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C5F58" w:rsidRDefault="008C5F58">
      <w:pPr>
        <w:pStyle w:val="PURBody"/>
        <w:shd w:val="clear" w:color="auto" w:fill="00188F"/>
        <w:tabs>
          <w:tab w:val="clear" w:pos="360"/>
        </w:tabs>
        <w:ind w:right="7920" w:firstLine="360"/>
        <w:rPr>
          <w:color w:val="FFFFFF"/>
          <w:sz w:val="6"/>
          <w:szCs w:val="6"/>
        </w:rPr>
      </w:pPr>
    </w:p>
    <w:p w:rsidR="008C5F58" w:rsidRDefault="007355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8C5F58" w:rsidRDefault="007355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8C5F58" w:rsidRDefault="008C5F58">
      <w:pPr>
        <w:pStyle w:val="PURBody"/>
        <w:shd w:val="clear" w:color="auto" w:fill="00188F"/>
        <w:tabs>
          <w:tab w:val="clear" w:pos="360"/>
        </w:tabs>
        <w:spacing w:after="0"/>
        <w:ind w:right="7920" w:firstLine="360"/>
        <w:rPr>
          <w:color w:val="FFFFFF" w:themeColor="background1"/>
          <w:szCs w:val="18"/>
        </w:rPr>
      </w:pPr>
    </w:p>
    <w:p w:rsidR="008C5F58" w:rsidRDefault="008C5F58">
      <w:pPr>
        <w:pStyle w:val="PURBody"/>
        <w:shd w:val="clear" w:color="auto" w:fill="00188F"/>
        <w:tabs>
          <w:tab w:val="clear" w:pos="360"/>
        </w:tabs>
        <w:spacing w:after="0"/>
        <w:ind w:right="7920" w:firstLine="360"/>
        <w:rPr>
          <w:color w:val="FFFFFF" w:themeColor="background1"/>
          <w:szCs w:val="18"/>
        </w:rPr>
      </w:pPr>
    </w:p>
    <w:p w:rsidR="008C5F58" w:rsidRDefault="008C5F58">
      <w:pPr>
        <w:pStyle w:val="PURBody"/>
        <w:shd w:val="clear" w:color="auto" w:fill="00188F"/>
        <w:tabs>
          <w:tab w:val="clear" w:pos="360"/>
        </w:tabs>
        <w:spacing w:after="0"/>
        <w:ind w:right="7920" w:firstLine="360"/>
        <w:rPr>
          <w:color w:val="FFFFFF" w:themeColor="background1"/>
          <w:szCs w:val="18"/>
        </w:rPr>
      </w:pPr>
    </w:p>
    <w:p w:rsidR="008C5F58" w:rsidRDefault="008C5F58">
      <w:pPr>
        <w:pStyle w:val="PURBody"/>
        <w:shd w:val="clear" w:color="auto" w:fill="00188F"/>
        <w:tabs>
          <w:tab w:val="clear" w:pos="360"/>
        </w:tabs>
        <w:spacing w:after="0"/>
        <w:ind w:right="7920" w:firstLine="360"/>
        <w:rPr>
          <w:color w:val="FFFFFF" w:themeColor="background1"/>
          <w:szCs w:val="18"/>
        </w:rPr>
      </w:pPr>
    </w:p>
    <w:p w:rsidR="008C5F58" w:rsidRDefault="008C5F58">
      <w:pPr>
        <w:pStyle w:val="PURBody"/>
        <w:shd w:val="clear" w:color="auto" w:fill="00188F"/>
        <w:tabs>
          <w:tab w:val="clear" w:pos="360"/>
        </w:tabs>
        <w:spacing w:after="0"/>
        <w:ind w:right="7920" w:firstLine="360"/>
        <w:rPr>
          <w:color w:val="FFFFFF" w:themeColor="background1"/>
          <w:szCs w:val="18"/>
        </w:rPr>
      </w:pPr>
    </w:p>
    <w:p w:rsidR="008C5F58" w:rsidRDefault="008C5F58">
      <w:pPr>
        <w:pStyle w:val="PURBody"/>
        <w:shd w:val="clear" w:color="auto" w:fill="0072C6"/>
        <w:tabs>
          <w:tab w:val="clear" w:pos="360"/>
        </w:tabs>
        <w:ind w:right="1800" w:firstLine="360"/>
        <w:rPr>
          <w:sz w:val="72"/>
          <w:szCs w:val="72"/>
        </w:rPr>
      </w:pPr>
    </w:p>
    <w:p w:rsidR="008C5F58" w:rsidRDefault="008C5F58">
      <w:pPr>
        <w:pStyle w:val="PURBody"/>
        <w:shd w:val="clear" w:color="auto" w:fill="0072C6"/>
        <w:tabs>
          <w:tab w:val="clear" w:pos="360"/>
          <w:tab w:val="left" w:pos="180"/>
        </w:tabs>
        <w:ind w:right="1800" w:firstLine="360"/>
        <w:rPr>
          <w:color w:val="FFFFFF" w:themeColor="background1"/>
          <w:sz w:val="72"/>
          <w:szCs w:val="72"/>
        </w:rPr>
      </w:pPr>
    </w:p>
    <w:p w:rsidR="008C5F58" w:rsidRPr="0092433A" w:rsidRDefault="007355CE">
      <w:pPr>
        <w:pStyle w:val="PURBody"/>
        <w:shd w:val="clear" w:color="auto" w:fill="0072C6"/>
        <w:tabs>
          <w:tab w:val="clear" w:pos="360"/>
        </w:tabs>
        <w:spacing w:after="0" w:line="230" w:lineRule="auto"/>
        <w:ind w:right="1800" w:firstLine="360"/>
        <w:rPr>
          <w:color w:val="FFFFFF" w:themeColor="background1"/>
          <w:sz w:val="80"/>
          <w:szCs w:val="80"/>
        </w:rPr>
      </w:pPr>
      <w:r w:rsidRPr="0092433A">
        <w:rPr>
          <w:color w:val="FFFFFF" w:themeColor="background1"/>
          <w:sz w:val="80"/>
          <w:szCs w:val="80"/>
        </w:rPr>
        <w:t>Produktu nosacījumi</w:t>
      </w:r>
    </w:p>
    <w:p w:rsidR="008C5F58" w:rsidRPr="0092433A" w:rsidRDefault="007355CE">
      <w:pPr>
        <w:pStyle w:val="PURBody"/>
        <w:shd w:val="clear" w:color="auto" w:fill="0072C6"/>
        <w:tabs>
          <w:tab w:val="clear" w:pos="360"/>
        </w:tabs>
        <w:spacing w:after="0" w:line="230" w:lineRule="auto"/>
        <w:ind w:right="1800" w:firstLine="360"/>
        <w:rPr>
          <w:color w:val="FFFFFF" w:themeColor="background1"/>
          <w:sz w:val="80"/>
          <w:szCs w:val="80"/>
        </w:rPr>
      </w:pPr>
      <w:r w:rsidRPr="0092433A">
        <w:rPr>
          <w:color w:val="FFFFFF" w:themeColor="background1"/>
          <w:sz w:val="80"/>
          <w:szCs w:val="80"/>
        </w:rPr>
        <w:t>2016. gada 1. oktobris</w:t>
      </w:r>
    </w:p>
    <w:p w:rsidR="008C5F58" w:rsidRDefault="008C5F58">
      <w:pPr>
        <w:pStyle w:val="PURBody"/>
        <w:shd w:val="clear" w:color="auto" w:fill="0072C6"/>
        <w:tabs>
          <w:tab w:val="clear" w:pos="360"/>
        </w:tabs>
        <w:spacing w:after="0" w:line="230" w:lineRule="auto"/>
        <w:ind w:right="1800" w:firstLine="360"/>
        <w:rPr>
          <w:color w:val="FFFFFF" w:themeColor="background1"/>
          <w:sz w:val="96"/>
          <w:szCs w:val="96"/>
        </w:rPr>
      </w:pPr>
    </w:p>
    <w:p w:rsidR="008C5F58" w:rsidRDefault="007355C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C5F58" w:rsidRDefault="008C5F58">
      <w:pPr>
        <w:sectPr w:rsidR="008C5F5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C5F58" w:rsidRDefault="007355CE">
      <w:pPr>
        <w:pStyle w:val="ProductList-SectionHeading"/>
        <w:pageBreakBefore/>
      </w:pPr>
      <w:bookmarkStart w:id="0" w:name="_Sec842"/>
      <w:r>
        <w:t>Saturs</w:t>
      </w:r>
    </w:p>
    <w:p w:rsidR="008C5F58" w:rsidRDefault="008C5F58">
      <w:pPr>
        <w:pStyle w:val="ProductList-Body"/>
      </w:pPr>
    </w:p>
    <w:p w:rsidR="008C5F58" w:rsidRDefault="008C5F58">
      <w:pPr>
        <w:sectPr w:rsidR="008C5F58">
          <w:headerReference w:type="default" r:id="rId16"/>
          <w:footerReference w:type="default" r:id="rId17"/>
          <w:type w:val="continuous"/>
          <w:pgSz w:w="12240" w:h="15840" w:code="1"/>
          <w:pgMar w:top="1170" w:right="720" w:bottom="1620" w:left="720" w:header="432" w:footer="288" w:gutter="0"/>
          <w:cols w:space="360"/>
        </w:sectPr>
      </w:pPr>
    </w:p>
    <w:p w:rsidR="002A02DF" w:rsidRDefault="007355CE">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15196" w:history="1">
        <w:r w:rsidR="002A02DF" w:rsidRPr="00E55211">
          <w:rPr>
            <w:rStyle w:val="Hyperlink"/>
            <w:noProof/>
          </w:rPr>
          <w:t>Ievads</w:t>
        </w:r>
        <w:r w:rsidR="002A02DF">
          <w:rPr>
            <w:noProof/>
          </w:rPr>
          <w:tab/>
        </w:r>
        <w:r w:rsidR="002A02DF">
          <w:rPr>
            <w:noProof/>
          </w:rPr>
          <w:fldChar w:fldCharType="begin"/>
        </w:r>
        <w:r w:rsidR="002A02DF">
          <w:rPr>
            <w:noProof/>
          </w:rPr>
          <w:instrText xml:space="preserve"> PAGEREF _Toc462815196 \h </w:instrText>
        </w:r>
        <w:r w:rsidR="002A02DF">
          <w:rPr>
            <w:noProof/>
          </w:rPr>
        </w:r>
        <w:r w:rsidR="002A02DF">
          <w:rPr>
            <w:noProof/>
          </w:rPr>
          <w:fldChar w:fldCharType="separate"/>
        </w:r>
        <w:r w:rsidR="002A02DF">
          <w:rPr>
            <w:noProof/>
          </w:rPr>
          <w:t>4</w:t>
        </w:r>
        <w:r w:rsidR="002A02DF">
          <w:rPr>
            <w:noProof/>
          </w:rPr>
          <w:fldChar w:fldCharType="end"/>
        </w:r>
      </w:hyperlink>
    </w:p>
    <w:p w:rsidR="002A02DF" w:rsidRDefault="00757680">
      <w:pPr>
        <w:pStyle w:val="TOC2"/>
        <w:rPr>
          <w:rFonts w:eastAsiaTheme="minorEastAsia"/>
          <w:smallCaps w:val="0"/>
          <w:sz w:val="22"/>
        </w:rPr>
      </w:pPr>
      <w:hyperlink w:anchor="_Toc462815197" w:history="1">
        <w:r w:rsidR="002A02DF" w:rsidRPr="00E55211">
          <w:rPr>
            <w:rStyle w:val="Hyperlink"/>
          </w:rPr>
          <w:t>Par šo dokumentu</w:t>
        </w:r>
        <w:r w:rsidR="002A02DF">
          <w:tab/>
        </w:r>
        <w:r w:rsidR="002A02DF">
          <w:fldChar w:fldCharType="begin"/>
        </w:r>
        <w:r w:rsidR="002A02DF">
          <w:instrText xml:space="preserve"> PAGEREF _Toc462815197 \h </w:instrText>
        </w:r>
        <w:r w:rsidR="002A02DF">
          <w:fldChar w:fldCharType="separate"/>
        </w:r>
        <w:r w:rsidR="002A02DF">
          <w:t>4</w:t>
        </w:r>
        <w:r w:rsidR="002A02DF">
          <w:fldChar w:fldCharType="end"/>
        </w:r>
      </w:hyperlink>
    </w:p>
    <w:p w:rsidR="002A02DF" w:rsidRDefault="00757680">
      <w:pPr>
        <w:pStyle w:val="TOC2"/>
        <w:rPr>
          <w:rFonts w:eastAsiaTheme="minorEastAsia"/>
          <w:smallCaps w:val="0"/>
          <w:sz w:val="22"/>
        </w:rPr>
      </w:pPr>
      <w:hyperlink w:anchor="_Toc462815198" w:history="1">
        <w:r w:rsidR="002A02DF" w:rsidRPr="00E55211">
          <w:rPr>
            <w:rStyle w:val="Hyperlink"/>
          </w:rPr>
          <w:t>Šajā dokumentā ietvertā informācija</w:t>
        </w:r>
        <w:r w:rsidR="002A02DF">
          <w:tab/>
        </w:r>
        <w:r w:rsidR="002A02DF">
          <w:fldChar w:fldCharType="begin"/>
        </w:r>
        <w:r w:rsidR="002A02DF">
          <w:instrText xml:space="preserve"> PAGEREF _Toc462815198 \h </w:instrText>
        </w:r>
        <w:r w:rsidR="002A02DF">
          <w:fldChar w:fldCharType="separate"/>
        </w:r>
        <w:r w:rsidR="002A02DF">
          <w:t>4</w:t>
        </w:r>
        <w:r w:rsidR="002A02DF">
          <w:fldChar w:fldCharType="end"/>
        </w:r>
      </w:hyperlink>
    </w:p>
    <w:p w:rsidR="002A02DF" w:rsidRDefault="00757680">
      <w:pPr>
        <w:pStyle w:val="TOC2"/>
        <w:rPr>
          <w:rFonts w:eastAsiaTheme="minorEastAsia"/>
          <w:smallCaps w:val="0"/>
          <w:sz w:val="22"/>
        </w:rPr>
      </w:pPr>
      <w:hyperlink w:anchor="_Toc462815199" w:history="1">
        <w:r w:rsidR="002A02DF" w:rsidRPr="00E55211">
          <w:rPr>
            <w:rStyle w:val="Hyperlink"/>
          </w:rPr>
          <w:t>Pārvietošanās Produkta ierakstā</w:t>
        </w:r>
        <w:r w:rsidR="002A02DF">
          <w:tab/>
        </w:r>
        <w:r w:rsidR="002A02DF">
          <w:fldChar w:fldCharType="begin"/>
        </w:r>
        <w:r w:rsidR="002A02DF">
          <w:instrText xml:space="preserve"> PAGEREF _Toc462815199 \h </w:instrText>
        </w:r>
        <w:r w:rsidR="002A02DF">
          <w:fldChar w:fldCharType="separate"/>
        </w:r>
        <w:r w:rsidR="002A02DF">
          <w:t>4</w:t>
        </w:r>
        <w:r w:rsidR="002A02DF">
          <w:fldChar w:fldCharType="end"/>
        </w:r>
      </w:hyperlink>
    </w:p>
    <w:p w:rsidR="002A02DF" w:rsidRDefault="00757680">
      <w:pPr>
        <w:pStyle w:val="TOC2"/>
        <w:rPr>
          <w:rFonts w:eastAsiaTheme="minorEastAsia"/>
          <w:smallCaps w:val="0"/>
          <w:sz w:val="22"/>
        </w:rPr>
      </w:pPr>
      <w:hyperlink w:anchor="_Toc462815200" w:history="1">
        <w:r w:rsidR="002A02DF" w:rsidRPr="00E55211">
          <w:rPr>
            <w:rStyle w:val="Hyperlink"/>
          </w:rPr>
          <w:t>Skaidrojumi un šī dokumenta izmaiņu kopsavilkums</w:t>
        </w:r>
        <w:r w:rsidR="002A02DF">
          <w:tab/>
        </w:r>
        <w:r w:rsidR="002A02DF">
          <w:fldChar w:fldCharType="begin"/>
        </w:r>
        <w:r w:rsidR="002A02DF">
          <w:instrText xml:space="preserve"> PAGEREF _Toc462815200 \h </w:instrText>
        </w:r>
        <w:r w:rsidR="002A02DF">
          <w:fldChar w:fldCharType="separate"/>
        </w:r>
        <w:r w:rsidR="002A02DF">
          <w:t>5</w:t>
        </w:r>
        <w:r w:rsidR="002A02DF">
          <w:fldChar w:fldCharType="end"/>
        </w:r>
      </w:hyperlink>
    </w:p>
    <w:p w:rsidR="002A02DF" w:rsidRDefault="00757680">
      <w:pPr>
        <w:pStyle w:val="TOC1"/>
        <w:rPr>
          <w:rFonts w:eastAsiaTheme="minorEastAsia"/>
          <w:b w:val="0"/>
          <w:caps w:val="0"/>
          <w:noProof/>
          <w:sz w:val="22"/>
          <w:szCs w:val="22"/>
        </w:rPr>
      </w:pPr>
      <w:hyperlink w:anchor="_Toc462815201" w:history="1">
        <w:r w:rsidR="002A02DF" w:rsidRPr="00E55211">
          <w:rPr>
            <w:rStyle w:val="Hyperlink"/>
            <w:noProof/>
          </w:rPr>
          <w:t>Licences nosacījumi</w:t>
        </w:r>
        <w:r w:rsidR="002A02DF">
          <w:rPr>
            <w:noProof/>
          </w:rPr>
          <w:tab/>
        </w:r>
        <w:r w:rsidR="002A02DF">
          <w:rPr>
            <w:noProof/>
          </w:rPr>
          <w:fldChar w:fldCharType="begin"/>
        </w:r>
        <w:r w:rsidR="002A02DF">
          <w:rPr>
            <w:noProof/>
          </w:rPr>
          <w:instrText xml:space="preserve"> PAGEREF _Toc462815201 \h </w:instrText>
        </w:r>
        <w:r w:rsidR="002A02DF">
          <w:rPr>
            <w:noProof/>
          </w:rPr>
        </w:r>
        <w:r w:rsidR="002A02DF">
          <w:rPr>
            <w:noProof/>
          </w:rPr>
          <w:fldChar w:fldCharType="separate"/>
        </w:r>
        <w:r w:rsidR="002A02DF">
          <w:rPr>
            <w:noProof/>
          </w:rPr>
          <w:t>8</w:t>
        </w:r>
        <w:r w:rsidR="002A02DF">
          <w:rPr>
            <w:noProof/>
          </w:rPr>
          <w:fldChar w:fldCharType="end"/>
        </w:r>
      </w:hyperlink>
    </w:p>
    <w:p w:rsidR="002A02DF" w:rsidRDefault="00757680">
      <w:pPr>
        <w:pStyle w:val="TOC2"/>
        <w:rPr>
          <w:rFonts w:eastAsiaTheme="minorEastAsia"/>
          <w:smallCaps w:val="0"/>
          <w:sz w:val="22"/>
        </w:rPr>
      </w:pPr>
      <w:hyperlink w:anchor="_Toc462815202" w:history="1">
        <w:r w:rsidR="002A02DF" w:rsidRPr="00E55211">
          <w:rPr>
            <w:rStyle w:val="Hyperlink"/>
          </w:rPr>
          <w:t>Universālie licences nosacījumi</w:t>
        </w:r>
        <w:r w:rsidR="002A02DF">
          <w:tab/>
        </w:r>
        <w:r w:rsidR="002A02DF">
          <w:fldChar w:fldCharType="begin"/>
        </w:r>
        <w:r w:rsidR="002A02DF">
          <w:instrText xml:space="preserve"> PAGEREF _Toc462815202 \h </w:instrText>
        </w:r>
        <w:r w:rsidR="002A02DF">
          <w:fldChar w:fldCharType="separate"/>
        </w:r>
        <w:r w:rsidR="002A02DF">
          <w:t>8</w:t>
        </w:r>
        <w:r w:rsidR="002A02DF">
          <w:fldChar w:fldCharType="end"/>
        </w:r>
      </w:hyperlink>
    </w:p>
    <w:p w:rsidR="002A02DF" w:rsidRDefault="00757680">
      <w:pPr>
        <w:pStyle w:val="TOC2"/>
        <w:rPr>
          <w:rFonts w:eastAsiaTheme="minorEastAsia"/>
          <w:smallCaps w:val="0"/>
          <w:sz w:val="22"/>
        </w:rPr>
      </w:pPr>
      <w:hyperlink w:anchor="_Toc462815203" w:history="1">
        <w:r w:rsidR="002A02DF" w:rsidRPr="00E55211">
          <w:rPr>
            <w:rStyle w:val="Hyperlink"/>
          </w:rPr>
          <w:t>Licences modeļa nosacījumi</w:t>
        </w:r>
        <w:r w:rsidR="002A02DF">
          <w:tab/>
        </w:r>
        <w:r w:rsidR="002A02DF">
          <w:fldChar w:fldCharType="begin"/>
        </w:r>
        <w:r w:rsidR="002A02DF">
          <w:instrText xml:space="preserve"> PAGEREF _Toc462815203 \h </w:instrText>
        </w:r>
        <w:r w:rsidR="002A02DF">
          <w:fldChar w:fldCharType="separate"/>
        </w:r>
        <w:r w:rsidR="002A02DF">
          <w:t>10</w:t>
        </w:r>
        <w:r w:rsidR="002A02DF">
          <w:fldChar w:fldCharType="end"/>
        </w:r>
      </w:hyperlink>
    </w:p>
    <w:p w:rsidR="002A02DF" w:rsidRDefault="00757680">
      <w:pPr>
        <w:pStyle w:val="TOC3"/>
        <w:rPr>
          <w:rFonts w:eastAsiaTheme="minorEastAsia"/>
          <w:smallCaps w:val="0"/>
          <w:sz w:val="22"/>
        </w:rPr>
      </w:pPr>
      <w:hyperlink w:anchor="_Toc462815204" w:history="1">
        <w:r w:rsidR="002A02DF" w:rsidRPr="00E55211">
          <w:rPr>
            <w:rStyle w:val="Hyperlink"/>
          </w:rPr>
          <w:t>Darbstaciju lietojumprogrammas</w:t>
        </w:r>
        <w:r w:rsidR="002A02DF">
          <w:tab/>
        </w:r>
        <w:r w:rsidR="002A02DF">
          <w:fldChar w:fldCharType="begin"/>
        </w:r>
        <w:r w:rsidR="002A02DF">
          <w:instrText xml:space="preserve"> PAGEREF _Toc462815204 \h </w:instrText>
        </w:r>
        <w:r w:rsidR="002A02DF">
          <w:fldChar w:fldCharType="separate"/>
        </w:r>
        <w:r w:rsidR="002A02DF">
          <w:t>11</w:t>
        </w:r>
        <w:r w:rsidR="002A02DF">
          <w:fldChar w:fldCharType="end"/>
        </w:r>
      </w:hyperlink>
    </w:p>
    <w:p w:rsidR="002A02DF" w:rsidRDefault="00757680">
      <w:pPr>
        <w:pStyle w:val="TOC3"/>
        <w:rPr>
          <w:rFonts w:eastAsiaTheme="minorEastAsia"/>
          <w:smallCaps w:val="0"/>
          <w:sz w:val="22"/>
        </w:rPr>
      </w:pPr>
      <w:hyperlink w:anchor="_Toc462815205" w:history="1">
        <w:r w:rsidR="002A02DF" w:rsidRPr="00E55211">
          <w:rPr>
            <w:rStyle w:val="Hyperlink"/>
          </w:rPr>
          <w:t>Darbstaciju operētājsistēmas</w:t>
        </w:r>
        <w:r w:rsidR="002A02DF">
          <w:tab/>
        </w:r>
        <w:r w:rsidR="002A02DF">
          <w:fldChar w:fldCharType="begin"/>
        </w:r>
        <w:r w:rsidR="002A02DF">
          <w:instrText xml:space="preserve"> PAGEREF _Toc462815205 \h </w:instrText>
        </w:r>
        <w:r w:rsidR="002A02DF">
          <w:fldChar w:fldCharType="separate"/>
        </w:r>
        <w:r w:rsidR="002A02DF">
          <w:t>11</w:t>
        </w:r>
        <w:r w:rsidR="002A02DF">
          <w:fldChar w:fldCharType="end"/>
        </w:r>
      </w:hyperlink>
    </w:p>
    <w:p w:rsidR="002A02DF" w:rsidRDefault="00757680">
      <w:pPr>
        <w:pStyle w:val="TOC3"/>
        <w:rPr>
          <w:rFonts w:eastAsiaTheme="minorEastAsia"/>
          <w:smallCaps w:val="0"/>
          <w:sz w:val="22"/>
        </w:rPr>
      </w:pPr>
      <w:hyperlink w:anchor="_Toc462815206" w:history="1">
        <w:r w:rsidR="002A02DF" w:rsidRPr="00E55211">
          <w:rPr>
            <w:rStyle w:val="Hyperlink"/>
          </w:rPr>
          <w:t>Pēc kodola/CAL</w:t>
        </w:r>
        <w:r w:rsidR="002A02DF">
          <w:tab/>
        </w:r>
        <w:r w:rsidR="002A02DF">
          <w:fldChar w:fldCharType="begin"/>
        </w:r>
        <w:r w:rsidR="002A02DF">
          <w:instrText xml:space="preserve"> PAGEREF _Toc462815206 \h </w:instrText>
        </w:r>
        <w:r w:rsidR="002A02DF">
          <w:fldChar w:fldCharType="separate"/>
        </w:r>
        <w:r w:rsidR="002A02DF">
          <w:t>11</w:t>
        </w:r>
        <w:r w:rsidR="002A02DF">
          <w:fldChar w:fldCharType="end"/>
        </w:r>
      </w:hyperlink>
    </w:p>
    <w:p w:rsidR="002A02DF" w:rsidRDefault="00757680">
      <w:pPr>
        <w:pStyle w:val="TOC3"/>
        <w:rPr>
          <w:rFonts w:eastAsiaTheme="minorEastAsia"/>
          <w:smallCaps w:val="0"/>
          <w:sz w:val="22"/>
        </w:rPr>
      </w:pPr>
      <w:hyperlink w:anchor="_Toc462815207" w:history="1">
        <w:r w:rsidR="002A02DF" w:rsidRPr="00E55211">
          <w:rPr>
            <w:rStyle w:val="Hyperlink"/>
          </w:rPr>
          <w:t>Serveris/CAL</w:t>
        </w:r>
        <w:r w:rsidR="002A02DF">
          <w:tab/>
        </w:r>
        <w:r w:rsidR="002A02DF">
          <w:fldChar w:fldCharType="begin"/>
        </w:r>
        <w:r w:rsidR="002A02DF">
          <w:instrText xml:space="preserve"> PAGEREF _Toc462815207 \h </w:instrText>
        </w:r>
        <w:r w:rsidR="002A02DF">
          <w:fldChar w:fldCharType="separate"/>
        </w:r>
        <w:r w:rsidR="002A02DF">
          <w:t>12</w:t>
        </w:r>
        <w:r w:rsidR="002A02DF">
          <w:fldChar w:fldCharType="end"/>
        </w:r>
      </w:hyperlink>
    </w:p>
    <w:p w:rsidR="002A02DF" w:rsidRDefault="00757680">
      <w:pPr>
        <w:pStyle w:val="TOC3"/>
        <w:rPr>
          <w:rFonts w:eastAsiaTheme="minorEastAsia"/>
          <w:smallCaps w:val="0"/>
          <w:sz w:val="22"/>
        </w:rPr>
      </w:pPr>
      <w:hyperlink w:anchor="_Toc462815208" w:history="1">
        <w:r w:rsidR="002A02DF" w:rsidRPr="00E55211">
          <w:rPr>
            <w:rStyle w:val="Hyperlink"/>
          </w:rPr>
          <w:t>Licencēts kodolam</w:t>
        </w:r>
        <w:r w:rsidR="002A02DF">
          <w:tab/>
        </w:r>
        <w:r w:rsidR="002A02DF">
          <w:fldChar w:fldCharType="begin"/>
        </w:r>
        <w:r w:rsidR="002A02DF">
          <w:instrText xml:space="preserve"> PAGEREF _Toc462815208 \h </w:instrText>
        </w:r>
        <w:r w:rsidR="002A02DF">
          <w:fldChar w:fldCharType="separate"/>
        </w:r>
        <w:r w:rsidR="002A02DF">
          <w:t>12</w:t>
        </w:r>
        <w:r w:rsidR="002A02DF">
          <w:fldChar w:fldCharType="end"/>
        </w:r>
      </w:hyperlink>
    </w:p>
    <w:p w:rsidR="002A02DF" w:rsidRDefault="00757680">
      <w:pPr>
        <w:pStyle w:val="TOC3"/>
        <w:rPr>
          <w:rFonts w:eastAsiaTheme="minorEastAsia"/>
          <w:smallCaps w:val="0"/>
          <w:sz w:val="22"/>
        </w:rPr>
      </w:pPr>
      <w:hyperlink w:anchor="_Toc462815209" w:history="1">
        <w:r w:rsidR="002A02DF" w:rsidRPr="00E55211">
          <w:rPr>
            <w:rStyle w:val="Hyperlink"/>
          </w:rPr>
          <w:t>Pārvaldības serveri</w:t>
        </w:r>
        <w:r w:rsidR="002A02DF">
          <w:tab/>
        </w:r>
        <w:r w:rsidR="002A02DF">
          <w:fldChar w:fldCharType="begin"/>
        </w:r>
        <w:r w:rsidR="002A02DF">
          <w:instrText xml:space="preserve"> PAGEREF _Toc462815209 \h </w:instrText>
        </w:r>
        <w:r w:rsidR="002A02DF">
          <w:fldChar w:fldCharType="separate"/>
        </w:r>
        <w:r w:rsidR="002A02DF">
          <w:t>12</w:t>
        </w:r>
        <w:r w:rsidR="002A02DF">
          <w:fldChar w:fldCharType="end"/>
        </w:r>
      </w:hyperlink>
    </w:p>
    <w:p w:rsidR="002A02DF" w:rsidRDefault="00757680">
      <w:pPr>
        <w:pStyle w:val="TOC3"/>
        <w:rPr>
          <w:rFonts w:eastAsiaTheme="minorEastAsia"/>
          <w:smallCaps w:val="0"/>
          <w:sz w:val="22"/>
        </w:rPr>
      </w:pPr>
      <w:hyperlink w:anchor="_Toc462815210" w:history="1">
        <w:r w:rsidR="002A02DF" w:rsidRPr="00E55211">
          <w:rPr>
            <w:rStyle w:val="Hyperlink"/>
          </w:rPr>
          <w:t>Specializētie serveri</w:t>
        </w:r>
        <w:r w:rsidR="002A02DF">
          <w:tab/>
        </w:r>
        <w:r w:rsidR="002A02DF">
          <w:fldChar w:fldCharType="begin"/>
        </w:r>
        <w:r w:rsidR="002A02DF">
          <w:instrText xml:space="preserve"> PAGEREF _Toc462815210 \h </w:instrText>
        </w:r>
        <w:r w:rsidR="002A02DF">
          <w:fldChar w:fldCharType="separate"/>
        </w:r>
        <w:r w:rsidR="002A02DF">
          <w:t>13</w:t>
        </w:r>
        <w:r w:rsidR="002A02DF">
          <w:fldChar w:fldCharType="end"/>
        </w:r>
      </w:hyperlink>
    </w:p>
    <w:p w:rsidR="002A02DF" w:rsidRDefault="00757680">
      <w:pPr>
        <w:pStyle w:val="TOC3"/>
        <w:rPr>
          <w:rFonts w:eastAsiaTheme="minorEastAsia"/>
          <w:smallCaps w:val="0"/>
          <w:sz w:val="22"/>
        </w:rPr>
      </w:pPr>
      <w:hyperlink w:anchor="_Toc462815211" w:history="1">
        <w:r w:rsidR="002A02DF" w:rsidRPr="00E55211">
          <w:rPr>
            <w:rStyle w:val="Hyperlink"/>
          </w:rPr>
          <w:t>Izstrādātāju rīki</w:t>
        </w:r>
        <w:r w:rsidR="002A02DF">
          <w:tab/>
        </w:r>
        <w:r w:rsidR="002A02DF">
          <w:fldChar w:fldCharType="begin"/>
        </w:r>
        <w:r w:rsidR="002A02DF">
          <w:instrText xml:space="preserve"> PAGEREF _Toc462815211 \h </w:instrText>
        </w:r>
        <w:r w:rsidR="002A02DF">
          <w:fldChar w:fldCharType="separate"/>
        </w:r>
        <w:r w:rsidR="002A02DF">
          <w:t>13</w:t>
        </w:r>
        <w:r w:rsidR="002A02DF">
          <w:fldChar w:fldCharType="end"/>
        </w:r>
      </w:hyperlink>
    </w:p>
    <w:p w:rsidR="002A02DF" w:rsidRDefault="00757680">
      <w:pPr>
        <w:pStyle w:val="TOC1"/>
        <w:rPr>
          <w:rFonts w:eastAsiaTheme="minorEastAsia"/>
          <w:b w:val="0"/>
          <w:caps w:val="0"/>
          <w:noProof/>
          <w:sz w:val="22"/>
          <w:szCs w:val="22"/>
        </w:rPr>
      </w:pPr>
      <w:hyperlink w:anchor="_Toc462815212" w:history="1">
        <w:r w:rsidR="002A02DF" w:rsidRPr="00E55211">
          <w:rPr>
            <w:rStyle w:val="Hyperlink"/>
            <w:noProof/>
          </w:rPr>
          <w:t>Programmatūra</w:t>
        </w:r>
        <w:r w:rsidR="002A02DF">
          <w:rPr>
            <w:noProof/>
          </w:rPr>
          <w:tab/>
        </w:r>
        <w:r w:rsidR="002A02DF">
          <w:rPr>
            <w:noProof/>
          </w:rPr>
          <w:fldChar w:fldCharType="begin"/>
        </w:r>
        <w:r w:rsidR="002A02DF">
          <w:rPr>
            <w:noProof/>
          </w:rPr>
          <w:instrText xml:space="preserve"> PAGEREF _Toc462815212 \h </w:instrText>
        </w:r>
        <w:r w:rsidR="002A02DF">
          <w:rPr>
            <w:noProof/>
          </w:rPr>
        </w:r>
        <w:r w:rsidR="002A02DF">
          <w:rPr>
            <w:noProof/>
          </w:rPr>
          <w:fldChar w:fldCharType="separate"/>
        </w:r>
        <w:r w:rsidR="002A02DF">
          <w:rPr>
            <w:noProof/>
          </w:rPr>
          <w:t>15</w:t>
        </w:r>
        <w:r w:rsidR="002A02DF">
          <w:rPr>
            <w:noProof/>
          </w:rPr>
          <w:fldChar w:fldCharType="end"/>
        </w:r>
      </w:hyperlink>
    </w:p>
    <w:p w:rsidR="002A02DF" w:rsidRDefault="00757680">
      <w:pPr>
        <w:pStyle w:val="TOC2"/>
        <w:rPr>
          <w:rFonts w:eastAsiaTheme="minorEastAsia"/>
          <w:smallCaps w:val="0"/>
          <w:sz w:val="22"/>
        </w:rPr>
      </w:pPr>
      <w:hyperlink w:anchor="_Toc462815213" w:history="1">
        <w:r w:rsidR="002A02DF" w:rsidRPr="00E55211">
          <w:rPr>
            <w:rStyle w:val="Hyperlink"/>
          </w:rPr>
          <w:t>Advanced Threat Analytics</w:t>
        </w:r>
        <w:r w:rsidR="002A02DF">
          <w:tab/>
        </w:r>
        <w:r w:rsidR="002A02DF">
          <w:fldChar w:fldCharType="begin"/>
        </w:r>
        <w:r w:rsidR="002A02DF">
          <w:instrText xml:space="preserve"> PAGEREF _Toc462815213 \h </w:instrText>
        </w:r>
        <w:r w:rsidR="002A02DF">
          <w:fldChar w:fldCharType="separate"/>
        </w:r>
        <w:r w:rsidR="002A02DF">
          <w:t>15</w:t>
        </w:r>
        <w:r w:rsidR="002A02DF">
          <w:fldChar w:fldCharType="end"/>
        </w:r>
      </w:hyperlink>
    </w:p>
    <w:p w:rsidR="002A02DF" w:rsidRDefault="00757680">
      <w:pPr>
        <w:pStyle w:val="TOC2"/>
        <w:rPr>
          <w:rFonts w:eastAsiaTheme="minorEastAsia"/>
          <w:smallCaps w:val="0"/>
          <w:sz w:val="22"/>
        </w:rPr>
      </w:pPr>
      <w:hyperlink w:anchor="_Toc462815214" w:history="1">
        <w:r w:rsidR="002A02DF" w:rsidRPr="00E55211">
          <w:rPr>
            <w:rStyle w:val="Hyperlink"/>
          </w:rPr>
          <w:t>BizTalk</w:t>
        </w:r>
        <w:r w:rsidR="002A02DF">
          <w:tab/>
        </w:r>
        <w:r w:rsidR="002A02DF">
          <w:fldChar w:fldCharType="begin"/>
        </w:r>
        <w:r w:rsidR="002A02DF">
          <w:instrText xml:space="preserve"> PAGEREF _Toc462815214 \h </w:instrText>
        </w:r>
        <w:r w:rsidR="002A02DF">
          <w:fldChar w:fldCharType="separate"/>
        </w:r>
        <w:r w:rsidR="002A02DF">
          <w:t>15</w:t>
        </w:r>
        <w:r w:rsidR="002A02DF">
          <w:fldChar w:fldCharType="end"/>
        </w:r>
      </w:hyperlink>
    </w:p>
    <w:p w:rsidR="002A02DF" w:rsidRDefault="00757680">
      <w:pPr>
        <w:pStyle w:val="TOC2"/>
        <w:rPr>
          <w:rFonts w:eastAsiaTheme="minorEastAsia"/>
          <w:smallCaps w:val="0"/>
          <w:sz w:val="22"/>
        </w:rPr>
      </w:pPr>
      <w:hyperlink w:anchor="_Toc462815215" w:history="1">
        <w:r w:rsidR="002A02DF" w:rsidRPr="00E55211">
          <w:rPr>
            <w:rStyle w:val="Hyperlink"/>
          </w:rPr>
          <w:t>CAL Suite</w:t>
        </w:r>
        <w:r w:rsidR="002A02DF">
          <w:tab/>
        </w:r>
        <w:r w:rsidR="002A02DF">
          <w:fldChar w:fldCharType="begin"/>
        </w:r>
        <w:r w:rsidR="002A02DF">
          <w:instrText xml:space="preserve"> PAGEREF _Toc462815215 \h </w:instrText>
        </w:r>
        <w:r w:rsidR="002A02DF">
          <w:fldChar w:fldCharType="separate"/>
        </w:r>
        <w:r w:rsidR="002A02DF">
          <w:t>17</w:t>
        </w:r>
        <w:r w:rsidR="002A02DF">
          <w:fldChar w:fldCharType="end"/>
        </w:r>
      </w:hyperlink>
    </w:p>
    <w:p w:rsidR="002A02DF" w:rsidRDefault="00757680">
      <w:pPr>
        <w:pStyle w:val="TOC2"/>
        <w:rPr>
          <w:rFonts w:eastAsiaTheme="minorEastAsia"/>
          <w:smallCaps w:val="0"/>
          <w:sz w:val="22"/>
        </w:rPr>
      </w:pPr>
      <w:hyperlink w:anchor="_Toc462815216" w:history="1">
        <w:r w:rsidR="002A02DF" w:rsidRPr="00E55211">
          <w:rPr>
            <w:rStyle w:val="Hyperlink"/>
          </w:rPr>
          <w:t>Core Infrastructure Server (CIS) Suite</w:t>
        </w:r>
        <w:r w:rsidR="002A02DF">
          <w:tab/>
        </w:r>
        <w:r w:rsidR="002A02DF">
          <w:fldChar w:fldCharType="begin"/>
        </w:r>
        <w:r w:rsidR="002A02DF">
          <w:instrText xml:space="preserve"> PAGEREF _Toc462815216 \h </w:instrText>
        </w:r>
        <w:r w:rsidR="002A02DF">
          <w:fldChar w:fldCharType="separate"/>
        </w:r>
        <w:r w:rsidR="002A02DF">
          <w:t>18</w:t>
        </w:r>
        <w:r w:rsidR="002A02DF">
          <w:fldChar w:fldCharType="end"/>
        </w:r>
      </w:hyperlink>
    </w:p>
    <w:p w:rsidR="002A02DF" w:rsidRDefault="00757680">
      <w:pPr>
        <w:pStyle w:val="TOC2"/>
        <w:rPr>
          <w:rFonts w:eastAsiaTheme="minorEastAsia"/>
          <w:smallCaps w:val="0"/>
          <w:sz w:val="22"/>
        </w:rPr>
      </w:pPr>
      <w:hyperlink w:anchor="_Toc462815217" w:history="1">
        <w:r w:rsidR="002A02DF" w:rsidRPr="00E55211">
          <w:rPr>
            <w:rStyle w:val="Hyperlink"/>
          </w:rPr>
          <w:t>Forefront</w:t>
        </w:r>
        <w:r w:rsidR="002A02DF">
          <w:tab/>
        </w:r>
        <w:r w:rsidR="002A02DF">
          <w:fldChar w:fldCharType="begin"/>
        </w:r>
        <w:r w:rsidR="002A02DF">
          <w:instrText xml:space="preserve"> PAGEREF _Toc462815217 \h </w:instrText>
        </w:r>
        <w:r w:rsidR="002A02DF">
          <w:fldChar w:fldCharType="separate"/>
        </w:r>
        <w:r w:rsidR="002A02DF">
          <w:t>20</w:t>
        </w:r>
        <w:r w:rsidR="002A02DF">
          <w:fldChar w:fldCharType="end"/>
        </w:r>
      </w:hyperlink>
    </w:p>
    <w:p w:rsidR="002A02DF" w:rsidRDefault="00757680">
      <w:pPr>
        <w:pStyle w:val="TOC2"/>
        <w:rPr>
          <w:rFonts w:eastAsiaTheme="minorEastAsia"/>
          <w:smallCaps w:val="0"/>
          <w:sz w:val="22"/>
        </w:rPr>
      </w:pPr>
      <w:hyperlink w:anchor="_Toc462815218" w:history="1">
        <w:r w:rsidR="002A02DF" w:rsidRPr="00E55211">
          <w:rPr>
            <w:rStyle w:val="Hyperlink"/>
          </w:rPr>
          <w:t>Microsoft Dynamics</w:t>
        </w:r>
        <w:r w:rsidR="002A02DF">
          <w:tab/>
        </w:r>
        <w:r w:rsidR="002A02DF">
          <w:fldChar w:fldCharType="begin"/>
        </w:r>
        <w:r w:rsidR="002A02DF">
          <w:instrText xml:space="preserve"> PAGEREF _Toc462815218 \h </w:instrText>
        </w:r>
        <w:r w:rsidR="002A02DF">
          <w:fldChar w:fldCharType="separate"/>
        </w:r>
        <w:r w:rsidR="002A02DF">
          <w:t>21</w:t>
        </w:r>
        <w:r w:rsidR="002A02DF">
          <w:fldChar w:fldCharType="end"/>
        </w:r>
      </w:hyperlink>
    </w:p>
    <w:p w:rsidR="002A02DF" w:rsidRDefault="00757680">
      <w:pPr>
        <w:pStyle w:val="TOC3"/>
        <w:rPr>
          <w:rFonts w:eastAsiaTheme="minorEastAsia"/>
          <w:smallCaps w:val="0"/>
          <w:sz w:val="22"/>
        </w:rPr>
      </w:pPr>
      <w:hyperlink w:anchor="_Toc462815219" w:history="1">
        <w:r w:rsidR="002A02DF" w:rsidRPr="00E55211">
          <w:rPr>
            <w:rStyle w:val="Hyperlink"/>
          </w:rPr>
          <w:t>Microsoft Dynamics AX</w:t>
        </w:r>
        <w:r w:rsidR="002A02DF">
          <w:tab/>
        </w:r>
        <w:r w:rsidR="002A02DF">
          <w:fldChar w:fldCharType="begin"/>
        </w:r>
        <w:r w:rsidR="002A02DF">
          <w:instrText xml:space="preserve"> PAGEREF _Toc462815219 \h </w:instrText>
        </w:r>
        <w:r w:rsidR="002A02DF">
          <w:fldChar w:fldCharType="separate"/>
        </w:r>
        <w:r w:rsidR="002A02DF">
          <w:t>21</w:t>
        </w:r>
        <w:r w:rsidR="002A02DF">
          <w:fldChar w:fldCharType="end"/>
        </w:r>
      </w:hyperlink>
    </w:p>
    <w:p w:rsidR="002A02DF" w:rsidRDefault="00757680">
      <w:pPr>
        <w:pStyle w:val="TOC3"/>
        <w:rPr>
          <w:rFonts w:eastAsiaTheme="minorEastAsia"/>
          <w:smallCaps w:val="0"/>
          <w:sz w:val="22"/>
        </w:rPr>
      </w:pPr>
      <w:hyperlink w:anchor="_Toc462815220" w:history="1">
        <w:r w:rsidR="002A02DF" w:rsidRPr="00E55211">
          <w:rPr>
            <w:rStyle w:val="Hyperlink"/>
          </w:rPr>
          <w:t>Microsoft Dynamics CRM</w:t>
        </w:r>
        <w:r w:rsidR="002A02DF">
          <w:tab/>
        </w:r>
        <w:r w:rsidR="002A02DF">
          <w:fldChar w:fldCharType="begin"/>
        </w:r>
        <w:r w:rsidR="002A02DF">
          <w:instrText xml:space="preserve"> PAGEREF _Toc462815220 \h </w:instrText>
        </w:r>
        <w:r w:rsidR="002A02DF">
          <w:fldChar w:fldCharType="separate"/>
        </w:r>
        <w:r w:rsidR="002A02DF">
          <w:t>23</w:t>
        </w:r>
        <w:r w:rsidR="002A02DF">
          <w:fldChar w:fldCharType="end"/>
        </w:r>
      </w:hyperlink>
    </w:p>
    <w:p w:rsidR="002A02DF" w:rsidRDefault="00757680">
      <w:pPr>
        <w:pStyle w:val="TOC2"/>
        <w:rPr>
          <w:rFonts w:eastAsiaTheme="minorEastAsia"/>
          <w:smallCaps w:val="0"/>
          <w:sz w:val="22"/>
        </w:rPr>
      </w:pPr>
      <w:hyperlink w:anchor="_Toc462815221" w:history="1">
        <w:r w:rsidR="002A02DF" w:rsidRPr="00E55211">
          <w:rPr>
            <w:rStyle w:val="Hyperlink"/>
          </w:rPr>
          <w:t>Microsoft Identity Manager</w:t>
        </w:r>
        <w:r w:rsidR="002A02DF">
          <w:tab/>
        </w:r>
        <w:r w:rsidR="002A02DF">
          <w:fldChar w:fldCharType="begin"/>
        </w:r>
        <w:r w:rsidR="002A02DF">
          <w:instrText xml:space="preserve"> PAGEREF _Toc462815221 \h </w:instrText>
        </w:r>
        <w:r w:rsidR="002A02DF">
          <w:fldChar w:fldCharType="separate"/>
        </w:r>
        <w:r w:rsidR="002A02DF">
          <w:t>24</w:t>
        </w:r>
        <w:r w:rsidR="002A02DF">
          <w:fldChar w:fldCharType="end"/>
        </w:r>
      </w:hyperlink>
    </w:p>
    <w:p w:rsidR="002A02DF" w:rsidRDefault="00757680">
      <w:pPr>
        <w:pStyle w:val="TOC2"/>
        <w:rPr>
          <w:rFonts w:eastAsiaTheme="minorEastAsia"/>
          <w:smallCaps w:val="0"/>
          <w:sz w:val="22"/>
        </w:rPr>
      </w:pPr>
      <w:hyperlink w:anchor="_Toc462815222" w:history="1">
        <w:r w:rsidR="002A02DF" w:rsidRPr="00E55211">
          <w:rPr>
            <w:rStyle w:val="Hyperlink"/>
          </w:rPr>
          <w:t>Office lietojumprogrammas</w:t>
        </w:r>
        <w:r w:rsidR="002A02DF">
          <w:tab/>
        </w:r>
        <w:r w:rsidR="002A02DF">
          <w:fldChar w:fldCharType="begin"/>
        </w:r>
        <w:r w:rsidR="002A02DF">
          <w:instrText xml:space="preserve"> PAGEREF _Toc462815222 \h </w:instrText>
        </w:r>
        <w:r w:rsidR="002A02DF">
          <w:fldChar w:fldCharType="separate"/>
        </w:r>
        <w:r w:rsidR="002A02DF">
          <w:t>25</w:t>
        </w:r>
        <w:r w:rsidR="002A02DF">
          <w:fldChar w:fldCharType="end"/>
        </w:r>
      </w:hyperlink>
    </w:p>
    <w:p w:rsidR="002A02DF" w:rsidRDefault="00757680">
      <w:pPr>
        <w:pStyle w:val="TOC3"/>
        <w:rPr>
          <w:rFonts w:eastAsiaTheme="minorEastAsia"/>
          <w:smallCaps w:val="0"/>
          <w:sz w:val="22"/>
        </w:rPr>
      </w:pPr>
      <w:hyperlink w:anchor="_Toc462815223" w:history="1">
        <w:r w:rsidR="002A02DF" w:rsidRPr="00E55211">
          <w:rPr>
            <w:rStyle w:val="Hyperlink"/>
          </w:rPr>
          <w:t>Office darbstaciju lietojumprogrammas</w:t>
        </w:r>
        <w:r w:rsidR="002A02DF">
          <w:tab/>
        </w:r>
        <w:r w:rsidR="002A02DF">
          <w:fldChar w:fldCharType="begin"/>
        </w:r>
        <w:r w:rsidR="002A02DF">
          <w:instrText xml:space="preserve"> PAGEREF _Toc462815223 \h </w:instrText>
        </w:r>
        <w:r w:rsidR="002A02DF">
          <w:fldChar w:fldCharType="separate"/>
        </w:r>
        <w:r w:rsidR="002A02DF">
          <w:t>25</w:t>
        </w:r>
        <w:r w:rsidR="002A02DF">
          <w:fldChar w:fldCharType="end"/>
        </w:r>
      </w:hyperlink>
    </w:p>
    <w:p w:rsidR="002A02DF" w:rsidRDefault="00757680">
      <w:pPr>
        <w:pStyle w:val="TOC3"/>
        <w:rPr>
          <w:rFonts w:eastAsiaTheme="minorEastAsia"/>
          <w:smallCaps w:val="0"/>
          <w:sz w:val="22"/>
        </w:rPr>
      </w:pPr>
      <w:hyperlink w:anchor="_Toc462815224" w:history="1">
        <w:r w:rsidR="002A02DF" w:rsidRPr="00E55211">
          <w:rPr>
            <w:rStyle w:val="Hyperlink"/>
          </w:rPr>
          <w:t>Office for Mac</w:t>
        </w:r>
        <w:r w:rsidR="002A02DF">
          <w:tab/>
        </w:r>
        <w:r w:rsidR="002A02DF">
          <w:fldChar w:fldCharType="begin"/>
        </w:r>
        <w:r w:rsidR="002A02DF">
          <w:instrText xml:space="preserve"> PAGEREF _Toc462815224 \h </w:instrText>
        </w:r>
        <w:r w:rsidR="002A02DF">
          <w:fldChar w:fldCharType="separate"/>
        </w:r>
        <w:r w:rsidR="002A02DF">
          <w:t>27</w:t>
        </w:r>
        <w:r w:rsidR="002A02DF">
          <w:fldChar w:fldCharType="end"/>
        </w:r>
      </w:hyperlink>
    </w:p>
    <w:p w:rsidR="002A02DF" w:rsidRDefault="00757680">
      <w:pPr>
        <w:pStyle w:val="TOC2"/>
        <w:rPr>
          <w:rFonts w:eastAsiaTheme="minorEastAsia"/>
          <w:smallCaps w:val="0"/>
          <w:sz w:val="22"/>
        </w:rPr>
      </w:pPr>
      <w:hyperlink w:anchor="_Toc462815225" w:history="1">
        <w:r w:rsidR="002A02DF" w:rsidRPr="00E55211">
          <w:rPr>
            <w:rStyle w:val="Hyperlink"/>
          </w:rPr>
          <w:t>Office serveri</w:t>
        </w:r>
        <w:r w:rsidR="002A02DF">
          <w:tab/>
        </w:r>
        <w:r w:rsidR="002A02DF">
          <w:fldChar w:fldCharType="begin"/>
        </w:r>
        <w:r w:rsidR="002A02DF">
          <w:instrText xml:space="preserve"> PAGEREF _Toc462815225 \h </w:instrText>
        </w:r>
        <w:r w:rsidR="002A02DF">
          <w:fldChar w:fldCharType="separate"/>
        </w:r>
        <w:r w:rsidR="002A02DF">
          <w:t>28</w:t>
        </w:r>
        <w:r w:rsidR="002A02DF">
          <w:fldChar w:fldCharType="end"/>
        </w:r>
      </w:hyperlink>
    </w:p>
    <w:p w:rsidR="002A02DF" w:rsidRDefault="00757680">
      <w:pPr>
        <w:pStyle w:val="TOC3"/>
        <w:rPr>
          <w:rFonts w:eastAsiaTheme="minorEastAsia"/>
          <w:smallCaps w:val="0"/>
          <w:sz w:val="22"/>
        </w:rPr>
      </w:pPr>
      <w:hyperlink w:anchor="_Toc462815226" w:history="1">
        <w:r w:rsidR="002A02DF" w:rsidRPr="00E55211">
          <w:rPr>
            <w:rStyle w:val="Hyperlink"/>
          </w:rPr>
          <w:t>Exchange Server</w:t>
        </w:r>
        <w:r w:rsidR="002A02DF">
          <w:tab/>
        </w:r>
        <w:r w:rsidR="002A02DF">
          <w:fldChar w:fldCharType="begin"/>
        </w:r>
        <w:r w:rsidR="002A02DF">
          <w:instrText xml:space="preserve"> PAGEREF _Toc462815226 \h </w:instrText>
        </w:r>
        <w:r w:rsidR="002A02DF">
          <w:fldChar w:fldCharType="separate"/>
        </w:r>
        <w:r w:rsidR="002A02DF">
          <w:t>28</w:t>
        </w:r>
        <w:r w:rsidR="002A02DF">
          <w:fldChar w:fldCharType="end"/>
        </w:r>
      </w:hyperlink>
    </w:p>
    <w:p w:rsidR="002A02DF" w:rsidRDefault="00757680">
      <w:pPr>
        <w:pStyle w:val="TOC3"/>
        <w:rPr>
          <w:rFonts w:eastAsiaTheme="minorEastAsia"/>
          <w:smallCaps w:val="0"/>
          <w:sz w:val="22"/>
        </w:rPr>
      </w:pPr>
      <w:hyperlink w:anchor="_Toc462815227" w:history="1">
        <w:r w:rsidR="002A02DF" w:rsidRPr="00E55211">
          <w:rPr>
            <w:rStyle w:val="Hyperlink"/>
          </w:rPr>
          <w:t>Project Server</w:t>
        </w:r>
        <w:r w:rsidR="002A02DF">
          <w:tab/>
        </w:r>
        <w:r w:rsidR="002A02DF">
          <w:fldChar w:fldCharType="begin"/>
        </w:r>
        <w:r w:rsidR="002A02DF">
          <w:instrText xml:space="preserve"> PAGEREF _Toc462815227 \h </w:instrText>
        </w:r>
        <w:r w:rsidR="002A02DF">
          <w:fldChar w:fldCharType="separate"/>
        </w:r>
        <w:r w:rsidR="002A02DF">
          <w:t>29</w:t>
        </w:r>
        <w:r w:rsidR="002A02DF">
          <w:fldChar w:fldCharType="end"/>
        </w:r>
      </w:hyperlink>
    </w:p>
    <w:p w:rsidR="002A02DF" w:rsidRDefault="00757680">
      <w:pPr>
        <w:pStyle w:val="TOC3"/>
        <w:rPr>
          <w:rFonts w:eastAsiaTheme="minorEastAsia"/>
          <w:smallCaps w:val="0"/>
          <w:sz w:val="22"/>
        </w:rPr>
      </w:pPr>
      <w:hyperlink w:anchor="_Toc462815228" w:history="1">
        <w:r w:rsidR="002A02DF" w:rsidRPr="00E55211">
          <w:rPr>
            <w:rStyle w:val="Hyperlink"/>
          </w:rPr>
          <w:t>SharePoint Server</w:t>
        </w:r>
        <w:r w:rsidR="002A02DF">
          <w:tab/>
        </w:r>
        <w:r w:rsidR="002A02DF">
          <w:fldChar w:fldCharType="begin"/>
        </w:r>
        <w:r w:rsidR="002A02DF">
          <w:instrText xml:space="preserve"> PAGEREF _Toc462815228 \h </w:instrText>
        </w:r>
        <w:r w:rsidR="002A02DF">
          <w:fldChar w:fldCharType="separate"/>
        </w:r>
        <w:r w:rsidR="002A02DF">
          <w:t>29</w:t>
        </w:r>
        <w:r w:rsidR="002A02DF">
          <w:fldChar w:fldCharType="end"/>
        </w:r>
      </w:hyperlink>
    </w:p>
    <w:p w:rsidR="002A02DF" w:rsidRDefault="00757680">
      <w:pPr>
        <w:pStyle w:val="TOC3"/>
        <w:rPr>
          <w:rFonts w:eastAsiaTheme="minorEastAsia"/>
          <w:smallCaps w:val="0"/>
          <w:sz w:val="22"/>
        </w:rPr>
      </w:pPr>
      <w:hyperlink w:anchor="_Toc462815229" w:history="1">
        <w:r w:rsidR="002A02DF" w:rsidRPr="00E55211">
          <w:rPr>
            <w:rStyle w:val="Hyperlink"/>
          </w:rPr>
          <w:t>Skype darbam Server</w:t>
        </w:r>
        <w:r w:rsidR="002A02DF">
          <w:tab/>
        </w:r>
        <w:r w:rsidR="002A02DF">
          <w:fldChar w:fldCharType="begin"/>
        </w:r>
        <w:r w:rsidR="002A02DF">
          <w:instrText xml:space="preserve"> PAGEREF _Toc462815229 \h </w:instrText>
        </w:r>
        <w:r w:rsidR="002A02DF">
          <w:fldChar w:fldCharType="separate"/>
        </w:r>
        <w:r w:rsidR="002A02DF">
          <w:t>30</w:t>
        </w:r>
        <w:r w:rsidR="002A02DF">
          <w:fldChar w:fldCharType="end"/>
        </w:r>
      </w:hyperlink>
    </w:p>
    <w:p w:rsidR="002A02DF" w:rsidRDefault="00757680">
      <w:pPr>
        <w:pStyle w:val="TOC2"/>
        <w:rPr>
          <w:rFonts w:eastAsiaTheme="minorEastAsia"/>
          <w:smallCaps w:val="0"/>
          <w:sz w:val="22"/>
        </w:rPr>
      </w:pPr>
      <w:hyperlink w:anchor="_Toc462815230" w:history="1">
        <w:r w:rsidR="002A02DF" w:rsidRPr="00E55211">
          <w:rPr>
            <w:rStyle w:val="Hyperlink"/>
          </w:rPr>
          <w:t>R Server</w:t>
        </w:r>
        <w:r w:rsidR="002A02DF">
          <w:tab/>
        </w:r>
        <w:r w:rsidR="002A02DF">
          <w:fldChar w:fldCharType="begin"/>
        </w:r>
        <w:r w:rsidR="002A02DF">
          <w:instrText xml:space="preserve"> PAGEREF _Toc462815230 \h </w:instrText>
        </w:r>
        <w:r w:rsidR="002A02DF">
          <w:fldChar w:fldCharType="separate"/>
        </w:r>
        <w:r w:rsidR="002A02DF">
          <w:t>31</w:t>
        </w:r>
        <w:r w:rsidR="002A02DF">
          <w:fldChar w:fldCharType="end"/>
        </w:r>
      </w:hyperlink>
    </w:p>
    <w:p w:rsidR="002A02DF" w:rsidRDefault="00757680">
      <w:pPr>
        <w:pStyle w:val="TOC2"/>
        <w:rPr>
          <w:rFonts w:eastAsiaTheme="minorEastAsia"/>
          <w:smallCaps w:val="0"/>
          <w:sz w:val="22"/>
        </w:rPr>
      </w:pPr>
      <w:hyperlink w:anchor="_Toc462815231" w:history="1">
        <w:r w:rsidR="002A02DF" w:rsidRPr="00E55211">
          <w:rPr>
            <w:rStyle w:val="Hyperlink"/>
          </w:rPr>
          <w:t>SQL Server</w:t>
        </w:r>
        <w:r w:rsidR="002A02DF">
          <w:tab/>
        </w:r>
        <w:r w:rsidR="002A02DF">
          <w:fldChar w:fldCharType="begin"/>
        </w:r>
        <w:r w:rsidR="002A02DF">
          <w:instrText xml:space="preserve"> PAGEREF _Toc462815231 \h </w:instrText>
        </w:r>
        <w:r w:rsidR="002A02DF">
          <w:fldChar w:fldCharType="separate"/>
        </w:r>
        <w:r w:rsidR="002A02DF">
          <w:t>32</w:t>
        </w:r>
        <w:r w:rsidR="002A02DF">
          <w:fldChar w:fldCharType="end"/>
        </w:r>
      </w:hyperlink>
    </w:p>
    <w:p w:rsidR="002A02DF" w:rsidRDefault="00757680">
      <w:pPr>
        <w:pStyle w:val="TOC2"/>
        <w:rPr>
          <w:rFonts w:eastAsiaTheme="minorEastAsia"/>
          <w:smallCaps w:val="0"/>
          <w:sz w:val="22"/>
        </w:rPr>
      </w:pPr>
      <w:hyperlink w:anchor="_Toc462815232" w:history="1">
        <w:r w:rsidR="002A02DF" w:rsidRPr="00E55211">
          <w:rPr>
            <w:rStyle w:val="Hyperlink"/>
          </w:rPr>
          <w:t>System Center</w:t>
        </w:r>
        <w:r w:rsidR="002A02DF">
          <w:tab/>
        </w:r>
        <w:r w:rsidR="002A02DF">
          <w:fldChar w:fldCharType="begin"/>
        </w:r>
        <w:r w:rsidR="002A02DF">
          <w:instrText xml:space="preserve"> PAGEREF _Toc462815232 \h </w:instrText>
        </w:r>
        <w:r w:rsidR="002A02DF">
          <w:fldChar w:fldCharType="separate"/>
        </w:r>
        <w:r w:rsidR="002A02DF">
          <w:t>34</w:t>
        </w:r>
        <w:r w:rsidR="002A02DF">
          <w:fldChar w:fldCharType="end"/>
        </w:r>
      </w:hyperlink>
    </w:p>
    <w:p w:rsidR="002A02DF" w:rsidRDefault="00757680">
      <w:pPr>
        <w:pStyle w:val="TOC3"/>
        <w:rPr>
          <w:rFonts w:eastAsiaTheme="minorEastAsia"/>
          <w:smallCaps w:val="0"/>
          <w:sz w:val="22"/>
        </w:rPr>
      </w:pPr>
      <w:hyperlink w:anchor="_Toc462815233" w:history="1">
        <w:r w:rsidR="002A02DF" w:rsidRPr="00E55211">
          <w:rPr>
            <w:rStyle w:val="Hyperlink"/>
          </w:rPr>
          <w:t>System Center Server</w:t>
        </w:r>
        <w:r w:rsidR="002A02DF">
          <w:tab/>
        </w:r>
        <w:r w:rsidR="002A02DF">
          <w:fldChar w:fldCharType="begin"/>
        </w:r>
        <w:r w:rsidR="002A02DF">
          <w:instrText xml:space="preserve"> PAGEREF _Toc462815233 \h </w:instrText>
        </w:r>
        <w:r w:rsidR="002A02DF">
          <w:fldChar w:fldCharType="separate"/>
        </w:r>
        <w:r w:rsidR="002A02DF">
          <w:t>34</w:t>
        </w:r>
        <w:r w:rsidR="002A02DF">
          <w:fldChar w:fldCharType="end"/>
        </w:r>
      </w:hyperlink>
    </w:p>
    <w:p w:rsidR="002A02DF" w:rsidRDefault="00757680">
      <w:pPr>
        <w:pStyle w:val="TOC3"/>
        <w:rPr>
          <w:rFonts w:eastAsiaTheme="minorEastAsia"/>
          <w:smallCaps w:val="0"/>
          <w:sz w:val="22"/>
        </w:rPr>
      </w:pPr>
      <w:hyperlink w:anchor="_Toc462815234" w:history="1">
        <w:r w:rsidR="002A02DF" w:rsidRPr="00E55211">
          <w:rPr>
            <w:rStyle w:val="Hyperlink"/>
          </w:rPr>
          <w:t>System Center Client Management Suite</w:t>
        </w:r>
        <w:r w:rsidR="002A02DF">
          <w:tab/>
        </w:r>
        <w:r w:rsidR="002A02DF">
          <w:fldChar w:fldCharType="begin"/>
        </w:r>
        <w:r w:rsidR="002A02DF">
          <w:instrText xml:space="preserve"> PAGEREF _Toc462815234 \h </w:instrText>
        </w:r>
        <w:r w:rsidR="002A02DF">
          <w:fldChar w:fldCharType="separate"/>
        </w:r>
        <w:r w:rsidR="002A02DF">
          <w:t>35</w:t>
        </w:r>
        <w:r w:rsidR="002A02DF">
          <w:fldChar w:fldCharType="end"/>
        </w:r>
      </w:hyperlink>
    </w:p>
    <w:p w:rsidR="002A02DF" w:rsidRDefault="00757680">
      <w:pPr>
        <w:pStyle w:val="TOC3"/>
        <w:rPr>
          <w:rFonts w:eastAsiaTheme="minorEastAsia"/>
          <w:smallCaps w:val="0"/>
          <w:sz w:val="22"/>
        </w:rPr>
      </w:pPr>
      <w:hyperlink w:anchor="_Toc462815235" w:history="1">
        <w:r w:rsidR="002A02DF" w:rsidRPr="00E55211">
          <w:rPr>
            <w:rStyle w:val="Hyperlink"/>
          </w:rPr>
          <w:t>System Center Configuration Manager</w:t>
        </w:r>
        <w:r w:rsidR="002A02DF">
          <w:tab/>
        </w:r>
        <w:r w:rsidR="002A02DF">
          <w:fldChar w:fldCharType="begin"/>
        </w:r>
        <w:r w:rsidR="002A02DF">
          <w:instrText xml:space="preserve"> PAGEREF _Toc462815235 \h </w:instrText>
        </w:r>
        <w:r w:rsidR="002A02DF">
          <w:fldChar w:fldCharType="separate"/>
        </w:r>
        <w:r w:rsidR="002A02DF">
          <w:t>36</w:t>
        </w:r>
        <w:r w:rsidR="002A02DF">
          <w:fldChar w:fldCharType="end"/>
        </w:r>
      </w:hyperlink>
    </w:p>
    <w:p w:rsidR="002A02DF" w:rsidRDefault="00757680">
      <w:pPr>
        <w:pStyle w:val="TOC3"/>
        <w:rPr>
          <w:rFonts w:eastAsiaTheme="minorEastAsia"/>
          <w:smallCaps w:val="0"/>
          <w:sz w:val="22"/>
        </w:rPr>
      </w:pPr>
      <w:hyperlink w:anchor="_Toc462815236" w:history="1">
        <w:r w:rsidR="002A02DF" w:rsidRPr="00E55211">
          <w:rPr>
            <w:rStyle w:val="Hyperlink"/>
          </w:rPr>
          <w:t>System Center Endpoint Protection</w:t>
        </w:r>
        <w:r w:rsidR="002A02DF">
          <w:tab/>
        </w:r>
        <w:r w:rsidR="002A02DF">
          <w:fldChar w:fldCharType="begin"/>
        </w:r>
        <w:r w:rsidR="002A02DF">
          <w:instrText xml:space="preserve"> PAGEREF _Toc462815236 \h </w:instrText>
        </w:r>
        <w:r w:rsidR="002A02DF">
          <w:fldChar w:fldCharType="separate"/>
        </w:r>
        <w:r w:rsidR="002A02DF">
          <w:t>37</w:t>
        </w:r>
        <w:r w:rsidR="002A02DF">
          <w:fldChar w:fldCharType="end"/>
        </w:r>
      </w:hyperlink>
    </w:p>
    <w:p w:rsidR="002A02DF" w:rsidRDefault="00757680">
      <w:pPr>
        <w:pStyle w:val="TOC2"/>
        <w:rPr>
          <w:rFonts w:eastAsiaTheme="minorEastAsia"/>
          <w:smallCaps w:val="0"/>
          <w:sz w:val="22"/>
        </w:rPr>
      </w:pPr>
      <w:hyperlink w:anchor="_Toc462815237" w:history="1">
        <w:r w:rsidR="002A02DF" w:rsidRPr="00E55211">
          <w:rPr>
            <w:rStyle w:val="Hyperlink"/>
          </w:rPr>
          <w:t>Virtual Desktop Infrastructure (VDI) Suite</w:t>
        </w:r>
        <w:r w:rsidR="002A02DF">
          <w:tab/>
        </w:r>
        <w:r w:rsidR="002A02DF">
          <w:fldChar w:fldCharType="begin"/>
        </w:r>
        <w:r w:rsidR="002A02DF">
          <w:instrText xml:space="preserve"> PAGEREF _Toc462815237 \h </w:instrText>
        </w:r>
        <w:r w:rsidR="002A02DF">
          <w:fldChar w:fldCharType="separate"/>
        </w:r>
        <w:r w:rsidR="002A02DF">
          <w:t>38</w:t>
        </w:r>
        <w:r w:rsidR="002A02DF">
          <w:fldChar w:fldCharType="end"/>
        </w:r>
      </w:hyperlink>
    </w:p>
    <w:p w:rsidR="002A02DF" w:rsidRDefault="00757680">
      <w:pPr>
        <w:pStyle w:val="TOC2"/>
        <w:rPr>
          <w:rFonts w:eastAsiaTheme="minorEastAsia"/>
          <w:smallCaps w:val="0"/>
          <w:sz w:val="22"/>
        </w:rPr>
      </w:pPr>
      <w:hyperlink w:anchor="_Toc462815238" w:history="1">
        <w:r w:rsidR="002A02DF" w:rsidRPr="00E55211">
          <w:rPr>
            <w:rStyle w:val="Hyperlink"/>
          </w:rPr>
          <w:t>Visual Studio</w:t>
        </w:r>
        <w:r w:rsidR="002A02DF">
          <w:tab/>
        </w:r>
        <w:r w:rsidR="002A02DF">
          <w:fldChar w:fldCharType="begin"/>
        </w:r>
        <w:r w:rsidR="002A02DF">
          <w:instrText xml:space="preserve"> PAGEREF _Toc462815238 \h </w:instrText>
        </w:r>
        <w:r w:rsidR="002A02DF">
          <w:fldChar w:fldCharType="separate"/>
        </w:r>
        <w:r w:rsidR="002A02DF">
          <w:t>38</w:t>
        </w:r>
        <w:r w:rsidR="002A02DF">
          <w:fldChar w:fldCharType="end"/>
        </w:r>
      </w:hyperlink>
    </w:p>
    <w:p w:rsidR="002A02DF" w:rsidRDefault="00757680">
      <w:pPr>
        <w:pStyle w:val="TOC3"/>
        <w:rPr>
          <w:rFonts w:eastAsiaTheme="minorEastAsia"/>
          <w:smallCaps w:val="0"/>
          <w:sz w:val="22"/>
        </w:rPr>
      </w:pPr>
      <w:hyperlink w:anchor="_Toc462815239" w:history="1">
        <w:r w:rsidR="002A02DF" w:rsidRPr="00E55211">
          <w:rPr>
            <w:rStyle w:val="Hyperlink"/>
          </w:rPr>
          <w:t>Visual Studio</w:t>
        </w:r>
        <w:r w:rsidR="002A02DF">
          <w:tab/>
        </w:r>
        <w:r w:rsidR="002A02DF">
          <w:fldChar w:fldCharType="begin"/>
        </w:r>
        <w:r w:rsidR="002A02DF">
          <w:instrText xml:space="preserve"> PAGEREF _Toc462815239 \h </w:instrText>
        </w:r>
        <w:r w:rsidR="002A02DF">
          <w:fldChar w:fldCharType="separate"/>
        </w:r>
        <w:r w:rsidR="002A02DF">
          <w:t>38</w:t>
        </w:r>
        <w:r w:rsidR="002A02DF">
          <w:fldChar w:fldCharType="end"/>
        </w:r>
      </w:hyperlink>
    </w:p>
    <w:p w:rsidR="002A02DF" w:rsidRDefault="00757680">
      <w:pPr>
        <w:pStyle w:val="TOC3"/>
        <w:rPr>
          <w:rFonts w:eastAsiaTheme="minorEastAsia"/>
          <w:smallCaps w:val="0"/>
          <w:sz w:val="22"/>
        </w:rPr>
      </w:pPr>
      <w:hyperlink w:anchor="_Toc462815240" w:history="1">
        <w:r w:rsidR="002A02DF" w:rsidRPr="00E55211">
          <w:rPr>
            <w:rStyle w:val="Hyperlink"/>
          </w:rPr>
          <w:t>Visual Studio Team Foundation Server</w:t>
        </w:r>
        <w:r w:rsidR="002A02DF">
          <w:tab/>
        </w:r>
        <w:r w:rsidR="002A02DF">
          <w:fldChar w:fldCharType="begin"/>
        </w:r>
        <w:r w:rsidR="002A02DF">
          <w:instrText xml:space="preserve"> PAGEREF _Toc462815240 \h </w:instrText>
        </w:r>
        <w:r w:rsidR="002A02DF">
          <w:fldChar w:fldCharType="separate"/>
        </w:r>
        <w:r w:rsidR="002A02DF">
          <w:t>39</w:t>
        </w:r>
        <w:r w:rsidR="002A02DF">
          <w:fldChar w:fldCharType="end"/>
        </w:r>
      </w:hyperlink>
    </w:p>
    <w:p w:rsidR="002A02DF" w:rsidRDefault="00757680">
      <w:pPr>
        <w:pStyle w:val="TOC2"/>
        <w:rPr>
          <w:rFonts w:eastAsiaTheme="minorEastAsia"/>
          <w:smallCaps w:val="0"/>
          <w:sz w:val="22"/>
        </w:rPr>
      </w:pPr>
      <w:hyperlink w:anchor="_Toc462815241" w:history="1">
        <w:r w:rsidR="002A02DF" w:rsidRPr="00E55211">
          <w:rPr>
            <w:rStyle w:val="Hyperlink"/>
          </w:rPr>
          <w:t>Windows</w:t>
        </w:r>
        <w:r w:rsidR="002A02DF">
          <w:tab/>
        </w:r>
        <w:r w:rsidR="002A02DF">
          <w:fldChar w:fldCharType="begin"/>
        </w:r>
        <w:r w:rsidR="002A02DF">
          <w:instrText xml:space="preserve"> PAGEREF _Toc462815241 \h </w:instrText>
        </w:r>
        <w:r w:rsidR="002A02DF">
          <w:fldChar w:fldCharType="separate"/>
        </w:r>
        <w:r w:rsidR="002A02DF">
          <w:t>41</w:t>
        </w:r>
        <w:r w:rsidR="002A02DF">
          <w:fldChar w:fldCharType="end"/>
        </w:r>
      </w:hyperlink>
    </w:p>
    <w:p w:rsidR="002A02DF" w:rsidRDefault="00757680">
      <w:pPr>
        <w:pStyle w:val="TOC3"/>
        <w:rPr>
          <w:rFonts w:eastAsiaTheme="minorEastAsia"/>
          <w:smallCaps w:val="0"/>
          <w:sz w:val="22"/>
        </w:rPr>
      </w:pPr>
      <w:hyperlink w:anchor="_Toc462815242" w:history="1">
        <w:r w:rsidR="002A02DF" w:rsidRPr="00E55211">
          <w:rPr>
            <w:rStyle w:val="Hyperlink"/>
          </w:rPr>
          <w:t>Windows darbstacijas operētājsistēma</w:t>
        </w:r>
        <w:r w:rsidR="002A02DF">
          <w:tab/>
        </w:r>
        <w:r w:rsidR="002A02DF">
          <w:fldChar w:fldCharType="begin"/>
        </w:r>
        <w:r w:rsidR="002A02DF">
          <w:instrText xml:space="preserve"> PAGEREF _Toc462815242 \h </w:instrText>
        </w:r>
        <w:r w:rsidR="002A02DF">
          <w:fldChar w:fldCharType="separate"/>
        </w:r>
        <w:r w:rsidR="002A02DF">
          <w:t>41</w:t>
        </w:r>
        <w:r w:rsidR="002A02DF">
          <w:fldChar w:fldCharType="end"/>
        </w:r>
      </w:hyperlink>
    </w:p>
    <w:p w:rsidR="002A02DF" w:rsidRDefault="00757680">
      <w:pPr>
        <w:pStyle w:val="TOC2"/>
        <w:rPr>
          <w:rFonts w:eastAsiaTheme="minorEastAsia"/>
          <w:smallCaps w:val="0"/>
          <w:sz w:val="22"/>
        </w:rPr>
      </w:pPr>
      <w:hyperlink w:anchor="_Toc462815243" w:history="1">
        <w:r w:rsidR="002A02DF" w:rsidRPr="00E55211">
          <w:rPr>
            <w:rStyle w:val="Hyperlink"/>
          </w:rPr>
          <w:t>Windows Server</w:t>
        </w:r>
        <w:r w:rsidR="002A02DF">
          <w:tab/>
        </w:r>
        <w:r w:rsidR="002A02DF">
          <w:fldChar w:fldCharType="begin"/>
        </w:r>
        <w:r w:rsidR="002A02DF">
          <w:instrText xml:space="preserve"> PAGEREF _Toc462815243 \h </w:instrText>
        </w:r>
        <w:r w:rsidR="002A02DF">
          <w:fldChar w:fldCharType="separate"/>
        </w:r>
        <w:r w:rsidR="002A02DF">
          <w:t>47</w:t>
        </w:r>
        <w:r w:rsidR="002A02DF">
          <w:fldChar w:fldCharType="end"/>
        </w:r>
      </w:hyperlink>
    </w:p>
    <w:p w:rsidR="002A02DF" w:rsidRDefault="00757680">
      <w:pPr>
        <w:pStyle w:val="TOC3"/>
        <w:rPr>
          <w:rFonts w:eastAsiaTheme="minorEastAsia"/>
          <w:smallCaps w:val="0"/>
          <w:sz w:val="22"/>
        </w:rPr>
      </w:pPr>
      <w:hyperlink w:anchor="_Toc462815244" w:history="1">
        <w:r w:rsidR="002A02DF" w:rsidRPr="00E55211">
          <w:rPr>
            <w:rStyle w:val="Hyperlink"/>
          </w:rPr>
          <w:t>Windows MultiPoint Server</w:t>
        </w:r>
        <w:r w:rsidR="002A02DF">
          <w:tab/>
        </w:r>
        <w:r w:rsidR="002A02DF">
          <w:fldChar w:fldCharType="begin"/>
        </w:r>
        <w:r w:rsidR="002A02DF">
          <w:instrText xml:space="preserve"> PAGEREF _Toc462815244 \h </w:instrText>
        </w:r>
        <w:r w:rsidR="002A02DF">
          <w:fldChar w:fldCharType="separate"/>
        </w:r>
        <w:r w:rsidR="002A02DF">
          <w:t>47</w:t>
        </w:r>
        <w:r w:rsidR="002A02DF">
          <w:fldChar w:fldCharType="end"/>
        </w:r>
      </w:hyperlink>
    </w:p>
    <w:p w:rsidR="002A02DF" w:rsidRDefault="00757680">
      <w:pPr>
        <w:pStyle w:val="TOC3"/>
        <w:rPr>
          <w:rFonts w:eastAsiaTheme="minorEastAsia"/>
          <w:smallCaps w:val="0"/>
          <w:sz w:val="22"/>
        </w:rPr>
      </w:pPr>
      <w:hyperlink w:anchor="_Toc462815245" w:history="1">
        <w:r w:rsidR="002A02DF" w:rsidRPr="00E55211">
          <w:rPr>
            <w:rStyle w:val="Hyperlink"/>
          </w:rPr>
          <w:t>Windows Server</w:t>
        </w:r>
        <w:r w:rsidR="002A02DF">
          <w:tab/>
        </w:r>
        <w:r w:rsidR="002A02DF">
          <w:fldChar w:fldCharType="begin"/>
        </w:r>
        <w:r w:rsidR="002A02DF">
          <w:instrText xml:space="preserve"> PAGEREF _Toc462815245 \h </w:instrText>
        </w:r>
        <w:r w:rsidR="002A02DF">
          <w:fldChar w:fldCharType="separate"/>
        </w:r>
        <w:r w:rsidR="002A02DF">
          <w:t>48</w:t>
        </w:r>
        <w:r w:rsidR="002A02DF">
          <w:fldChar w:fldCharType="end"/>
        </w:r>
      </w:hyperlink>
    </w:p>
    <w:p w:rsidR="002A02DF" w:rsidRDefault="00757680">
      <w:pPr>
        <w:pStyle w:val="TOC1"/>
        <w:rPr>
          <w:rFonts w:eastAsiaTheme="minorEastAsia"/>
          <w:b w:val="0"/>
          <w:caps w:val="0"/>
          <w:noProof/>
          <w:sz w:val="22"/>
          <w:szCs w:val="22"/>
        </w:rPr>
      </w:pPr>
      <w:hyperlink w:anchor="_Toc462815246" w:history="1">
        <w:r w:rsidR="002A02DF" w:rsidRPr="00E55211">
          <w:rPr>
            <w:rStyle w:val="Hyperlink"/>
            <w:noProof/>
          </w:rPr>
          <w:t>Tiešsaistes pakalpojumi</w:t>
        </w:r>
        <w:r w:rsidR="002A02DF">
          <w:rPr>
            <w:noProof/>
          </w:rPr>
          <w:tab/>
        </w:r>
        <w:r w:rsidR="002A02DF">
          <w:rPr>
            <w:noProof/>
          </w:rPr>
          <w:fldChar w:fldCharType="begin"/>
        </w:r>
        <w:r w:rsidR="002A02DF">
          <w:rPr>
            <w:noProof/>
          </w:rPr>
          <w:instrText xml:space="preserve"> PAGEREF _Toc462815246 \h </w:instrText>
        </w:r>
        <w:r w:rsidR="002A02DF">
          <w:rPr>
            <w:noProof/>
          </w:rPr>
        </w:r>
        <w:r w:rsidR="002A02DF">
          <w:rPr>
            <w:noProof/>
          </w:rPr>
          <w:fldChar w:fldCharType="separate"/>
        </w:r>
        <w:r w:rsidR="002A02DF">
          <w:rPr>
            <w:noProof/>
          </w:rPr>
          <w:t>52</w:t>
        </w:r>
        <w:r w:rsidR="002A02DF">
          <w:rPr>
            <w:noProof/>
          </w:rPr>
          <w:fldChar w:fldCharType="end"/>
        </w:r>
      </w:hyperlink>
    </w:p>
    <w:p w:rsidR="002A02DF" w:rsidRDefault="00757680">
      <w:pPr>
        <w:pStyle w:val="TOC2"/>
        <w:rPr>
          <w:rFonts w:eastAsiaTheme="minorEastAsia"/>
          <w:smallCaps w:val="0"/>
          <w:sz w:val="22"/>
        </w:rPr>
      </w:pPr>
      <w:hyperlink w:anchor="_Toc462815247" w:history="1">
        <w:r w:rsidR="002A02DF" w:rsidRPr="00E55211">
          <w:rPr>
            <w:rStyle w:val="Hyperlink"/>
          </w:rPr>
          <w:t>Tiešsaistes pakalpojumu reģionālā pieejamība</w:t>
        </w:r>
        <w:r w:rsidR="002A02DF">
          <w:tab/>
        </w:r>
        <w:r w:rsidR="002A02DF">
          <w:fldChar w:fldCharType="begin"/>
        </w:r>
        <w:r w:rsidR="002A02DF">
          <w:instrText xml:space="preserve"> PAGEREF _Toc462815247 \h </w:instrText>
        </w:r>
        <w:r w:rsidR="002A02DF">
          <w:fldChar w:fldCharType="separate"/>
        </w:r>
        <w:r w:rsidR="002A02DF">
          <w:t>52</w:t>
        </w:r>
        <w:r w:rsidR="002A02DF">
          <w:fldChar w:fldCharType="end"/>
        </w:r>
      </w:hyperlink>
    </w:p>
    <w:p w:rsidR="002A02DF" w:rsidRDefault="00757680">
      <w:pPr>
        <w:pStyle w:val="TOC2"/>
        <w:rPr>
          <w:rFonts w:eastAsiaTheme="minorEastAsia"/>
          <w:smallCaps w:val="0"/>
          <w:sz w:val="22"/>
        </w:rPr>
      </w:pPr>
      <w:hyperlink w:anchor="_Toc462815248" w:history="1">
        <w:r w:rsidR="002A02DF" w:rsidRPr="00E55211">
          <w:rPr>
            <w:rStyle w:val="Hyperlink"/>
          </w:rPr>
          <w:t>Tiešsaistes pakalpojumu iegādes noteikumi</w:t>
        </w:r>
        <w:r w:rsidR="002A02DF">
          <w:tab/>
        </w:r>
        <w:r w:rsidR="002A02DF">
          <w:fldChar w:fldCharType="begin"/>
        </w:r>
        <w:r w:rsidR="002A02DF">
          <w:instrText xml:space="preserve"> PAGEREF _Toc462815248 \h </w:instrText>
        </w:r>
        <w:r w:rsidR="002A02DF">
          <w:fldChar w:fldCharType="separate"/>
        </w:r>
        <w:r w:rsidR="002A02DF">
          <w:t>52</w:t>
        </w:r>
        <w:r w:rsidR="002A02DF">
          <w:fldChar w:fldCharType="end"/>
        </w:r>
      </w:hyperlink>
    </w:p>
    <w:p w:rsidR="002A02DF" w:rsidRDefault="00757680">
      <w:pPr>
        <w:pStyle w:val="TOC2"/>
        <w:rPr>
          <w:rFonts w:eastAsiaTheme="minorEastAsia"/>
          <w:smallCaps w:val="0"/>
          <w:sz w:val="22"/>
        </w:rPr>
      </w:pPr>
      <w:hyperlink w:anchor="_Toc462815249" w:history="1">
        <w:r w:rsidR="002A02DF" w:rsidRPr="00E55211">
          <w:rPr>
            <w:rStyle w:val="Hyperlink"/>
          </w:rPr>
          <w:t>Tiešsaistes pakalpojumu atjaunošana</w:t>
        </w:r>
        <w:r w:rsidR="002A02DF">
          <w:tab/>
        </w:r>
        <w:r w:rsidR="002A02DF">
          <w:fldChar w:fldCharType="begin"/>
        </w:r>
        <w:r w:rsidR="002A02DF">
          <w:instrText xml:space="preserve"> PAGEREF _Toc462815249 \h </w:instrText>
        </w:r>
        <w:r w:rsidR="002A02DF">
          <w:fldChar w:fldCharType="separate"/>
        </w:r>
        <w:r w:rsidR="002A02DF">
          <w:t>52</w:t>
        </w:r>
        <w:r w:rsidR="002A02DF">
          <w:fldChar w:fldCharType="end"/>
        </w:r>
      </w:hyperlink>
    </w:p>
    <w:p w:rsidR="002A02DF" w:rsidRDefault="00757680">
      <w:pPr>
        <w:pStyle w:val="TOC2"/>
        <w:rPr>
          <w:rFonts w:eastAsiaTheme="minorEastAsia"/>
          <w:smallCaps w:val="0"/>
          <w:sz w:val="22"/>
        </w:rPr>
      </w:pPr>
      <w:hyperlink w:anchor="_Toc462815250" w:history="1">
        <w:r w:rsidR="002A02DF" w:rsidRPr="00E55211">
          <w:rPr>
            <w:rStyle w:val="Hyperlink"/>
          </w:rPr>
          <w:t>Microsoft Azure pakalpojumi</w:t>
        </w:r>
        <w:r w:rsidR="002A02DF">
          <w:tab/>
        </w:r>
        <w:r w:rsidR="002A02DF">
          <w:fldChar w:fldCharType="begin"/>
        </w:r>
        <w:r w:rsidR="002A02DF">
          <w:instrText xml:space="preserve"> PAGEREF _Toc462815250 \h </w:instrText>
        </w:r>
        <w:r w:rsidR="002A02DF">
          <w:fldChar w:fldCharType="separate"/>
        </w:r>
        <w:r w:rsidR="002A02DF">
          <w:t>52</w:t>
        </w:r>
        <w:r w:rsidR="002A02DF">
          <w:fldChar w:fldCharType="end"/>
        </w:r>
      </w:hyperlink>
    </w:p>
    <w:p w:rsidR="002A02DF" w:rsidRDefault="00757680">
      <w:pPr>
        <w:pStyle w:val="TOC3"/>
        <w:rPr>
          <w:rFonts w:eastAsiaTheme="minorEastAsia"/>
          <w:smallCaps w:val="0"/>
          <w:sz w:val="22"/>
        </w:rPr>
      </w:pPr>
      <w:hyperlink w:anchor="_Toc462815251" w:history="1">
        <w:r w:rsidR="002A02DF" w:rsidRPr="00E55211">
          <w:rPr>
            <w:rStyle w:val="Hyperlink"/>
          </w:rPr>
          <w:t>Microsoft Azure pakalpojumi</w:t>
        </w:r>
        <w:r w:rsidR="002A02DF">
          <w:tab/>
        </w:r>
        <w:r w:rsidR="002A02DF">
          <w:fldChar w:fldCharType="begin"/>
        </w:r>
        <w:r w:rsidR="002A02DF">
          <w:instrText xml:space="preserve"> PAGEREF _Toc462815251 \h </w:instrText>
        </w:r>
        <w:r w:rsidR="002A02DF">
          <w:fldChar w:fldCharType="separate"/>
        </w:r>
        <w:r w:rsidR="002A02DF">
          <w:t>54</w:t>
        </w:r>
        <w:r w:rsidR="002A02DF">
          <w:fldChar w:fldCharType="end"/>
        </w:r>
      </w:hyperlink>
    </w:p>
    <w:p w:rsidR="002A02DF" w:rsidRDefault="00757680">
      <w:pPr>
        <w:pStyle w:val="TOC2"/>
        <w:rPr>
          <w:rFonts w:eastAsiaTheme="minorEastAsia"/>
          <w:smallCaps w:val="0"/>
          <w:sz w:val="22"/>
        </w:rPr>
      </w:pPr>
      <w:hyperlink w:anchor="_Toc462815252" w:history="1">
        <w:r w:rsidR="002A02DF" w:rsidRPr="00E55211">
          <w:rPr>
            <w:rStyle w:val="Hyperlink"/>
          </w:rPr>
          <w:t>Microsoft Azure plāni</w:t>
        </w:r>
        <w:r w:rsidR="002A02DF">
          <w:tab/>
        </w:r>
        <w:r w:rsidR="002A02DF">
          <w:fldChar w:fldCharType="begin"/>
        </w:r>
        <w:r w:rsidR="002A02DF">
          <w:instrText xml:space="preserve"> PAGEREF _Toc462815252 \h </w:instrText>
        </w:r>
        <w:r w:rsidR="002A02DF">
          <w:fldChar w:fldCharType="separate"/>
        </w:r>
        <w:r w:rsidR="002A02DF">
          <w:t>54</w:t>
        </w:r>
        <w:r w:rsidR="002A02DF">
          <w:fldChar w:fldCharType="end"/>
        </w:r>
      </w:hyperlink>
    </w:p>
    <w:p w:rsidR="002A02DF" w:rsidRDefault="00757680">
      <w:pPr>
        <w:pStyle w:val="TOC2"/>
        <w:rPr>
          <w:rFonts w:eastAsiaTheme="minorEastAsia"/>
          <w:smallCaps w:val="0"/>
          <w:sz w:val="22"/>
        </w:rPr>
      </w:pPr>
      <w:hyperlink w:anchor="_Toc462815253" w:history="1">
        <w:r w:rsidR="002A02DF" w:rsidRPr="00E55211">
          <w:rPr>
            <w:rStyle w:val="Hyperlink"/>
          </w:rPr>
          <w:t>Enterprise Mobility + Security (Plāns)</w:t>
        </w:r>
        <w:r w:rsidR="002A02DF">
          <w:tab/>
        </w:r>
        <w:r w:rsidR="002A02DF">
          <w:fldChar w:fldCharType="begin"/>
        </w:r>
        <w:r w:rsidR="002A02DF">
          <w:instrText xml:space="preserve"> PAGEREF _Toc462815253 \h </w:instrText>
        </w:r>
        <w:r w:rsidR="002A02DF">
          <w:fldChar w:fldCharType="separate"/>
        </w:r>
        <w:r w:rsidR="002A02DF">
          <w:t>56</w:t>
        </w:r>
        <w:r w:rsidR="002A02DF">
          <w:fldChar w:fldCharType="end"/>
        </w:r>
      </w:hyperlink>
    </w:p>
    <w:p w:rsidR="002A02DF" w:rsidRDefault="00757680">
      <w:pPr>
        <w:pStyle w:val="TOC2"/>
        <w:rPr>
          <w:rFonts w:eastAsiaTheme="minorEastAsia"/>
          <w:smallCaps w:val="0"/>
          <w:sz w:val="22"/>
        </w:rPr>
      </w:pPr>
      <w:hyperlink w:anchor="_Toc462815254" w:history="1">
        <w:r w:rsidR="002A02DF" w:rsidRPr="00E55211">
          <w:rPr>
            <w:rStyle w:val="Hyperlink"/>
          </w:rPr>
          <w:t>Secure Productive Enterprise</w:t>
        </w:r>
        <w:r w:rsidR="002A02DF">
          <w:tab/>
        </w:r>
        <w:r w:rsidR="002A02DF">
          <w:fldChar w:fldCharType="begin"/>
        </w:r>
        <w:r w:rsidR="002A02DF">
          <w:instrText xml:space="preserve"> PAGEREF _Toc462815254 \h </w:instrText>
        </w:r>
        <w:r w:rsidR="002A02DF">
          <w:fldChar w:fldCharType="separate"/>
        </w:r>
        <w:r w:rsidR="002A02DF">
          <w:t>57</w:t>
        </w:r>
        <w:r w:rsidR="002A02DF">
          <w:fldChar w:fldCharType="end"/>
        </w:r>
      </w:hyperlink>
    </w:p>
    <w:p w:rsidR="002A02DF" w:rsidRDefault="00757680">
      <w:pPr>
        <w:pStyle w:val="TOC2"/>
        <w:rPr>
          <w:rFonts w:eastAsiaTheme="minorEastAsia"/>
          <w:smallCaps w:val="0"/>
          <w:sz w:val="22"/>
        </w:rPr>
      </w:pPr>
      <w:hyperlink w:anchor="_Toc462815255" w:history="1">
        <w:r w:rsidR="002A02DF" w:rsidRPr="00E55211">
          <w:rPr>
            <w:rStyle w:val="Hyperlink"/>
          </w:rPr>
          <w:t>Microsoft Dynamics tiešsaistes pakalpojumi</w:t>
        </w:r>
        <w:r w:rsidR="002A02DF">
          <w:tab/>
        </w:r>
        <w:r w:rsidR="002A02DF">
          <w:fldChar w:fldCharType="begin"/>
        </w:r>
        <w:r w:rsidR="002A02DF">
          <w:instrText xml:space="preserve"> PAGEREF _Toc462815255 \h </w:instrText>
        </w:r>
        <w:r w:rsidR="002A02DF">
          <w:fldChar w:fldCharType="separate"/>
        </w:r>
        <w:r w:rsidR="002A02DF">
          <w:t>58</w:t>
        </w:r>
        <w:r w:rsidR="002A02DF">
          <w:fldChar w:fldCharType="end"/>
        </w:r>
      </w:hyperlink>
    </w:p>
    <w:p w:rsidR="002A02DF" w:rsidRDefault="00757680">
      <w:pPr>
        <w:pStyle w:val="TOC3"/>
        <w:rPr>
          <w:rFonts w:eastAsiaTheme="minorEastAsia"/>
          <w:smallCaps w:val="0"/>
          <w:sz w:val="22"/>
        </w:rPr>
      </w:pPr>
      <w:hyperlink w:anchor="_Toc462815256" w:history="1">
        <w:r w:rsidR="002A02DF" w:rsidRPr="00E55211">
          <w:rPr>
            <w:rStyle w:val="Hyperlink"/>
          </w:rPr>
          <w:t>Microsoft Dynamics AX</w:t>
        </w:r>
        <w:r w:rsidR="002A02DF">
          <w:tab/>
        </w:r>
        <w:r w:rsidR="002A02DF">
          <w:fldChar w:fldCharType="begin"/>
        </w:r>
        <w:r w:rsidR="002A02DF">
          <w:instrText xml:space="preserve"> PAGEREF _Toc462815256 \h </w:instrText>
        </w:r>
        <w:r w:rsidR="002A02DF">
          <w:fldChar w:fldCharType="separate"/>
        </w:r>
        <w:r w:rsidR="002A02DF">
          <w:t>58</w:t>
        </w:r>
        <w:r w:rsidR="002A02DF">
          <w:fldChar w:fldCharType="end"/>
        </w:r>
      </w:hyperlink>
    </w:p>
    <w:p w:rsidR="002A02DF" w:rsidRDefault="00757680">
      <w:pPr>
        <w:pStyle w:val="TOC3"/>
        <w:rPr>
          <w:rFonts w:eastAsiaTheme="minorEastAsia"/>
          <w:smallCaps w:val="0"/>
          <w:sz w:val="22"/>
        </w:rPr>
      </w:pPr>
      <w:hyperlink w:anchor="_Toc462815257" w:history="1">
        <w:r w:rsidR="002A02DF" w:rsidRPr="00E55211">
          <w:rPr>
            <w:rStyle w:val="Hyperlink"/>
          </w:rPr>
          <w:t>Microsoft Dynamics CRM Online</w:t>
        </w:r>
        <w:r w:rsidR="002A02DF">
          <w:tab/>
        </w:r>
        <w:r w:rsidR="002A02DF">
          <w:fldChar w:fldCharType="begin"/>
        </w:r>
        <w:r w:rsidR="002A02DF">
          <w:instrText xml:space="preserve"> PAGEREF _Toc462815257 \h </w:instrText>
        </w:r>
        <w:r w:rsidR="002A02DF">
          <w:fldChar w:fldCharType="separate"/>
        </w:r>
        <w:r w:rsidR="002A02DF">
          <w:t>59</w:t>
        </w:r>
        <w:r w:rsidR="002A02DF">
          <w:fldChar w:fldCharType="end"/>
        </w:r>
      </w:hyperlink>
    </w:p>
    <w:p w:rsidR="002A02DF" w:rsidRDefault="00757680">
      <w:pPr>
        <w:pStyle w:val="TOC3"/>
        <w:rPr>
          <w:rFonts w:eastAsiaTheme="minorEastAsia"/>
          <w:smallCaps w:val="0"/>
          <w:sz w:val="22"/>
        </w:rPr>
      </w:pPr>
      <w:hyperlink w:anchor="_Toc462815258" w:history="1">
        <w:r w:rsidR="002A02DF" w:rsidRPr="00E55211">
          <w:rPr>
            <w:rStyle w:val="Hyperlink"/>
          </w:rPr>
          <w:t>Microsoft Dynamics Marketing</w:t>
        </w:r>
        <w:r w:rsidR="002A02DF">
          <w:tab/>
        </w:r>
        <w:r w:rsidR="002A02DF">
          <w:fldChar w:fldCharType="begin"/>
        </w:r>
        <w:r w:rsidR="002A02DF">
          <w:instrText xml:space="preserve"> PAGEREF _Toc462815258 \h </w:instrText>
        </w:r>
        <w:r w:rsidR="002A02DF">
          <w:fldChar w:fldCharType="separate"/>
        </w:r>
        <w:r w:rsidR="002A02DF">
          <w:t>60</w:t>
        </w:r>
        <w:r w:rsidR="002A02DF">
          <w:fldChar w:fldCharType="end"/>
        </w:r>
      </w:hyperlink>
    </w:p>
    <w:p w:rsidR="002A02DF" w:rsidRDefault="00757680">
      <w:pPr>
        <w:pStyle w:val="TOC3"/>
        <w:rPr>
          <w:rFonts w:eastAsiaTheme="minorEastAsia"/>
          <w:smallCaps w:val="0"/>
          <w:sz w:val="22"/>
        </w:rPr>
      </w:pPr>
      <w:hyperlink w:anchor="_Toc462815259" w:history="1">
        <w:r w:rsidR="002A02DF" w:rsidRPr="00E55211">
          <w:rPr>
            <w:rStyle w:val="Hyperlink"/>
          </w:rPr>
          <w:t>Microsoft Social Engagement</w:t>
        </w:r>
        <w:r w:rsidR="002A02DF">
          <w:tab/>
        </w:r>
        <w:r w:rsidR="002A02DF">
          <w:fldChar w:fldCharType="begin"/>
        </w:r>
        <w:r w:rsidR="002A02DF">
          <w:instrText xml:space="preserve"> PAGEREF _Toc462815259 \h </w:instrText>
        </w:r>
        <w:r w:rsidR="002A02DF">
          <w:fldChar w:fldCharType="separate"/>
        </w:r>
        <w:r w:rsidR="002A02DF">
          <w:t>61</w:t>
        </w:r>
        <w:r w:rsidR="002A02DF">
          <w:fldChar w:fldCharType="end"/>
        </w:r>
      </w:hyperlink>
    </w:p>
    <w:p w:rsidR="002A02DF" w:rsidRDefault="00757680">
      <w:pPr>
        <w:pStyle w:val="TOC3"/>
        <w:rPr>
          <w:rFonts w:eastAsiaTheme="minorEastAsia"/>
          <w:smallCaps w:val="0"/>
          <w:sz w:val="22"/>
        </w:rPr>
      </w:pPr>
      <w:hyperlink w:anchor="_Toc462815260" w:history="1">
        <w:r w:rsidR="002A02DF" w:rsidRPr="00E55211">
          <w:rPr>
            <w:rStyle w:val="Hyperlink"/>
          </w:rPr>
          <w:t>Parature no Microsoft</w:t>
        </w:r>
        <w:r w:rsidR="002A02DF">
          <w:tab/>
        </w:r>
        <w:r w:rsidR="002A02DF">
          <w:fldChar w:fldCharType="begin"/>
        </w:r>
        <w:r w:rsidR="002A02DF">
          <w:instrText xml:space="preserve"> PAGEREF _Toc462815260 \h </w:instrText>
        </w:r>
        <w:r w:rsidR="002A02DF">
          <w:fldChar w:fldCharType="separate"/>
        </w:r>
        <w:r w:rsidR="002A02DF">
          <w:t>61</w:t>
        </w:r>
        <w:r w:rsidR="002A02DF">
          <w:fldChar w:fldCharType="end"/>
        </w:r>
      </w:hyperlink>
    </w:p>
    <w:p w:rsidR="002A02DF" w:rsidRDefault="00757680">
      <w:pPr>
        <w:pStyle w:val="TOC2"/>
        <w:rPr>
          <w:rFonts w:eastAsiaTheme="minorEastAsia"/>
          <w:smallCaps w:val="0"/>
          <w:sz w:val="22"/>
        </w:rPr>
      </w:pPr>
      <w:hyperlink w:anchor="_Toc462815261" w:history="1">
        <w:r w:rsidR="002A02DF" w:rsidRPr="00E55211">
          <w:rPr>
            <w:rStyle w:val="Hyperlink"/>
          </w:rPr>
          <w:t>Office 365 pakalpojumi</w:t>
        </w:r>
        <w:r w:rsidR="002A02DF">
          <w:tab/>
        </w:r>
        <w:r w:rsidR="002A02DF">
          <w:fldChar w:fldCharType="begin"/>
        </w:r>
        <w:r w:rsidR="002A02DF">
          <w:instrText xml:space="preserve"> PAGEREF _Toc462815261 \h </w:instrText>
        </w:r>
        <w:r w:rsidR="002A02DF">
          <w:fldChar w:fldCharType="separate"/>
        </w:r>
        <w:r w:rsidR="002A02DF">
          <w:t>62</w:t>
        </w:r>
        <w:r w:rsidR="002A02DF">
          <w:fldChar w:fldCharType="end"/>
        </w:r>
      </w:hyperlink>
    </w:p>
    <w:p w:rsidR="002A02DF" w:rsidRDefault="00757680">
      <w:pPr>
        <w:pStyle w:val="TOC3"/>
        <w:rPr>
          <w:rFonts w:eastAsiaTheme="minorEastAsia"/>
          <w:smallCaps w:val="0"/>
          <w:sz w:val="22"/>
        </w:rPr>
      </w:pPr>
      <w:hyperlink w:anchor="_Toc462815262" w:history="1">
        <w:r w:rsidR="002A02DF" w:rsidRPr="00E55211">
          <w:rPr>
            <w:rStyle w:val="Hyperlink"/>
          </w:rPr>
          <w:t>Office 365 lietojumprogrammas</w:t>
        </w:r>
        <w:r w:rsidR="002A02DF">
          <w:tab/>
        </w:r>
        <w:r w:rsidR="002A02DF">
          <w:fldChar w:fldCharType="begin"/>
        </w:r>
        <w:r w:rsidR="002A02DF">
          <w:instrText xml:space="preserve"> PAGEREF _Toc462815262 \h </w:instrText>
        </w:r>
        <w:r w:rsidR="002A02DF">
          <w:fldChar w:fldCharType="separate"/>
        </w:r>
        <w:r w:rsidR="002A02DF">
          <w:t>62</w:t>
        </w:r>
        <w:r w:rsidR="002A02DF">
          <w:fldChar w:fldCharType="end"/>
        </w:r>
      </w:hyperlink>
    </w:p>
    <w:p w:rsidR="002A02DF" w:rsidRDefault="00757680">
      <w:pPr>
        <w:pStyle w:val="TOC3"/>
        <w:rPr>
          <w:rFonts w:eastAsiaTheme="minorEastAsia"/>
          <w:smallCaps w:val="0"/>
          <w:sz w:val="22"/>
        </w:rPr>
      </w:pPr>
      <w:hyperlink w:anchor="_Toc462815263" w:history="1">
        <w:r w:rsidR="002A02DF" w:rsidRPr="00E55211">
          <w:rPr>
            <w:rStyle w:val="Hyperlink"/>
          </w:rPr>
          <w:t>Office 365 komplekti</w:t>
        </w:r>
        <w:r w:rsidR="002A02DF">
          <w:tab/>
        </w:r>
        <w:r w:rsidR="002A02DF">
          <w:fldChar w:fldCharType="begin"/>
        </w:r>
        <w:r w:rsidR="002A02DF">
          <w:instrText xml:space="preserve"> PAGEREF _Toc462815263 \h </w:instrText>
        </w:r>
        <w:r w:rsidR="002A02DF">
          <w:fldChar w:fldCharType="separate"/>
        </w:r>
        <w:r w:rsidR="002A02DF">
          <w:t>63</w:t>
        </w:r>
        <w:r w:rsidR="002A02DF">
          <w:fldChar w:fldCharType="end"/>
        </w:r>
      </w:hyperlink>
    </w:p>
    <w:p w:rsidR="002A02DF" w:rsidRDefault="00757680">
      <w:pPr>
        <w:pStyle w:val="TOC3"/>
        <w:rPr>
          <w:rFonts w:eastAsiaTheme="minorEastAsia"/>
          <w:smallCaps w:val="0"/>
          <w:sz w:val="22"/>
        </w:rPr>
      </w:pPr>
      <w:hyperlink w:anchor="_Toc462815264" w:history="1">
        <w:r w:rsidR="002A02DF" w:rsidRPr="00E55211">
          <w:rPr>
            <w:rStyle w:val="Hyperlink"/>
          </w:rPr>
          <w:t>Office 365 uzlabotās drošības pārvaldība</w:t>
        </w:r>
        <w:r w:rsidR="002A02DF">
          <w:tab/>
        </w:r>
        <w:r w:rsidR="002A02DF">
          <w:fldChar w:fldCharType="begin"/>
        </w:r>
        <w:r w:rsidR="002A02DF">
          <w:instrText xml:space="preserve"> PAGEREF _Toc462815264 \h </w:instrText>
        </w:r>
        <w:r w:rsidR="002A02DF">
          <w:fldChar w:fldCharType="separate"/>
        </w:r>
        <w:r w:rsidR="002A02DF">
          <w:t>66</w:t>
        </w:r>
        <w:r w:rsidR="002A02DF">
          <w:fldChar w:fldCharType="end"/>
        </w:r>
      </w:hyperlink>
    </w:p>
    <w:p w:rsidR="002A02DF" w:rsidRDefault="00757680">
      <w:pPr>
        <w:pStyle w:val="TOC3"/>
        <w:rPr>
          <w:rFonts w:eastAsiaTheme="minorEastAsia"/>
          <w:smallCaps w:val="0"/>
          <w:sz w:val="22"/>
        </w:rPr>
      </w:pPr>
      <w:hyperlink w:anchor="_Toc462815265" w:history="1">
        <w:r w:rsidR="002A02DF" w:rsidRPr="00E55211">
          <w:rPr>
            <w:rStyle w:val="Hyperlink"/>
          </w:rPr>
          <w:t>Office 365 Customer Lockbox</w:t>
        </w:r>
        <w:r w:rsidR="002A02DF">
          <w:tab/>
        </w:r>
        <w:r w:rsidR="002A02DF">
          <w:fldChar w:fldCharType="begin"/>
        </w:r>
        <w:r w:rsidR="002A02DF">
          <w:instrText xml:space="preserve"> PAGEREF _Toc462815265 \h </w:instrText>
        </w:r>
        <w:r w:rsidR="002A02DF">
          <w:fldChar w:fldCharType="separate"/>
        </w:r>
        <w:r w:rsidR="002A02DF">
          <w:t>66</w:t>
        </w:r>
        <w:r w:rsidR="002A02DF">
          <w:fldChar w:fldCharType="end"/>
        </w:r>
      </w:hyperlink>
    </w:p>
    <w:p w:rsidR="002A02DF" w:rsidRDefault="00757680">
      <w:pPr>
        <w:pStyle w:val="TOC3"/>
        <w:rPr>
          <w:rFonts w:eastAsiaTheme="minorEastAsia"/>
          <w:smallCaps w:val="0"/>
          <w:sz w:val="22"/>
        </w:rPr>
      </w:pPr>
      <w:hyperlink w:anchor="_Toc462815266" w:history="1">
        <w:r w:rsidR="002A02DF" w:rsidRPr="00E55211">
          <w:rPr>
            <w:rStyle w:val="Hyperlink"/>
          </w:rPr>
          <w:t>Office 365 Delve Analytics</w:t>
        </w:r>
        <w:r w:rsidR="002A02DF">
          <w:tab/>
        </w:r>
        <w:r w:rsidR="002A02DF">
          <w:fldChar w:fldCharType="begin"/>
        </w:r>
        <w:r w:rsidR="002A02DF">
          <w:instrText xml:space="preserve"> PAGEREF _Toc462815266 \h </w:instrText>
        </w:r>
        <w:r w:rsidR="002A02DF">
          <w:fldChar w:fldCharType="separate"/>
        </w:r>
        <w:r w:rsidR="002A02DF">
          <w:t>66</w:t>
        </w:r>
        <w:r w:rsidR="002A02DF">
          <w:fldChar w:fldCharType="end"/>
        </w:r>
      </w:hyperlink>
    </w:p>
    <w:p w:rsidR="002A02DF" w:rsidRDefault="00757680">
      <w:pPr>
        <w:pStyle w:val="TOC3"/>
        <w:rPr>
          <w:rFonts w:eastAsiaTheme="minorEastAsia"/>
          <w:smallCaps w:val="0"/>
          <w:sz w:val="22"/>
        </w:rPr>
      </w:pPr>
      <w:hyperlink w:anchor="_Toc462815267" w:history="1">
        <w:r w:rsidR="002A02DF" w:rsidRPr="00E55211">
          <w:rPr>
            <w:rStyle w:val="Hyperlink"/>
          </w:rPr>
          <w:t>Office 365 Advanced eDiscovery</w:t>
        </w:r>
        <w:r w:rsidR="002A02DF">
          <w:tab/>
        </w:r>
        <w:r w:rsidR="002A02DF">
          <w:fldChar w:fldCharType="begin"/>
        </w:r>
        <w:r w:rsidR="002A02DF">
          <w:instrText xml:space="preserve"> PAGEREF _Toc462815267 \h </w:instrText>
        </w:r>
        <w:r w:rsidR="002A02DF">
          <w:fldChar w:fldCharType="separate"/>
        </w:r>
        <w:r w:rsidR="002A02DF">
          <w:t>66</w:t>
        </w:r>
        <w:r w:rsidR="002A02DF">
          <w:fldChar w:fldCharType="end"/>
        </w:r>
      </w:hyperlink>
    </w:p>
    <w:p w:rsidR="002A02DF" w:rsidRDefault="00757680">
      <w:pPr>
        <w:pStyle w:val="TOC3"/>
        <w:rPr>
          <w:rFonts w:eastAsiaTheme="minorEastAsia"/>
          <w:smallCaps w:val="0"/>
          <w:sz w:val="22"/>
        </w:rPr>
      </w:pPr>
      <w:hyperlink w:anchor="_Toc462815268" w:history="1">
        <w:r w:rsidR="002A02DF" w:rsidRPr="00E55211">
          <w:rPr>
            <w:rStyle w:val="Hyperlink"/>
          </w:rPr>
          <w:t>Exchange Online</w:t>
        </w:r>
        <w:r w:rsidR="002A02DF">
          <w:tab/>
        </w:r>
        <w:r w:rsidR="002A02DF">
          <w:fldChar w:fldCharType="begin"/>
        </w:r>
        <w:r w:rsidR="002A02DF">
          <w:instrText xml:space="preserve"> PAGEREF _Toc462815268 \h </w:instrText>
        </w:r>
        <w:r w:rsidR="002A02DF">
          <w:fldChar w:fldCharType="separate"/>
        </w:r>
        <w:r w:rsidR="002A02DF">
          <w:t>67</w:t>
        </w:r>
        <w:r w:rsidR="002A02DF">
          <w:fldChar w:fldCharType="end"/>
        </w:r>
      </w:hyperlink>
    </w:p>
    <w:p w:rsidR="002A02DF" w:rsidRDefault="00757680">
      <w:pPr>
        <w:pStyle w:val="TOC3"/>
        <w:rPr>
          <w:rFonts w:eastAsiaTheme="minorEastAsia"/>
          <w:smallCaps w:val="0"/>
          <w:sz w:val="22"/>
        </w:rPr>
      </w:pPr>
      <w:hyperlink w:anchor="_Toc462815269" w:history="1">
        <w:r w:rsidR="002A02DF" w:rsidRPr="00E55211">
          <w:rPr>
            <w:rStyle w:val="Hyperlink"/>
          </w:rPr>
          <w:t>OneDrive darbam</w:t>
        </w:r>
        <w:r w:rsidR="002A02DF">
          <w:tab/>
        </w:r>
        <w:r w:rsidR="002A02DF">
          <w:fldChar w:fldCharType="begin"/>
        </w:r>
        <w:r w:rsidR="002A02DF">
          <w:instrText xml:space="preserve"> PAGEREF _Toc462815269 \h </w:instrText>
        </w:r>
        <w:r w:rsidR="002A02DF">
          <w:fldChar w:fldCharType="separate"/>
        </w:r>
        <w:r w:rsidR="002A02DF">
          <w:t>67</w:t>
        </w:r>
        <w:r w:rsidR="002A02DF">
          <w:fldChar w:fldCharType="end"/>
        </w:r>
      </w:hyperlink>
    </w:p>
    <w:p w:rsidR="002A02DF" w:rsidRDefault="00757680">
      <w:pPr>
        <w:pStyle w:val="TOC3"/>
        <w:rPr>
          <w:rFonts w:eastAsiaTheme="minorEastAsia"/>
          <w:smallCaps w:val="0"/>
          <w:sz w:val="22"/>
        </w:rPr>
      </w:pPr>
      <w:hyperlink w:anchor="_Toc462815270" w:history="1">
        <w:r w:rsidR="002A02DF" w:rsidRPr="00E55211">
          <w:rPr>
            <w:rStyle w:val="Hyperlink"/>
          </w:rPr>
          <w:t>Project Online</w:t>
        </w:r>
        <w:r w:rsidR="002A02DF">
          <w:tab/>
        </w:r>
        <w:r w:rsidR="002A02DF">
          <w:fldChar w:fldCharType="begin"/>
        </w:r>
        <w:r w:rsidR="002A02DF">
          <w:instrText xml:space="preserve"> PAGEREF _Toc462815270 \h </w:instrText>
        </w:r>
        <w:r w:rsidR="002A02DF">
          <w:fldChar w:fldCharType="separate"/>
        </w:r>
        <w:r w:rsidR="002A02DF">
          <w:t>68</w:t>
        </w:r>
        <w:r w:rsidR="002A02DF">
          <w:fldChar w:fldCharType="end"/>
        </w:r>
      </w:hyperlink>
    </w:p>
    <w:p w:rsidR="002A02DF" w:rsidRDefault="00757680">
      <w:pPr>
        <w:pStyle w:val="TOC3"/>
        <w:rPr>
          <w:rFonts w:eastAsiaTheme="minorEastAsia"/>
          <w:smallCaps w:val="0"/>
          <w:sz w:val="22"/>
        </w:rPr>
      </w:pPr>
      <w:hyperlink w:anchor="_Toc462815271" w:history="1">
        <w:r w:rsidR="002A02DF" w:rsidRPr="00E55211">
          <w:rPr>
            <w:rStyle w:val="Hyperlink"/>
          </w:rPr>
          <w:t>SharePoint Online</w:t>
        </w:r>
        <w:r w:rsidR="002A02DF">
          <w:tab/>
        </w:r>
        <w:r w:rsidR="002A02DF">
          <w:fldChar w:fldCharType="begin"/>
        </w:r>
        <w:r w:rsidR="002A02DF">
          <w:instrText xml:space="preserve"> PAGEREF _Toc462815271 \h </w:instrText>
        </w:r>
        <w:r w:rsidR="002A02DF">
          <w:fldChar w:fldCharType="separate"/>
        </w:r>
        <w:r w:rsidR="002A02DF">
          <w:t>69</w:t>
        </w:r>
        <w:r w:rsidR="002A02DF">
          <w:fldChar w:fldCharType="end"/>
        </w:r>
      </w:hyperlink>
    </w:p>
    <w:p w:rsidR="002A02DF" w:rsidRDefault="00757680">
      <w:pPr>
        <w:pStyle w:val="TOC3"/>
        <w:rPr>
          <w:rFonts w:eastAsiaTheme="minorEastAsia"/>
          <w:smallCaps w:val="0"/>
          <w:sz w:val="22"/>
        </w:rPr>
      </w:pPr>
      <w:hyperlink w:anchor="_Toc462815272" w:history="1">
        <w:r w:rsidR="002A02DF" w:rsidRPr="00E55211">
          <w:rPr>
            <w:rStyle w:val="Hyperlink"/>
          </w:rPr>
          <w:t>Skype darbam Online</w:t>
        </w:r>
        <w:r w:rsidR="002A02DF">
          <w:tab/>
        </w:r>
        <w:r w:rsidR="002A02DF">
          <w:fldChar w:fldCharType="begin"/>
        </w:r>
        <w:r w:rsidR="002A02DF">
          <w:instrText xml:space="preserve"> PAGEREF _Toc462815272 \h </w:instrText>
        </w:r>
        <w:r w:rsidR="002A02DF">
          <w:fldChar w:fldCharType="separate"/>
        </w:r>
        <w:r w:rsidR="002A02DF">
          <w:t>69</w:t>
        </w:r>
        <w:r w:rsidR="002A02DF">
          <w:fldChar w:fldCharType="end"/>
        </w:r>
      </w:hyperlink>
    </w:p>
    <w:p w:rsidR="002A02DF" w:rsidRDefault="00757680">
      <w:pPr>
        <w:pStyle w:val="TOC2"/>
        <w:rPr>
          <w:rFonts w:eastAsiaTheme="minorEastAsia"/>
          <w:smallCaps w:val="0"/>
          <w:sz w:val="22"/>
        </w:rPr>
      </w:pPr>
      <w:hyperlink w:anchor="_Toc462815273" w:history="1">
        <w:r w:rsidR="002A02DF" w:rsidRPr="00E55211">
          <w:rPr>
            <w:rStyle w:val="Hyperlink"/>
          </w:rPr>
          <w:t>Citi tiešsaistes pakalpojumi</w:t>
        </w:r>
        <w:r w:rsidR="002A02DF">
          <w:tab/>
        </w:r>
        <w:r w:rsidR="002A02DF">
          <w:fldChar w:fldCharType="begin"/>
        </w:r>
        <w:r w:rsidR="002A02DF">
          <w:instrText xml:space="preserve"> PAGEREF _Toc462815273 \h </w:instrText>
        </w:r>
        <w:r w:rsidR="002A02DF">
          <w:fldChar w:fldCharType="separate"/>
        </w:r>
        <w:r w:rsidR="002A02DF">
          <w:t>70</w:t>
        </w:r>
        <w:r w:rsidR="002A02DF">
          <w:fldChar w:fldCharType="end"/>
        </w:r>
      </w:hyperlink>
    </w:p>
    <w:p w:rsidR="002A02DF" w:rsidRDefault="00757680">
      <w:pPr>
        <w:pStyle w:val="TOC3"/>
        <w:rPr>
          <w:rFonts w:eastAsiaTheme="minorEastAsia"/>
          <w:smallCaps w:val="0"/>
          <w:sz w:val="22"/>
        </w:rPr>
      </w:pPr>
      <w:hyperlink w:anchor="_Toc462815274" w:history="1">
        <w:r w:rsidR="002A02DF" w:rsidRPr="00E55211">
          <w:rPr>
            <w:rStyle w:val="Hyperlink"/>
          </w:rPr>
          <w:t>Bing Maps</w:t>
        </w:r>
        <w:r w:rsidR="002A02DF">
          <w:tab/>
        </w:r>
        <w:r w:rsidR="002A02DF">
          <w:fldChar w:fldCharType="begin"/>
        </w:r>
        <w:r w:rsidR="002A02DF">
          <w:instrText xml:space="preserve"> PAGEREF _Toc462815274 \h </w:instrText>
        </w:r>
        <w:r w:rsidR="002A02DF">
          <w:fldChar w:fldCharType="separate"/>
        </w:r>
        <w:r w:rsidR="002A02DF">
          <w:t>70</w:t>
        </w:r>
        <w:r w:rsidR="002A02DF">
          <w:fldChar w:fldCharType="end"/>
        </w:r>
      </w:hyperlink>
    </w:p>
    <w:p w:rsidR="002A02DF" w:rsidRDefault="00757680">
      <w:pPr>
        <w:pStyle w:val="TOC3"/>
        <w:rPr>
          <w:rFonts w:eastAsiaTheme="minorEastAsia"/>
          <w:smallCaps w:val="0"/>
          <w:sz w:val="22"/>
        </w:rPr>
      </w:pPr>
      <w:hyperlink w:anchor="_Toc462815275" w:history="1">
        <w:r w:rsidR="002A02DF" w:rsidRPr="00E55211">
          <w:rPr>
            <w:rStyle w:val="Hyperlink"/>
          </w:rPr>
          <w:t>Microsoft Intune</w:t>
        </w:r>
        <w:r w:rsidR="002A02DF">
          <w:tab/>
        </w:r>
        <w:r w:rsidR="002A02DF">
          <w:fldChar w:fldCharType="begin"/>
        </w:r>
        <w:r w:rsidR="002A02DF">
          <w:instrText xml:space="preserve"> PAGEREF _Toc462815275 \h </w:instrText>
        </w:r>
        <w:r w:rsidR="002A02DF">
          <w:fldChar w:fldCharType="separate"/>
        </w:r>
        <w:r w:rsidR="002A02DF">
          <w:t>70</w:t>
        </w:r>
        <w:r w:rsidR="002A02DF">
          <w:fldChar w:fldCharType="end"/>
        </w:r>
      </w:hyperlink>
    </w:p>
    <w:p w:rsidR="002A02DF" w:rsidRDefault="00757680">
      <w:pPr>
        <w:pStyle w:val="TOC3"/>
        <w:rPr>
          <w:rFonts w:eastAsiaTheme="minorEastAsia"/>
          <w:smallCaps w:val="0"/>
          <w:sz w:val="22"/>
        </w:rPr>
      </w:pPr>
      <w:hyperlink w:anchor="_Toc462815276" w:history="1">
        <w:r w:rsidR="002A02DF" w:rsidRPr="00E55211">
          <w:rPr>
            <w:rStyle w:val="Hyperlink"/>
          </w:rPr>
          <w:t>Microsoft mācības</w:t>
        </w:r>
        <w:r w:rsidR="002A02DF">
          <w:tab/>
        </w:r>
        <w:r w:rsidR="002A02DF">
          <w:fldChar w:fldCharType="begin"/>
        </w:r>
        <w:r w:rsidR="002A02DF">
          <w:instrText xml:space="preserve"> PAGEREF _Toc462815276 \h </w:instrText>
        </w:r>
        <w:r w:rsidR="002A02DF">
          <w:fldChar w:fldCharType="separate"/>
        </w:r>
        <w:r w:rsidR="002A02DF">
          <w:t>71</w:t>
        </w:r>
        <w:r w:rsidR="002A02DF">
          <w:fldChar w:fldCharType="end"/>
        </w:r>
      </w:hyperlink>
    </w:p>
    <w:p w:rsidR="002A02DF" w:rsidRDefault="00757680">
      <w:pPr>
        <w:pStyle w:val="TOC3"/>
        <w:rPr>
          <w:rFonts w:eastAsiaTheme="minorEastAsia"/>
          <w:smallCaps w:val="0"/>
          <w:sz w:val="22"/>
        </w:rPr>
      </w:pPr>
      <w:hyperlink w:anchor="_Toc462815277" w:history="1">
        <w:r w:rsidR="002A02DF" w:rsidRPr="00E55211">
          <w:rPr>
            <w:rStyle w:val="Hyperlink"/>
          </w:rPr>
          <w:t>Microsoft Translator</w:t>
        </w:r>
        <w:r w:rsidR="002A02DF">
          <w:tab/>
        </w:r>
        <w:r w:rsidR="002A02DF">
          <w:fldChar w:fldCharType="begin"/>
        </w:r>
        <w:r w:rsidR="002A02DF">
          <w:instrText xml:space="preserve"> PAGEREF _Toc462815277 \h </w:instrText>
        </w:r>
        <w:r w:rsidR="002A02DF">
          <w:fldChar w:fldCharType="separate"/>
        </w:r>
        <w:r w:rsidR="002A02DF">
          <w:t>71</w:t>
        </w:r>
        <w:r w:rsidR="002A02DF">
          <w:fldChar w:fldCharType="end"/>
        </w:r>
      </w:hyperlink>
    </w:p>
    <w:p w:rsidR="002A02DF" w:rsidRDefault="00757680">
      <w:pPr>
        <w:pStyle w:val="TOC3"/>
        <w:rPr>
          <w:rFonts w:eastAsiaTheme="minorEastAsia"/>
          <w:smallCaps w:val="0"/>
          <w:sz w:val="22"/>
        </w:rPr>
      </w:pPr>
      <w:hyperlink w:anchor="_Toc462815278" w:history="1">
        <w:r w:rsidR="002A02DF" w:rsidRPr="00E55211">
          <w:rPr>
            <w:rStyle w:val="Hyperlink"/>
          </w:rPr>
          <w:t>Minecraft: Education Edition</w:t>
        </w:r>
        <w:r w:rsidR="002A02DF">
          <w:tab/>
        </w:r>
        <w:r w:rsidR="002A02DF">
          <w:fldChar w:fldCharType="begin"/>
        </w:r>
        <w:r w:rsidR="002A02DF">
          <w:instrText xml:space="preserve"> PAGEREF _Toc462815278 \h </w:instrText>
        </w:r>
        <w:r w:rsidR="002A02DF">
          <w:fldChar w:fldCharType="separate"/>
        </w:r>
        <w:r w:rsidR="002A02DF">
          <w:t>71</w:t>
        </w:r>
        <w:r w:rsidR="002A02DF">
          <w:fldChar w:fldCharType="end"/>
        </w:r>
      </w:hyperlink>
    </w:p>
    <w:p w:rsidR="002A02DF" w:rsidRDefault="00757680">
      <w:pPr>
        <w:pStyle w:val="TOC3"/>
        <w:rPr>
          <w:rFonts w:eastAsiaTheme="minorEastAsia"/>
          <w:smallCaps w:val="0"/>
          <w:sz w:val="22"/>
        </w:rPr>
      </w:pPr>
      <w:hyperlink w:anchor="_Toc462815279" w:history="1">
        <w:r w:rsidR="002A02DF" w:rsidRPr="00E55211">
          <w:rPr>
            <w:rStyle w:val="Hyperlink"/>
          </w:rPr>
          <w:t>Power BI Pro</w:t>
        </w:r>
        <w:r w:rsidR="002A02DF">
          <w:tab/>
        </w:r>
        <w:r w:rsidR="002A02DF">
          <w:fldChar w:fldCharType="begin"/>
        </w:r>
        <w:r w:rsidR="002A02DF">
          <w:instrText xml:space="preserve"> PAGEREF _Toc462815279 \h </w:instrText>
        </w:r>
        <w:r w:rsidR="002A02DF">
          <w:fldChar w:fldCharType="separate"/>
        </w:r>
        <w:r w:rsidR="002A02DF">
          <w:t>72</w:t>
        </w:r>
        <w:r w:rsidR="002A02DF">
          <w:fldChar w:fldCharType="end"/>
        </w:r>
      </w:hyperlink>
    </w:p>
    <w:p w:rsidR="002A02DF" w:rsidRDefault="00757680">
      <w:pPr>
        <w:pStyle w:val="TOC3"/>
        <w:rPr>
          <w:rFonts w:eastAsiaTheme="minorEastAsia"/>
          <w:smallCaps w:val="0"/>
          <w:sz w:val="22"/>
        </w:rPr>
      </w:pPr>
      <w:hyperlink w:anchor="_Toc462815280" w:history="1">
        <w:r w:rsidR="002A02DF" w:rsidRPr="00E55211">
          <w:rPr>
            <w:rStyle w:val="Hyperlink"/>
          </w:rPr>
          <w:t>Yammer Enterprise</w:t>
        </w:r>
        <w:r w:rsidR="002A02DF">
          <w:tab/>
        </w:r>
        <w:r w:rsidR="002A02DF">
          <w:fldChar w:fldCharType="begin"/>
        </w:r>
        <w:r w:rsidR="002A02DF">
          <w:instrText xml:space="preserve"> PAGEREF _Toc462815280 \h </w:instrText>
        </w:r>
        <w:r w:rsidR="002A02DF">
          <w:fldChar w:fldCharType="separate"/>
        </w:r>
        <w:r w:rsidR="002A02DF">
          <w:t>72</w:t>
        </w:r>
        <w:r w:rsidR="002A02DF">
          <w:fldChar w:fldCharType="end"/>
        </w:r>
      </w:hyperlink>
    </w:p>
    <w:p w:rsidR="002A02DF" w:rsidRDefault="00757680">
      <w:pPr>
        <w:pStyle w:val="TOC1"/>
        <w:rPr>
          <w:rFonts w:eastAsiaTheme="minorEastAsia"/>
          <w:b w:val="0"/>
          <w:caps w:val="0"/>
          <w:noProof/>
          <w:sz w:val="22"/>
          <w:szCs w:val="22"/>
        </w:rPr>
      </w:pPr>
      <w:hyperlink w:anchor="_Toc462815281" w:history="1">
        <w:r w:rsidR="002A02DF" w:rsidRPr="00E55211">
          <w:rPr>
            <w:rStyle w:val="Hyperlink"/>
            <w:noProof/>
          </w:rPr>
          <w:t>Glosārijs</w:t>
        </w:r>
        <w:r w:rsidR="002A02DF">
          <w:rPr>
            <w:noProof/>
          </w:rPr>
          <w:tab/>
        </w:r>
        <w:r w:rsidR="002A02DF">
          <w:rPr>
            <w:noProof/>
          </w:rPr>
          <w:fldChar w:fldCharType="begin"/>
        </w:r>
        <w:r w:rsidR="002A02DF">
          <w:rPr>
            <w:noProof/>
          </w:rPr>
          <w:instrText xml:space="preserve"> PAGEREF _Toc462815281 \h </w:instrText>
        </w:r>
        <w:r w:rsidR="002A02DF">
          <w:rPr>
            <w:noProof/>
          </w:rPr>
        </w:r>
        <w:r w:rsidR="002A02DF">
          <w:rPr>
            <w:noProof/>
          </w:rPr>
          <w:fldChar w:fldCharType="separate"/>
        </w:r>
        <w:r w:rsidR="002A02DF">
          <w:rPr>
            <w:noProof/>
          </w:rPr>
          <w:t>73</w:t>
        </w:r>
        <w:r w:rsidR="002A02DF">
          <w:rPr>
            <w:noProof/>
          </w:rPr>
          <w:fldChar w:fldCharType="end"/>
        </w:r>
      </w:hyperlink>
    </w:p>
    <w:p w:rsidR="002A02DF" w:rsidRDefault="00757680">
      <w:pPr>
        <w:pStyle w:val="TOC2"/>
        <w:rPr>
          <w:rFonts w:eastAsiaTheme="minorEastAsia"/>
          <w:smallCaps w:val="0"/>
          <w:sz w:val="22"/>
        </w:rPr>
      </w:pPr>
      <w:hyperlink w:anchor="_Toc462815282" w:history="1">
        <w:r w:rsidR="002A02DF" w:rsidRPr="00E55211">
          <w:rPr>
            <w:rStyle w:val="Hyperlink"/>
          </w:rPr>
          <w:t>Atribūti</w:t>
        </w:r>
        <w:r w:rsidR="002A02DF">
          <w:tab/>
        </w:r>
        <w:r w:rsidR="002A02DF">
          <w:fldChar w:fldCharType="begin"/>
        </w:r>
        <w:r w:rsidR="002A02DF">
          <w:instrText xml:space="preserve"> PAGEREF _Toc462815282 \h </w:instrText>
        </w:r>
        <w:r w:rsidR="002A02DF">
          <w:fldChar w:fldCharType="separate"/>
        </w:r>
        <w:r w:rsidR="002A02DF">
          <w:t>73</w:t>
        </w:r>
        <w:r w:rsidR="002A02DF">
          <w:fldChar w:fldCharType="end"/>
        </w:r>
      </w:hyperlink>
    </w:p>
    <w:p w:rsidR="002A02DF" w:rsidRDefault="00757680">
      <w:pPr>
        <w:pStyle w:val="TOC2"/>
        <w:rPr>
          <w:rFonts w:eastAsiaTheme="minorEastAsia"/>
          <w:smallCaps w:val="0"/>
          <w:sz w:val="22"/>
        </w:rPr>
      </w:pPr>
      <w:hyperlink w:anchor="_Toc462815283" w:history="1">
        <w:r w:rsidR="002A02DF" w:rsidRPr="00E55211">
          <w:rPr>
            <w:rStyle w:val="Hyperlink"/>
          </w:rPr>
          <w:t>Šūnu vērtības</w:t>
        </w:r>
        <w:r w:rsidR="002A02DF">
          <w:tab/>
        </w:r>
        <w:r w:rsidR="002A02DF">
          <w:fldChar w:fldCharType="begin"/>
        </w:r>
        <w:r w:rsidR="002A02DF">
          <w:instrText xml:space="preserve"> PAGEREF _Toc462815283 \h </w:instrText>
        </w:r>
        <w:r w:rsidR="002A02DF">
          <w:fldChar w:fldCharType="separate"/>
        </w:r>
        <w:r w:rsidR="002A02DF">
          <w:t>74</w:t>
        </w:r>
        <w:r w:rsidR="002A02DF">
          <w:fldChar w:fldCharType="end"/>
        </w:r>
      </w:hyperlink>
    </w:p>
    <w:p w:rsidR="002A02DF" w:rsidRDefault="00757680">
      <w:pPr>
        <w:pStyle w:val="TOC2"/>
        <w:rPr>
          <w:rFonts w:eastAsiaTheme="minorEastAsia"/>
          <w:smallCaps w:val="0"/>
          <w:sz w:val="22"/>
        </w:rPr>
      </w:pPr>
      <w:hyperlink w:anchor="_Toc462815284" w:history="1">
        <w:r w:rsidR="002A02DF" w:rsidRPr="00E55211">
          <w:rPr>
            <w:rStyle w:val="Hyperlink"/>
          </w:rPr>
          <w:t>Kolonnu virsraksti</w:t>
        </w:r>
        <w:r w:rsidR="002A02DF">
          <w:tab/>
        </w:r>
        <w:r w:rsidR="002A02DF">
          <w:fldChar w:fldCharType="begin"/>
        </w:r>
        <w:r w:rsidR="002A02DF">
          <w:instrText xml:space="preserve"> PAGEREF _Toc462815284 \h </w:instrText>
        </w:r>
        <w:r w:rsidR="002A02DF">
          <w:fldChar w:fldCharType="separate"/>
        </w:r>
        <w:r w:rsidR="002A02DF">
          <w:t>74</w:t>
        </w:r>
        <w:r w:rsidR="002A02DF">
          <w:fldChar w:fldCharType="end"/>
        </w:r>
      </w:hyperlink>
    </w:p>
    <w:p w:rsidR="002A02DF" w:rsidRDefault="00757680">
      <w:pPr>
        <w:pStyle w:val="TOC2"/>
        <w:rPr>
          <w:rFonts w:eastAsiaTheme="minorEastAsia"/>
          <w:smallCaps w:val="0"/>
          <w:sz w:val="22"/>
        </w:rPr>
      </w:pPr>
      <w:hyperlink w:anchor="_Toc462815285" w:history="1">
        <w:r w:rsidR="002A02DF" w:rsidRPr="00E55211">
          <w:rPr>
            <w:rStyle w:val="Hyperlink"/>
          </w:rPr>
          <w:t>Definīcijas</w:t>
        </w:r>
        <w:r w:rsidR="002A02DF">
          <w:tab/>
        </w:r>
        <w:r w:rsidR="002A02DF">
          <w:fldChar w:fldCharType="begin"/>
        </w:r>
        <w:r w:rsidR="002A02DF">
          <w:instrText xml:space="preserve"> PAGEREF _Toc462815285 \h </w:instrText>
        </w:r>
        <w:r w:rsidR="002A02DF">
          <w:fldChar w:fldCharType="separate"/>
        </w:r>
        <w:r w:rsidR="002A02DF">
          <w:t>75</w:t>
        </w:r>
        <w:r w:rsidR="002A02DF">
          <w:fldChar w:fldCharType="end"/>
        </w:r>
      </w:hyperlink>
    </w:p>
    <w:p w:rsidR="002A02DF" w:rsidRDefault="00757680">
      <w:pPr>
        <w:pStyle w:val="TOC1"/>
        <w:rPr>
          <w:rFonts w:eastAsiaTheme="minorEastAsia"/>
          <w:b w:val="0"/>
          <w:caps w:val="0"/>
          <w:noProof/>
          <w:sz w:val="22"/>
          <w:szCs w:val="22"/>
        </w:rPr>
      </w:pPr>
      <w:hyperlink w:anchor="_Toc462815286" w:history="1">
        <w:r w:rsidR="002A02DF" w:rsidRPr="00E55211">
          <w:rPr>
            <w:rStyle w:val="Hyperlink"/>
            <w:noProof/>
          </w:rPr>
          <w:t>Pielikums A. CAL/ML ekvivalentas licences</w:t>
        </w:r>
        <w:r w:rsidR="002A02DF">
          <w:rPr>
            <w:noProof/>
          </w:rPr>
          <w:tab/>
        </w:r>
        <w:r w:rsidR="002A02DF">
          <w:rPr>
            <w:noProof/>
          </w:rPr>
          <w:fldChar w:fldCharType="begin"/>
        </w:r>
        <w:r w:rsidR="002A02DF">
          <w:rPr>
            <w:noProof/>
          </w:rPr>
          <w:instrText xml:space="preserve"> PAGEREF _Toc462815286 \h </w:instrText>
        </w:r>
        <w:r w:rsidR="002A02DF">
          <w:rPr>
            <w:noProof/>
          </w:rPr>
        </w:r>
        <w:r w:rsidR="002A02DF">
          <w:rPr>
            <w:noProof/>
          </w:rPr>
          <w:fldChar w:fldCharType="separate"/>
        </w:r>
        <w:r w:rsidR="002A02DF">
          <w:rPr>
            <w:noProof/>
          </w:rPr>
          <w:t>77</w:t>
        </w:r>
        <w:r w:rsidR="002A02DF">
          <w:rPr>
            <w:noProof/>
          </w:rPr>
          <w:fldChar w:fldCharType="end"/>
        </w:r>
      </w:hyperlink>
    </w:p>
    <w:p w:rsidR="002A02DF" w:rsidRDefault="00757680">
      <w:pPr>
        <w:pStyle w:val="TOC1"/>
        <w:rPr>
          <w:rFonts w:eastAsiaTheme="minorEastAsia"/>
          <w:b w:val="0"/>
          <w:caps w:val="0"/>
          <w:noProof/>
          <w:sz w:val="22"/>
          <w:szCs w:val="22"/>
        </w:rPr>
      </w:pPr>
      <w:hyperlink w:anchor="_Toc462815287" w:history="1">
        <w:r w:rsidR="002A02DF" w:rsidRPr="00E55211">
          <w:rPr>
            <w:rStyle w:val="Hyperlink"/>
            <w:noProof/>
          </w:rPr>
          <w:t>Pielikums B. Software Assurance</w:t>
        </w:r>
        <w:r w:rsidR="002A02DF">
          <w:rPr>
            <w:noProof/>
          </w:rPr>
          <w:tab/>
        </w:r>
        <w:r w:rsidR="002A02DF">
          <w:rPr>
            <w:noProof/>
          </w:rPr>
          <w:fldChar w:fldCharType="begin"/>
        </w:r>
        <w:r w:rsidR="002A02DF">
          <w:rPr>
            <w:noProof/>
          </w:rPr>
          <w:instrText xml:space="preserve"> PAGEREF _Toc462815287 \h </w:instrText>
        </w:r>
        <w:r w:rsidR="002A02DF">
          <w:rPr>
            <w:noProof/>
          </w:rPr>
        </w:r>
        <w:r w:rsidR="002A02DF">
          <w:rPr>
            <w:noProof/>
          </w:rPr>
          <w:fldChar w:fldCharType="separate"/>
        </w:r>
        <w:r w:rsidR="002A02DF">
          <w:rPr>
            <w:noProof/>
          </w:rPr>
          <w:t>78</w:t>
        </w:r>
        <w:r w:rsidR="002A02DF">
          <w:rPr>
            <w:noProof/>
          </w:rPr>
          <w:fldChar w:fldCharType="end"/>
        </w:r>
      </w:hyperlink>
    </w:p>
    <w:p w:rsidR="002A02DF" w:rsidRDefault="00757680">
      <w:pPr>
        <w:pStyle w:val="TOC2"/>
        <w:rPr>
          <w:rFonts w:eastAsiaTheme="minorEastAsia"/>
          <w:smallCaps w:val="0"/>
          <w:sz w:val="22"/>
        </w:rPr>
      </w:pPr>
      <w:hyperlink w:anchor="_Toc462815288" w:history="1">
        <w:r w:rsidR="002A02DF" w:rsidRPr="00E55211">
          <w:rPr>
            <w:rStyle w:val="Hyperlink"/>
          </w:rPr>
          <w:t>Software Assurance iegāde</w:t>
        </w:r>
        <w:r w:rsidR="002A02DF">
          <w:tab/>
        </w:r>
        <w:r w:rsidR="002A02DF">
          <w:fldChar w:fldCharType="begin"/>
        </w:r>
        <w:r w:rsidR="002A02DF">
          <w:instrText xml:space="preserve"> PAGEREF _Toc462815288 \h </w:instrText>
        </w:r>
        <w:r w:rsidR="002A02DF">
          <w:fldChar w:fldCharType="separate"/>
        </w:r>
        <w:r w:rsidR="002A02DF">
          <w:t>78</w:t>
        </w:r>
        <w:r w:rsidR="002A02DF">
          <w:fldChar w:fldCharType="end"/>
        </w:r>
      </w:hyperlink>
    </w:p>
    <w:p w:rsidR="002A02DF" w:rsidRDefault="00757680">
      <w:pPr>
        <w:pStyle w:val="TOC2"/>
        <w:rPr>
          <w:rFonts w:eastAsiaTheme="minorEastAsia"/>
          <w:smallCaps w:val="0"/>
          <w:sz w:val="22"/>
        </w:rPr>
      </w:pPr>
      <w:hyperlink w:anchor="_Toc462815289" w:history="1">
        <w:r w:rsidR="002A02DF" w:rsidRPr="00E55211">
          <w:rPr>
            <w:rStyle w:val="Hyperlink"/>
          </w:rPr>
          <w:t>Software Assurance atjaunošana</w:t>
        </w:r>
        <w:r w:rsidR="002A02DF">
          <w:tab/>
        </w:r>
        <w:r w:rsidR="002A02DF">
          <w:fldChar w:fldCharType="begin"/>
        </w:r>
        <w:r w:rsidR="002A02DF">
          <w:instrText xml:space="preserve"> PAGEREF _Toc462815289 \h </w:instrText>
        </w:r>
        <w:r w:rsidR="002A02DF">
          <w:fldChar w:fldCharType="separate"/>
        </w:r>
        <w:r w:rsidR="002A02DF">
          <w:t>78</w:t>
        </w:r>
        <w:r w:rsidR="002A02DF">
          <w:fldChar w:fldCharType="end"/>
        </w:r>
      </w:hyperlink>
    </w:p>
    <w:p w:rsidR="002A02DF" w:rsidRDefault="00757680">
      <w:pPr>
        <w:pStyle w:val="TOC2"/>
        <w:rPr>
          <w:rFonts w:eastAsiaTheme="minorEastAsia"/>
          <w:smallCaps w:val="0"/>
          <w:sz w:val="22"/>
        </w:rPr>
      </w:pPr>
      <w:hyperlink w:anchor="_Toc462815290" w:history="1">
        <w:r w:rsidR="002A02DF" w:rsidRPr="00E55211">
          <w:rPr>
            <w:rStyle w:val="Hyperlink"/>
          </w:rPr>
          <w:t>Licences migrēšana pārtrauktiem produktiem vai produktiem, kam beidzas darbmūžs</w:t>
        </w:r>
        <w:r w:rsidR="002A02DF">
          <w:tab/>
        </w:r>
        <w:r w:rsidR="002A02DF">
          <w:fldChar w:fldCharType="begin"/>
        </w:r>
        <w:r w:rsidR="002A02DF">
          <w:instrText xml:space="preserve"> PAGEREF _Toc462815290 \h </w:instrText>
        </w:r>
        <w:r w:rsidR="002A02DF">
          <w:fldChar w:fldCharType="separate"/>
        </w:r>
        <w:r w:rsidR="002A02DF">
          <w:t>79</w:t>
        </w:r>
        <w:r w:rsidR="002A02DF">
          <w:fldChar w:fldCharType="end"/>
        </w:r>
      </w:hyperlink>
    </w:p>
    <w:p w:rsidR="002A02DF" w:rsidRDefault="00757680">
      <w:pPr>
        <w:pStyle w:val="TOC2"/>
        <w:rPr>
          <w:rFonts w:eastAsiaTheme="minorEastAsia"/>
          <w:smallCaps w:val="0"/>
          <w:sz w:val="22"/>
        </w:rPr>
      </w:pPr>
      <w:hyperlink w:anchor="_Toc462815291" w:history="1">
        <w:r w:rsidR="002A02DF" w:rsidRPr="00E55211">
          <w:rPr>
            <w:rStyle w:val="Hyperlink"/>
          </w:rPr>
          <w:t>Software Assurance priekšrocības</w:t>
        </w:r>
        <w:r w:rsidR="002A02DF">
          <w:tab/>
        </w:r>
        <w:r w:rsidR="002A02DF">
          <w:fldChar w:fldCharType="begin"/>
        </w:r>
        <w:r w:rsidR="002A02DF">
          <w:instrText xml:space="preserve"> PAGEREF _Toc462815291 \h </w:instrText>
        </w:r>
        <w:r w:rsidR="002A02DF">
          <w:fldChar w:fldCharType="separate"/>
        </w:r>
        <w:r w:rsidR="002A02DF">
          <w:t>79</w:t>
        </w:r>
        <w:r w:rsidR="002A02DF">
          <w:fldChar w:fldCharType="end"/>
        </w:r>
      </w:hyperlink>
    </w:p>
    <w:p w:rsidR="002A02DF" w:rsidRDefault="00757680">
      <w:pPr>
        <w:pStyle w:val="TOC1"/>
        <w:rPr>
          <w:rFonts w:eastAsiaTheme="minorEastAsia"/>
          <w:b w:val="0"/>
          <w:caps w:val="0"/>
          <w:noProof/>
          <w:sz w:val="22"/>
          <w:szCs w:val="22"/>
        </w:rPr>
      </w:pPr>
      <w:hyperlink w:anchor="_Toc462815292" w:history="1">
        <w:r w:rsidR="002A02DF" w:rsidRPr="00E55211">
          <w:rPr>
            <w:rStyle w:val="Hyperlink"/>
            <w:noProof/>
          </w:rPr>
          <w:t>Pielikums C. Profesionālie pakalpojumi</w:t>
        </w:r>
        <w:r w:rsidR="002A02DF">
          <w:rPr>
            <w:noProof/>
          </w:rPr>
          <w:tab/>
        </w:r>
        <w:r w:rsidR="002A02DF">
          <w:rPr>
            <w:noProof/>
          </w:rPr>
          <w:fldChar w:fldCharType="begin"/>
        </w:r>
        <w:r w:rsidR="002A02DF">
          <w:rPr>
            <w:noProof/>
          </w:rPr>
          <w:instrText xml:space="preserve"> PAGEREF _Toc462815292 \h </w:instrText>
        </w:r>
        <w:r w:rsidR="002A02DF">
          <w:rPr>
            <w:noProof/>
          </w:rPr>
        </w:r>
        <w:r w:rsidR="002A02DF">
          <w:rPr>
            <w:noProof/>
          </w:rPr>
          <w:fldChar w:fldCharType="separate"/>
        </w:r>
        <w:r w:rsidR="002A02DF">
          <w:rPr>
            <w:noProof/>
          </w:rPr>
          <w:t>90</w:t>
        </w:r>
        <w:r w:rsidR="002A02DF">
          <w:rPr>
            <w:noProof/>
          </w:rPr>
          <w:fldChar w:fldCharType="end"/>
        </w:r>
      </w:hyperlink>
    </w:p>
    <w:p w:rsidR="002A02DF" w:rsidRDefault="00757680">
      <w:pPr>
        <w:pStyle w:val="TOC2"/>
        <w:rPr>
          <w:rFonts w:eastAsiaTheme="minorEastAsia"/>
          <w:smallCaps w:val="0"/>
          <w:sz w:val="22"/>
        </w:rPr>
      </w:pPr>
      <w:hyperlink w:anchor="_Toc462815293" w:history="1">
        <w:r w:rsidR="002A02DF" w:rsidRPr="00E55211">
          <w:rPr>
            <w:rStyle w:val="Hyperlink"/>
          </w:rPr>
          <w:t>Microsoft Premier atbalsta piedāvājumi</w:t>
        </w:r>
        <w:r w:rsidR="002A02DF">
          <w:tab/>
        </w:r>
        <w:r w:rsidR="002A02DF">
          <w:fldChar w:fldCharType="begin"/>
        </w:r>
        <w:r w:rsidR="002A02DF">
          <w:instrText xml:space="preserve"> PAGEREF _Toc462815293 \h </w:instrText>
        </w:r>
        <w:r w:rsidR="002A02DF">
          <w:fldChar w:fldCharType="separate"/>
        </w:r>
        <w:r w:rsidR="002A02DF">
          <w:t>90</w:t>
        </w:r>
        <w:r w:rsidR="002A02DF">
          <w:fldChar w:fldCharType="end"/>
        </w:r>
      </w:hyperlink>
    </w:p>
    <w:p w:rsidR="002A02DF" w:rsidRDefault="00757680">
      <w:pPr>
        <w:pStyle w:val="TOC2"/>
        <w:rPr>
          <w:rFonts w:eastAsiaTheme="minorEastAsia"/>
          <w:smallCaps w:val="0"/>
          <w:sz w:val="22"/>
        </w:rPr>
      </w:pPr>
      <w:hyperlink w:anchor="_Toc462815294" w:history="1">
        <w:r w:rsidR="002A02DF" w:rsidRPr="00E55211">
          <w:rPr>
            <w:rStyle w:val="Hyperlink"/>
          </w:rPr>
          <w:t>Microsoft digitālo konsultantu pakalpojumu piedāvājumi</w:t>
        </w:r>
        <w:r w:rsidR="002A02DF">
          <w:tab/>
        </w:r>
        <w:r w:rsidR="002A02DF">
          <w:fldChar w:fldCharType="begin"/>
        </w:r>
        <w:r w:rsidR="002A02DF">
          <w:instrText xml:space="preserve"> PAGEREF _Toc462815294 \h </w:instrText>
        </w:r>
        <w:r w:rsidR="002A02DF">
          <w:fldChar w:fldCharType="separate"/>
        </w:r>
        <w:r w:rsidR="002A02DF">
          <w:t>90</w:t>
        </w:r>
        <w:r w:rsidR="002A02DF">
          <w:fldChar w:fldCharType="end"/>
        </w:r>
      </w:hyperlink>
    </w:p>
    <w:p w:rsidR="002A02DF" w:rsidRDefault="00757680">
      <w:pPr>
        <w:pStyle w:val="TOC2"/>
        <w:rPr>
          <w:rFonts w:eastAsiaTheme="minorEastAsia"/>
          <w:smallCaps w:val="0"/>
          <w:sz w:val="22"/>
        </w:rPr>
      </w:pPr>
      <w:hyperlink w:anchor="_Toc462815295" w:history="1">
        <w:r w:rsidR="002A02DF" w:rsidRPr="00E55211">
          <w:rPr>
            <w:rStyle w:val="Hyperlink"/>
          </w:rPr>
          <w:t>Pārdošanas produktivitātes paātrinātāja piedāvājumi</w:t>
        </w:r>
        <w:r w:rsidR="002A02DF">
          <w:tab/>
        </w:r>
        <w:r w:rsidR="002A02DF">
          <w:fldChar w:fldCharType="begin"/>
        </w:r>
        <w:r w:rsidR="002A02DF">
          <w:instrText xml:space="preserve"> PAGEREF _Toc462815295 \h </w:instrText>
        </w:r>
        <w:r w:rsidR="002A02DF">
          <w:fldChar w:fldCharType="separate"/>
        </w:r>
        <w:r w:rsidR="002A02DF">
          <w:t>91</w:t>
        </w:r>
        <w:r w:rsidR="002A02DF">
          <w:fldChar w:fldCharType="end"/>
        </w:r>
      </w:hyperlink>
    </w:p>
    <w:p w:rsidR="002A02DF" w:rsidRDefault="00757680">
      <w:pPr>
        <w:pStyle w:val="TOC1"/>
        <w:rPr>
          <w:rFonts w:eastAsiaTheme="minorEastAsia"/>
          <w:b w:val="0"/>
          <w:caps w:val="0"/>
          <w:noProof/>
          <w:sz w:val="22"/>
          <w:szCs w:val="22"/>
        </w:rPr>
      </w:pPr>
      <w:hyperlink w:anchor="_Toc462815296" w:history="1">
        <w:r w:rsidR="002A02DF" w:rsidRPr="00E55211">
          <w:rPr>
            <w:rStyle w:val="Hyperlink"/>
            <w:noProof/>
          </w:rPr>
          <w:t>Pielikums D. Programmas līguma papildu nosacījumi</w:t>
        </w:r>
        <w:r w:rsidR="002A02DF">
          <w:rPr>
            <w:noProof/>
          </w:rPr>
          <w:tab/>
        </w:r>
        <w:r w:rsidR="002A02DF">
          <w:rPr>
            <w:noProof/>
          </w:rPr>
          <w:fldChar w:fldCharType="begin"/>
        </w:r>
        <w:r w:rsidR="002A02DF">
          <w:rPr>
            <w:noProof/>
          </w:rPr>
          <w:instrText xml:space="preserve"> PAGEREF _Toc462815296 \h </w:instrText>
        </w:r>
        <w:r w:rsidR="002A02DF">
          <w:rPr>
            <w:noProof/>
          </w:rPr>
        </w:r>
        <w:r w:rsidR="002A02DF">
          <w:rPr>
            <w:noProof/>
          </w:rPr>
          <w:fldChar w:fldCharType="separate"/>
        </w:r>
        <w:r w:rsidR="002A02DF">
          <w:rPr>
            <w:noProof/>
          </w:rPr>
          <w:t>92</w:t>
        </w:r>
        <w:r w:rsidR="002A02DF">
          <w:rPr>
            <w:noProof/>
          </w:rPr>
          <w:fldChar w:fldCharType="end"/>
        </w:r>
      </w:hyperlink>
    </w:p>
    <w:p w:rsidR="002A02DF" w:rsidRDefault="00757680">
      <w:pPr>
        <w:pStyle w:val="TOC2"/>
        <w:rPr>
          <w:rFonts w:eastAsiaTheme="minorEastAsia"/>
          <w:smallCaps w:val="0"/>
          <w:sz w:val="22"/>
        </w:rPr>
      </w:pPr>
      <w:hyperlink w:anchor="_Toc462815297" w:history="1">
        <w:r w:rsidR="002A02DF" w:rsidRPr="00E55211">
          <w:rPr>
            <w:rStyle w:val="Hyperlink"/>
          </w:rPr>
          <w:t>Programmas Select Plus papildu nosacījumi</w:t>
        </w:r>
        <w:r w:rsidR="002A02DF">
          <w:tab/>
        </w:r>
        <w:r w:rsidR="002A02DF">
          <w:fldChar w:fldCharType="begin"/>
        </w:r>
        <w:r w:rsidR="002A02DF">
          <w:instrText xml:space="preserve"> PAGEREF _Toc462815297 \h </w:instrText>
        </w:r>
        <w:r w:rsidR="002A02DF">
          <w:fldChar w:fldCharType="separate"/>
        </w:r>
        <w:r w:rsidR="002A02DF">
          <w:t>92</w:t>
        </w:r>
        <w:r w:rsidR="002A02DF">
          <w:fldChar w:fldCharType="end"/>
        </w:r>
      </w:hyperlink>
    </w:p>
    <w:p w:rsidR="002A02DF" w:rsidRDefault="00757680">
      <w:pPr>
        <w:pStyle w:val="TOC2"/>
        <w:rPr>
          <w:rFonts w:eastAsiaTheme="minorEastAsia"/>
          <w:smallCaps w:val="0"/>
          <w:sz w:val="22"/>
        </w:rPr>
      </w:pPr>
      <w:hyperlink w:anchor="_Toc462815298" w:history="1">
        <w:r w:rsidR="002A02DF" w:rsidRPr="00E55211">
          <w:rPr>
            <w:rStyle w:val="Hyperlink"/>
          </w:rPr>
          <w:t>Kvalificēto ierīču pārvaldības definīcija</w:t>
        </w:r>
        <w:r w:rsidR="002A02DF">
          <w:tab/>
        </w:r>
        <w:r w:rsidR="002A02DF">
          <w:fldChar w:fldCharType="begin"/>
        </w:r>
        <w:r w:rsidR="002A02DF">
          <w:instrText xml:space="preserve"> PAGEREF _Toc462815298 \h </w:instrText>
        </w:r>
        <w:r w:rsidR="002A02DF">
          <w:fldChar w:fldCharType="separate"/>
        </w:r>
        <w:r w:rsidR="002A02DF">
          <w:t>92</w:t>
        </w:r>
        <w:r w:rsidR="002A02DF">
          <w:fldChar w:fldCharType="end"/>
        </w:r>
      </w:hyperlink>
    </w:p>
    <w:p w:rsidR="002A02DF" w:rsidRDefault="00757680">
      <w:pPr>
        <w:pStyle w:val="TOC2"/>
        <w:rPr>
          <w:rFonts w:eastAsiaTheme="minorEastAsia"/>
          <w:smallCaps w:val="0"/>
          <w:sz w:val="22"/>
        </w:rPr>
      </w:pPr>
      <w:hyperlink w:anchor="_Toc462815299" w:history="1">
        <w:r w:rsidR="002A02DF" w:rsidRPr="00E55211">
          <w:rPr>
            <w:rStyle w:val="Hyperlink"/>
          </w:rPr>
          <w:t>Tiešsaistes pakalpojumi Open programmās</w:t>
        </w:r>
        <w:r w:rsidR="002A02DF">
          <w:tab/>
        </w:r>
        <w:r w:rsidR="002A02DF">
          <w:fldChar w:fldCharType="begin"/>
        </w:r>
        <w:r w:rsidR="002A02DF">
          <w:instrText xml:space="preserve"> PAGEREF _Toc462815299 \h </w:instrText>
        </w:r>
        <w:r w:rsidR="002A02DF">
          <w:fldChar w:fldCharType="separate"/>
        </w:r>
        <w:r w:rsidR="002A02DF">
          <w:t>92</w:t>
        </w:r>
        <w:r w:rsidR="002A02DF">
          <w:fldChar w:fldCharType="end"/>
        </w:r>
      </w:hyperlink>
    </w:p>
    <w:p w:rsidR="002A02DF" w:rsidRDefault="00757680">
      <w:pPr>
        <w:pStyle w:val="TOC2"/>
        <w:rPr>
          <w:rFonts w:eastAsiaTheme="minorEastAsia"/>
          <w:smallCaps w:val="0"/>
          <w:sz w:val="22"/>
        </w:rPr>
      </w:pPr>
      <w:hyperlink w:anchor="_Toc462815300" w:history="1">
        <w:r w:rsidR="002A02DF" w:rsidRPr="00E55211">
          <w:rPr>
            <w:rStyle w:val="Hyperlink"/>
          </w:rPr>
          <w:t>Profesionālo pakalpojumu papildu nosacījumi — mantotie līgumi</w:t>
        </w:r>
        <w:r w:rsidR="002A02DF">
          <w:tab/>
        </w:r>
        <w:r w:rsidR="002A02DF">
          <w:fldChar w:fldCharType="begin"/>
        </w:r>
        <w:r w:rsidR="002A02DF">
          <w:instrText xml:space="preserve"> PAGEREF _Toc462815300 \h </w:instrText>
        </w:r>
        <w:r w:rsidR="002A02DF">
          <w:fldChar w:fldCharType="separate"/>
        </w:r>
        <w:r w:rsidR="002A02DF">
          <w:t>92</w:t>
        </w:r>
        <w:r w:rsidR="002A02DF">
          <w:fldChar w:fldCharType="end"/>
        </w:r>
      </w:hyperlink>
    </w:p>
    <w:p w:rsidR="002A02DF" w:rsidRDefault="00757680">
      <w:pPr>
        <w:pStyle w:val="TOC1"/>
        <w:rPr>
          <w:rFonts w:eastAsiaTheme="minorEastAsia"/>
          <w:b w:val="0"/>
          <w:caps w:val="0"/>
          <w:noProof/>
          <w:sz w:val="22"/>
          <w:szCs w:val="22"/>
        </w:rPr>
      </w:pPr>
      <w:hyperlink w:anchor="_Toc462815301" w:history="1">
        <w:r w:rsidR="002A02DF" w:rsidRPr="00E55211">
          <w:rPr>
            <w:rStyle w:val="Hyperlink"/>
            <w:noProof/>
          </w:rPr>
          <w:t>Pielikums E. Reklāmas piedāvājumi</w:t>
        </w:r>
        <w:r w:rsidR="002A02DF">
          <w:rPr>
            <w:noProof/>
          </w:rPr>
          <w:tab/>
        </w:r>
        <w:r w:rsidR="002A02DF">
          <w:rPr>
            <w:noProof/>
          </w:rPr>
          <w:fldChar w:fldCharType="begin"/>
        </w:r>
        <w:r w:rsidR="002A02DF">
          <w:rPr>
            <w:noProof/>
          </w:rPr>
          <w:instrText xml:space="preserve"> PAGEREF _Toc462815301 \h </w:instrText>
        </w:r>
        <w:r w:rsidR="002A02DF">
          <w:rPr>
            <w:noProof/>
          </w:rPr>
        </w:r>
        <w:r w:rsidR="002A02DF">
          <w:rPr>
            <w:noProof/>
          </w:rPr>
          <w:fldChar w:fldCharType="separate"/>
        </w:r>
        <w:r w:rsidR="002A02DF">
          <w:rPr>
            <w:noProof/>
          </w:rPr>
          <w:t>94</w:t>
        </w:r>
        <w:r w:rsidR="002A02DF">
          <w:rPr>
            <w:noProof/>
          </w:rPr>
          <w:fldChar w:fldCharType="end"/>
        </w:r>
      </w:hyperlink>
    </w:p>
    <w:p w:rsidR="002A02DF" w:rsidRDefault="00757680">
      <w:pPr>
        <w:pStyle w:val="TOC2"/>
        <w:rPr>
          <w:rFonts w:eastAsiaTheme="minorEastAsia"/>
          <w:smallCaps w:val="0"/>
          <w:sz w:val="22"/>
        </w:rPr>
      </w:pPr>
      <w:hyperlink w:anchor="_Toc462815302" w:history="1">
        <w:r w:rsidR="002A02DF" w:rsidRPr="00E55211">
          <w:rPr>
            <w:rStyle w:val="Hyperlink"/>
          </w:rPr>
          <w:t>System Center Client Management Suite reklāmas piedāvājums</w:t>
        </w:r>
        <w:r w:rsidR="002A02DF">
          <w:tab/>
        </w:r>
        <w:r w:rsidR="002A02DF">
          <w:fldChar w:fldCharType="begin"/>
        </w:r>
        <w:r w:rsidR="002A02DF">
          <w:instrText xml:space="preserve"> PAGEREF _Toc462815302 \h </w:instrText>
        </w:r>
        <w:r w:rsidR="002A02DF">
          <w:fldChar w:fldCharType="separate"/>
        </w:r>
        <w:r w:rsidR="002A02DF">
          <w:t>94</w:t>
        </w:r>
        <w:r w:rsidR="002A02DF">
          <w:fldChar w:fldCharType="end"/>
        </w:r>
      </w:hyperlink>
    </w:p>
    <w:p w:rsidR="002A02DF" w:rsidRDefault="00757680">
      <w:pPr>
        <w:pStyle w:val="TOC2"/>
        <w:rPr>
          <w:rFonts w:eastAsiaTheme="minorEastAsia"/>
          <w:smallCaps w:val="0"/>
          <w:sz w:val="22"/>
        </w:rPr>
      </w:pPr>
      <w:hyperlink w:anchor="_Toc462815303" w:history="1">
        <w:r w:rsidR="002A02DF" w:rsidRPr="00E55211">
          <w:rPr>
            <w:rStyle w:val="Hyperlink"/>
          </w:rPr>
          <w:t>Azure Compute Capacity reklāmas piedāvājums</w:t>
        </w:r>
        <w:r w:rsidR="002A02DF">
          <w:tab/>
        </w:r>
        <w:r w:rsidR="002A02DF">
          <w:fldChar w:fldCharType="begin"/>
        </w:r>
        <w:r w:rsidR="002A02DF">
          <w:instrText xml:space="preserve"> PAGEREF _Toc462815303 \h </w:instrText>
        </w:r>
        <w:r w:rsidR="002A02DF">
          <w:fldChar w:fldCharType="separate"/>
        </w:r>
        <w:r w:rsidR="002A02DF">
          <w:t>94</w:t>
        </w:r>
        <w:r w:rsidR="002A02DF">
          <w:fldChar w:fldCharType="end"/>
        </w:r>
      </w:hyperlink>
    </w:p>
    <w:p w:rsidR="002A02DF" w:rsidRDefault="00757680">
      <w:pPr>
        <w:pStyle w:val="TOC1"/>
        <w:rPr>
          <w:rFonts w:eastAsiaTheme="minorEastAsia"/>
          <w:b w:val="0"/>
          <w:caps w:val="0"/>
          <w:noProof/>
          <w:sz w:val="22"/>
          <w:szCs w:val="22"/>
        </w:rPr>
      </w:pPr>
      <w:hyperlink w:anchor="_Toc462815304" w:history="1">
        <w:r w:rsidR="002A02DF" w:rsidRPr="00E55211">
          <w:rPr>
            <w:rStyle w:val="Hyperlink"/>
            <w:noProof/>
          </w:rPr>
          <w:t>Pielikums F — Krātuves masīva nosacījumi</w:t>
        </w:r>
        <w:r w:rsidR="002A02DF">
          <w:rPr>
            <w:noProof/>
          </w:rPr>
          <w:tab/>
        </w:r>
        <w:r w:rsidR="002A02DF">
          <w:rPr>
            <w:noProof/>
          </w:rPr>
          <w:fldChar w:fldCharType="begin"/>
        </w:r>
        <w:r w:rsidR="002A02DF">
          <w:rPr>
            <w:noProof/>
          </w:rPr>
          <w:instrText xml:space="preserve"> PAGEREF _Toc462815304 \h </w:instrText>
        </w:r>
        <w:r w:rsidR="002A02DF">
          <w:rPr>
            <w:noProof/>
          </w:rPr>
        </w:r>
        <w:r w:rsidR="002A02DF">
          <w:rPr>
            <w:noProof/>
          </w:rPr>
          <w:fldChar w:fldCharType="separate"/>
        </w:r>
        <w:r w:rsidR="002A02DF">
          <w:rPr>
            <w:noProof/>
          </w:rPr>
          <w:t>95</w:t>
        </w:r>
        <w:r w:rsidR="002A02DF">
          <w:rPr>
            <w:noProof/>
          </w:rPr>
          <w:fldChar w:fldCharType="end"/>
        </w:r>
      </w:hyperlink>
    </w:p>
    <w:p w:rsidR="002A02DF" w:rsidRDefault="00757680">
      <w:pPr>
        <w:pStyle w:val="TOC2"/>
        <w:rPr>
          <w:rFonts w:eastAsiaTheme="minorEastAsia"/>
          <w:smallCaps w:val="0"/>
          <w:sz w:val="22"/>
        </w:rPr>
      </w:pPr>
      <w:hyperlink w:anchor="_Toc462815305" w:history="1">
        <w:r w:rsidR="002A02DF" w:rsidRPr="00E55211">
          <w:rPr>
            <w:rStyle w:val="Hyperlink"/>
          </w:rPr>
          <w:t>Pieejamība</w:t>
        </w:r>
        <w:r w:rsidR="002A02DF">
          <w:tab/>
        </w:r>
        <w:r w:rsidR="002A02DF">
          <w:fldChar w:fldCharType="begin"/>
        </w:r>
        <w:r w:rsidR="002A02DF">
          <w:instrText xml:space="preserve"> PAGEREF _Toc462815305 \h </w:instrText>
        </w:r>
        <w:r w:rsidR="002A02DF">
          <w:fldChar w:fldCharType="separate"/>
        </w:r>
        <w:r w:rsidR="002A02DF">
          <w:t>95</w:t>
        </w:r>
        <w:r w:rsidR="002A02DF">
          <w:fldChar w:fldCharType="end"/>
        </w:r>
      </w:hyperlink>
    </w:p>
    <w:p w:rsidR="002A02DF" w:rsidRDefault="00757680">
      <w:pPr>
        <w:pStyle w:val="TOC2"/>
        <w:rPr>
          <w:rFonts w:eastAsiaTheme="minorEastAsia"/>
          <w:smallCaps w:val="0"/>
          <w:sz w:val="22"/>
        </w:rPr>
      </w:pPr>
      <w:hyperlink w:anchor="_Toc462815306" w:history="1">
        <w:r w:rsidR="002A02DF" w:rsidRPr="00E55211">
          <w:rPr>
            <w:rStyle w:val="Hyperlink"/>
          </w:rPr>
          <w:t>Nosūtīšana un īpašuma tiesības</w:t>
        </w:r>
        <w:r w:rsidR="002A02DF">
          <w:tab/>
        </w:r>
        <w:r w:rsidR="002A02DF">
          <w:fldChar w:fldCharType="begin"/>
        </w:r>
        <w:r w:rsidR="002A02DF">
          <w:instrText xml:space="preserve"> PAGEREF _Toc462815306 \h </w:instrText>
        </w:r>
        <w:r w:rsidR="002A02DF">
          <w:fldChar w:fldCharType="separate"/>
        </w:r>
        <w:r w:rsidR="002A02DF">
          <w:t>95</w:t>
        </w:r>
        <w:r w:rsidR="002A02DF">
          <w:fldChar w:fldCharType="end"/>
        </w:r>
      </w:hyperlink>
    </w:p>
    <w:p w:rsidR="002A02DF" w:rsidRDefault="00757680">
      <w:pPr>
        <w:pStyle w:val="TOC2"/>
        <w:rPr>
          <w:rFonts w:eastAsiaTheme="minorEastAsia"/>
          <w:smallCaps w:val="0"/>
          <w:sz w:val="22"/>
        </w:rPr>
      </w:pPr>
      <w:hyperlink w:anchor="_Toc462815307" w:history="1">
        <w:r w:rsidR="002A02DF" w:rsidRPr="00E55211">
          <w:rPr>
            <w:rStyle w:val="Hyperlink"/>
          </w:rPr>
          <w:t>Krātuves masīva programmatūra</w:t>
        </w:r>
        <w:r w:rsidR="002A02DF">
          <w:tab/>
        </w:r>
        <w:r w:rsidR="002A02DF">
          <w:fldChar w:fldCharType="begin"/>
        </w:r>
        <w:r w:rsidR="002A02DF">
          <w:instrText xml:space="preserve"> PAGEREF _Toc462815307 \h </w:instrText>
        </w:r>
        <w:r w:rsidR="002A02DF">
          <w:fldChar w:fldCharType="separate"/>
        </w:r>
        <w:r w:rsidR="002A02DF">
          <w:t>95</w:t>
        </w:r>
        <w:r w:rsidR="002A02DF">
          <w:fldChar w:fldCharType="end"/>
        </w:r>
      </w:hyperlink>
    </w:p>
    <w:p w:rsidR="002A02DF" w:rsidRDefault="00757680">
      <w:pPr>
        <w:pStyle w:val="TOC2"/>
        <w:rPr>
          <w:rFonts w:eastAsiaTheme="minorEastAsia"/>
          <w:smallCaps w:val="0"/>
          <w:sz w:val="22"/>
        </w:rPr>
      </w:pPr>
      <w:hyperlink w:anchor="_Toc462815308" w:history="1">
        <w:r w:rsidR="002A02DF" w:rsidRPr="00E55211">
          <w:rPr>
            <w:rStyle w:val="Hyperlink"/>
          </w:rPr>
          <w:t>Ierobežotā aparatūras garantija</w:t>
        </w:r>
        <w:r w:rsidR="002A02DF">
          <w:tab/>
        </w:r>
        <w:r w:rsidR="002A02DF">
          <w:fldChar w:fldCharType="begin"/>
        </w:r>
        <w:r w:rsidR="002A02DF">
          <w:instrText xml:space="preserve"> PAGEREF _Toc462815308 \h </w:instrText>
        </w:r>
        <w:r w:rsidR="002A02DF">
          <w:fldChar w:fldCharType="separate"/>
        </w:r>
        <w:r w:rsidR="002A02DF">
          <w:t>95</w:t>
        </w:r>
        <w:r w:rsidR="002A02DF">
          <w:fldChar w:fldCharType="end"/>
        </w:r>
      </w:hyperlink>
    </w:p>
    <w:p w:rsidR="002A02DF" w:rsidRDefault="00757680">
      <w:pPr>
        <w:pStyle w:val="TOC2"/>
        <w:rPr>
          <w:rFonts w:eastAsiaTheme="minorEastAsia"/>
          <w:smallCaps w:val="0"/>
          <w:sz w:val="22"/>
        </w:rPr>
      </w:pPr>
      <w:hyperlink w:anchor="_Toc462815309" w:history="1">
        <w:r w:rsidR="002A02DF" w:rsidRPr="00E55211">
          <w:rPr>
            <w:rStyle w:val="Hyperlink"/>
          </w:rPr>
          <w:t>Kompensācijas. Aizstāvība pret trešo personu prasībām</w:t>
        </w:r>
        <w:r w:rsidR="002A02DF">
          <w:tab/>
        </w:r>
        <w:r w:rsidR="002A02DF">
          <w:fldChar w:fldCharType="begin"/>
        </w:r>
        <w:r w:rsidR="002A02DF">
          <w:instrText xml:space="preserve"> PAGEREF _Toc462815309 \h </w:instrText>
        </w:r>
        <w:r w:rsidR="002A02DF">
          <w:fldChar w:fldCharType="separate"/>
        </w:r>
        <w:r w:rsidR="002A02DF">
          <w:t>96</w:t>
        </w:r>
        <w:r w:rsidR="002A02DF">
          <w:fldChar w:fldCharType="end"/>
        </w:r>
      </w:hyperlink>
    </w:p>
    <w:p w:rsidR="002A02DF" w:rsidRDefault="00757680">
      <w:pPr>
        <w:pStyle w:val="TOC2"/>
        <w:rPr>
          <w:rFonts w:eastAsiaTheme="minorEastAsia"/>
          <w:smallCaps w:val="0"/>
          <w:sz w:val="22"/>
        </w:rPr>
      </w:pPr>
      <w:hyperlink w:anchor="_Toc462815310" w:history="1">
        <w:r w:rsidR="002A02DF" w:rsidRPr="00E55211">
          <w:rPr>
            <w:rStyle w:val="Hyperlink"/>
          </w:rPr>
          <w:t>Atbildības ierobežojums</w:t>
        </w:r>
        <w:r w:rsidR="002A02DF">
          <w:tab/>
        </w:r>
        <w:r w:rsidR="002A02DF">
          <w:fldChar w:fldCharType="begin"/>
        </w:r>
        <w:r w:rsidR="002A02DF">
          <w:instrText xml:space="preserve"> PAGEREF _Toc462815310 \h </w:instrText>
        </w:r>
        <w:r w:rsidR="002A02DF">
          <w:fldChar w:fldCharType="separate"/>
        </w:r>
        <w:r w:rsidR="002A02DF">
          <w:t>96</w:t>
        </w:r>
        <w:r w:rsidR="002A02DF">
          <w:fldChar w:fldCharType="end"/>
        </w:r>
      </w:hyperlink>
    </w:p>
    <w:p w:rsidR="002A02DF" w:rsidRDefault="00757680">
      <w:pPr>
        <w:pStyle w:val="TOC2"/>
        <w:rPr>
          <w:rFonts w:eastAsiaTheme="minorEastAsia"/>
          <w:smallCaps w:val="0"/>
          <w:sz w:val="22"/>
        </w:rPr>
      </w:pPr>
      <w:hyperlink w:anchor="_Toc462815311" w:history="1">
        <w:r w:rsidR="002A02DF" w:rsidRPr="00E55211">
          <w:rPr>
            <w:rStyle w:val="Hyperlink"/>
          </w:rPr>
          <w:t>ASV. eksporta kontroles likumi</w:t>
        </w:r>
        <w:r w:rsidR="002A02DF">
          <w:tab/>
        </w:r>
        <w:r w:rsidR="002A02DF">
          <w:fldChar w:fldCharType="begin"/>
        </w:r>
        <w:r w:rsidR="002A02DF">
          <w:instrText xml:space="preserve"> PAGEREF _Toc462815311 \h </w:instrText>
        </w:r>
        <w:r w:rsidR="002A02DF">
          <w:fldChar w:fldCharType="separate"/>
        </w:r>
        <w:r w:rsidR="002A02DF">
          <w:t>96</w:t>
        </w:r>
        <w:r w:rsidR="002A02DF">
          <w:fldChar w:fldCharType="end"/>
        </w:r>
      </w:hyperlink>
    </w:p>
    <w:p w:rsidR="002A02DF" w:rsidRDefault="00757680">
      <w:pPr>
        <w:pStyle w:val="TOC2"/>
        <w:rPr>
          <w:rFonts w:eastAsiaTheme="minorEastAsia"/>
          <w:smallCaps w:val="0"/>
          <w:sz w:val="22"/>
        </w:rPr>
      </w:pPr>
      <w:hyperlink w:anchor="_Toc462815312" w:history="1">
        <w:r w:rsidR="002A02DF" w:rsidRPr="00E55211">
          <w:rPr>
            <w:rStyle w:val="Hyperlink"/>
          </w:rPr>
          <w:t>Diagnostikas informācijas apkopošana</w:t>
        </w:r>
        <w:r w:rsidR="002A02DF">
          <w:tab/>
        </w:r>
        <w:r w:rsidR="002A02DF">
          <w:fldChar w:fldCharType="begin"/>
        </w:r>
        <w:r w:rsidR="002A02DF">
          <w:instrText xml:space="preserve"> PAGEREF _Toc462815312 \h </w:instrText>
        </w:r>
        <w:r w:rsidR="002A02DF">
          <w:fldChar w:fldCharType="separate"/>
        </w:r>
        <w:r w:rsidR="002A02DF">
          <w:t>96</w:t>
        </w:r>
        <w:r w:rsidR="002A02DF">
          <w:fldChar w:fldCharType="end"/>
        </w:r>
      </w:hyperlink>
    </w:p>
    <w:p w:rsidR="002A02DF" w:rsidRDefault="00757680">
      <w:pPr>
        <w:pStyle w:val="TOC2"/>
        <w:rPr>
          <w:rFonts w:eastAsiaTheme="minorEastAsia"/>
          <w:smallCaps w:val="0"/>
          <w:sz w:val="22"/>
        </w:rPr>
      </w:pPr>
      <w:hyperlink w:anchor="_Toc462815313" w:history="1">
        <w:r w:rsidR="002A02DF" w:rsidRPr="00E55211">
          <w:rPr>
            <w:rStyle w:val="Hyperlink"/>
          </w:rPr>
          <w:t>Lietošana valsts iestādēs</w:t>
        </w:r>
        <w:r w:rsidR="002A02DF">
          <w:tab/>
        </w:r>
        <w:r w:rsidR="002A02DF">
          <w:fldChar w:fldCharType="begin"/>
        </w:r>
        <w:r w:rsidR="002A02DF">
          <w:instrText xml:space="preserve"> PAGEREF _Toc462815313 \h </w:instrText>
        </w:r>
        <w:r w:rsidR="002A02DF">
          <w:fldChar w:fldCharType="separate"/>
        </w:r>
        <w:r w:rsidR="002A02DF">
          <w:t>96</w:t>
        </w:r>
        <w:r w:rsidR="002A02DF">
          <w:fldChar w:fldCharType="end"/>
        </w:r>
      </w:hyperlink>
    </w:p>
    <w:p w:rsidR="002A02DF" w:rsidRDefault="00757680">
      <w:pPr>
        <w:pStyle w:val="TOC1"/>
        <w:rPr>
          <w:rFonts w:eastAsiaTheme="minorEastAsia"/>
          <w:b w:val="0"/>
          <w:caps w:val="0"/>
          <w:noProof/>
          <w:sz w:val="22"/>
          <w:szCs w:val="22"/>
        </w:rPr>
      </w:pPr>
      <w:hyperlink w:anchor="_Toc462815314" w:history="1">
        <w:r w:rsidR="002A02DF" w:rsidRPr="00E55211">
          <w:rPr>
            <w:rStyle w:val="Hyperlink"/>
            <w:noProof/>
          </w:rPr>
          <w:t>Indekss</w:t>
        </w:r>
        <w:r w:rsidR="002A02DF">
          <w:rPr>
            <w:noProof/>
          </w:rPr>
          <w:tab/>
        </w:r>
        <w:r w:rsidR="002A02DF">
          <w:rPr>
            <w:noProof/>
          </w:rPr>
          <w:fldChar w:fldCharType="begin"/>
        </w:r>
        <w:r w:rsidR="002A02DF">
          <w:rPr>
            <w:noProof/>
          </w:rPr>
          <w:instrText xml:space="preserve"> PAGEREF _Toc462815314 \h </w:instrText>
        </w:r>
        <w:r w:rsidR="002A02DF">
          <w:rPr>
            <w:noProof/>
          </w:rPr>
        </w:r>
        <w:r w:rsidR="002A02DF">
          <w:rPr>
            <w:noProof/>
          </w:rPr>
          <w:fldChar w:fldCharType="separate"/>
        </w:r>
        <w:r w:rsidR="002A02DF">
          <w:rPr>
            <w:noProof/>
          </w:rPr>
          <w:t>97</w:t>
        </w:r>
        <w:r w:rsidR="002A02DF">
          <w:rPr>
            <w:noProof/>
          </w:rPr>
          <w:fldChar w:fldCharType="end"/>
        </w:r>
      </w:hyperlink>
    </w:p>
    <w:p w:rsidR="008C5F58" w:rsidRDefault="007355CE">
      <w:pPr>
        <w:pStyle w:val="ProductList-Body"/>
        <w:sectPr w:rsidR="008C5F5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C5F58" w:rsidRDefault="008C5F58">
      <w:pPr>
        <w:pStyle w:val="ProductList-Body"/>
      </w:pPr>
    </w:p>
    <w:p w:rsidR="008C5F58" w:rsidRDefault="008C5F58">
      <w:pPr>
        <w:sectPr w:rsidR="008C5F58">
          <w:headerReference w:type="default" r:id="rId20"/>
          <w:footerReference w:type="default" r:id="rId21"/>
          <w:type w:val="continuous"/>
          <w:pgSz w:w="12240" w:h="15840" w:code="1"/>
          <w:pgMar w:top="1170" w:right="720" w:bottom="720" w:left="720" w:header="432" w:footer="288" w:gutter="0"/>
          <w:cols w:space="360"/>
        </w:sectPr>
      </w:pPr>
    </w:p>
    <w:p w:rsidR="008C5F58" w:rsidRDefault="007355CE">
      <w:pPr>
        <w:pStyle w:val="ProductList-SectionHeading"/>
        <w:pageBreakBefore/>
        <w:outlineLvl w:val="0"/>
      </w:pPr>
      <w:bookmarkStart w:id="1" w:name="_Sec531"/>
      <w:bookmarkEnd w:id="0"/>
      <w:r>
        <w:t>Ievads</w:t>
      </w:r>
      <w:r>
        <w:fldChar w:fldCharType="begin"/>
      </w:r>
      <w:r>
        <w:instrText xml:space="preserve"> TC "</w:instrText>
      </w:r>
      <w:bookmarkStart w:id="2" w:name="_Toc462815196"/>
      <w:r>
        <w:instrText>Ievads</w:instrText>
      </w:r>
      <w:bookmarkEnd w:id="2"/>
      <w:r>
        <w:instrText>" \l 1</w:instrText>
      </w:r>
      <w:r>
        <w:fldChar w:fldCharType="end"/>
      </w:r>
    </w:p>
    <w:p w:rsidR="008C5F58" w:rsidRDefault="008C5F58">
      <w:pPr>
        <w:pStyle w:val="ProductList-Body"/>
      </w:pPr>
    </w:p>
    <w:p w:rsidR="008C5F58" w:rsidRDefault="007355CE">
      <w:pPr>
        <w:pStyle w:val="ProductList-Offering1Heading"/>
        <w:outlineLvl w:val="1"/>
      </w:pPr>
      <w:bookmarkStart w:id="3" w:name="_Sec532"/>
      <w:r>
        <w:t>Par šo dokumentu</w:t>
      </w:r>
      <w:bookmarkEnd w:id="3"/>
      <w:r>
        <w:fldChar w:fldCharType="begin"/>
      </w:r>
      <w:r>
        <w:instrText xml:space="preserve"> TC "</w:instrText>
      </w:r>
      <w:bookmarkStart w:id="4" w:name="_Toc462815197"/>
      <w:r>
        <w:instrText>Par šo dokumentu</w:instrText>
      </w:r>
      <w:bookmarkEnd w:id="4"/>
      <w:r>
        <w:instrText>" \l 2</w:instrText>
      </w:r>
      <w:r>
        <w:fldChar w:fldCharType="end"/>
      </w:r>
    </w:p>
    <w:p w:rsidR="008C5F58" w:rsidRDefault="007355CE">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8C5F58" w:rsidRDefault="008C5F58">
      <w:pPr>
        <w:pStyle w:val="ProductList-Body"/>
      </w:pPr>
    </w:p>
    <w:p w:rsidR="008C5F58" w:rsidRDefault="007355CE">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8C5F58" w:rsidRDefault="007355CE">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62815198"/>
      <w:r>
        <w:instrText>Šajā dokumentā ietvertā informācija</w:instrText>
      </w:r>
      <w:bookmarkEnd w:id="6"/>
      <w:r>
        <w:instrText>" \l 2</w:instrText>
      </w:r>
      <w:r>
        <w:fldChar w:fldCharType="end"/>
      </w:r>
    </w:p>
    <w:p w:rsidR="008C5F58" w:rsidRDefault="007355CE">
      <w:pPr>
        <w:pStyle w:val="ProductList-Body"/>
      </w:pPr>
      <w:r>
        <w:t>Produktu nosacījumi ietver tālāk minētās sadaļas.</w:t>
      </w:r>
    </w:p>
    <w:p w:rsidR="008C5F58" w:rsidRDefault="00757680" w:rsidP="007355CE">
      <w:pPr>
        <w:pStyle w:val="ProductList-Bullet"/>
        <w:numPr>
          <w:ilvl w:val="0"/>
          <w:numId w:val="3"/>
        </w:numPr>
      </w:pPr>
      <w:hyperlink w:anchor="_Sec531">
        <w:r w:rsidR="007355CE">
          <w:rPr>
            <w:color w:val="00467F"/>
            <w:u w:val="single"/>
          </w:rPr>
          <w:t>Ievads</w:t>
        </w:r>
      </w:hyperlink>
      <w:r w:rsidR="007355CE">
        <w:t xml:space="preserve"> — ietver sarakstu ar jaunākajām izmaiņām. </w:t>
      </w:r>
    </w:p>
    <w:p w:rsidR="008C5F58" w:rsidRDefault="00757680" w:rsidP="007355CE">
      <w:pPr>
        <w:pStyle w:val="ProductList-Bullet"/>
        <w:numPr>
          <w:ilvl w:val="0"/>
          <w:numId w:val="3"/>
        </w:numPr>
      </w:pPr>
      <w:hyperlink w:anchor="_Sec536">
        <w:r w:rsidR="007355CE">
          <w:rPr>
            <w:color w:val="00467F"/>
            <w:u w:val="single"/>
          </w:rPr>
          <w:t>Licences nosacījumi</w:t>
        </w:r>
      </w:hyperlink>
      <w:r w:rsidR="007355CE">
        <w:t xml:space="preserve"> — ietver Universālos licences nosacījumus un Licences modeļa nosacījumus, kas attiecas uz Programmatūras produktiem. </w:t>
      </w:r>
    </w:p>
    <w:p w:rsidR="008C5F58" w:rsidRDefault="00757680" w:rsidP="007355CE">
      <w:pPr>
        <w:pStyle w:val="ProductList-Bullet"/>
        <w:numPr>
          <w:ilvl w:val="0"/>
          <w:numId w:val="3"/>
        </w:numPr>
      </w:pPr>
      <w:hyperlink w:anchor="_Sec547">
        <w:r w:rsidR="007355CE">
          <w:rPr>
            <w:color w:val="00467F"/>
            <w:u w:val="single"/>
          </w:rPr>
          <w:t>Programmatūras produkti</w:t>
        </w:r>
      </w:hyperlink>
      <w:r w:rsidR="007355CE">
        <w:t xml:space="preserve"> — ietver visus Programmatūras produktu ierakstus. </w:t>
      </w:r>
    </w:p>
    <w:p w:rsidR="008C5F58" w:rsidRDefault="00757680" w:rsidP="007355CE">
      <w:pPr>
        <w:pStyle w:val="ProductList-Bullet"/>
        <w:numPr>
          <w:ilvl w:val="0"/>
          <w:numId w:val="3"/>
        </w:numPr>
      </w:pPr>
      <w:hyperlink w:anchor="_Sec548">
        <w:r w:rsidR="007355CE">
          <w:rPr>
            <w:color w:val="00467F"/>
            <w:u w:val="single"/>
          </w:rPr>
          <w:t>Tiešsaistes pakalpojumu produkti</w:t>
        </w:r>
      </w:hyperlink>
      <w:r w:rsidR="007355CE">
        <w:t xml:space="preserve"> — ietver visus Tiešsaistes pakalpojumu produktu ierakstus. </w:t>
      </w:r>
    </w:p>
    <w:p w:rsidR="008C5F58" w:rsidRDefault="00757680" w:rsidP="007355CE">
      <w:pPr>
        <w:pStyle w:val="ProductList-Bullet"/>
        <w:numPr>
          <w:ilvl w:val="0"/>
          <w:numId w:val="3"/>
        </w:numPr>
      </w:pPr>
      <w:hyperlink w:anchor="_Sec549">
        <w:r w:rsidR="007355CE">
          <w:rPr>
            <w:color w:val="00467F"/>
            <w:u w:val="single"/>
          </w:rPr>
          <w:t>Glosārijs</w:t>
        </w:r>
      </w:hyperlink>
      <w:r w:rsidR="007355CE">
        <w:t xml:space="preserve"> — definē terminus “Atribūti”, “Šūnu vērtības”, “Kolonnu virsraksti” un citus terminus ar lielo sākumburtu, kas tiek lietoti Produktu nosacījumos. </w:t>
      </w:r>
    </w:p>
    <w:p w:rsidR="008C5F58" w:rsidRDefault="007355CE" w:rsidP="007355CE">
      <w:pPr>
        <w:pStyle w:val="ProductList-Bullet"/>
        <w:numPr>
          <w:ilvl w:val="0"/>
          <w:numId w:val="3"/>
        </w:numPr>
      </w:pPr>
      <w:r>
        <w:t xml:space="preserve">Šādi pielikumi: </w:t>
      </w:r>
    </w:p>
    <w:p w:rsidR="008C5F58" w:rsidRDefault="00757680" w:rsidP="007355CE">
      <w:pPr>
        <w:pStyle w:val="ProductList-Bullet"/>
        <w:numPr>
          <w:ilvl w:val="1"/>
          <w:numId w:val="3"/>
        </w:numPr>
      </w:pPr>
      <w:hyperlink w:anchor="_Sec591">
        <w:r w:rsidR="007355CE">
          <w:rPr>
            <w:color w:val="00467F"/>
            <w:u w:val="single"/>
          </w:rPr>
          <w:t>Pielikums A — Tabula “CAL/PL ekvivalentas licences”</w:t>
        </w:r>
      </w:hyperlink>
      <w:r w:rsidR="007355CE">
        <w:t xml:space="preserve"> — norāda pieejamos CAL komplektus un Tiešsaistes pakalpojumu abonēšanas Licences, kas nodrošina piekļuvi Servera produktiem. </w:t>
      </w:r>
    </w:p>
    <w:p w:rsidR="008C5F58" w:rsidRDefault="00757680" w:rsidP="007355CE">
      <w:pPr>
        <w:pStyle w:val="ProductList-Bullet"/>
        <w:numPr>
          <w:ilvl w:val="1"/>
          <w:numId w:val="3"/>
        </w:numPr>
      </w:pPr>
      <w:hyperlink w:anchor="_Sec564">
        <w:r w:rsidR="007355CE">
          <w:rPr>
            <w:color w:val="00467F"/>
            <w:u w:val="single"/>
          </w:rPr>
          <w:t>Pielikums B — Software Assurance</w:t>
        </w:r>
      </w:hyperlink>
      <w:r w:rsidR="007355CE">
        <w:t xml:space="preserve"> — aprakstīti noteikumi par SA iegādi un SA klientiem pieejamās papildu priekšrocības. </w:t>
      </w:r>
    </w:p>
    <w:p w:rsidR="008C5F58" w:rsidRDefault="00757680" w:rsidP="007355CE">
      <w:pPr>
        <w:pStyle w:val="ProductList-Bullet"/>
        <w:numPr>
          <w:ilvl w:val="1"/>
          <w:numId w:val="3"/>
        </w:numPr>
      </w:pPr>
      <w:hyperlink w:anchor="_Sec562">
        <w:r w:rsidR="007355CE">
          <w:rPr>
            <w:color w:val="00467F"/>
            <w:u w:val="single"/>
          </w:rPr>
          <w:t>Pielikums C — Profesionālie pakalpojumi</w:t>
        </w:r>
      </w:hyperlink>
      <w:r w:rsidR="007355CE">
        <w:t xml:space="preserve"> — norāda Microsoft lielapjoma licencēšanā piedāvātos Profesionālos pakalpojumus. </w:t>
      </w:r>
    </w:p>
    <w:p w:rsidR="008C5F58" w:rsidRDefault="00757680" w:rsidP="007355CE">
      <w:pPr>
        <w:pStyle w:val="ProductList-Bullet"/>
        <w:numPr>
          <w:ilvl w:val="1"/>
          <w:numId w:val="3"/>
        </w:numPr>
      </w:pPr>
      <w:hyperlink w:anchor="_Sec563">
        <w:r w:rsidR="007355CE">
          <w:rPr>
            <w:color w:val="00467F"/>
            <w:u w:val="single"/>
          </w:rPr>
          <w:t>Pielikums D — Programmas līguma papildu nosacījumi</w:t>
        </w:r>
      </w:hyperlink>
      <w:r w:rsidR="007355CE">
        <w:t xml:space="preserve"> — sniedz papildu nosacījumus Microsoft lielapjoma licencēšanas programmas līgumiem. </w:t>
      </w:r>
    </w:p>
    <w:p w:rsidR="008C5F58" w:rsidRDefault="00757680" w:rsidP="007355CE">
      <w:pPr>
        <w:pStyle w:val="ProductList-Bullet"/>
        <w:numPr>
          <w:ilvl w:val="1"/>
          <w:numId w:val="3"/>
        </w:numPr>
      </w:pPr>
      <w:hyperlink w:anchor="_Sec572">
        <w:r w:rsidR="007355CE">
          <w:rPr>
            <w:color w:val="00467F"/>
            <w:u w:val="single"/>
          </w:rPr>
          <w:t>Pielikums E — Produktu reklāmas piedāvājumi</w:t>
        </w:r>
      </w:hyperlink>
      <w:r w:rsidR="007355CE">
        <w:t xml:space="preserve"> — norādīti Produktu reklāmas piedāvājumi, kas citādi nav norādīti Cenu sarakstā. </w:t>
      </w:r>
    </w:p>
    <w:p w:rsidR="008C5F58" w:rsidRDefault="00757680" w:rsidP="007355CE">
      <w:pPr>
        <w:pStyle w:val="ProductList-Bullet"/>
        <w:numPr>
          <w:ilvl w:val="1"/>
          <w:numId w:val="3"/>
        </w:numPr>
      </w:pPr>
      <w:hyperlink w:anchor="_Sec899">
        <w:r w:rsidR="007355CE">
          <w:rPr>
            <w:color w:val="00467F"/>
            <w:u w:val="single"/>
          </w:rPr>
          <w:t>Pielikums F — Krātuves masīva nosacījumi</w:t>
        </w:r>
      </w:hyperlink>
      <w:r w:rsidR="007355CE">
        <w:t>, kas nodrošināja papildu nosacījumus attiecībā uz Krātuves masīva ierīcēm.</w:t>
      </w:r>
    </w:p>
    <w:p w:rsidR="008C5F58" w:rsidRDefault="00757680" w:rsidP="007355CE">
      <w:pPr>
        <w:pStyle w:val="ProductList-Bullet"/>
        <w:numPr>
          <w:ilvl w:val="0"/>
          <w:numId w:val="3"/>
        </w:numPr>
      </w:pPr>
      <w:hyperlink w:anchor="_Sec844">
        <w:r w:rsidR="007355CE">
          <w:rPr>
            <w:color w:val="00467F"/>
            <w:u w:val="single"/>
          </w:rPr>
          <w:t>Indekss</w:t>
        </w:r>
      </w:hyperlink>
      <w:r w:rsidR="007355CE">
        <w:t xml:space="preserve"> — norādīti visi Produkti, uz kuriem ir atsauces Produktu nosacījumos, kā arī vietas, kurās tie ir atrodami.</w:t>
      </w:r>
    </w:p>
    <w:p w:rsidR="008C5F58" w:rsidRDefault="007355CE">
      <w:pPr>
        <w:pStyle w:val="ProductList-Offering1Heading"/>
        <w:outlineLvl w:val="1"/>
      </w:pPr>
      <w:bookmarkStart w:id="7" w:name="_Sec534"/>
      <w:r>
        <w:t>Pārvietošanās Produkta ierakstā</w:t>
      </w:r>
      <w:bookmarkEnd w:id="7"/>
      <w:r>
        <w:fldChar w:fldCharType="begin"/>
      </w:r>
      <w:r>
        <w:instrText xml:space="preserve"> TC "</w:instrText>
      </w:r>
      <w:bookmarkStart w:id="8" w:name="_Toc462815199"/>
      <w:r>
        <w:instrText>Pārvietošanās Produkta ierakstā</w:instrText>
      </w:r>
      <w:bookmarkEnd w:id="8"/>
      <w:r>
        <w:instrText>" \l 2</w:instrText>
      </w:r>
      <w:r>
        <w:fldChar w:fldCharType="end"/>
      </w:r>
    </w:p>
    <w:p w:rsidR="008C5F58" w:rsidRDefault="007355CE">
      <w:pPr>
        <w:pStyle w:val="ProductList-Body"/>
      </w:pPr>
      <w:r>
        <w:t>Katrs Programmatūras produkta ieraksts ietver četras sadaļas. Programmas pieejamība, Produktu nosacījumi, Lietošanas noteikumi un Software Assurance.</w:t>
      </w:r>
    </w:p>
    <w:p w:rsidR="008C5F58" w:rsidRDefault="007355CE">
      <w:pPr>
        <w:pStyle w:val="ProductList-Body"/>
      </w:pPr>
      <w:r>
        <w:t>Katrs Tiešsaistes pakalpojumu produkta ieraksts ietver divas sadaļas. Programmas pieejamība un Produktu nosacījumi.</w:t>
      </w:r>
    </w:p>
    <w:p w:rsidR="008C5F58" w:rsidRDefault="008C5F58">
      <w:pPr>
        <w:pStyle w:val="ProductList-Body"/>
      </w:pPr>
    </w:p>
    <w:p w:rsidR="008C5F58" w:rsidRDefault="007355CE">
      <w:pPr>
        <w:pStyle w:val="ProductList-Body"/>
      </w:pPr>
      <w:r>
        <w:rPr>
          <w:b/>
          <w:color w:val="00188F"/>
        </w:rPr>
        <w:t xml:space="preserve">1. Programmu pieejamība </w:t>
      </w:r>
      <w:r>
        <w:t>katram Produktam norāda piedāvājuma tipu, punktu skaitu (ja piemērojams) un pieejamību lielapjoma licencēšanas programmās.</w:t>
      </w:r>
    </w:p>
    <w:p w:rsidR="008C5F58" w:rsidRDefault="007355CE">
      <w:pPr>
        <w:pStyle w:val="ProductList-Body"/>
      </w:pPr>
      <w:r>
        <w:rPr>
          <w:noProof/>
        </w:rPr>
        <w:drawing>
          <wp:inline distT="0" distB="0" distL="0" distR="0">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8C5F58" w:rsidRDefault="008C5F58">
      <w:pPr>
        <w:pStyle w:val="ProductList-Body"/>
      </w:pPr>
    </w:p>
    <w:p w:rsidR="008C5F58" w:rsidRDefault="007355CE">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8C5F58" w:rsidRDefault="007355CE">
      <w:pPr>
        <w:pStyle w:val="ProductList-Body"/>
      </w:pPr>
      <w:r>
        <w:rPr>
          <w:noProof/>
        </w:rPr>
        <w:drawing>
          <wp:inline distT="0" distB="0" distL="0" distR="0">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8C5F58" w:rsidRDefault="008C5F58">
      <w:pPr>
        <w:pStyle w:val="ProductList-Body"/>
      </w:pPr>
    </w:p>
    <w:p w:rsidR="008C5F58" w:rsidRDefault="007355CE">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8C5F58" w:rsidRDefault="007355CE">
      <w:pPr>
        <w:pStyle w:val="ProductList-Body"/>
      </w:pPr>
      <w:r>
        <w:rPr>
          <w:noProof/>
        </w:rPr>
        <w:drawing>
          <wp:inline distT="0" distB="0" distL="0" distR="0">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8C5F58" w:rsidRDefault="008C5F58">
      <w:pPr>
        <w:pStyle w:val="ProductList-Body"/>
      </w:pPr>
    </w:p>
    <w:p w:rsidR="008C5F58" w:rsidRDefault="007355CE">
      <w:pPr>
        <w:pStyle w:val="ProductList-Body"/>
      </w:pPr>
      <w:r>
        <w:rPr>
          <w:b/>
          <w:color w:val="00188F"/>
        </w:rPr>
        <w:t xml:space="preserve">4. Software Assurance </w:t>
      </w:r>
      <w:r>
        <w:t>norāda noteikumus un nosacījumus saistībā ar SA segumu.</w:t>
      </w:r>
    </w:p>
    <w:p w:rsidR="008C5F58" w:rsidRDefault="007355CE">
      <w:pPr>
        <w:pStyle w:val="ProductList-Body"/>
      </w:pPr>
      <w:r>
        <w:rPr>
          <w:noProof/>
        </w:rPr>
        <w:drawing>
          <wp:inline distT="0" distB="0" distL="0" distR="0">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8C5F58" w:rsidRDefault="007355CE">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62815200"/>
      <w:r>
        <w:instrText>Skaidrojumi un šī dokumenta izmaiņu kopsavilkums</w:instrText>
      </w:r>
      <w:bookmarkEnd w:id="10"/>
      <w:r>
        <w:instrText>" \l 2</w:instrText>
      </w:r>
      <w:r>
        <w:fldChar w:fldCharType="end"/>
      </w:r>
    </w:p>
    <w:p w:rsidR="008C5F58" w:rsidRDefault="007355CE">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395"/>
        <w:gridCol w:w="5395"/>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Svītrojumi</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2016 Standard Server Management License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2012 R2 Standard Server Management License (2 procesoru)</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2016 Data Center Server Management License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2012 R2 Datacenter Server Management License (2 procesoru)</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2016 Client Management Suite katrai OSE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2012 R2 Client Management Suite katrai OSE</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2016 Client Management Suite katram Lietotājam</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2012 R2 Client Management Suite katram Lietotājam</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Configuration Manager 1606 Client Management License katrai OSE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2012 R2 Configuration Manager Client Management License katrai OSE</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Configuration Manager 1606 Client Management License katram Lietotājam</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2012 R2 Configuration Manager Client Management License lietotājam</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Configuration Manager 1606 Client Management License (tikai Studentiem)</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2012 R2 Configuration Manager Client Management License (tikai Studentiem)</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2012 R2 Endpoint Protection</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10 Enterprise LTSB 2016 jauninājums</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10 Enterprise LTSB jauninājums</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10 Enterprise E3 un LTSB 2016 jauninājums</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10 Enterprise E3 un LTSB jauninājums</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2016 Active Directory tiesību pārvaldības pakalpojumu CAL</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2012 Active Directory tiesību pārvaldības pakalpojumu CAL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2012 CAL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2012 Remote Desktop Services CAL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2012 Remote Desktop Services External Connector</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2016 Datacenter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2012 R2 Datacenter (2 procesoru)</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2012 R2 Essentials</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2016 Standard (dubultās pakotnes Kodola licence)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2012 R2 Standard (2 procesoru)</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2012 Active Directory Rights Management Services External Connector</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2012 External Connector</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Windows MultiPoint Server 2012 Premium </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MultiPoint Server 2012 Standard</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Azure Information Protection Premium Plan 1 pievienojumprogramma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MultiPoint Server 2012 Premium ar Windows MultiPoint Server 2012 CAL (5 klienti)</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MultiPoint Server 2012 Premium ar Windows MultiPoint Server 2012 CAL (5 klienti) ar Windows Server 2012 CAL (5 klienti)</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Azure Information Protection Premium Plan 2 pievienojumprogramma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MultiPoint Server 2012 CAL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Operations Management Suite E1 pievienojumprogramma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MultiPoint Server 2012 CAL ar Windows Server 2012 CAL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Operations Management Suite E2 pievienojumprogramma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Azure Remote App </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Azure Rights Management Premium </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Operations Management Suite E1 no SA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Azure Rights Management Premium pievienojumprogramma</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Operations Management Suite E2 no SA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Operations Management Suite Standard Edition papildinājums </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Operations Management Suite: Ieskati un Analīze </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Operations Management Suite Datacenter Edition papildinājums</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Operations Management Suite: Automatizācija un Vadība </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Suite</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Operations Management Suite: Drošība un Atbilstība </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Suite pievienojumprogramma</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Operations Management Suite: Dublēšana un Ārkārtas atkopšana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Suite no SA</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Cloud Suite</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E3 pievienojumprogramma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Cloud Suite pievienojumprogramma</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E3 no SA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Cloud Suite no SA</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Lync Voice pievienojumprogramma, kas paredzēta Enterprise Cloud Suite</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E5 pievienojumprogramma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E5 no SA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Secure Productive Enterprise E3 pievienojumprogramma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Secure Productive Enterprise E3 no SA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Secure Productive Enterprise E5 Cloud Suite pievienojumprogramma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Secure Productive Enterprise E5 Cloud Suite no SA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Lync Voice pievienojumprogramma, kas paredzēta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2"/>
      </w:pPr>
      <w:r>
        <w:t>Licences nosacījumi</w:t>
      </w:r>
    </w:p>
    <w:p w:rsidR="008C5F58" w:rsidRDefault="00757680">
      <w:pPr>
        <w:pStyle w:val="ProductList-Body"/>
      </w:pPr>
      <w:hyperlink w:anchor="_Sec536">
        <w:r w:rsidR="007355CE">
          <w:rPr>
            <w:color w:val="00467F"/>
            <w:u w:val="single"/>
          </w:rPr>
          <w:t>Licences modeļa nosacījumi</w:t>
        </w:r>
      </w:hyperlink>
      <w:r w:rsidR="007355CE">
        <w:t>. Lai atbalstītu Windows Server 2016 palaišanu, Procesora/CAL licences modelis tika aizstāts ar licences modeli Pēc kodola/CAL. Lai atbalstītu System Center Server 2016 palaišanu, Pārvaldības servera licences modeļa Serveru pārvaldības licenču sadaļa tika atjaunināta, aizstājot licencēšanu pēc procesora ar licencēšanu pēc kodola.</w:t>
      </w:r>
    </w:p>
    <w:p w:rsidR="008C5F58" w:rsidRDefault="008C5F58">
      <w:pPr>
        <w:pStyle w:val="ProductList-Body"/>
      </w:pPr>
    </w:p>
    <w:p w:rsidR="008C5F58" w:rsidRDefault="007355CE">
      <w:pPr>
        <w:pStyle w:val="ProductList-ClauseHeading"/>
        <w:outlineLvl w:val="2"/>
      </w:pPr>
      <w:r>
        <w:t>Programmatūra</w:t>
      </w:r>
    </w:p>
    <w:p w:rsidR="008C5F58" w:rsidRDefault="00757680">
      <w:pPr>
        <w:pStyle w:val="ProductList-Body"/>
      </w:pPr>
      <w:hyperlink w:anchor="_Sec602">
        <w:r w:rsidR="007355CE">
          <w:rPr>
            <w:color w:val="00467F"/>
            <w:u w:val="single"/>
          </w:rPr>
          <w:t>Core Infrastructure Suite</w:t>
        </w:r>
      </w:hyperlink>
      <w:r w:rsidR="007355CE">
        <w:t xml:space="preserve">. Core Infrastructure Suite nosacījumi ir atjaunināti, lai atbalstītu licencēšanu pēc kodola, kas ir saistīta ar Windows Server un System Center Server 2016. gada versiju palaišanu. Produkta ieraksta </w:t>
      </w:r>
      <w:hyperlink w:anchor="_Sec606">
        <w:r w:rsidR="007355CE">
          <w:rPr>
            <w:color w:val="00467F"/>
            <w:u w:val="single"/>
          </w:rPr>
          <w:t>4. sadaļā</w:t>
        </w:r>
      </w:hyperlink>
      <w:r w:rsidR="007355CE">
        <w:t xml:space="preserve"> ir sniegta informācija par licenču ar SA segumu migrāciju uz licencēšanu pēc kodola.  </w:t>
      </w:r>
    </w:p>
    <w:p w:rsidR="008C5F58" w:rsidRDefault="00757680">
      <w:pPr>
        <w:pStyle w:val="ProductList-Body"/>
      </w:pPr>
      <w:hyperlink w:anchor="_Sec642">
        <w:r w:rsidR="007355CE">
          <w:rPr>
            <w:color w:val="00467F"/>
            <w:u w:val="single"/>
          </w:rPr>
          <w:t>System Center</w:t>
        </w:r>
      </w:hyperlink>
      <w:r w:rsidR="007355CE">
        <w:t xml:space="preserve">. System Center Server 2016 nosacījumi ir atjaunināti, lai atbalstītu licencēšanu pēc kodola. Produkta ieraksta </w:t>
      </w:r>
      <w:hyperlink w:anchor="_Sec869">
        <w:r w:rsidR="007355CE">
          <w:rPr>
            <w:color w:val="00467F"/>
            <w:u w:val="single"/>
          </w:rPr>
          <w:t>4. sadaļā</w:t>
        </w:r>
      </w:hyperlink>
      <w:r w:rsidR="007355CE">
        <w:t xml:space="preserve"> ir sniegta informācija par licenču ar SA segumu migrāciju uz licencēšanu pēc kodola. Produkti System Center Data Protection Manager, System Center Operations Manager, System Center Server Management Suite un System Center Service Manager ir noņemti. Izglītības iestāžu klientiem, kuri vēlas saņemt informāciju par šo produktu licencēšanu un lietošanu, ir jāskata 2015. gada aprīļa Produktu lietošanas tiesības vietnē </w:t>
      </w:r>
      <w:hyperlink r:id="rId29">
        <w:r w:rsidR="007355CE">
          <w:rPr>
            <w:color w:val="00467F"/>
            <w:u w:val="single"/>
          </w:rPr>
          <w:t>http://go.microsoft.com/?linkid=9839206</w:t>
        </w:r>
      </w:hyperlink>
      <w:r w:rsidR="007355CE">
        <w:t xml:space="preserve"> un 2015. gada jūnija Produktu saraksts vietnē </w:t>
      </w:r>
      <w:hyperlink r:id="rId30">
        <w:r w:rsidR="007355CE">
          <w:rPr>
            <w:color w:val="00467F"/>
            <w:u w:val="single"/>
          </w:rPr>
          <w:t>http://go.microsoft.com/?linkid=9839207</w:t>
        </w:r>
      </w:hyperlink>
      <w:r w:rsidR="007355CE">
        <w:t>.</w:t>
      </w:r>
    </w:p>
    <w:p w:rsidR="008C5F58" w:rsidRDefault="00757680">
      <w:pPr>
        <w:pStyle w:val="ProductList-Body"/>
      </w:pPr>
      <w:hyperlink w:anchor="_Sec618">
        <w:r w:rsidR="007355CE">
          <w:rPr>
            <w:color w:val="00467F"/>
            <w:u w:val="single"/>
          </w:rPr>
          <w:t>Windows darbstacijas operētājsistēma</w:t>
        </w:r>
      </w:hyperlink>
      <w:r w:rsidR="007355CE">
        <w:t>. Windows Embedded programmatūrai ar apzīmējumu “Pārdošanas punkts”, “POS” vai “Mazumtirdzniecība” ir pievienots paskaidrojums par to, ka jauninātā programmatūrā ar POS lietojumprogrammu POS lietojumprogrammai ir jābūt galvenajam programmatūras lietošanas veidam.</w:t>
      </w:r>
    </w:p>
    <w:p w:rsidR="008C5F58" w:rsidRDefault="00757680">
      <w:pPr>
        <w:pStyle w:val="ProductList-Body"/>
      </w:pPr>
      <w:hyperlink w:anchor="_Sec654">
        <w:r w:rsidR="007355CE">
          <w:rPr>
            <w:color w:val="00467F"/>
            <w:u w:val="single"/>
          </w:rPr>
          <w:t>Windows MultiPoint Server</w:t>
        </w:r>
      </w:hyperlink>
      <w:r w:rsidR="007355CE">
        <w:t xml:space="preserve">. Windows MultiPoint Server 2012 Standard un Windows MultiPoint Server 2012 CAL ir noņemtas, un operētājsistēma Windows MultiPoint Server Premium tagad ir pieejama tikai Izglītības iestāžu piedāvājumiem. Produkta ieraksta </w:t>
      </w:r>
      <w:hyperlink w:anchor="_Sec832">
        <w:r w:rsidR="007355CE">
          <w:rPr>
            <w:color w:val="00467F"/>
            <w:u w:val="single"/>
          </w:rPr>
          <w:t>4. sadaļā</w:t>
        </w:r>
      </w:hyperlink>
      <w:r w:rsidR="007355CE">
        <w:t xml:space="preserve"> ir sniegta informācija par licenču ar SA segumu migrāciju uz licencēšanu pēc kodola.</w:t>
      </w:r>
    </w:p>
    <w:p w:rsidR="008C5F58" w:rsidRDefault="00757680">
      <w:pPr>
        <w:pStyle w:val="ProductList-Body"/>
      </w:pPr>
      <w:hyperlink w:anchor="_Sec655">
        <w:r w:rsidR="007355CE">
          <w:rPr>
            <w:color w:val="00467F"/>
            <w:u w:val="single"/>
          </w:rPr>
          <w:t>Windows Server</w:t>
        </w:r>
      </w:hyperlink>
      <w:r w:rsidR="007355CE">
        <w:t xml:space="preserve">. Windows Server 2016 nosacījumi ir atjaunināti, lai atbalstītu licencēšanu pēc kodola. Produkta ieraksta </w:t>
      </w:r>
      <w:hyperlink w:anchor="_Sec869">
        <w:r w:rsidR="007355CE">
          <w:rPr>
            <w:color w:val="00467F"/>
            <w:u w:val="single"/>
          </w:rPr>
          <w:t>4. sadaļā</w:t>
        </w:r>
      </w:hyperlink>
      <w:r w:rsidR="007355CE">
        <w:t xml:space="preserve"> ir sniegta informācija par licenču ar SA segumu migrāciju uz licencēšanu pēc kodola.</w:t>
      </w:r>
    </w:p>
    <w:p w:rsidR="008C5F58" w:rsidRDefault="008C5F58">
      <w:pPr>
        <w:pStyle w:val="ProductList-Body"/>
      </w:pPr>
    </w:p>
    <w:p w:rsidR="008C5F58" w:rsidRDefault="007355CE">
      <w:pPr>
        <w:pStyle w:val="ProductList-ClauseHeading"/>
        <w:outlineLvl w:val="2"/>
      </w:pPr>
      <w:r>
        <w:t>Tiešsaistes pakalpojumu nosacījumi</w:t>
      </w:r>
    </w:p>
    <w:p w:rsidR="008C5F58" w:rsidRDefault="00757680">
      <w:pPr>
        <w:pStyle w:val="ProductList-Body"/>
      </w:pPr>
      <w:hyperlink w:anchor="_Sec624">
        <w:r w:rsidR="007355CE">
          <w:rPr>
            <w:color w:val="00467F"/>
            <w:u w:val="single"/>
          </w:rPr>
          <w:t>Microsoft Azure pakalpojumi</w:t>
        </w:r>
      </w:hyperlink>
      <w:r w:rsidR="007355CE">
        <w:t>: Microsoft Azure Hybrid Lietošanas priekšrocības ir atjauninātas, lai atbalstītu Windows Server 2016 palaišanu.</w:t>
      </w:r>
    </w:p>
    <w:p w:rsidR="008C5F58" w:rsidRDefault="00757680">
      <w:pPr>
        <w:pStyle w:val="ProductList-Body"/>
      </w:pPr>
      <w:hyperlink w:anchor="_Sec626">
        <w:r w:rsidR="007355CE">
          <w:rPr>
            <w:color w:val="00467F"/>
            <w:u w:val="single"/>
          </w:rPr>
          <w:t>Microsoft Azure plāni</w:t>
        </w:r>
      </w:hyperlink>
      <w:r w:rsidR="007355CE">
        <w:t xml:space="preserve">: Azure Information Protection Premium aizstāj Azure Rights Management Premium. Operations Management Suite E1 un E2 pievienojumprogrammas aizstāj attiecīgi Operations Management Suite Standard Edition un Datacenter Edition pievienojumprogrammas. </w:t>
      </w:r>
    </w:p>
    <w:p w:rsidR="008C5F58" w:rsidRDefault="00757680">
      <w:pPr>
        <w:pStyle w:val="ProductList-Body"/>
      </w:pPr>
      <w:hyperlink w:anchor="_Sec657">
        <w:r w:rsidR="007355CE">
          <w:rPr>
            <w:color w:val="00467F"/>
            <w:u w:val="single"/>
          </w:rPr>
          <w:t>Enterprise Mobility + Security</w:t>
        </w:r>
      </w:hyperlink>
      <w:r w:rsidR="007355CE">
        <w:t>. Enterprise Mobility + Security aizstāj Enterprise Mobility Suite.</w:t>
      </w:r>
    </w:p>
    <w:p w:rsidR="008C5F58" w:rsidRDefault="00757680">
      <w:pPr>
        <w:pStyle w:val="ProductList-Body"/>
      </w:pPr>
      <w:hyperlink w:anchor="_Sec629">
        <w:r w:rsidR="007355CE">
          <w:rPr>
            <w:color w:val="00467F"/>
            <w:u w:val="single"/>
          </w:rPr>
          <w:t>Secure Productive Enterprise</w:t>
        </w:r>
      </w:hyperlink>
      <w:r w:rsidR="007355CE">
        <w:t>. Secure Productive Enterprise aizstāj Enterprise Cloud Suite.</w:t>
      </w:r>
    </w:p>
    <w:p w:rsidR="008C5F58" w:rsidRDefault="00757680">
      <w:pPr>
        <w:pStyle w:val="ProductList-Body"/>
      </w:pPr>
      <w:hyperlink w:anchor="_Sec630">
        <w:r w:rsidR="007355CE">
          <w:rPr>
            <w:color w:val="00467F"/>
            <w:u w:val="single"/>
          </w:rPr>
          <w:t>Microsoft Intune</w:t>
        </w:r>
      </w:hyperlink>
      <w:r w:rsidR="007355CE">
        <w:t>. Microsoft Intune Produkta ieraksts ir pārvietots uz sadaļu Citi tiešsaistes pakalpojumi.</w:t>
      </w:r>
    </w:p>
    <w:p w:rsidR="008C5F58" w:rsidRDefault="008C5F58">
      <w:pPr>
        <w:pStyle w:val="ProductList-Body"/>
      </w:pPr>
    </w:p>
    <w:p w:rsidR="008C5F58" w:rsidRDefault="007355CE">
      <w:pPr>
        <w:pStyle w:val="ProductList-ClauseHeading"/>
        <w:outlineLvl w:val="2"/>
      </w:pPr>
      <w:r>
        <w:t>Glosārijs</w:t>
      </w:r>
    </w:p>
    <w:p w:rsidR="008C5F58" w:rsidRDefault="00757680">
      <w:pPr>
        <w:pStyle w:val="ProductList-Body"/>
      </w:pPr>
      <w:hyperlink w:anchor="_Sec553">
        <w:r w:rsidR="007355CE">
          <w:rPr>
            <w:color w:val="00467F"/>
            <w:u w:val="single"/>
          </w:rPr>
          <w:t>Definīcijas</w:t>
        </w:r>
      </w:hyperlink>
      <w:r w:rsidR="007355CE">
        <w:t xml:space="preserve">. </w:t>
      </w:r>
      <w:r w:rsidR="007355CE">
        <w:fldChar w:fldCharType="begin"/>
      </w:r>
      <w:r w:rsidR="007355CE">
        <w:instrText xml:space="preserve"> AutoTextList   \s NoStyle \t "Hyper-V Container ir Windows Server līdzeklis, kas izmanto virtuālu operētājsistēmas vidi. Katrs Hyper-V Container tiek uzskatīts par vienu Virtuālu OSE." </w:instrText>
      </w:r>
      <w:r w:rsidR="007355CE">
        <w:fldChar w:fldCharType="separate"/>
      </w:r>
      <w:r w:rsidR="007355CE">
        <w:rPr>
          <w:color w:val="0563C1"/>
        </w:rPr>
        <w:t>Hyper-V Container</w:t>
      </w:r>
      <w:r w:rsidR="007355CE">
        <w:fldChar w:fldCharType="end"/>
      </w:r>
      <w:r w:rsidR="007355CE">
        <w:t xml:space="preserve"> un </w:t>
      </w:r>
      <w:r w:rsidR="007355CE">
        <w:fldChar w:fldCharType="begin"/>
      </w:r>
      <w:r w:rsidR="007355CE">
        <w:instrText xml:space="preserve"> AutoTextList   \s NoStyle \t "Windows Server Container ir Windows Server programmatūras līdzeklis." </w:instrText>
      </w:r>
      <w:r w:rsidR="007355CE">
        <w:fldChar w:fldCharType="separate"/>
      </w:r>
      <w:r w:rsidR="007355CE">
        <w:rPr>
          <w:color w:val="0563C1"/>
        </w:rPr>
        <w:t>Windows Server Container</w:t>
      </w:r>
      <w:r w:rsidR="007355CE">
        <w:fldChar w:fldCharType="end"/>
      </w:r>
      <w:r w:rsidR="007355CE">
        <w:t xml:space="preserve"> ir pievienoti kā definēti termini.</w:t>
      </w:r>
    </w:p>
    <w:p w:rsidR="008C5F58" w:rsidRDefault="008C5F58">
      <w:pPr>
        <w:pStyle w:val="ProductList-Body"/>
      </w:pPr>
    </w:p>
    <w:p w:rsidR="008C5F58" w:rsidRDefault="007355CE">
      <w:pPr>
        <w:pStyle w:val="ProductList-ClauseHeading"/>
        <w:outlineLvl w:val="2"/>
      </w:pPr>
      <w:r>
        <w:t>Pielikums A</w:t>
      </w:r>
    </w:p>
    <w:p w:rsidR="008C5F58" w:rsidRDefault="00757680">
      <w:pPr>
        <w:pStyle w:val="ProductList-Body"/>
      </w:pPr>
      <w:hyperlink w:anchor="_Sec591">
        <w:r w:rsidR="007355CE">
          <w:rPr>
            <w:color w:val="00467F"/>
            <w:u w:val="single"/>
          </w:rPr>
          <w:t>CAL/ML Ekvivalentu licenču tabula</w:t>
        </w:r>
      </w:hyperlink>
      <w:r w:rsidR="007355CE">
        <w:t>. Windows MultiPoint Server 2012 Standard ir noņemts no tabulas.</w:t>
      </w:r>
    </w:p>
    <w:p w:rsidR="008C5F58" w:rsidRDefault="008C5F58">
      <w:pPr>
        <w:pStyle w:val="ProductList-Body"/>
      </w:pPr>
    </w:p>
    <w:p w:rsidR="008C5F58" w:rsidRDefault="007355CE">
      <w:pPr>
        <w:pStyle w:val="ProductList-ClauseHeading"/>
        <w:outlineLvl w:val="2"/>
      </w:pPr>
      <w:r>
        <w:t>Pielikums B</w:t>
      </w:r>
    </w:p>
    <w:p w:rsidR="008C5F58" w:rsidRDefault="00757680">
      <w:pPr>
        <w:pStyle w:val="ProductList-Body"/>
      </w:pPr>
      <w:hyperlink w:anchor="_Sec576">
        <w:r w:rsidR="007355CE">
          <w:rPr>
            <w:color w:val="00467F"/>
            <w:u w:val="single"/>
          </w:rPr>
          <w:t>Software Assurance priekšrocības</w:t>
        </w:r>
      </w:hyperlink>
      <w:r w:rsidR="007355CE">
        <w:t>. Software Assurance priekšrocību punktu aprēķina tabulai ir pievienota operētājsistēma Windows Server un komplekts System Center.</w:t>
      </w:r>
    </w:p>
    <w:p w:rsidR="008C5F58" w:rsidRDefault="008C5F58">
      <w:pPr>
        <w:pStyle w:val="ProductList-Body"/>
      </w:pP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8C5F58">
      <w:pPr>
        <w:sectPr w:rsidR="008C5F58">
          <w:headerReference w:type="default" r:id="rId31"/>
          <w:footerReference w:type="default" r:id="rId32"/>
          <w:type w:val="continuous"/>
          <w:pgSz w:w="12240" w:h="15840" w:code="1"/>
          <w:pgMar w:top="1170" w:right="720" w:bottom="720" w:left="720" w:header="432" w:footer="288" w:gutter="0"/>
          <w:cols w:space="360"/>
        </w:sectPr>
      </w:pPr>
    </w:p>
    <w:p w:rsidR="008C5F58" w:rsidRDefault="007355CE">
      <w:pPr>
        <w:pStyle w:val="ProductList-SectionHeading"/>
        <w:pageBreakBefore/>
        <w:outlineLvl w:val="0"/>
      </w:pPr>
      <w:bookmarkStart w:id="11" w:name="_Sec536"/>
      <w:bookmarkEnd w:id="1"/>
      <w:r>
        <w:t>Licences nosacījumi</w:t>
      </w:r>
      <w:r>
        <w:fldChar w:fldCharType="begin"/>
      </w:r>
      <w:r>
        <w:instrText xml:space="preserve"> TC "</w:instrText>
      </w:r>
      <w:bookmarkStart w:id="12" w:name="_Toc462815201"/>
      <w:r>
        <w:instrText>Licences nosacījumi</w:instrText>
      </w:r>
      <w:bookmarkEnd w:id="12"/>
      <w:r>
        <w:instrText>" \l 1</w:instrText>
      </w:r>
      <w:r>
        <w:fldChar w:fldCharType="end"/>
      </w:r>
    </w:p>
    <w:p w:rsidR="008C5F58" w:rsidRDefault="007355CE">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8C5F58" w:rsidRDefault="008C5F58">
      <w:pPr>
        <w:pStyle w:val="ProductList-Body"/>
      </w:pPr>
    </w:p>
    <w:p w:rsidR="008C5F58" w:rsidRDefault="007355CE">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8C5F58" w:rsidRDefault="007355CE">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62815202"/>
      <w:r>
        <w:instrText>Universālie licences nosacījumi</w:instrText>
      </w:r>
      <w:bookmarkEnd w:id="14"/>
      <w:r>
        <w:instrText>" \l 2</w:instrText>
      </w:r>
      <w:r>
        <w:fldChar w:fldCharType="end"/>
      </w:r>
    </w:p>
    <w:p w:rsidR="008C5F58" w:rsidRDefault="007355CE">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8C5F58" w:rsidRDefault="008C5F58">
      <w:pPr>
        <w:pStyle w:val="ProductList-Body"/>
      </w:pPr>
    </w:p>
    <w:p w:rsidR="008C5F58" w:rsidRDefault="007355CE">
      <w:pPr>
        <w:pStyle w:val="ProductList-ClauseHeading"/>
        <w:outlineLvl w:val="2"/>
      </w:pPr>
      <w:r>
        <w:t>1. Definīcijas</w:t>
      </w:r>
    </w:p>
    <w:p w:rsidR="008C5F58" w:rsidRDefault="007355CE">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8C5F58" w:rsidRDefault="008C5F58">
      <w:pPr>
        <w:pStyle w:val="ProductList-Body"/>
      </w:pPr>
    </w:p>
    <w:p w:rsidR="008C5F58" w:rsidRDefault="007355CE">
      <w:pPr>
        <w:pStyle w:val="ProductList-ClauseHeading"/>
        <w:outlineLvl w:val="2"/>
      </w:pPr>
      <w:r>
        <w:t>2. Klienta lietošanas tiesības</w:t>
      </w:r>
    </w:p>
    <w:p w:rsidR="008C5F58" w:rsidRDefault="007355CE">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8C5F58" w:rsidRDefault="008C5F58">
      <w:pPr>
        <w:pStyle w:val="ProductList-Body"/>
      </w:pPr>
    </w:p>
    <w:p w:rsidR="008C5F58" w:rsidRDefault="007355CE">
      <w:pPr>
        <w:pStyle w:val="ProductList-ClauseHeading"/>
        <w:outlineLvl w:val="2"/>
      </w:pPr>
      <w:r>
        <w:t>3. Tiesības lietot citas versijas un vecākus izdevumus</w:t>
      </w:r>
    </w:p>
    <w:p w:rsidR="008C5F58" w:rsidRDefault="007355CE">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8C5F58" w:rsidRDefault="008C5F58">
      <w:pPr>
        <w:pStyle w:val="ProductList-Body"/>
      </w:pPr>
    </w:p>
    <w:p w:rsidR="008C5F58" w:rsidRDefault="007355CE">
      <w:pPr>
        <w:pStyle w:val="ProductList-ClauseHeading"/>
        <w:outlineLvl w:val="2"/>
      </w:pPr>
      <w:r>
        <w:t>4. Trešās personas programmatūra</w:t>
      </w:r>
    </w:p>
    <w:p w:rsidR="008C5F58" w:rsidRDefault="007355CE">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8C5F58" w:rsidRDefault="008C5F58">
      <w:pPr>
        <w:pStyle w:val="ProductList-Body"/>
      </w:pPr>
    </w:p>
    <w:p w:rsidR="008C5F58" w:rsidRDefault="007355CE">
      <w:pPr>
        <w:pStyle w:val="ProductList-ClauseHeading"/>
        <w:outlineLvl w:val="2"/>
      </w:pPr>
      <w:r>
        <w:t>5. Pirmsizlaides kods, atjauninājumi vai papildinājumi, papildu funkcionalitāte</w:t>
      </w:r>
    </w:p>
    <w:p w:rsidR="008C5F58" w:rsidRDefault="007355CE">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8C5F58" w:rsidRDefault="008C5F58">
      <w:pPr>
        <w:pStyle w:val="ProductList-Body"/>
      </w:pPr>
    </w:p>
    <w:p w:rsidR="008C5F58" w:rsidRDefault="007355CE">
      <w:pPr>
        <w:pStyle w:val="ProductList-ClauseHeading"/>
        <w:outlineLvl w:val="2"/>
      </w:pPr>
      <w:r>
        <w:t>6. Ierobežojumi</w:t>
      </w:r>
    </w:p>
    <w:p w:rsidR="008C5F58" w:rsidRDefault="007355CE">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8C5F58" w:rsidRDefault="008C5F58">
      <w:pPr>
        <w:pStyle w:val="ProductList-Body"/>
      </w:pPr>
    </w:p>
    <w:p w:rsidR="008C5F58" w:rsidRDefault="007355CE">
      <w:pPr>
        <w:pStyle w:val="ProductList-ClauseHeading"/>
        <w:outlineLvl w:val="2"/>
      </w:pPr>
      <w:r>
        <w:t>7. Software Assurance</w:t>
      </w:r>
    </w:p>
    <w:p w:rsidR="008C5F58" w:rsidRDefault="007355CE">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8C5F58" w:rsidRDefault="008C5F58">
      <w:pPr>
        <w:pStyle w:val="ProductList-Body"/>
      </w:pPr>
    </w:p>
    <w:p w:rsidR="008C5F58" w:rsidRDefault="007355CE">
      <w:pPr>
        <w:pStyle w:val="ProductList-ClauseHeading"/>
        <w:outlineLvl w:val="2"/>
      </w:pPr>
      <w:r>
        <w:t>8. Programmatūras pārvaldības ārpakalpojumu izmantošana</w:t>
      </w:r>
    </w:p>
    <w:p w:rsidR="008C5F58" w:rsidRDefault="007355CE">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8C5F58" w:rsidRDefault="008C5F58">
      <w:pPr>
        <w:pStyle w:val="ProductList-Body"/>
      </w:pPr>
    </w:p>
    <w:p w:rsidR="008C5F58" w:rsidRDefault="007355CE">
      <w:pPr>
        <w:pStyle w:val="ProductList-ClauseHeading"/>
        <w:outlineLvl w:val="2"/>
      </w:pPr>
      <w:r>
        <w:t>9. Licences piešķiršana un piešķires maiņa</w:t>
      </w:r>
    </w:p>
    <w:p w:rsidR="008C5F58" w:rsidRDefault="007355CE">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8C5F58" w:rsidRDefault="008C5F58">
      <w:pPr>
        <w:pStyle w:val="ProductList-Body"/>
      </w:pPr>
    </w:p>
    <w:p w:rsidR="008C5F58" w:rsidRDefault="007355CE">
      <w:pPr>
        <w:pStyle w:val="ProductList-ClauseHeading"/>
        <w:outlineLvl w:val="2"/>
      </w:pPr>
      <w:r>
        <w:t>10. Tehniskie drošības pasākumi</w:t>
      </w:r>
    </w:p>
    <w:p w:rsidR="008C5F58" w:rsidRDefault="007355CE">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8C5F58" w:rsidRDefault="008C5F58">
      <w:pPr>
        <w:pStyle w:val="ProductList-Body"/>
      </w:pPr>
    </w:p>
    <w:p w:rsidR="008C5F58" w:rsidRDefault="007355CE">
      <w:pPr>
        <w:pStyle w:val="ProductList-SubClauseHeading"/>
        <w:outlineLvl w:val="3"/>
      </w:pPr>
      <w:r>
        <w:t>10.1. Aktivizēšana un validēšana</w:t>
      </w:r>
    </w:p>
    <w:p w:rsidR="008C5F58" w:rsidRDefault="007355CE">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8C5F58" w:rsidRDefault="008C5F58">
      <w:pPr>
        <w:pStyle w:val="ProductList-BodyIndented"/>
      </w:pPr>
    </w:p>
    <w:p w:rsidR="008C5F58" w:rsidRDefault="007355CE">
      <w:pPr>
        <w:pStyle w:val="ProductList-SubClauseHeading"/>
        <w:outlineLvl w:val="3"/>
      </w:pPr>
      <w:r>
        <w:t>10.2. Produktu atslēgas</w:t>
      </w:r>
    </w:p>
    <w:p w:rsidR="008C5F58" w:rsidRDefault="007355CE">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8C5F58" w:rsidRDefault="008C5F58">
      <w:pPr>
        <w:pStyle w:val="ProductList-BodyIndented"/>
      </w:pPr>
    </w:p>
    <w:p w:rsidR="008C5F58" w:rsidRDefault="007355CE">
      <w:pPr>
        <w:pStyle w:val="ProductList-ClauseHeading"/>
        <w:outlineLvl w:val="2"/>
      </w:pPr>
      <w:r>
        <w:t>11. paziņojumi</w:t>
      </w:r>
    </w:p>
    <w:p w:rsidR="008C5F58" w:rsidRDefault="007355CE">
      <w:pPr>
        <w:pStyle w:val="ProductList-Body"/>
      </w:pPr>
      <w:r>
        <w:t>Ja norādīts katra Produkta ieraksta sadaļā Lietošanas tiesības, ir spēkā tālāk uzskaitītie paziņojumi.</w:t>
      </w:r>
    </w:p>
    <w:p w:rsidR="008C5F58" w:rsidRDefault="008C5F58">
      <w:pPr>
        <w:pStyle w:val="ProductList-Body"/>
      </w:pPr>
    </w:p>
    <w:p w:rsidR="008C5F58" w:rsidRDefault="007355CE">
      <w:pPr>
        <w:pStyle w:val="ProductList-SubClauseHeading"/>
        <w:outlineLvl w:val="3"/>
      </w:pPr>
      <w:r>
        <w:t>11. 1. Internetā pieejamie līdzekļi</w:t>
      </w:r>
    </w:p>
    <w:p w:rsidR="008C5F58" w:rsidRDefault="007355CE">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8C5F58" w:rsidRDefault="008C5F58">
      <w:pPr>
        <w:pStyle w:val="ProductList-BodyIndented"/>
      </w:pPr>
    </w:p>
    <w:p w:rsidR="008C5F58" w:rsidRDefault="007355CE">
      <w:pPr>
        <w:pStyle w:val="ProductList-SubClauseHeading"/>
        <w:outlineLvl w:val="3"/>
      </w:pPr>
      <w:r>
        <w:t>11.2. Bing kartes</w:t>
      </w:r>
    </w:p>
    <w:p w:rsidR="008C5F58" w:rsidRDefault="007355CE">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3">
        <w:r>
          <w:rPr>
            <w:color w:val="00467F"/>
            <w:u w:val="single"/>
          </w:rPr>
          <w:t>http://go.microsoft.com/?linkid=9710837</w:t>
        </w:r>
      </w:hyperlink>
      <w:r>
        <w:t xml:space="preserve">, un pakalpojuma Bing kartes personas datu aizsardzības paziņojumā, kas ir pieejams vietnē </w:t>
      </w:r>
      <w:hyperlink r:id="rId34">
        <w:r>
          <w:rPr>
            <w:color w:val="00467F"/>
            <w:u w:val="single"/>
          </w:rPr>
          <w:t>http://go.microsoft.com/fwlink/?LinkID=248686</w:t>
        </w:r>
      </w:hyperlink>
      <w:r>
        <w:t>.</w:t>
      </w:r>
    </w:p>
    <w:p w:rsidR="008C5F58" w:rsidRDefault="008C5F58">
      <w:pPr>
        <w:pStyle w:val="ProductList-BodyIndented"/>
      </w:pPr>
    </w:p>
    <w:p w:rsidR="008C5F58" w:rsidRDefault="007355CE">
      <w:pPr>
        <w:pStyle w:val="ProductList-SubClauseHeading"/>
        <w:outlineLvl w:val="3"/>
      </w:pPr>
      <w:r>
        <w:t>11.3. H.264/AVC vizuālais standarts, VC-1 video standarts un MPEG-4 Part 2 vizuālais standarts</w:t>
      </w:r>
    </w:p>
    <w:p w:rsidR="008C5F58" w:rsidRDefault="007355CE">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5">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8C5F58" w:rsidRDefault="008C5F58">
      <w:pPr>
        <w:pStyle w:val="ProductList-BodyIndented"/>
      </w:pPr>
    </w:p>
    <w:p w:rsidR="008C5F58" w:rsidRDefault="007355CE">
      <w:pPr>
        <w:pStyle w:val="ProductList-ClauseHeading"/>
        <w:outlineLvl w:val="2"/>
      </w:pPr>
      <w:r>
        <w:t>12. Fontu komponenti, attēli un skaņas</w:t>
      </w:r>
    </w:p>
    <w:p w:rsidR="008C5F58" w:rsidRDefault="007355CE">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8C5F58" w:rsidRDefault="008C5F58">
      <w:pPr>
        <w:pStyle w:val="ProductList-Body"/>
      </w:pPr>
    </w:p>
    <w:p w:rsidR="008C5F58" w:rsidRDefault="007355CE">
      <w:pPr>
        <w:pStyle w:val="ProductList-ClauseHeading"/>
        <w:outlineLvl w:val="2"/>
      </w:pPr>
      <w:r>
        <w:t>13. Iekļautās tehnoloģijas</w:t>
      </w:r>
    </w:p>
    <w:p w:rsidR="008C5F58" w:rsidRDefault="007355CE">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8C5F58" w:rsidRDefault="008C5F58">
      <w:pPr>
        <w:pStyle w:val="ProductList-Body"/>
      </w:pPr>
    </w:p>
    <w:p w:rsidR="008C5F58" w:rsidRDefault="007355CE">
      <w:pPr>
        <w:pStyle w:val="ProductList-ClauseHeading"/>
        <w:outlineLvl w:val="2"/>
      </w:pPr>
      <w:r>
        <w:t>14. Salīdzinošā testēšana</w:t>
      </w:r>
    </w:p>
    <w:p w:rsidR="008C5F58" w:rsidRDefault="007355CE">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8C5F58" w:rsidRDefault="008C5F58">
      <w:pPr>
        <w:pStyle w:val="ProductList-Body"/>
      </w:pPr>
    </w:p>
    <w:p w:rsidR="008C5F58" w:rsidRDefault="007355CE">
      <w:pPr>
        <w:pStyle w:val="ProductList-ClauseHeading"/>
        <w:outlineLvl w:val="2"/>
      </w:pPr>
      <w:r>
        <w:t>15. Multipleksēšana</w:t>
      </w:r>
    </w:p>
    <w:p w:rsidR="008C5F58" w:rsidRDefault="007355CE">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8C5F58" w:rsidRDefault="008C5F58">
      <w:pPr>
        <w:pStyle w:val="ProductList-Body"/>
      </w:pPr>
    </w:p>
    <w:p w:rsidR="008C5F58" w:rsidRDefault="007355CE">
      <w:pPr>
        <w:pStyle w:val="ProductList-ClauseHeading"/>
        <w:outlineLvl w:val="2"/>
      </w:pPr>
      <w:r>
        <w:t>16. Administratīvās un atbalsta tiesības</w:t>
      </w:r>
    </w:p>
    <w:p w:rsidR="008C5F58" w:rsidRDefault="007355CE">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8C5F58" w:rsidRDefault="008C5F58">
      <w:pPr>
        <w:pStyle w:val="ProductList-Body"/>
      </w:pPr>
    </w:p>
    <w:p w:rsidR="008C5F58" w:rsidRDefault="007355CE">
      <w:pPr>
        <w:pStyle w:val="ProductList-ClauseHeading"/>
        <w:outlineLvl w:val="2"/>
      </w:pPr>
      <w:r>
        <w:t>17. Izplatāms kods</w:t>
      </w:r>
    </w:p>
    <w:p w:rsidR="008C5F58" w:rsidRDefault="007355CE">
      <w:pPr>
        <w:pStyle w:val="ProductList-Body"/>
      </w:pPr>
      <w:r>
        <w:t xml:space="preserve">Programmatūra var iekļaut kodu, ko Klientam ir atļauts izplatīt Klienta izstrādātās programmās, ja Klients ievēro tālāk aprakstītos nosacījumus. </w:t>
      </w:r>
    </w:p>
    <w:p w:rsidR="008C5F58" w:rsidRDefault="008C5F58">
      <w:pPr>
        <w:pStyle w:val="ProductList-Body"/>
      </w:pPr>
    </w:p>
    <w:p w:rsidR="008C5F58" w:rsidRDefault="007355CE">
      <w:pPr>
        <w:pStyle w:val="ProductList-SubClauseHeading"/>
        <w:outlineLvl w:val="3"/>
      </w:pPr>
      <w:r>
        <w:t>17.1. Lietošanas un izplatīšanas tiesības</w:t>
      </w:r>
    </w:p>
    <w:p w:rsidR="008C5F58" w:rsidRDefault="007355CE">
      <w:pPr>
        <w:pStyle w:val="ProductList-BodyIndented"/>
      </w:pPr>
      <w:r>
        <w:t xml:space="preserve">Šeit norādītais kods un teksta faili ir “izplatāms kods”: </w:t>
      </w:r>
    </w:p>
    <w:p w:rsidR="008C5F58" w:rsidRDefault="007355CE" w:rsidP="007355CE">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8C5F58" w:rsidRDefault="007355CE" w:rsidP="007355CE">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8C5F58" w:rsidRDefault="007355CE" w:rsidP="007355CE">
      <w:pPr>
        <w:pStyle w:val="ProductList-Bullet"/>
        <w:numPr>
          <w:ilvl w:val="1"/>
          <w:numId w:val="4"/>
        </w:numPr>
      </w:pPr>
      <w:r>
        <w:t>Izplatīšana trešajām personām. Klients drīkst atļaut savu programmu izplatītājiem kopēt un izplatīt Izplatāmo kodu kā šo programmu daļu.</w:t>
      </w:r>
    </w:p>
    <w:p w:rsidR="008C5F58" w:rsidRDefault="007355CE" w:rsidP="007355CE">
      <w:pPr>
        <w:pStyle w:val="ProductList-Bullet"/>
        <w:numPr>
          <w:ilvl w:val="1"/>
          <w:numId w:val="4"/>
        </w:numPr>
      </w:pPr>
      <w:r>
        <w:t>Attēlu bibliotēka. Klients drīkst kopēt un izplatīt Attēlu bibliotēkā pieejamos attēlus, grafikas un animācijas, kā aprakstīts programmatūras dokumentācijā.</w:t>
      </w:r>
    </w:p>
    <w:p w:rsidR="008C5F58" w:rsidRDefault="008C5F58">
      <w:pPr>
        <w:pStyle w:val="ProductList-BodyIndented"/>
      </w:pPr>
    </w:p>
    <w:p w:rsidR="008C5F58" w:rsidRDefault="007355CE">
      <w:pPr>
        <w:pStyle w:val="ProductList-SubClauseHeading"/>
        <w:outlineLvl w:val="3"/>
      </w:pPr>
      <w:r>
        <w:t>17.2. Izplatīšanas prasības</w:t>
      </w:r>
    </w:p>
    <w:p w:rsidR="008C5F58" w:rsidRDefault="007355CE">
      <w:pPr>
        <w:pStyle w:val="ProductList-BodyIndented"/>
      </w:pPr>
      <w:r>
        <w:t>Ja Klients izplata jebkādu Izplatāmo kodu. Klientam ir pienākums:</w:t>
      </w:r>
    </w:p>
    <w:p w:rsidR="008C5F58" w:rsidRDefault="007355CE" w:rsidP="007355CE">
      <w:pPr>
        <w:pStyle w:val="ProductList-Bullet"/>
        <w:numPr>
          <w:ilvl w:val="1"/>
          <w:numId w:val="5"/>
        </w:numPr>
      </w:pPr>
      <w:r>
        <w:t>izplatīt vienīgi kopā ar Klienta programmām, kur Klienta programmas Izplatāmajam kodam piešķir būtisku primāro funkcionalitāti;</w:t>
      </w:r>
    </w:p>
    <w:p w:rsidR="008C5F58" w:rsidRDefault="007355CE" w:rsidP="007355CE">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8C5F58" w:rsidRDefault="007355CE" w:rsidP="007355CE">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8C5F58" w:rsidRDefault="008C5F58">
      <w:pPr>
        <w:pStyle w:val="ProductList-BodyIndented"/>
      </w:pPr>
    </w:p>
    <w:p w:rsidR="008C5F58" w:rsidRDefault="007355CE">
      <w:pPr>
        <w:pStyle w:val="ProductList-SubClauseHeading"/>
        <w:outlineLvl w:val="3"/>
      </w:pPr>
      <w:r>
        <w:t>17.3. Izplatīšanas ierobežojumi</w:t>
      </w:r>
    </w:p>
    <w:p w:rsidR="008C5F58" w:rsidRDefault="007355CE">
      <w:pPr>
        <w:pStyle w:val="ProductList-BodyIndented"/>
      </w:pPr>
      <w:r>
        <w:t>Klients nedrīkst:</w:t>
      </w:r>
    </w:p>
    <w:p w:rsidR="008C5F58" w:rsidRDefault="007355CE" w:rsidP="007355CE">
      <w:pPr>
        <w:pStyle w:val="ProductList-Bullet"/>
        <w:numPr>
          <w:ilvl w:val="1"/>
          <w:numId w:val="6"/>
        </w:numPr>
      </w:pPr>
      <w:r>
        <w:t xml:space="preserve">mainīt izplatāmajā kodā informāciju par autortiesībām, preču zīmēm vai patentiem; </w:t>
      </w:r>
    </w:p>
    <w:p w:rsidR="008C5F58" w:rsidRDefault="007355CE" w:rsidP="007355CE">
      <w:pPr>
        <w:pStyle w:val="ProductList-Bullet"/>
        <w:numPr>
          <w:ilvl w:val="1"/>
          <w:numId w:val="6"/>
        </w:numPr>
      </w:pPr>
      <w:r>
        <w:t xml:space="preserve">izmantot Microsoft preču zīmes Klienta programmu nosaukumos vai veidā, kas liek domāt, ka tā programmas korporācija Microsoft nodrošina vai apstiprina; </w:t>
      </w:r>
    </w:p>
    <w:p w:rsidR="008C5F58" w:rsidRDefault="007355CE" w:rsidP="007355CE">
      <w:pPr>
        <w:pStyle w:val="ProductList-Bullet"/>
        <w:numPr>
          <w:ilvl w:val="1"/>
          <w:numId w:val="6"/>
        </w:numPr>
      </w:pPr>
      <w:r>
        <w:t>Izplatāmo kodu izplatīt ļaunprātīgās vai maldinošās programmās vai kopā ar tādām, vai izplatīt to nelikumīgi;</w:t>
      </w:r>
    </w:p>
    <w:p w:rsidR="008C5F58" w:rsidRDefault="007355CE" w:rsidP="007355CE">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8C5F58" w:rsidRDefault="008C5F58">
      <w:pPr>
        <w:pStyle w:val="ProductList-BodyIndented"/>
      </w:pPr>
    </w:p>
    <w:p w:rsidR="008C5F58" w:rsidRDefault="007355CE">
      <w:pPr>
        <w:pStyle w:val="ProductList-ClauseHeading"/>
        <w:outlineLvl w:val="2"/>
      </w:pPr>
      <w:r>
        <w:t>18. Programmatūra un pakalpojumi</w:t>
      </w:r>
    </w:p>
    <w:p w:rsidR="008C5F58" w:rsidRDefault="007355CE">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15" w:name="_Sec538"/>
      <w:r>
        <w:t>Licences modeļa nosacījumi</w:t>
      </w:r>
      <w:bookmarkEnd w:id="15"/>
      <w:r>
        <w:fldChar w:fldCharType="begin"/>
      </w:r>
      <w:r>
        <w:instrText xml:space="preserve"> TC "</w:instrText>
      </w:r>
      <w:bookmarkStart w:id="16" w:name="_Toc462815203"/>
      <w:r>
        <w:instrText>Licences modeļa nosacījumi</w:instrText>
      </w:r>
      <w:bookmarkEnd w:id="16"/>
      <w:r>
        <w:instrText>" \l 2</w:instrText>
      </w:r>
      <w:r>
        <w:fldChar w:fldCharType="end"/>
      </w:r>
    </w:p>
    <w:p w:rsidR="008C5F58" w:rsidRDefault="007355CE">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8C5F58" w:rsidRDefault="007355CE">
      <w:pPr>
        <w:pStyle w:val="ProductList-Offering2Heading"/>
        <w:outlineLvl w:val="2"/>
      </w:pPr>
      <w:bookmarkStart w:id="17" w:name="_Sec539"/>
      <w:r>
        <w:t>Darbstaciju lietojumprogrammas</w:t>
      </w:r>
      <w:bookmarkEnd w:id="17"/>
      <w:r>
        <w:fldChar w:fldCharType="begin"/>
      </w:r>
      <w:r>
        <w:instrText xml:space="preserve"> TC "</w:instrText>
      </w:r>
      <w:bookmarkStart w:id="18" w:name="_Toc462815204"/>
      <w:r>
        <w:instrText>Darbstaciju lietojumprogrammas</w:instrText>
      </w:r>
      <w:bookmarkEnd w:id="18"/>
      <w:r>
        <w:instrText>" \l 3</w:instrText>
      </w:r>
      <w:r>
        <w:fldChar w:fldCharType="end"/>
      </w:r>
    </w:p>
    <w:p w:rsidR="008C5F58" w:rsidRDefault="007355CE">
      <w:pPr>
        <w:pStyle w:val="ProductList-ClauseHeading"/>
        <w:outlineLvl w:val="3"/>
      </w:pPr>
      <w:r>
        <w:t>Ierīces licence</w:t>
      </w:r>
    </w:p>
    <w:p w:rsidR="008C5F58" w:rsidRDefault="007355CE" w:rsidP="007355CE">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8C5F58" w:rsidRDefault="007355CE" w:rsidP="007355CE">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8C5F58" w:rsidRDefault="007355CE" w:rsidP="007355CE">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8C5F58" w:rsidRDefault="007355CE" w:rsidP="007355CE">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8C5F58" w:rsidRDefault="007355CE" w:rsidP="007355CE">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C5F58" w:rsidRDefault="008C5F58">
      <w:pPr>
        <w:pStyle w:val="ProductList-Body"/>
      </w:pPr>
    </w:p>
    <w:p w:rsidR="008C5F58" w:rsidRDefault="007355CE">
      <w:pPr>
        <w:pStyle w:val="ProductList-ClauseHeading"/>
        <w:outlineLvl w:val="3"/>
      </w:pPr>
      <w:r>
        <w:t>Multivides elementi un veidnes</w:t>
      </w:r>
    </w:p>
    <w:p w:rsidR="008C5F58" w:rsidRDefault="007355CE">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8C5F58" w:rsidRDefault="007355CE">
      <w:pPr>
        <w:pStyle w:val="ProductList-Offering2Heading"/>
        <w:outlineLvl w:val="2"/>
      </w:pPr>
      <w:bookmarkStart w:id="19" w:name="_Sec540"/>
      <w:r>
        <w:t>Darbstaciju operētājsistēmas</w:t>
      </w:r>
      <w:bookmarkEnd w:id="19"/>
      <w:r>
        <w:fldChar w:fldCharType="begin"/>
      </w:r>
      <w:r>
        <w:instrText xml:space="preserve"> TC "</w:instrText>
      </w:r>
      <w:bookmarkStart w:id="20" w:name="_Toc462815205"/>
      <w:r>
        <w:instrText>Darbstaciju operētājsistēmas</w:instrText>
      </w:r>
      <w:bookmarkEnd w:id="20"/>
      <w:r>
        <w:instrText>" \l 3</w:instrText>
      </w:r>
      <w:r>
        <w:fldChar w:fldCharType="end"/>
      </w:r>
    </w:p>
    <w:p w:rsidR="008C5F58" w:rsidRDefault="007355CE">
      <w:pPr>
        <w:pStyle w:val="ProductList-ClauseHeading"/>
        <w:outlineLvl w:val="3"/>
      </w:pPr>
      <w:r>
        <w:t>Ierīces licence</w:t>
      </w:r>
    </w:p>
    <w:p w:rsidR="008C5F58" w:rsidRDefault="007355CE" w:rsidP="007355CE">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8C5F58" w:rsidRDefault="007355CE" w:rsidP="007355CE">
      <w:pPr>
        <w:pStyle w:val="ProductList-Bullet"/>
        <w:numPr>
          <w:ilvl w:val="0"/>
          <w:numId w:val="8"/>
        </w:numPr>
      </w:pPr>
      <w:r>
        <w:t>Klients drīkst programmatūru izmantot ne vairāk kā divos procesoros.</w:t>
      </w:r>
    </w:p>
    <w:p w:rsidR="008C5F58" w:rsidRDefault="007355CE" w:rsidP="007355CE">
      <w:pPr>
        <w:pStyle w:val="ProductList-Bullet"/>
        <w:numPr>
          <w:ilvl w:val="0"/>
          <w:numId w:val="8"/>
        </w:numPr>
      </w:pPr>
      <w:r>
        <w:t>Jebkurš lietotājs drīkst lietot programmatūru lokālā datorā.</w:t>
      </w:r>
    </w:p>
    <w:p w:rsidR="008C5F58" w:rsidRDefault="007355CE" w:rsidP="007355CE">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8C5F58" w:rsidRDefault="007355CE" w:rsidP="007355CE">
      <w:pPr>
        <w:pStyle w:val="ProductList-Bullet"/>
        <w:numPr>
          <w:ilvl w:val="0"/>
          <w:numId w:val="8"/>
        </w:numPr>
      </w:pPr>
      <w:r>
        <w:t>Tikai viens lietotājs vienlaicīgi drīkst piekļūt programmatūrai un lietot to.</w:t>
      </w:r>
    </w:p>
    <w:p w:rsidR="008C5F58" w:rsidRDefault="007355CE" w:rsidP="007355CE">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8C5F58" w:rsidRDefault="007355CE" w:rsidP="007355CE">
      <w:pPr>
        <w:pStyle w:val="ProductList-Bullet"/>
        <w:numPr>
          <w:ilvl w:val="0"/>
          <w:numId w:val="8"/>
        </w:numPr>
      </w:pPr>
      <w:r>
        <w:t>Ja izmantojat KMS aktivizāciju vai līdzīgu tehnoloģiju, izveidojamo savienojumu skaits nav ierobežots.</w:t>
      </w:r>
    </w:p>
    <w:p w:rsidR="008C5F58" w:rsidRDefault="008C5F58">
      <w:pPr>
        <w:pStyle w:val="ProductList-Body"/>
      </w:pPr>
    </w:p>
    <w:p w:rsidR="008C5F58" w:rsidRDefault="007355CE">
      <w:pPr>
        <w:pStyle w:val="ProductList-ClauseHeading"/>
        <w:outlineLvl w:val="3"/>
      </w:pPr>
      <w:r>
        <w:t>Adobe Flash Player</w:t>
      </w:r>
    </w:p>
    <w:p w:rsidR="008C5F58" w:rsidRDefault="007355CE">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6">
        <w:r>
          <w:rPr>
            <w:color w:val="00467F"/>
            <w:u w:val="single"/>
          </w:rPr>
          <w:t>http://go.microsoft.com/fwlink/?linkid=248532</w:t>
        </w:r>
      </w:hyperlink>
      <w:r>
        <w:t>. Adobe un Flash ir Adobe Systems Incorporated reģistrētas preču zīmes vai preču zīmes Amerikas Savienotajās Valstīs un/vai citās valstīs.</w:t>
      </w:r>
    </w:p>
    <w:p w:rsidR="008C5F58" w:rsidRDefault="007355CE">
      <w:pPr>
        <w:pStyle w:val="ProductList-Offering2Heading"/>
        <w:outlineLvl w:val="2"/>
      </w:pPr>
      <w:bookmarkStart w:id="21" w:name="_Sec541"/>
      <w:r>
        <w:t>Pēc kodola/CAL</w:t>
      </w:r>
      <w:bookmarkEnd w:id="21"/>
      <w:r>
        <w:fldChar w:fldCharType="begin"/>
      </w:r>
      <w:r>
        <w:instrText xml:space="preserve"> TC "</w:instrText>
      </w:r>
      <w:bookmarkStart w:id="22" w:name="_Toc462815206"/>
      <w:r>
        <w:instrText>Pēc kodola/CAL</w:instrText>
      </w:r>
      <w:bookmarkEnd w:id="22"/>
      <w:r>
        <w:instrText>" \l 3</w:instrText>
      </w:r>
      <w:r>
        <w:fldChar w:fldCharType="end"/>
      </w:r>
    </w:p>
    <w:p w:rsidR="008C5F58" w:rsidRDefault="007355CE">
      <w:pPr>
        <w:pStyle w:val="ProductList-ClauseHeading"/>
        <w:outlineLvl w:val="3"/>
      </w:pPr>
      <w:r>
        <w:t>Servera licences (katram kodolam)</w:t>
      </w:r>
    </w:p>
    <w:p w:rsidR="008C5F58" w:rsidRDefault="007355CE" w:rsidP="007355CE">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8C5F58" w:rsidRDefault="007355CE" w:rsidP="007355CE">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8C5F58" w:rsidRDefault="007355CE" w:rsidP="007355CE">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C5F58" w:rsidRDefault="007355CE" w:rsidP="007355CE">
      <w:pPr>
        <w:pStyle w:val="ProductList-Bullet"/>
        <w:numPr>
          <w:ilvl w:val="0"/>
          <w:numId w:val="9"/>
        </w:numPr>
      </w:pPr>
      <w:r>
        <w:t>Izdevums Standard.</w:t>
      </w:r>
    </w:p>
    <w:p w:rsidR="008C5F58" w:rsidRDefault="007355CE" w:rsidP="007355CE">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8C5F58" w:rsidRDefault="007355CE" w:rsidP="007355CE">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8C5F58" w:rsidRDefault="007355CE" w:rsidP="007355CE">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C5F58" w:rsidRDefault="007355CE" w:rsidP="007355CE">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8C5F58" w:rsidRDefault="007355CE" w:rsidP="007355CE">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8C5F58" w:rsidRDefault="008C5F58">
      <w:pPr>
        <w:pStyle w:val="ProductList-Body"/>
      </w:pPr>
    </w:p>
    <w:p w:rsidR="008C5F58" w:rsidRDefault="007355CE">
      <w:pPr>
        <w:pStyle w:val="ProductList-ClauseHeading"/>
        <w:outlineLvl w:val="3"/>
      </w:pPr>
      <w:r>
        <w:t>Piekļuves licences</w:t>
      </w:r>
    </w:p>
    <w:p w:rsidR="008C5F58" w:rsidRDefault="007355CE" w:rsidP="007355CE">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8C5F58" w:rsidRDefault="007355CE" w:rsidP="007355C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8C5F58" w:rsidRDefault="007355CE" w:rsidP="007355C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8C5F58" w:rsidRDefault="007355CE" w:rsidP="007355CE">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8C5F58" w:rsidRDefault="007355CE">
      <w:pPr>
        <w:pStyle w:val="ProductList-Offering2Heading"/>
        <w:outlineLvl w:val="2"/>
      </w:pPr>
      <w:bookmarkStart w:id="23" w:name="_Sec542"/>
      <w:r>
        <w:t>Serveris/CAL</w:t>
      </w:r>
      <w:bookmarkEnd w:id="23"/>
      <w:r>
        <w:fldChar w:fldCharType="begin"/>
      </w:r>
      <w:r>
        <w:instrText xml:space="preserve"> TC "</w:instrText>
      </w:r>
      <w:bookmarkStart w:id="24" w:name="_Toc462815207"/>
      <w:r>
        <w:instrText>Serveris/CAL</w:instrText>
      </w:r>
      <w:bookmarkEnd w:id="24"/>
      <w:r>
        <w:instrText>" \l 3</w:instrText>
      </w:r>
      <w:r>
        <w:fldChar w:fldCharType="end"/>
      </w:r>
    </w:p>
    <w:p w:rsidR="008C5F58" w:rsidRDefault="007355CE">
      <w:pPr>
        <w:pStyle w:val="ProductList-ClauseHeading"/>
        <w:outlineLvl w:val="3"/>
      </w:pPr>
      <w:r>
        <w:t>Servera licences (katrai Instancei)</w:t>
      </w:r>
    </w:p>
    <w:p w:rsidR="008C5F58" w:rsidRDefault="007355CE">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8C5F58" w:rsidRDefault="008C5F58">
      <w:pPr>
        <w:pStyle w:val="ProductList-Body"/>
      </w:pPr>
    </w:p>
    <w:p w:rsidR="008C5F58" w:rsidRDefault="007355CE">
      <w:pPr>
        <w:pStyle w:val="ProductList-ClauseHeading"/>
        <w:outlineLvl w:val="3"/>
      </w:pPr>
      <w:r>
        <w:t>Piekļuves licences</w:t>
      </w:r>
    </w:p>
    <w:p w:rsidR="008C5F58" w:rsidRDefault="007355CE" w:rsidP="007355CE">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8C5F58" w:rsidRDefault="007355CE" w:rsidP="007355CE">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
        <w:outlineLvl w:val="2"/>
      </w:pPr>
      <w:bookmarkStart w:id="25" w:name="_Sec543"/>
      <w:r>
        <w:t>Licencēts kodolam</w:t>
      </w:r>
      <w:bookmarkEnd w:id="25"/>
      <w:r>
        <w:fldChar w:fldCharType="begin"/>
      </w:r>
      <w:r>
        <w:instrText xml:space="preserve"> TC "</w:instrText>
      </w:r>
      <w:bookmarkStart w:id="26" w:name="_Toc462815208"/>
      <w:r>
        <w:instrText>Licencēts kodolam</w:instrText>
      </w:r>
      <w:bookmarkEnd w:id="26"/>
      <w:r>
        <w:instrText>" \l 3</w:instrText>
      </w:r>
      <w:r>
        <w:fldChar w:fldCharType="end"/>
      </w:r>
    </w:p>
    <w:p w:rsidR="008C5F58" w:rsidRDefault="007355CE">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8C5F58" w:rsidRDefault="008C5F58">
      <w:pPr>
        <w:pStyle w:val="ProductList-Body"/>
      </w:pPr>
    </w:p>
    <w:p w:rsidR="008C5F58" w:rsidRDefault="007355CE">
      <w:pPr>
        <w:pStyle w:val="ProductList-ClauseHeading"/>
        <w:outlineLvl w:val="3"/>
      </w:pPr>
      <w:r>
        <w:t>Servera licences (licencēts kodolam) — Licencēšana atbilstoši servera fiziskajam kodolam</w:t>
      </w:r>
    </w:p>
    <w:p w:rsidR="008C5F58" w:rsidRDefault="007355CE" w:rsidP="007355CE">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8C5F58" w:rsidRDefault="007355CE" w:rsidP="007355CE">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8C5F58" w:rsidRDefault="007355CE" w:rsidP="007355CE">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8C5F58" w:rsidRDefault="007355CE" w:rsidP="007355CE">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8C5F58" w:rsidRDefault="007355CE" w:rsidP="007355CE">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8C5F58" w:rsidRDefault="008C5F58">
      <w:pPr>
        <w:pStyle w:val="ProductList-Body"/>
      </w:pPr>
    </w:p>
    <w:p w:rsidR="008C5F58" w:rsidRDefault="007355CE">
      <w:pPr>
        <w:pStyle w:val="ProductList-ClauseHeading"/>
        <w:outlineLvl w:val="3"/>
      </w:pPr>
      <w:r>
        <w:t>Servera licences (licencēts kodolam) — Licencēšana atbilstoši atsevišķai virtuālai OSE</w:t>
      </w:r>
    </w:p>
    <w:p w:rsidR="008C5F58" w:rsidRDefault="007355CE" w:rsidP="007355CE">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8C5F58" w:rsidRDefault="007355CE" w:rsidP="007355CE">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8C5F58" w:rsidRDefault="007355CE" w:rsidP="007355CE">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8C5F58" w:rsidRDefault="007355CE">
      <w:pPr>
        <w:pStyle w:val="ProductList-Offering2Heading"/>
        <w:outlineLvl w:val="2"/>
      </w:pPr>
      <w:bookmarkStart w:id="27" w:name="_Sec544"/>
      <w:r>
        <w:t>Pārvaldības serveri</w:t>
      </w:r>
      <w:bookmarkEnd w:id="27"/>
      <w:r>
        <w:fldChar w:fldCharType="begin"/>
      </w:r>
      <w:r>
        <w:instrText xml:space="preserve"> TC "</w:instrText>
      </w:r>
      <w:bookmarkStart w:id="28" w:name="_Toc462815209"/>
      <w:r>
        <w:instrText>Pārvaldības serveri</w:instrText>
      </w:r>
      <w:bookmarkEnd w:id="28"/>
      <w:r>
        <w:instrText>" \l 3</w:instrText>
      </w:r>
      <w:r>
        <w:fldChar w:fldCharType="end"/>
      </w:r>
    </w:p>
    <w:p w:rsidR="008C5F58" w:rsidRDefault="007355CE">
      <w:pPr>
        <w:pStyle w:val="ProductList-ClauseHeading"/>
        <w:outlineLvl w:val="3"/>
      </w:pPr>
      <w:r>
        <w:t>Pārvaldības licences</w:t>
      </w:r>
    </w:p>
    <w:p w:rsidR="008C5F58" w:rsidRDefault="007355CE">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8C5F58" w:rsidRDefault="008C5F58">
      <w:pPr>
        <w:pStyle w:val="ProductList-Body"/>
      </w:pPr>
    </w:p>
    <w:p w:rsidR="008C5F58" w:rsidRDefault="007355CE">
      <w:pPr>
        <w:pStyle w:val="ProductList-ClauseHeading"/>
        <w:outlineLvl w:val="3"/>
      </w:pPr>
      <w:r>
        <w:t>Servera pārvaldības licences (pēc kodola)</w:t>
      </w:r>
    </w:p>
    <w:p w:rsidR="008C5F58" w:rsidRDefault="007355CE" w:rsidP="007355CE">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8C5F58" w:rsidRDefault="007355CE" w:rsidP="007355CE">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8C5F58" w:rsidRDefault="007355CE" w:rsidP="007355CE">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8C5F58" w:rsidRDefault="007355CE" w:rsidP="007355CE">
      <w:pPr>
        <w:pStyle w:val="ProductList-Bullet"/>
        <w:numPr>
          <w:ilvl w:val="0"/>
          <w:numId w:val="14"/>
        </w:numPr>
      </w:pPr>
      <w:r>
        <w:t xml:space="preserve">Izdevums Standard. </w:t>
      </w:r>
    </w:p>
    <w:p w:rsidR="008C5F58" w:rsidRDefault="007355CE" w:rsidP="007355CE">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C5F58" w:rsidRDefault="007355CE" w:rsidP="007355CE">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rsidR="008C5F58" w:rsidRDefault="007355CE" w:rsidP="007355CE">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8C5F58" w:rsidRDefault="007355CE" w:rsidP="007355CE">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8C5F58" w:rsidRDefault="008C5F58">
      <w:pPr>
        <w:pStyle w:val="ProductList-Body"/>
      </w:pPr>
    </w:p>
    <w:p w:rsidR="008C5F58" w:rsidRDefault="007355CE">
      <w:pPr>
        <w:pStyle w:val="ProductList-ClauseHeading"/>
        <w:outlineLvl w:val="3"/>
      </w:pPr>
      <w:r>
        <w:t>Klienta pārvaldības licences (katrai OSE vai lietotājam)</w:t>
      </w:r>
    </w:p>
    <w:p w:rsidR="008C5F58" w:rsidRDefault="007355CE" w:rsidP="007355CE">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8C5F58" w:rsidRDefault="007355CE" w:rsidP="007355CE">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8C5F58" w:rsidRDefault="007355CE" w:rsidP="007355CE">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8C5F58" w:rsidRDefault="007355CE" w:rsidP="007355CE">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8C5F58" w:rsidRDefault="008C5F58">
      <w:pPr>
        <w:pStyle w:val="ProductList-Body"/>
      </w:pPr>
    </w:p>
    <w:p w:rsidR="008C5F58" w:rsidRDefault="007355CE">
      <w:pPr>
        <w:pStyle w:val="ProductList-ClauseHeading"/>
        <w:outlineLvl w:val="3"/>
      </w:pPr>
      <w:r>
        <w:t>Pārvaldības licences nav nepieciešamas</w:t>
      </w:r>
    </w:p>
    <w:p w:rsidR="008C5F58" w:rsidRDefault="007355CE" w:rsidP="007355C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C5F58" w:rsidRDefault="007355CE" w:rsidP="007355CE">
      <w:pPr>
        <w:pStyle w:val="ProductList-Bullet"/>
        <w:numPr>
          <w:ilvl w:val="0"/>
          <w:numId w:val="16"/>
        </w:numPr>
      </w:pPr>
      <w:r>
        <w:t>Jebkura no Klienta tīkla infrastruktūras ierīcēm, kas darbojas tikai tīkla datu pārsūtīšanas nolūkos un nedarbina Windows Server programmatūru.</w:t>
      </w:r>
    </w:p>
    <w:p w:rsidR="008C5F58" w:rsidRDefault="007355CE" w:rsidP="007355C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8C5F58" w:rsidRDefault="007355CE" w:rsidP="007355CE">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8C5F58" w:rsidRDefault="008C5F58">
      <w:pPr>
        <w:pStyle w:val="ProductList-Body"/>
      </w:pPr>
    </w:p>
    <w:p w:rsidR="008C5F58" w:rsidRDefault="007355CE">
      <w:pPr>
        <w:pStyle w:val="ProductList-ClauseHeading"/>
        <w:outlineLvl w:val="3"/>
      </w:pPr>
      <w:r>
        <w:t>Datu kopas</w:t>
      </w:r>
    </w:p>
    <w:p w:rsidR="008C5F58" w:rsidRDefault="007355CE">
      <w:pPr>
        <w:pStyle w:val="ProductList-Body"/>
      </w:pPr>
      <w:r>
        <w:t>Klients nedrīkst kopēt vai izplatīt nevienu programmatūrā iekļauto datu kopu (vai jebkuru datu kopas daļu).</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
        <w:outlineLvl w:val="2"/>
      </w:pPr>
      <w:bookmarkStart w:id="29" w:name="_Sec545"/>
      <w:r>
        <w:t>Specializētie serveri</w:t>
      </w:r>
      <w:bookmarkEnd w:id="29"/>
      <w:r>
        <w:fldChar w:fldCharType="begin"/>
      </w:r>
      <w:r>
        <w:instrText xml:space="preserve"> TC "</w:instrText>
      </w:r>
      <w:bookmarkStart w:id="30" w:name="_Toc462815210"/>
      <w:r>
        <w:instrText>Specializētie serveri</w:instrText>
      </w:r>
      <w:bookmarkEnd w:id="30"/>
      <w:r>
        <w:instrText>" \l 3</w:instrText>
      </w:r>
      <w:r>
        <w:fldChar w:fldCharType="end"/>
      </w:r>
    </w:p>
    <w:p w:rsidR="008C5F58" w:rsidRDefault="007355CE">
      <w:pPr>
        <w:pStyle w:val="ProductList-ClauseHeading"/>
        <w:outlineLvl w:val="3"/>
      </w:pPr>
      <w:r>
        <w:t>Servera licences (katrai Instancei)</w:t>
      </w:r>
    </w:p>
    <w:p w:rsidR="008C5F58" w:rsidRDefault="007355CE">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8C5F58" w:rsidRDefault="007355CE">
      <w:pPr>
        <w:pStyle w:val="ProductList-Offering2Heading"/>
        <w:outlineLvl w:val="2"/>
      </w:pPr>
      <w:bookmarkStart w:id="31" w:name="_Sec546"/>
      <w:r>
        <w:t>Izstrādātāju rīki</w:t>
      </w:r>
      <w:bookmarkEnd w:id="31"/>
      <w:r>
        <w:fldChar w:fldCharType="begin"/>
      </w:r>
      <w:r>
        <w:instrText xml:space="preserve"> TC "</w:instrText>
      </w:r>
      <w:bookmarkStart w:id="32" w:name="_Toc462815211"/>
      <w:r>
        <w:instrText>Izstrādātāju rīki</w:instrText>
      </w:r>
      <w:bookmarkEnd w:id="32"/>
      <w:r>
        <w:instrText>" \l 3</w:instrText>
      </w:r>
      <w:r>
        <w:fldChar w:fldCharType="end"/>
      </w:r>
    </w:p>
    <w:p w:rsidR="008C5F58" w:rsidRDefault="007355CE">
      <w:pPr>
        <w:pStyle w:val="ProductList-ClauseHeading"/>
        <w:outlineLvl w:val="3"/>
      </w:pPr>
      <w:r>
        <w:t>Lietotāja licences</w:t>
      </w:r>
    </w:p>
    <w:p w:rsidR="008C5F58" w:rsidRDefault="007355CE" w:rsidP="007355CE">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8C5F58" w:rsidRDefault="007355CE" w:rsidP="007355CE">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8C5F58" w:rsidRDefault="007355CE" w:rsidP="007355CE">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8C5F58" w:rsidRDefault="008C5F58">
      <w:pPr>
        <w:pStyle w:val="ProductList-Body"/>
      </w:pPr>
    </w:p>
    <w:p w:rsidR="008C5F58" w:rsidRDefault="007355CE">
      <w:pPr>
        <w:pStyle w:val="ProductList-ClauseHeading"/>
        <w:outlineLvl w:val="3"/>
      </w:pPr>
      <w:r>
        <w:t>MSDN abonementu papildu licences nosacījumi</w:t>
      </w:r>
    </w:p>
    <w:p w:rsidR="008C5F58" w:rsidRDefault="007355CE">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 Tiešsaistes pakalpojumus, kas ir pieejami, izmantojot Klienta MSDN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8C5F58" w:rsidRDefault="008C5F58">
      <w:pPr>
        <w:pStyle w:val="ProductList-Body"/>
      </w:pPr>
    </w:p>
    <w:p w:rsidR="008C5F58" w:rsidRDefault="007355CE">
      <w:pPr>
        <w:pStyle w:val="ProductList-SubClauseHeading"/>
        <w:outlineLvl w:val="4"/>
      </w:pPr>
      <w:r>
        <w:t>Programmatūras lietošana Microsoft Azure platformas pakalpojumos</w:t>
      </w:r>
    </w:p>
    <w:p w:rsidR="008C5F58" w:rsidRDefault="007355CE" w:rsidP="007355CE">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w:t>
      </w:r>
    </w:p>
    <w:p w:rsidR="008C5F58" w:rsidRDefault="007355CE" w:rsidP="007355CE">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8C5F58" w:rsidRDefault="007355CE" w:rsidP="007355CE">
      <w:pPr>
        <w:pStyle w:val="ProductList-Bullet"/>
        <w:numPr>
          <w:ilvl w:val="1"/>
          <w:numId w:val="18"/>
        </w:numPr>
      </w:pPr>
      <w:r>
        <w:t xml:space="preserve">Izstrādātāju rīku 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8C5F58" w:rsidRDefault="008C5F58">
      <w:pPr>
        <w:pStyle w:val="ProductList-BodyIndented"/>
      </w:pPr>
    </w:p>
    <w:p w:rsidR="008C5F58" w:rsidRDefault="007355CE">
      <w:pPr>
        <w:pStyle w:val="ProductList-SubClauseHeading"/>
        <w:outlineLvl w:val="4"/>
      </w:pPr>
      <w:r>
        <w:t>Papildu prasības</w:t>
      </w:r>
    </w:p>
    <w:p w:rsidR="008C5F58" w:rsidRDefault="007355CE">
      <w:pPr>
        <w:pStyle w:val="ProductList-BodyIndented"/>
      </w:pPr>
      <w:r>
        <w:t>Lai Microsoft Azure platformas pakalpojumos darbinātu Programmatūru, Klientam ir jāaktivizē savs MSDN abonements, saistot savu Microsoft kontu ar MSDN abonementu.</w:t>
      </w:r>
    </w:p>
    <w:p w:rsidR="008C5F58" w:rsidRDefault="008C5F58">
      <w:pPr>
        <w:pStyle w:val="ProductList-BodyIndented"/>
      </w:pPr>
    </w:p>
    <w:p w:rsidR="008C5F58" w:rsidRDefault="007355CE">
      <w:pPr>
        <w:pStyle w:val="ProductList-SubClauseHeading"/>
        <w:outlineLvl w:val="4"/>
      </w:pPr>
      <w:r>
        <w:t>Akcepttesti un atsauksmes</w:t>
      </w:r>
    </w:p>
    <w:p w:rsidR="008C5F58" w:rsidRDefault="007355CE">
      <w:pPr>
        <w:pStyle w:val="ProductList-BodyIndented"/>
      </w:pPr>
      <w:r>
        <w:t>Klienta lietotāji drīkst piekļūt Programmatūrai un tiešsaistes pakalpojumiem, kas ir pieejami, izmantojot Klienta MSDN abonementu, lai veiktu akcepttestus vai sniegtu atsauksmes par tā programmām.</w:t>
      </w:r>
    </w:p>
    <w:p w:rsidR="008C5F58" w:rsidRDefault="008C5F58">
      <w:pPr>
        <w:pStyle w:val="ProductList-BodyIndented"/>
      </w:pPr>
    </w:p>
    <w:p w:rsidR="008C5F58" w:rsidRDefault="007355CE">
      <w:pPr>
        <w:pStyle w:val="ProductList-SubClauseHeading"/>
        <w:outlineLvl w:val="4"/>
      </w:pPr>
      <w:r>
        <w:t>Windows Server 2016 attālās darbvirsmas pakalpojumi</w:t>
      </w:r>
    </w:p>
    <w:p w:rsidR="008C5F58" w:rsidRDefault="007355CE">
      <w:pPr>
        <w:pStyle w:val="ProductList-BodyIndented"/>
      </w:pPr>
      <w:r>
        <w:t>Windows Server programmatūras līdzekli Remote Desktop Services jebkurā laikā drīkst izmantot ne vairāk kā 200 anonīmu lietotāju, lai piekļūtu Klienta programmu demonstrācijām tiešsaistē.</w:t>
      </w:r>
    </w:p>
    <w:p w:rsidR="008C5F58" w:rsidRDefault="008C5F58">
      <w:pPr>
        <w:pStyle w:val="ProductList-BodyIndented"/>
      </w:pPr>
    </w:p>
    <w:p w:rsidR="008C5F58" w:rsidRDefault="007355CE">
      <w:pPr>
        <w:pStyle w:val="ProductList-SubClauseHeading"/>
        <w:outlineLvl w:val="4"/>
      </w:pPr>
      <w:r>
        <w:t>Windows iegultais produkts</w:t>
      </w:r>
    </w:p>
    <w:p w:rsidR="008C5F58" w:rsidRDefault="007355CE">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8C5F58" w:rsidRDefault="008C5F58">
      <w:pPr>
        <w:pStyle w:val="ProductList-BodyIndented"/>
        <w:jc w:val="right"/>
      </w:pPr>
    </w:p>
    <w:tbl>
      <w:tblPr>
        <w:tblStyle w:val="PURTable0"/>
        <w:tblW w:w="0" w:type="dxa"/>
        <w:tblLook w:val="04A0" w:firstRow="1" w:lastRow="0" w:firstColumn="1" w:lastColumn="0" w:noHBand="0" w:noVBand="1"/>
      </w:tblPr>
      <w:tblGrid>
        <w:gridCol w:w="1044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Indented"/>
      </w:pPr>
    </w:p>
    <w:p w:rsidR="008C5F58" w:rsidRDefault="008C5F58">
      <w:pPr>
        <w:sectPr w:rsidR="008C5F58">
          <w:headerReference w:type="default" r:id="rId37"/>
          <w:footerReference w:type="default" r:id="rId38"/>
          <w:type w:val="continuous"/>
          <w:pgSz w:w="12240" w:h="15840" w:code="1"/>
          <w:pgMar w:top="1170" w:right="720" w:bottom="720" w:left="720" w:header="432" w:footer="288" w:gutter="0"/>
          <w:cols w:space="360"/>
        </w:sectPr>
      </w:pPr>
    </w:p>
    <w:p w:rsidR="008C5F58" w:rsidRDefault="007355CE">
      <w:pPr>
        <w:pStyle w:val="ProductList-SectionHeading"/>
        <w:pageBreakBefore/>
        <w:outlineLvl w:val="0"/>
      </w:pPr>
      <w:bookmarkStart w:id="33" w:name="_Sec547"/>
      <w:bookmarkEnd w:id="11"/>
      <w:r>
        <w:t>Programmatūra</w:t>
      </w:r>
      <w:r>
        <w:fldChar w:fldCharType="begin"/>
      </w:r>
      <w:r>
        <w:instrText xml:space="preserve"> TC "</w:instrText>
      </w:r>
      <w:bookmarkStart w:id="34" w:name="_Toc462815212"/>
      <w:r>
        <w:instrText>Programmatūra</w:instrText>
      </w:r>
      <w:bookmarkEnd w:id="34"/>
      <w:r>
        <w:instrText>" \l 1</w:instrText>
      </w:r>
      <w:r>
        <w:fldChar w:fldCharType="end"/>
      </w:r>
    </w:p>
    <w:p w:rsidR="008C5F58" w:rsidRDefault="007355CE">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15213"/>
      <w:r>
        <w:instrText>Advanced Threat Analytics</w:instrText>
      </w:r>
      <w:bookmarkEnd w:id="36"/>
      <w:r>
        <w:instrText>" \l 2</w:instrText>
      </w:r>
      <w:r>
        <w:fldChar w:fldCharType="end"/>
      </w:r>
    </w:p>
    <w:p w:rsidR="008C5F58" w:rsidRDefault="007355CE">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none" w:sz="4" w:space="0" w:color="FFFFFF"/>
              <w:right w:val="none" w:sz="4" w:space="0" w:color="6E6E6E"/>
            </w:tcBorders>
          </w:tcPr>
          <w:p w:rsidR="008C5F58" w:rsidRDefault="007355CE">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C5F58" w:rsidRDefault="007355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5F58" w:rsidRDefault="007355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9">
              <w:r>
                <w:rPr>
                  <w:color w:val="000000"/>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2.1. Valstu ierobežojumi</w:t>
      </w:r>
    </w:p>
    <w:p w:rsidR="008C5F58" w:rsidRDefault="007355CE">
      <w:pPr>
        <w:pStyle w:val="ProductList-Body"/>
      </w:pPr>
      <w:r>
        <w:t>Klientam nav tiesību lejupielādēt produktu Advanced Threat Analytics 2016, kas paredzēts lietošanai vai izplatīšanai Ķīnas Tautas Republikā.</w:t>
      </w:r>
    </w:p>
    <w:p w:rsidR="008C5F58" w:rsidRDefault="007355CE">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581"/>
        <w:gridCol w:w="3579"/>
        <w:gridCol w:w="363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8C5F58" w:rsidRDefault="007355CE">
            <w:pPr>
              <w:pStyle w:val="ProductList-TableBody"/>
            </w:pPr>
            <w:r>
              <w:t xml:space="preserve">Pārvaldības licencei ekvivalenta licence (skatiet </w:t>
            </w:r>
            <w:hyperlink w:anchor="_Sec591">
              <w:r>
                <w:rPr>
                  <w:color w:val="00467F"/>
                  <w:u w:val="single"/>
                </w:rPr>
                <w:t>Pielikumu A</w:t>
              </w:r>
            </w:hyperlink>
            <w:r>
              <w:t>)</w:t>
            </w:r>
          </w:p>
        </w:tc>
      </w:tr>
    </w:tbl>
    <w:p w:rsidR="008C5F58" w:rsidRDefault="008C5F58">
      <w:pPr>
        <w:pStyle w:val="ProductList-Body"/>
      </w:pPr>
    </w:p>
    <w:p w:rsidR="008C5F58" w:rsidRDefault="007355CE">
      <w:pPr>
        <w:pStyle w:val="ProductList-ClauseHeading"/>
        <w:outlineLvl w:val="3"/>
      </w:pPr>
      <w:r>
        <w:t>3.2. Lietošana, kam nepieciešama pārvaldības licence</w:t>
      </w:r>
    </w:p>
    <w:p w:rsidR="008C5F58" w:rsidRDefault="007355C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8C5F58" w:rsidRDefault="008C5F58">
      <w:pPr>
        <w:pStyle w:val="ProductList-Body"/>
      </w:pPr>
    </w:p>
    <w:p w:rsidR="008C5F58" w:rsidRDefault="007355CE">
      <w:pPr>
        <w:pStyle w:val="ProductList-ClauseHeading"/>
        <w:outlineLvl w:val="3"/>
      </w:pPr>
      <w:r>
        <w:t>3.3. Bibliotēkas, kas licencētas ar GNU atviegloto vispārīgo publisko licenci</w:t>
      </w:r>
    </w:p>
    <w:p w:rsidR="008C5F58" w:rsidRDefault="007355C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8C5F58" w:rsidRDefault="007355C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NoBorder"/>
        <w:outlineLvl w:val="1"/>
      </w:pPr>
      <w:bookmarkStart w:id="41" w:name="_Sec592"/>
      <w:r>
        <w:t>BizTalk</w:t>
      </w:r>
      <w:bookmarkEnd w:id="41"/>
      <w:r>
        <w:fldChar w:fldCharType="begin"/>
      </w:r>
      <w:r>
        <w:instrText xml:space="preserve"> TC "</w:instrText>
      </w:r>
      <w:bookmarkStart w:id="42" w:name="_Toc462815214"/>
      <w:r>
        <w:instrText>BizTalk</w:instrText>
      </w:r>
      <w:bookmarkEnd w:id="42"/>
      <w:r>
        <w:instrText>" \l 2</w:instrText>
      </w:r>
      <w:r>
        <w:fldChar w:fldCharType="end"/>
      </w:r>
    </w:p>
    <w:p w:rsidR="008C5F58" w:rsidRDefault="007355CE">
      <w:pPr>
        <w:pStyle w:val="ProductList-Offering1SubSection"/>
        <w:outlineLvl w:val="2"/>
      </w:pPr>
      <w:bookmarkStart w:id="43" w:name="_Sec593"/>
      <w:r>
        <w:t>1. Programmas pieejamība</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8C5F58" w:rsidRDefault="007355CE">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8C5F58">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8C5F5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8C5F58">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8C5F5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5F58" w:rsidRDefault="007355CE">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C5F58" w:rsidRDefault="007355C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C5F58" w:rsidRDefault="007355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none" w:sz="4" w:space="0" w:color="6E6E6E"/>
              <w:right w:val="none" w:sz="4" w:space="0" w:color="6E6E6E"/>
            </w:tcBorders>
          </w:tcPr>
          <w:p w:rsidR="008C5F58" w:rsidRDefault="007355C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C5F58" w:rsidRDefault="007355CE">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C5F58" w:rsidRDefault="008C5F58">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C5F58" w:rsidRDefault="008C5F58">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2"/>
      </w:pPr>
      <w:bookmarkStart w:id="45" w:name="_Sec595"/>
      <w:r>
        <w:t>3. Lietošanas tiesības</w:t>
      </w:r>
      <w:bookmarkEnd w:id="45"/>
    </w:p>
    <w:tbl>
      <w:tblPr>
        <w:tblStyle w:val="PURTable"/>
        <w:tblW w:w="0" w:type="dxa"/>
        <w:tblLook w:val="04A0" w:firstRow="1" w:lastRow="0" w:firstColumn="1" w:lastColumn="0" w:noHBand="0" w:noVBand="1"/>
      </w:tblPr>
      <w:tblGrid>
        <w:gridCol w:w="3581"/>
        <w:gridCol w:w="3579"/>
        <w:gridCol w:w="363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 (izņemot Developer)</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3.1. BizTalk Server 2013 R2 Branch un Standard izdevums</w:t>
      </w:r>
    </w:p>
    <w:p w:rsidR="008C5F58" w:rsidRDefault="007355CE">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8C5F58" w:rsidRDefault="008C5F58">
      <w:pPr>
        <w:pStyle w:val="ProductList-Body"/>
      </w:pPr>
    </w:p>
    <w:p w:rsidR="008C5F58" w:rsidRDefault="007355CE">
      <w:pPr>
        <w:pStyle w:val="ProductList-ClauseHeading"/>
        <w:outlineLvl w:val="3"/>
      </w:pPr>
      <w:r>
        <w:t>3.2. BizTalk Server 2013 R2 Branch Edition</w:t>
      </w:r>
    </w:p>
    <w:p w:rsidR="008C5F58" w:rsidRDefault="007355CE">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8C5F58" w:rsidRDefault="007355CE" w:rsidP="007355CE">
      <w:pPr>
        <w:pStyle w:val="ProductList-Bullet"/>
        <w:numPr>
          <w:ilvl w:val="0"/>
          <w:numId w:val="19"/>
        </w:numPr>
      </w:pPr>
      <w:r>
        <w:t xml:space="preserve">kalpot par centrālo mezglu “hub and spoke” tīkla modelī, </w:t>
      </w:r>
    </w:p>
    <w:p w:rsidR="008C5F58" w:rsidRDefault="007355CE" w:rsidP="007355CE">
      <w:pPr>
        <w:pStyle w:val="ProductList-Bullet"/>
        <w:numPr>
          <w:ilvl w:val="0"/>
          <w:numId w:val="19"/>
        </w:numPr>
      </w:pPr>
      <w:r>
        <w:t xml:space="preserve">centralizēt uzņēmuma mēroga saziņu ar citiem Serveriem vai ierīcēm, </w:t>
      </w:r>
    </w:p>
    <w:p w:rsidR="008C5F58" w:rsidRDefault="007355CE" w:rsidP="007355CE">
      <w:pPr>
        <w:pStyle w:val="ProductList-Bullet"/>
        <w:numPr>
          <w:ilvl w:val="0"/>
          <w:numId w:val="19"/>
        </w:numPr>
      </w:pPr>
      <w:r>
        <w:t>automatizēt biznesa procesus dažādās nodaļās, uzņēmuma struktūrvienībās vai filiālēs.</w:t>
      </w:r>
    </w:p>
    <w:p w:rsidR="008C5F58" w:rsidRDefault="008C5F58">
      <w:pPr>
        <w:pStyle w:val="ProductList-Body"/>
      </w:pPr>
    </w:p>
    <w:p w:rsidR="008C5F58" w:rsidRDefault="007355CE">
      <w:pPr>
        <w:pStyle w:val="ProductList-ClauseHeading"/>
        <w:outlineLvl w:val="3"/>
      </w:pPr>
      <w:r>
        <w:t>3.3. Kodolu koeficients</w:t>
      </w:r>
    </w:p>
    <w:p w:rsidR="008C5F58" w:rsidRDefault="007355CE">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BizTalk Server.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Fizisko kodolu skaita reizinājumu ar piemērojamo Kodolu koeficientu, kas pieejams vietnē </w:t>
      </w:r>
      <w:hyperlink r:id="rId40">
        <w:r>
          <w:rPr>
            <w:color w:val="00467F"/>
            <w:u w:val="single"/>
          </w:rPr>
          <w:t>http://go.microsoft.com/fwlink/?LinkID=229882</w:t>
        </w:r>
      </w:hyperlink>
      <w:r>
        <w:rPr>
          <w:u w:val="single"/>
        </w:rPr>
        <w:t>.</w:t>
      </w:r>
    </w:p>
    <w:p w:rsidR="008C5F58" w:rsidRDefault="008C5F58">
      <w:pPr>
        <w:pStyle w:val="ProductList-Body"/>
      </w:pPr>
    </w:p>
    <w:p w:rsidR="008C5F58" w:rsidRDefault="007355CE">
      <w:pPr>
        <w:pStyle w:val="ProductList-ClauseHeading"/>
        <w:outlineLvl w:val="3"/>
      </w:pPr>
      <w:r>
        <w:t>3.4. Papildu programmatūra</w:t>
      </w:r>
    </w:p>
    <w:tbl>
      <w:tblPr>
        <w:tblStyle w:val="PURTable"/>
        <w:tblW w:w="0" w:type="dxa"/>
        <w:tblLook w:val="04A0" w:firstRow="1" w:lastRow="0" w:firstColumn="1" w:lastColumn="0" w:noHBand="0" w:noVBand="1"/>
      </w:tblPr>
      <w:tblGrid>
        <w:gridCol w:w="3595"/>
        <w:gridCol w:w="3611"/>
        <w:gridCol w:w="358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Shēmas un veidnes, kas ir saistītas ar BizTalk Server</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BAM Event APIs un Interceptors un Administration Tools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Development Tools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MQHelper.dll</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SOAP Receive Adapter</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UDDI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2"/>
      </w:pPr>
      <w:bookmarkStart w:id="46" w:name="_Sec596"/>
      <w:r>
        <w:t>4. Software Assurance</w:t>
      </w:r>
      <w:bookmarkEnd w:id="46"/>
    </w:p>
    <w:p w:rsidR="008C5F58" w:rsidRDefault="008C5F58">
      <w:pPr>
        <w:pStyle w:val="ProductList-Body"/>
      </w:pPr>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4.1 Biz Talk Server 2013 R2 Enterprise — Neierobežota virtualizācija</w:t>
      </w:r>
    </w:p>
    <w:p w:rsidR="008C5F58" w:rsidRDefault="007355CE">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NoBorder"/>
        <w:outlineLvl w:val="1"/>
      </w:pPr>
      <w:bookmarkStart w:id="47" w:name="_Sec597"/>
      <w:r>
        <w:t>CAL Suite</w:t>
      </w:r>
      <w:bookmarkEnd w:id="47"/>
      <w:r>
        <w:fldChar w:fldCharType="begin"/>
      </w:r>
      <w:r>
        <w:instrText xml:space="preserve"> TC "</w:instrText>
      </w:r>
      <w:bookmarkStart w:id="48" w:name="_Toc462815215"/>
      <w:r>
        <w:instrText>CAL Suite</w:instrText>
      </w:r>
      <w:bookmarkEnd w:id="48"/>
      <w:r>
        <w:instrText>" \l 2</w:instrText>
      </w:r>
      <w:r>
        <w:fldChar w:fldCharType="end"/>
      </w:r>
    </w:p>
    <w:p w:rsidR="008C5F58" w:rsidRDefault="007355CE">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8C5F58">
      <w:pPr>
        <w:pStyle w:val="ProductList-Body"/>
      </w:pPr>
    </w:p>
    <w:p w:rsidR="008C5F58" w:rsidRDefault="007355CE">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631"/>
        <w:gridCol w:w="3583"/>
        <w:gridCol w:w="3576"/>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w:t>
            </w:r>
            <w:hyperlink w:anchor="_Sec572">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2.1. CAL Suite piemērojamo lietošanas noteikumu noteikšanas process</w:t>
      </w:r>
    </w:p>
    <w:p w:rsidR="008C5F58" w:rsidRDefault="007355CE">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8C5F58" w:rsidRDefault="008C5F58">
      <w:pPr>
        <w:pStyle w:val="ProductList-Body"/>
      </w:pPr>
    </w:p>
    <w:p w:rsidR="008C5F58" w:rsidRDefault="007355CE">
      <w:pPr>
        <w:pStyle w:val="ProductList-ClauseHeading"/>
        <w:outlineLvl w:val="3"/>
      </w:pPr>
      <w:r>
        <w:t>2.2. CAL Suite komponenti</w:t>
      </w:r>
    </w:p>
    <w:p w:rsidR="008C5F58" w:rsidRDefault="007355CE">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8C5F58" w:rsidRDefault="008C5F58">
      <w:pPr>
        <w:pStyle w:val="ProductList-Body"/>
      </w:pPr>
    </w:p>
    <w:p w:rsidR="008C5F58" w:rsidRDefault="007355CE">
      <w:pPr>
        <w:pStyle w:val="ProductList-ClauseHeading"/>
        <w:outlineLvl w:val="3"/>
      </w:pPr>
      <w:r>
        <w:t>2.3. Tiešsaistes pakalpojumi, kas ietverti komplektā Enterprise CAL Suite</w:t>
      </w:r>
    </w:p>
    <w:p w:rsidR="008C5F58" w:rsidRDefault="007355CE">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2">
        <w:r>
          <w:rPr>
            <w:color w:val="00467F"/>
            <w:u w:val="single"/>
          </w:rPr>
          <w:t>http://go.microsoft.com/?linkid=9839207</w:t>
        </w:r>
      </w:hyperlink>
      <w:r>
        <w:t>.</w:t>
      </w:r>
    </w:p>
    <w:p w:rsidR="008C5F58" w:rsidRDefault="008C5F58">
      <w:pPr>
        <w:pStyle w:val="ProductList-Body"/>
      </w:pPr>
    </w:p>
    <w:p w:rsidR="008C5F58" w:rsidRDefault="007355CE">
      <w:pPr>
        <w:pStyle w:val="ProductList-ClauseHeading"/>
        <w:outlineLvl w:val="3"/>
      </w:pPr>
      <w:r>
        <w:t>2.4. CAL Suite Bridge pakalpojumam O365, pakalpojumam O365 un Intune, un pakalpojumam Intune</w:t>
      </w:r>
    </w:p>
    <w:p w:rsidR="008C5F58" w:rsidRDefault="007355CE">
      <w:pPr>
        <w:pStyle w:val="ProductList-SubClauseHeading"/>
        <w:outlineLvl w:val="4"/>
      </w:pPr>
      <w:r>
        <w:t>2.4.1. CAL Suite Bridge prasības</w:t>
      </w:r>
    </w:p>
    <w:p w:rsidR="008C5F58" w:rsidRDefault="007355CE">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8C5F58" w:rsidRDefault="008C5F58">
      <w:pPr>
        <w:pStyle w:val="ProductList-BodyIndented"/>
      </w:pPr>
    </w:p>
    <w:p w:rsidR="008C5F58" w:rsidRDefault="007355CE">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Kvalificētie tiešsaistes pakalpojumi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8C5F58" w:rsidRDefault="007355CE">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8C5F58" w:rsidRDefault="007355CE">
            <w:pPr>
              <w:pStyle w:val="ProductList-TableBody"/>
            </w:pPr>
            <w:r>
              <w:t>Office 365 Enterprise E5 un Microsoft Intune</w:t>
            </w:r>
            <w:r>
              <w:fldChar w:fldCharType="begin"/>
            </w:r>
            <w:r>
              <w:instrText xml:space="preserve"> XE "Office 365 Enterprise E5 un Microsoft Intune" </w:instrText>
            </w:r>
            <w:r>
              <w:fldChar w:fldCharType="end"/>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Intune</w:t>
            </w:r>
            <w:r>
              <w:fldChar w:fldCharType="begin"/>
            </w:r>
            <w:r>
              <w:instrText xml:space="preserve"> XE "Microsoft Intune" </w:instrText>
            </w:r>
            <w:r>
              <w:fldChar w:fldCharType="end"/>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E3</w:t>
            </w:r>
            <w:r>
              <w:fldChar w:fldCharType="begin"/>
            </w:r>
            <w:r>
              <w:instrText xml:space="preserve"> XE "Enterprise Mobility + Security E3" </w:instrText>
            </w:r>
            <w:r>
              <w:fldChar w:fldCharType="end"/>
            </w:r>
            <w:r>
              <w:t xml:space="preserve"> vai</w:t>
            </w:r>
          </w:p>
          <w:p w:rsidR="008C5F58" w:rsidRDefault="007355CE">
            <w:pPr>
              <w:pStyle w:val="ProductList-TableBody"/>
            </w:pPr>
            <w:r>
              <w:t>Enterprise Mobility + Security E5</w:t>
            </w:r>
            <w:r>
              <w:fldChar w:fldCharType="begin"/>
            </w:r>
            <w:r>
              <w:instrText xml:space="preserve"> XE "Enterprise Mobility + Security E5" </w:instrText>
            </w:r>
            <w:r>
              <w:fldChar w:fldCharType="end"/>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365 Enterprise E3</w:t>
            </w:r>
            <w:r>
              <w:fldChar w:fldCharType="begin"/>
            </w:r>
            <w:r>
              <w:instrText xml:space="preserve"> XE "Office 365 Enterprise E3" </w:instrText>
            </w:r>
            <w:r>
              <w:fldChar w:fldCharType="end"/>
            </w:r>
            <w:r>
              <w:t xml:space="preserve"> vai</w:t>
            </w:r>
          </w:p>
          <w:p w:rsidR="008C5F58" w:rsidRDefault="007355CE">
            <w:pPr>
              <w:pStyle w:val="ProductList-TableBody"/>
            </w:pPr>
            <w:r>
              <w:t>Office 365 Enterprise E5</w:t>
            </w:r>
            <w:r>
              <w:fldChar w:fldCharType="begin"/>
            </w:r>
            <w:r>
              <w:instrText xml:space="preserve"> XE "Office 365 Enterprise E5" </w:instrText>
            </w:r>
            <w:r>
              <w:fldChar w:fldCharType="end"/>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8C5F58" w:rsidRDefault="007355CE">
            <w:pPr>
              <w:pStyle w:val="ProductList-TableBody"/>
            </w:pPr>
            <w:r>
              <w:t>Office 365 Enterprise E5 un Microsoft Intune</w:t>
            </w:r>
            <w:r>
              <w:fldChar w:fldCharType="begin"/>
            </w:r>
            <w:r>
              <w:instrText xml:space="preserve"> XE "Office 365 Enterprise E5 un Microsoft Intune" </w:instrText>
            </w:r>
            <w:r>
              <w:fldChar w:fldCharType="end"/>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Intune</w:t>
            </w:r>
            <w:r>
              <w:fldChar w:fldCharType="begin"/>
            </w:r>
            <w:r>
              <w:instrText xml:space="preserve"> XE "Microsoft Intune" </w:instrText>
            </w:r>
            <w:r>
              <w:fldChar w:fldCharType="end"/>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E3</w:t>
            </w:r>
            <w:r>
              <w:fldChar w:fldCharType="begin"/>
            </w:r>
            <w:r>
              <w:instrText xml:space="preserve"> XE "Enterprise Mobility + Security E3" </w:instrText>
            </w:r>
            <w:r>
              <w:fldChar w:fldCharType="end"/>
            </w:r>
            <w:r>
              <w:t xml:space="preserve"> vai</w:t>
            </w:r>
          </w:p>
          <w:p w:rsidR="008C5F58" w:rsidRDefault="007355CE">
            <w:pPr>
              <w:pStyle w:val="ProductList-TableBody"/>
            </w:pPr>
            <w:r>
              <w:t>Enterprise Mobility + Security E5</w:t>
            </w:r>
            <w:r>
              <w:fldChar w:fldCharType="begin"/>
            </w:r>
            <w:r>
              <w:instrText xml:space="preserve"> XE "Enterprise Mobility + Security E5" </w:instrText>
            </w:r>
            <w:r>
              <w:fldChar w:fldCharType="end"/>
            </w:r>
          </w:p>
        </w:tc>
      </w:tr>
    </w:tbl>
    <w:p w:rsidR="008C5F58" w:rsidRDefault="007355CE">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rsidR="008C5F58" w:rsidRDefault="008C5F58">
      <w:pPr>
        <w:pStyle w:val="ProductList-BodyIndented"/>
      </w:pPr>
    </w:p>
    <w:p w:rsidR="008C5F58" w:rsidRDefault="007355CE">
      <w:pPr>
        <w:pStyle w:val="ProductList-SubClauseHeading"/>
        <w:outlineLvl w:val="4"/>
      </w:pPr>
      <w:r>
        <w:t>2.4.2. Studenta CAL (licence Academic Open un Academic Select)</w:t>
      </w:r>
    </w:p>
    <w:p w:rsidR="008C5F58" w:rsidRDefault="007355CE">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8C5F58" w:rsidRDefault="007355CE">
      <w:pPr>
        <w:pStyle w:val="ProductList-Offering1SubSection"/>
        <w:outlineLvl w:val="2"/>
      </w:pPr>
      <w:bookmarkStart w:id="51" w:name="_Sec600"/>
      <w:r>
        <w:t>3. Lietošanas tiesības</w:t>
      </w:r>
      <w:bookmarkEnd w:id="51"/>
    </w:p>
    <w:tbl>
      <w:tblPr>
        <w:tblStyle w:val="PURTable"/>
        <w:tblW w:w="0" w:type="dxa"/>
        <w:tblLook w:val="04A0" w:firstRow="1" w:lastRow="0" w:firstColumn="1" w:lastColumn="0" w:noHBand="0" w:noVBand="1"/>
      </w:tblPr>
      <w:tblGrid>
        <w:gridCol w:w="3590"/>
        <w:gridCol w:w="3576"/>
        <w:gridCol w:w="362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p w:rsidR="008C5F58" w:rsidRDefault="007355CE">
      <w:pPr>
        <w:pStyle w:val="ProductList-ClauseHeading"/>
        <w:outlineLvl w:val="3"/>
      </w:pPr>
      <w:r>
        <w:t>4.1. Secure Productive Enterprise klientu Paplašinātās lietošanas tiesības</w:t>
      </w:r>
    </w:p>
    <w:p w:rsidR="008C5F58" w:rsidRDefault="007355CE">
      <w:pPr>
        <w:pStyle w:val="ProductList-Body"/>
      </w:pPr>
      <w:r>
        <w:t>Kvalificētajiem klientiem pakalpojums Secure Productive Enterprise vai Office 365 kopā ar komplektu Enterprise Mobility + Security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8C5F58" w:rsidRDefault="008C5F58">
      <w:pPr>
        <w:pStyle w:val="ProductList-Body"/>
      </w:pPr>
    </w:p>
    <w:p w:rsidR="008C5F58" w:rsidRDefault="007355CE">
      <w:pPr>
        <w:pStyle w:val="ProductList-Body"/>
      </w:pPr>
      <w:r>
        <w:t>Kvalificētajiem klientiem, kam ir licence, lai izmantotu pakalpojumu Secure Productive Enterprise vai Office 365 kopā ar komplektu Enterprise Mobility + Security, ir tāda pati piekļuve pakalpojuma Exchange Online arhivēšana darbam ar Exchange Server, kādu nodrošina Enterprise CAL Suite.</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15216"/>
      <w:r>
        <w:instrText>Core Infrastructure Server (CIS) Suite</w:instrText>
      </w:r>
      <w:bookmarkEnd w:id="54"/>
      <w:r>
        <w:instrText>" \l 2</w:instrText>
      </w:r>
      <w:r>
        <w:fldChar w:fldCharType="end"/>
      </w:r>
    </w:p>
    <w:p w:rsidR="008C5F58" w:rsidRDefault="007355CE">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2.1. CIS Suite Standard komplektā ietvertā programmatūra</w:t>
      </w:r>
    </w:p>
    <w:p w:rsidR="008C5F58" w:rsidRDefault="007355CE">
      <w:pPr>
        <w:pStyle w:val="ProductList-Body"/>
      </w:pPr>
      <w:r>
        <w:t>CIS Suite Standard ietver jaunākās Windows Server Standard un System Center Standard versijas, kas ir pieejamas Klienta SA seguma ietvaros.</w:t>
      </w:r>
    </w:p>
    <w:p w:rsidR="008C5F58" w:rsidRDefault="008C5F58">
      <w:pPr>
        <w:pStyle w:val="ProductList-Body"/>
      </w:pPr>
    </w:p>
    <w:p w:rsidR="008C5F58" w:rsidRDefault="007355CE">
      <w:pPr>
        <w:pStyle w:val="ProductList-ClauseHeading"/>
        <w:outlineLvl w:val="3"/>
      </w:pPr>
      <w:r>
        <w:t>2.2. CIS Suite Datacenter komplektā ietvertā programmatūra</w:t>
      </w:r>
    </w:p>
    <w:p w:rsidR="008C5F58" w:rsidRDefault="007355CE">
      <w:pPr>
        <w:pStyle w:val="ProductList-Body"/>
      </w:pPr>
      <w:r>
        <w:t>CIS Suite Datacenter ietver jaunākās Windows Server Datacenter un System Center Datacenter versijas, kas ir pieejamas Klienta SA seguma ietvaros.</w:t>
      </w:r>
    </w:p>
    <w:p w:rsidR="008C5F58" w:rsidRDefault="007355CE">
      <w:pPr>
        <w:pStyle w:val="ProductList-Offering1SubSection"/>
        <w:outlineLvl w:val="2"/>
      </w:pPr>
      <w:bookmarkStart w:id="57" w:name="_Sec605"/>
      <w:r>
        <w:t>3. Lietošanas tiesības</w:t>
      </w:r>
      <w:bookmarkEnd w:id="57"/>
    </w:p>
    <w:tbl>
      <w:tblPr>
        <w:tblStyle w:val="PURTable"/>
        <w:tblW w:w="0" w:type="dxa"/>
        <w:tblLook w:val="04A0" w:firstRow="1" w:lastRow="0" w:firstColumn="1" w:lastColumn="0" w:noHBand="0" w:noVBand="1"/>
      </w:tblPr>
      <w:tblGrid>
        <w:gridCol w:w="3582"/>
        <w:gridCol w:w="3580"/>
        <w:gridCol w:w="3628"/>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3.1. Piemērojamie lietošanas noteikumi</w:t>
      </w:r>
    </w:p>
    <w:p w:rsidR="008C5F58" w:rsidRDefault="007355CE">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C5F58" w:rsidRDefault="008C5F58">
      <w:pPr>
        <w:pStyle w:val="ProductList-Body"/>
      </w:pPr>
    </w:p>
    <w:p w:rsidR="008C5F58" w:rsidRDefault="007355CE">
      <w:pPr>
        <w:pStyle w:val="ProductList-ClauseHeading"/>
        <w:outlineLvl w:val="3"/>
      </w:pPr>
      <w:r>
        <w:t>3.2. Servera licences un Pārvaldības licences piešķiršana</w:t>
      </w:r>
    </w:p>
    <w:p w:rsidR="008C5F58" w:rsidRDefault="007355CE">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8C5F58" w:rsidRDefault="008C5F58">
      <w:pPr>
        <w:pStyle w:val="ProductList-Body"/>
      </w:pPr>
    </w:p>
    <w:p w:rsidR="008C5F58" w:rsidRDefault="007355CE">
      <w:pPr>
        <w:pStyle w:val="ProductList-ClauseHeading"/>
        <w:outlineLvl w:val="3"/>
      </w:pPr>
      <w:r>
        <w:t>3.3. Papildu nosacījumi</w:t>
      </w:r>
    </w:p>
    <w:p w:rsidR="008C5F58" w:rsidRDefault="007355CE">
      <w:pPr>
        <w:pStyle w:val="ProductList-Body"/>
      </w:pPr>
      <w:r>
        <w:t>Klientam ir tiesības darbināt jebkura atsevišķa komplektā CIS Suite ietverta Produkta vecāku versiju vai iepriekšēju izdevumu, kā Produktu nosacījumos ir atļauts attiecīgā Produkta licences nosacījumos.</w:t>
      </w:r>
    </w:p>
    <w:p w:rsidR="008C5F58" w:rsidRDefault="008C5F58">
      <w:pPr>
        <w:pStyle w:val="ProductList-Body"/>
      </w:pPr>
    </w:p>
    <w:p w:rsidR="008C5F58" w:rsidRDefault="007355CE">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8C5F58" w:rsidRDefault="007355C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4.1. Microsoft Azure hibrīdlietošanas priekšrocības</w:t>
      </w:r>
    </w:p>
    <w:p w:rsidR="008C5F58" w:rsidRDefault="007355CE">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8C5F58" w:rsidRDefault="008C5F58">
      <w:pPr>
        <w:pStyle w:val="ProductList-Body"/>
      </w:pPr>
    </w:p>
    <w:p w:rsidR="008C5F58" w:rsidRDefault="007355CE">
      <w:pPr>
        <w:pStyle w:val="ProductList-ClauseHeading"/>
        <w:outlineLvl w:val="3"/>
      </w:pPr>
      <w:r>
        <w:t>4.2. Nano Server</w:t>
      </w:r>
    </w:p>
    <w:p w:rsidR="008C5F58" w:rsidRDefault="007355CE">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lietot un Pārvaldīt Nano Server izvietošanas opciju.</w:t>
      </w:r>
    </w:p>
    <w:p w:rsidR="008C5F58" w:rsidRDefault="008C5F58">
      <w:pPr>
        <w:pStyle w:val="ProductList-Body"/>
      </w:pPr>
    </w:p>
    <w:p w:rsidR="008C5F58" w:rsidRDefault="007355CE">
      <w:pPr>
        <w:pStyle w:val="ProductList-ClauseHeading"/>
        <w:outlineLvl w:val="3"/>
      </w:pPr>
      <w:r>
        <w:t>4.3. System Center Configuration Manager Current Branch tiesības</w:t>
      </w:r>
    </w:p>
    <w:p w:rsidR="008C5F58" w:rsidRDefault="007355CE">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8C5F58" w:rsidRDefault="008C5F58">
      <w:pPr>
        <w:pStyle w:val="ProductList-Body"/>
      </w:pPr>
    </w:p>
    <w:p w:rsidR="008C5F58" w:rsidRDefault="007355CE">
      <w:pPr>
        <w:pStyle w:val="ProductList-ClauseHeading"/>
        <w:outlineLvl w:val="3"/>
      </w:pPr>
      <w:r>
        <w:t>4.4. Software Assurance tiesības un priekšrocības attiecībā uz abonēšanas licencēm</w:t>
      </w:r>
    </w:p>
    <w:p w:rsidR="008C5F58" w:rsidRDefault="007355CE">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8C5F58" w:rsidRDefault="008C5F58">
      <w:pPr>
        <w:pStyle w:val="ProductList-Body"/>
      </w:pPr>
    </w:p>
    <w:p w:rsidR="008C5F58" w:rsidRDefault="007355CE">
      <w:pPr>
        <w:pStyle w:val="ProductList-ClauseHeading"/>
        <w:outlineLvl w:val="3"/>
      </w:pPr>
      <w:r>
        <w:t>4.5. Reģistrācija Server and Cloud (SCE) — Tiesības pārvaldīt OSE platformā Microsoft Azure saskaņā ar CIS Suite Licencēm</w:t>
      </w:r>
    </w:p>
    <w:p w:rsidR="008C5F58" w:rsidRDefault="007355CE">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8C5F58" w:rsidRDefault="007355CE">
      <w:pPr>
        <w:pStyle w:val="ProductList-Body"/>
        <w:ind w:left="720"/>
      </w:pPr>
      <w:r>
        <w:t>• Windows Server virtuālo mašīnu instances (tostarp tās Instances, kas izvietotas saskaņā ar Azure hibrīdlietošanas priekšrocībām);</w:t>
      </w:r>
    </w:p>
    <w:p w:rsidR="008C5F58" w:rsidRDefault="007355CE">
      <w:pPr>
        <w:pStyle w:val="ProductList-Body"/>
        <w:ind w:left="720"/>
      </w:pPr>
      <w:r>
        <w:t>• mākoņpakalpojumu instances (Tīmekļa loma un Darbinieka loma);</w:t>
      </w:r>
    </w:p>
    <w:p w:rsidR="008C5F58" w:rsidRDefault="007355CE">
      <w:pPr>
        <w:pStyle w:val="ProductList-Body"/>
        <w:ind w:left="720"/>
      </w:pPr>
      <w:r>
        <w:t>• krātuvju konti;</w:t>
      </w:r>
    </w:p>
    <w:p w:rsidR="008C5F58" w:rsidRDefault="007355CE">
      <w:pPr>
        <w:pStyle w:val="ProductList-Body"/>
        <w:ind w:left="720"/>
      </w:pPr>
      <w:r>
        <w:t>• SQL datu bāzes;</w:t>
      </w:r>
    </w:p>
    <w:p w:rsidR="008C5F58" w:rsidRDefault="007355CE">
      <w:pPr>
        <w:pStyle w:val="ProductList-Body"/>
        <w:ind w:left="720"/>
      </w:pPr>
      <w:r>
        <w:t>• tīmekļa vietņu instances.</w:t>
      </w:r>
    </w:p>
    <w:p w:rsidR="008C5F58" w:rsidRDefault="008C5F58">
      <w:pPr>
        <w:pStyle w:val="ProductList-Body"/>
      </w:pPr>
    </w:p>
    <w:p w:rsidR="008C5F58" w:rsidRDefault="007355CE">
      <w:pPr>
        <w:pStyle w:val="ProductList-ClauseHeading"/>
        <w:outlineLvl w:val="3"/>
      </w:pPr>
      <w:r>
        <w:t>4.6. Software Assurance atjaunošanas piedāvājums operētājsistēmai Windows Server un System Center</w:t>
      </w:r>
    </w:p>
    <w:p w:rsidR="008C5F58" w:rsidRDefault="007355CE">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B kolonna</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Standard (dubultās pakotnes Kodola licence) System Center Standard (dubultās pakotnes Kodola licence)</w:t>
            </w:r>
            <w:r>
              <w:fldChar w:fldCharType="begin"/>
            </w:r>
            <w:r>
              <w:instrText xml:space="preserve"> XE "System Center Standard (dubultās pakotnes Kodola licence)" </w:instrText>
            </w:r>
            <w:r>
              <w:fldChar w:fldCharType="end"/>
            </w:r>
            <w:r>
              <w:fldChar w:fldCharType="begin"/>
            </w:r>
            <w:r>
              <w:instrText xml:space="preserve"> XE "Windows Server Standard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Infrastructure Server Suite Standard (dubultās pakotnes Kodola licence)</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Datacenter (dubultās pakotnes Kodola licence) System Center Datacenter (dubultās pakotnes Kodola licence)</w:t>
            </w:r>
            <w:r>
              <w:fldChar w:fldCharType="begin"/>
            </w:r>
            <w:r>
              <w:instrText xml:space="preserve"> XE "System Center Datacenter (dubultās pakotnes Kodola licence)" </w:instrText>
            </w:r>
            <w:r>
              <w:fldChar w:fldCharType="end"/>
            </w:r>
            <w:r>
              <w:fldChar w:fldCharType="begin"/>
            </w:r>
            <w:r>
              <w:instrText xml:space="preserve"> XE "Windows Server Datacenter (dubultās pakotnes Kodola licence)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Infrastructure Server Suite Datacenter (dubultās pakotnes Kodola licence)</w:t>
            </w:r>
          </w:p>
        </w:tc>
      </w:tr>
    </w:tbl>
    <w:p w:rsidR="008C5F58" w:rsidRDefault="007355CE">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8C5F58" w:rsidRDefault="008C5F58">
      <w:pPr>
        <w:pStyle w:val="ProductList-Body"/>
      </w:pPr>
    </w:p>
    <w:p w:rsidR="008C5F58" w:rsidRDefault="007355CE">
      <w:pPr>
        <w:pStyle w:val="ProductList-ClauseHeading"/>
        <w:outlineLvl w:val="3"/>
      </w:pPr>
      <w:r>
        <w:t>4.7. Ar Licencēšanas modeļa Izmaiņām saistītās Lietošanas tiesības un Licences piešķiršanas gadījumi</w:t>
      </w:r>
    </w:p>
    <w:p w:rsidR="008C5F58" w:rsidRDefault="007355CE">
      <w:pPr>
        <w:pStyle w:val="ProductList-Body"/>
      </w:pPr>
      <w:r>
        <w:t xml:space="preserve">CIS Suite ar 2012. gada R2 produktu versijām bija pēdējā CIS Suite versija, kas tika licencēta pēc procesora. Klienti, kuriem ir procesoru licenču SA CIS Suite palaišanas brīdī ar 2016. gada produktu versijām, ir tiesīgi iegūt konkrētas lietošanas tiesības un piešķiršanas. Šo nosacījumu ietvaros “Derīga licence” ir CIS Suite procesora Licence ar SA, ko Klients ieguvis no 2016. gada 1. oktobra, un jebkura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kas vēlāk iegūts saskaņā ar to pašu līgumu pēc programmatiskas datu precizēšanas.</w:t>
      </w:r>
    </w:p>
    <w:p w:rsidR="008C5F58" w:rsidRDefault="008C5F58">
      <w:pPr>
        <w:pStyle w:val="ProductList-Body"/>
      </w:pPr>
    </w:p>
    <w:p w:rsidR="008C5F58" w:rsidRDefault="007355CE">
      <w:pPr>
        <w:pStyle w:val="ProductList-SubClauseHeading"/>
        <w:outlineLvl w:val="4"/>
      </w:pPr>
      <w:r>
        <w:t>4.7.1. Lietošanas tiesības Pašreizējā periodā</w:t>
      </w:r>
    </w:p>
    <w:p w:rsidR="008C5F58" w:rsidRDefault="007355CE">
      <w:pPr>
        <w:pStyle w:val="ProductList-BodyIndented"/>
      </w:pPr>
      <w:r>
        <w:t>Klienti ar Derīgām licencēm var izmantot to pašu CIS Suite izdevumu ar 2016. gada produktu versijām un jaunināt uz to, aizstājot CIS Suite ar vecākām produktu versijām attiecīgā perioda SA seguma laikā. Uz šādu lietošanu attiecas CIS Suite ar 2012. gada R2 produktu versijām lietošanas tiesības 2016. gada septembra Produktu nosacījumos.</w:t>
      </w:r>
    </w:p>
    <w:p w:rsidR="008C5F58" w:rsidRDefault="008C5F58">
      <w:pPr>
        <w:pStyle w:val="ProductList-BodyIndented"/>
      </w:pPr>
    </w:p>
    <w:p w:rsidR="008C5F58" w:rsidRDefault="007355CE">
      <w:pPr>
        <w:pStyle w:val="ProductList-SubClauseHeading"/>
        <w:outlineLvl w:val="4"/>
      </w:pPr>
      <w:r>
        <w:t>4.7.2. Licenču piešķiršana pēc Pašreizējā perioda (attiecas tikai uz klientiem, kuri iegūst pastāvīgās licences)</w:t>
      </w:r>
    </w:p>
    <w:p w:rsidR="008C5F58" w:rsidRDefault="007355CE">
      <w:pPr>
        <w:pStyle w:val="ProductList-SubSubClauseHeading"/>
        <w:outlineLvl w:val="5"/>
      </w:pPr>
      <w:r>
        <w:t>4.7.2.1. Pilnas kodola licences.</w:t>
      </w:r>
    </w:p>
    <w:p w:rsidR="008C5F58" w:rsidRDefault="007355CE">
      <w:pPr>
        <w:pStyle w:val="ProductList-BodyIndented2"/>
        <w:ind w:left="1080"/>
      </w:pPr>
      <w:r>
        <w:t xml:space="preserve">Par katru Standard un Datacenter Derīgu licenci Klientam tiks piešķirtas 16 pastāvīgās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atbilstošajam CIS Suite izdevumam ar 2016. gada produktu versijām (“Pilnas kodola licences”).</w:t>
      </w:r>
    </w:p>
    <w:p w:rsidR="008C5F58" w:rsidRDefault="008C5F58">
      <w:pPr>
        <w:pStyle w:val="ProductList-BodyIndented2"/>
      </w:pPr>
    </w:p>
    <w:p w:rsidR="008C5F58" w:rsidRDefault="007355CE">
      <w:pPr>
        <w:pStyle w:val="ProductList-SubSubClauseHeading"/>
        <w:outlineLvl w:val="5"/>
      </w:pPr>
      <w:r>
        <w:t>4.7.2.2. Papildu kodola licences.</w:t>
      </w:r>
    </w:p>
    <w:p w:rsidR="008C5F58" w:rsidRDefault="007355CE">
      <w:pPr>
        <w:pStyle w:val="ProductList-BodyIndented2"/>
        <w:ind w:left="1080"/>
      </w:pPr>
      <w:r>
        <w:t xml:space="preserve">Ja ne agrāk par 2019. gada 30. septembri vai pēc Derīgu licenču SA derīguma beigām Klients izveido un uztur fiziskās aparatūras ierakstu un tā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konfigurāciju, kam ir piešķirtas tā Derīgās licences (izmantojot rīku Microsoft Software Inventory Logging vai jebkādu citu līdzvērtīgu programmatūru), Klientam ir tiesības iegūt CIS Suite ar 2016. gada produktu versijām patstāvīgās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pārsniedz Pilnas kodola licences (“Papildu kodola licences”). Šīs sadaļas ietvaros “Grupēta licence” ir Derīga licence,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Licencētam serverim</w:t>
      </w:r>
      <w:r>
        <w:fldChar w:fldCharType="end"/>
      </w:r>
      <w:r>
        <w:t xml:space="preserve">, pārsniedzot minimālo skaitu, kas ir nepieciešams, lai darbinātu servera programmatūru šajā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C5F58" w:rsidRDefault="007355CE" w:rsidP="007355CE">
      <w:pPr>
        <w:pStyle w:val="ProductList-Bullet"/>
        <w:numPr>
          <w:ilvl w:val="2"/>
          <w:numId w:val="20"/>
        </w:numPr>
      </w:pPr>
      <w:r>
        <w:rPr>
          <w:b/>
        </w:rPr>
        <w:t>Standard</w:t>
      </w:r>
      <w:r>
        <w:t xml:space="preserve">. Par katru Standard Derīgu licenci,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Licencētam serverim</w:t>
      </w:r>
      <w:r>
        <w:fldChar w:fldCharType="end"/>
      </w:r>
      <w:r>
        <w:t xml:space="preserve"> (ieskaitot Grupētas licences, kas ir piešķirtas, lai atļautu lietot vai pārvaldīt papildu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xml:space="preserve">), Klientam tiks piešķirta Papildu kodola licence katram </w:t>
      </w:r>
      <w:r>
        <w:fldChar w:fldCharType="begin"/>
      </w:r>
      <w:r>
        <w:instrText xml:space="preserve"> AutoTextList   \s NoStyle \t "Fiziskais kodols ir kodols fiziskā procesorā." </w:instrText>
      </w:r>
      <w:r>
        <w:fldChar w:fldCharType="separate"/>
      </w:r>
      <w:r>
        <w:rPr>
          <w:color w:val="0563C1"/>
        </w:rPr>
        <w:t>Fiziskam kodolam</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pārsniedzot 16. </w:t>
      </w:r>
    </w:p>
    <w:p w:rsidR="008C5F58" w:rsidRDefault="007355CE" w:rsidP="007355CE">
      <w:pPr>
        <w:pStyle w:val="ProductList-Bullet"/>
        <w:numPr>
          <w:ilvl w:val="2"/>
          <w:numId w:val="20"/>
        </w:numPr>
      </w:pPr>
      <w:r>
        <w:rPr>
          <w:b/>
        </w:rPr>
        <w:t>Datacenter</w:t>
      </w:r>
      <w:r>
        <w:t xml:space="preserve">. Par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kam ir piešķirts pietiekams skaits Datacenter Derīgu licenču (ieskaitot Grupētas licences), Klientam tiks piešķirta Papildu kodola licence katram </w:t>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pārsniedzot 8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katram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w:t>
      </w:r>
    </w:p>
    <w:p w:rsidR="008C5F58" w:rsidRDefault="008C5F58">
      <w:pPr>
        <w:pStyle w:val="ProductList-BodyIndented2"/>
      </w:pPr>
    </w:p>
    <w:p w:rsidR="008C5F58" w:rsidRDefault="007355CE">
      <w:pPr>
        <w:pStyle w:val="ProductList-SubClauseHeading"/>
        <w:outlineLvl w:val="4"/>
      </w:pPr>
      <w:r>
        <w:t>4.7.3. Pilnas un Papildu kodola licences</w:t>
      </w:r>
    </w:p>
    <w:p w:rsidR="008C5F58" w:rsidRDefault="007355CE">
      <w:pPr>
        <w:pStyle w:val="ProductList-BodyIndented"/>
        <w:ind w:left="720"/>
      </w:pPr>
      <w:r>
        <w:t>Pilnas un Papildu kodola licences ir spēkā no CIS Suite SA atjaunošanas brīža vai jaunināšanas uz CIS Suite ar 2016. gada produktu versijām. Pilnas un Papildu kodola licences aizstāj klientu Derīgās licences. Tālākie papildu noteikumi attiecas uz Papildu kodola licencēm.</w:t>
      </w:r>
    </w:p>
    <w:p w:rsidR="008C5F58" w:rsidRDefault="007355CE" w:rsidP="007355CE">
      <w:pPr>
        <w:pStyle w:val="ProductList-Bullet"/>
        <w:numPr>
          <w:ilvl w:val="1"/>
          <w:numId w:val="21"/>
        </w:numPr>
      </w:pPr>
      <w:r>
        <w:t xml:space="preserve">Ja Klienta SA segums beidzas, Papildu kodola licences nevar piešķirt citam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lietot atsevišķi no Pilnām kodola licencēm, kas ir piešķirtas saistībā ar to pašu Derīgo licenci.</w:t>
      </w:r>
    </w:p>
    <w:p w:rsidR="008C5F58" w:rsidRDefault="008C5F58">
      <w:pPr>
        <w:pStyle w:val="ProductList-BodyIndented"/>
        <w:jc w:val="right"/>
      </w:pPr>
    </w:p>
    <w:tbl>
      <w:tblPr>
        <w:tblStyle w:val="PURTable0"/>
        <w:tblW w:w="0" w:type="dxa"/>
        <w:tblLook w:val="04A0" w:firstRow="1" w:lastRow="0" w:firstColumn="1" w:lastColumn="0" w:noHBand="0" w:noVBand="1"/>
      </w:tblPr>
      <w:tblGrid>
        <w:gridCol w:w="1044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Indented"/>
      </w:pPr>
    </w:p>
    <w:p w:rsidR="008C5F58" w:rsidRDefault="007355CE">
      <w:pPr>
        <w:pStyle w:val="ProductList-Offering1HeadingNoBorder"/>
        <w:outlineLvl w:val="1"/>
      </w:pPr>
      <w:bookmarkStart w:id="59" w:name="_Sec862"/>
      <w:r>
        <w:t>Forefront</w:t>
      </w:r>
      <w:bookmarkEnd w:id="59"/>
      <w:r>
        <w:fldChar w:fldCharType="begin"/>
      </w:r>
      <w:r>
        <w:instrText xml:space="preserve"> TC "</w:instrText>
      </w:r>
      <w:bookmarkStart w:id="60" w:name="_Toc462815217"/>
      <w:r>
        <w:instrText>Forefront</w:instrText>
      </w:r>
      <w:bookmarkEnd w:id="60"/>
      <w:r>
        <w:instrText>" \l 2</w:instrText>
      </w:r>
      <w:r>
        <w:fldChar w:fldCharType="end"/>
      </w:r>
    </w:p>
    <w:p w:rsidR="008C5F58" w:rsidRDefault="007355CE">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BFBFBF"/>
              <w:bottom w:val="none" w:sz="4" w:space="0" w:color="BFBFBF"/>
              <w:right w:val="none" w:sz="4" w:space="0" w:color="6E6E6E"/>
            </w:tcBorders>
          </w:tcPr>
          <w:p w:rsidR="008C5F58" w:rsidRDefault="007355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C5F58" w:rsidRDefault="007355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2"/>
      </w:pPr>
      <w:bookmarkStart w:id="62" w:name="_Sec864"/>
      <w:r>
        <w:t>2. Produktu nosacījumi</w:t>
      </w:r>
      <w:bookmarkEnd w:id="62"/>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2.1. Forefront Identity Manager 2010 — Windows Live Edition</w:t>
      </w:r>
    </w:p>
    <w:p w:rsidR="008C5F58" w:rsidRDefault="007355CE">
      <w:pPr>
        <w:pStyle w:val="ProductList-Body"/>
      </w:pPr>
      <w:r>
        <w:t>Programmatūra Forefront Identity Manager 2010 – Windows Live Edition ir Identity Lifecycle Manager 2007 – Windows Live Edition nākamā versija.</w:t>
      </w:r>
    </w:p>
    <w:p w:rsidR="008C5F58" w:rsidRDefault="007355CE">
      <w:pPr>
        <w:pStyle w:val="ProductList-Offering1SubSection"/>
        <w:outlineLvl w:val="2"/>
      </w:pPr>
      <w:bookmarkStart w:id="63" w:name="_Sec865"/>
      <w:r>
        <w:t>3. Lietošanas tiesības</w:t>
      </w:r>
      <w:bookmarkEnd w:id="63"/>
    </w:p>
    <w:tbl>
      <w:tblPr>
        <w:tblStyle w:val="PURTable"/>
        <w:tblW w:w="0" w:type="dxa"/>
        <w:tblLook w:val="04A0" w:firstRow="1" w:lastRow="0" w:firstColumn="1" w:lastColumn="0" w:noHBand="0" w:noVBand="1"/>
      </w:tblPr>
      <w:tblGrid>
        <w:gridCol w:w="3592"/>
        <w:gridCol w:w="3575"/>
        <w:gridCol w:w="362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5">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3.1. Identitātes datu importēšana: Forefront Identity Manager 2010 R2 Windows Live Edition</w:t>
      </w:r>
    </w:p>
    <w:p w:rsidR="008C5F58" w:rsidRDefault="007355CE">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8C5F58" w:rsidRDefault="008C5F58">
      <w:pPr>
        <w:pStyle w:val="ProductList-Body"/>
      </w:pPr>
    </w:p>
    <w:p w:rsidR="008C5F58" w:rsidRDefault="007355CE">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65" w:name="_Sec608"/>
      <w:r>
        <w:t>Microsoft Dynamics</w:t>
      </w:r>
      <w:bookmarkEnd w:id="65"/>
      <w:r>
        <w:fldChar w:fldCharType="begin"/>
      </w:r>
      <w:r>
        <w:instrText xml:space="preserve"> TC "</w:instrText>
      </w:r>
      <w:bookmarkStart w:id="66" w:name="_Toc462815218"/>
      <w:r>
        <w:instrText>Microsoft Dynamics</w:instrText>
      </w:r>
      <w:bookmarkEnd w:id="66"/>
      <w:r>
        <w:instrText>" \l 2</w:instrText>
      </w:r>
      <w:r>
        <w:fldChar w:fldCharType="end"/>
      </w:r>
    </w:p>
    <w:p w:rsidR="008C5F58" w:rsidRDefault="007355CE">
      <w:pPr>
        <w:pStyle w:val="ProductList-Offering2HeadingNoBorder"/>
        <w:outlineLvl w:val="2"/>
      </w:pPr>
      <w:bookmarkStart w:id="67" w:name="_Sec609"/>
      <w:r>
        <w:t>Microsoft Dynamics AX</w:t>
      </w:r>
      <w:bookmarkEnd w:id="67"/>
      <w:r>
        <w:fldChar w:fldCharType="begin"/>
      </w:r>
      <w:r>
        <w:instrText xml:space="preserve"> TC "</w:instrText>
      </w:r>
      <w:bookmarkStart w:id="68" w:name="_Toc462815219"/>
      <w:r>
        <w:instrText>Microsoft Dynamics AX</w:instrText>
      </w:r>
      <w:bookmarkEnd w:id="68"/>
      <w:r>
        <w:instrText>" \l 3</w:instrText>
      </w:r>
      <w:r>
        <w:fldChar w:fldCharType="end"/>
      </w:r>
    </w:p>
    <w:p w:rsidR="008C5F58" w:rsidRDefault="007355CE">
      <w:pPr>
        <w:pStyle w:val="ProductList-Offering1SubSection"/>
        <w:outlineLvl w:val="3"/>
      </w:pPr>
      <w:bookmarkStart w:id="69" w:name="_Sec678"/>
      <w:r>
        <w:t>1. Programmas pieejamība</w:t>
      </w:r>
      <w:bookmarkEnd w:id="69"/>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none" w:sz="4" w:space="0" w:color="FFFFFF"/>
              <w:right w:val="none" w:sz="4" w:space="0" w:color="6E6E6E"/>
            </w:tcBorders>
          </w:tcPr>
          <w:p w:rsidR="008C5F58" w:rsidRDefault="007355CE">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8C5F58" w:rsidRDefault="007355C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C5F58" w:rsidRDefault="007355C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3"/>
      </w:pPr>
      <w:bookmarkStart w:id="70" w:name="_Sec734"/>
      <w:r>
        <w:t>2. Produktu nosacījumi</w:t>
      </w:r>
      <w:bookmarkEnd w:id="70"/>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71" w:name="_Sec789"/>
      <w:r>
        <w:t>3. Lietošanas tiesības</w:t>
      </w:r>
      <w:bookmarkEnd w:id="71"/>
    </w:p>
    <w:tbl>
      <w:tblPr>
        <w:tblStyle w:val="PURTable"/>
        <w:tblW w:w="0" w:type="dxa"/>
        <w:tblLook w:val="04A0" w:firstRow="1" w:lastRow="0" w:firstColumn="1" w:lastColumn="0" w:noHBand="0" w:noVBand="1"/>
      </w:tblPr>
      <w:tblGrid>
        <w:gridCol w:w="3586"/>
        <w:gridCol w:w="3578"/>
        <w:gridCol w:w="3626"/>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Piekļuve servera programmatūrai</w:t>
      </w:r>
    </w:p>
    <w:p w:rsidR="008C5F58" w:rsidRDefault="007355CE">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Microsoft Dynamics AX 2012 R3 pašadministrēšanas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Microsoft Dynamics AX pašadministrēšana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Microsoft Dynamics AX uzdevuma pildīšana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Microsoft Dynamics AX Enterprise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Microsoft Dynamics AX ierīce (Ierīces SL)</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SubClauseHeading"/>
        <w:outlineLvl w:val="5"/>
      </w:pPr>
      <w:r>
        <w:t>3.1.1. Papildu funkcionalitāte saistībā ar Microsoft Dynamics AX 2012 R3 uzdevumu pildīšanas CAL</w:t>
      </w:r>
    </w:p>
    <w:p w:rsidR="008C5F58" w:rsidRDefault="007355CE">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Microsoft Dynamics AX 2012 R3 uzdevuma pildīšanas papildu CAL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Microsoft Dynamics AX uzdevuma pildīšana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Microsoft Dynamics AX Enterprise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Microsoft Dynamics AX ierīce (Ierīces SL)</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Indented"/>
      </w:pPr>
    </w:p>
    <w:p w:rsidR="008C5F58" w:rsidRDefault="007355CE">
      <w:pPr>
        <w:pStyle w:val="ProductList-SubClauseHeading"/>
        <w:outlineLvl w:val="5"/>
      </w:pPr>
      <w:r>
        <w:t>3.1.2. Papildu funkcionalitāte saistībā ar Microsoft Dynamics AX 2012 R3 funkcionālo CAL</w:t>
      </w:r>
    </w:p>
    <w:p w:rsidR="008C5F58" w:rsidRDefault="007355CE">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Microsoft Dynamics AX 2012 R3 funkcionālās lietošanas papildu CAL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Microsoft Dynamics AX Enterprise (Lietotāja SL)</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Indented"/>
      </w:pPr>
    </w:p>
    <w:p w:rsidR="008C5F58" w:rsidRDefault="007355CE">
      <w:pPr>
        <w:pStyle w:val="ProductList-SubClauseHeading"/>
        <w:outlineLvl w:val="5"/>
      </w:pPr>
      <w:r>
        <w:t>3.1.3. Papildu funkcionalitāte saistībā ar Microsoft Dynamics AX 2012 R3 Enterprise CAL</w:t>
      </w:r>
    </w:p>
    <w:p w:rsidR="008C5F58" w:rsidRDefault="007355CE">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Microsoft Dynamics AX 2012 R3 Enterprise papildu CAL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Microsoft Dynamics AX Enterprise (Lietotāja SL)</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Indented"/>
      </w:pPr>
    </w:p>
    <w:p w:rsidR="008C5F58" w:rsidRDefault="007355CE">
      <w:pPr>
        <w:pStyle w:val="ProductList-ClauseHeading"/>
        <w:outlineLvl w:val="4"/>
      </w:pPr>
      <w:r>
        <w:t>3.2. Pārveidošanas tiesības</w:t>
      </w:r>
    </w:p>
    <w:p w:rsidR="008C5F58" w:rsidRDefault="007355CE">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8C5F58" w:rsidRDefault="008C5F58">
      <w:pPr>
        <w:pStyle w:val="ProductList-Body"/>
      </w:pPr>
    </w:p>
    <w:p w:rsidR="008C5F58" w:rsidRDefault="007355CE">
      <w:pPr>
        <w:pStyle w:val="ProductList-ClauseHeading"/>
        <w:outlineLvl w:val="4"/>
      </w:pPr>
      <w:r>
        <w:t>3.3. Dynamics AX Standard Commerce Server Core — Kodolu koeficients</w:t>
      </w:r>
    </w:p>
    <w:p w:rsidR="008C5F58" w:rsidRDefault="007355CE">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6">
        <w:r>
          <w:rPr>
            <w:color w:val="00467F"/>
            <w:u w:val="single"/>
          </w:rPr>
          <w:t>http://go.microsoft.com/fwlink/?LinkID=229882</w:t>
        </w:r>
      </w:hyperlink>
      <w:r>
        <w:t>.</w:t>
      </w:r>
    </w:p>
    <w:p w:rsidR="008C5F58" w:rsidRDefault="008C5F58">
      <w:pPr>
        <w:pStyle w:val="ProductList-Body"/>
      </w:pPr>
    </w:p>
    <w:p w:rsidR="008C5F58" w:rsidRDefault="007355CE">
      <w:pPr>
        <w:pStyle w:val="ProductList-ClauseHeading"/>
        <w:outlineLvl w:val="4"/>
      </w:pPr>
      <w:r>
        <w:t>3.4. Papildu programmatūra</w:t>
      </w:r>
    </w:p>
    <w:tbl>
      <w:tblPr>
        <w:tblStyle w:val="PURTable"/>
        <w:tblW w:w="0" w:type="dxa"/>
        <w:tblLook w:val="04A0" w:firstRow="1" w:lastRow="0" w:firstColumn="1" w:lastColumn="0" w:noHBand="0" w:noVBand="1"/>
      </w:tblPr>
      <w:tblGrid>
        <w:gridCol w:w="3662"/>
        <w:gridCol w:w="3605"/>
        <w:gridCol w:w="352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4.1. Lokalizācija un atjauninājumi</w:t>
      </w:r>
    </w:p>
    <w:p w:rsidR="008C5F58" w:rsidRDefault="007355CE">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73" w:name="_Sec610"/>
      <w:r>
        <w:t>Microsoft Dynamics CRM</w:t>
      </w:r>
      <w:bookmarkEnd w:id="73"/>
      <w:r>
        <w:fldChar w:fldCharType="begin"/>
      </w:r>
      <w:r>
        <w:instrText xml:space="preserve"> TC "</w:instrText>
      </w:r>
      <w:bookmarkStart w:id="74" w:name="_Toc462815220"/>
      <w:r>
        <w:instrText>Microsoft Dynamics CRM</w:instrText>
      </w:r>
      <w:bookmarkEnd w:id="74"/>
      <w:r>
        <w:instrText>" \l 3</w:instrText>
      </w:r>
      <w:r>
        <w:fldChar w:fldCharType="end"/>
      </w:r>
    </w:p>
    <w:p w:rsidR="008C5F58" w:rsidRDefault="007355CE">
      <w:pPr>
        <w:pStyle w:val="ProductList-Offering1SubSection"/>
        <w:outlineLvl w:val="3"/>
      </w:pPr>
      <w:bookmarkStart w:id="75" w:name="_Sec679"/>
      <w:r>
        <w:t>1. Programmas pieejamība</w:t>
      </w:r>
      <w:bookmarkEnd w:id="75"/>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76" w:name="_Sec735"/>
      <w:r>
        <w:t>2. Produktu nosacījumi</w:t>
      </w:r>
      <w:bookmarkEnd w:id="76"/>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77" w:name="_Sec790"/>
      <w:r>
        <w:t>3. Lietošanas tiesības</w:t>
      </w:r>
      <w:bookmarkEnd w:id="77"/>
    </w:p>
    <w:tbl>
      <w:tblPr>
        <w:tblStyle w:val="PURTable"/>
        <w:tblW w:w="0" w:type="dxa"/>
        <w:tblLook w:val="04A0" w:firstRow="1" w:lastRow="0" w:firstColumn="1" w:lastColumn="0" w:noHBand="0" w:noVBand="1"/>
      </w:tblPr>
      <w:tblGrid>
        <w:gridCol w:w="3566"/>
        <w:gridCol w:w="3622"/>
        <w:gridCol w:w="360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Specializētie serveri</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izņemot Klienta vai tā Saistīto uzņēmumu līgumdarbiniekiem vai aģentiem; CAL ir nepieciešamas piekļuvei, izmantojot Microsoft Dynamics CRM 2016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Piekļuve servera programmatūrai</w:t>
      </w:r>
    </w:p>
    <w:p w:rsidR="008C5F58" w:rsidRDefault="007355CE">
      <w:pPr>
        <w:pStyle w:val="ProductList-Body"/>
      </w:pPr>
      <w:r>
        <w:t>Pilnas piekļuves tiesības: darbības, piezīmes, pielāgotas entītijas, klienti, kontaktpersonas</w:t>
      </w:r>
    </w:p>
    <w:tbl>
      <w:tblPr>
        <w:tblStyle w:val="PURTable"/>
        <w:tblW w:w="0" w:type="dxa"/>
        <w:tblLook w:val="04A0" w:firstRow="1" w:lastRow="0" w:firstColumn="1" w:lastColumn="0" w:noHBand="0" w:noVBand="1"/>
      </w:tblPr>
      <w:tblGrid>
        <w:gridCol w:w="3574"/>
        <w:gridCol w:w="3616"/>
        <w:gridCol w:w="360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Microsoft Dynamics CRM Online Essential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Microsoft Dynamics CRM Online Professional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SubClauseHeading"/>
        <w:outlineLvl w:val="5"/>
      </w:pPr>
      <w:r>
        <w:t>3.1.1. Papildu funkcionalitāte saistībā ar Microsoft Dynamics CRM 2016 pamatlietošanas papildu CAL</w:t>
      </w:r>
    </w:p>
    <w:p w:rsidR="008C5F58" w:rsidRDefault="007355CE">
      <w:pPr>
        <w:pStyle w:val="ProductList-BodyIndented"/>
      </w:pPr>
      <w:r>
        <w:t>Pilnas piekļuves tiesības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Microsoft Dynamics CRM Online Basic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Microsoft Dynamics CRM Online Professional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Indented"/>
      </w:pPr>
    </w:p>
    <w:p w:rsidR="008C5F58" w:rsidRDefault="007355CE">
      <w:pPr>
        <w:pStyle w:val="ProductList-SubClauseHeading"/>
        <w:outlineLvl w:val="5"/>
      </w:pPr>
      <w:r>
        <w:t>3.1.2. Papildu funkcionalitāte saistībā ar Microsoft Dynamics CRM 2016 profesionālās lietošanas papildu CAL</w:t>
      </w:r>
    </w:p>
    <w:p w:rsidR="008C5F58" w:rsidRDefault="007355CE">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Microsoft Dynamics CRM 2016 profesionālās lietošanas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Microsoft Dynamics CRM Online Professional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Microsoft Dynamics CRM 2016 profesionālas lietošanas papildu CAL</w:t>
            </w:r>
          </w:p>
        </w:tc>
        <w:tc>
          <w:tcPr>
            <w:tcW w:w="4040" w:type="dxa"/>
            <w:tcBorders>
              <w:top w:val="none" w:sz="4" w:space="0" w:color="000000"/>
              <w:left w:val="none" w:sz="4" w:space="0" w:color="000000"/>
              <w:bottom w:val="single" w:sz="4" w:space="0" w:color="000000"/>
              <w:right w:val="single" w:sz="4" w:space="0" w:color="000000"/>
            </w:tcBorders>
          </w:tcPr>
          <w:p w:rsidR="008C5F58" w:rsidRDefault="007355CE">
            <w:pPr>
              <w:pStyle w:val="ProductList-TableBody"/>
            </w:pPr>
            <w:r>
              <w:t>Microsoft Dynamics CRM Online Enterprise (lietotāja SL)</w:t>
            </w:r>
          </w:p>
        </w:tc>
      </w:tr>
    </w:tbl>
    <w:p w:rsidR="008C5F58" w:rsidRDefault="008C5F58">
      <w:pPr>
        <w:pStyle w:val="ProductList-BodyIndented"/>
      </w:pPr>
    </w:p>
    <w:p w:rsidR="008C5F58" w:rsidRDefault="007355CE">
      <w:pPr>
        <w:pStyle w:val="ProductList-ClauseHeading"/>
        <w:outlineLvl w:val="4"/>
      </w:pPr>
      <w:r>
        <w:t>3.2. Yammer</w:t>
      </w:r>
    </w:p>
    <w:p w:rsidR="008C5F58" w:rsidRDefault="007355CE">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8C5F58" w:rsidRDefault="008C5F58">
      <w:pPr>
        <w:pStyle w:val="ProductList-Body"/>
      </w:pPr>
    </w:p>
    <w:p w:rsidR="008C5F58" w:rsidRDefault="007355CE">
      <w:pPr>
        <w:pStyle w:val="ProductList-ClauseHeading"/>
        <w:outlineLvl w:val="4"/>
      </w:pPr>
      <w:r>
        <w:t>3.3. Aizvietošanas tiesības</w:t>
      </w:r>
    </w:p>
    <w:p w:rsidR="008C5F58" w:rsidRDefault="007355CE">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8C5F58" w:rsidRDefault="008C5F58">
      <w:pPr>
        <w:pStyle w:val="ProductList-Body"/>
      </w:pPr>
    </w:p>
    <w:p w:rsidR="008C5F58" w:rsidRDefault="007355CE">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Microsoft Dynamics CRM 2016 Microsoft Office Outlook</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Reporting Extensions for Microsoft Dynamics CRM 2016</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Marketing Connector for Microsoft Dynamics CRM (nav Workgroup Server)</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4.1. Microsoft Dynamics CRM 2016 profesionālās lietošanas papildu CAL — vienotais atbalsta dienests</w:t>
      </w:r>
    </w:p>
    <w:p w:rsidR="008C5F58" w:rsidRDefault="007355CE">
      <w:pPr>
        <w:pStyle w:val="ProductList-Body"/>
      </w:pPr>
      <w:r>
        <w:t xml:space="preserve">Katrai Microsoft Dynamics CRM 2016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C5F58" w:rsidRDefault="008C5F58">
      <w:pPr>
        <w:pStyle w:val="ProductList-Body"/>
      </w:pPr>
    </w:p>
    <w:p w:rsidR="008C5F58" w:rsidRDefault="007355CE">
      <w:pPr>
        <w:pStyle w:val="ProductList-ClauseHeading"/>
        <w:outlineLvl w:val="4"/>
      </w:pPr>
      <w:r>
        <w:t>4.2. Microsoft Dynamics CustomerSource</w:t>
      </w:r>
    </w:p>
    <w:p w:rsidR="008C5F58" w:rsidRDefault="007355CE">
      <w:pPr>
        <w:pStyle w:val="ProductList-Body"/>
      </w:pPr>
      <w:r>
        <w:t xml:space="preserve">Microsoft Dynamics klientiem, kuriem ir aktīvs SA vai Tiešsaistes abonements, būs piekļuve pakalpojumiem CustomerSource. </w:t>
      </w:r>
    </w:p>
    <w:p w:rsidR="008C5F58" w:rsidRDefault="008C5F58">
      <w:pPr>
        <w:pStyle w:val="PURBreadcrumb"/>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15221"/>
      <w:r>
        <w:instrText>Microsoft Identity Manager</w:instrText>
      </w:r>
      <w:bookmarkEnd w:id="80"/>
      <w:r>
        <w:instrText>" \l 2</w:instrText>
      </w:r>
      <w:r>
        <w:fldChar w:fldCharType="end"/>
      </w:r>
    </w:p>
    <w:p w:rsidR="008C5F58" w:rsidRDefault="007355CE">
      <w:pPr>
        <w:pStyle w:val="ProductList-Offering1SubSection"/>
        <w:outlineLvl w:val="2"/>
      </w:pPr>
      <w:bookmarkStart w:id="81" w:name="_Sec677"/>
      <w:r>
        <w:t>1. Programmas pieejamība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BFBFBF"/>
              <w:bottom w:val="dashed" w:sz="4" w:space="0" w:color="BFBFBF"/>
              <w:right w:val="none" w:sz="4" w:space="0" w:color="6E6E6E"/>
            </w:tcBorders>
          </w:tcPr>
          <w:p w:rsidR="008C5F58" w:rsidRDefault="007355CE">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BFBFBF"/>
              <w:bottom w:val="none" w:sz="4" w:space="0" w:color="BFBFBF"/>
              <w:right w:val="none" w:sz="4" w:space="0" w:color="6E6E6E"/>
            </w:tcBorders>
          </w:tcPr>
          <w:p w:rsidR="008C5F58" w:rsidRDefault="007355C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2"/>
      </w:pPr>
      <w:bookmarkStart w:id="82" w:name="_Sec733"/>
      <w:r>
        <w:t>2. Produktu nosacījumi</w:t>
      </w:r>
      <w:bookmarkEnd w:id="82"/>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2"/>
      </w:pPr>
      <w:bookmarkStart w:id="83" w:name="_Sec788"/>
      <w:r>
        <w:t>3. Lietošanas tiesības</w:t>
      </w:r>
      <w:bookmarkEnd w:id="83"/>
    </w:p>
    <w:tbl>
      <w:tblPr>
        <w:tblStyle w:val="PURTable"/>
        <w:tblW w:w="0" w:type="dxa"/>
        <w:tblLook w:val="04A0" w:firstRow="1" w:lastRow="0" w:firstColumn="1" w:lastColumn="0" w:noHBand="0" w:noVBand="1"/>
      </w:tblPr>
      <w:tblGrid>
        <w:gridCol w:w="3582"/>
        <w:gridCol w:w="3580"/>
        <w:gridCol w:w="3628"/>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C5F58" w:rsidRDefault="008C5F58">
            <w:pPr>
              <w:pStyle w:val="ProductList-TableBody"/>
            </w:pPr>
          </w:p>
        </w:tc>
      </w:tr>
    </w:tbl>
    <w:p w:rsidR="008C5F58" w:rsidRDefault="007355CE">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85" w:name="_Sec611"/>
      <w:r>
        <w:t>Office lietojumprogrammas</w:t>
      </w:r>
      <w:bookmarkEnd w:id="85"/>
      <w:r>
        <w:fldChar w:fldCharType="begin"/>
      </w:r>
      <w:r>
        <w:instrText xml:space="preserve"> TC "</w:instrText>
      </w:r>
      <w:bookmarkStart w:id="86" w:name="_Toc462815222"/>
      <w:r>
        <w:instrText>Office lietojumprogrammas</w:instrText>
      </w:r>
      <w:bookmarkEnd w:id="86"/>
      <w:r>
        <w:instrText>" \l 2</w:instrText>
      </w:r>
      <w:r>
        <w:fldChar w:fldCharType="end"/>
      </w:r>
    </w:p>
    <w:p w:rsidR="008C5F58" w:rsidRDefault="007355CE">
      <w:pPr>
        <w:pStyle w:val="ProductList-Offering2HeadingNoBorder"/>
        <w:outlineLvl w:val="2"/>
      </w:pPr>
      <w:bookmarkStart w:id="87" w:name="_Sec636"/>
      <w:r>
        <w:t>Office darbstaciju lietojumprogrammas</w:t>
      </w:r>
      <w:bookmarkEnd w:id="87"/>
      <w:r>
        <w:fldChar w:fldCharType="begin"/>
      </w:r>
      <w:r>
        <w:instrText xml:space="preserve"> TC "</w:instrText>
      </w:r>
      <w:bookmarkStart w:id="88" w:name="_Toc462815223"/>
      <w:r>
        <w:instrText>Office darbstaciju lietojumprogrammas</w:instrText>
      </w:r>
      <w:bookmarkEnd w:id="88"/>
      <w:r>
        <w:instrText>" \l 3</w:instrText>
      </w:r>
      <w:r>
        <w:fldChar w:fldCharType="end"/>
      </w:r>
    </w:p>
    <w:p w:rsidR="008C5F58" w:rsidRDefault="007355CE">
      <w:pPr>
        <w:pStyle w:val="ProductList-Offering1SubSection"/>
        <w:outlineLvl w:val="3"/>
      </w:pPr>
      <w:bookmarkStart w:id="89" w:name="_Sec681"/>
      <w:r>
        <w:t>1. Programmas pieejamība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000000"/>
              <w:bottom w:val="dashed" w:sz="4" w:space="0" w:color="BFBFBF"/>
              <w:right w:val="single" w:sz="6" w:space="0" w:color="FFFFFF"/>
            </w:tcBorders>
          </w:tcPr>
          <w:p w:rsidR="008C5F58" w:rsidRDefault="007355C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dashed" w:sz="4" w:space="0" w:color="BFBFBF"/>
              <w:right w:val="single" w:sz="6" w:space="0" w:color="FFFFFF"/>
            </w:tcBorders>
          </w:tcPr>
          <w:p w:rsidR="008C5F58" w:rsidRDefault="007355CE">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5F58" w:rsidRDefault="008C5F5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000000"/>
              <w:bottom w:val="none" w:sz="4" w:space="0" w:color="BFBFBF"/>
              <w:right w:val="single" w:sz="6" w:space="0" w:color="FFFFFF"/>
            </w:tcBorders>
          </w:tcPr>
          <w:p w:rsidR="008C5F58" w:rsidRDefault="007355CE">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C5F58" w:rsidRDefault="007355C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C5F58" w:rsidRDefault="008C5F5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90" w:name="_Sec736"/>
      <w:r>
        <w:t>2. Produktu nosacījumi</w:t>
      </w:r>
      <w:bookmarkEnd w:id="90"/>
    </w:p>
    <w:tbl>
      <w:tblPr>
        <w:tblStyle w:val="PURTable"/>
        <w:tblW w:w="0" w:type="dxa"/>
        <w:tblLook w:val="04A0" w:firstRow="1" w:lastRow="0" w:firstColumn="1" w:lastColumn="0" w:noHBand="0" w:noVBand="1"/>
      </w:tblPr>
      <w:tblGrid>
        <w:gridCol w:w="3621"/>
        <w:gridCol w:w="3588"/>
        <w:gridCol w:w="358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Project Professional 2016</w:t>
      </w:r>
    </w:p>
    <w:p w:rsidR="008C5F58" w:rsidRDefault="007355CE">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8C5F58" w:rsidRDefault="008C5F58">
      <w:pPr>
        <w:pStyle w:val="ProductList-Body"/>
      </w:pPr>
    </w:p>
    <w:p w:rsidR="008C5F58" w:rsidRDefault="007355CE">
      <w:pPr>
        <w:pStyle w:val="ProductList-ClauseHeading"/>
        <w:outlineLvl w:val="4"/>
      </w:pPr>
      <w:r>
        <w:t>2.2. Licence darbam mājās</w:t>
      </w:r>
    </w:p>
    <w:p w:rsidR="008C5F58" w:rsidRDefault="007355CE">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8C5F58" w:rsidRDefault="008C5F58">
      <w:pPr>
        <w:pStyle w:val="ProductList-Body"/>
      </w:pPr>
    </w:p>
    <w:p w:rsidR="008C5F58" w:rsidRDefault="007355CE">
      <w:pPr>
        <w:pStyle w:val="ProductList-ClauseHeading"/>
        <w:outlineLvl w:val="4"/>
      </w:pPr>
      <w:r>
        <w:t>2.3. Neatkarīga no platformas</w:t>
      </w:r>
    </w:p>
    <w:p w:rsidR="008C5F58" w:rsidRDefault="007355CE">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8C5F58" w:rsidRDefault="008C5F58">
      <w:pPr>
        <w:pStyle w:val="ProductList-Body"/>
      </w:pPr>
    </w:p>
    <w:p w:rsidR="008C5F58" w:rsidRDefault="007355CE">
      <w:pPr>
        <w:pStyle w:val="ProductList-ClauseHeading"/>
        <w:outlineLvl w:val="4"/>
      </w:pPr>
      <w:r>
        <w:t>2.4. Pēctecīgās versijas</w:t>
      </w:r>
    </w:p>
    <w:p w:rsidR="008C5F58" w:rsidRDefault="007355CE">
      <w:pPr>
        <w:pStyle w:val="ProductList-Body"/>
      </w:pPr>
      <w:r>
        <w:t>Skype darbam 2016 ir Lync 2013 pēctecīgā versija.</w:t>
      </w:r>
    </w:p>
    <w:p w:rsidR="008C5F58" w:rsidRDefault="008C5F58">
      <w:pPr>
        <w:pStyle w:val="ProductList-Body"/>
      </w:pPr>
    </w:p>
    <w:p w:rsidR="008C5F58" w:rsidRDefault="007355CE">
      <w:pPr>
        <w:pStyle w:val="ProductList-ClauseHeading"/>
        <w:outlineLvl w:val="4"/>
      </w:pPr>
      <w:r>
        <w:t>2.5. Office Online Server</w:t>
      </w:r>
    </w:p>
    <w:p w:rsidR="008C5F58" w:rsidRDefault="007355CE">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8C5F58" w:rsidRDefault="007355CE">
      <w:pPr>
        <w:pStyle w:val="ProductList-Offering1SubSection"/>
        <w:outlineLvl w:val="3"/>
      </w:pPr>
      <w:bookmarkStart w:id="91" w:name="_Sec791"/>
      <w:r>
        <w:t>3. Lietošanas tiesības</w:t>
      </w:r>
      <w:bookmarkEnd w:id="91"/>
    </w:p>
    <w:tbl>
      <w:tblPr>
        <w:tblStyle w:val="PURTable"/>
        <w:tblW w:w="0" w:type="dxa"/>
        <w:tblLook w:val="04A0" w:firstRow="1" w:lastRow="0" w:firstColumn="1" w:lastColumn="0" w:noHBand="0" w:noVBand="1"/>
      </w:tblPr>
      <w:tblGrid>
        <w:gridCol w:w="3642"/>
        <w:gridCol w:w="3551"/>
        <w:gridCol w:w="3597"/>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Office Home &amp; Student 2013 RT komerciālās lietošanas noteikumi</w:t>
      </w:r>
    </w:p>
    <w:p w:rsidR="008C5F58" w:rsidRDefault="007355CE">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8C5F58" w:rsidRDefault="008C5F58">
      <w:pPr>
        <w:pStyle w:val="ProductList-Body"/>
      </w:pPr>
    </w:p>
    <w:p w:rsidR="008C5F58" w:rsidRDefault="007355CE">
      <w:pPr>
        <w:pStyle w:val="ProductList-ClauseHeading"/>
        <w:outlineLvl w:val="4"/>
      </w:pPr>
      <w:r>
        <w:t>3.2. Office Professional Plus 2016 un Office Standard 2016 — Office Home &amp; Student 2013 RT komerciālā lietošana</w:t>
      </w:r>
    </w:p>
    <w:p w:rsidR="008C5F58" w:rsidRDefault="007355CE">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8C5F58" w:rsidRDefault="007355CE">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4.1. Project Professional 2016</w:t>
      </w:r>
    </w:p>
    <w:p w:rsidR="008C5F58" w:rsidRDefault="007355CE">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8C5F58" w:rsidRDefault="008C5F58">
      <w:pPr>
        <w:pStyle w:val="PURBreadcrumb"/>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93" w:name="_Sec680"/>
      <w:r>
        <w:t>Office for Mac</w:t>
      </w:r>
      <w:bookmarkEnd w:id="93"/>
      <w:r>
        <w:fldChar w:fldCharType="begin"/>
      </w:r>
      <w:r>
        <w:instrText xml:space="preserve"> TC "</w:instrText>
      </w:r>
      <w:bookmarkStart w:id="94" w:name="_Toc462815224"/>
      <w:r>
        <w:instrText>Office for Mac</w:instrText>
      </w:r>
      <w:bookmarkEnd w:id="94"/>
      <w:r>
        <w:instrText>" \l 3</w:instrText>
      </w:r>
      <w:r>
        <w:fldChar w:fldCharType="end"/>
      </w:r>
    </w:p>
    <w:p w:rsidR="008C5F58" w:rsidRDefault="007355CE">
      <w:pPr>
        <w:pStyle w:val="ProductList-Offering1SubSection"/>
        <w:outlineLvl w:val="3"/>
      </w:pPr>
      <w:bookmarkStart w:id="95" w:name="_Sec682"/>
      <w:r>
        <w:t>1. Programmas pieejamība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96" w:name="_Sec737"/>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Pēctecīgās versijas</w:t>
      </w:r>
    </w:p>
    <w:p w:rsidR="008C5F58" w:rsidRDefault="007355CE">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8C5F58" w:rsidRDefault="008C5F58">
      <w:pPr>
        <w:pStyle w:val="ProductList-Body"/>
      </w:pPr>
    </w:p>
    <w:p w:rsidR="008C5F58" w:rsidRDefault="007355CE">
      <w:pPr>
        <w:pStyle w:val="ProductList-ClauseHeading"/>
        <w:outlineLvl w:val="4"/>
      </w:pPr>
      <w:r>
        <w:t>2.2. Licence darbam mājās</w:t>
      </w:r>
    </w:p>
    <w:p w:rsidR="008C5F58" w:rsidRDefault="007355CE">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8C5F58" w:rsidRDefault="008C5F58">
      <w:pPr>
        <w:pStyle w:val="ProductList-Body"/>
      </w:pPr>
    </w:p>
    <w:p w:rsidR="008C5F58" w:rsidRDefault="007355CE">
      <w:pPr>
        <w:pStyle w:val="ProductList-ClauseHeading"/>
        <w:outlineLvl w:val="4"/>
      </w:pPr>
      <w:r>
        <w:t>2.3. Neatkarīga no platformas</w:t>
      </w:r>
    </w:p>
    <w:p w:rsidR="008C5F58" w:rsidRDefault="007355CE">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8C5F58" w:rsidRDefault="007355CE">
      <w:pPr>
        <w:pStyle w:val="ProductList-Offering1SubSection"/>
        <w:outlineLvl w:val="3"/>
      </w:pPr>
      <w:bookmarkStart w:id="97" w:name="_Sec792"/>
      <w:r>
        <w:t>3. Lietošanas tiesības</w:t>
      </w:r>
      <w:bookmarkEnd w:id="97"/>
    </w:p>
    <w:tbl>
      <w:tblPr>
        <w:tblStyle w:val="PURTable"/>
        <w:tblW w:w="0" w:type="dxa"/>
        <w:tblLook w:val="04A0" w:firstRow="1" w:lastRow="0" w:firstColumn="1" w:lastColumn="0" w:noHBand="0" w:noVBand="1"/>
      </w:tblPr>
      <w:tblGrid>
        <w:gridCol w:w="3643"/>
        <w:gridCol w:w="3548"/>
        <w:gridCol w:w="359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Office Home &amp; Student 2013 RT komerciāla lietošana</w:t>
      </w:r>
    </w:p>
    <w:p w:rsidR="008C5F58" w:rsidRDefault="007355CE">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8C5F58" w:rsidRDefault="007355CE">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01"/>
        <w:gridCol w:w="360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99" w:name="_Sec612"/>
      <w:r>
        <w:t>Office serveri</w:t>
      </w:r>
      <w:bookmarkEnd w:id="99"/>
      <w:r>
        <w:fldChar w:fldCharType="begin"/>
      </w:r>
      <w:r>
        <w:instrText xml:space="preserve"> TC "</w:instrText>
      </w:r>
      <w:bookmarkStart w:id="100" w:name="_Toc462815225"/>
      <w:r>
        <w:instrText>Office serveri</w:instrText>
      </w:r>
      <w:bookmarkEnd w:id="100"/>
      <w:r>
        <w:instrText>" \l 2</w:instrText>
      </w:r>
      <w:r>
        <w:fldChar w:fldCharType="end"/>
      </w:r>
    </w:p>
    <w:p w:rsidR="008C5F58" w:rsidRDefault="007355CE">
      <w:pPr>
        <w:pStyle w:val="ProductList-Offering2HeadingNoBorder"/>
        <w:outlineLvl w:val="2"/>
      </w:pPr>
      <w:bookmarkStart w:id="101" w:name="_Sec638"/>
      <w:r>
        <w:t>Exchange Server</w:t>
      </w:r>
      <w:bookmarkEnd w:id="101"/>
      <w:r>
        <w:fldChar w:fldCharType="begin"/>
      </w:r>
      <w:r>
        <w:instrText xml:space="preserve"> TC "</w:instrText>
      </w:r>
      <w:bookmarkStart w:id="102" w:name="_Toc462815226"/>
      <w:r>
        <w:instrText>Exchange Server</w:instrText>
      </w:r>
      <w:bookmarkEnd w:id="102"/>
      <w:r>
        <w:instrText>" \l 3</w:instrText>
      </w:r>
      <w:r>
        <w:fldChar w:fldCharType="end"/>
      </w:r>
    </w:p>
    <w:p w:rsidR="008C5F58" w:rsidRDefault="007355CE">
      <w:pPr>
        <w:pStyle w:val="ProductList-Offering1SubSection"/>
        <w:outlineLvl w:val="3"/>
      </w:pPr>
      <w:bookmarkStart w:id="103" w:name="_Sec683"/>
      <w:r>
        <w:t>1. Programmas pieejamība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104" w:name="_Sec738"/>
      <w:r>
        <w:t>2. Produktu nosacījumi</w:t>
      </w:r>
      <w:bookmarkEnd w:id="104"/>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05" w:name="_Sec793"/>
      <w:r>
        <w:t>3. Lietošanas tiesības</w:t>
      </w:r>
      <w:bookmarkEnd w:id="105"/>
    </w:p>
    <w:tbl>
      <w:tblPr>
        <w:tblStyle w:val="PURTable"/>
        <w:tblW w:w="0" w:type="dxa"/>
        <w:tblLook w:val="04A0" w:firstRow="1" w:lastRow="0" w:firstColumn="1" w:lastColumn="0" w:noHBand="0" w:noVBand="1"/>
      </w:tblPr>
      <w:tblGrid>
        <w:gridCol w:w="3573"/>
        <w:gridCol w:w="3606"/>
        <w:gridCol w:w="361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5F58" w:rsidRDefault="007355C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Exchange Online Plan 1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Exchange Online Plan 2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Exchange Online Plan 2G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SubClauseHeading"/>
        <w:outlineLvl w:val="5"/>
      </w:pPr>
      <w:r>
        <w:t>3.1.1. Papildu funkcionalitāte saistībā ar Exchange Enterprise CAL</w:t>
      </w:r>
    </w:p>
    <w:p w:rsidR="008C5F58" w:rsidRDefault="007355CE">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Exchange Online Plan 2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Exchange Online Plan 2G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Indented"/>
      </w:pPr>
    </w:p>
    <w:p w:rsidR="008C5F58" w:rsidRDefault="007355CE">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4.1. Exchange Enterprise CAL with Services 2016 papildu noteikumi un nosacījumi</w:t>
      </w:r>
    </w:p>
    <w:p w:rsidR="008C5F58" w:rsidRDefault="007355CE">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2">
        <w:r>
          <w:rPr>
            <w:color w:val="00467F"/>
            <w:u w:val="single"/>
          </w:rPr>
          <w:t>http://go.microsoft.com/?linkid=9839207</w:t>
        </w:r>
      </w:hyperlink>
      <w:r>
        <w:t>.</w:t>
      </w:r>
    </w:p>
    <w:p w:rsidR="008C5F58" w:rsidRDefault="008C5F58">
      <w:pPr>
        <w:pStyle w:val="PURBreadcrumb"/>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107" w:name="_Sec639"/>
      <w:r>
        <w:t>Project Server</w:t>
      </w:r>
      <w:bookmarkEnd w:id="107"/>
      <w:r>
        <w:fldChar w:fldCharType="begin"/>
      </w:r>
      <w:r>
        <w:instrText xml:space="preserve"> TC "</w:instrText>
      </w:r>
      <w:bookmarkStart w:id="108" w:name="_Toc462815227"/>
      <w:r>
        <w:instrText>Project Server</w:instrText>
      </w:r>
      <w:bookmarkEnd w:id="108"/>
      <w:r>
        <w:instrText>" \l 3</w:instrText>
      </w:r>
      <w:r>
        <w:fldChar w:fldCharType="end"/>
      </w:r>
    </w:p>
    <w:p w:rsidR="008C5F58" w:rsidRDefault="007355CE">
      <w:pPr>
        <w:pStyle w:val="ProductList-Offering1SubSection"/>
        <w:outlineLvl w:val="3"/>
      </w:pPr>
      <w:bookmarkStart w:id="109" w:name="_Sec684"/>
      <w:r>
        <w:t>1. Programmas pieejamība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3"/>
      </w:pPr>
      <w:bookmarkStart w:id="110" w:name="_Sec739"/>
      <w:r>
        <w:t>2. Produktu nosacījumi</w:t>
      </w:r>
      <w:bookmarkEnd w:id="110"/>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11" w:name="_Sec795"/>
      <w:r>
        <w:t>3. Lietošanas tiesības</w:t>
      </w:r>
      <w:bookmarkEnd w:id="111"/>
    </w:p>
    <w:tbl>
      <w:tblPr>
        <w:tblStyle w:val="PURTable"/>
        <w:tblW w:w="0" w:type="dxa"/>
        <w:tblLook w:val="04A0" w:firstRow="1" w:lastRow="0" w:firstColumn="1" w:lastColumn="0" w:noHBand="0" w:noVBand="1"/>
      </w:tblPr>
      <w:tblGrid>
        <w:gridCol w:w="3588"/>
        <w:gridCol w:w="3577"/>
        <w:gridCol w:w="362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C5F58" w:rsidRDefault="007355CE">
            <w:pPr>
              <w:pStyle w:val="ProductList-TableBody"/>
            </w:pPr>
            <w:r>
              <w:t>Project Online Essentials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8C5F58" w:rsidRDefault="007355CE">
            <w:pPr>
              <w:pStyle w:val="ProductList-TableBody"/>
            </w:pPr>
            <w:r>
              <w:t>Project Online Premium lietotāja SL</w:t>
            </w:r>
          </w:p>
        </w:tc>
      </w:tr>
    </w:tbl>
    <w:p w:rsidR="008C5F58" w:rsidRDefault="008C5F58">
      <w:pPr>
        <w:pStyle w:val="ProductList-Body"/>
      </w:pPr>
    </w:p>
    <w:p w:rsidR="008C5F58" w:rsidRDefault="007355CE">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113" w:name="_Sec640"/>
      <w:r>
        <w:t>SharePoint Server</w:t>
      </w:r>
      <w:bookmarkEnd w:id="113"/>
      <w:r>
        <w:fldChar w:fldCharType="begin"/>
      </w:r>
      <w:r>
        <w:instrText xml:space="preserve"> TC "</w:instrText>
      </w:r>
      <w:bookmarkStart w:id="114" w:name="_Toc462815228"/>
      <w:r>
        <w:instrText>SharePoint Server</w:instrText>
      </w:r>
      <w:bookmarkEnd w:id="114"/>
      <w:r>
        <w:instrText>" \l 3</w:instrText>
      </w:r>
      <w:r>
        <w:fldChar w:fldCharType="end"/>
      </w:r>
    </w:p>
    <w:p w:rsidR="008C5F58" w:rsidRDefault="007355CE">
      <w:pPr>
        <w:pStyle w:val="ProductList-Offering1SubSection"/>
        <w:outlineLvl w:val="3"/>
      </w:pPr>
      <w:bookmarkStart w:id="115" w:name="_Sec685"/>
      <w:r>
        <w:t>1. Programmas pieejamība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116" w:name="_Sec740"/>
      <w:r>
        <w:t>2. Produktu nosacījumi</w:t>
      </w:r>
      <w:bookmarkEnd w:id="116"/>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17" w:name="_Sec798"/>
      <w:r>
        <w:t>3. Lietošanas tiesības</w:t>
      </w:r>
      <w:bookmarkEnd w:id="117"/>
    </w:p>
    <w:tbl>
      <w:tblPr>
        <w:tblStyle w:val="PURTable"/>
        <w:tblW w:w="0" w:type="dxa"/>
        <w:tblLook w:val="04A0" w:firstRow="1" w:lastRow="0" w:firstColumn="1" w:lastColumn="0" w:noHBand="0" w:noVBand="1"/>
      </w:tblPr>
      <w:tblGrid>
        <w:gridCol w:w="3588"/>
        <w:gridCol w:w="3577"/>
        <w:gridCol w:w="362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C5F58" w:rsidRDefault="007355CE">
            <w:pPr>
              <w:pStyle w:val="ProductList-TableBody"/>
            </w:pPr>
            <w:r>
              <w:t>SharePoint Online Plan 2 Lietotāja SL</w:t>
            </w:r>
          </w:p>
        </w:tc>
      </w:tr>
    </w:tbl>
    <w:p w:rsidR="008C5F58" w:rsidRDefault="008C5F58">
      <w:pPr>
        <w:pStyle w:val="ProductList-Body"/>
      </w:pPr>
    </w:p>
    <w:p w:rsidR="008C5F58" w:rsidRDefault="007355CE">
      <w:pPr>
        <w:pStyle w:val="ProductList-SubClauseHeading"/>
        <w:outlineLvl w:val="5"/>
      </w:pPr>
      <w:r>
        <w:t>3.2.1. Papildu SharePoint Server funkcionalitāte saistībā ar SharePoint Enterprise CAL</w:t>
      </w:r>
    </w:p>
    <w:p w:rsidR="008C5F58" w:rsidRDefault="007355C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SharePoint Online Plan 2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Indented"/>
      </w:pPr>
    </w:p>
    <w:p w:rsidR="008C5F58" w:rsidRDefault="007355CE">
      <w:pPr>
        <w:pStyle w:val="ProductList-ClauseHeading"/>
        <w:outlineLvl w:val="4"/>
      </w:pPr>
      <w:r>
        <w:t>3.3. CAL atruna lietotājiem, kuri piekļūst Publiski pieejamam saturam</w:t>
      </w:r>
    </w:p>
    <w:p w:rsidR="008C5F58" w:rsidRDefault="007355C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8C5F58" w:rsidRDefault="008C5F58">
      <w:pPr>
        <w:pStyle w:val="ProductList-Body"/>
      </w:pPr>
    </w:p>
    <w:p w:rsidR="008C5F58" w:rsidRDefault="007355CE">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URBreadcrumb"/>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119" w:name="_Sec641"/>
      <w:r>
        <w:t>Skype darbam Server</w:t>
      </w:r>
      <w:bookmarkEnd w:id="119"/>
      <w:r>
        <w:fldChar w:fldCharType="begin"/>
      </w:r>
      <w:r>
        <w:instrText xml:space="preserve"> TC "</w:instrText>
      </w:r>
      <w:bookmarkStart w:id="120" w:name="_Toc462815229"/>
      <w:r>
        <w:instrText>Skype darbam Server</w:instrText>
      </w:r>
      <w:bookmarkEnd w:id="120"/>
      <w:r>
        <w:instrText>" \l 3</w:instrText>
      </w:r>
      <w:r>
        <w:fldChar w:fldCharType="end"/>
      </w:r>
    </w:p>
    <w:p w:rsidR="008C5F58" w:rsidRDefault="007355CE">
      <w:pPr>
        <w:pStyle w:val="ProductList-Offering1SubSection"/>
        <w:outlineLvl w:val="3"/>
      </w:pPr>
      <w:bookmarkStart w:id="121" w:name="_Sec686"/>
      <w:r>
        <w:t>1. Programmas pieejamība</w:t>
      </w:r>
      <w:bookmarkEnd w:id="121"/>
    </w:p>
    <w:p w:rsidR="008C5F58" w:rsidRDefault="008C5F5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none" w:sz="4" w:space="0" w:color="FFFFFF"/>
              <w:right w:val="none" w:sz="4" w:space="0" w:color="6E6E6E"/>
            </w:tcBorders>
          </w:tcPr>
          <w:p w:rsidR="008C5F58" w:rsidRDefault="007355CE">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122" w:name="_Sec741"/>
      <w:r>
        <w:t>2. Produktu nosacījumi</w:t>
      </w:r>
      <w:bookmarkEnd w:id="122"/>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23" w:name="_Sec799"/>
      <w:r>
        <w:t>3. Lietošanas tiesības</w:t>
      </w:r>
      <w:bookmarkEnd w:id="123"/>
    </w:p>
    <w:tbl>
      <w:tblPr>
        <w:tblStyle w:val="PURTable"/>
        <w:tblW w:w="0" w:type="dxa"/>
        <w:tblLook w:val="04A0" w:firstRow="1" w:lastRow="0" w:firstColumn="1" w:lastColumn="0" w:noHBand="0" w:noVBand="1"/>
      </w:tblPr>
      <w:tblGrid>
        <w:gridCol w:w="3594"/>
        <w:gridCol w:w="3572"/>
        <w:gridCol w:w="362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Skype darbam Online Plan 1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Skype darbam Online Plan 2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Skype darbam Online Plan 2G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SubClauseHeading"/>
        <w:outlineLvl w:val="5"/>
      </w:pPr>
      <w:r>
        <w:t>3.1.1. Papildu funkcionalitāte saistībā ar Skype darbam Server Enterprise CAL</w:t>
      </w:r>
    </w:p>
    <w:p w:rsidR="008C5F58" w:rsidRDefault="007355CE">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Skype darbam Online Plan 2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Skype darbam Online Plan 2G Lietotāja SL</w:t>
            </w:r>
          </w:p>
        </w:tc>
      </w:tr>
      <w:tr w:rsidR="008C5F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5F58" w:rsidRDefault="007355CE">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8C5F58" w:rsidRDefault="007355CE">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Indented"/>
      </w:pPr>
    </w:p>
    <w:p w:rsidR="008C5F58" w:rsidRDefault="007355CE">
      <w:pPr>
        <w:pStyle w:val="ProductList-SubClauseHeading"/>
        <w:outlineLvl w:val="5"/>
      </w:pPr>
      <w:r>
        <w:t>3.1.2. Papildu funkcionalitāte saistībā ar Skype darbam Server Plus CAL</w:t>
      </w:r>
    </w:p>
    <w:p w:rsidR="008C5F58" w:rsidRDefault="007355CE">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8C5F58" w:rsidRDefault="007355CE">
            <w:pPr>
              <w:pStyle w:val="ProductList-TableBody"/>
            </w:pPr>
            <w:r>
              <w:t>Skype darbam Plus CAL lietotāja SL</w:t>
            </w:r>
          </w:p>
        </w:tc>
      </w:tr>
    </w:tbl>
    <w:p w:rsidR="008C5F58" w:rsidRDefault="008C5F58">
      <w:pPr>
        <w:pStyle w:val="ProductList-BodyIndented"/>
      </w:pPr>
    </w:p>
    <w:p w:rsidR="008C5F58" w:rsidRDefault="007355CE">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Audio/Video Conferencing Server Role</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Director Role</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Mediation Server Role</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Lync Server 2013 Group Chat Administration Tool</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PowerShell papildprogramma</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Survivable Branch Appliance Role</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Video Interop Server Role</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URBreadcrumb"/>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NoBorder"/>
        <w:outlineLvl w:val="1"/>
      </w:pPr>
      <w:bookmarkStart w:id="125" w:name="_Sec883"/>
      <w:r>
        <w:t>R Server</w:t>
      </w:r>
      <w:bookmarkEnd w:id="125"/>
      <w:r>
        <w:fldChar w:fldCharType="begin"/>
      </w:r>
      <w:r>
        <w:instrText xml:space="preserve"> TC "</w:instrText>
      </w:r>
      <w:bookmarkStart w:id="126" w:name="_Toc462815230"/>
      <w:r>
        <w:instrText>R Server</w:instrText>
      </w:r>
      <w:bookmarkEnd w:id="126"/>
      <w:r>
        <w:instrText>" \l 2</w:instrText>
      </w:r>
      <w:r>
        <w:fldChar w:fldCharType="end"/>
      </w:r>
    </w:p>
    <w:p w:rsidR="008C5F58" w:rsidRDefault="007355CE">
      <w:pPr>
        <w:pStyle w:val="ProductList-Offering1SubSection"/>
        <w:outlineLvl w:val="2"/>
      </w:pPr>
      <w:bookmarkStart w:id="127" w:name="_Sec884"/>
      <w:r>
        <w:t>1. Programmas pieejamība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C5F58" w:rsidRDefault="007355CE">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none" w:sz="4" w:space="0" w:color="FFFFFF"/>
              <w:left w:val="none" w:sz="4" w:space="0" w:color="FFFFFF"/>
              <w:bottom w:val="dashed" w:sz="4" w:space="0" w:color="BFBFBF"/>
              <w:right w:val="none" w:sz="4" w:space="0" w:color="FFFFFF"/>
            </w:tcBorders>
          </w:tcPr>
          <w:p w:rsidR="008C5F58" w:rsidRDefault="007355C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C5F58" w:rsidRDefault="007355C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C5F58" w:rsidRDefault="008C5F5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C5F58" w:rsidRDefault="008C5F5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C5F58" w:rsidRDefault="008C5F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FFFFFF"/>
              <w:bottom w:val="dashed" w:sz="4" w:space="0" w:color="BFBFBF"/>
              <w:right w:val="none" w:sz="4" w:space="0" w:color="FFFFFF"/>
            </w:tcBorders>
          </w:tcPr>
          <w:p w:rsidR="008C5F58" w:rsidRDefault="007355CE">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C5F58" w:rsidRDefault="007355C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C5F58" w:rsidRDefault="008C5F5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C5F58" w:rsidRDefault="008C5F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C5F58" w:rsidRDefault="008C5F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FFFFFF"/>
              <w:bottom w:val="none" w:sz="4" w:space="0" w:color="BFBFBF"/>
              <w:right w:val="none" w:sz="4" w:space="0" w:color="FFFFFF"/>
            </w:tcBorders>
          </w:tcPr>
          <w:p w:rsidR="008C5F58" w:rsidRDefault="007355CE">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C5F58" w:rsidRDefault="007355C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C5F58" w:rsidRDefault="008C5F5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C5F58" w:rsidRDefault="008C5F5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C5F58" w:rsidRDefault="008C5F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2"/>
      </w:pPr>
      <w:bookmarkStart w:id="128" w:name="_Sec885"/>
      <w:r>
        <w:t>2. Produktu nosacījumi</w:t>
      </w:r>
      <w:bookmarkEnd w:id="128"/>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2"/>
      </w:pPr>
      <w:bookmarkStart w:id="129" w:name="_Sec886"/>
      <w:r>
        <w:t>3. Lietošanas tiesības</w:t>
      </w:r>
      <w:bookmarkEnd w:id="129"/>
    </w:p>
    <w:tbl>
      <w:tblPr>
        <w:tblStyle w:val="PURTable"/>
        <w:tblW w:w="0" w:type="dxa"/>
        <w:tblLook w:val="04A0" w:firstRow="1" w:lastRow="0" w:firstColumn="1" w:lastColumn="0" w:noHBand="0" w:noVBand="1"/>
      </w:tblPr>
      <w:tblGrid>
        <w:gridCol w:w="3585"/>
        <w:gridCol w:w="3581"/>
        <w:gridCol w:w="362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3.1. R Server 2016 for Hadoop un R Server for Teradata DB</w:t>
      </w:r>
    </w:p>
    <w:p w:rsidR="008C5F58" w:rsidRDefault="007355CE">
      <w:pPr>
        <w:pStyle w:val="ProductList-Body"/>
      </w:pPr>
      <w:r>
        <w:t xml:space="preserve">Katra Servera licence attiecībā uz R Server 2016 for Hadoop un R Server 2016 for Teradata DB nodrošina līdz 24 kodoliem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C5F58" w:rsidRDefault="008C5F58">
      <w:pPr>
        <w:pStyle w:val="ProductList-Body"/>
      </w:pPr>
    </w:p>
    <w:p w:rsidR="008C5F58" w:rsidRDefault="007355CE">
      <w:pPr>
        <w:pStyle w:val="ProductList-ClauseHeading"/>
        <w:outlineLvl w:val="3"/>
      </w:pPr>
      <w:r>
        <w:t>3.2. Bibliotēkas, kas licencētas ar GNU atviegloto vispārīgo publisko licenci</w:t>
      </w:r>
    </w:p>
    <w:p w:rsidR="008C5F58" w:rsidRDefault="007355C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kuru attiecas GNU atvieglotā vispārīgā publiskā licence, kas var būt iekļauta programmatūrā vai piesaistīta tai.</w:t>
      </w:r>
    </w:p>
    <w:p w:rsidR="008C5F58" w:rsidRDefault="007355CE">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URBreadcrumb"/>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NoBorder"/>
        <w:outlineLvl w:val="1"/>
      </w:pPr>
      <w:bookmarkStart w:id="131" w:name="_Sec614"/>
      <w:r>
        <w:t>SQL Server</w:t>
      </w:r>
      <w:bookmarkEnd w:id="131"/>
      <w:r>
        <w:fldChar w:fldCharType="begin"/>
      </w:r>
      <w:r>
        <w:instrText xml:space="preserve"> TC "</w:instrText>
      </w:r>
      <w:bookmarkStart w:id="132" w:name="_Toc462815231"/>
      <w:r>
        <w:instrText>SQL Server</w:instrText>
      </w:r>
      <w:bookmarkEnd w:id="132"/>
      <w:r>
        <w:instrText>" \l 2</w:instrText>
      </w:r>
      <w:r>
        <w:fldChar w:fldCharType="end"/>
      </w:r>
    </w:p>
    <w:p w:rsidR="008C5F58" w:rsidRDefault="007355CE">
      <w:pPr>
        <w:pStyle w:val="ProductList-Offering1SubSection"/>
        <w:outlineLvl w:val="2"/>
      </w:pPr>
      <w:bookmarkStart w:id="133" w:name="_Sec688"/>
      <w:r>
        <w:t>1. Programmas pieejamība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2"/>
      </w:pPr>
      <w:bookmarkStart w:id="134" w:name="_Sec743"/>
      <w:r>
        <w:t>2. Produktu nosacījumi</w:t>
      </w:r>
      <w:bookmarkEnd w:id="134"/>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2.1. SQL Server 2016 Enterprise</w:t>
      </w:r>
    </w:p>
    <w:p w:rsidR="008C5F58" w:rsidRDefault="007355CE">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skatiet </w:t>
      </w:r>
      <w:hyperlink r:id="rId55">
        <w:r>
          <w:rPr>
            <w:color w:val="00467F"/>
            <w:u w:val="single"/>
          </w:rPr>
          <w:t>2016. gada jūnija Produktu nosacījumos</w:t>
        </w:r>
      </w:hyperlink>
      <w:r>
        <w:t>.</w:t>
      </w:r>
    </w:p>
    <w:p w:rsidR="008C5F58" w:rsidRDefault="008C5F58">
      <w:pPr>
        <w:pStyle w:val="ProductList-Body"/>
      </w:pPr>
    </w:p>
    <w:p w:rsidR="008C5F58" w:rsidRDefault="007355CE">
      <w:pPr>
        <w:pStyle w:val="ProductList-ClauseHeading"/>
        <w:outlineLvl w:val="3"/>
      </w:pPr>
      <w:r>
        <w:t>2.2. SQL Server paralēlā datu noliktava</w:t>
      </w:r>
    </w:p>
    <w:p w:rsidR="008C5F58" w:rsidRDefault="007355CE">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rsidR="008C5F58" w:rsidRDefault="008C5F58">
      <w:pPr>
        <w:pStyle w:val="ProductList-Body"/>
      </w:pPr>
    </w:p>
    <w:p w:rsidR="008C5F58" w:rsidRDefault="007355CE">
      <w:pPr>
        <w:pStyle w:val="ProductList-ClauseHeading"/>
        <w:outlineLvl w:val="3"/>
      </w:pPr>
      <w:r>
        <w:t>2.3. SQL Server paralēlās datu noliktavas papildu būvējums bez Oracle Java</w:t>
      </w:r>
    </w:p>
    <w:p w:rsidR="008C5F58" w:rsidRDefault="007355CE">
      <w:pPr>
        <w:pStyle w:val="ProductList-Body"/>
      </w:pPr>
      <w:r>
        <w:t xml:space="preserve">Produkta būvējumu Klientiem ir tiesības iegūt ar Oracle Java vai — pēc pieprasījuma — bez Oracle Java. Plašāku informāciju skatiet vietnē </w:t>
      </w:r>
      <w:hyperlink r:id="rId56">
        <w:r>
          <w:rPr>
            <w:color w:val="00467F"/>
            <w:u w:val="single"/>
          </w:rPr>
          <w:t>http://www.microsoft.com/en-us/sqlserver/solutions-technologies/data-warehousing/pdw.aspx</w:t>
        </w:r>
      </w:hyperlink>
      <w:r>
        <w:t>.</w:t>
      </w:r>
    </w:p>
    <w:p w:rsidR="008C5F58" w:rsidRDefault="007355CE">
      <w:pPr>
        <w:pStyle w:val="ProductList-Offering1SubSection"/>
        <w:outlineLvl w:val="2"/>
      </w:pPr>
      <w:bookmarkStart w:id="135" w:name="_Sec794"/>
      <w:r>
        <w:t>3. Lietošanas tiesības</w:t>
      </w:r>
      <w:bookmarkEnd w:id="135"/>
    </w:p>
    <w:tbl>
      <w:tblPr>
        <w:tblStyle w:val="PURTable"/>
        <w:tblW w:w="0" w:type="dxa"/>
        <w:tblLook w:val="04A0" w:firstRow="1" w:lastRow="0" w:firstColumn="1" w:lastColumn="0" w:noHBand="0" w:noVBand="1"/>
      </w:tblPr>
      <w:tblGrid>
        <w:gridCol w:w="3584"/>
        <w:gridCol w:w="3581"/>
        <w:gridCol w:w="362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C5F58" w:rsidRDefault="007355C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3.2. Automātiskie atjauninājumi SQL Server iepriekšējām versijām</w:t>
      </w:r>
    </w:p>
    <w:p w:rsidR="008C5F58" w:rsidRDefault="007355CE">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8C5F58" w:rsidRDefault="008C5F58">
      <w:pPr>
        <w:pStyle w:val="ProductList-Body"/>
      </w:pPr>
    </w:p>
    <w:p w:rsidR="008C5F58" w:rsidRDefault="007355CE">
      <w:pPr>
        <w:pStyle w:val="ProductList-ClauseHeading"/>
        <w:outlineLvl w:val="3"/>
      </w:pPr>
      <w:r>
        <w:t>3.3. Standard Edition instanču darbināšana</w:t>
      </w:r>
    </w:p>
    <w:p w:rsidR="008C5F58" w:rsidRDefault="007355CE">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C5F58" w:rsidRDefault="008C5F58">
      <w:pPr>
        <w:pStyle w:val="ProductList-Body"/>
      </w:pPr>
    </w:p>
    <w:p w:rsidR="008C5F58" w:rsidRDefault="007355CE">
      <w:pPr>
        <w:pStyle w:val="ProductList-ClauseHeading"/>
        <w:outlineLvl w:val="3"/>
      </w:pPr>
      <w:r>
        <w:t>3.4. Paralēlās datu noliktavas (PDW) aizvietotājserveri</w:t>
      </w:r>
    </w:p>
    <w:p w:rsidR="008C5F58" w:rsidRDefault="007355CE">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8C5F58" w:rsidRDefault="008C5F58">
      <w:pPr>
        <w:pStyle w:val="ProductList-Body"/>
      </w:pPr>
    </w:p>
    <w:p w:rsidR="008C5F58" w:rsidRDefault="007355CE">
      <w:pPr>
        <w:pStyle w:val="ProductList-ClauseHeading"/>
        <w:outlineLvl w:val="3"/>
      </w:pPr>
      <w:r>
        <w:t>3.5. Papildu programmatūra</w:t>
      </w:r>
    </w:p>
    <w:p w:rsidR="008C5F58" w:rsidRDefault="007355CE">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Client Tools Connectivity</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Distributed Replay Client</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Management Tools - Complete</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Indented"/>
      </w:pPr>
    </w:p>
    <w:p w:rsidR="008C5F58" w:rsidRDefault="007355CE">
      <w:pPr>
        <w:pStyle w:val="ProductList-SubClauseHeading"/>
        <w:outlineLvl w:val="4"/>
      </w:pPr>
      <w:r>
        <w:t>3.5.2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SQL Server 2014 Business Intelligence un Paralēlā datu noliktava (4. sadaļa)</w:t>
            </w:r>
          </w:p>
          <w:p w:rsidR="008C5F58" w:rsidRDefault="00757680">
            <w:pPr>
              <w:pStyle w:val="ProductList-TableBody"/>
            </w:pPr>
            <w:hyperlink r:id="rId57">
              <w:r w:rsidR="007355CE">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URBreadcrumb"/>
      </w:pPr>
    </w:p>
    <w:p w:rsidR="008C5F58" w:rsidRDefault="007355CE">
      <w:pPr>
        <w:pStyle w:val="ProductList-ClauseHeading"/>
        <w:outlineLvl w:val="3"/>
      </w:pPr>
      <w:r>
        <w:t>4.1. SQL Server 2016 Enterprise Core — Neierobežota virtualizācija</w:t>
      </w:r>
    </w:p>
    <w:p w:rsidR="008C5F58" w:rsidRDefault="007355CE">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8C5F58" w:rsidRDefault="008C5F58">
      <w:pPr>
        <w:pStyle w:val="ProductList-Body"/>
      </w:pPr>
    </w:p>
    <w:p w:rsidR="008C5F58" w:rsidRDefault="007355CE">
      <w:pPr>
        <w:pStyle w:val="ProductList-ClauseHeading"/>
        <w:outlineLvl w:val="3"/>
      </w:pPr>
      <w:r>
        <w:t>4.2. SQL Server 2016 Enterprise Core — Paralēlās datu noliktavas līdzekļu atjauninājumi</w:t>
      </w:r>
    </w:p>
    <w:p w:rsidR="008C5F58" w:rsidRDefault="007355CE">
      <w:pPr>
        <w:pStyle w:val="ProductList-Body"/>
      </w:pPr>
      <w:r>
        <w:t>Klienti ar SA segumu ir tiesīgi starp nozīmīgiem produktu laidieniem saņemt Paralēlās datu noliktavas līdzekļu laidienus (piemēram, šaurierīču atjauninājumus).</w:t>
      </w:r>
    </w:p>
    <w:p w:rsidR="008C5F58" w:rsidRDefault="008C5F58">
      <w:pPr>
        <w:pStyle w:val="ProductList-Body"/>
      </w:pPr>
    </w:p>
    <w:p w:rsidR="008C5F58" w:rsidRDefault="007355CE">
      <w:pPr>
        <w:pStyle w:val="ProductList-ClauseHeading"/>
        <w:outlineLvl w:val="3"/>
      </w:pPr>
      <w:r>
        <w:t>4.3. SQL Server izpirkšanas iespēja saskaņā ar reģistrāciju Enrollment for Application Platform EAP</w:t>
      </w:r>
    </w:p>
    <w:p w:rsidR="008C5F58" w:rsidRDefault="007355CE">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8C5F58" w:rsidRDefault="008C5F58">
      <w:pPr>
        <w:pStyle w:val="PURBreadcrumb"/>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137" w:name="_Sec615"/>
      <w:r>
        <w:t>System Center</w:t>
      </w:r>
      <w:bookmarkEnd w:id="137"/>
      <w:r>
        <w:fldChar w:fldCharType="begin"/>
      </w:r>
      <w:r>
        <w:instrText xml:space="preserve"> TC "</w:instrText>
      </w:r>
      <w:bookmarkStart w:id="138" w:name="_Toc462815232"/>
      <w:r>
        <w:instrText>System Center</w:instrText>
      </w:r>
      <w:bookmarkEnd w:id="138"/>
      <w:r>
        <w:instrText>" \l 2</w:instrText>
      </w:r>
      <w:r>
        <w:fldChar w:fldCharType="end"/>
      </w:r>
    </w:p>
    <w:p w:rsidR="008C5F58" w:rsidRDefault="007355CE">
      <w:pPr>
        <w:pStyle w:val="ProductList-Offering2HeadingNoBorder"/>
        <w:outlineLvl w:val="2"/>
      </w:pPr>
      <w:bookmarkStart w:id="139" w:name="_Sec642"/>
      <w:r>
        <w:t>System Center Server</w:t>
      </w:r>
      <w:bookmarkEnd w:id="139"/>
      <w:r>
        <w:fldChar w:fldCharType="begin"/>
      </w:r>
      <w:r>
        <w:instrText xml:space="preserve"> TC "</w:instrText>
      </w:r>
      <w:bookmarkStart w:id="140" w:name="_Toc462815233"/>
      <w:r>
        <w:instrText>System Center Server</w:instrText>
      </w:r>
      <w:bookmarkEnd w:id="140"/>
      <w:r>
        <w:instrText>" \l 3</w:instrText>
      </w:r>
      <w:r>
        <w:fldChar w:fldCharType="end"/>
      </w:r>
    </w:p>
    <w:p w:rsidR="008C5F58" w:rsidRDefault="007355CE">
      <w:pPr>
        <w:pStyle w:val="ProductList-Offering1SubSection"/>
        <w:outlineLvl w:val="3"/>
      </w:pPr>
      <w:bookmarkStart w:id="141" w:name="_Sec689"/>
      <w:r>
        <w:t>1. Programmas pieejamība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(dubultās pakotnes Kodola licence)</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(dubultās pakotnes Kodola licence)</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3"/>
      </w:pPr>
      <w:bookmarkStart w:id="142" w:name="_Sec744"/>
      <w:r>
        <w:t>2. Produktu nosacījumi</w:t>
      </w:r>
      <w:bookmarkEnd w:id="142"/>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Offering1SubSection"/>
        <w:outlineLvl w:val="3"/>
      </w:pPr>
      <w:bookmarkStart w:id="143" w:name="_Sec797"/>
      <w:r>
        <w:t>3. Lietošanas tiesības</w:t>
      </w:r>
      <w:bookmarkEnd w:id="143"/>
    </w:p>
    <w:tbl>
      <w:tblPr>
        <w:tblStyle w:val="PURTable"/>
        <w:tblW w:w="0" w:type="dxa"/>
        <w:tblLook w:val="04A0" w:firstRow="1" w:lastRow="0" w:firstColumn="1" w:lastColumn="0" w:noHBand="0" w:noVBand="1"/>
      </w:tblPr>
      <w:tblGrid>
        <w:gridCol w:w="3581"/>
        <w:gridCol w:w="3579"/>
        <w:gridCol w:w="363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3.3. SQL Server Technology</w:t>
      </w:r>
    </w:p>
    <w:p w:rsidR="008C5F58" w:rsidRDefault="007355C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8C5F58" w:rsidRDefault="008C5F58">
      <w:pPr>
        <w:pStyle w:val="ProductList-Body"/>
      </w:pPr>
    </w:p>
    <w:p w:rsidR="008C5F58" w:rsidRDefault="007355CE">
      <w:pPr>
        <w:pStyle w:val="ProductList-ClauseHeading"/>
        <w:outlineLvl w:val="4"/>
      </w:pPr>
      <w:r>
        <w:t>3.4. Windows Server konteineri</w:t>
      </w:r>
    </w:p>
    <w:p w:rsidR="008C5F58" w:rsidRDefault="007355CE">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C5F58" w:rsidRDefault="007355CE">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4.1. Nano Server</w:t>
      </w:r>
    </w:p>
    <w:p w:rsidR="008C5F58" w:rsidRDefault="007355CE">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Pārvaldīt Nano Server izvietošanas opciju. </w:t>
      </w:r>
    </w:p>
    <w:p w:rsidR="008C5F58" w:rsidRDefault="008C5F58">
      <w:pPr>
        <w:pStyle w:val="ProductList-Body"/>
      </w:pPr>
    </w:p>
    <w:p w:rsidR="008C5F58" w:rsidRDefault="007355CE">
      <w:pPr>
        <w:pStyle w:val="ProductList-ClauseHeading"/>
        <w:outlineLvl w:val="4"/>
      </w:pPr>
      <w:r>
        <w:t>4.2. System Center Configuration Manager Current Branch tiesības</w:t>
      </w:r>
    </w:p>
    <w:p w:rsidR="008C5F58" w:rsidRDefault="007355CE">
      <w:pPr>
        <w:pStyle w:val="ProductList-Body"/>
      </w:pPr>
      <w:r>
        <w:t xml:space="preserve">Lietotāji ar aktīvu SA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8C5F58" w:rsidRDefault="008C5F58">
      <w:pPr>
        <w:pStyle w:val="ProductList-ClauseHeading"/>
        <w:outlineLvl w:val="4"/>
      </w:pPr>
    </w:p>
    <w:p w:rsidR="008C5F58" w:rsidRDefault="007355CE">
      <w:pPr>
        <w:pStyle w:val="ProductList-ClauseHeading"/>
        <w:outlineLvl w:val="4"/>
      </w:pPr>
      <w:r>
        <w:t>4.3. System Center Global Service Monitor</w:t>
      </w:r>
    </w:p>
    <w:p w:rsidR="008C5F58" w:rsidRDefault="007355CE">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8C5F58" w:rsidRDefault="008C5F58">
      <w:pPr>
        <w:pStyle w:val="ProductList-Body"/>
      </w:pPr>
    </w:p>
    <w:p w:rsidR="008C5F58" w:rsidRDefault="007355CE">
      <w:pPr>
        <w:pStyle w:val="ProductList-ClauseHeading"/>
        <w:outlineLvl w:val="4"/>
      </w:pPr>
      <w:r>
        <w:t>4.4. Ar Licencēšanas modeļa Izmaiņām saistītās Lietošanas tiesības un Licences piešķiršanas gadījumi</w:t>
      </w:r>
    </w:p>
    <w:p w:rsidR="008C5F58" w:rsidRDefault="007355CE">
      <w:pPr>
        <w:pStyle w:val="ProductList-Body"/>
      </w:pPr>
      <w:r>
        <w:t xml:space="preserve">System Center 2012 R2 bija pēdējā System Center versija, kas tika licencēta pēc procesora. Klienti, kuriem ir procesoru licenču SA System Center 2016 palaišanas brīdī, ir tiesīgi iegūt konkrētas lietošanas tiesības un piešķiršanas. Šo nosacījumu ietvaros “Derīga licence” ir System Center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ko Klients ieguvis no 2016. gada 1. oktobra, un jebkura System Center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kas vēlāk iegūts saskaņā ar to pašu līgumu pēc programmatiskas datu precizēšanas.</w:t>
      </w:r>
    </w:p>
    <w:p w:rsidR="008C5F58" w:rsidRDefault="008C5F58">
      <w:pPr>
        <w:pStyle w:val="ProductList-Body"/>
      </w:pPr>
    </w:p>
    <w:p w:rsidR="008C5F58" w:rsidRDefault="007355CE">
      <w:pPr>
        <w:pStyle w:val="ProductList-SubClauseHeading"/>
        <w:outlineLvl w:val="5"/>
      </w:pPr>
      <w:r>
        <w:t>4.4.1. Lietošanas tiesības Pašreizējā periodā</w:t>
      </w:r>
    </w:p>
    <w:p w:rsidR="008C5F58" w:rsidRDefault="007355CE">
      <w:pPr>
        <w:pStyle w:val="ProductList-BodyIndented"/>
        <w:ind w:left="720"/>
      </w:pPr>
      <w:r>
        <w:t xml:space="preserve">Klienti ar Derīgām licencēm var izmantot to pašu System Center 2016 izdevumu un jaunināt uz to, aizstājot vecākas System Center versijas attiecīgā perioda SA seguma laikā. Uz šādu lietošanu attiecas System Center 2012 R2 lietošanas tiesības 2016. gada septembra Produktu nosacījumos.  </w:t>
      </w:r>
    </w:p>
    <w:p w:rsidR="008C5F58" w:rsidRDefault="008C5F58">
      <w:pPr>
        <w:pStyle w:val="ProductList-BodyIndented"/>
      </w:pPr>
    </w:p>
    <w:p w:rsidR="008C5F58" w:rsidRDefault="007355CE">
      <w:pPr>
        <w:pStyle w:val="ProductList-SubClauseHeading"/>
        <w:outlineLvl w:val="5"/>
      </w:pPr>
      <w:r>
        <w:t>4.4.2. Licenču piešķiršana pēc Pašreizējā perioda (attiecas tikai uz klientiem, kuri iegūst pastāvīgās licences)</w:t>
      </w:r>
    </w:p>
    <w:p w:rsidR="008C5F58" w:rsidRDefault="007355CE">
      <w:pPr>
        <w:pStyle w:val="ProductList-BodyIndented"/>
      </w:pPr>
      <w:r>
        <w:rPr>
          <w:b/>
        </w:rPr>
        <w:t>4.4.2.1. Pilnas kodola licences</w:t>
      </w:r>
    </w:p>
    <w:p w:rsidR="008C5F58" w:rsidRDefault="007355CE">
      <w:pPr>
        <w:pStyle w:val="ProductList-BodyIndented"/>
        <w:ind w:left="1080"/>
      </w:pPr>
      <w:r>
        <w:t xml:space="preserve">Par katru Standard un Datacenter Derīgu licenci Klientam tiks piešķirtas 16 pastāvīgās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atbilstošajam System Center 2016 izdevumam (“Pilnas kodola licences”). </w:t>
      </w:r>
    </w:p>
    <w:p w:rsidR="008C5F58" w:rsidRDefault="008C5F58">
      <w:pPr>
        <w:pStyle w:val="ProductList-BodyIndented"/>
      </w:pPr>
    </w:p>
    <w:p w:rsidR="008C5F58" w:rsidRDefault="007355CE">
      <w:pPr>
        <w:pStyle w:val="ProductList-BodyIndented"/>
      </w:pPr>
      <w:r>
        <w:rPr>
          <w:b/>
        </w:rPr>
        <w:t>4.4.2.2. Papildu kodola licences</w:t>
      </w:r>
    </w:p>
    <w:p w:rsidR="008C5F58" w:rsidRDefault="007355CE">
      <w:pPr>
        <w:pStyle w:val="ProductList-BodyIndented"/>
        <w:ind w:left="1080"/>
      </w:pPr>
      <w:r>
        <w:t xml:space="preserve">Ja ne agrāk par 2019. gada 30. septembri vai pēc Derīgu licenču SA derīguma beigām Klients izveido un uztur fiziskās aparatūras ierakstu un tā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konfigurāciju, kam ir piešķirtas tā Derīgās licences (izmantojot rīku Microsoft Software Inventory Logging vai jebkādu citu līdzvērtīgu programmatūru), Klientam ir tiesības iegūt System Center 2016 patstāvīgās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pārsniedz Pilnas kodola licences (“Papildu kodola licences”). Šīs sadaļas ietvaros “Grupēta licence” ir Derīga licence,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Licencētam serverim</w:t>
      </w:r>
      <w:r>
        <w:fldChar w:fldCharType="end"/>
      </w:r>
      <w:r>
        <w:t xml:space="preserve">, pārsniedzot minimālo skaitu, kas ir nepieciešams, lai darbinātu servera programmatūru šajā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C5F58" w:rsidRDefault="007355CE" w:rsidP="007355CE">
      <w:pPr>
        <w:pStyle w:val="ProductList-Bullet"/>
        <w:numPr>
          <w:ilvl w:val="2"/>
          <w:numId w:val="22"/>
        </w:numPr>
      </w:pPr>
      <w:r>
        <w:rPr>
          <w:b/>
        </w:rPr>
        <w:t>Standard</w:t>
      </w:r>
      <w:r>
        <w:t xml:space="preserve">. Par katru Standard Derīgu licenci,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Licencētam serverim</w:t>
      </w:r>
      <w:r>
        <w:fldChar w:fldCharType="end"/>
      </w:r>
      <w:r>
        <w:t xml:space="preserve"> (ieskaitot Grupētas licences, kas ir piešķirtas, lai atļautu pārvaldīt papildu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xml:space="preserve">), Klientam tiks piešķirta Papildu kodola licence katram </w:t>
      </w:r>
      <w:r>
        <w:fldChar w:fldCharType="begin"/>
      </w:r>
      <w:r>
        <w:instrText xml:space="preserve"> AutoTextList   \s NoStyle \t "Fiziskais kodols ir kodols fiziskā procesorā." </w:instrText>
      </w:r>
      <w:r>
        <w:fldChar w:fldCharType="separate"/>
      </w:r>
      <w:r>
        <w:rPr>
          <w:color w:val="0563C1"/>
        </w:rPr>
        <w:t>Fiziskam kodolam</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pārsniedzot 16. </w:t>
      </w:r>
    </w:p>
    <w:p w:rsidR="008C5F58" w:rsidRDefault="007355CE" w:rsidP="007355CE">
      <w:pPr>
        <w:pStyle w:val="ProductList-Bullet"/>
        <w:numPr>
          <w:ilvl w:val="2"/>
          <w:numId w:val="22"/>
        </w:numPr>
      </w:pPr>
      <w:r>
        <w:rPr>
          <w:b/>
        </w:rPr>
        <w:t>Datacenter</w:t>
      </w:r>
      <w:r>
        <w:t xml:space="preserve">. Par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kam ir piešķirts pietiekams skaits Datacenter Derīgu licenču (ieskaitot Grupētas licences), Klientam tiks piešķirta Papildu kodola licence katram </w:t>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pārsniedzot 8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katram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w:t>
      </w:r>
    </w:p>
    <w:p w:rsidR="008C5F58" w:rsidRDefault="008C5F58">
      <w:pPr>
        <w:pStyle w:val="ProductList-BodyIndented"/>
      </w:pPr>
    </w:p>
    <w:p w:rsidR="008C5F58" w:rsidRDefault="007355CE">
      <w:pPr>
        <w:pStyle w:val="ProductList-SubClauseHeading"/>
        <w:outlineLvl w:val="5"/>
      </w:pPr>
      <w:r>
        <w:t>4.4.3. Pilnas un Papildu kodola licences</w:t>
      </w:r>
    </w:p>
    <w:p w:rsidR="008C5F58" w:rsidRDefault="007355CE">
      <w:pPr>
        <w:pStyle w:val="ProductList-BodyIndented"/>
        <w:ind w:left="720"/>
      </w:pPr>
      <w:r>
        <w:t>Pilnas un Papildu kodola licences ir spēkā no System Center SA atjaunošanas brīža vai jaunināšanas uz operētājsistēmu System Center 2016. Pilnas un Papildu kodola licences aizstāj klientu Derīgās licences. Tālākie papildu noteikumi attiecas uz Papildu kodola licencēm.</w:t>
      </w:r>
    </w:p>
    <w:p w:rsidR="008C5F58" w:rsidRDefault="007355CE" w:rsidP="007355CE">
      <w:pPr>
        <w:pStyle w:val="ProductList-Bullet"/>
        <w:numPr>
          <w:ilvl w:val="1"/>
          <w:numId w:val="23"/>
        </w:numPr>
      </w:pPr>
      <w:r>
        <w:t xml:space="preserve">Ja Klienta SA segums beidzas, Papildu kodola licences nevar piešķirt citam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lietot atsevišķi no Pilnām kodola licencēm, kas ir piešķirtas saistībā ar to pašu Derīgo licenci.</w:t>
      </w:r>
    </w:p>
    <w:p w:rsidR="008C5F58" w:rsidRDefault="008C5F58">
      <w:pPr>
        <w:pStyle w:val="ProductList-BodyIndented"/>
        <w:jc w:val="right"/>
      </w:pPr>
    </w:p>
    <w:tbl>
      <w:tblPr>
        <w:tblStyle w:val="PURTable0"/>
        <w:tblW w:w="0" w:type="dxa"/>
        <w:tblLook w:val="04A0" w:firstRow="1" w:lastRow="0" w:firstColumn="1" w:lastColumn="0" w:noHBand="0" w:noVBand="1"/>
      </w:tblPr>
      <w:tblGrid>
        <w:gridCol w:w="1044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Indented"/>
      </w:pPr>
    </w:p>
    <w:p w:rsidR="008C5F58" w:rsidRDefault="007355CE">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15234"/>
      <w:r>
        <w:instrText>System Center Client Management Suite</w:instrText>
      </w:r>
      <w:bookmarkEnd w:id="146"/>
      <w:r>
        <w:instrText>" \l 3</w:instrText>
      </w:r>
      <w:r>
        <w:fldChar w:fldCharType="end"/>
      </w:r>
    </w:p>
    <w:p w:rsidR="008C5F58" w:rsidRDefault="007355CE">
      <w:pPr>
        <w:pStyle w:val="ProductList-Offering1SubSection"/>
        <w:outlineLvl w:val="3"/>
      </w:pPr>
      <w:bookmarkStart w:id="147" w:name="_Sec690"/>
      <w:r>
        <w:t>1. Programmas pieejamība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System Center 2016 Client Management Suite</w:t>
            </w:r>
            <w:r>
              <w:fldChar w:fldCharType="begin"/>
            </w:r>
            <w:r>
              <w:instrText xml:space="preserve"> XE "System Center 2016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System Center 2016 Client Management Suite</w:t>
            </w:r>
            <w:r>
              <w:fldChar w:fldCharType="begin"/>
            </w:r>
            <w:r>
              <w:instrText xml:space="preserve"> XE "System Center 2016 Client Management Suite"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148" w:name="_Sec745"/>
      <w:r>
        <w:t>2. Produktu nosacījumi</w:t>
      </w:r>
      <w:bookmarkEnd w:id="148"/>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867">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49" w:name="_Sec801"/>
      <w:r>
        <w:t>3. Lietošanas tiesības</w:t>
      </w:r>
      <w:bookmarkEnd w:id="149"/>
    </w:p>
    <w:tbl>
      <w:tblPr>
        <w:tblStyle w:val="PURTable"/>
        <w:tblW w:w="0" w:type="dxa"/>
        <w:tblLook w:val="04A0" w:firstRow="1" w:lastRow="0" w:firstColumn="1" w:lastColumn="0" w:noHBand="0" w:noVBand="1"/>
      </w:tblPr>
      <w:tblGrid>
        <w:gridCol w:w="3581"/>
        <w:gridCol w:w="3579"/>
        <w:gridCol w:w="363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3"/>
        <w:gridCol w:w="3640"/>
        <w:gridCol w:w="3527"/>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System Center 2016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3.2. SQL Server Technology</w:t>
      </w:r>
    </w:p>
    <w:p w:rsidR="008C5F58" w:rsidRDefault="007355C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8C5F58" w:rsidRDefault="007355CE">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15235"/>
      <w:r>
        <w:instrText>System Center Configuration Manager</w:instrText>
      </w:r>
      <w:bookmarkEnd w:id="152"/>
      <w:r>
        <w:instrText>" \l 3</w:instrText>
      </w:r>
      <w:r>
        <w:fldChar w:fldCharType="end"/>
      </w:r>
    </w:p>
    <w:p w:rsidR="008C5F58" w:rsidRDefault="007355CE">
      <w:pPr>
        <w:pStyle w:val="ProductList-Offering1SubSection"/>
        <w:outlineLvl w:val="3"/>
      </w:pPr>
      <w:bookmarkStart w:id="153" w:name="_Sec691"/>
      <w:r>
        <w:t>1. Programmas pieejamība</w:t>
      </w:r>
      <w:bookmarkEnd w:id="153"/>
    </w:p>
    <w:p w:rsidR="008C5F58" w:rsidRDefault="008C5F5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154" w:name="_Sec746"/>
      <w:r>
        <w:t>2. Produktu nosacījumi</w:t>
      </w:r>
      <w:bookmarkEnd w:id="154"/>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55" w:name="_Sec802"/>
      <w:r>
        <w:t>3. Lietošanas tiesības</w:t>
      </w:r>
      <w:bookmarkEnd w:id="155"/>
    </w:p>
    <w:tbl>
      <w:tblPr>
        <w:tblStyle w:val="PURTable"/>
        <w:tblW w:w="0" w:type="dxa"/>
        <w:tblLook w:val="04A0" w:firstRow="1" w:lastRow="0" w:firstColumn="1" w:lastColumn="0" w:noHBand="0" w:noVBand="1"/>
      </w:tblPr>
      <w:tblGrid>
        <w:gridCol w:w="3581"/>
        <w:gridCol w:w="3579"/>
        <w:gridCol w:w="363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 xml:space="preserve">Pārvaldības licencei ekvivalenta licence (skatiet </w:t>
            </w:r>
            <w:hyperlink w:anchor="_Sec591">
              <w:r>
                <w:rPr>
                  <w:color w:val="00467F"/>
                  <w:u w:val="single"/>
                </w:rPr>
                <w:t>Pielikumu A</w:t>
              </w:r>
            </w:hyperlink>
            <w:r>
              <w:t>)</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3.2. SQL Server Technology</w:t>
      </w:r>
    </w:p>
    <w:p w:rsidR="008C5F58" w:rsidRDefault="007355C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8C5F58" w:rsidRDefault="007355CE">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4.1. System Center Configuration Manager — VDI tiesības</w:t>
      </w:r>
    </w:p>
    <w:p w:rsidR="008C5F58" w:rsidRDefault="007355CE">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8C5F58" w:rsidRDefault="008C5F58">
      <w:pPr>
        <w:pStyle w:val="ProductList-Body"/>
      </w:pPr>
    </w:p>
    <w:p w:rsidR="008C5F58" w:rsidRDefault="007355CE">
      <w:pPr>
        <w:pStyle w:val="ProductList-ClauseHeading"/>
        <w:outlineLvl w:val="4"/>
      </w:pPr>
      <w:r>
        <w:t>4.2. System Center Configuration Manager Current Branch tiesības</w:t>
      </w:r>
    </w:p>
    <w:p w:rsidR="008C5F58" w:rsidRDefault="007355CE">
      <w:pPr>
        <w:pStyle w:val="ProductList-Body"/>
      </w:pPr>
      <w:r>
        <w:t>Klientiem ar aktīviem SA System Center Configuration Manager licencēm vai ar ekvivalentām abonēšanas tiesībām drīkst instalēt un lietot System Center Configuration Manager Current Branch opciju.</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15236"/>
      <w:r>
        <w:instrText>System Center Endpoint Protection</w:instrText>
      </w:r>
      <w:bookmarkEnd w:id="158"/>
      <w:r>
        <w:instrText>" \l 3</w:instrText>
      </w:r>
      <w:r>
        <w:fldChar w:fldCharType="end"/>
      </w:r>
    </w:p>
    <w:p w:rsidR="008C5F58" w:rsidRDefault="007355CE">
      <w:pPr>
        <w:pStyle w:val="ProductList-Offering1SubSection"/>
        <w:outlineLvl w:val="3"/>
      </w:pPr>
      <w:bookmarkStart w:id="159" w:name="_Sec892"/>
      <w:r>
        <w:t>1. Programmas pieejamība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160" w:name="_Sec893"/>
      <w:r>
        <w:t>2. Produktu nosacījumi</w:t>
      </w:r>
      <w:bookmarkEnd w:id="160"/>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(SA):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61" w:name="_Sec894"/>
      <w:r>
        <w:t>3. Lietošanas tiesības</w:t>
      </w:r>
      <w:bookmarkEnd w:id="161"/>
    </w:p>
    <w:tbl>
      <w:tblPr>
        <w:tblStyle w:val="PURTable"/>
        <w:tblW w:w="0" w:type="dxa"/>
        <w:tblLook w:val="04A0" w:firstRow="1" w:lastRow="0" w:firstColumn="1" w:lastColumn="0" w:noHBand="0" w:noVBand="1"/>
      </w:tblPr>
      <w:tblGrid>
        <w:gridCol w:w="3582"/>
        <w:gridCol w:w="3580"/>
        <w:gridCol w:w="3628"/>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Ierīces un Lietotāja SL</w:t>
      </w:r>
    </w:p>
    <w:p w:rsidR="008C5F58" w:rsidRDefault="007355CE">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8C5F58" w:rsidRDefault="008C5F58">
      <w:pPr>
        <w:pStyle w:val="ProductList-Body"/>
      </w:pPr>
    </w:p>
    <w:p w:rsidR="008C5F58" w:rsidRDefault="007355CE">
      <w:pPr>
        <w:pStyle w:val="ProductList-ClauseHeading"/>
        <w:outlineLvl w:val="4"/>
      </w:pPr>
      <w:r>
        <w:t>3.2. Servera pārvaldības licences</w:t>
      </w:r>
    </w:p>
    <w:p w:rsidR="008C5F58" w:rsidRDefault="007355CE">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8C5F58" w:rsidRDefault="008C5F58">
      <w:pPr>
        <w:pStyle w:val="ProductList-Body"/>
      </w:pPr>
    </w:p>
    <w:p w:rsidR="008C5F58" w:rsidRDefault="007355CE">
      <w:pPr>
        <w:pStyle w:val="ProductList-ClauseHeading"/>
        <w:outlineLvl w:val="4"/>
      </w:pPr>
      <w:r>
        <w:t>3.3. Skenēšanas programmu aizstāšana</w:t>
      </w:r>
    </w:p>
    <w:p w:rsidR="008C5F58" w:rsidRDefault="007355CE">
      <w:pPr>
        <w:pStyle w:val="ProductList-Body"/>
      </w:pPr>
      <w:r>
        <w:t>Korporācija Microsoft drīkst Tiešsaistes pakalpojumos aizstāt šādu programmatūru un failus ar līdzīgu programmatūru vai failiem:</w:t>
      </w:r>
    </w:p>
    <w:p w:rsidR="008C5F58" w:rsidRDefault="007355CE" w:rsidP="007355CE">
      <w:pPr>
        <w:pStyle w:val="ProductList-Bullet"/>
        <w:numPr>
          <w:ilvl w:val="0"/>
          <w:numId w:val="24"/>
        </w:numPr>
      </w:pPr>
      <w:r>
        <w:t>pretvīrusu un pretsurogātpasta programmatūru;</w:t>
      </w:r>
    </w:p>
    <w:p w:rsidR="008C5F58" w:rsidRDefault="007355CE" w:rsidP="007355CE">
      <w:pPr>
        <w:pStyle w:val="ProductList-Bullet"/>
        <w:numPr>
          <w:ilvl w:val="0"/>
          <w:numId w:val="24"/>
        </w:numPr>
      </w:pPr>
      <w:r>
        <w:t>paraksta failus un satura filtrēšanas datu failus.</w:t>
      </w:r>
    </w:p>
    <w:p w:rsidR="008C5F58" w:rsidRDefault="007355CE">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5"/>
        <w:gridCol w:w="3580"/>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15237"/>
      <w:r>
        <w:instrText>Virtual Desktop Infrastructure (VDI) Suite</w:instrText>
      </w:r>
      <w:bookmarkEnd w:id="164"/>
      <w:r>
        <w:instrText>" \l 2</w:instrText>
      </w:r>
      <w:r>
        <w:fldChar w:fldCharType="end"/>
      </w:r>
    </w:p>
    <w:p w:rsidR="008C5F58" w:rsidRDefault="007355CE">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62">
        <w:r>
          <w:rPr>
            <w:color w:val="00467F"/>
            <w:u w:val="single"/>
          </w:rPr>
          <w:t>http://go.microsoft.com/?linkid=9839206</w:t>
        </w:r>
      </w:hyperlink>
      <w:r>
        <w:t xml:space="preserve"> un 2015. gada jūnija Produktu sarakstu </w:t>
      </w:r>
      <w:hyperlink r:id="rId63">
        <w:r>
          <w:rPr>
            <w:color w:val="00467F"/>
            <w:u w:val="single"/>
          </w:rPr>
          <w:t>http://go.microsoft.com/?linkid=9839207</w:t>
        </w:r>
      </w:hyperlink>
      <w:r>
        <w:t>.</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165" w:name="_Sec617"/>
      <w:r>
        <w:t>Visual Studio</w:t>
      </w:r>
      <w:bookmarkEnd w:id="165"/>
      <w:r>
        <w:fldChar w:fldCharType="begin"/>
      </w:r>
      <w:r>
        <w:instrText xml:space="preserve"> TC "</w:instrText>
      </w:r>
      <w:bookmarkStart w:id="166" w:name="_Toc462815238"/>
      <w:r>
        <w:instrText>Visual Studio</w:instrText>
      </w:r>
      <w:bookmarkEnd w:id="166"/>
      <w:r>
        <w:instrText>" \l 2</w:instrText>
      </w:r>
      <w:r>
        <w:fldChar w:fldCharType="end"/>
      </w:r>
    </w:p>
    <w:p w:rsidR="008C5F58" w:rsidRDefault="007355CE">
      <w:pPr>
        <w:pStyle w:val="ProductList-Offering2HeadingNoBorder"/>
        <w:outlineLvl w:val="2"/>
      </w:pPr>
      <w:bookmarkStart w:id="167" w:name="_Sec649"/>
      <w:r>
        <w:t>Visual Studio</w:t>
      </w:r>
      <w:bookmarkEnd w:id="167"/>
      <w:r>
        <w:fldChar w:fldCharType="begin"/>
      </w:r>
      <w:r>
        <w:instrText xml:space="preserve"> TC "</w:instrText>
      </w:r>
      <w:bookmarkStart w:id="168" w:name="_Toc462815239"/>
      <w:r>
        <w:instrText>Visual Studio</w:instrText>
      </w:r>
      <w:bookmarkEnd w:id="168"/>
      <w:r>
        <w:instrText>" \l 3</w:instrText>
      </w:r>
      <w:r>
        <w:fldChar w:fldCharType="end"/>
      </w:r>
    </w:p>
    <w:p w:rsidR="008C5F58" w:rsidRDefault="007355CE">
      <w:pPr>
        <w:pStyle w:val="ProductList-Offering1SubSection"/>
        <w:outlineLvl w:val="3"/>
      </w:pPr>
      <w:bookmarkStart w:id="169" w:name="_Sec697"/>
      <w:r>
        <w:t>1. Programmas pieejamība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3"/>
      </w:pPr>
      <w:bookmarkStart w:id="170" w:name="_Sec752"/>
      <w:r>
        <w:t>2. Produktu nosacījumi</w:t>
      </w:r>
      <w:bookmarkEnd w:id="170"/>
    </w:p>
    <w:tbl>
      <w:tblPr>
        <w:tblStyle w:val="PURTable"/>
        <w:tblW w:w="0" w:type="dxa"/>
        <w:tblLook w:val="04A0" w:firstRow="1" w:lastRow="0" w:firstColumn="1" w:lastColumn="0" w:noHBand="0" w:noVBand="1"/>
      </w:tblPr>
      <w:tblGrid>
        <w:gridCol w:w="3566"/>
        <w:gridCol w:w="3632"/>
        <w:gridCol w:w="359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Visual Studio Premium 2013 ar MSDN un Visual Studio Ultimate 2013 ar MSDN</w:t>
      </w:r>
    </w:p>
    <w:p w:rsidR="008C5F58" w:rsidRDefault="007355CE">
      <w:pPr>
        <w:pStyle w:val="ProductList-Body"/>
      </w:pPr>
      <w:r>
        <w:t>Visual Studio Enterprise 2015 ar MSDN ir Visual Studio Premium 2013 ar MSDN un Visual Studio Ultimate 2013 ar MSDN pēctecīgā versija.</w:t>
      </w:r>
    </w:p>
    <w:p w:rsidR="008C5F58" w:rsidRDefault="008C5F58">
      <w:pPr>
        <w:pStyle w:val="ProductList-Body"/>
      </w:pPr>
    </w:p>
    <w:p w:rsidR="008C5F58" w:rsidRDefault="007355CE">
      <w:pPr>
        <w:pStyle w:val="ProductList-ClauseHeading"/>
        <w:outlineLvl w:val="4"/>
      </w:pPr>
      <w:r>
        <w:t>2.2, SQL Server Paralēlās datu noliktavas Developer licences piešķiršana</w:t>
      </w:r>
    </w:p>
    <w:p w:rsidR="008C5F58" w:rsidRDefault="007355CE">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8C5F58" w:rsidRDefault="008C5F58">
      <w:pPr>
        <w:pStyle w:val="ProductList-Body"/>
      </w:pPr>
    </w:p>
    <w:p w:rsidR="008C5F58" w:rsidRDefault="007355CE">
      <w:pPr>
        <w:pStyle w:val="ProductList-ClauseHeading"/>
        <w:outlineLvl w:val="4"/>
      </w:pPr>
      <w:r>
        <w:t>2.3. Visual Studio Team Foundation Server 2015 licences piešķiršana</w:t>
      </w:r>
    </w:p>
    <w:p w:rsidR="008C5F58" w:rsidRDefault="007355CE">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8C5F58" w:rsidRDefault="008C5F58">
      <w:pPr>
        <w:pStyle w:val="ProductList-Body"/>
      </w:pPr>
    </w:p>
    <w:p w:rsidR="008C5F58" w:rsidRDefault="007355CE">
      <w:pPr>
        <w:pStyle w:val="ProductList-ClauseHeading"/>
        <w:outlineLvl w:val="4"/>
      </w:pPr>
      <w:r>
        <w:t>2.4. Microsoft Azure platformas pakalpojumi</w:t>
      </w:r>
    </w:p>
    <w:p w:rsidR="008C5F58" w:rsidRDefault="007355CE">
      <w:pPr>
        <w:pStyle w:val="ProductList-Body"/>
      </w:pPr>
      <w:r>
        <w:t>Dažādu MSDN abonementu Microsoft Azure priekšrocības nevar apvienot vienā Microsoft Azure kontā.</w:t>
      </w:r>
    </w:p>
    <w:p w:rsidR="008C5F58" w:rsidRDefault="007355CE">
      <w:pPr>
        <w:pStyle w:val="ProductList-Offering1SubSection"/>
        <w:outlineLvl w:val="3"/>
      </w:pPr>
      <w:bookmarkStart w:id="171" w:name="_Sec810"/>
      <w:r>
        <w:t>3. Lietošanas tiesības</w:t>
      </w:r>
      <w:bookmarkEnd w:id="171"/>
    </w:p>
    <w:tbl>
      <w:tblPr>
        <w:tblStyle w:val="PURTable"/>
        <w:tblW w:w="0" w:type="dxa"/>
        <w:tblLook w:val="04A0" w:firstRow="1" w:lastRow="0" w:firstColumn="1" w:lastColumn="0" w:noHBand="0" w:noVBand="1"/>
      </w:tblPr>
      <w:tblGrid>
        <w:gridCol w:w="3594"/>
        <w:gridCol w:w="3572"/>
        <w:gridCol w:w="362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Fails BUILDSERVER.TXT</w:t>
      </w:r>
    </w:p>
    <w:p w:rsidR="008C5F58" w:rsidRDefault="007355CE">
      <w:pPr>
        <w:pStyle w:val="ProductList-Body"/>
      </w:pPr>
      <w:r>
        <w:t xml:space="preserve">Klientam ir tiesības savās veidošanas iekārtās instalēt kopijas no failiem BuildServer sarakstos, kuri atrodas vietnē </w:t>
      </w:r>
      <w:hyperlink r:id="rId64">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8C5F58" w:rsidRDefault="008C5F58">
      <w:pPr>
        <w:pStyle w:val="ProductList-Body"/>
      </w:pPr>
    </w:p>
    <w:p w:rsidR="008C5F58" w:rsidRDefault="007355CE">
      <w:pPr>
        <w:pStyle w:val="ProductList-ClauseHeading"/>
        <w:outlineLvl w:val="4"/>
      </w:pPr>
      <w:r>
        <w:t>3.2. Utilītas</w:t>
      </w:r>
    </w:p>
    <w:p w:rsidR="008C5F58" w:rsidRDefault="007355CE">
      <w:pPr>
        <w:pStyle w:val="ProductList-Body"/>
      </w:pPr>
      <w:r>
        <w:t xml:space="preserve">Klientam ir tiesības Klienta citās trešo personu iekārtās kopēt un instalēt kopā ar programmatūru saņemtās Utilītas, kuras ir uzskaitītas vietnē </w:t>
      </w:r>
      <w:hyperlink r:id="rId65">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8C5F58" w:rsidRDefault="008C5F58">
      <w:pPr>
        <w:pStyle w:val="ProductList-Body"/>
      </w:pPr>
    </w:p>
    <w:p w:rsidR="008C5F58" w:rsidRDefault="007355CE">
      <w:pPr>
        <w:pStyle w:val="ProductList-ClauseHeading"/>
        <w:outlineLvl w:val="4"/>
      </w:pPr>
      <w:r>
        <w:t>3.3. System Center — Virtual Machine Manager (SCVMM) — Visual Studio Enterprise ar MSDN un Visual Studio Test Professional ar MSDN</w:t>
      </w:r>
    </w:p>
    <w:p w:rsidR="008C5F58" w:rsidRDefault="007355CE">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8C5F58" w:rsidRDefault="008C5F58">
      <w:pPr>
        <w:pStyle w:val="ProductList-Body"/>
      </w:pPr>
    </w:p>
    <w:p w:rsidR="008C5F58" w:rsidRDefault="007355CE">
      <w:pPr>
        <w:pStyle w:val="ProductList-ClauseHeading"/>
        <w:outlineLvl w:val="4"/>
      </w:pPr>
      <w:r>
        <w:t>3.4. Office Professional Plus 2016 — Visual Studio Enterprise ar MSDN</w:t>
      </w:r>
    </w:p>
    <w:p w:rsidR="008C5F58" w:rsidRDefault="007355CE">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8C5F58" w:rsidRDefault="008C5F58">
      <w:pPr>
        <w:pStyle w:val="ProductList-Body"/>
      </w:pPr>
    </w:p>
    <w:p w:rsidR="008C5F58" w:rsidRDefault="007355CE">
      <w:pPr>
        <w:pStyle w:val="ProductList-ClauseHeading"/>
        <w:outlineLvl w:val="4"/>
      </w:pPr>
      <w:r>
        <w:t>3.5. Bibliotēkas, kas licencētas ar GNU atviegloto vispārīgo publisko licenci</w:t>
      </w:r>
    </w:p>
    <w:p w:rsidR="008C5F58" w:rsidRDefault="007355C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8C5F58" w:rsidRDefault="007355CE">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42"/>
        <w:gridCol w:w="3556"/>
        <w:gridCol w:w="359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6">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4.1. Piemērotība Software Assurance segumam</w:t>
      </w:r>
    </w:p>
    <w:p w:rsidR="008C5F58" w:rsidRDefault="007355CE">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8C5F58" w:rsidRDefault="008C5F58">
      <w:pPr>
        <w:pStyle w:val="ProductList-Body"/>
      </w:pPr>
    </w:p>
    <w:p w:rsidR="008C5F58" w:rsidRDefault="007355CE">
      <w:pPr>
        <w:pStyle w:val="ProductList-ClauseHeading"/>
        <w:outlineLvl w:val="4"/>
      </w:pPr>
      <w:r>
        <w:t>4.2. MSDN pastāvīgās tiesības</w:t>
      </w:r>
    </w:p>
    <w:p w:rsidR="008C5F58" w:rsidRDefault="007355CE">
      <w:pPr>
        <w:pStyle w:val="ProductList-Body"/>
      </w:pPr>
      <w:r>
        <w:t>Klienta tiesības lietot jebkādu programmatūru, kas licencēta, izmantojot MSDN, kļūst pastāvīgas, kad kļūst pastāvīgas Klienta tiesības lietot Visual Studio.</w:t>
      </w:r>
    </w:p>
    <w:p w:rsidR="008C5F58" w:rsidRDefault="008C5F58">
      <w:pPr>
        <w:pStyle w:val="PURBreadcrumb"/>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15240"/>
      <w:r>
        <w:instrText>Visual Studio Team Foundation Server</w:instrText>
      </w:r>
      <w:bookmarkEnd w:id="174"/>
      <w:r>
        <w:instrText>" \l 3</w:instrText>
      </w:r>
      <w:r>
        <w:fldChar w:fldCharType="end"/>
      </w:r>
    </w:p>
    <w:p w:rsidR="008C5F58" w:rsidRDefault="007355CE">
      <w:pPr>
        <w:pStyle w:val="ProductList-Offering1SubSection"/>
        <w:outlineLvl w:val="3"/>
      </w:pPr>
      <w:bookmarkStart w:id="175" w:name="_Sec698"/>
      <w:r>
        <w:t>1. Programmas pieejamība</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C5F58" w:rsidRDefault="008C5F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C5F58" w:rsidRDefault="008C5F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3"/>
      </w:pPr>
      <w:bookmarkStart w:id="176" w:name="_Sec753"/>
      <w:r>
        <w:t>2. Produktu nosacījumi</w:t>
      </w:r>
      <w:bookmarkEnd w:id="176"/>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77" w:name="_Sec811"/>
      <w:r>
        <w:t>3. Lietošanas tiesības</w:t>
      </w:r>
      <w:bookmarkEnd w:id="177"/>
    </w:p>
    <w:tbl>
      <w:tblPr>
        <w:tblStyle w:val="PURTable"/>
        <w:tblW w:w="0" w:type="dxa"/>
        <w:tblLook w:val="04A0" w:firstRow="1" w:lastRow="0" w:firstColumn="1" w:lastColumn="0" w:noHBand="0" w:noVBand="1"/>
      </w:tblPr>
      <w:tblGrid>
        <w:gridCol w:w="3587"/>
        <w:gridCol w:w="3576"/>
        <w:gridCol w:w="3627"/>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C5F58" w:rsidRDefault="007355CE">
            <w:pPr>
              <w:pStyle w:val="ProductList-TableBody"/>
            </w:pPr>
            <w:r>
              <w:t>Visual Studio Team Services maksas lietotājs</w:t>
            </w:r>
          </w:p>
        </w:tc>
      </w:tr>
    </w:tbl>
    <w:p w:rsidR="008C5F58" w:rsidRDefault="008C5F58">
      <w:pPr>
        <w:pStyle w:val="ProductList-Body"/>
      </w:pPr>
    </w:p>
    <w:p w:rsidR="008C5F58" w:rsidRDefault="007355CE">
      <w:pPr>
        <w:pStyle w:val="ProductList-SubClauseHeading"/>
        <w:outlineLvl w:val="5"/>
      </w:pPr>
      <w:r>
        <w:t>3.1.1. Papildu funkcionalitāte</w:t>
      </w:r>
    </w:p>
    <w:p w:rsidR="008C5F58" w:rsidRDefault="007355CE">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Visual Studio Enterprise 2015 ar MSDN</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8C5F58" w:rsidRDefault="007355CE">
            <w:pPr>
              <w:pStyle w:val="ProductList-TableBody"/>
            </w:pPr>
            <w:r>
              <w:t>Visual Studio Team Services Release Manager Extension</w:t>
            </w:r>
          </w:p>
        </w:tc>
      </w:tr>
    </w:tbl>
    <w:p w:rsidR="008C5F58" w:rsidRDefault="008C5F58">
      <w:pPr>
        <w:pStyle w:val="ProductList-BodyIndented"/>
      </w:pPr>
    </w:p>
    <w:p w:rsidR="008C5F58" w:rsidRDefault="007355CE">
      <w:pPr>
        <w:pStyle w:val="ProductList-SubClauseHeading"/>
        <w:outlineLvl w:val="5"/>
      </w:pPr>
      <w:r>
        <w:t>3.1.2. Papildu funkcionalitāte</w:t>
      </w:r>
    </w:p>
    <w:p w:rsidR="008C5F58" w:rsidRDefault="007355CE">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Visual Studio Enterprise 2015 ar MSDN</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8C5F58" w:rsidRDefault="007355CE">
            <w:pPr>
              <w:pStyle w:val="ProductList-TableBody"/>
            </w:pPr>
            <w:r>
              <w:t>Visual Studio Team Services Test Manager Extension</w:t>
            </w:r>
          </w:p>
        </w:tc>
      </w:tr>
    </w:tbl>
    <w:p w:rsidR="008C5F58" w:rsidRDefault="008C5F58">
      <w:pPr>
        <w:pStyle w:val="ProductList-BodyIndented"/>
      </w:pPr>
    </w:p>
    <w:p w:rsidR="008C5F58" w:rsidRDefault="007355CE">
      <w:pPr>
        <w:pStyle w:val="ProductList-ClauseHeading"/>
        <w:outlineLvl w:val="4"/>
      </w:pPr>
      <w:r>
        <w:t>3.2. Lietošana, kam nav nepieciešamas CAL</w:t>
      </w:r>
    </w:p>
    <w:p w:rsidR="008C5F58" w:rsidRDefault="007355C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2015 starpniekserveri; sniegt atļaujas posmiem kā daļu no izlaides pārvaldības nodrošināšanas sistēmas; un piekļūt Visual Studio Team Foundation Server, izmantojot pūla savienojumu no citas integrētas programmas vai pakalpojuma.</w:t>
      </w:r>
    </w:p>
    <w:p w:rsidR="008C5F58" w:rsidRDefault="008C5F58">
      <w:pPr>
        <w:pStyle w:val="ProductList-Body"/>
      </w:pPr>
    </w:p>
    <w:p w:rsidR="008C5F58" w:rsidRDefault="007355CE">
      <w:pPr>
        <w:pStyle w:val="ProductList-ClauseHeading"/>
        <w:outlineLvl w:val="4"/>
      </w:pPr>
      <w:r>
        <w:t>3.3. SQL Server Technology</w:t>
      </w:r>
    </w:p>
    <w:p w:rsidR="008C5F58" w:rsidRDefault="007355C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C5F58" w:rsidRDefault="008C5F58">
      <w:pPr>
        <w:pStyle w:val="ProductList-Body"/>
      </w:pPr>
    </w:p>
    <w:p w:rsidR="008C5F58" w:rsidRDefault="007355CE">
      <w:pPr>
        <w:pStyle w:val="ProductList-ClauseHeading"/>
        <w:outlineLvl w:val="4"/>
      </w:pPr>
      <w:r>
        <w:t>3.4. Bibliotēkas, kas licencētas ar GNU atviegloto vispārīgo publisko licenci</w:t>
      </w:r>
    </w:p>
    <w:p w:rsidR="008C5F58" w:rsidRDefault="007355C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8C5F58" w:rsidRDefault="008C5F58">
      <w:pPr>
        <w:pStyle w:val="ProductList-Body"/>
      </w:pPr>
    </w:p>
    <w:p w:rsidR="008C5F58" w:rsidRDefault="007355CE">
      <w:pPr>
        <w:pStyle w:val="ProductList-ClauseHeading"/>
        <w:outlineLvl w:val="4"/>
      </w:pPr>
      <w:r>
        <w:t>3.5. Visual Studio Team Foundation Server Build Services</w:t>
      </w:r>
    </w:p>
    <w:p w:rsidR="008C5F58" w:rsidRDefault="007355CE">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8C5F58" w:rsidRDefault="008C5F58">
      <w:pPr>
        <w:pStyle w:val="ProductList-Body"/>
      </w:pPr>
    </w:p>
    <w:p w:rsidR="008C5F58" w:rsidRDefault="007355CE">
      <w:pPr>
        <w:pStyle w:val="ProductList-ClauseHeading"/>
        <w:outlineLvl w:val="4"/>
      </w:pPr>
      <w:r>
        <w:t>3.6. Papildu programmatūra</w:t>
      </w:r>
    </w:p>
    <w:tbl>
      <w:tblPr>
        <w:tblStyle w:val="PURTable"/>
        <w:tblW w:w="0" w:type="dxa"/>
        <w:tblLook w:val="04A0" w:firstRow="1" w:lastRow="0" w:firstColumn="1" w:lastColumn="0" w:noHBand="0" w:noVBand="1"/>
      </w:tblPr>
      <w:tblGrid>
        <w:gridCol w:w="3596"/>
        <w:gridCol w:w="3597"/>
        <w:gridCol w:w="3597"/>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Visual Studio Team Foundation Server SharePoint Extensions</w:t>
            </w:r>
          </w:p>
        </w:tc>
      </w:tr>
    </w:tbl>
    <w:p w:rsidR="008C5F58" w:rsidRDefault="007355CE">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576"/>
        <w:gridCol w:w="3480"/>
        <w:gridCol w:w="3646"/>
        <w:gridCol w:w="88"/>
      </w:tblGrid>
      <w:tr w:rsidR="008C5F5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r w:rsidR="008C5F58">
        <w:tc>
          <w:tcPr>
            <w:tcW w:w="12240" w:type="dxa"/>
            <w:gridSpan w:val="4"/>
            <w:tcBorders>
              <w:top w:val="none" w:sz="4" w:space="0" w:color="6E6E6E"/>
              <w:left w:val="none" w:sz="4" w:space="0" w:color="6E6E6E"/>
              <w:bottom w:val="none" w:sz="4" w:space="0" w:color="6E6E6E"/>
              <w:right w:val="none" w:sz="4" w:space="0" w:color="6E6E6E"/>
            </w:tcBorders>
          </w:tcPr>
          <w:p w:rsidR="008C5F58" w:rsidRDefault="008C5F58">
            <w:pPr>
              <w:pStyle w:val="PURBreadcrumb"/>
            </w:pPr>
          </w:p>
          <w:tbl>
            <w:tblPr>
              <w:tblW w:w="0" w:type="dxa"/>
              <w:tblLook w:val="04A0" w:firstRow="1" w:lastRow="0" w:firstColumn="1" w:lastColumn="0" w:noHBand="0" w:noVBand="1"/>
            </w:tblPr>
            <w:tblGrid>
              <w:gridCol w:w="10674"/>
            </w:tblGrid>
            <w:tr w:rsidR="008C5F58">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TableBody"/>
            </w:pPr>
          </w:p>
        </w:tc>
      </w:tr>
    </w:tbl>
    <w:p w:rsidR="008C5F58" w:rsidRDefault="008C5F58">
      <w:pPr>
        <w:pStyle w:val="ProductList-Body"/>
      </w:pPr>
    </w:p>
    <w:p w:rsidR="008C5F58" w:rsidRDefault="007355CE">
      <w:pPr>
        <w:pStyle w:val="ProductList-OfferingGroupHeading"/>
        <w:outlineLvl w:val="1"/>
      </w:pPr>
      <w:bookmarkStart w:id="179" w:name="_Sec618"/>
      <w:r>
        <w:t>Windows</w:t>
      </w:r>
      <w:bookmarkEnd w:id="179"/>
      <w:r>
        <w:fldChar w:fldCharType="begin"/>
      </w:r>
      <w:r>
        <w:instrText xml:space="preserve"> TC "</w:instrText>
      </w:r>
      <w:bookmarkStart w:id="180" w:name="_Toc462815241"/>
      <w:r>
        <w:instrText>Windows</w:instrText>
      </w:r>
      <w:bookmarkEnd w:id="180"/>
      <w:r>
        <w:instrText>" \l 2</w:instrText>
      </w:r>
      <w:r>
        <w:fldChar w:fldCharType="end"/>
      </w:r>
    </w:p>
    <w:p w:rsidR="008C5F58" w:rsidRDefault="007355CE">
      <w:pPr>
        <w:pStyle w:val="ProductList-Offering2HeadingNoBorder"/>
        <w:outlineLvl w:val="2"/>
      </w:pPr>
      <w:bookmarkStart w:id="181" w:name="_Sec652"/>
      <w:r>
        <w:t>Windows darbstacijas operētājsistēma</w:t>
      </w:r>
      <w:bookmarkEnd w:id="181"/>
      <w:r>
        <w:fldChar w:fldCharType="begin"/>
      </w:r>
      <w:r>
        <w:instrText xml:space="preserve"> TC "</w:instrText>
      </w:r>
      <w:bookmarkStart w:id="182" w:name="_Toc462815242"/>
      <w:r>
        <w:instrText>Windows darbstacijas operētājsistēma</w:instrText>
      </w:r>
      <w:bookmarkEnd w:id="182"/>
      <w:r>
        <w:instrText>" \l 3</w:instrText>
      </w:r>
      <w:r>
        <w:fldChar w:fldCharType="end"/>
      </w:r>
    </w:p>
    <w:p w:rsidR="008C5F58" w:rsidRDefault="007355CE">
      <w:pPr>
        <w:pStyle w:val="ProductList-Offering1SubSection"/>
        <w:outlineLvl w:val="3"/>
      </w:pPr>
      <w:bookmarkStart w:id="183" w:name="_Sec700"/>
      <w:r>
        <w:t>1. Programmas pieejamība</w:t>
      </w:r>
      <w:bookmarkEnd w:id="18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9" w:space="0" w:color="FFFFFF"/>
              <w:left w:val="single" w:sz="9" w:space="0" w:color="FFFFFF"/>
              <w:bottom w:val="dashed" w:sz="4" w:space="0" w:color="BFBFBF"/>
              <w:right w:val="single" w:sz="9" w:space="0" w:color="FFFFFF"/>
            </w:tcBorders>
          </w:tcPr>
          <w:p w:rsidR="008C5F58" w:rsidRDefault="007355CE">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Windows 10 Enterprise E3 un LTSB 2016 jauninājums (katrai Ierīcei)</w:t>
            </w:r>
            <w:r>
              <w:fldChar w:fldCharType="begin"/>
            </w:r>
            <w:r>
              <w:instrText xml:space="preserve"> XE "Windows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10 Enterprise E5 katrai ierīcei vai katram lietotājam</w:t>
            </w:r>
            <w:r>
              <w:fldChar w:fldCharType="begin"/>
            </w:r>
            <w:r>
              <w:instrText xml:space="preserve"> XE "Windows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10 Enterprise E3 katram lietotājam papildlicence (E3 katrai ierīcei)</w:t>
            </w:r>
            <w:r>
              <w:fldChar w:fldCharType="begin"/>
            </w:r>
            <w:r>
              <w:instrText xml:space="preserve"> XE "Windows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r w:rsidR="008C5F58">
        <w:tc>
          <w:tcPr>
            <w:tcW w:w="4160" w:type="dxa"/>
            <w:tcBorders>
              <w:top w:val="dashed" w:sz="4" w:space="0" w:color="BFBFBF"/>
              <w:left w:val="single" w:sz="9" w:space="0" w:color="FFFFFF"/>
              <w:bottom w:val="none" w:sz="4" w:space="0" w:color="BFBFBF"/>
              <w:right w:val="single" w:sz="9" w:space="0" w:color="FFFFFF"/>
            </w:tcBorders>
          </w:tcPr>
          <w:p w:rsidR="008C5F58" w:rsidRDefault="007355CE">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C5F58" w:rsidRDefault="007355C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C5F58" w:rsidRDefault="008C5F5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184" w:name="_Sec755"/>
      <w:r>
        <w:t>2. Produktu nosacījumi</w:t>
      </w:r>
      <w:bookmarkEnd w:id="184"/>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Papildlicences, Windows 10 Enterprise E5</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Kvalificētās operētājsistēmas (OS)</w:t>
      </w:r>
    </w:p>
    <w:p w:rsidR="008C5F58" w:rsidRDefault="007355CE">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8C5F58" w:rsidRDefault="008C5F58">
      <w:pPr>
        <w:pStyle w:val="ProductList-Body"/>
      </w:pPr>
    </w:p>
    <w:p w:rsidR="008C5F58" w:rsidRDefault="007355CE">
      <w:pPr>
        <w:pStyle w:val="ProductList-SubClauseHeading"/>
        <w:outlineLvl w:val="5"/>
      </w:pPr>
      <w:r>
        <w:t>2.1.1. Kvalificēto operētājsistēmu (OS) diagramma</w:t>
      </w:r>
    </w:p>
    <w:p w:rsidR="008C5F58" w:rsidRDefault="007355CE">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Academic un Charity</w:t>
            </w:r>
          </w:p>
        </w:tc>
      </w:tr>
      <w:tr w:rsidR="008C5F58">
        <w:tc>
          <w:tcPr>
            <w:tcW w:w="4040" w:type="dxa"/>
            <w:tcBorders>
              <w:top w:val="single" w:sz="4" w:space="0" w:color="000000"/>
              <w:left w:val="single" w:sz="4" w:space="0" w:color="000000"/>
              <w:bottom w:val="single" w:sz="4" w:space="0" w:color="000000"/>
              <w:right w:val="none" w:sz="4" w:space="0" w:color="000000"/>
            </w:tcBorders>
          </w:tcPr>
          <w:p w:rsidR="008C5F58" w:rsidRDefault="007355C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5F58" w:rsidRDefault="008C5F58">
            <w:pPr>
              <w:pStyle w:val="ProductList-TableBody"/>
              <w:jc w:val="center"/>
            </w:pP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none" w:sz="4" w:space="0" w:color="000000"/>
            </w:tcBorders>
          </w:tcPr>
          <w:p w:rsidR="008C5F58" w:rsidRDefault="007355CE">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5F58" w:rsidRDefault="008C5F58">
            <w:pPr>
              <w:pStyle w:val="ProductList-TableBody"/>
              <w:jc w:val="center"/>
            </w:pP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none" w:sz="4" w:space="0" w:color="000000"/>
            </w:tcBorders>
          </w:tcPr>
          <w:p w:rsidR="008C5F58" w:rsidRDefault="007355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5F58" w:rsidRDefault="008C5F58">
            <w:pPr>
              <w:pStyle w:val="ProductList-TableBody"/>
              <w:jc w:val="center"/>
            </w:pP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none" w:sz="4" w:space="0" w:color="000000"/>
            </w:tcBorders>
          </w:tcPr>
          <w:p w:rsidR="008C5F58" w:rsidRDefault="007355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5F58" w:rsidRDefault="008C5F58">
            <w:pPr>
              <w:pStyle w:val="ProductList-TableBody"/>
              <w:jc w:val="center"/>
            </w:pP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none" w:sz="4" w:space="0" w:color="000000"/>
            </w:tcBorders>
          </w:tcPr>
          <w:p w:rsidR="008C5F58" w:rsidRDefault="007355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5F58" w:rsidRDefault="008C5F58">
            <w:pPr>
              <w:pStyle w:val="ProductList-TableBody"/>
              <w:jc w:val="center"/>
            </w:pP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none" w:sz="4" w:space="0" w:color="000000"/>
            </w:tcBorders>
          </w:tcPr>
          <w:p w:rsidR="008C5F58" w:rsidRDefault="007355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5F58" w:rsidRDefault="008C5F58">
            <w:pPr>
              <w:pStyle w:val="ProductList-TableBody"/>
              <w:jc w:val="center"/>
            </w:pP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none" w:sz="4" w:space="0" w:color="000000"/>
            </w:tcBorders>
          </w:tcPr>
          <w:p w:rsidR="008C5F58" w:rsidRDefault="007355CE">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5F58" w:rsidRDefault="008C5F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5F58" w:rsidRDefault="008C5F58">
            <w:pPr>
              <w:pStyle w:val="ProductList-TableBody"/>
              <w:jc w:val="center"/>
            </w:pP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bl>
    <w:p w:rsidR="008C5F58" w:rsidRDefault="007355CE">
      <w:pPr>
        <w:pStyle w:val="ProductList-BodyIndented"/>
      </w:pPr>
      <w:r>
        <w:rPr>
          <w:i/>
          <w:vertAlign w:val="superscript"/>
        </w:rPr>
        <w:t>1</w:t>
      </w:r>
      <w:r>
        <w:rPr>
          <w:i/>
        </w:rPr>
        <w:t xml:space="preserve">Piemērojams arī Kvalificētajām ierīcēm, kas iegūtas apvienošanas vai iegādes rezultātā </w:t>
      </w:r>
    </w:p>
    <w:p w:rsidR="008C5F58" w:rsidRDefault="007355CE">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8C5F58" w:rsidRDefault="007355CE">
      <w:pPr>
        <w:pStyle w:val="ProductList-BodyIndented"/>
      </w:pPr>
      <w:r>
        <w:rPr>
          <w:i/>
          <w:vertAlign w:val="superscript"/>
        </w:rPr>
        <w:t>3</w:t>
      </w:r>
      <w:r>
        <w:rPr>
          <w:i/>
        </w:rPr>
        <w:t>Neattiecas uz versiju Academic, Charity un OV-CW.</w:t>
      </w:r>
    </w:p>
    <w:p w:rsidR="008C5F58" w:rsidRDefault="007355CE">
      <w:pPr>
        <w:pStyle w:val="ProductList-BodyIndented"/>
      </w:pPr>
      <w:r>
        <w:rPr>
          <w:i/>
          <w:vertAlign w:val="superscript"/>
        </w:rPr>
        <w:t>4</w:t>
      </w:r>
      <w:r>
        <w:rPr>
          <w:i/>
        </w:rPr>
        <w:t>N, K un KN ir specializēti izdevumi, kas ir pieejami noteiktos reģionos.</w:t>
      </w:r>
    </w:p>
    <w:p w:rsidR="008C5F58" w:rsidRDefault="007355CE">
      <w:pPr>
        <w:pStyle w:val="ProductList-BodyIndented"/>
      </w:pPr>
      <w:r>
        <w:rPr>
          <w:i/>
          <w:vertAlign w:val="superscript"/>
        </w:rPr>
        <w:t>5</w:t>
      </w:r>
      <w:r>
        <w:rPr>
          <w:i/>
        </w:rPr>
        <w:t>Lietošanas ierobežojumus skatiet tālākajā 2.1.2.1. sadaļā</w:t>
      </w:r>
    </w:p>
    <w:p w:rsidR="008C5F58" w:rsidRDefault="008C5F58">
      <w:pPr>
        <w:pStyle w:val="ProductList-BodyIndented"/>
      </w:pPr>
    </w:p>
    <w:p w:rsidR="008C5F58" w:rsidRDefault="007355CE">
      <w:pPr>
        <w:pStyle w:val="ProductList-SubClauseHeading"/>
        <w:outlineLvl w:val="5"/>
      </w:pPr>
      <w:r>
        <w:t>2.1.2. Kvalificēto operētājsistēmu (OS), kuru lietošana ir ierobežota, diagramma</w:t>
      </w:r>
    </w:p>
    <w:p w:rsidR="008C5F58" w:rsidRDefault="007355CE">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8C5F5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Academic un Charity</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6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bl>
    <w:p w:rsidR="008C5F58" w:rsidRDefault="007355CE">
      <w:pPr>
        <w:pStyle w:val="ProductList-BodyIndented"/>
      </w:pPr>
      <w:r>
        <w:rPr>
          <w:i/>
          <w:vertAlign w:val="superscript"/>
        </w:rPr>
        <w:t>1</w:t>
      </w:r>
      <w:r>
        <w:rPr>
          <w:i/>
        </w:rPr>
        <w:t xml:space="preserve">Piemērojams arī Kvalificētajām ierīcēm, kas iegūtas apvienošanas vai iegādes rezultātā </w:t>
      </w:r>
    </w:p>
    <w:p w:rsidR="008C5F58" w:rsidRDefault="007355CE">
      <w:pPr>
        <w:pStyle w:val="ProductList-BodyIndented"/>
      </w:pPr>
      <w:r>
        <w:rPr>
          <w:i/>
          <w:vertAlign w:val="superscript"/>
        </w:rPr>
        <w:t>2</w:t>
      </w:r>
      <w:r>
        <w:rPr>
          <w:i/>
        </w:rPr>
        <w:t>Neattiecas uz versiju Academic, Charity un OV-CW.</w:t>
      </w:r>
    </w:p>
    <w:p w:rsidR="008C5F58" w:rsidRDefault="007355CE">
      <w:pPr>
        <w:pStyle w:val="ProductList-BodyIndented"/>
      </w:pPr>
      <w:r>
        <w:rPr>
          <w:i/>
          <w:vertAlign w:val="superscript"/>
        </w:rPr>
        <w:t>3</w:t>
      </w:r>
      <w:r>
        <w:rPr>
          <w:i/>
        </w:rPr>
        <w:t>2.1.2.2. sadaļa neattiecas uz operētājsistēmu Windows 10 IoT Enterprise mazumtirdzniecības vai vienkāršotiem klientiem</w:t>
      </w:r>
    </w:p>
    <w:p w:rsidR="008C5F58" w:rsidRDefault="008C5F58">
      <w:pPr>
        <w:pStyle w:val="ProductList-BodyIndented"/>
      </w:pPr>
    </w:p>
    <w:p w:rsidR="008C5F58" w:rsidRDefault="007355CE">
      <w:pPr>
        <w:pStyle w:val="ProductList-BodyIndented"/>
      </w:pPr>
      <w:r>
        <w:rPr>
          <w:b/>
        </w:rPr>
        <w:t>2.1.2.1. Lietošanas ierobežojumi, kas attiecas uz Nosacījuma kvalificētām operētājsistēmām</w:t>
      </w:r>
    </w:p>
    <w:p w:rsidR="008C5F58" w:rsidRDefault="007355CE" w:rsidP="007355CE">
      <w:pPr>
        <w:pStyle w:val="ProductList-Bullet"/>
        <w:numPr>
          <w:ilvl w:val="1"/>
          <w:numId w:val="25"/>
        </w:numPr>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rsidR="008C5F58" w:rsidRDefault="007355CE" w:rsidP="007355CE">
      <w:pPr>
        <w:pStyle w:val="ProductList-Bullet"/>
        <w:numPr>
          <w:ilvl w:val="2"/>
          <w:numId w:val="25"/>
        </w:numPr>
      </w:pPr>
      <w:r>
        <w:t>Konkrēti lietošanas noteikumi. Klienta Licencētā ierīce ir paredzēta konkrētam lietošanas veidam. Klients drīkst izmantot programmatūru tikai šādā veidā.</w:t>
      </w:r>
    </w:p>
    <w:p w:rsidR="008C5F58" w:rsidRDefault="007355CE" w:rsidP="007355CE">
      <w:pPr>
        <w:pStyle w:val="ProductList-Bullet"/>
        <w:numPr>
          <w:ilvl w:val="2"/>
          <w:numId w:val="25"/>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8C5F58" w:rsidRDefault="007355CE" w:rsidP="007355CE">
      <w:pPr>
        <w:pStyle w:val="ProductList-Bullet"/>
        <w:numPr>
          <w:ilvl w:val="2"/>
          <w:numId w:val="25"/>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8C5F58" w:rsidRDefault="008C5F58">
      <w:pPr>
        <w:pStyle w:val="ProductList-BodyIndented"/>
      </w:pPr>
    </w:p>
    <w:p w:rsidR="008C5F58" w:rsidRDefault="007355CE">
      <w:pPr>
        <w:pStyle w:val="ProductList-BodyIndented"/>
      </w:pPr>
      <w:r>
        <w:rPr>
          <w:b/>
        </w:rPr>
        <w:t>2.1.2.2. Software Assurance Iegādes ierobežojums, kas attiecas uz Nosacījuma kvalificētām operētājsistēmām</w:t>
      </w:r>
    </w:p>
    <w:p w:rsidR="008C5F58" w:rsidRDefault="007355CE" w:rsidP="007355CE">
      <w:pPr>
        <w:pStyle w:val="ProductList-Bullet"/>
        <w:numPr>
          <w:ilvl w:val="1"/>
          <w:numId w:val="26"/>
        </w:numPr>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rsidR="008C5F58" w:rsidRDefault="008C5F58">
      <w:pPr>
        <w:pStyle w:val="ProductList-SubClauseHeading"/>
        <w:outlineLvl w:val="5"/>
      </w:pPr>
    </w:p>
    <w:p w:rsidR="008C5F58" w:rsidRDefault="007355CE">
      <w:pPr>
        <w:pStyle w:val="ProductList-SubClauseHeading"/>
        <w:outlineLvl w:val="5"/>
      </w:pPr>
      <w:r>
        <w:t>2.1.3. Kvalificēto OS noteikumi Windows VL jaunināšanas licencēm</w:t>
      </w:r>
    </w:p>
    <w:p w:rsidR="008C5F58" w:rsidRDefault="007355CE" w:rsidP="007355CE">
      <w:pPr>
        <w:pStyle w:val="ProductList-Bullet"/>
        <w:numPr>
          <w:ilvl w:val="1"/>
          <w:numId w:val="27"/>
        </w:numPr>
      </w:pPr>
      <w:r>
        <w:t xml:space="preserve">Kvalificētajai OS ir jābūt instalētai ierīcē, kam paredzēts piešķirt VL jaunināšanas licenci. </w:t>
      </w:r>
    </w:p>
    <w:p w:rsidR="008C5F58" w:rsidRDefault="007355CE" w:rsidP="007355CE">
      <w:pPr>
        <w:pStyle w:val="ProductList-Bullet"/>
        <w:numPr>
          <w:ilvl w:val="1"/>
          <w:numId w:val="27"/>
        </w:numPr>
      </w:pPr>
      <w:r>
        <w:t xml:space="preserve">Apple Macintosh ir kvalificētā OS tikai tad, ja pirms ierīces pirmās pārdošanas reizes to ir sākotnēji instalējis pilnvarotais ražotājs. </w:t>
      </w:r>
    </w:p>
    <w:p w:rsidR="008C5F58" w:rsidRDefault="007355CE" w:rsidP="007355CE">
      <w:pPr>
        <w:pStyle w:val="ProductList-Bullet"/>
        <w:numPr>
          <w:ilvl w:val="1"/>
          <w:numId w:val="27"/>
        </w:numPr>
      </w:pPr>
      <w:r>
        <w:t>Lai izvietotu VL jaunināšanas licenci, Klientiem no ierīces ir jānoņem kvalificētā OS, izņemot gadījumus, kad Klientiem ir arī SA segums attiecīgajai VL jaunināšanas licencei.</w:t>
      </w:r>
    </w:p>
    <w:p w:rsidR="008C5F58" w:rsidRDefault="007355CE" w:rsidP="007355CE">
      <w:pPr>
        <w:pStyle w:val="ProductList-Bullet"/>
        <w:numPr>
          <w:ilvl w:val="1"/>
          <w:numId w:val="27"/>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8C5F58" w:rsidRDefault="008C5F58">
      <w:pPr>
        <w:pStyle w:val="ProductList-BodyIndented"/>
      </w:pPr>
    </w:p>
    <w:p w:rsidR="008C5F58" w:rsidRDefault="007355CE">
      <w:pPr>
        <w:pStyle w:val="ProductList-ClauseHeading"/>
        <w:outlineLvl w:val="4"/>
      </w:pPr>
      <w:r>
        <w:t>2.2. Windows Enterprise jauninājums (bez versijas) un Windows Professional jauninājums (bez versijas)</w:t>
      </w:r>
    </w:p>
    <w:p w:rsidR="008C5F58" w:rsidRDefault="007355CE">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8C5F58" w:rsidRDefault="008C5F58">
      <w:pPr>
        <w:pStyle w:val="ProductList-Body"/>
      </w:pPr>
    </w:p>
    <w:p w:rsidR="008C5F58" w:rsidRDefault="007355CE">
      <w:pPr>
        <w:pStyle w:val="ProductList-ClauseHeading"/>
        <w:outlineLvl w:val="4"/>
      </w:pPr>
      <w:r>
        <w:t>2.3. Windows 10 sistēmas kopiju izveide</w:t>
      </w:r>
    </w:p>
    <w:p w:rsidR="008C5F58" w:rsidRDefault="007355CE">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8C5F58" w:rsidRDefault="008C5F58">
      <w:pPr>
        <w:pStyle w:val="ProductList-Body"/>
      </w:pPr>
    </w:p>
    <w:p w:rsidR="008C5F58" w:rsidRDefault="007355CE">
      <w:pPr>
        <w:pStyle w:val="ProductList-ClauseHeading"/>
        <w:outlineLvl w:val="4"/>
      </w:pPr>
      <w:r>
        <w:t>2.4. Reģionālās piegādes opcijas</w:t>
      </w:r>
    </w:p>
    <w:p w:rsidR="008C5F58" w:rsidRDefault="007355CE">
      <w:pPr>
        <w:pStyle w:val="ProductList-SubClauseHeading"/>
        <w:outlineLvl w:val="5"/>
      </w:pPr>
      <w:r>
        <w:t>2.4.1. Microsoft Windows XP Professional, Vista Business un 7 Professional N versijas (bez Windows Media Player)</w:t>
      </w:r>
    </w:p>
    <w:p w:rsidR="008C5F58" w:rsidRDefault="007355CE">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67">
        <w:r>
          <w:rPr>
            <w:color w:val="00467F"/>
            <w:u w:val="single"/>
          </w:rPr>
          <w:t>http://go.microsoft.com/?linkid=9839207</w:t>
        </w:r>
      </w:hyperlink>
      <w:r>
        <w:t>.</w:t>
      </w:r>
    </w:p>
    <w:p w:rsidR="008C5F58" w:rsidRDefault="008C5F58">
      <w:pPr>
        <w:pStyle w:val="ProductList-BodyIndented"/>
      </w:pPr>
    </w:p>
    <w:p w:rsidR="008C5F58" w:rsidRDefault="007355CE">
      <w:pPr>
        <w:pStyle w:val="ProductList-SubClauseHeading"/>
        <w:outlineLvl w:val="5"/>
      </w:pPr>
      <w:r>
        <w:t>2.4.2. Windows XP Professional, Vista Business un 7 Professional K un KN versijas</w:t>
      </w:r>
    </w:p>
    <w:p w:rsidR="008C5F58" w:rsidRDefault="007355CE">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68">
        <w:r>
          <w:rPr>
            <w:color w:val="00467F"/>
            <w:u w:val="single"/>
          </w:rPr>
          <w:t>http://go.microsoft.com/?linkid=9839207</w:t>
        </w:r>
      </w:hyperlink>
      <w:r>
        <w:t>.</w:t>
      </w:r>
    </w:p>
    <w:p w:rsidR="008C5F58" w:rsidRDefault="008C5F58">
      <w:pPr>
        <w:pStyle w:val="ProductList-BodyIndented"/>
      </w:pPr>
    </w:p>
    <w:p w:rsidR="008C5F58" w:rsidRDefault="007355CE">
      <w:pPr>
        <w:pStyle w:val="ProductList-SubClauseHeading"/>
        <w:outlineLvl w:val="5"/>
      </w:pPr>
      <w:r>
        <w:t>2.4.3. Windows 8/8.1 Pro KN un Windows 10 Pro KN</w:t>
      </w:r>
    </w:p>
    <w:p w:rsidR="008C5F58" w:rsidRDefault="007355CE">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8C5F58" w:rsidRDefault="008C5F58">
      <w:pPr>
        <w:pStyle w:val="ProductList-BodyIndented"/>
      </w:pPr>
    </w:p>
    <w:p w:rsidR="008C5F58" w:rsidRDefault="007355CE">
      <w:pPr>
        <w:pStyle w:val="ProductList-SubClauseHeading"/>
        <w:outlineLvl w:val="5"/>
      </w:pPr>
      <w:r>
        <w:t>2.4.4. Windows 8/8.1 Pro N un Windows 10 Pro N (bez Windows Media Player)</w:t>
      </w:r>
    </w:p>
    <w:p w:rsidR="008C5F58" w:rsidRDefault="007355CE">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8C5F58" w:rsidRDefault="008C5F58">
      <w:pPr>
        <w:pStyle w:val="ProductList-BodyIndented"/>
      </w:pPr>
    </w:p>
    <w:p w:rsidR="008C5F58" w:rsidRDefault="007355CE">
      <w:pPr>
        <w:pStyle w:val="ProductList-ClauseHeading"/>
        <w:outlineLvl w:val="4"/>
      </w:pPr>
      <w:r>
        <w:t>2.5. Windows Embedded 8 Standard Enterprise komplekts</w:t>
      </w:r>
    </w:p>
    <w:p w:rsidR="008C5F58" w:rsidRDefault="007355CE">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8C5F58" w:rsidRDefault="008C5F58">
      <w:pPr>
        <w:pStyle w:val="ProductList-Body"/>
      </w:pPr>
    </w:p>
    <w:p w:rsidR="008C5F58" w:rsidRDefault="007355CE">
      <w:pPr>
        <w:pStyle w:val="ProductList-ClauseHeading"/>
        <w:outlineLvl w:val="4"/>
      </w:pPr>
      <w:r>
        <w:t>2.6. Instalēšanas un lietošanas tiesības</w:t>
      </w:r>
    </w:p>
    <w:p w:rsidR="008C5F58" w:rsidRDefault="007355CE">
      <w:pPr>
        <w:pStyle w:val="ProductList-Body"/>
      </w:pPr>
      <w:r>
        <w:t>Klientiem, kas licencēti saskaņā ar Līgumu Microsoft Cloud:</w:t>
      </w:r>
    </w:p>
    <w:p w:rsidR="008C5F58" w:rsidRDefault="007355CE" w:rsidP="007355CE">
      <w:pPr>
        <w:pStyle w:val="ProductList-Bullet"/>
        <w:numPr>
          <w:ilvl w:val="0"/>
          <w:numId w:val="28"/>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8C5F58" w:rsidRDefault="007355CE" w:rsidP="007355CE">
      <w:pPr>
        <w:pStyle w:val="ProductList-Bullet"/>
        <w:numPr>
          <w:ilvl w:val="0"/>
          <w:numId w:val="28"/>
        </w:numPr>
      </w:pPr>
      <w:r>
        <w:t>nav spēkā tālāk esošā 4. sadaļa.</w:t>
      </w:r>
    </w:p>
    <w:p w:rsidR="008C5F58" w:rsidRDefault="007355CE">
      <w:pPr>
        <w:pStyle w:val="ProductList-Offering1SubSection"/>
        <w:outlineLvl w:val="3"/>
      </w:pPr>
      <w:bookmarkStart w:id="185" w:name="_Sec813"/>
      <w:r>
        <w:t>3. Lietošanas tiesības</w:t>
      </w:r>
      <w:bookmarkEnd w:id="185"/>
    </w:p>
    <w:tbl>
      <w:tblPr>
        <w:tblStyle w:val="PURTable"/>
        <w:tblW w:w="0" w:type="dxa"/>
        <w:tblLook w:val="04A0" w:firstRow="1" w:lastRow="0" w:firstColumn="1" w:lastColumn="0" w:noHBand="0" w:noVBand="1"/>
      </w:tblPr>
      <w:tblGrid>
        <w:gridCol w:w="3628"/>
        <w:gridCol w:w="3556"/>
        <w:gridCol w:w="3606"/>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operētājsistēmām</w:t>
              </w:r>
            </w:hyperlink>
            <w:r>
              <w:t xml:space="preserve">, </w:t>
            </w:r>
            <w:hyperlink r:id="rId69">
              <w:r>
                <w:rPr>
                  <w:color w:val="00467F"/>
                  <w:u w:val="single"/>
                </w:rPr>
                <w:t>OST</w:t>
              </w:r>
            </w:hyperlink>
            <w:r>
              <w:t xml:space="preserve"> (Windows Defender uzlabotā pretdraudu aizsardzība kā daļa no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Papildu programmatūra: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Licences piešķiršana</w:t>
      </w:r>
    </w:p>
    <w:p w:rsidR="008C5F58" w:rsidRDefault="007355C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8C5F58" w:rsidRDefault="008C5F58">
      <w:pPr>
        <w:pStyle w:val="ProductList-Body"/>
      </w:pPr>
    </w:p>
    <w:p w:rsidR="008C5F58" w:rsidRDefault="007355CE">
      <w:pPr>
        <w:pStyle w:val="ProductList-ClauseHeading"/>
        <w:outlineLvl w:val="4"/>
      </w:pPr>
      <w:r>
        <w:t>3.2. Windows lietojumprogrammas</w:t>
      </w:r>
    </w:p>
    <w:p w:rsidR="008C5F58" w:rsidRDefault="007355CE">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0">
        <w:r>
          <w:rPr>
            <w:color w:val="00467F"/>
            <w:u w:val="single"/>
          </w:rPr>
          <w:t>http://go.microsoft.com/fwlink/?linkid=246338</w:t>
        </w:r>
      </w:hyperlink>
      <w:r>
        <w:t xml:space="preserve">, vai — Windows lietojumprogrammām, kas piekļūst Xbox pakalpojumiem — Xbox.com lietošanas nosacījumi, kuri ir pieejami vietnē </w:t>
      </w:r>
      <w:hyperlink r:id="rId71">
        <w:r>
          <w:rPr>
            <w:color w:val="00467F"/>
            <w:u w:val="single"/>
          </w:rPr>
          <w:t>http://xbox.com/legal/livetou</w:t>
        </w:r>
      </w:hyperlink>
      <w:r>
        <w:t>.</w:t>
      </w:r>
    </w:p>
    <w:p w:rsidR="008C5F58" w:rsidRDefault="007355CE">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91"/>
        <w:gridCol w:w="3587"/>
        <w:gridCol w:w="361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2">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73">
              <w:r>
                <w:rPr>
                  <w:color w:val="00467F"/>
                  <w:u w:val="single"/>
                </w:rPr>
                <w:t>2016. gada februārī — Produktu nosacījumi</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4.1. Windows 10 Enterprise E3/E5 (Lietotājam un Ierīcei) un Windows Virtual Desktop Access (VDA) (Lietotājam un Ierīcei) papildu lietošanas tiesības, kas tiek piešķirtas ar SA</w:t>
      </w:r>
    </w:p>
    <w:p w:rsidR="008C5F58" w:rsidRDefault="007355CE">
      <w:pPr>
        <w:pStyle w:val="ProductList-Body"/>
      </w:pPr>
      <w:r>
        <w:t>“</w:t>
      </w:r>
      <w:r>
        <w:rPr>
          <w:b/>
          <w:color w:val="00188F"/>
        </w:rPr>
        <w:t>Programmatūra</w:t>
      </w:r>
      <w:r>
        <w:t xml:space="preserve">” šī dokumenta izpratnē ir Windows 10 Enterprise Current Branch vai Windows Enterprise LTSB. </w:t>
      </w:r>
    </w:p>
    <w:p w:rsidR="008C5F58" w:rsidRDefault="007355CE">
      <w:pPr>
        <w:pStyle w:val="ProductList-Body"/>
      </w:pPr>
      <w:r>
        <w:t>“</w:t>
      </w:r>
      <w:r>
        <w:rPr>
          <w:b/>
          <w:color w:val="00188F"/>
        </w:rPr>
        <w:t>Licencētā ierīce</w:t>
      </w:r>
      <w:r>
        <w:t>” šī dokumenta izpratnē ir ierīce, kam Klients piešķir aktīvu segumu.</w:t>
      </w:r>
    </w:p>
    <w:p w:rsidR="008C5F58" w:rsidRDefault="007355CE">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8C5F58" w:rsidRDefault="007355CE" w:rsidP="007355CE">
      <w:pPr>
        <w:pStyle w:val="ProductList-Bullet"/>
        <w:numPr>
          <w:ilvl w:val="0"/>
          <w:numId w:val="29"/>
        </w:numPr>
      </w:pPr>
      <w:r>
        <w:t>Jebkurš Licencētas ierīces lietotājs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w:t>
      </w:r>
    </w:p>
    <w:p w:rsidR="008C5F58" w:rsidRDefault="007355CE" w:rsidP="007355CE">
      <w:pPr>
        <w:pStyle w:val="ProductList-Bullet"/>
        <w:numPr>
          <w:ilvl w:val="0"/>
          <w:numId w:val="29"/>
        </w:numPr>
      </w:pPr>
      <w:r>
        <w:t>Nosacījuma kvalificēto operētājsistēmu lietošanas ierobežojumus skatiet 2.1.2.1. un 2.1.2.2. sadaļā.</w:t>
      </w:r>
    </w:p>
    <w:p w:rsidR="008C5F58" w:rsidRDefault="007355CE" w:rsidP="007355CE">
      <w:pPr>
        <w:pStyle w:val="ProductList-Bullet"/>
        <w:numPr>
          <w:ilvl w:val="0"/>
          <w:numId w:val="29"/>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rsidR="008C5F58" w:rsidRDefault="007355CE" w:rsidP="007355CE">
      <w:pPr>
        <w:pStyle w:val="ProductList-Bullet"/>
        <w:numPr>
          <w:ilvl w:val="0"/>
          <w:numId w:val="29"/>
        </w:numPr>
      </w:pPr>
      <w:r>
        <w:t>Jebkuras šajā sadaļā atļautās Instances vietā Klientam ir tiesības darbināt programmatūru Windows 10 Pro vai jebkuru iepriekšējo Programmatūras versiju.</w:t>
      </w:r>
    </w:p>
    <w:p w:rsidR="008C5F58" w:rsidRDefault="007355CE" w:rsidP="007355CE">
      <w:pPr>
        <w:pStyle w:val="ProductList-Bullet"/>
        <w:numPr>
          <w:ilvl w:val="0"/>
          <w:numId w:val="29"/>
        </w:numPr>
      </w:pPr>
      <w:r>
        <w:t>Klientam nav nepieciešama Licence, lai piekļūtu savām atļautajām Instancēm vienīgi ar mērķi administrēt Programmatūru.</w:t>
      </w:r>
    </w:p>
    <w:p w:rsidR="008C5F58" w:rsidRDefault="008C5F58">
      <w:pPr>
        <w:pStyle w:val="ProductList-Body"/>
      </w:pPr>
    </w:p>
    <w:p w:rsidR="008C5F58" w:rsidRDefault="007355CE">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8C5F5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C5F58" w:rsidRDefault="008C5F5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C5F58" w:rsidRDefault="007355C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C5F58" w:rsidRDefault="007355CE">
            <w:pPr>
              <w:pStyle w:val="ProductList-TableBody"/>
              <w:jc w:val="center"/>
            </w:pPr>
            <w:r>
              <w:rPr>
                <w:color w:val="FFFFFF"/>
              </w:rPr>
              <w:t>Windows VDA</w:t>
            </w:r>
          </w:p>
        </w:tc>
      </w:tr>
      <w:tr w:rsidR="008C5F5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C5F58" w:rsidRDefault="008C5F5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Lietotājs</w:t>
            </w:r>
          </w:p>
        </w:tc>
      </w:tr>
      <w:tr w:rsidR="008C5F58">
        <w:tc>
          <w:tcPr>
            <w:tcW w:w="80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80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80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bl>
    <w:p w:rsidR="008C5F58" w:rsidRDefault="008C5F58">
      <w:pPr>
        <w:pStyle w:val="ProductList-Body"/>
      </w:pPr>
    </w:p>
    <w:p w:rsidR="008C5F58" w:rsidRDefault="007355CE">
      <w:pPr>
        <w:pStyle w:val="ProductList-SubClauseHeading"/>
        <w:outlineLvl w:val="5"/>
      </w:pPr>
      <w:r>
        <w:t>4.1.1. Windows 10 Enterprise Current Branch lietošanas tiesības</w:t>
      </w:r>
    </w:p>
    <w:p w:rsidR="008C5F58" w:rsidRDefault="007355CE">
      <w:pPr>
        <w:pStyle w:val="ProductList-BodyIndented"/>
      </w:pPr>
      <w:r>
        <w:t>Windows 10 Enterprise apkopes opciju Current Branch ir tiesīgi lietot vienīgi tie Klienti, kuriem ir SA, Windows 10 Enterprise E3/E5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rsidR="008C5F58" w:rsidRDefault="008C5F58">
      <w:pPr>
        <w:pStyle w:val="ProductList-BodyIndented"/>
      </w:pPr>
    </w:p>
    <w:p w:rsidR="008C5F58" w:rsidRDefault="007355CE">
      <w:pPr>
        <w:pStyle w:val="ProductList-ClauseHeading"/>
        <w:outlineLvl w:val="4"/>
      </w:pPr>
      <w:r>
        <w:t>4.2. Kvalificētās operētājsistēmas (OS)</w:t>
      </w:r>
    </w:p>
    <w:p w:rsidR="008C5F58" w:rsidRDefault="007355CE">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8C5F58" w:rsidRDefault="007355CE" w:rsidP="007355CE">
      <w:pPr>
        <w:pStyle w:val="ProductList-Bullet"/>
        <w:numPr>
          <w:ilvl w:val="0"/>
          <w:numId w:val="30"/>
        </w:numPr>
      </w:pPr>
      <w:r>
        <w:t>Klientiem, kas iepriekš ir iegādājušies SA segumu operētājsistēmai Windows Pro, ir tiesības atjaunot SA savām segtajām ierīcēm bez nepieciešamības iegādāties Windows Enterprise jaunināšanas licenci.</w:t>
      </w:r>
    </w:p>
    <w:p w:rsidR="008C5F58" w:rsidRDefault="007355CE" w:rsidP="007355CE">
      <w:pPr>
        <w:pStyle w:val="ProductList-Bullet"/>
        <w:numPr>
          <w:ilvl w:val="0"/>
          <w:numId w:val="30"/>
        </w:numPr>
      </w:pPr>
      <w:r>
        <w:t>Klientiem, kurš iepriekš ir iegādājies Windows Pro jauninājumu + SA, ir tiesības iegādāties Pro jauninājumu + SA, līdz beidzas šī klienta reģistrācijas vai līguma darbība.</w:t>
      </w:r>
    </w:p>
    <w:p w:rsidR="008C5F58" w:rsidRDefault="008C5F58">
      <w:pPr>
        <w:pStyle w:val="ProductList-Body"/>
      </w:pPr>
    </w:p>
    <w:p w:rsidR="008C5F58" w:rsidRDefault="007355CE">
      <w:pPr>
        <w:pStyle w:val="ProductList-ClauseHeading"/>
        <w:outlineLvl w:val="4"/>
      </w:pPr>
      <w:r>
        <w:t>4.3. Windows Software Assurance piešķires maiņa katrai ierīcei</w:t>
      </w:r>
    </w:p>
    <w:p w:rsidR="008C5F58" w:rsidRDefault="007355CE">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8C5F58" w:rsidRDefault="008C5F58">
      <w:pPr>
        <w:pStyle w:val="ProductList-Body"/>
      </w:pPr>
    </w:p>
    <w:p w:rsidR="008C5F58" w:rsidRDefault="007355CE">
      <w:pPr>
        <w:pStyle w:val="ProductList-ClauseHeading"/>
        <w:outlineLvl w:val="4"/>
      </w:pPr>
      <w:r>
        <w:t>4.4. Licences Windows 10 Enterprise katram lietotājam piešķiršanas noteikumi</w:t>
      </w:r>
    </w:p>
    <w:p w:rsidR="008C5F58" w:rsidRDefault="007355CE">
      <w:pPr>
        <w:pStyle w:val="ProductList-SubClauseHeading"/>
        <w:outlineLvl w:val="5"/>
      </w:pPr>
      <w:r>
        <w:t>4.4.1. Windows 10 Enterprise E3/E5 lietotāja SL</w:t>
      </w:r>
    </w:p>
    <w:p w:rsidR="008C5F58" w:rsidRDefault="007355C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8C5F58" w:rsidRDefault="008C5F58">
      <w:pPr>
        <w:pStyle w:val="ProductList-BodyIndented"/>
      </w:pPr>
    </w:p>
    <w:p w:rsidR="008C5F58" w:rsidRDefault="007355CE">
      <w:pPr>
        <w:pStyle w:val="ProductList-SubClauseHeading"/>
        <w:outlineLvl w:val="5"/>
      </w:pPr>
      <w:r>
        <w:t>4.4.2. Windows 10 Enterprise E3/E5 lietotāja papildlicences</w:t>
      </w:r>
    </w:p>
    <w:p w:rsidR="008C5F58" w:rsidRDefault="007355C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8C5F58" w:rsidRDefault="008C5F58">
      <w:pPr>
        <w:pStyle w:val="ProductList-BodyIndented"/>
      </w:pPr>
    </w:p>
    <w:p w:rsidR="008C5F58" w:rsidRDefault="007355CE">
      <w:pPr>
        <w:pStyle w:val="ProductList-ClauseHeading"/>
        <w:outlineLvl w:val="4"/>
      </w:pPr>
      <w:r>
        <w:t>4.5. Windows 10 Enterprise E3 un E5 papildlicences</w:t>
      </w:r>
    </w:p>
    <w:p w:rsidR="008C5F58" w:rsidRDefault="007355CE">
      <w:pPr>
        <w:pStyle w:val="ProductList-Body"/>
      </w:pPr>
      <w:r>
        <w:t>Windows 10 Enterprise papildlicences ir Abonēšanas licences, kas</w:t>
      </w:r>
    </w:p>
    <w:p w:rsidR="008C5F58" w:rsidRDefault="007355CE" w:rsidP="007355CE">
      <w:pPr>
        <w:pStyle w:val="ProductList-Bullet"/>
        <w:numPr>
          <w:ilvl w:val="0"/>
          <w:numId w:val="31"/>
        </w:numPr>
      </w:pPr>
      <w:r>
        <w:t xml:space="preserve">tiek iegādātas papildus Windows darbstacijas operētājsistēmai ar SA segumu (“Kvalificētais segums”) vai VDA (“Kvalificētā licence”) un ir piesaistītas atbilstoši licencētai ierīcei, kā arī </w:t>
      </w:r>
    </w:p>
    <w:p w:rsidR="008C5F58" w:rsidRDefault="007355CE" w:rsidP="007355CE">
      <w:pPr>
        <w:pStyle w:val="ProductList-Bullet"/>
        <w:numPr>
          <w:ilvl w:val="0"/>
          <w:numId w:val="31"/>
        </w:numPr>
      </w:pPr>
      <w:r>
        <w:t>beidzas, kad beidzas Kvalificētā seguma vai Iegūtās licences termiņš.</w:t>
      </w:r>
    </w:p>
    <w:p w:rsidR="008C5F58" w:rsidRDefault="007355CE">
      <w:pPr>
        <w:pStyle w:val="ProductList-Body"/>
      </w:pPr>
      <w:r>
        <w:t>Turklāt, iegādājoties Windows 10 Enterprise katram lietotājam papildlicences,</w:t>
      </w:r>
    </w:p>
    <w:p w:rsidR="008C5F58" w:rsidRDefault="007355CE" w:rsidP="007355CE">
      <w:pPr>
        <w:pStyle w:val="ProductList-Bullet"/>
        <w:numPr>
          <w:ilvl w:val="0"/>
          <w:numId w:val="32"/>
        </w:numPr>
      </w:pPr>
      <w:r>
        <w:t>Klientam ir jāpiešķir licence Licencētās ierīces Primārajam lietotājam (šai ierīcei jābūt arī Primārā lietotāja primārajai darba ierīcei), un</w:t>
      </w:r>
    </w:p>
    <w:p w:rsidR="008C5F58" w:rsidRDefault="007355CE" w:rsidP="007355CE">
      <w:pPr>
        <w:pStyle w:val="ProductList-Bullet"/>
        <w:numPr>
          <w:ilvl w:val="0"/>
          <w:numId w:val="32"/>
        </w:numPr>
      </w:pPr>
      <w:r>
        <w:t xml:space="preserve">Windows Enterprise programmatūras lietošanu attiecīgi regulē ar Kvalificēto segumu vai Kvalificēto licenci saistītie Licences Windows Enterprise katram lietotājam nosacījumi vai Licences VDA katram lietotājam nosacījumi. </w:t>
      </w:r>
    </w:p>
    <w:p w:rsidR="008C5F58" w:rsidRDefault="007355CE">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8C5F58" w:rsidRDefault="008C5F58">
      <w:pPr>
        <w:pStyle w:val="ProductList-Body"/>
      </w:pPr>
    </w:p>
    <w:p w:rsidR="008C5F58" w:rsidRDefault="007355CE">
      <w:pPr>
        <w:pStyle w:val="ProductList-ClauseHeading"/>
        <w:outlineLvl w:val="4"/>
      </w:pPr>
      <w:r>
        <w:t>4.6. Reģistrācijas Enterprise ar Windows SA vai VDA segumu kombināciju Windows lietotājam un ierīcei</w:t>
      </w:r>
    </w:p>
    <w:p w:rsidR="008C5F58" w:rsidRDefault="007355CE">
      <w:pPr>
        <w:pStyle w:val="ProductList-Body"/>
      </w:pPr>
      <w:r>
        <w:t>Klienti, kas vēlas jaukti lietot licencēšanu Windows SA katrai ierīcei un Windows SA katram lietotājam, to var darīt, ja tiek ievēroti šādi nosacījumi:</w:t>
      </w:r>
    </w:p>
    <w:p w:rsidR="008C5F58" w:rsidRDefault="007355CE" w:rsidP="007355CE">
      <w:pPr>
        <w:pStyle w:val="ProductList-Bullet"/>
        <w:numPr>
          <w:ilvl w:val="0"/>
          <w:numId w:val="33"/>
        </w:numPr>
      </w:pPr>
      <w:r>
        <w:t>Visi lietotāji, kas lieto nelicencētas Kvalificētas ierīces, ir licencēti, izmantojot Windows SA katram lietotājam (Lietotāja SL vai Papildinājuma lietotāja SL), un</w:t>
      </w:r>
    </w:p>
    <w:p w:rsidR="008C5F58" w:rsidRDefault="007355CE" w:rsidP="007355CE">
      <w:pPr>
        <w:pStyle w:val="ProductList-Bullet"/>
        <w:numPr>
          <w:ilvl w:val="0"/>
          <w:numId w:val="33"/>
        </w:numPr>
      </w:pPr>
      <w:r>
        <w:t>visas nelicencēto lietotāju izmantotās Kvalificētās ierīces ir licencētas, izmantojot Windows SA katrai ierīcei.</w:t>
      </w:r>
    </w:p>
    <w:p w:rsidR="008C5F58" w:rsidRDefault="008C5F58">
      <w:pPr>
        <w:pStyle w:val="ProductList-Body"/>
      </w:pPr>
    </w:p>
    <w:p w:rsidR="008C5F58" w:rsidRDefault="007355CE">
      <w:pPr>
        <w:pStyle w:val="ProductList-ClauseHeading"/>
        <w:outlineLvl w:val="4"/>
      </w:pPr>
      <w:r>
        <w:t>4.7. Piemērotība Windows 10 Enterprise No SA lietotāja SL iegādei</w:t>
      </w:r>
    </w:p>
    <w:p w:rsidR="008C5F58" w:rsidRDefault="007355CE">
      <w:pPr>
        <w:pStyle w:val="ProductList-SubClauseHeading"/>
        <w:outlineLvl w:val="5"/>
      </w:pPr>
      <w:r>
        <w:t>4.7.1. Līgumi Enterprise</w:t>
      </w:r>
    </w:p>
    <w:p w:rsidR="008C5F58" w:rsidRDefault="007355CE">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Atbilstošā no SA lietotāja SL</w:t>
            </w:r>
          </w:p>
        </w:tc>
      </w:tr>
      <w:tr w:rsidR="008C5F58">
        <w:tc>
          <w:tcPr>
            <w:tcW w:w="6120" w:type="dxa"/>
            <w:vMerge w:val="restart"/>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10 Enterprise E3 katram lietotājam no SA (SL)</w:t>
            </w:r>
            <w:r>
              <w:rPr>
                <w:vertAlign w:val="superscript"/>
              </w:rPr>
              <w:t>1</w:t>
            </w:r>
          </w:p>
        </w:tc>
      </w:tr>
      <w:tr w:rsidR="008C5F58">
        <w:tc>
          <w:tcPr>
            <w:tcW w:w="0" w:type="auto"/>
            <w:vMerge/>
          </w:tcPr>
          <w:p w:rsidR="008C5F58" w:rsidRDefault="008C5F58"/>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10 Enterprise E5 katram lietotājam no SA</w:t>
            </w:r>
            <w:r>
              <w:rPr>
                <w:vertAlign w:val="superscript"/>
              </w:rPr>
              <w:t>1</w:t>
            </w:r>
          </w:p>
        </w:tc>
      </w:tr>
    </w:tbl>
    <w:p w:rsidR="008C5F58" w:rsidRDefault="007355CE">
      <w:pPr>
        <w:pStyle w:val="ProductList-BodyIndented"/>
      </w:pPr>
      <w:r>
        <w:rPr>
          <w:i/>
          <w:vertAlign w:val="superscript"/>
        </w:rPr>
        <w:t>1</w:t>
      </w:r>
      <w:r>
        <w:rPr>
          <w:i/>
        </w:rPr>
        <w:t>Pieejama iegādei vienīgi reģistrācijas gadadienā vai jauna reģistrācijas perioda sākumā.</w:t>
      </w:r>
    </w:p>
    <w:p w:rsidR="008C5F58" w:rsidRDefault="008C5F58">
      <w:pPr>
        <w:pStyle w:val="ProductList-BodyIndented"/>
      </w:pPr>
    </w:p>
    <w:p w:rsidR="008C5F58" w:rsidRDefault="007355CE">
      <w:pPr>
        <w:pStyle w:val="ProductList-SubClauseHeading"/>
        <w:outlineLvl w:val="5"/>
      </w:pPr>
      <w:r>
        <w:t>4.7.2. Līgumi Enterprise Subscription</w:t>
      </w:r>
    </w:p>
    <w:p w:rsidR="008C5F58" w:rsidRDefault="007355CE">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gadus pirms No SA Lietotāja SL iegādes.</w:t>
      </w:r>
    </w:p>
    <w:p w:rsidR="008C5F58" w:rsidRDefault="008C5F58">
      <w:pPr>
        <w:pStyle w:val="ProductList-BodyIndented"/>
      </w:pPr>
    </w:p>
    <w:p w:rsidR="008C5F58" w:rsidRDefault="007355CE">
      <w:pPr>
        <w:pStyle w:val="ProductList-ClauseHeading"/>
        <w:outlineLvl w:val="4"/>
      </w:pPr>
      <w:r>
        <w:t>4.8. Microsoft Desktop Optimization Pack (MDOP)</w:t>
      </w:r>
    </w:p>
    <w:p w:rsidR="008C5F58" w:rsidRDefault="007355CE">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8C5F58" w:rsidRDefault="008C5F58">
      <w:pPr>
        <w:pStyle w:val="ProductList-Body"/>
      </w:pPr>
    </w:p>
    <w:p w:rsidR="008C5F58" w:rsidRDefault="007355CE">
      <w:pPr>
        <w:pStyle w:val="ProductList-SubClauseHeading"/>
        <w:outlineLvl w:val="5"/>
      </w:pPr>
      <w:r>
        <w:t>4.8.1. Piemērotība reģistrācijai MDOP</w:t>
      </w:r>
    </w:p>
    <w:p w:rsidR="008C5F58" w:rsidRDefault="007355CE">
      <w:pPr>
        <w:pStyle w:val="ProductList-BodyIndented"/>
      </w:pPr>
      <w:r>
        <w:t>Klientiem ar tālāk norādītajām licencēm vai līgumiem ir tiesības lietot MDOP un nav jāiegādājas MDOP atsevišķi.</w:t>
      </w:r>
    </w:p>
    <w:p w:rsidR="008C5F58" w:rsidRDefault="007355CE" w:rsidP="007355CE">
      <w:pPr>
        <w:pStyle w:val="ProductList-Bullet"/>
        <w:numPr>
          <w:ilvl w:val="1"/>
          <w:numId w:val="34"/>
        </w:numPr>
      </w:pPr>
      <w:r>
        <w:t>Windows Enterprise 10 E3/E5 katram lietotājam SL;</w:t>
      </w:r>
    </w:p>
    <w:p w:rsidR="008C5F58" w:rsidRDefault="007355CE" w:rsidP="007355CE">
      <w:pPr>
        <w:pStyle w:val="ProductList-Bullet"/>
        <w:numPr>
          <w:ilvl w:val="1"/>
          <w:numId w:val="34"/>
        </w:numPr>
      </w:pPr>
      <w:r>
        <w:t>Windows 10 Enterprise E5 ierīcei SL;</w:t>
      </w:r>
    </w:p>
    <w:p w:rsidR="008C5F58" w:rsidRDefault="007355CE" w:rsidP="007355CE">
      <w:pPr>
        <w:pStyle w:val="ProductList-Bullet"/>
        <w:numPr>
          <w:ilvl w:val="1"/>
          <w:numId w:val="34"/>
        </w:numPr>
      </w:pPr>
      <w:r>
        <w:t xml:space="preserve">Windows 10 Enterprise VDA lietotāja SL vai </w:t>
      </w:r>
    </w:p>
    <w:p w:rsidR="008C5F58" w:rsidRDefault="007355CE" w:rsidP="007355CE">
      <w:pPr>
        <w:pStyle w:val="ProductList-Bullet"/>
        <w:numPr>
          <w:ilvl w:val="1"/>
          <w:numId w:val="34"/>
        </w:numPr>
      </w:pPr>
      <w:r>
        <w:t>līgums, kura spēkā stāšanās datums ir 2015. gada 1. augusts vai vēlāks datums, un VDA ierīcei vai Windows 10 Enterprise E3 ierīcei.</w:t>
      </w:r>
    </w:p>
    <w:p w:rsidR="008C5F58" w:rsidRDefault="008C5F58">
      <w:pPr>
        <w:pStyle w:val="ProductList-BodyIndented"/>
      </w:pPr>
    </w:p>
    <w:p w:rsidR="008C5F58" w:rsidRDefault="007355CE">
      <w:pPr>
        <w:pStyle w:val="ProductList-ClauseHeading"/>
        <w:outlineLvl w:val="4"/>
      </w:pPr>
      <w:r>
        <w:t>4.9. Izglītības iestāžu programmas</w:t>
      </w:r>
    </w:p>
    <w:p w:rsidR="008C5F58" w:rsidRDefault="007355CE">
      <w:pPr>
        <w:pStyle w:val="ProductList-Body"/>
      </w:pPr>
      <w:r>
        <w:t>Turpmākā informācija attiecas uz klientiem, kuri izmanto jebkādas Lielapjoma licencēšanas programmas izglītības iestādēm.</w:t>
      </w:r>
    </w:p>
    <w:p w:rsidR="008C5F58" w:rsidRDefault="007355CE">
      <w:pPr>
        <w:pStyle w:val="ProductList-SubClauseHeading"/>
        <w:outlineLvl w:val="5"/>
      </w:pPr>
      <w:r>
        <w:t>4.9.1. Windows Enterprise LTSB lietošanas tiesības</w:t>
      </w:r>
    </w:p>
    <w:p w:rsidR="008C5F58" w:rsidRDefault="007355CE">
      <w:pPr>
        <w:pStyle w:val="ProductList-BodyIndented"/>
      </w:pPr>
      <w:r>
        <w:t>Izglītības iestādes, kurām ir Windows 10 Enterprise E3/E5 vai Windows 10 Education E3/E5, jebkuras atļautās pastāvīgās instances vietā drīkst instalēt Windows 10 Enterprise LTSB.</w:t>
      </w:r>
    </w:p>
    <w:p w:rsidR="008C5F58" w:rsidRDefault="008C5F58">
      <w:pPr>
        <w:pStyle w:val="ProductList-BodyIndented"/>
      </w:pPr>
    </w:p>
    <w:p w:rsidR="008C5F58" w:rsidRDefault="007355CE">
      <w:pPr>
        <w:pStyle w:val="ProductList-SubClauseHeading"/>
        <w:outlineLvl w:val="5"/>
      </w:pPr>
      <w:r>
        <w:t>4.9.2. Tiesības uz operētājsistēmu Windows 10 Enterprise, Windows 10 Education Edition vai Windows 10 Pro Education</w:t>
      </w:r>
    </w:p>
    <w:p w:rsidR="008C5F58" w:rsidRDefault="007355CE">
      <w:pPr>
        <w:pStyle w:val="ProductList-BodyIndented"/>
      </w:pPr>
      <w:r>
        <w:t>Izglītības iestādēm, kurām ir Software Assurance attiecībā uz Windows Enterprise vai Windows Education, ir tiesības instalēt un lietot operētājsistēmu Windows 10 Enterprise, Windows 10 Education vai Windows 10 Pro Education.</w:t>
      </w:r>
    </w:p>
    <w:p w:rsidR="008C5F58" w:rsidRDefault="008C5F58">
      <w:pPr>
        <w:pStyle w:val="ProductList-BodyIndented"/>
      </w:pPr>
    </w:p>
    <w:p w:rsidR="008C5F58" w:rsidRDefault="007355CE">
      <w:pPr>
        <w:pStyle w:val="ProductList-SubClauseHeading"/>
        <w:outlineLvl w:val="5"/>
      </w:pPr>
      <w:r>
        <w:t>4.9.3. Pazemināšanas tiesības</w:t>
      </w:r>
    </w:p>
    <w:p w:rsidR="008C5F58" w:rsidRDefault="007355CE">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rsidR="008C5F58" w:rsidRDefault="008C5F58">
      <w:pPr>
        <w:pStyle w:val="ProductList-BodyIndented"/>
      </w:pPr>
    </w:p>
    <w:p w:rsidR="008C5F58" w:rsidRDefault="007355CE">
      <w:pPr>
        <w:pStyle w:val="ProductList-SubClauseHeading"/>
        <w:outlineLvl w:val="5"/>
      </w:pPr>
      <w:r>
        <w:t>4.9.4. Piemērotība reģistrācijai MDOP</w:t>
      </w:r>
    </w:p>
    <w:p w:rsidR="008C5F58" w:rsidRDefault="007355CE">
      <w:pPr>
        <w:pStyle w:val="ProductList-BodyIndented"/>
      </w:pPr>
      <w:r>
        <w:t>Izglītības iestādēm, kurām ir Software Assurance attiecībā uz Windows Enterprise vai Windows Education, ir tiesības instalēt un lietot MDOP.</w:t>
      </w:r>
    </w:p>
    <w:p w:rsidR="008C5F58" w:rsidRDefault="008C5F58">
      <w:pPr>
        <w:pStyle w:val="ProductList-BodyIndented"/>
      </w:pPr>
    </w:p>
    <w:p w:rsidR="008C5F58" w:rsidRDefault="007355CE">
      <w:pPr>
        <w:pStyle w:val="ProductList-SubClauseHeading"/>
        <w:outlineLvl w:val="5"/>
      </w:pPr>
      <w:r>
        <w:t>4.9.5. Windows To Go studentu opcija</w:t>
      </w:r>
    </w:p>
    <w:p w:rsidR="008C5F58" w:rsidRDefault="007355CE">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8C5F58" w:rsidRDefault="008C5F58">
      <w:pPr>
        <w:pStyle w:val="ProductList-BodyIndented"/>
      </w:pPr>
    </w:p>
    <w:p w:rsidR="008C5F58" w:rsidRDefault="007355CE">
      <w:pPr>
        <w:pStyle w:val="ProductList-ClauseHeading"/>
        <w:outlineLvl w:val="4"/>
      </w:pPr>
      <w:r>
        <w:t>4.10. Windows 10 Mobile Enterprise</w:t>
      </w:r>
    </w:p>
    <w:p w:rsidR="008C5F58" w:rsidRDefault="007355CE">
      <w:pPr>
        <w:pStyle w:val="ProductList-Body"/>
      </w:pPr>
      <w:r>
        <w:t>Klientiem, kuriem ir aktīva Windows SA lietotāja SL vai Lietotāja papildlicence, ir tiesības izdevumu Windows 10 Mobile Enterprise instalēt un lietot katra licencētā lietotāja sekundārajās ierīcēs.</w:t>
      </w:r>
    </w:p>
    <w:p w:rsidR="008C5F58" w:rsidRDefault="008C5F58">
      <w:pPr>
        <w:pStyle w:val="ProductList-Body"/>
      </w:pPr>
    </w:p>
    <w:p w:rsidR="008C5F58" w:rsidRDefault="007355CE">
      <w:pPr>
        <w:pStyle w:val="ProductList-ClauseHeading"/>
        <w:outlineLvl w:val="4"/>
      </w:pPr>
      <w:r>
        <w:t>4.11. Windows darbstacijas operētājsistēma. Tiesības darbināt “klasteros apvienotas HPC lietojumprogrammas”</w:t>
      </w:r>
    </w:p>
    <w:p w:rsidR="008C5F58" w:rsidRDefault="007355CE">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8C5F58" w:rsidRDefault="008C5F58">
      <w:pPr>
        <w:pStyle w:val="ProductList-Body"/>
      </w:pPr>
    </w:p>
    <w:p w:rsidR="008C5F58" w:rsidRDefault="007355CE">
      <w:pPr>
        <w:pStyle w:val="ProductList-ClauseHeading"/>
        <w:outlineLvl w:val="4"/>
      </w:pPr>
      <w:r>
        <w:t>4.12. Windows darbstacijas operētājsistēma. Windows Thin PC</w:t>
      </w:r>
    </w:p>
    <w:p w:rsidR="008C5F58" w:rsidRDefault="007355CE">
      <w:pPr>
        <w:pStyle w:val="ProductList-Body"/>
      </w:pPr>
      <w:r>
        <w:t>Klientam ir tiesības Windows darbstacijas operētājsistēmas programmatūras vietā lietot Windows Thin PC programmatūru, bet vienīgi, lai darbinātu tālāk uzskaitīto tipu lietojumprogrammas.</w:t>
      </w:r>
    </w:p>
    <w:p w:rsidR="008C5F58" w:rsidRDefault="007355CE" w:rsidP="007355CE">
      <w:pPr>
        <w:pStyle w:val="ProductList-Bullet"/>
        <w:numPr>
          <w:ilvl w:val="0"/>
          <w:numId w:val="35"/>
        </w:numPr>
      </w:pPr>
      <w:r>
        <w:t xml:space="preserve">drošības; </w:t>
      </w:r>
    </w:p>
    <w:p w:rsidR="008C5F58" w:rsidRDefault="007355CE" w:rsidP="007355CE">
      <w:pPr>
        <w:pStyle w:val="ProductList-Bullet"/>
        <w:numPr>
          <w:ilvl w:val="0"/>
          <w:numId w:val="35"/>
        </w:numPr>
      </w:pPr>
      <w:r>
        <w:t xml:space="preserve">pārvaldības; </w:t>
      </w:r>
    </w:p>
    <w:p w:rsidR="008C5F58" w:rsidRDefault="007355CE" w:rsidP="007355CE">
      <w:pPr>
        <w:pStyle w:val="ProductList-Bullet"/>
        <w:numPr>
          <w:ilvl w:val="0"/>
          <w:numId w:val="35"/>
        </w:numPr>
      </w:pPr>
      <w:r>
        <w:t xml:space="preserve">termināļa emulācijas; </w:t>
      </w:r>
    </w:p>
    <w:p w:rsidR="008C5F58" w:rsidRDefault="007355CE" w:rsidP="007355CE">
      <w:pPr>
        <w:pStyle w:val="ProductList-Bullet"/>
        <w:numPr>
          <w:ilvl w:val="0"/>
          <w:numId w:val="35"/>
        </w:numPr>
      </w:pPr>
      <w:r>
        <w:t xml:space="preserve">attālās darbvirsmas un līdzīgu tehnoloģiju; </w:t>
      </w:r>
    </w:p>
    <w:p w:rsidR="008C5F58" w:rsidRDefault="007355CE" w:rsidP="007355CE">
      <w:pPr>
        <w:pStyle w:val="ProductList-Bullet"/>
        <w:numPr>
          <w:ilvl w:val="0"/>
          <w:numId w:val="35"/>
        </w:numPr>
      </w:pPr>
      <w:r>
        <w:t xml:space="preserve">Web pārlūkam; </w:t>
      </w:r>
    </w:p>
    <w:p w:rsidR="008C5F58" w:rsidRDefault="007355CE" w:rsidP="007355CE">
      <w:pPr>
        <w:pStyle w:val="ProductList-Bullet"/>
        <w:numPr>
          <w:ilvl w:val="0"/>
          <w:numId w:val="35"/>
        </w:numPr>
      </w:pPr>
      <w:r>
        <w:t xml:space="preserve">multivides atskaņotājam; </w:t>
      </w:r>
    </w:p>
    <w:p w:rsidR="008C5F58" w:rsidRDefault="007355CE" w:rsidP="007355CE">
      <w:pPr>
        <w:pStyle w:val="ProductList-Bullet"/>
        <w:numPr>
          <w:ilvl w:val="0"/>
          <w:numId w:val="35"/>
        </w:numPr>
      </w:pPr>
      <w:r>
        <w:t xml:space="preserve">tūlītējās ziņapmaiņas klientam; </w:t>
      </w:r>
    </w:p>
    <w:p w:rsidR="008C5F58" w:rsidRDefault="007355CE" w:rsidP="007355CE">
      <w:pPr>
        <w:pStyle w:val="ProductList-Bullet"/>
        <w:numPr>
          <w:ilvl w:val="0"/>
          <w:numId w:val="35"/>
        </w:numPr>
      </w:pPr>
      <w:r>
        <w:t xml:space="preserve">dokumentu skatītājiem; </w:t>
      </w:r>
    </w:p>
    <w:p w:rsidR="008C5F58" w:rsidRDefault="007355CE" w:rsidP="007355CE">
      <w:pPr>
        <w:pStyle w:val="ProductList-Bullet"/>
        <w:numPr>
          <w:ilvl w:val="0"/>
          <w:numId w:val="35"/>
        </w:numPr>
      </w:pPr>
      <w:r>
        <w:t>.NET Framework un Java Virtual Machine.</w:t>
      </w:r>
    </w:p>
    <w:p w:rsidR="008C5F58" w:rsidRDefault="007355CE">
      <w:pPr>
        <w:pStyle w:val="ProductList-Body"/>
      </w:pPr>
      <w:r>
        <w:t>Klientam ir tiesības šo programmatūru lietot ierīcē, kur tā netika instalēta vispirms, ja atbilstošo Software Assurance segumu Klients pārceļ uz šo citu ierīci.</w:t>
      </w:r>
    </w:p>
    <w:p w:rsidR="008C5F58" w:rsidRDefault="008C5F58">
      <w:pPr>
        <w:pStyle w:val="ProductList-Body"/>
      </w:pPr>
    </w:p>
    <w:p w:rsidR="008C5F58" w:rsidRDefault="007355CE">
      <w:pPr>
        <w:pStyle w:val="ProductList-ClauseHeading"/>
        <w:outlineLvl w:val="4"/>
      </w:pPr>
      <w:r>
        <w:t>4.13. Windows Embedded Industry Enterprise paredzēts Software Assurance segums</w:t>
      </w:r>
    </w:p>
    <w:p w:rsidR="008C5F58" w:rsidRDefault="007355CE">
      <w:pPr>
        <w:pStyle w:val="ProductList-Body"/>
      </w:pPr>
      <w:r>
        <w:t xml:space="preserve">Klientiem, kuriem ir Windows Embedded Industry Enterprise paredzēts Software Assurance segums, ir tādas pašas tiesības un ierobežojumi, kādi attiecas uz Windows Software Assurance. </w:t>
      </w:r>
    </w:p>
    <w:p w:rsidR="008C5F58" w:rsidRDefault="008C5F58">
      <w:pPr>
        <w:pStyle w:val="PURBreadcrumb"/>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187" w:name="_Sec619"/>
      <w:r>
        <w:t>Windows Server</w:t>
      </w:r>
      <w:bookmarkEnd w:id="187"/>
      <w:r>
        <w:fldChar w:fldCharType="begin"/>
      </w:r>
      <w:r>
        <w:instrText xml:space="preserve"> TC "</w:instrText>
      </w:r>
      <w:bookmarkStart w:id="188" w:name="_Toc462815243"/>
      <w:r>
        <w:instrText>Windows Server</w:instrText>
      </w:r>
      <w:bookmarkEnd w:id="188"/>
      <w:r>
        <w:instrText>" \l 2</w:instrText>
      </w:r>
      <w:r>
        <w:fldChar w:fldCharType="end"/>
      </w:r>
    </w:p>
    <w:p w:rsidR="008C5F58" w:rsidRDefault="007355CE">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15244"/>
      <w:r>
        <w:instrText>Windows MultiPoint Server</w:instrText>
      </w:r>
      <w:bookmarkEnd w:id="190"/>
      <w:r>
        <w:instrText>" \l 3</w:instrText>
      </w:r>
      <w:r>
        <w:fldChar w:fldCharType="end"/>
      </w:r>
    </w:p>
    <w:p w:rsidR="008C5F58" w:rsidRDefault="007355CE">
      <w:pPr>
        <w:pStyle w:val="ProductList-Offering1SubSection"/>
        <w:outlineLvl w:val="3"/>
      </w:pPr>
      <w:bookmarkStart w:id="191" w:name="_Sec702"/>
      <w:r>
        <w:t>1. Programmas pieejamība</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9" w:space="0" w:color="FFFFFF"/>
              <w:left w:val="single" w:sz="9" w:space="0" w:color="FFFFFF"/>
              <w:bottom w:val="none" w:sz="4" w:space="0" w:color="BFBFBF"/>
              <w:right w:val="single" w:sz="9" w:space="0" w:color="FFFFFF"/>
            </w:tcBorders>
          </w:tcPr>
          <w:p w:rsidR="008C5F58" w:rsidRDefault="007355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C5F58" w:rsidRDefault="007355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C5F58" w:rsidRDefault="007355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C5F58" w:rsidRDefault="007355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C5F58" w:rsidRDefault="007355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3"/>
      </w:pPr>
      <w:bookmarkStart w:id="192" w:name="_Sec757"/>
      <w:r>
        <w:t>2. Produktu nosacījumi</w:t>
      </w:r>
      <w:bookmarkEnd w:id="192"/>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Iepriekšējie izdevumi: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(SA):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93" w:name="_Sec800"/>
      <w:r>
        <w:t>3. Lietošanas tiesības</w:t>
      </w:r>
      <w:bookmarkEnd w:id="193"/>
    </w:p>
    <w:tbl>
      <w:tblPr>
        <w:tblStyle w:val="PURTable"/>
        <w:tblW w:w="0" w:type="dxa"/>
        <w:tblLook w:val="04A0" w:firstRow="1" w:lastRow="0" w:firstColumn="1" w:lastColumn="0" w:noHBand="0" w:noVBand="1"/>
      </w:tblPr>
      <w:tblGrid>
        <w:gridCol w:w="3595"/>
        <w:gridCol w:w="3573"/>
        <w:gridCol w:w="362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5F58" w:rsidRDefault="007355CE">
            <w:pPr>
              <w:pStyle w:val="ProductList-TableBody"/>
            </w:pPr>
            <w:r>
              <w:t>Windows Server 2016 attālās darbvirsmas pakalpojumu CAL un CAL ekvivalenta licence</w:t>
            </w:r>
          </w:p>
          <w:p w:rsidR="008C5F58" w:rsidRDefault="007355CE">
            <w:pPr>
              <w:pStyle w:val="ProductList-TableBody"/>
            </w:pPr>
            <w:r>
              <w:t xml:space="preserve">(skatiet </w:t>
            </w:r>
            <w:hyperlink w:anchor="_Sec591">
              <w:r>
                <w:rPr>
                  <w:color w:val="00467F"/>
                  <w:u w:val="single"/>
                </w:rPr>
                <w:t>Pielikumu A</w:t>
              </w:r>
            </w:hyperlink>
            <w:r>
              <w:t>)</w:t>
            </w:r>
          </w:p>
        </w:tc>
      </w:tr>
    </w:tbl>
    <w:p w:rsidR="008C5F58" w:rsidRDefault="008C5F58">
      <w:pPr>
        <w:pStyle w:val="ProductList-Body"/>
      </w:pPr>
    </w:p>
    <w:p w:rsidR="008C5F58" w:rsidRDefault="007355CE">
      <w:pPr>
        <w:pStyle w:val="ProductList-SubClauseHeading"/>
        <w:outlineLvl w:val="5"/>
      </w:pPr>
      <w:r>
        <w:t>3.1.1. Ar Windows Server 2016 Active Directory tiesību pārvaldības pakalpojumu CAL saistītā papildu funkcionalitāte</w:t>
      </w:r>
    </w:p>
    <w:p w:rsidR="008C5F58" w:rsidRDefault="007355CE">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r>
    </w:tbl>
    <w:p w:rsidR="008C5F58" w:rsidRDefault="008C5F58">
      <w:pPr>
        <w:pStyle w:val="ProductList-BodyIndented"/>
      </w:pPr>
    </w:p>
    <w:p w:rsidR="008C5F58" w:rsidRDefault="007355CE">
      <w:pPr>
        <w:pStyle w:val="ProductList-ClauseHeading"/>
        <w:outlineLvl w:val="4"/>
      </w:pPr>
      <w:r>
        <w:t>3.2. Programmatūras instanču darbināšana</w:t>
      </w:r>
    </w:p>
    <w:p w:rsidR="008C5F58" w:rsidRDefault="007355CE">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8C5F58" w:rsidRDefault="008C5F58">
      <w:pPr>
        <w:pStyle w:val="ProductList-Body"/>
      </w:pPr>
    </w:p>
    <w:p w:rsidR="008C5F58" w:rsidRDefault="007355CE">
      <w:pPr>
        <w:pStyle w:val="ProductList-ClauseHeading"/>
        <w:outlineLvl w:val="4"/>
      </w:pPr>
      <w:r>
        <w:t>3.3. Piekļuves licences</w:t>
      </w:r>
    </w:p>
    <w:p w:rsidR="008C5F58" w:rsidRDefault="007355CE">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8C5F58" w:rsidRDefault="008C5F58">
      <w:pPr>
        <w:pStyle w:val="ProductList-Body"/>
      </w:pPr>
    </w:p>
    <w:p w:rsidR="008C5F58" w:rsidRDefault="007355CE">
      <w:pPr>
        <w:pStyle w:val="ProductList-ClauseHeading"/>
        <w:outlineLvl w:val="4"/>
      </w:pPr>
      <w:r>
        <w:t>3.4. Windows MultiPoint Server 2016 Connector</w:t>
      </w:r>
    </w:p>
    <w:p w:rsidR="008C5F58" w:rsidRDefault="007355CE">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8C5F58" w:rsidRDefault="008C5F58">
      <w:pPr>
        <w:pStyle w:val="ProductList-Body"/>
      </w:pPr>
    </w:p>
    <w:p w:rsidR="008C5F58" w:rsidRDefault="007355CE">
      <w:pPr>
        <w:pStyle w:val="ProductList-ClauseHeading"/>
        <w:outlineLvl w:val="4"/>
      </w:pPr>
      <w:r>
        <w:t>3.5. Instalēšanas tips</w:t>
      </w:r>
    </w:p>
    <w:p w:rsidR="008C5F58" w:rsidRDefault="007355CE">
      <w:pPr>
        <w:pStyle w:val="ProductList-Body"/>
      </w:pPr>
      <w:r>
        <w:t>Klients drīkst instalēt tikai Attālās darbvirsmas pakalpojumus un izvietot un lietot MultiPoint Services lomu.</w:t>
      </w:r>
    </w:p>
    <w:p w:rsidR="008C5F58" w:rsidRDefault="008C5F58">
      <w:pPr>
        <w:pStyle w:val="ProductList-Body"/>
      </w:pPr>
    </w:p>
    <w:p w:rsidR="008C5F58" w:rsidRDefault="007355CE">
      <w:pPr>
        <w:pStyle w:val="ProductList-ClauseHeading"/>
        <w:outlineLvl w:val="4"/>
      </w:pPr>
      <w:r>
        <w:t>3.6. Papildu programmatūra</w:t>
      </w:r>
    </w:p>
    <w:p w:rsidR="008C5F58" w:rsidRDefault="007355CE">
      <w:pPr>
        <w:pStyle w:val="ProductList-Body"/>
      </w:pPr>
      <w:r>
        <w:t xml:space="preserve">Papildu programmatūras sarakstu skatiet vietnē </w:t>
      </w:r>
      <w:hyperlink r:id="rId74">
        <w:r>
          <w:rPr>
            <w:color w:val="00467F"/>
            <w:u w:val="single"/>
          </w:rPr>
          <w:t>http://go.microsoft.com/fwlink/?LinkId=245856</w:t>
        </w:r>
      </w:hyperlink>
      <w:r>
        <w:t>.</w:t>
      </w:r>
    </w:p>
    <w:p w:rsidR="008C5F58" w:rsidRDefault="007355CE">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94"/>
        <w:gridCol w:w="3581"/>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75">
              <w:r>
                <w:rPr>
                  <w:color w:val="00467F"/>
                  <w:u w:val="single"/>
                </w:rPr>
                <w:t>2016. gada oktobra Produktu nosacījumus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4.1. Software Assurance migrācija Klientiem, kuri izmanto operētājsistēmu Windows MultiPoint Server 2012 Standard</w:t>
      </w:r>
    </w:p>
    <w:p w:rsidR="008C5F58" w:rsidRDefault="007355CE">
      <w:pPr>
        <w:pStyle w:val="ProductList-Body"/>
      </w:pPr>
      <w:r>
        <w:t xml:space="preserve">Windows MultiPoint Server 2012 Standard bija Windows MultiPoint Server Standard pēdējā versija. Šīs 4.1. sadaļas ietvaros “Derīga licence” ir Windows MultiPoint Server 2012 Standard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ko Klients ieguvis no 2016. gada 1. oktobra, un jebkura Windows MultiPoint Server 2012 Standard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kas vēlāk iegūts saskaņā ar to pašu līgumu pēc programmatiskas datu precizēšanas. Par katru Derīgu licenci Klientam tiek piešķirta viena Windows MultiPoint Server 2016 Premium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kas aizstāj šo Derīgo licenci. </w:t>
      </w:r>
    </w:p>
    <w:p w:rsidR="008C5F58" w:rsidRDefault="008C5F58">
      <w:pPr>
        <w:pStyle w:val="ProductList-Body"/>
      </w:pPr>
    </w:p>
    <w:p w:rsidR="008C5F58" w:rsidRDefault="007355CE">
      <w:pPr>
        <w:pStyle w:val="ProductList-ClauseHeading"/>
        <w:outlineLvl w:val="4"/>
      </w:pPr>
      <w:r>
        <w:t>4.2. Software Assurance migrēšana Windows MultiPoint Server 2012 CAL</w:t>
      </w:r>
    </w:p>
    <w:p w:rsidR="008C5F58" w:rsidRDefault="007355CE">
      <w:pPr>
        <w:pStyle w:val="ProductList-Body"/>
      </w:pPr>
      <w:r>
        <w:t xml:space="preserve">Windows MultiPoint Server 2012 CAL bija Windows MultiPoint Server CAL pēdējā versija. Šīs 4.2. sadaļas ietvaros “Derīga licence” ir Windows MultiPoint Server 2012 CAL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ko Klients ieguvis no 2016. gada 1. oktobra, un jebkura Windows MultiPoint Server 2012 CAL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kas vēlāk iegūts saskaņā ar to pašu līgumu pēc programmatiskas datu precizēšanas. Par katru Derīgu licenci Klientam tiek piešķirta viena Windows Server 2016 attālās darbvirsmas pakalpojumu CAL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aizstāj šo Derīgo licenci.</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195" w:name="_Sec655"/>
      <w:r>
        <w:t>Windows Server</w:t>
      </w:r>
      <w:bookmarkEnd w:id="195"/>
      <w:r>
        <w:fldChar w:fldCharType="begin"/>
      </w:r>
      <w:r>
        <w:instrText xml:space="preserve"> TC "</w:instrText>
      </w:r>
      <w:bookmarkStart w:id="196" w:name="_Toc462815245"/>
      <w:r>
        <w:instrText>Windows Server</w:instrText>
      </w:r>
      <w:bookmarkEnd w:id="196"/>
      <w:r>
        <w:instrText>" \l 3</w:instrText>
      </w:r>
      <w:r>
        <w:fldChar w:fldCharType="end"/>
      </w:r>
    </w:p>
    <w:p w:rsidR="008C5F58" w:rsidRDefault="007355CE">
      <w:pPr>
        <w:pStyle w:val="ProductList-Offering1SubSection"/>
        <w:outlineLvl w:val="3"/>
      </w:pPr>
      <w:bookmarkStart w:id="197" w:name="_Sec703"/>
      <w:r>
        <w:t>1. Programmas pieejamība</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C5F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160" w:type="dxa"/>
            <w:tcBorders>
              <w:top w:val="single" w:sz="9" w:space="0" w:color="FFFFFF"/>
              <w:left w:val="single" w:sz="9" w:space="0" w:color="FFFFFF"/>
              <w:bottom w:val="dashed" w:sz="4" w:space="0" w:color="BFBFBF"/>
              <w:right w:val="single" w:sz="9" w:space="0" w:color="FFFFFF"/>
            </w:tcBorders>
          </w:tcPr>
          <w:p w:rsidR="008C5F58" w:rsidRDefault="007355CE">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C5F58" w:rsidRDefault="007355C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Windows Server 2016 Datacenter (dubultās pakotnes Kodola licence)</w:t>
            </w:r>
            <w:r>
              <w:fldChar w:fldCharType="begin"/>
            </w:r>
            <w:r>
              <w:instrText xml:space="preserve"> XE "Windows Server 2016 Datacenter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Windows Server 2016 Standard (dubultās pakotnes Kodola licence)</w:t>
            </w:r>
            <w:r>
              <w:fldChar w:fldCharType="begin"/>
            </w:r>
            <w:r>
              <w:instrText xml:space="preserve"> XE "Windows Server 2016 Standard (dubultās pakotnes Kodola licence)"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C5F58" w:rsidRDefault="007355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4160" w:type="dxa"/>
            <w:tcBorders>
              <w:top w:val="dashed" w:sz="4" w:space="0" w:color="BFBFBF"/>
              <w:left w:val="single" w:sz="9" w:space="0" w:color="FFFFFF"/>
              <w:bottom w:val="none" w:sz="4" w:space="0" w:color="000000"/>
              <w:right w:val="single" w:sz="9" w:space="0" w:color="FFFFFF"/>
            </w:tcBorders>
          </w:tcPr>
          <w:p w:rsidR="008C5F58" w:rsidRDefault="007355C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C5F58" w:rsidRDefault="007355CE">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C5F58" w:rsidRDefault="007355C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C5F58" w:rsidRDefault="007355C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C5F58" w:rsidRDefault="007355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8C5F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3"/>
      </w:pPr>
      <w:bookmarkStart w:id="198" w:name="_Sec758"/>
      <w:r>
        <w:t>2. Produktu nosacījumi</w:t>
      </w:r>
      <w:bookmarkEnd w:id="198"/>
    </w:p>
    <w:tbl>
      <w:tblPr>
        <w:tblStyle w:val="PURTable"/>
        <w:tblW w:w="0" w:type="dxa"/>
        <w:tblLook w:val="04A0" w:firstRow="1" w:lastRow="0" w:firstColumn="1" w:lastColumn="0" w:noHBand="0" w:noVBand="1"/>
      </w:tblPr>
      <w:tblGrid>
        <w:gridCol w:w="3577"/>
        <w:gridCol w:w="3610"/>
        <w:gridCol w:w="360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92433A">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(SA):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7355CE">
      <w:pPr>
        <w:pStyle w:val="ProductList-Offering1SubSection"/>
        <w:outlineLvl w:val="3"/>
      </w:pPr>
      <w:bookmarkStart w:id="199" w:name="_Sec807"/>
      <w:r>
        <w:t>3. Lietošanas tiesības</w:t>
      </w:r>
      <w:bookmarkEnd w:id="199"/>
    </w:p>
    <w:tbl>
      <w:tblPr>
        <w:tblStyle w:val="PURTable"/>
        <w:tblW w:w="0" w:type="dxa"/>
        <w:tblLook w:val="04A0" w:firstRow="1" w:lastRow="0" w:firstColumn="1" w:lastColumn="0" w:noHBand="0" w:noVBand="1"/>
      </w:tblPr>
      <w:tblGrid>
        <w:gridCol w:w="3595"/>
        <w:gridCol w:w="3573"/>
        <w:gridCol w:w="3622"/>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Iekļautās tehnoloģijas.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r>
    </w:tbl>
    <w:p w:rsidR="008C5F58" w:rsidRDefault="008C5F58">
      <w:pPr>
        <w:pStyle w:val="ProductList-Body"/>
      </w:pPr>
    </w:p>
    <w:p w:rsidR="008C5F58" w:rsidRDefault="007355CE">
      <w:pPr>
        <w:pStyle w:val="ProductList-SubClauseHeading"/>
        <w:outlineLvl w:val="5"/>
      </w:pPr>
      <w:r>
        <w:t>3.1.1. Ar Windows Server 2016 attālās darbvirsmas pakalpojumu CAL saistītā papildu funkcionalitāte</w:t>
      </w:r>
    </w:p>
    <w:p w:rsidR="008C5F58" w:rsidRDefault="007355CE">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C5F58" w:rsidRDefault="007355CE">
            <w:pPr>
              <w:pStyle w:val="ProductList-TableBody"/>
            </w:pPr>
            <w:r>
              <w:t>Windows Server 2016 Remote Desktop Services lietotāja SL</w:t>
            </w:r>
          </w:p>
        </w:tc>
      </w:tr>
    </w:tbl>
    <w:p w:rsidR="008C5F58" w:rsidRDefault="007355CE">
      <w:pPr>
        <w:pStyle w:val="ProductList-BodyIndented"/>
      </w:pPr>
      <w:r>
        <w:t>*Nepieciešama arī Windows Server lietošanai, lai viesotu grafisko lietotāja interfeisu (izmantojot Windows Server 2016 attālās darbvirsmas pakalpojumu funkcionalitāti vai citu tehnoloģiju).</w:t>
      </w:r>
    </w:p>
    <w:p w:rsidR="008C5F58" w:rsidRDefault="008C5F58">
      <w:pPr>
        <w:pStyle w:val="ProductList-BodyIndented"/>
      </w:pPr>
    </w:p>
    <w:p w:rsidR="008C5F58" w:rsidRDefault="007355CE">
      <w:pPr>
        <w:pStyle w:val="ProductList-SubClauseHeading"/>
        <w:outlineLvl w:val="5"/>
      </w:pPr>
      <w:r>
        <w:t>3.1.2. Ar Windows Server 2016 tiesību pārvaldības pakalpojumu CAL saistītā papildu funkcionalitāte</w:t>
      </w:r>
    </w:p>
    <w:p w:rsidR="008C5F58" w:rsidRDefault="007355C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7"/>
        <w:gridCol w:w="3489"/>
        <w:gridCol w:w="3494"/>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Azure Rights Management Premium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8C5F5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r>
    </w:tbl>
    <w:p w:rsidR="008C5F58" w:rsidRDefault="008C5F58">
      <w:pPr>
        <w:pStyle w:val="ProductList-BodyIndented"/>
      </w:pPr>
    </w:p>
    <w:p w:rsidR="008C5F58" w:rsidRDefault="007355CE">
      <w:pPr>
        <w:pStyle w:val="ProductList-SubClauseHeading"/>
        <w:outlineLvl w:val="5"/>
      </w:pPr>
      <w:r>
        <w:t>3.1.3. Ar Microsoft Identity Manager lietotāja CAL saistītā papildu funkcionalitāte</w:t>
      </w:r>
    </w:p>
    <w:p w:rsidR="008C5F58" w:rsidRDefault="007355C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C5F58" w:rsidRDefault="007355CE">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8C5F58" w:rsidRDefault="007355CE">
            <w:pPr>
              <w:pStyle w:val="ProductList-TableBody"/>
            </w:pPr>
            <w:r>
              <w:t>Azure Active Directory Premium P1 lietotāja SL</w:t>
            </w:r>
          </w:p>
        </w:tc>
      </w:tr>
      <w:tr w:rsidR="008C5F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5F58" w:rsidRDefault="008C5F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5F58" w:rsidRDefault="007355C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C5F58" w:rsidRDefault="007355CE">
            <w:pPr>
              <w:pStyle w:val="ProductList-TableBody"/>
            </w:pPr>
            <w:r>
              <w:t>Azure Active Directory Premium P2 lietotāja SL</w:t>
            </w:r>
          </w:p>
        </w:tc>
      </w:tr>
    </w:tbl>
    <w:p w:rsidR="008C5F58" w:rsidRDefault="007355CE">
      <w:pPr>
        <w:pStyle w:val="ProductList-BodyIndented"/>
      </w:pPr>
      <w:r>
        <w:t xml:space="preserve">*Nepieciešama arī ikvienai personai, kam programmatūra izsniedz vai pārvalda identitātes informāciju. </w:t>
      </w:r>
    </w:p>
    <w:p w:rsidR="008C5F58" w:rsidRDefault="008C5F58">
      <w:pPr>
        <w:pStyle w:val="ProductList-BodyIndented"/>
      </w:pPr>
    </w:p>
    <w:p w:rsidR="008C5F58" w:rsidRDefault="007355CE">
      <w:pPr>
        <w:pStyle w:val="ProductList-SubClauseHeading"/>
        <w:outlineLvl w:val="5"/>
      </w:pPr>
      <w:r>
        <w:t>3.1.4. Sinhronizēšanas pakalpojums</w:t>
      </w:r>
    </w:p>
    <w:p w:rsidR="008C5F58" w:rsidRDefault="007355CE">
      <w:pPr>
        <w:pStyle w:val="ProductList-BodyIndented"/>
      </w:pPr>
      <w:r>
        <w:t>Microsoft Identity Manager 2016 CAL nav nepieciešamas lietotājiem, kas izmanto vienīgi Microsoft Identity Manager sinhronizēšanas pakalpojumu.</w:t>
      </w:r>
    </w:p>
    <w:p w:rsidR="008C5F58" w:rsidRDefault="008C5F58">
      <w:pPr>
        <w:pStyle w:val="ProductList-BodyIndented"/>
      </w:pPr>
    </w:p>
    <w:p w:rsidR="008C5F58" w:rsidRDefault="007355CE">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SubClauseHeading"/>
        <w:outlineLvl w:val="5"/>
      </w:pPr>
      <w:r>
        <w:t>3.2.1. Ar Windows Server 2016 attālās darbvirsmas pakalpojumu ārējās piekļuves licenci saistītā papildu funkcionalitāte</w:t>
      </w:r>
    </w:p>
    <w:p w:rsidR="008C5F58" w:rsidRDefault="007355CE">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BodyIndented"/>
      </w:pPr>
      <w:r>
        <w:rPr>
          <w:i/>
        </w:rPr>
        <w:t>*Nepieciešama arī Windows Server lietošanai, lai viesotu grafisko lietotāja interfeisu (izmantojot Windows Server 2016 attālās darbvirsmas pakalpojumu funkcionalitāti vai citu tehnoloģiju).</w:t>
      </w:r>
    </w:p>
    <w:p w:rsidR="008C5F58" w:rsidRDefault="008C5F58">
      <w:pPr>
        <w:pStyle w:val="ProductList-BodyIndented"/>
      </w:pPr>
    </w:p>
    <w:p w:rsidR="008C5F58" w:rsidRDefault="007355CE">
      <w:pPr>
        <w:pStyle w:val="ProductList-SubClauseHeading"/>
        <w:outlineLvl w:val="5"/>
      </w:pPr>
      <w:r>
        <w:t>3.2.2. Ar Windows Server 2016 tiesību pārvaldības pakalpojumu ārējās piekļuves licenci saistītā papildu funkcionalitāte</w:t>
      </w:r>
    </w:p>
    <w:p w:rsidR="008C5F58" w:rsidRDefault="007355CE">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Indented"/>
      </w:pPr>
    </w:p>
    <w:p w:rsidR="008C5F58" w:rsidRDefault="007355CE">
      <w:pPr>
        <w:pStyle w:val="ProductList-SubClauseHeading"/>
        <w:outlineLvl w:val="5"/>
      </w:pPr>
      <w:r>
        <w:t>3.2.3. Ar Microsoft Identity Manager ārējās piekļuves licenci saistītā papildu funkcionalitāte</w:t>
      </w:r>
    </w:p>
    <w:p w:rsidR="008C5F58" w:rsidRDefault="007355C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C5F58" w:rsidRDefault="007355C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BodyIndented"/>
      </w:pPr>
      <w:r>
        <w:rPr>
          <w:i/>
        </w:rPr>
        <w:t>*Nepieciešama arī visiem Ārējiem lietotājiem, kuriem programmatūra izsniedz vai pārvalda identitātes informāciju (ja nav Microsoft Identity Manager 2016 CAL).</w:t>
      </w:r>
    </w:p>
    <w:p w:rsidR="008C5F58" w:rsidRDefault="008C5F58">
      <w:pPr>
        <w:pStyle w:val="ProductList-BodyIndented"/>
      </w:pPr>
    </w:p>
    <w:p w:rsidR="008C5F58" w:rsidRDefault="007355CE">
      <w:pPr>
        <w:pStyle w:val="ProductList-ClauseHeading"/>
        <w:outlineLvl w:val="4"/>
      </w:pPr>
      <w:r>
        <w:t>3.3. Windows Server 2016 Essentials papildu nosacījumi</w:t>
      </w:r>
    </w:p>
    <w:p w:rsidR="008C5F58" w:rsidRDefault="007355CE">
      <w:pPr>
        <w:pStyle w:val="ProductList-SubClauseHeading"/>
        <w:outlineLvl w:val="5"/>
      </w:pPr>
      <w:r>
        <w:t>3.3.1. Lietošanas ierobežojumi</w:t>
      </w:r>
    </w:p>
    <w:p w:rsidR="008C5F58" w:rsidRDefault="007355CE" w:rsidP="007355CE">
      <w:pPr>
        <w:pStyle w:val="ProductList-Bullet"/>
        <w:numPr>
          <w:ilvl w:val="1"/>
          <w:numId w:val="36"/>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8C5F58" w:rsidRDefault="007355CE" w:rsidP="007355CE">
      <w:pPr>
        <w:pStyle w:val="ProductList-Bullet"/>
        <w:numPr>
          <w:ilvl w:val="1"/>
          <w:numId w:val="36"/>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8C5F58" w:rsidRDefault="008C5F58">
      <w:pPr>
        <w:pStyle w:val="ProductList-BodyIndented"/>
      </w:pPr>
    </w:p>
    <w:p w:rsidR="008C5F58" w:rsidRDefault="007355CE">
      <w:pPr>
        <w:pStyle w:val="ProductList-SubClauseHeading"/>
        <w:outlineLvl w:val="5"/>
      </w:pPr>
      <w:r>
        <w:t>3.3.2. Servera programmatūras lietošana</w:t>
      </w:r>
    </w:p>
    <w:p w:rsidR="008C5F58" w:rsidRDefault="007355CE">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8C5F58" w:rsidRDefault="008C5F58">
      <w:pPr>
        <w:pStyle w:val="ProductList-BodyIndented"/>
      </w:pPr>
    </w:p>
    <w:p w:rsidR="008C5F58" w:rsidRDefault="007355CE">
      <w:pPr>
        <w:pStyle w:val="ProductList-SubClauseHeading"/>
        <w:outlineLvl w:val="5"/>
      </w:pPr>
      <w:r>
        <w:t>3.3.3. Windows Server 2016 Essentials Connector</w:t>
      </w:r>
    </w:p>
    <w:p w:rsidR="008C5F58" w:rsidRDefault="007355CE">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8C5F58" w:rsidRDefault="008C5F58">
      <w:pPr>
        <w:pStyle w:val="ProductList-BodyIndented"/>
      </w:pPr>
    </w:p>
    <w:p w:rsidR="008C5F58" w:rsidRDefault="007355CE">
      <w:pPr>
        <w:pStyle w:val="ProductList-SubClauseHeading"/>
        <w:outlineLvl w:val="5"/>
      </w:pPr>
      <w:r>
        <w:t>3.3.4. Piekļuve Windows Server 2016 Active Directory tiesību pārvaldības pakalpojumiem</w:t>
      </w:r>
    </w:p>
    <w:p w:rsidR="008C5F58" w:rsidRDefault="007355CE">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8C5F58" w:rsidRDefault="008C5F58">
      <w:pPr>
        <w:pStyle w:val="ProductList-BodyIndented"/>
      </w:pPr>
    </w:p>
    <w:p w:rsidR="008C5F58" w:rsidRDefault="007355CE">
      <w:pPr>
        <w:pStyle w:val="ProductList-ClauseHeading"/>
        <w:outlineLvl w:val="4"/>
      </w:pPr>
      <w:r>
        <w:t>3.4. Windows Server konteineri ar operētājsistēmu Windows Server 2016 Standard un Datacenter</w:t>
      </w:r>
    </w:p>
    <w:p w:rsidR="008C5F58" w:rsidRDefault="007355CE">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C5F58" w:rsidRDefault="008C5F58">
      <w:pPr>
        <w:pStyle w:val="ProductList-Body"/>
      </w:pPr>
    </w:p>
    <w:p w:rsidR="008C5F58" w:rsidRDefault="007355CE">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7355CE">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94"/>
        <w:gridCol w:w="3581"/>
        <w:gridCol w:w="361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C5F58" w:rsidRDefault="007355CE">
            <w:pPr>
              <w:pStyle w:val="ProductList-TableBody"/>
            </w:pPr>
            <w:r>
              <w:rPr>
                <w:color w:val="404040"/>
              </w:rPr>
              <w:t>Aizvietošanas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76">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2015. gada jūnija Produktu sarakstu</w:t>
              </w:r>
            </w:hyperlink>
            <w:r>
              <w:t xml:space="preserve"> (Forefront Identity Manager 2010 R2); </w:t>
            </w:r>
            <w:hyperlink r:id="rId78">
              <w:r>
                <w:rPr>
                  <w:color w:val="00467F"/>
                  <w:u w:val="single"/>
                </w:rPr>
                <w:t>2016. gada oktobra Produktu nosacījumus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5F58" w:rsidRDefault="007355CE">
            <w:pPr>
              <w:pStyle w:val="ProductList-TableBody"/>
            </w:pPr>
            <w:r>
              <w:rPr>
                <w:color w:val="404040"/>
              </w:rPr>
              <w:t>Viesabonēšanas tiesības: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5F58" w:rsidRDefault="007355C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5F58" w:rsidRDefault="008C5F58">
            <w:pPr>
              <w:pStyle w:val="ProductList-TableBody"/>
            </w:pPr>
          </w:p>
        </w:tc>
      </w:tr>
    </w:tbl>
    <w:p w:rsidR="008C5F58" w:rsidRDefault="008C5F58">
      <w:pPr>
        <w:pStyle w:val="ProductList-ClauseHeading"/>
        <w:outlineLvl w:val="4"/>
      </w:pPr>
    </w:p>
    <w:p w:rsidR="008C5F58" w:rsidRDefault="007355CE">
      <w:pPr>
        <w:pStyle w:val="ProductList-ClauseHeading"/>
        <w:outlineLvl w:val="4"/>
      </w:pPr>
      <w:r>
        <w:t>4.1. Microsoft Azure hibrīdlietošanas priekšrocības</w:t>
      </w:r>
    </w:p>
    <w:p w:rsidR="008C5F58" w:rsidRDefault="007355CE">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8C5F58" w:rsidRDefault="008C5F58">
      <w:pPr>
        <w:pStyle w:val="ProductList-Body"/>
      </w:pPr>
    </w:p>
    <w:p w:rsidR="008C5F58" w:rsidRDefault="007355CE">
      <w:pPr>
        <w:pStyle w:val="ProductList-ClauseHeading"/>
        <w:outlineLvl w:val="4"/>
      </w:pPr>
      <w:r>
        <w:t>4.2. Nano Server</w:t>
      </w:r>
    </w:p>
    <w:p w:rsidR="008C5F58" w:rsidRDefault="007355CE">
      <w:pPr>
        <w:pStyle w:val="ProductList-Body"/>
      </w:pPr>
      <w:r>
        <w:t xml:space="preserve">Lietotāji ar aktīvu SA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Nano Server izvietošanas opciju.</w:t>
      </w:r>
    </w:p>
    <w:p w:rsidR="008C5F58" w:rsidRDefault="008C5F58">
      <w:pPr>
        <w:pStyle w:val="ProductList-ClauseHeading"/>
        <w:outlineLvl w:val="4"/>
      </w:pPr>
    </w:p>
    <w:p w:rsidR="008C5F58" w:rsidRDefault="007355CE">
      <w:pPr>
        <w:pStyle w:val="ProductList-ClauseHeading"/>
        <w:outlineLvl w:val="4"/>
      </w:pPr>
      <w:r>
        <w:t>4.3. Attālās darbvirsmas pakalpojumu (“RDS”) lietotāja CAL un lietotāja SL (ar paplašinātajām tiesībām)</w:t>
      </w:r>
    </w:p>
    <w:p w:rsidR="008C5F58" w:rsidRDefault="007355CE">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8C5F58" w:rsidRDefault="008C5F58">
      <w:pPr>
        <w:pStyle w:val="ProductList-Body"/>
      </w:pPr>
    </w:p>
    <w:p w:rsidR="008C5F58" w:rsidRDefault="007355CE">
      <w:pPr>
        <w:pStyle w:val="ProductList-ClauseHeading"/>
        <w:outlineLvl w:val="4"/>
      </w:pPr>
      <w:r>
        <w:t>4.4. Ar Licencēšanas modeļa Izmaiņām saistītās Lietošanas tiesības un Licences piešķiršanas gadījumi</w:t>
      </w:r>
    </w:p>
    <w:p w:rsidR="008C5F58" w:rsidRDefault="007355CE">
      <w:pPr>
        <w:pStyle w:val="ProductList-Body"/>
      </w:pPr>
      <w:r>
        <w:t xml:space="preserve">Windows Server 2012 R2 bija pēdējā Windows Server versija, kas tika licencēta saskaņā ar Procesora/CAL licences modeli. Operētājsistēma Windows Server 2016 tiek licencēta saskaņā ar jauno Pēc kodola/CAL modeli. Klienti, kuriem ir procesoru licenču SA Windows Server 2016 palaišanas brīdī, ir tiesīgi iegūt konkrētas lietošanas tiesības un piešķiršanas. Šo nosacījumu ietvaros “Derīga licence” ir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ko Klients ieguvis no 2016. gada 1. oktobra, un jebkura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kas vēlāk iegūts saskaņā ar to pašu līgumu pēc programmatiskas datu precizēšanas.</w:t>
      </w:r>
    </w:p>
    <w:p w:rsidR="008C5F58" w:rsidRDefault="008C5F58">
      <w:pPr>
        <w:pStyle w:val="ProductList-Body"/>
      </w:pPr>
    </w:p>
    <w:p w:rsidR="008C5F58" w:rsidRDefault="007355CE">
      <w:pPr>
        <w:pStyle w:val="ProductList-SubClauseHeading"/>
        <w:outlineLvl w:val="5"/>
      </w:pPr>
      <w:r>
        <w:t>4.4.1. Lietošanas tiesības Pašreizējā periodā</w:t>
      </w:r>
    </w:p>
    <w:p w:rsidR="008C5F58" w:rsidRDefault="007355CE">
      <w:pPr>
        <w:pStyle w:val="ProductList-BodyIndented"/>
      </w:pPr>
      <w:r>
        <w:t>Klienti ar Derīgām licencēm var izmantot to pašu Windows Server 2016 izdevumu un jaunināt uz to, aizstājot vecākas Windows Server versijas attiecīgā perioda SA seguma laikā. Uz šādu lietošanu attiecas Windows Server 2012 R2 lietošanas tiesības 2016. gada septembra Produktu nosacījumos.</w:t>
      </w:r>
    </w:p>
    <w:p w:rsidR="008C5F58" w:rsidRDefault="008C5F58">
      <w:pPr>
        <w:pStyle w:val="ProductList-BodyIndented"/>
      </w:pPr>
    </w:p>
    <w:p w:rsidR="008C5F58" w:rsidRDefault="007355CE">
      <w:pPr>
        <w:pStyle w:val="ProductList-SubClauseHeading"/>
        <w:outlineLvl w:val="5"/>
      </w:pPr>
      <w:r>
        <w:t>4.4.2. Licenču piešķiršana pēc Pašreizējā perioda (attiecas tikai uz klientiem, kuri iegūst pastāvīgās licences)</w:t>
      </w:r>
    </w:p>
    <w:p w:rsidR="008C5F58" w:rsidRDefault="008C5F58">
      <w:pPr>
        <w:pStyle w:val="ProductList-BodyIndented"/>
      </w:pPr>
    </w:p>
    <w:p w:rsidR="008C5F58" w:rsidRDefault="007355CE">
      <w:pPr>
        <w:pStyle w:val="ProductList-BodyIndented"/>
      </w:pPr>
      <w:r>
        <w:rPr>
          <w:b/>
        </w:rPr>
        <w:t>4.4.2.1. Pilnas kodola licences</w:t>
      </w:r>
    </w:p>
    <w:p w:rsidR="008C5F58" w:rsidRDefault="007355CE">
      <w:pPr>
        <w:pStyle w:val="ProductList-BodyIndented"/>
      </w:pPr>
      <w:r>
        <w:t xml:space="preserve">Par katru Standard un Datacenter Derīgu licenci Klientam tiks piešķirtas 16 pastāvīgās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atbilstošajam Windows Server 2016 izdevumam (“Pilnas kodola licences”). </w:t>
      </w:r>
    </w:p>
    <w:p w:rsidR="008C5F58" w:rsidRDefault="008C5F58">
      <w:pPr>
        <w:pStyle w:val="ProductList-BodyIndented"/>
      </w:pPr>
    </w:p>
    <w:p w:rsidR="008C5F58" w:rsidRDefault="007355CE">
      <w:pPr>
        <w:pStyle w:val="ProductList-BodyIndented"/>
      </w:pPr>
      <w:r>
        <w:rPr>
          <w:b/>
        </w:rPr>
        <w:t>4.4.2.2. Papildu kodola licences</w:t>
      </w:r>
    </w:p>
    <w:p w:rsidR="008C5F58" w:rsidRDefault="007355CE">
      <w:pPr>
        <w:pStyle w:val="ProductList-BodyIndented"/>
      </w:pPr>
      <w:r>
        <w:t xml:space="preserve">Ja ne agrāk par 2019. gada 30. septembri vai pēc Derīgu licenču SA derīguma beigām Klients izveido un uztur fiziskās aparatūras ierakstu un tā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konfigurāciju, kam ir piešķirtas tā Derīgās licences (izmantojot rīku Microsoft Software Inventory Logging vai jebkādu citu līdzvērtīgu programmatūru), Klientam ir tiesības iegūt Windows Server 2016 patstāvīgās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pārsniedz Pilnas kodola licences (“Papildu kodola licences”). Šīs sadaļas ietvaros “Grupēta licence” ir Derīga licence,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Licencētam serverim</w:t>
      </w:r>
      <w:r>
        <w:fldChar w:fldCharType="end"/>
      </w:r>
      <w:r>
        <w:t>, pārsniedzot minimālo skaitu, kas ir nepieciešams, lai darbinātu servera programmatūru šajā Serverī.</w:t>
      </w:r>
    </w:p>
    <w:p w:rsidR="008C5F58" w:rsidRDefault="007355CE" w:rsidP="007355CE">
      <w:pPr>
        <w:pStyle w:val="ProductList-Bullet"/>
        <w:numPr>
          <w:ilvl w:val="1"/>
          <w:numId w:val="37"/>
        </w:numPr>
      </w:pPr>
      <w:r>
        <w:rPr>
          <w:b/>
        </w:rPr>
        <w:t>Standard</w:t>
      </w:r>
      <w:r>
        <w:t xml:space="preserve">. Par katru Standard Derīgu licenci,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Licencētam serverim</w:t>
      </w:r>
      <w:r>
        <w:fldChar w:fldCharType="end"/>
      </w:r>
      <w:r>
        <w:t xml:space="preserve"> (ieskaitot Grupētas licences, kas ir piešķirtas, lai atļautu lietot papildu Virtuālas OSE), Klientam tiks piešķirta Papildu kodola licence katram </w:t>
      </w:r>
      <w:r>
        <w:fldChar w:fldCharType="begin"/>
      </w:r>
      <w:r>
        <w:instrText xml:space="preserve"> AutoTextList   \s NoStyle \t "Fiziskais kodols ir kodols fiziskā procesorā." </w:instrText>
      </w:r>
      <w:r>
        <w:fldChar w:fldCharType="separate"/>
      </w:r>
      <w:r>
        <w:rPr>
          <w:color w:val="0563C1"/>
        </w:rPr>
        <w:t>Fiziskam kodolam</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pārsniedzot 16. </w:t>
      </w:r>
    </w:p>
    <w:p w:rsidR="008C5F58" w:rsidRDefault="007355CE" w:rsidP="007355CE">
      <w:pPr>
        <w:pStyle w:val="ProductList-Bullet"/>
        <w:numPr>
          <w:ilvl w:val="1"/>
          <w:numId w:val="37"/>
        </w:numPr>
      </w:pPr>
      <w:r>
        <w:rPr>
          <w:b/>
        </w:rPr>
        <w:t>Datacenter</w:t>
      </w:r>
      <w:r>
        <w:t xml:space="preserve">. Par Licencētiem serveriem, kam ir piešķirts pietiekams skaits Datacenter Derīgu licenču (ieskaitot Grupētas licences), Klientam tiks piešķirta Papildu kodola licence katram </w:t>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pārsniedzot 8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katram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w:t>
      </w:r>
    </w:p>
    <w:p w:rsidR="008C5F58" w:rsidRDefault="008C5F58">
      <w:pPr>
        <w:pStyle w:val="ProductList-BodyIndented"/>
      </w:pPr>
    </w:p>
    <w:p w:rsidR="008C5F58" w:rsidRDefault="007355CE">
      <w:pPr>
        <w:pStyle w:val="ProductList-SubClauseHeading"/>
        <w:outlineLvl w:val="5"/>
      </w:pPr>
      <w:r>
        <w:t>4.4.3. Pilnas un Papildu kodola licences</w:t>
      </w:r>
    </w:p>
    <w:p w:rsidR="008C5F58" w:rsidRDefault="007355CE">
      <w:pPr>
        <w:pStyle w:val="ProductList-BodyIndented"/>
      </w:pPr>
      <w:r>
        <w:t>Pilnas un Papildu kodola licences ir spēkā no Windows Server SA atjaunošanas brīža vai jaunināšanas uz operētājsistēmu Windows Server 2016. Pilnas un Papildu kodola licences aizstāj klientu Derīgās licences. Tālākie papildu noteikumi attiecas uz Papildu kodola licencēm.</w:t>
      </w:r>
    </w:p>
    <w:p w:rsidR="008C5F58" w:rsidRDefault="007355CE" w:rsidP="007355CE">
      <w:pPr>
        <w:pStyle w:val="ProductList-Bullet"/>
        <w:numPr>
          <w:ilvl w:val="1"/>
          <w:numId w:val="38"/>
        </w:numPr>
      </w:pPr>
      <w:r>
        <w:t xml:space="preserve">Ja Klienta SA segums beidzas, Papildu kodola licences nevar piešķirt citam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lietot atsevišķi no Pilnām kodola licencēm, kas ir piešķirtas saistībā ar to pašu Derīgo licenci.</w:t>
      </w:r>
    </w:p>
    <w:p w:rsidR="008C5F58" w:rsidRDefault="008C5F58">
      <w:pPr>
        <w:pStyle w:val="PURBreadcrumb"/>
      </w:pPr>
    </w:p>
    <w:tbl>
      <w:tblPr>
        <w:tblStyle w:val="PURTable0"/>
        <w:tblW w:w="0" w:type="dxa"/>
        <w:tblLook w:val="04A0" w:firstRow="1" w:lastRow="0" w:firstColumn="1" w:lastColumn="0" w:noHBand="0" w:noVBand="1"/>
      </w:tblPr>
      <w:tblGrid>
        <w:gridCol w:w="1044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Indented"/>
      </w:pPr>
    </w:p>
    <w:p w:rsidR="008C5F58" w:rsidRDefault="008C5F58">
      <w:pPr>
        <w:sectPr w:rsidR="008C5F58">
          <w:headerReference w:type="default" r:id="rId79"/>
          <w:footerReference w:type="default" r:id="rId80"/>
          <w:type w:val="continuous"/>
          <w:pgSz w:w="12240" w:h="15840" w:code="1"/>
          <w:pgMar w:top="1170" w:right="720" w:bottom="720" w:left="720" w:header="432" w:footer="288" w:gutter="0"/>
          <w:cols w:space="360"/>
        </w:sectPr>
      </w:pPr>
    </w:p>
    <w:p w:rsidR="008C5F58" w:rsidRDefault="007355CE">
      <w:pPr>
        <w:pStyle w:val="ProductList-SectionHeading"/>
        <w:pageBreakBefore/>
        <w:outlineLvl w:val="0"/>
      </w:pPr>
      <w:bookmarkStart w:id="201" w:name="_Sec548"/>
      <w:bookmarkEnd w:id="33"/>
      <w:r>
        <w:t>Tiešsaistes pakalpojumi</w:t>
      </w:r>
      <w:r>
        <w:fldChar w:fldCharType="begin"/>
      </w:r>
      <w:r>
        <w:instrText xml:space="preserve"> TC "</w:instrText>
      </w:r>
      <w:bookmarkStart w:id="202" w:name="_Toc462815246"/>
      <w:r>
        <w:instrText>Tiešsaistes pakalpojumi</w:instrText>
      </w:r>
      <w:bookmarkEnd w:id="202"/>
      <w:r>
        <w:instrText>" \l 1</w:instrText>
      </w:r>
      <w:r>
        <w:fldChar w:fldCharType="end"/>
      </w:r>
    </w:p>
    <w:p w:rsidR="008C5F58" w:rsidRDefault="007355CE">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81">
        <w:r>
          <w:rPr>
            <w:color w:val="00467F"/>
            <w:u w:val="single"/>
          </w:rPr>
          <w:t>http://go.microsoft.com/?linkid=9840733</w:t>
        </w:r>
      </w:hyperlink>
      <w:r>
        <w:t xml:space="preserve"> un kas ir iekļauti šeit ar atsauci.</w:t>
      </w:r>
    </w:p>
    <w:p w:rsidR="008C5F58" w:rsidRDefault="007355CE">
      <w:pPr>
        <w:pStyle w:val="ProductList-Offering1Heading"/>
        <w:outlineLvl w:val="1"/>
      </w:pPr>
      <w:bookmarkStart w:id="203" w:name="_Sec620"/>
      <w:r>
        <w:t>Tiešsaistes pakalpojumu reģionālā pieejamība</w:t>
      </w:r>
      <w:bookmarkEnd w:id="203"/>
      <w:r>
        <w:fldChar w:fldCharType="begin"/>
      </w:r>
      <w:r>
        <w:instrText xml:space="preserve"> TC "</w:instrText>
      </w:r>
      <w:bookmarkStart w:id="204" w:name="_Toc462815247"/>
      <w:r>
        <w:instrText>Tiešsaistes pakalpojumu reģionālā pieejamība</w:instrText>
      </w:r>
      <w:bookmarkEnd w:id="204"/>
      <w:r>
        <w:instrText>" \l 2</w:instrText>
      </w:r>
      <w:r>
        <w:fldChar w:fldCharType="end"/>
      </w:r>
    </w:p>
    <w:p w:rsidR="008C5F58" w:rsidRDefault="007355CE">
      <w:pPr>
        <w:pStyle w:val="ProductList-Body"/>
      </w:pPr>
      <w:r>
        <w:t xml:space="preserve">Lai skatītu to valstu un reģionu sarakstu, kuros šie Tiešsaistes pakalpojumi ir pieejami, apmeklējiet vietni </w:t>
      </w:r>
      <w:hyperlink r:id="rId82" w:anchor="international">
        <w:r>
          <w:rPr>
            <w:color w:val="00467F"/>
            <w:u w:val="single"/>
          </w:rPr>
          <w:t>http://www.microsoft.com/online/faq.aspx#international</w:t>
        </w:r>
      </w:hyperlink>
      <w:r>
        <w:t>.</w:t>
      </w:r>
    </w:p>
    <w:p w:rsidR="008C5F58" w:rsidRDefault="007355CE">
      <w:pPr>
        <w:pStyle w:val="ProductList-Offering1Heading"/>
        <w:outlineLvl w:val="1"/>
      </w:pPr>
      <w:bookmarkStart w:id="205" w:name="_Sec621"/>
      <w:r>
        <w:t>Tiešsaistes pakalpojumu iegādes noteikumi</w:t>
      </w:r>
      <w:bookmarkEnd w:id="205"/>
      <w:r>
        <w:fldChar w:fldCharType="begin"/>
      </w:r>
      <w:r>
        <w:instrText xml:space="preserve"> TC "</w:instrText>
      </w:r>
      <w:bookmarkStart w:id="206" w:name="_Toc462815248"/>
      <w:r>
        <w:instrText>Tiešsaistes pakalpojumu iegādes noteikumi</w:instrText>
      </w:r>
      <w:bookmarkEnd w:id="206"/>
      <w:r>
        <w:instrText>" \l 2</w:instrText>
      </w:r>
      <w:r>
        <w:fldChar w:fldCharType="end"/>
      </w:r>
    </w:p>
    <w:p w:rsidR="008C5F58" w:rsidRDefault="007355CE">
      <w:pPr>
        <w:pStyle w:val="ProductList-Body"/>
      </w:pPr>
      <w:r>
        <w:t>Uz Tiešsaistes pakalpojumu iegādi attiecas šādi iegādes noteikumi.</w:t>
      </w:r>
    </w:p>
    <w:p w:rsidR="008C5F58" w:rsidRDefault="007355CE" w:rsidP="007355CE">
      <w:pPr>
        <w:pStyle w:val="ProductList-Bullet"/>
        <w:numPr>
          <w:ilvl w:val="0"/>
          <w:numId w:val="39"/>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8C5F58" w:rsidRDefault="007355CE" w:rsidP="007355CE">
      <w:pPr>
        <w:pStyle w:val="ProductList-Bullet"/>
        <w:numPr>
          <w:ilvl w:val="0"/>
          <w:numId w:val="39"/>
        </w:numPr>
      </w:pPr>
      <w:r>
        <w:t>Ja Klients veic kāda Tiešsaistes pakalpojuma papildu iegādes, šīs papildu iegādes abonementa perioda beigas ir jāsaskaņo ar Klienta esošā abonementa periodu attiecībā uz to pašu Tiešsaistes pakalpojumu.</w:t>
      </w:r>
    </w:p>
    <w:p w:rsidR="008C5F58" w:rsidRDefault="007355CE" w:rsidP="007355CE">
      <w:pPr>
        <w:pStyle w:val="ProductList-Bullet"/>
        <w:numPr>
          <w:ilvl w:val="0"/>
          <w:numId w:val="39"/>
        </w:numPr>
      </w:pPr>
      <w:r>
        <w:t>Tiešsaistes pakalpojumu abonementa periodā Klientam nav tiesību samazināt Tiešsaistes pakalpojumu abonementā iekļauto lietotāju vai ierīču skaitu, ja vien Klienta lielapjoma licencēšanas līgumā šāda samazināšana nav atļauta.</w:t>
      </w:r>
    </w:p>
    <w:p w:rsidR="008C5F58" w:rsidRDefault="007355CE" w:rsidP="007355CE">
      <w:pPr>
        <w:pStyle w:val="ProductList-Bullet"/>
        <w:numPr>
          <w:ilvl w:val="0"/>
          <w:numId w:val="39"/>
        </w:numPr>
      </w:pPr>
      <w:r>
        <w:t xml:space="preserve">Nosacījumi pakalpojumam Microsoft Azure ir norādīti sadaļā “Microsoft Azure produkta ieraksts”. </w:t>
      </w:r>
    </w:p>
    <w:p w:rsidR="008C5F58" w:rsidRDefault="007355CE" w:rsidP="007355CE">
      <w:pPr>
        <w:pStyle w:val="ProductList-Bullet"/>
        <w:numPr>
          <w:ilvl w:val="0"/>
          <w:numId w:val="39"/>
        </w:numPr>
      </w:pPr>
      <w:r>
        <w:t>Papildinājuma un Paaugstinošās lietotāja SL ir jāiegādājas saskaņā ar to pašu lielapjoma licencēšanas līgumu un reģistrāciju (ja tāda ir), saskaņā ar kuru tika iegādāta to Iegūtā licence vai bāzes Lietotāja SL. Papildinājumu derīguma termiņš beidzas, kad beidzas Iegūtās licences SA seguma darbība vai beidzas Papildinājuma lietotāja SL darbība — atkarībā no tā, kas iestājas agrāk. Paaugstināšanas derīguma termiņš beidzas, kad beidzas Paaugstinošās lietotāja SL vai bāzes Lietotāja SL darbība.</w:t>
      </w:r>
    </w:p>
    <w:p w:rsidR="008C5F58" w:rsidRDefault="007355CE">
      <w:pPr>
        <w:pStyle w:val="ProductList-Offering1Heading"/>
        <w:outlineLvl w:val="1"/>
      </w:pPr>
      <w:bookmarkStart w:id="207" w:name="_Sec623"/>
      <w:r>
        <w:t>Tiešsaistes pakalpojumu atjaunošana</w:t>
      </w:r>
      <w:bookmarkEnd w:id="207"/>
      <w:r>
        <w:fldChar w:fldCharType="begin"/>
      </w:r>
      <w:r>
        <w:instrText xml:space="preserve"> TC "</w:instrText>
      </w:r>
      <w:bookmarkStart w:id="208" w:name="_Toc462815249"/>
      <w:r>
        <w:instrText>Tiešsaistes pakalpojumu atjaunošana</w:instrText>
      </w:r>
      <w:bookmarkEnd w:id="208"/>
      <w:r>
        <w:instrText>" \l 2</w:instrText>
      </w:r>
      <w:r>
        <w:fldChar w:fldCharType="end"/>
      </w:r>
    </w:p>
    <w:p w:rsidR="008C5F58" w:rsidRDefault="007355CE">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83">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209" w:name="_Sec624"/>
      <w:r>
        <w:t>Microsoft Azure pakalpojumi</w:t>
      </w:r>
      <w:bookmarkEnd w:id="209"/>
      <w:r>
        <w:fldChar w:fldCharType="begin"/>
      </w:r>
      <w:r>
        <w:instrText xml:space="preserve"> TC "</w:instrText>
      </w:r>
      <w:bookmarkStart w:id="210" w:name="_Toc462815250"/>
      <w:r>
        <w:instrText>Microsoft Azure pakalpojumi</w:instrText>
      </w:r>
      <w:bookmarkEnd w:id="210"/>
      <w:r>
        <w:instrText>" \l 2</w:instrText>
      </w:r>
      <w:r>
        <w:fldChar w:fldCharType="end"/>
      </w:r>
    </w:p>
    <w:p w:rsidR="008C5F58" w:rsidRDefault="007355CE">
      <w:pPr>
        <w:pStyle w:val="ProductList-ClauseHeading"/>
        <w:outlineLvl w:val="2"/>
      </w:pPr>
      <w:r>
        <w:t>1. Definīcijas</w:t>
      </w:r>
    </w:p>
    <w:p w:rsidR="008C5F58" w:rsidRDefault="007355CE">
      <w:pPr>
        <w:pStyle w:val="ProductList-Body"/>
      </w:pPr>
      <w:r>
        <w:rPr>
          <w:b/>
          <w:color w:val="00188F"/>
        </w:rPr>
        <w:t>Piešķirtās gada saistības</w:t>
      </w:r>
      <w:r>
        <w:t xml:space="preserve"> ir Monetāro saistību daļa, kas katru gadu tiek piešķirta ar Reģistrācijas periodu.</w:t>
      </w:r>
    </w:p>
    <w:p w:rsidR="008C5F58" w:rsidRDefault="007355CE">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rsidR="008C5F58" w:rsidRDefault="007355CE">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8C5F58" w:rsidRDefault="007355CE">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Tiešsaistes pakalpojumu nosacījumos.</w:t>
      </w:r>
    </w:p>
    <w:p w:rsidR="008C5F58" w:rsidRDefault="007355CE">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8C5F58" w:rsidRDefault="008C5F58">
      <w:pPr>
        <w:pStyle w:val="ProductList-Body"/>
      </w:pPr>
    </w:p>
    <w:p w:rsidR="008C5F58" w:rsidRDefault="007355CE">
      <w:pPr>
        <w:pStyle w:val="ProductList-ClauseHeading"/>
        <w:outlineLvl w:val="2"/>
      </w:pPr>
      <w:r>
        <w:t>2. Abonementa periods</w:t>
      </w:r>
    </w:p>
    <w:p w:rsidR="008C5F58" w:rsidRDefault="007355CE">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8C5F58" w:rsidRDefault="008C5F58">
      <w:pPr>
        <w:pStyle w:val="ProductList-Body"/>
      </w:pPr>
    </w:p>
    <w:p w:rsidR="008C5F58" w:rsidRDefault="007355CE">
      <w:pPr>
        <w:pStyle w:val="ProductList-ClauseHeading"/>
        <w:outlineLvl w:val="2"/>
      </w:pPr>
      <w:r>
        <w:t>3. Pakalpojumu iegāde</w:t>
      </w:r>
    </w:p>
    <w:p w:rsidR="008C5F58" w:rsidRDefault="007355CE">
      <w:pPr>
        <w:pStyle w:val="ProductList-Body"/>
      </w:pPr>
      <w:r>
        <w:t>Microsoft Azure pakalpojumus drīkst iegādāties vienā no tālāk aprakstītajiem veidiem vai kā vairāku veidu kombināciju.</w:t>
      </w:r>
    </w:p>
    <w:p w:rsidR="008C5F58" w:rsidRDefault="007355CE" w:rsidP="007355CE">
      <w:pPr>
        <w:pStyle w:val="ProductList-Bullet"/>
        <w:numPr>
          <w:ilvl w:val="0"/>
          <w:numId w:val="40"/>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 </w:t>
      </w:r>
    </w:p>
    <w:p w:rsidR="008C5F58" w:rsidRDefault="007355CE" w:rsidP="007355CE">
      <w:pPr>
        <w:pStyle w:val="ProductList-Bullet"/>
        <w:numPr>
          <w:ilvl w:val="1"/>
          <w:numId w:val="40"/>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8C5F58" w:rsidRDefault="007355CE" w:rsidP="007355CE">
      <w:pPr>
        <w:pStyle w:val="ProductList-Bullet"/>
        <w:numPr>
          <w:ilvl w:val="1"/>
          <w:numId w:val="40"/>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8C5F58" w:rsidRDefault="007355CE" w:rsidP="007355CE">
      <w:pPr>
        <w:pStyle w:val="ProductList-Bullet"/>
        <w:numPr>
          <w:ilvl w:val="0"/>
          <w:numId w:val="40"/>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8C5F58" w:rsidRDefault="007355CE" w:rsidP="007355CE">
      <w:pPr>
        <w:pStyle w:val="ProductList-Bullet"/>
        <w:numPr>
          <w:ilvl w:val="0"/>
          <w:numId w:val="40"/>
        </w:numPr>
      </w:pPr>
      <w:r>
        <w:rPr>
          <w:b/>
          <w:color w:val="00188F"/>
        </w:rPr>
        <w:t>Microsoft Azure pakalpojumu plāns</w:t>
      </w:r>
      <w:r>
        <w:t xml:space="preserve">. Klientiem ir tiesības Microsoft Azure pakalpojumus abonēt kā Microsoft Azure pakalpojumu plānu. </w:t>
      </w:r>
    </w:p>
    <w:p w:rsidR="008C5F58" w:rsidRDefault="007355CE" w:rsidP="007355CE">
      <w:pPr>
        <w:pStyle w:val="ProductList-Bullet"/>
        <w:numPr>
          <w:ilvl w:val="0"/>
          <w:numId w:val="40"/>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8C5F58" w:rsidRDefault="008C5F58">
      <w:pPr>
        <w:pStyle w:val="ProductList-Body"/>
      </w:pPr>
    </w:p>
    <w:p w:rsidR="008C5F58" w:rsidRDefault="007355CE">
      <w:pPr>
        <w:pStyle w:val="ProductList-ClauseHeading"/>
        <w:outlineLvl w:val="2"/>
      </w:pPr>
      <w:r>
        <w:t>4. Izcenojums</w:t>
      </w:r>
    </w:p>
    <w:p w:rsidR="008C5F58" w:rsidRDefault="007355CE">
      <w:pPr>
        <w:pStyle w:val="ProductList-Body"/>
      </w:pPr>
      <w:r>
        <w:t>Ja Klientam nav reģistrācijas Enterprise, reģistrācijas Enterprise Subscription, līguma Select, līguma Select Plus vai reģistrācijas Server Cloud, tiek piemērots cenu līmenis A.</w:t>
      </w:r>
    </w:p>
    <w:p w:rsidR="008C5F58" w:rsidRDefault="008C5F58">
      <w:pPr>
        <w:pStyle w:val="ProductList-Body"/>
      </w:pPr>
    </w:p>
    <w:p w:rsidR="008C5F58" w:rsidRDefault="007355CE">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8C5F58" w:rsidRDefault="008C5F58">
      <w:pPr>
        <w:pStyle w:val="ProductList-Body"/>
      </w:pPr>
    </w:p>
    <w:p w:rsidR="008C5F58" w:rsidRDefault="007355CE">
      <w:pPr>
        <w:pStyle w:val="ProductList-ClauseHeading"/>
        <w:outlineLvl w:val="2"/>
      </w:pPr>
      <w:r>
        <w:t>5. Maksājums un maksas</w:t>
      </w:r>
    </w:p>
    <w:p w:rsidR="008C5F58" w:rsidRDefault="007355CE">
      <w:pPr>
        <w:pStyle w:val="ProductList-Body"/>
      </w:pPr>
      <w:r>
        <w:t>Klientiem, kas Microsoft Azure pakalpojumus ir nodrošinājuši bez Monetārajām saistībām, reizi ceturksnī tiek izrakstīts rēķins atbilstoši Patēriņa likmēm.</w:t>
      </w:r>
    </w:p>
    <w:p w:rsidR="008C5F58" w:rsidRDefault="008C5F58">
      <w:pPr>
        <w:pStyle w:val="ProductList-Body"/>
      </w:pPr>
    </w:p>
    <w:p w:rsidR="008C5F58" w:rsidRDefault="007355CE">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8C5F58" w:rsidRDefault="008C5F58">
      <w:pPr>
        <w:pStyle w:val="ProductList-Body"/>
      </w:pPr>
    </w:p>
    <w:p w:rsidR="008C5F58" w:rsidRDefault="007355CE">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8C5F58" w:rsidRDefault="008C5F58">
      <w:pPr>
        <w:pStyle w:val="ProductList-Body"/>
      </w:pPr>
    </w:p>
    <w:p w:rsidR="008C5F58" w:rsidRDefault="007355CE">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rsidR="008C5F58" w:rsidRDefault="008C5F58">
      <w:pPr>
        <w:pStyle w:val="ProductList-Body"/>
      </w:pPr>
    </w:p>
    <w:p w:rsidR="008C5F58" w:rsidRDefault="007355CE">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rsidR="008C5F58" w:rsidRDefault="008C5F58">
      <w:pPr>
        <w:pStyle w:val="ProductList-Body"/>
      </w:pPr>
    </w:p>
    <w:p w:rsidR="008C5F58" w:rsidRDefault="007355CE">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rsidR="008C5F58" w:rsidRDefault="008C5F58">
      <w:pPr>
        <w:pStyle w:val="ProductList-Body"/>
      </w:pPr>
    </w:p>
    <w:p w:rsidR="008C5F58" w:rsidRDefault="007355CE">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8C5F58" w:rsidRDefault="008C5F58">
      <w:pPr>
        <w:pStyle w:val="ProductList-Body"/>
      </w:pPr>
    </w:p>
    <w:p w:rsidR="008C5F58" w:rsidRDefault="007355CE">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8C5F58" w:rsidRDefault="008C5F58">
      <w:pPr>
        <w:pStyle w:val="ProductList-Body"/>
      </w:pPr>
    </w:p>
    <w:p w:rsidR="008C5F58" w:rsidRDefault="007355CE">
      <w:pPr>
        <w:pStyle w:val="ProductList-ClauseHeading"/>
        <w:outlineLvl w:val="2"/>
      </w:pPr>
      <w:r>
        <w:t>6. Programmas Open License, Open Value un Open Value Subscription</w:t>
      </w:r>
    </w:p>
    <w:p w:rsidR="008C5F58" w:rsidRDefault="007355CE">
      <w:pPr>
        <w:pStyle w:val="ProductList-SubClauseHeading"/>
        <w:outlineLvl w:val="3"/>
      </w:pPr>
      <w:r>
        <w:t>6.1. Definīcijas</w:t>
      </w:r>
    </w:p>
    <w:p w:rsidR="008C5F58" w:rsidRDefault="007355CE">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8C5F58" w:rsidRDefault="007355CE">
      <w:pPr>
        <w:pStyle w:val="ProductList-BodyIndented"/>
      </w:pPr>
      <w:r>
        <w:rPr>
          <w:b/>
          <w:color w:val="00188F"/>
        </w:rPr>
        <w:t>Portāls</w:t>
      </w:r>
      <w:r>
        <w:t xml:space="preserve"> ir tiešsaistes portāls, ar kuru Klients administrē savu Abonementu.</w:t>
      </w:r>
    </w:p>
    <w:p w:rsidR="008C5F58" w:rsidRDefault="007355CE">
      <w:pPr>
        <w:pStyle w:val="ProductList-BodyIndented"/>
      </w:pPr>
      <w:r>
        <w:rPr>
          <w:b/>
          <w:color w:val="00188F"/>
        </w:rPr>
        <w:t>Abonements</w:t>
      </w:r>
      <w:r>
        <w:t xml:space="preserve"> ir abonements, kura vērtība tiek noteikta pasūtīšanas laikā un kuru var mainīt pret noteiktu daudzumu Microsoft Azure pakalpojumu.</w:t>
      </w:r>
    </w:p>
    <w:p w:rsidR="008C5F58" w:rsidRDefault="008C5F58">
      <w:pPr>
        <w:pStyle w:val="ProductList-BodyIndented"/>
      </w:pPr>
    </w:p>
    <w:p w:rsidR="008C5F58" w:rsidRDefault="007355CE">
      <w:pPr>
        <w:pStyle w:val="ProductList-SubClauseHeading"/>
        <w:outlineLvl w:val="3"/>
      </w:pPr>
      <w:r>
        <w:t>6.2. Abonementa termiņš</w:t>
      </w:r>
    </w:p>
    <w:p w:rsidR="008C5F58" w:rsidRDefault="007355CE">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8C5F58" w:rsidRDefault="008C5F58">
      <w:pPr>
        <w:pStyle w:val="ProductList-BodyIndented"/>
      </w:pPr>
    </w:p>
    <w:p w:rsidR="008C5F58" w:rsidRDefault="007355CE">
      <w:pPr>
        <w:pStyle w:val="ProductList-ClauseHeading"/>
        <w:outlineLvl w:val="2"/>
      </w:pPr>
      <w:r>
        <w:t>7. Microsoft Azure hibrīdlietošanas priekšrocības</w:t>
      </w:r>
    </w:p>
    <w:p w:rsidR="008C5F58" w:rsidRDefault="007355CE">
      <w:pPr>
        <w:pStyle w:val="ProductList-Body"/>
      </w:pPr>
      <w:r>
        <w:t>Saskaņā ar Microsoft Azure hibrīdlietošanas priekšrocībām (“HUB”) klienti, kuru Windows Server licencēm ir SA segums, drīkst platformā Microsoft Azure augšupielādēt un lietot savu Windows Server attēlu.</w:t>
      </w:r>
    </w:p>
    <w:p w:rsidR="008C5F58" w:rsidRDefault="008C5F58">
      <w:pPr>
        <w:pStyle w:val="ProductList-Body"/>
      </w:pPr>
    </w:p>
    <w:p w:rsidR="008C5F58" w:rsidRDefault="007355CE">
      <w:pPr>
        <w:pStyle w:val="ProductList-Body"/>
      </w:pPr>
      <w:r>
        <w:t xml:space="preserve">Azure HUB ļauj Klientiem lietot operētājsistēmu Windows Server platformā Microsoft Azure, izmantojot Azure virtuālās mašīnas (“Pamata instances”).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w:t>
      </w:r>
    </w:p>
    <w:p w:rsidR="008C5F58" w:rsidRDefault="008C5F58">
      <w:pPr>
        <w:pStyle w:val="ProductList-Body"/>
      </w:pPr>
    </w:p>
    <w:p w:rsidR="008C5F58" w:rsidRDefault="007355CE">
      <w:pPr>
        <w:pStyle w:val="ProductList-Body"/>
      </w:pPr>
      <w:r>
        <w:t xml:space="preserve">Konfigurējot pakalpojumā Azure augšupielādēto(-s) attēlu(-s), Klientam ir jānorāda, ka viņš saskaņā ar hibrīdlietošanas priekšrocībām izmanto Windows Server. Klients drīkst lietot savu(s) augšupielādēto(s) attēlu(s) atbilstoši </w:t>
      </w:r>
      <w:hyperlink r:id="rId84">
        <w:r>
          <w:rPr>
            <w:color w:val="00467F"/>
            <w:u w:val="single"/>
          </w:rPr>
          <w:t>Tiešsaistes pakalpojumu nosacījumiem</w:t>
        </w:r>
      </w:hyperlink>
      <w:r>
        <w:t>.</w:t>
      </w:r>
    </w:p>
    <w:p w:rsidR="008C5F58" w:rsidRDefault="008C5F58">
      <w:pPr>
        <w:pStyle w:val="ProductList-Body"/>
      </w:pPr>
    </w:p>
    <w:p w:rsidR="008C5F58" w:rsidRDefault="007355CE">
      <w:pPr>
        <w:pStyle w:val="ProductList-Body"/>
      </w:pPr>
      <w:r>
        <w:t xml:space="preserve">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8C5F58" w:rsidRDefault="007355CE">
      <w:pPr>
        <w:pStyle w:val="ProductList-Offering2HeadingNoBorder"/>
        <w:outlineLvl w:val="2"/>
      </w:pPr>
      <w:bookmarkStart w:id="211" w:name="_Sec625"/>
      <w:r>
        <w:t>Microsoft Azure pakalpojumi</w:t>
      </w:r>
      <w:bookmarkEnd w:id="211"/>
      <w:r>
        <w:fldChar w:fldCharType="begin"/>
      </w:r>
      <w:r>
        <w:instrText xml:space="preserve"> TC "</w:instrText>
      </w:r>
      <w:bookmarkStart w:id="212" w:name="_Toc462815251"/>
      <w:r>
        <w:instrText>Microsoft Azure pakalpojumi</w:instrText>
      </w:r>
      <w:bookmarkEnd w:id="212"/>
      <w:r>
        <w:instrText>" \l 3</w:instrText>
      </w:r>
      <w:r>
        <w:fldChar w:fldCharType="end"/>
      </w:r>
    </w:p>
    <w:p w:rsidR="008C5F58" w:rsidRDefault="007355CE">
      <w:pPr>
        <w:pStyle w:val="ProductList-Offering1SubSection"/>
        <w:outlineLvl w:val="3"/>
      </w:pPr>
      <w:bookmarkStart w:id="213" w:name="_Sec705"/>
      <w:r>
        <w:t>1. Programmas pieejamība</w:t>
      </w:r>
      <w:bookmarkEnd w:id="213"/>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3"/>
      </w:pPr>
      <w:bookmarkStart w:id="214" w:name="_Sec760"/>
      <w:r>
        <w:t>2. Produktu nosacījumi</w:t>
      </w:r>
      <w:bookmarkEnd w:id="214"/>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atcelšanai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Microsoft Azure pakalpojumu plāni</w:t>
      </w:r>
    </w:p>
    <w:p w:rsidR="008C5F58" w:rsidRDefault="007355CE">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C5F58" w:rsidRDefault="008C5F58">
            <w:pPr>
              <w:pStyle w:val="PURBreadcrumb"/>
            </w:pPr>
          </w:p>
          <w:tbl>
            <w:tblPr>
              <w:tblW w:w="0" w:type="dxa"/>
              <w:tblLook w:val="04A0" w:firstRow="1" w:lastRow="0" w:firstColumn="1" w:lastColumn="0" w:noHBand="0" w:noVBand="1"/>
            </w:tblPr>
            <w:tblGrid>
              <w:gridCol w:w="10684"/>
            </w:tblGrid>
            <w:tr w:rsidR="008C5F58">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TableBody"/>
            </w:pPr>
          </w:p>
        </w:tc>
      </w:tr>
    </w:tbl>
    <w:p w:rsidR="008C5F58" w:rsidRDefault="007355CE">
      <w:pPr>
        <w:pStyle w:val="ProductList-Offering1HeadingNoBorder"/>
        <w:outlineLvl w:val="1"/>
      </w:pPr>
      <w:bookmarkStart w:id="215" w:name="_Sec626"/>
      <w:r>
        <w:t>Microsoft Azure plāni</w:t>
      </w:r>
      <w:bookmarkEnd w:id="215"/>
      <w:r>
        <w:fldChar w:fldCharType="begin"/>
      </w:r>
      <w:r>
        <w:instrText xml:space="preserve"> TC "</w:instrText>
      </w:r>
      <w:bookmarkStart w:id="216" w:name="_Toc462815252"/>
      <w:r>
        <w:instrText>Microsoft Azure plāni</w:instrText>
      </w:r>
      <w:bookmarkEnd w:id="216"/>
      <w:r>
        <w:instrText>" \l 2</w:instrText>
      </w:r>
      <w:r>
        <w:fldChar w:fldCharType="end"/>
      </w:r>
    </w:p>
    <w:p w:rsidR="008C5F58" w:rsidRDefault="007355CE">
      <w:pPr>
        <w:pStyle w:val="ProductList-Offering1SubSection"/>
        <w:outlineLvl w:val="2"/>
      </w:pPr>
      <w:bookmarkStart w:id="217" w:name="_Sec706"/>
      <w:r>
        <w:t>1. Programmas pieejamība</w:t>
      </w:r>
      <w:bookmarkEnd w:id="217"/>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C5F58" w:rsidTr="0092433A">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Azure Active Directory Premium P1 (Lietotāja SL)</w:t>
            </w:r>
            <w:r>
              <w:fldChar w:fldCharType="begin"/>
            </w:r>
            <w:r>
              <w:instrText xml:space="preserve"> XE "Azure Active Directory Premium P1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C5F58" w:rsidRDefault="0092433A">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Azure Active Directory Premium P2 (Lietotāja SL)</w:t>
            </w:r>
            <w:r>
              <w:fldChar w:fldCharType="begin"/>
            </w:r>
            <w:r>
              <w:instrText xml:space="preserve"> XE "Azure Active Directory Premium P2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Azure Information Protection Premium Plan 1 (Lietotāja SL)</w:t>
            </w:r>
            <w:r>
              <w:fldChar w:fldCharType="begin"/>
            </w:r>
            <w:r>
              <w:instrText xml:space="preserve"> XE "Azure Information Protection Premium Plan 1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Azure Information Protection Premium Plan 1 pievienojumprogramma (Lietotāja SL)</w:t>
            </w:r>
            <w:r>
              <w:fldChar w:fldCharType="begin"/>
            </w:r>
            <w:r>
              <w:instrText xml:space="preserve"> XE "Azure Information Protection Premium Plan 1 pievienojumprogramma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Azure Information Protection Premium Plan 2 (Lietotāja SL)</w:t>
            </w:r>
            <w:r>
              <w:fldChar w:fldCharType="begin"/>
            </w:r>
            <w:r>
              <w:instrText xml:space="preserve"> XE "Azure Information Protection Premium Plan 2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Azure Information Protection Premium Plan 2 pievienojumprogramma</w:t>
            </w:r>
            <w:r>
              <w:fldChar w:fldCharType="begin"/>
            </w:r>
            <w:r>
              <w:instrText xml:space="preserve"> XE "Azure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Azure StorSimple monetārās saistības-1 (ierīce 8100)</w:t>
            </w:r>
            <w:r>
              <w:fldChar w:fldCharType="begin"/>
            </w:r>
            <w:r>
              <w:instrText xml:space="preserve"> XE "Microsoft Azure StorSimple monetārās saistības-1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Azure StorSimple monetārās saistības-2 (ierīce 8600)</w:t>
            </w:r>
            <w:r>
              <w:fldChar w:fldCharType="begin"/>
            </w:r>
            <w:r>
              <w:instrText xml:space="preserve"> XE "Microsoft Azure StorSimple monetārās saistības-2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Cloud App Security (lietotāja SL)</w:t>
            </w:r>
            <w:r>
              <w:fldChar w:fldCharType="begin"/>
            </w:r>
            <w:r>
              <w:instrText xml:space="preserve"> XE "Microsoft Cloud App Security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Cloud App Security K (lietotāja SL)</w:t>
            </w:r>
            <w:r>
              <w:fldChar w:fldCharType="begin"/>
            </w:r>
            <w:r>
              <w:instrText xml:space="preserve"> XE "Microsoft Cloud App Security K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Operations Management Suite E1 pievienojumprogramma</w:t>
            </w:r>
            <w:r>
              <w:fldChar w:fldCharType="begin"/>
            </w:r>
            <w:r>
              <w:instrText xml:space="preserve"> XE "Operations Management Suite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Operations Management Suite E2 pievienojumprogramma</w:t>
            </w:r>
            <w:r>
              <w:fldChar w:fldCharType="begin"/>
            </w:r>
            <w:r>
              <w:instrText xml:space="preserve"> XE "Operations Management Suite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Operations Management Suite E1 no SA</w:t>
            </w:r>
            <w:r>
              <w:fldChar w:fldCharType="begin"/>
            </w:r>
            <w:r>
              <w:instrText xml:space="preserve"> XE "Operations Management Suite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Operations Management Suite E2 no SA</w:t>
            </w:r>
            <w:r>
              <w:fldChar w:fldCharType="begin"/>
            </w:r>
            <w:r>
              <w:instrText xml:space="preserve"> XE "Operations Management Suite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 xml:space="preserve">Operations Management Suite: Ieskati un Analīze </w:t>
            </w:r>
            <w:r>
              <w:fldChar w:fldCharType="begin"/>
            </w:r>
            <w:r>
              <w:instrText xml:space="preserve"> XE "Operations Management Suite: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Operations Management Suite: Automatizācija un Vadība</w:t>
            </w:r>
            <w:r>
              <w:fldChar w:fldCharType="begin"/>
            </w:r>
            <w:r>
              <w:instrText xml:space="preserve"> XE "Operations Management Suite: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Operations Management Suite: Drošība un Atbilstība</w:t>
            </w:r>
            <w:r>
              <w:fldChar w:fldCharType="begin"/>
            </w:r>
            <w:r>
              <w:instrText xml:space="preserve"> XE "Operations Management Suite: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Operations Management Suite: Dublēšana un Ārkārtas atkopšana</w:t>
            </w:r>
            <w:r>
              <w:fldChar w:fldCharType="begin"/>
            </w:r>
            <w:r>
              <w:instrText xml:space="preserve"> XE "Operations Management Suite: Dublēšana un Ārkārtas atkopšana"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2"/>
      </w:pPr>
      <w:bookmarkStart w:id="219" w:name="_Sec761"/>
      <w:r>
        <w:t>2. Produktu nosacījumi</w:t>
      </w:r>
      <w:bookmarkEnd w:id="219"/>
    </w:p>
    <w:tbl>
      <w:tblPr>
        <w:tblStyle w:val="PURTable"/>
        <w:tblW w:w="0" w:type="dxa"/>
        <w:tblLook w:val="04A0" w:firstRow="1" w:lastRow="0" w:firstColumn="1" w:lastColumn="0" w:noHBand="0" w:noVBand="1"/>
      </w:tblPr>
      <w:tblGrid>
        <w:gridCol w:w="3624"/>
        <w:gridCol w:w="3600"/>
        <w:gridCol w:w="3566"/>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Azure Active Support)</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Piemērots samazināšanai (SCE): Visi (izņemot Azure Active Support, Azure RemoteApp, Enterprise Mobility + Security)</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Enterprise Mobility + Security) (tikai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2.1. Operations Management Suite</w:t>
      </w:r>
    </w:p>
    <w:p w:rsidR="008C5F58" w:rsidRDefault="007355CE">
      <w:pPr>
        <w:pStyle w:val="ProductList-SubClauseHeading"/>
        <w:outlineLvl w:val="4"/>
      </w:pPr>
      <w:r>
        <w:t>2.1.1. Add-on SL</w:t>
      </w:r>
    </w:p>
    <w:p w:rsidR="008C5F58" w:rsidRDefault="007355CE">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3787"/>
        <w:gridCol w:w="5021"/>
        <w:gridCol w:w="1622"/>
      </w:tblGrid>
      <w:tr w:rsidR="008C5F5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C5F58" w:rsidRDefault="007355CE">
            <w:pPr>
              <w:pStyle w:val="ProductList-TableBody"/>
            </w:pPr>
            <w:r>
              <w:rPr>
                <w:color w:val="FFFFFF"/>
              </w:rPr>
              <w:t>Iegūtā(s) licence(s)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C5F58" w:rsidRDefault="007355CE">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C5F58" w:rsidRDefault="007355CE">
            <w:pPr>
              <w:pStyle w:val="ProductList-TableBody"/>
            </w:pPr>
            <w:r>
              <w:rPr>
                <w:color w:val="FFFFFF"/>
              </w:rPr>
              <w:t>Derīgais skaits</w:t>
            </w:r>
          </w:p>
        </w:tc>
      </w:tr>
      <w:tr w:rsidR="008C5F58">
        <w:tc>
          <w:tcPr>
            <w:tcW w:w="44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 xml:space="preserve">Core Infrastructure Server Suite Standard (dubultās pakotnes Kodola licence) </w:t>
            </w:r>
          </w:p>
          <w:p w:rsidR="008C5F58" w:rsidRDefault="007355CE">
            <w:pPr>
              <w:pStyle w:val="ProductList-TableBody"/>
            </w:pPr>
            <w:r>
              <w:t>System Center Standard (dubultās pakotnes Kodola licence)</w:t>
            </w:r>
          </w:p>
        </w:tc>
        <w:tc>
          <w:tcPr>
            <w:tcW w:w="576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Operations Management Suite Standard Edition papildinājums</w:t>
            </w:r>
          </w:p>
        </w:tc>
        <w:tc>
          <w:tcPr>
            <w:tcW w:w="184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1/4</w:t>
            </w:r>
            <w:r>
              <w:rPr>
                <w:i/>
                <w:vertAlign w:val="superscript"/>
              </w:rPr>
              <w:t>2</w:t>
            </w:r>
          </w:p>
        </w:tc>
      </w:tr>
      <w:tr w:rsidR="008C5F58">
        <w:tc>
          <w:tcPr>
            <w:tcW w:w="44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 xml:space="preserve">Core Infrastructure Server Suite Datacenter (dubultās pakotnes Kodola licence) </w:t>
            </w:r>
          </w:p>
          <w:p w:rsidR="008C5F58" w:rsidRDefault="007355CE">
            <w:pPr>
              <w:pStyle w:val="ProductList-TableBody"/>
            </w:pPr>
            <w:r>
              <w:t>System Center Datacenter (dubultās pakotnes Kodola licence)</w:t>
            </w:r>
          </w:p>
          <w:p w:rsidR="008C5F58" w:rsidRDefault="008C5F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Operations Management Suite Datacenter Edition papildinājums</w:t>
            </w:r>
          </w:p>
        </w:tc>
        <w:tc>
          <w:tcPr>
            <w:tcW w:w="184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1</w:t>
            </w:r>
          </w:p>
        </w:tc>
      </w:tr>
      <w:tr w:rsidR="008C5F58">
        <w:tc>
          <w:tcPr>
            <w:tcW w:w="44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Core Infrastructure Server Suite Standard (2 procesoru)</w:t>
            </w:r>
          </w:p>
          <w:p w:rsidR="008C5F58" w:rsidRDefault="007355CE">
            <w:pPr>
              <w:pStyle w:val="ProductList-TableBody"/>
            </w:pPr>
            <w:r>
              <w:t>System Center Standard (2 procesoru)</w:t>
            </w:r>
          </w:p>
        </w:tc>
        <w:tc>
          <w:tcPr>
            <w:tcW w:w="576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Operations Management Suite E1 pievienojumprogramma</w:t>
            </w:r>
          </w:p>
          <w:p w:rsidR="008C5F58" w:rsidRDefault="007355CE">
            <w:pPr>
              <w:pStyle w:val="ProductList-TableBody"/>
            </w:pPr>
            <w:r>
              <w:t>Operations Management Suite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2</w:t>
            </w:r>
          </w:p>
        </w:tc>
      </w:tr>
      <w:tr w:rsidR="008C5F58">
        <w:tc>
          <w:tcPr>
            <w:tcW w:w="44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Core Infrastructure Server Suite Datacenter (2 procesoru)</w:t>
            </w:r>
          </w:p>
          <w:p w:rsidR="008C5F58" w:rsidRDefault="007355CE">
            <w:pPr>
              <w:pStyle w:val="ProductList-TableBody"/>
            </w:pPr>
            <w:r>
              <w:t>System Center Datacenter (2 procesoru)</w:t>
            </w:r>
          </w:p>
        </w:tc>
        <w:tc>
          <w:tcPr>
            <w:tcW w:w="576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Operations Management Suite E1 pievienojumprogramma</w:t>
            </w:r>
          </w:p>
          <w:p w:rsidR="008C5F58" w:rsidRDefault="007355CE">
            <w:pPr>
              <w:pStyle w:val="ProductList-TableBody"/>
            </w:pPr>
            <w:r>
              <w:t>Operations Management Suite E2 pievienojumprogramma</w:t>
            </w:r>
          </w:p>
        </w:tc>
        <w:tc>
          <w:tcPr>
            <w:tcW w:w="184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8</w:t>
            </w:r>
          </w:p>
        </w:tc>
      </w:tr>
    </w:tbl>
    <w:p w:rsidR="008C5F58" w:rsidRDefault="007355CE">
      <w:pPr>
        <w:pStyle w:val="ProductList-BodyIndented"/>
      </w:pPr>
      <w:r>
        <w:rPr>
          <w:i/>
          <w:vertAlign w:val="superscript"/>
        </w:rPr>
        <w:t>1</w:t>
      </w:r>
      <w:r>
        <w:rPr>
          <w:i/>
        </w:rPr>
        <w:t>Katrai Iegūtajai licencei ir nepieciešams aktīvs SA</w:t>
      </w:r>
    </w:p>
    <w:p w:rsidR="008C5F58" w:rsidRDefault="007355CE">
      <w:pPr>
        <w:pStyle w:val="ProductList-BodyIndented"/>
      </w:pPr>
      <w:r>
        <w:rPr>
          <w:i/>
          <w:vertAlign w:val="superscript"/>
        </w:rPr>
        <w:t>2</w:t>
      </w:r>
      <w:r>
        <w:rPr>
          <w:i/>
        </w:rPr>
        <w:t>Ir nepieciešamas vismaz četras Iegūtās licences</w:t>
      </w:r>
    </w:p>
    <w:p w:rsidR="008C5F58" w:rsidRDefault="008C5F58">
      <w:pPr>
        <w:pStyle w:val="ProductList-BodyIndented"/>
      </w:pPr>
    </w:p>
    <w:p w:rsidR="008C5F58" w:rsidRDefault="007355CE">
      <w:pPr>
        <w:pStyle w:val="ProductList-SubClauseHeading"/>
        <w:outlineLvl w:val="4"/>
      </w:pPr>
      <w:r>
        <w:t>2.1.2. Papildinājuma SL licences, kas iegādātas saskaņā ar citu lielapjoma licencēšanas līgumu nekā Iegūtajai licencei</w:t>
      </w:r>
    </w:p>
    <w:p w:rsidR="008C5F58" w:rsidRDefault="007355CE">
      <w:pPr>
        <w:pStyle w:val="ProductList-BodyIndented"/>
      </w:pPr>
      <w:r>
        <w:t>Operations Management Suite papildinājuma SL var tikt iegādātas saskaņā ar citu lielapjoma licencēšanas līgumu nekā tā Iegūtajai licencei. Ja SA segums attiecībā uz Iegūto licenci beidzas pirms Operations Management Suite papildinājuma SL, tad Operations Management Suite papildinājuma SL derīgums beidzas nākamajā reģistrācijas gadadienā.</w:t>
      </w:r>
    </w:p>
    <w:p w:rsidR="008C5F58" w:rsidRDefault="008C5F58">
      <w:pPr>
        <w:pStyle w:val="ProductList-BodyIndented"/>
      </w:pPr>
    </w:p>
    <w:p w:rsidR="008C5F58" w:rsidRDefault="007355CE">
      <w:pPr>
        <w:pStyle w:val="ProductList-SubClauseHeading"/>
        <w:outlineLvl w:val="4"/>
      </w:pPr>
      <w:r>
        <w:t>2.1.3. Operations Management Suite E2 komplektā ietvertā programmatūra</w:t>
      </w:r>
    </w:p>
    <w:p w:rsidR="008C5F58" w:rsidRDefault="007355CE">
      <w:pPr>
        <w:pStyle w:val="ProductList-BodyIndented"/>
      </w:pPr>
      <w:r>
        <w:t>Katra abonementa Operations Management Suite 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8C5F5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C5F58" w:rsidRDefault="007355CE">
            <w:pPr>
              <w:pStyle w:val="ProductList-TableBody"/>
            </w:pPr>
            <w:r>
              <w:rPr>
                <w:color w:val="FFFFFF"/>
              </w:rPr>
              <w:t>Operations Management Suite abonements</w:t>
            </w:r>
          </w:p>
        </w:tc>
        <w:tc>
          <w:tcPr>
            <w:tcW w:w="6120" w:type="dxa"/>
            <w:tcBorders>
              <w:left w:val="single" w:sz="4" w:space="0" w:color="6E6E6E"/>
              <w:right w:val="single" w:sz="4" w:space="0" w:color="6E6E6E"/>
            </w:tcBorders>
            <w:shd w:val="clear" w:color="auto" w:fill="0072C6"/>
          </w:tcPr>
          <w:p w:rsidR="008C5F58" w:rsidRDefault="007355CE">
            <w:pPr>
              <w:pStyle w:val="ProductList-TableBody"/>
            </w:pPr>
            <w:r>
              <w:rPr>
                <w:color w:val="FFFFFF"/>
              </w:rPr>
              <w:t>Ietvertā programmatūra</w:t>
            </w:r>
          </w:p>
        </w:tc>
      </w:tr>
      <w:tr w:rsidR="008C5F58">
        <w:tc>
          <w:tcPr>
            <w:tcW w:w="6000" w:type="dxa"/>
            <w:tcBorders>
              <w:left w:val="single" w:sz="4" w:space="0" w:color="6E6E6E"/>
              <w:right w:val="single" w:sz="4" w:space="0" w:color="6E6E6E"/>
            </w:tcBorders>
          </w:tcPr>
          <w:p w:rsidR="008C5F58" w:rsidRDefault="007355CE">
            <w:pPr>
              <w:pStyle w:val="ProductList-TableBody"/>
            </w:pPr>
            <w:r>
              <w:t>Operations Management Suite E1</w:t>
            </w:r>
          </w:p>
          <w:p w:rsidR="008C5F58" w:rsidRDefault="007355CE">
            <w:pPr>
              <w:pStyle w:val="ProductList-TableBody"/>
            </w:pPr>
            <w:r>
              <w:t>Operations Management Suite E1 no SA</w:t>
            </w:r>
          </w:p>
        </w:tc>
        <w:tc>
          <w:tcPr>
            <w:tcW w:w="6120" w:type="dxa"/>
            <w:tcBorders>
              <w:left w:val="single" w:sz="4" w:space="0" w:color="6E6E6E"/>
              <w:right w:val="single" w:sz="4" w:space="0" w:color="6E6E6E"/>
            </w:tcBorders>
          </w:tcPr>
          <w:p w:rsidR="008C5F58" w:rsidRDefault="007355CE">
            <w:pPr>
              <w:pStyle w:val="ProductList-TableBody"/>
            </w:pPr>
            <w:r>
              <w:t>System Center Server Standard</w:t>
            </w:r>
          </w:p>
        </w:tc>
      </w:tr>
      <w:tr w:rsidR="008C5F58">
        <w:tc>
          <w:tcPr>
            <w:tcW w:w="6000" w:type="dxa"/>
            <w:tcBorders>
              <w:left w:val="single" w:sz="4" w:space="0" w:color="6E6E6E"/>
              <w:right w:val="single" w:sz="4" w:space="0" w:color="6E6E6E"/>
            </w:tcBorders>
          </w:tcPr>
          <w:p w:rsidR="008C5F58" w:rsidRDefault="007355CE">
            <w:pPr>
              <w:pStyle w:val="ProductList-TableBody"/>
            </w:pPr>
            <w:r>
              <w:t>Operations Management Suite E2</w:t>
            </w:r>
          </w:p>
          <w:p w:rsidR="008C5F58" w:rsidRDefault="007355CE">
            <w:pPr>
              <w:pStyle w:val="ProductList-TableBody"/>
            </w:pPr>
            <w:r>
              <w:t>Operations Management Suite E2 no SA</w:t>
            </w:r>
          </w:p>
        </w:tc>
        <w:tc>
          <w:tcPr>
            <w:tcW w:w="6120" w:type="dxa"/>
            <w:tcBorders>
              <w:left w:val="single" w:sz="4" w:space="0" w:color="6E6E6E"/>
              <w:right w:val="single" w:sz="4" w:space="0" w:color="6E6E6E"/>
            </w:tcBorders>
          </w:tcPr>
          <w:p w:rsidR="008C5F58" w:rsidRDefault="007355CE">
            <w:pPr>
              <w:pStyle w:val="ProductList-TableBody"/>
            </w:pPr>
            <w:r>
              <w:t>System Center Server Standard</w:t>
            </w:r>
          </w:p>
        </w:tc>
      </w:tr>
      <w:tr w:rsidR="008C5F58">
        <w:tc>
          <w:tcPr>
            <w:tcW w:w="6000" w:type="dxa"/>
            <w:tcBorders>
              <w:left w:val="single" w:sz="4" w:space="0" w:color="6E6E6E"/>
              <w:right w:val="single" w:sz="4" w:space="0" w:color="6E6E6E"/>
            </w:tcBorders>
          </w:tcPr>
          <w:p w:rsidR="008C5F58" w:rsidRDefault="007355CE">
            <w:pPr>
              <w:pStyle w:val="ProductList-TableBody"/>
            </w:pPr>
            <w:r>
              <w:t>Operations Management Suite. Ieskati un Analīze</w:t>
            </w:r>
          </w:p>
        </w:tc>
        <w:tc>
          <w:tcPr>
            <w:tcW w:w="6120" w:type="dxa"/>
            <w:tcBorders>
              <w:left w:val="single" w:sz="4" w:space="0" w:color="6E6E6E"/>
              <w:right w:val="single" w:sz="4" w:space="0" w:color="6E6E6E"/>
            </w:tcBorders>
          </w:tcPr>
          <w:p w:rsidR="008C5F58" w:rsidRDefault="007355CE">
            <w:pPr>
              <w:pStyle w:val="ProductList-TableBody"/>
            </w:pPr>
            <w:r>
              <w:t>System Center Operation Manager</w:t>
            </w:r>
          </w:p>
        </w:tc>
      </w:tr>
      <w:tr w:rsidR="008C5F58">
        <w:tc>
          <w:tcPr>
            <w:tcW w:w="6000" w:type="dxa"/>
            <w:tcBorders>
              <w:left w:val="single" w:sz="4" w:space="0" w:color="6E6E6E"/>
              <w:right w:val="single" w:sz="4" w:space="0" w:color="6E6E6E"/>
            </w:tcBorders>
          </w:tcPr>
          <w:p w:rsidR="008C5F58" w:rsidRDefault="007355CE">
            <w:pPr>
              <w:pStyle w:val="ProductList-TableBody"/>
            </w:pPr>
            <w:r>
              <w:t>Operations Management Suite. Automatizācija un Vadība</w:t>
            </w:r>
          </w:p>
        </w:tc>
        <w:tc>
          <w:tcPr>
            <w:tcW w:w="6120" w:type="dxa"/>
            <w:tcBorders>
              <w:left w:val="single" w:sz="4" w:space="0" w:color="6E6E6E"/>
              <w:right w:val="single" w:sz="4" w:space="0" w:color="6E6E6E"/>
            </w:tcBorders>
          </w:tcPr>
          <w:p w:rsidR="008C5F58" w:rsidRDefault="007355CE">
            <w:pPr>
              <w:pStyle w:val="ProductList-TableBody"/>
            </w:pPr>
            <w:r>
              <w:t>System Center Configuration Manager</w:t>
            </w:r>
          </w:p>
          <w:p w:rsidR="008C5F58" w:rsidRDefault="007355CE">
            <w:pPr>
              <w:pStyle w:val="ProductList-TableBody"/>
            </w:pPr>
            <w:r>
              <w:t>System Center Orchestrator</w:t>
            </w:r>
          </w:p>
        </w:tc>
      </w:tr>
      <w:tr w:rsidR="008C5F58">
        <w:tc>
          <w:tcPr>
            <w:tcW w:w="6000" w:type="dxa"/>
            <w:tcBorders>
              <w:left w:val="single" w:sz="4" w:space="0" w:color="6E6E6E"/>
              <w:right w:val="single" w:sz="4" w:space="0" w:color="6E6E6E"/>
            </w:tcBorders>
          </w:tcPr>
          <w:p w:rsidR="008C5F58" w:rsidRDefault="007355CE">
            <w:pPr>
              <w:pStyle w:val="ProductList-TableBody"/>
            </w:pPr>
            <w:r>
              <w:t>Operations Management Suite. Dublēšana un Ārkārtas atkopšana</w:t>
            </w:r>
          </w:p>
        </w:tc>
        <w:tc>
          <w:tcPr>
            <w:tcW w:w="6120" w:type="dxa"/>
            <w:tcBorders>
              <w:left w:val="single" w:sz="4" w:space="0" w:color="6E6E6E"/>
              <w:right w:val="single" w:sz="4" w:space="0" w:color="6E6E6E"/>
            </w:tcBorders>
          </w:tcPr>
          <w:p w:rsidR="008C5F58" w:rsidRDefault="007355CE">
            <w:pPr>
              <w:pStyle w:val="ProductList-TableBody"/>
            </w:pPr>
            <w:r>
              <w:t>System Center Data Protection Manager</w:t>
            </w:r>
          </w:p>
          <w:p w:rsidR="008C5F58" w:rsidRDefault="007355CE">
            <w:pPr>
              <w:pStyle w:val="ProductList-TableBody"/>
            </w:pPr>
            <w:r>
              <w:t>System Center Virtual Machine Manager</w:t>
            </w:r>
          </w:p>
        </w:tc>
      </w:tr>
    </w:tbl>
    <w:p w:rsidR="008C5F58" w:rsidRDefault="008C5F58">
      <w:pPr>
        <w:pStyle w:val="ProductList-ClauseHeading"/>
        <w:outlineLvl w:val="3"/>
      </w:pPr>
    </w:p>
    <w:p w:rsidR="008C5F58" w:rsidRDefault="007355CE">
      <w:pPr>
        <w:pStyle w:val="ProductList-SubClauseHeading"/>
        <w:outlineLvl w:val="4"/>
      </w:pPr>
      <w:r>
        <w:t>2.1.4. Piemērotībai iegādei no SA</w:t>
      </w:r>
    </w:p>
    <w:p w:rsidR="008C5F58" w:rsidRDefault="007355CE">
      <w:pPr>
        <w:pStyle w:val="ProductList-BodyIndented"/>
      </w:pPr>
      <w:r>
        <w:t>No SA abonementa licences drīkst iegādāties SA vietā, lai tālākajā tabulā norādītajiem Kvalificētajiem produktiem iegūtu pilnībā apmaksātas pastāvīgās Licences ar aktīvu SA segumu. Katram Iegūtam produktam klients var iegādāties No SA SL kombināciju, ja kopskaits nepārsniedz tālākajā tabulā norādīto Derīgo skaitu.</w:t>
      </w:r>
    </w:p>
    <w:tbl>
      <w:tblPr>
        <w:tblStyle w:val="PURTable0"/>
        <w:tblW w:w="0" w:type="dxa"/>
        <w:tblLook w:val="04A0" w:firstRow="1" w:lastRow="0" w:firstColumn="1" w:lastColumn="0" w:noHBand="0" w:noVBand="1"/>
      </w:tblPr>
      <w:tblGrid>
        <w:gridCol w:w="4404"/>
        <w:gridCol w:w="4006"/>
        <w:gridCol w:w="2020"/>
      </w:tblGrid>
      <w:tr w:rsidR="008C5F5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C5F58" w:rsidRDefault="007355CE">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rsidR="008C5F58" w:rsidRDefault="007355CE">
            <w:pPr>
              <w:pStyle w:val="ProductList-TableBody"/>
            </w:pPr>
            <w:r>
              <w:rPr>
                <w:color w:val="FFFFFF"/>
              </w:rPr>
              <w:t>Atbilstošā No SA abonementa licence</w:t>
            </w:r>
          </w:p>
        </w:tc>
        <w:tc>
          <w:tcPr>
            <w:tcW w:w="2320" w:type="dxa"/>
            <w:tcBorders>
              <w:left w:val="single" w:sz="4" w:space="0" w:color="6E6E6E"/>
              <w:right w:val="single" w:sz="4" w:space="0" w:color="6E6E6E"/>
            </w:tcBorders>
            <w:shd w:val="clear" w:color="auto" w:fill="0072C6"/>
          </w:tcPr>
          <w:p w:rsidR="008C5F58" w:rsidRDefault="007355CE">
            <w:pPr>
              <w:pStyle w:val="ProductList-TableBody"/>
            </w:pPr>
            <w:r>
              <w:rPr>
                <w:color w:val="FFFFFF"/>
              </w:rPr>
              <w:t>Derīgais skaits</w:t>
            </w:r>
          </w:p>
        </w:tc>
      </w:tr>
      <w:tr w:rsidR="008C5F58">
        <w:tc>
          <w:tcPr>
            <w:tcW w:w="5140" w:type="dxa"/>
            <w:tcBorders>
              <w:left w:val="single" w:sz="4" w:space="0" w:color="6E6E6E"/>
              <w:right w:val="single" w:sz="4" w:space="0" w:color="6E6E6E"/>
            </w:tcBorders>
          </w:tcPr>
          <w:p w:rsidR="008C5F58" w:rsidRDefault="007355CE">
            <w:pPr>
              <w:pStyle w:val="ProductList-TableBody"/>
            </w:pPr>
            <w:r>
              <w:t xml:space="preserve">Core Infrastructure Server Suite Standard (dubultās pakotnes Kodola licence) </w:t>
            </w:r>
          </w:p>
          <w:p w:rsidR="008C5F58" w:rsidRDefault="007355CE">
            <w:pPr>
              <w:pStyle w:val="ProductList-TableBody"/>
            </w:pPr>
            <w:r>
              <w:t xml:space="preserve">System Center Standard (dubultās pakotnes Kodola licence) </w:t>
            </w:r>
          </w:p>
        </w:tc>
        <w:tc>
          <w:tcPr>
            <w:tcW w:w="4660" w:type="dxa"/>
            <w:tcBorders>
              <w:left w:val="single" w:sz="4" w:space="0" w:color="6E6E6E"/>
              <w:right w:val="single" w:sz="4" w:space="0" w:color="6E6E6E"/>
            </w:tcBorders>
          </w:tcPr>
          <w:p w:rsidR="008C5F58" w:rsidRDefault="007355CE">
            <w:pPr>
              <w:pStyle w:val="ProductList-TableBody"/>
            </w:pPr>
            <w:r>
              <w:t>Operations Management Suite E1 no SA</w:t>
            </w:r>
          </w:p>
          <w:p w:rsidR="008C5F58" w:rsidRDefault="007355CE">
            <w:pPr>
              <w:pStyle w:val="ProductList-TableBody"/>
            </w:pPr>
            <w:r>
              <w:t>Operations Management Suite E2 no SA</w:t>
            </w:r>
          </w:p>
        </w:tc>
        <w:tc>
          <w:tcPr>
            <w:tcW w:w="2320" w:type="dxa"/>
            <w:tcBorders>
              <w:left w:val="single" w:sz="4" w:space="0" w:color="6E6E6E"/>
              <w:right w:val="single" w:sz="4" w:space="0" w:color="6E6E6E"/>
            </w:tcBorders>
          </w:tcPr>
          <w:p w:rsidR="008C5F58" w:rsidRDefault="007355CE">
            <w:pPr>
              <w:pStyle w:val="ProductList-TableBody"/>
            </w:pPr>
            <w:r>
              <w:t>1/4</w:t>
            </w:r>
            <w:r>
              <w:rPr>
                <w:i/>
                <w:vertAlign w:val="superscript"/>
              </w:rPr>
              <w:t>1</w:t>
            </w:r>
          </w:p>
        </w:tc>
      </w:tr>
      <w:tr w:rsidR="008C5F58">
        <w:tc>
          <w:tcPr>
            <w:tcW w:w="5140" w:type="dxa"/>
            <w:tcBorders>
              <w:left w:val="single" w:sz="4" w:space="0" w:color="6E6E6E"/>
              <w:right w:val="single" w:sz="4" w:space="0" w:color="6E6E6E"/>
            </w:tcBorders>
          </w:tcPr>
          <w:p w:rsidR="008C5F58" w:rsidRDefault="007355CE">
            <w:pPr>
              <w:pStyle w:val="ProductList-TableBody"/>
            </w:pPr>
            <w:r>
              <w:t xml:space="preserve">Core Infrastructure Server Suite Datacenter (dubultās pakotnes Kodola licence) </w:t>
            </w:r>
          </w:p>
          <w:p w:rsidR="008C5F58" w:rsidRDefault="007355CE">
            <w:pPr>
              <w:pStyle w:val="ProductList-TableBody"/>
            </w:pPr>
            <w:r>
              <w:t>System Center Datacenter (dubultās pakotnes Kodola licence)</w:t>
            </w:r>
          </w:p>
        </w:tc>
        <w:tc>
          <w:tcPr>
            <w:tcW w:w="4660" w:type="dxa"/>
            <w:tcBorders>
              <w:left w:val="single" w:sz="4" w:space="0" w:color="6E6E6E"/>
              <w:right w:val="single" w:sz="4" w:space="0" w:color="6E6E6E"/>
            </w:tcBorders>
          </w:tcPr>
          <w:p w:rsidR="008C5F58" w:rsidRDefault="007355CE">
            <w:pPr>
              <w:pStyle w:val="ProductList-TableBody"/>
            </w:pPr>
            <w:r>
              <w:t>Operations Management Suite E1 no SA</w:t>
            </w:r>
          </w:p>
          <w:p w:rsidR="008C5F58" w:rsidRDefault="007355CE">
            <w:pPr>
              <w:pStyle w:val="ProductList-TableBody"/>
            </w:pPr>
            <w:r>
              <w:t>Operations Management Suite E2 no SA</w:t>
            </w:r>
          </w:p>
          <w:p w:rsidR="008C5F58" w:rsidRDefault="008C5F58">
            <w:pPr>
              <w:pStyle w:val="ProductList-TableBody"/>
            </w:pPr>
          </w:p>
        </w:tc>
        <w:tc>
          <w:tcPr>
            <w:tcW w:w="2320" w:type="dxa"/>
            <w:tcBorders>
              <w:left w:val="single" w:sz="4" w:space="0" w:color="6E6E6E"/>
              <w:right w:val="single" w:sz="4" w:space="0" w:color="6E6E6E"/>
            </w:tcBorders>
          </w:tcPr>
          <w:p w:rsidR="008C5F58" w:rsidRDefault="007355CE">
            <w:pPr>
              <w:pStyle w:val="ProductList-TableBody"/>
            </w:pPr>
            <w:r>
              <w:t>1</w:t>
            </w:r>
          </w:p>
        </w:tc>
      </w:tr>
      <w:tr w:rsidR="008C5F58">
        <w:tc>
          <w:tcPr>
            <w:tcW w:w="5140" w:type="dxa"/>
            <w:tcBorders>
              <w:left w:val="single" w:sz="4" w:space="0" w:color="6E6E6E"/>
              <w:right w:val="single" w:sz="4" w:space="0" w:color="6E6E6E"/>
            </w:tcBorders>
          </w:tcPr>
          <w:p w:rsidR="008C5F58" w:rsidRDefault="007355CE">
            <w:pPr>
              <w:pStyle w:val="ProductList-TableBody"/>
            </w:pPr>
            <w:r>
              <w:t>Core Infrastructure Server Suite Standard (2 procesoru)</w:t>
            </w:r>
          </w:p>
          <w:p w:rsidR="008C5F58" w:rsidRDefault="007355CE">
            <w:pPr>
              <w:pStyle w:val="ProductList-TableBody"/>
            </w:pPr>
            <w:r>
              <w:t>System Center Standard (2 procesoru)</w:t>
            </w:r>
          </w:p>
        </w:tc>
        <w:tc>
          <w:tcPr>
            <w:tcW w:w="4660" w:type="dxa"/>
            <w:tcBorders>
              <w:left w:val="single" w:sz="4" w:space="0" w:color="6E6E6E"/>
              <w:right w:val="single" w:sz="4" w:space="0" w:color="6E6E6E"/>
            </w:tcBorders>
          </w:tcPr>
          <w:p w:rsidR="008C5F58" w:rsidRDefault="007355CE">
            <w:pPr>
              <w:pStyle w:val="ProductList-TableBody"/>
            </w:pPr>
            <w:r>
              <w:t>Operations Management Suite E1 no SA</w:t>
            </w:r>
          </w:p>
          <w:p w:rsidR="008C5F58" w:rsidRDefault="007355CE">
            <w:pPr>
              <w:pStyle w:val="ProductList-TableBody"/>
            </w:pPr>
            <w:r>
              <w:t>Operations Management Suite E2 no SA</w:t>
            </w:r>
          </w:p>
        </w:tc>
        <w:tc>
          <w:tcPr>
            <w:tcW w:w="2320" w:type="dxa"/>
            <w:tcBorders>
              <w:left w:val="single" w:sz="4" w:space="0" w:color="6E6E6E"/>
              <w:right w:val="single" w:sz="4" w:space="0" w:color="6E6E6E"/>
            </w:tcBorders>
          </w:tcPr>
          <w:p w:rsidR="008C5F58" w:rsidRDefault="007355CE">
            <w:pPr>
              <w:pStyle w:val="ProductList-TableBody"/>
            </w:pPr>
            <w:r>
              <w:t>2</w:t>
            </w:r>
          </w:p>
        </w:tc>
      </w:tr>
      <w:tr w:rsidR="008C5F58">
        <w:tc>
          <w:tcPr>
            <w:tcW w:w="5140" w:type="dxa"/>
            <w:tcBorders>
              <w:left w:val="single" w:sz="4" w:space="0" w:color="6E6E6E"/>
              <w:right w:val="single" w:sz="4" w:space="0" w:color="6E6E6E"/>
            </w:tcBorders>
          </w:tcPr>
          <w:p w:rsidR="008C5F58" w:rsidRDefault="007355CE">
            <w:pPr>
              <w:pStyle w:val="ProductList-TableBody"/>
            </w:pPr>
            <w:r>
              <w:t>Core Infrastructure Server Suite Datacenter (2 procesoru)</w:t>
            </w:r>
          </w:p>
          <w:p w:rsidR="008C5F58" w:rsidRDefault="007355CE">
            <w:pPr>
              <w:pStyle w:val="ProductList-TableBody"/>
            </w:pPr>
            <w:r>
              <w:t>System Center Datacenter (2 procesoru)</w:t>
            </w:r>
          </w:p>
        </w:tc>
        <w:tc>
          <w:tcPr>
            <w:tcW w:w="4660" w:type="dxa"/>
            <w:tcBorders>
              <w:left w:val="single" w:sz="4" w:space="0" w:color="6E6E6E"/>
              <w:right w:val="single" w:sz="4" w:space="0" w:color="6E6E6E"/>
            </w:tcBorders>
          </w:tcPr>
          <w:p w:rsidR="008C5F58" w:rsidRDefault="007355CE">
            <w:pPr>
              <w:pStyle w:val="ProductList-TableBody"/>
            </w:pPr>
            <w:r>
              <w:t>Operations Management Suite E1 no SA</w:t>
            </w:r>
          </w:p>
          <w:p w:rsidR="008C5F58" w:rsidRDefault="007355CE">
            <w:pPr>
              <w:pStyle w:val="ProductList-TableBody"/>
            </w:pPr>
            <w:r>
              <w:t>Operations Management Suite E2 no SA</w:t>
            </w:r>
          </w:p>
        </w:tc>
        <w:tc>
          <w:tcPr>
            <w:tcW w:w="2320" w:type="dxa"/>
            <w:tcBorders>
              <w:left w:val="single" w:sz="4" w:space="0" w:color="6E6E6E"/>
              <w:right w:val="single" w:sz="4" w:space="0" w:color="6E6E6E"/>
            </w:tcBorders>
          </w:tcPr>
          <w:p w:rsidR="008C5F58" w:rsidRDefault="007355CE">
            <w:pPr>
              <w:pStyle w:val="ProductList-TableBody"/>
            </w:pPr>
            <w:r>
              <w:t>8</w:t>
            </w:r>
          </w:p>
        </w:tc>
      </w:tr>
    </w:tbl>
    <w:p w:rsidR="008C5F58" w:rsidRDefault="007355CE">
      <w:pPr>
        <w:pStyle w:val="ProductList-BodyIndented"/>
      </w:pPr>
      <w:r>
        <w:rPr>
          <w:i/>
          <w:vertAlign w:val="superscript"/>
        </w:rPr>
        <w:t>1</w:t>
      </w:r>
      <w:r>
        <w:rPr>
          <w:i/>
        </w:rPr>
        <w:t>Ir nepieciešamas vismaz četras Iegūtās licences</w:t>
      </w:r>
    </w:p>
    <w:p w:rsidR="008C5F58" w:rsidRDefault="008C5F58">
      <w:pPr>
        <w:pStyle w:val="ProductList-BodyIndented"/>
      </w:pPr>
    </w:p>
    <w:p w:rsidR="008C5F58" w:rsidRDefault="007355CE">
      <w:pPr>
        <w:pStyle w:val="ProductList-ClauseHeading"/>
        <w:outlineLvl w:val="3"/>
      </w:pPr>
      <w:r>
        <w:t>2.2. StorSimple monetāro saistību piedāvājumi</w:t>
      </w:r>
    </w:p>
    <w:p w:rsidR="008C5F58" w:rsidRDefault="007355CE">
      <w:pPr>
        <w:pStyle w:val="ProductList-Body"/>
      </w:pPr>
      <w:r>
        <w:t xml:space="preserve">Par katru iegādāto StorSimple monetāro saistību piedāvājumu Klients saņems Krātuves masīva ierīci. Krātuves masīva ģeogrāfiskā pieejamība un to regulējošie noteikumi un nosacījumi, tostarp nosacījumi par garantiju, nosūtīšanu un apstrādi, kā arī nodevām, ir aprakstīti </w:t>
      </w:r>
      <w:hyperlink r:id="rId87">
        <w:r>
          <w:rPr>
            <w:color w:val="00467F"/>
            <w:u w:val="single"/>
          </w:rPr>
          <w:t>Pielikumā F — Krātuves masīva nosacījumi</w:t>
        </w:r>
      </w:hyperlink>
      <w:r>
        <w:t>.</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NoBorder"/>
        <w:outlineLvl w:val="1"/>
      </w:pPr>
      <w:bookmarkStart w:id="220" w:name="_Sec657"/>
      <w:r>
        <w:t>Enterprise Mobility + Security (Plāns)</w:t>
      </w:r>
      <w:bookmarkEnd w:id="220"/>
      <w:r>
        <w:fldChar w:fldCharType="begin"/>
      </w:r>
      <w:r>
        <w:instrText xml:space="preserve"> TC "</w:instrText>
      </w:r>
      <w:bookmarkStart w:id="221" w:name="_Toc462815253"/>
      <w:r>
        <w:instrText>Enterprise Mobility + Security (Plāns)</w:instrText>
      </w:r>
      <w:bookmarkEnd w:id="221"/>
      <w:r>
        <w:instrText>" \l 2</w:instrText>
      </w:r>
      <w:r>
        <w:fldChar w:fldCharType="end"/>
      </w:r>
    </w:p>
    <w:p w:rsidR="008C5F58" w:rsidRDefault="007355CE">
      <w:pPr>
        <w:pStyle w:val="ProductList-Offering1SubSection"/>
        <w:outlineLvl w:val="2"/>
      </w:pPr>
      <w:bookmarkStart w:id="222" w:name="_Sec709"/>
      <w:r>
        <w:t>1. Programmas pieejamība</w:t>
      </w:r>
      <w:bookmarkEnd w:id="222"/>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Mobility + Security E5</w:t>
            </w:r>
            <w:r>
              <w:fldChar w:fldCharType="begin"/>
            </w:r>
            <w:r>
              <w:instrText xml:space="preserve"> XE "Enterprise Mobility + Security E5"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2"/>
      </w:pPr>
      <w:bookmarkStart w:id="223" w:name="_Sec764"/>
      <w:r>
        <w:t>2. Produktu nosacījumi</w:t>
      </w:r>
      <w:bookmarkEnd w:id="223"/>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w:t>
            </w:r>
            <w:hyperlink w:anchor="_Sec572">
              <w:r>
                <w:rPr>
                  <w:color w:val="00467F"/>
                  <w:u w:val="single"/>
                </w:rPr>
                <w:t>pielikums E</w:t>
              </w:r>
            </w:hyperlink>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2.1. Piemērotība Papildinājuma lietotāja SL iegādei</w:t>
      </w:r>
    </w:p>
    <w:p w:rsidR="008C5F58" w:rsidRDefault="007355CE">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8C5F58" w:rsidRDefault="008C5F58">
      <w:pPr>
        <w:pStyle w:val="ProductList-Body"/>
      </w:pPr>
    </w:p>
    <w:p w:rsidR="008C5F58" w:rsidRDefault="007355CE">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Papildinājuma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5F58" w:rsidRDefault="007355CE">
            <w:pPr>
              <w:pStyle w:val="ProductList-TableBody"/>
            </w:pPr>
            <w:r>
              <w:t>Enterprise Mobility + Security</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2.3. Papildinājuma lietotāja SL iegādes ierobežojumi</w:t>
      </w:r>
    </w:p>
    <w:p w:rsidR="008C5F58" w:rsidRDefault="007355CE">
      <w:pPr>
        <w:pStyle w:val="ProductList-Body"/>
      </w:pPr>
      <w:r>
        <w:t>Katrai Iegūtajai licencei (vai Iegūto licenču kopai) drīkst iegādāties tikai vienu Papildinājuma lietotāja SL.</w:t>
      </w:r>
    </w:p>
    <w:p w:rsidR="008C5F58" w:rsidRDefault="008C5F58">
      <w:pPr>
        <w:pStyle w:val="ProductList-Body"/>
      </w:pPr>
    </w:p>
    <w:p w:rsidR="008C5F58" w:rsidRDefault="007355CE">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8C5F58" w:rsidRDefault="008C5F58">
      <w:pPr>
        <w:pStyle w:val="ProductList-Body"/>
      </w:pPr>
    </w:p>
    <w:p w:rsidR="008C5F58" w:rsidRDefault="007355CE">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segums attiecībā uz šīm Iegūtajām licencēm.</w:t>
      </w:r>
    </w:p>
    <w:p w:rsidR="008C5F58" w:rsidRDefault="008C5F58">
      <w:pPr>
        <w:pStyle w:val="ProductList-Body"/>
      </w:pPr>
    </w:p>
    <w:p w:rsidR="008C5F58" w:rsidRDefault="007355CE">
      <w:pPr>
        <w:pStyle w:val="ProductList-ClauseHeading"/>
        <w:outlineLvl w:val="3"/>
      </w:pPr>
      <w:r>
        <w:t>2.4. Piemērotība Enterprise Mobility Suite + Security No SA Lietotāja SL iegādei</w:t>
      </w:r>
    </w:p>
    <w:p w:rsidR="008C5F58" w:rsidRDefault="007355CE">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Nepieciešamās licences CAL Suite Bridge</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Pamata CAL Bridge for Enterprise Mobility + Security</w:t>
            </w:r>
            <w:r>
              <w:rPr>
                <w:vertAlign w:val="superscript"/>
              </w:rPr>
              <w:t>2,3</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Bridge for Enterprise Mobility + Security</w:t>
            </w:r>
            <w:r>
              <w:rPr>
                <w:vertAlign w:val="superscript"/>
              </w:rPr>
              <w:t>2,4</w:t>
            </w:r>
          </w:p>
        </w:tc>
      </w:tr>
    </w:tbl>
    <w:p w:rsidR="008C5F58" w:rsidRDefault="007355CE">
      <w:pPr>
        <w:pStyle w:val="ProductList-Body"/>
      </w:pPr>
      <w:r>
        <w:rPr>
          <w:i/>
          <w:vertAlign w:val="superscript"/>
        </w:rPr>
        <w:t>1</w:t>
      </w:r>
      <w:r>
        <w:rPr>
          <w:i/>
        </w:rPr>
        <w:t>Pieejama iegādei vienīgi reģistrācijas gadadienā vai jauna reģistrācijas perioda sākumā.</w:t>
      </w:r>
    </w:p>
    <w:p w:rsidR="008C5F58" w:rsidRDefault="007355CE">
      <w:pPr>
        <w:pStyle w:val="ProductList-Body"/>
      </w:pPr>
      <w:r>
        <w:rPr>
          <w:i/>
          <w:vertAlign w:val="superscript"/>
        </w:rPr>
        <w:t>2</w:t>
      </w:r>
      <w:r>
        <w:rPr>
          <w:i/>
        </w:rPr>
        <w:t>Nepieciešama vienīgi Iegādei reģistrācijas gadadienā.</w:t>
      </w:r>
    </w:p>
    <w:p w:rsidR="008C5F58" w:rsidRDefault="007355CE">
      <w:pPr>
        <w:pStyle w:val="ProductList-Body"/>
      </w:pPr>
      <w:r>
        <w:rPr>
          <w:i/>
          <w:vertAlign w:val="superscript"/>
        </w:rPr>
        <w:t>3</w:t>
      </w:r>
      <w:r>
        <w:rPr>
          <w:i/>
        </w:rPr>
        <w:t xml:space="preserve">Iegāde nav nepieciešama lietotājiem, kuriem ir arī Office 365 licences (Enterprise un Government E1, E3, E5) </w:t>
      </w:r>
    </w:p>
    <w:p w:rsidR="008C5F58" w:rsidRDefault="007355CE">
      <w:pPr>
        <w:pStyle w:val="ProductList-Body"/>
      </w:pPr>
      <w:r>
        <w:rPr>
          <w:i/>
          <w:vertAlign w:val="superscript"/>
        </w:rPr>
        <w:t>4</w:t>
      </w:r>
      <w:r>
        <w:rPr>
          <w:i/>
        </w:rPr>
        <w:t>Iegāde nav nepieciešama lietotājiem, kuriem ir arī Office 365 licences (Enterprise un Government E3, E5)</w:t>
      </w:r>
    </w:p>
    <w:p w:rsidR="008C5F58" w:rsidRDefault="008C5F58">
      <w:pPr>
        <w:pStyle w:val="ProductList-Body"/>
      </w:pPr>
    </w:p>
    <w:p w:rsidR="008C5F58" w:rsidRDefault="007355CE">
      <w:pPr>
        <w:pStyle w:val="ProductList-ClauseHeading"/>
        <w:outlineLvl w:val="3"/>
      </w:pPr>
      <w:r>
        <w:t>2.5. No SA lietotāja SL iegāde</w:t>
      </w:r>
    </w:p>
    <w:p w:rsidR="008C5F58" w:rsidRDefault="007355CE">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rsidR="008C5F58" w:rsidRDefault="008C5F58">
      <w:pPr>
        <w:pStyle w:val="ProductList-Body"/>
      </w:pPr>
    </w:p>
    <w:p w:rsidR="008C5F58" w:rsidRDefault="007355CE">
      <w:pPr>
        <w:pStyle w:val="ProductList-ClauseHeading"/>
        <w:outlineLvl w:val="3"/>
      </w:pPr>
      <w:r>
        <w:t>2.6. SA priekšrocības Enterprise Mobility + Security No SA Lietotāja SL</w:t>
      </w:r>
    </w:p>
    <w:p w:rsidR="008C5F58" w:rsidRDefault="007355CE">
      <w:pPr>
        <w:pStyle w:val="ProductList-Body"/>
      </w:pPr>
      <w:r>
        <w:t>Enterprise Mobility + Security No SA Lietotāja SL Klientu kvalificē SA priekšrocību saņemšanai, pamatojoties uz 2.4. sadaļā minētajām Iegūtajām licencēm.</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15254"/>
      <w:r>
        <w:instrText>Secure Productive Enterprise</w:instrText>
      </w:r>
      <w:bookmarkEnd w:id="225"/>
      <w:r>
        <w:instrText>" \l 2</w:instrText>
      </w:r>
      <w:r>
        <w:fldChar w:fldCharType="end"/>
      </w:r>
    </w:p>
    <w:p w:rsidR="008C5F58" w:rsidRDefault="007355CE">
      <w:pPr>
        <w:pStyle w:val="ProductList-Offering1SubSection"/>
        <w:outlineLvl w:val="2"/>
      </w:pPr>
      <w:bookmarkStart w:id="226" w:name="_Sec713"/>
      <w:r>
        <w:t>1. Programmas pieejamība</w:t>
      </w:r>
      <w:bookmarkEnd w:id="226"/>
    </w:p>
    <w:tbl>
      <w:tblPr>
        <w:tblStyle w:val="PURTable"/>
        <w:tblW w:w="0" w:type="dxa"/>
        <w:tblLook w:val="04A0" w:firstRow="1" w:lastRow="0" w:firstColumn="1" w:lastColumn="0" w:noHBand="0" w:noVBand="1"/>
      </w:tblPr>
      <w:tblGrid>
        <w:gridCol w:w="4487"/>
        <w:gridCol w:w="811"/>
        <w:gridCol w:w="780"/>
        <w:gridCol w:w="787"/>
        <w:gridCol w:w="701"/>
        <w:gridCol w:w="824"/>
        <w:gridCol w:w="816"/>
        <w:gridCol w:w="792"/>
        <w:gridCol w:w="786"/>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Secure Productive Enterprise E3</w:t>
            </w:r>
            <w:r>
              <w:fldChar w:fldCharType="begin"/>
            </w:r>
            <w:r>
              <w:instrText xml:space="preserve"> XE "Secure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Secure Productive Enterprise E3 pievienojumprogramma</w:t>
            </w:r>
            <w:r>
              <w:fldChar w:fldCharType="begin"/>
            </w:r>
            <w:r>
              <w:instrText xml:space="preserve"> XE "Secure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Secure Productive Enterprise E3 no SA</w:t>
            </w:r>
            <w:r>
              <w:fldChar w:fldCharType="begin"/>
            </w:r>
            <w:r>
              <w:instrText xml:space="preserve"> XE "Secure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Secure Productive Enterprise E5 pievienojumprogramma</w:t>
            </w:r>
            <w:r>
              <w:fldChar w:fldCharType="begin"/>
            </w:r>
            <w:r>
              <w:instrText xml:space="preserve"> XE "Secure Productive Enterprise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 xml:space="preserve">Secure Productive Enterprise E5 no SA </w:t>
            </w:r>
            <w:r>
              <w:fldChar w:fldCharType="begin"/>
            </w:r>
            <w:r>
              <w:instrText xml:space="preserve"> XE "Secure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2"/>
      </w:pPr>
      <w:bookmarkStart w:id="227" w:name="_Sec768"/>
      <w:r>
        <w:t>2. Produktu nosacījumi</w:t>
      </w:r>
      <w:bookmarkEnd w:id="227"/>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3"/>
      </w:pPr>
      <w:r>
        <w:t>2.1. Secure Productive Enterprise klientu Paplašinātās lietošanas tiesības</w:t>
      </w:r>
    </w:p>
    <w:p w:rsidR="008C5F58" w:rsidRDefault="007355CE">
      <w:pPr>
        <w:pStyle w:val="ProductList-SubClauseHeading"/>
        <w:outlineLvl w:val="4"/>
      </w:pPr>
      <w:r>
        <w:t>2.1.1. Office serveri</w:t>
      </w:r>
    </w:p>
    <w:p w:rsidR="008C5F58" w:rsidRDefault="007355CE">
      <w:pPr>
        <w:pStyle w:val="ProductList-BodyIndented"/>
      </w:pPr>
      <w:r>
        <w:t>Katrs Licencētais lietotājs, kuram ir piešķirta Secure Productive Enterprise Lietotāja SL, drīkst instalēt neierobežotu tālākās servera programmatūras kopiju skaitu jebkurā Klienta lietošanai paredzētā Serverī.</w:t>
      </w:r>
    </w:p>
    <w:p w:rsidR="008C5F58" w:rsidRDefault="007355CE" w:rsidP="007355CE">
      <w:pPr>
        <w:pStyle w:val="ProductList-Bullet"/>
        <w:numPr>
          <w:ilvl w:val="1"/>
          <w:numId w:val="41"/>
        </w:numPr>
      </w:pPr>
      <w:r>
        <w:t>Exchange Server</w:t>
      </w:r>
      <w:r>
        <w:fldChar w:fldCharType="begin"/>
      </w:r>
      <w:r>
        <w:instrText xml:space="preserve"> XE "Exchange Server" </w:instrText>
      </w:r>
      <w:r>
        <w:fldChar w:fldCharType="end"/>
      </w:r>
      <w:r>
        <w:t xml:space="preserve">; </w:t>
      </w:r>
    </w:p>
    <w:p w:rsidR="008C5F58" w:rsidRDefault="007355CE" w:rsidP="007355CE">
      <w:pPr>
        <w:pStyle w:val="ProductList-Bullet"/>
        <w:numPr>
          <w:ilvl w:val="1"/>
          <w:numId w:val="41"/>
        </w:numPr>
      </w:pPr>
      <w:r>
        <w:t>SharePoint Server</w:t>
      </w:r>
      <w:r>
        <w:fldChar w:fldCharType="begin"/>
      </w:r>
      <w:r>
        <w:instrText xml:space="preserve"> XE "SharePoint Server" </w:instrText>
      </w:r>
      <w:r>
        <w:fldChar w:fldCharType="end"/>
      </w:r>
      <w:r>
        <w:t xml:space="preserve"> un</w:t>
      </w:r>
    </w:p>
    <w:p w:rsidR="008C5F58" w:rsidRDefault="007355CE" w:rsidP="007355CE">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8C5F58" w:rsidRDefault="007355CE">
      <w:pPr>
        <w:pStyle w:val="ProductList-BodyIndented"/>
      </w:pPr>
      <w:r>
        <w:t>Piekļuve iepriekš norādītajai servera programmatūrai ir ekskluzīvi pieejama tiem lietotājiem, kuriem ir piešķirta Secure Productive Enterprise User SL. Šī nodrošināšana neattiecas uz klientiem, kuri licencē Secure Productive Enterprise atbilstoši līgumam Microsoft Cloud.</w:t>
      </w:r>
    </w:p>
    <w:p w:rsidR="008C5F58" w:rsidRDefault="008C5F58">
      <w:pPr>
        <w:pStyle w:val="ProductList-BodyIndented"/>
      </w:pPr>
    </w:p>
    <w:p w:rsidR="008C5F58" w:rsidRDefault="007355CE">
      <w:pPr>
        <w:pStyle w:val="ProductList-SubClauseHeading"/>
        <w:outlineLvl w:val="4"/>
      </w:pPr>
      <w:r>
        <w:t>2.1.2. Office Professional Plus</w:t>
      </w:r>
    </w:p>
    <w:p w:rsidR="008C5F58" w:rsidRDefault="007355CE">
      <w:pPr>
        <w:pStyle w:val="ProductList-SubSubClauseHeading"/>
        <w:outlineLvl w:val="5"/>
      </w:pPr>
      <w:r>
        <w:t>2.1.2.1. Secure Productive Enterprise no SA Lietotāja SL.</w:t>
      </w:r>
    </w:p>
    <w:p w:rsidR="008C5F58" w:rsidRDefault="007355CE">
      <w:pPr>
        <w:pStyle w:val="ProductList-BodyIndented2"/>
      </w:pPr>
      <w:r>
        <w:t>Katram Licencētam lietotājam, kuram klients piešķir Secure Productive Enterprise no SA Lietotāja SL, Klients var instalēt:</w:t>
      </w:r>
    </w:p>
    <w:p w:rsidR="008C5F58" w:rsidRDefault="007355CE" w:rsidP="007355CE">
      <w:pPr>
        <w:pStyle w:val="ProductList-Bullet"/>
        <w:numPr>
          <w:ilvl w:val="2"/>
          <w:numId w:val="42"/>
        </w:numPr>
      </w:pPr>
      <w:r>
        <w:t>vienu lokālu Office Professional Plus kopiju tikai Licencēta lietotāja lietošanai līdz abonementa ilguma beigām un</w:t>
      </w:r>
    </w:p>
    <w:p w:rsidR="008C5F58" w:rsidRDefault="007355CE" w:rsidP="007355CE">
      <w:pPr>
        <w:pStyle w:val="ProductList-Bullet"/>
        <w:numPr>
          <w:ilvl w:val="2"/>
          <w:numId w:val="42"/>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8C5F58" w:rsidRDefault="007355CE">
      <w:pPr>
        <w:pStyle w:val="ProductList-BodyIndented2"/>
      </w:pPr>
      <w:r>
        <w:t>Šī nodrošināšana neattiecas uz klientiem, kuri licencē šo Produktu atbilstoši līgumam Microsoft Cloud.</w:t>
      </w:r>
    </w:p>
    <w:p w:rsidR="008C5F58" w:rsidRDefault="008C5F58">
      <w:pPr>
        <w:pStyle w:val="ProductList-BodyIndented2"/>
      </w:pPr>
    </w:p>
    <w:p w:rsidR="008C5F58" w:rsidRDefault="007355CE">
      <w:pPr>
        <w:pStyle w:val="ProductList-SubSubClauseHeading"/>
        <w:outlineLvl w:val="5"/>
      </w:pPr>
      <w:r>
        <w:t>2.1.2.1. Secure Productive Enterprise Lietotāja SL, kas ir iegūtas MPSA.</w:t>
      </w:r>
    </w:p>
    <w:p w:rsidR="008C5F58" w:rsidRDefault="007355CE">
      <w:pPr>
        <w:pStyle w:val="ProductList-BodyIndented2"/>
      </w:pPr>
      <w:r>
        <w:t>Katram Licencētam lietotājam ar ierīci, uz ko attiecas Software Assurance sistēmai Office Professional Plus, kuram Klients piešķir Secure Productive Enterprise Lietotāja SL, Klients var instalēt vienu lokālu Office Professional Plus kopiju tikai Licencēta lietotāja lietošanai līdz abonementa ilguma beigām.</w:t>
      </w:r>
    </w:p>
    <w:p w:rsidR="008C5F58" w:rsidRDefault="008C5F58">
      <w:pPr>
        <w:pStyle w:val="ProductList-BodyIndented2"/>
      </w:pPr>
    </w:p>
    <w:p w:rsidR="008C5F58" w:rsidRDefault="007355CE">
      <w:pPr>
        <w:pStyle w:val="ProductList-ClauseHeading"/>
        <w:outlineLvl w:val="3"/>
      </w:pPr>
      <w:r>
        <w:t>2.2. Papildinājuma lietotāja SL un No SA Lietotāja SL</w:t>
      </w:r>
    </w:p>
    <w:p w:rsidR="008C5F58" w:rsidRDefault="007355CE">
      <w:pPr>
        <w:pStyle w:val="ProductList-Body"/>
      </w:pPr>
      <w:r>
        <w:t xml:space="preserve">Lai iegūtu Secure Productive Enterprise pievienojumprogrammas Lietotāja SL vai Secure Productive Enterprise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Komponenti ir šādi: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 Informāciju par Secure Productive Enterprise komponentiem skatiet Papildinformācijas sadaļu apakšsadaļās “Secure Productive Enterprise pievienojumprogrammas Lietotāju SL” un “Secure Productive Enterprise No SA Lietotāju SL”.</w:t>
      </w:r>
    </w:p>
    <w:p w:rsidR="008C5F58" w:rsidRDefault="008C5F58">
      <w:pPr>
        <w:pStyle w:val="ProductList-Body"/>
      </w:pPr>
    </w:p>
    <w:p w:rsidR="008C5F58" w:rsidRDefault="007355CE">
      <w:pPr>
        <w:pStyle w:val="ProductList-ClauseHeading"/>
        <w:outlineLvl w:val="3"/>
      </w:pPr>
      <w:r>
        <w:t>2.3. No SA lietotāja SL iegāde</w:t>
      </w:r>
    </w:p>
    <w:p w:rsidR="008C5F58" w:rsidRDefault="007355CE">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rsidR="008C5F58" w:rsidRDefault="008C5F58">
      <w:pPr>
        <w:pStyle w:val="ProductList-Body"/>
      </w:pPr>
    </w:p>
    <w:p w:rsidR="008C5F58" w:rsidRDefault="007355CE">
      <w:pPr>
        <w:pStyle w:val="ProductList-ClauseHeading"/>
        <w:outlineLvl w:val="3"/>
      </w:pPr>
      <w:r>
        <w:t>2.4. SA priekšrocības Secure Productive Enterprise No SA Lietotāju SL</w:t>
      </w:r>
    </w:p>
    <w:p w:rsidR="008C5F58" w:rsidRDefault="007355CE">
      <w:pPr>
        <w:pStyle w:val="ProductList-Body"/>
      </w:pPr>
      <w:r>
        <w:t xml:space="preserve">Secure Productive Enterprise No SA Lietotāju SL nodrošina tādas pašas SA Priekšrocības, ko nodrošina Secure Productive Enterprise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8C5F58" w:rsidRDefault="008C5F58">
      <w:pPr>
        <w:pStyle w:val="ProductList-Body"/>
      </w:pPr>
    </w:p>
    <w:p w:rsidR="008C5F58" w:rsidRDefault="007355CE">
      <w:pPr>
        <w:pStyle w:val="ProductList-ClauseHeading"/>
        <w:outlineLvl w:val="3"/>
      </w:pPr>
      <w:r>
        <w:t>2.5. ASV valsts iestāžu kopienas mākoņpakalpojums</w:t>
      </w:r>
    </w:p>
    <w:p w:rsidR="008C5F58" w:rsidRDefault="007355CE">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Secure Productive Enterprise komponenta Programmas pieejamības tabulu.</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228" w:name="_Sec631"/>
      <w:r>
        <w:t>Microsoft Dynamics tiešsaistes pakalpojumi</w:t>
      </w:r>
      <w:bookmarkEnd w:id="228"/>
      <w:r>
        <w:fldChar w:fldCharType="begin"/>
      </w:r>
      <w:r>
        <w:instrText xml:space="preserve"> TC "</w:instrText>
      </w:r>
      <w:bookmarkStart w:id="229" w:name="_Toc462815255"/>
      <w:r>
        <w:instrText>Microsoft Dynamics tiešsaistes pakalpojumi</w:instrText>
      </w:r>
      <w:bookmarkEnd w:id="229"/>
      <w:r>
        <w:instrText>" \l 2</w:instrText>
      </w:r>
      <w:r>
        <w:fldChar w:fldCharType="end"/>
      </w:r>
    </w:p>
    <w:p w:rsidR="008C5F58" w:rsidRDefault="007355CE">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15256"/>
      <w:r>
        <w:instrText>Microsoft Dynamics AX</w:instrText>
      </w:r>
      <w:bookmarkEnd w:id="231"/>
      <w:r>
        <w:instrText>" \l 3</w:instrText>
      </w:r>
      <w:r>
        <w:fldChar w:fldCharType="end"/>
      </w:r>
    </w:p>
    <w:p w:rsidR="008C5F58" w:rsidRDefault="007355CE">
      <w:pPr>
        <w:pStyle w:val="ProductList-Offering1SubSection"/>
        <w:outlineLvl w:val="3"/>
      </w:pPr>
      <w:bookmarkStart w:id="232" w:name="_Sec897"/>
      <w:r>
        <w:t>1. Programmas pieejamība</w:t>
      </w:r>
      <w:bookmarkEnd w:id="232"/>
    </w:p>
    <w:tbl>
      <w:tblPr>
        <w:tblStyle w:val="PURTable"/>
        <w:tblW w:w="0" w:type="dxa"/>
        <w:tblLook w:val="04A0" w:firstRow="1" w:lastRow="0" w:firstColumn="1" w:lastColumn="0" w:noHBand="0" w:noVBand="1"/>
      </w:tblPr>
      <w:tblGrid>
        <w:gridCol w:w="4529"/>
        <w:gridCol w:w="818"/>
        <w:gridCol w:w="679"/>
        <w:gridCol w:w="798"/>
        <w:gridCol w:w="707"/>
        <w:gridCol w:w="830"/>
        <w:gridCol w:w="823"/>
        <w:gridCol w:w="802"/>
        <w:gridCol w:w="798"/>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Microsoft Dynamics AX Enterprise</w:t>
            </w:r>
            <w:r>
              <w:fldChar w:fldCharType="begin"/>
            </w:r>
            <w:r>
              <w:instrText xml:space="preserve"> XE "Microsoft Dynamics AX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Enterprise, kas paredzēts SA</w:t>
            </w:r>
            <w:r>
              <w:fldChar w:fldCharType="begin"/>
            </w:r>
            <w:r>
              <w:instrText xml:space="preserve"> XE "Microsoft Dynamics AX Enterprise, kas paredzēts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uzdevuma pildīšana</w:t>
            </w:r>
            <w:r>
              <w:fldChar w:fldCharType="begin"/>
            </w:r>
            <w:r>
              <w:instrText xml:space="preserve"> XE "Microsoft Dynamics AX uzdevuma pildīšana"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uzdevuma pildīšana, kas paredzēta SA</w:t>
            </w:r>
            <w:r>
              <w:fldChar w:fldCharType="begin"/>
            </w:r>
            <w:r>
              <w:instrText xml:space="preserve"> XE "Microsoft Dynamics AX uzdevuma pildīšana,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pašadministrēšana</w:t>
            </w:r>
            <w:r>
              <w:fldChar w:fldCharType="begin"/>
            </w:r>
            <w:r>
              <w:instrText xml:space="preserve"> XE "Microsoft Dynamics AX pašadministrēšana"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pašadministrēšana, kas paredzēta SA</w:t>
            </w:r>
            <w:r>
              <w:fldChar w:fldCharType="begin"/>
            </w:r>
            <w:r>
              <w:instrText xml:space="preserve"> XE "Microsoft Dynamics AX pašadministrēšana,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ierīce</w:t>
            </w:r>
            <w:r>
              <w:fldChar w:fldCharType="begin"/>
            </w:r>
            <w:r>
              <w:instrText xml:space="preserve"> XE "Microsoft Dynamics AX ierīce"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 xml:space="preserve">Microsoft Dynamics AX ierīce, kas paredzēta SA </w:t>
            </w:r>
            <w:r>
              <w:fldChar w:fldCharType="begin"/>
            </w:r>
            <w:r>
              <w:instrText xml:space="preserve"> XE "Microsoft Dynamics AX ierīce, kas paredzēta SA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Additional Storage</w:t>
            </w:r>
            <w:r>
              <w:fldChar w:fldCharType="begin"/>
            </w:r>
            <w:r>
              <w:instrText xml:space="preserve"> XE "Microsoft Dynamics AX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Sandbox 1. pakāpe: izstrādātāju un testa instance</w:t>
            </w:r>
            <w:r>
              <w:fldChar w:fldCharType="begin"/>
            </w:r>
            <w:r>
              <w:instrText xml:space="preserve"> XE "Microsoft Dynamics AX Sandbox 1. pakāpe: izstrādātāju un testa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Sandbox 2. pakāpe: standarta akcepttesti</w:t>
            </w:r>
            <w:r>
              <w:fldChar w:fldCharType="begin"/>
            </w:r>
            <w:r>
              <w:instrText xml:space="preserve"> XE "Microsoft Dynamics AX Sandbox 2. pakāpe: standarta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Sandbox 3. pakāpe: Premier akcepttesti</w:t>
            </w:r>
            <w:r>
              <w:fldChar w:fldCharType="begin"/>
            </w:r>
            <w:r>
              <w:instrText xml:space="preserve"> XE "Microsoft Dynamics AX Sandbox 3. pakāpe: Premier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AX Sandbox 4. pakāpe: standarta veiktspējas testi (Papildinājuma SL)</w:t>
            </w:r>
            <w:r>
              <w:fldChar w:fldCharType="begin"/>
            </w:r>
            <w:r>
              <w:instrText xml:space="preserve"> XE "Microsoft Dynamics AX Sandbox 4. pakāpe: standarta veiktspējas testi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AX Sandbox 5. pakāpe: Premier veiktspējas testi</w:t>
            </w:r>
            <w:r>
              <w:fldChar w:fldCharType="begin"/>
            </w:r>
            <w:r>
              <w:instrText xml:space="preserve"> XE "Microsoft Dynamics AX Sandbox 5. pakāpe: Premier veiktspējas 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none" w:sz="4" w:space="0" w:color="FFFFFF"/>
              <w:right w:val="none" w:sz="4" w:space="0" w:color="6E6E6E"/>
            </w:tcBorders>
          </w:tcPr>
          <w:p w:rsidR="008C5F58" w:rsidRDefault="007355CE">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8C5F58" w:rsidRDefault="00735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233" w:name="_Sec898"/>
      <w:r>
        <w:t>2. Produktu nosacījumi</w:t>
      </w:r>
      <w:bookmarkEnd w:id="233"/>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00000"/>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92"/>
        <w:gridCol w:w="5398"/>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Papildinājuma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AX pašadministrēšanas CAL</w:t>
            </w:r>
            <w:r>
              <w:fldChar w:fldCharType="begin"/>
            </w:r>
            <w:r>
              <w:instrText xml:space="preserve"> XE "Microsoft Dynamics AX pašadministrēšanas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AX pašadministrēšanas, kas paredzēta SA,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AX uzdevuma pildīšanas lietotāja CAL</w:t>
            </w:r>
            <w:r>
              <w:fldChar w:fldCharType="begin"/>
            </w:r>
            <w:r>
              <w:instrText xml:space="preserve"> XE "Microsoft Dynamics AX uzdevuma pildīšanas lietotāja CAL" </w:instrText>
            </w:r>
            <w:r>
              <w:fldChar w:fldCharType="end"/>
            </w:r>
            <w:r>
              <w:rPr>
                <w:i/>
                <w:vertAlign w:val="superscript"/>
              </w:rPr>
              <w:t>1</w:t>
            </w:r>
            <w:r>
              <w:t xml:space="preserve"> vai</w:t>
            </w:r>
          </w:p>
          <w:p w:rsidR="008C5F58" w:rsidRDefault="007355CE">
            <w:pPr>
              <w:pStyle w:val="ProductList-TableBody"/>
            </w:pPr>
            <w:r>
              <w:t>Microsoft Dynamics AX uzdevuma pildīšanas papildu lietotāja CAL</w:t>
            </w:r>
            <w:r>
              <w:fldChar w:fldCharType="begin"/>
            </w:r>
            <w:r>
              <w:instrText xml:space="preserve"> XE "Microsoft Dynamics AX uzdevuma pildīšanas papildu lietotāja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AX uzdevuma pildīšanas, kas paredzēta SA,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AX uzdevuma pildīšanas ierīces CAL</w:t>
            </w:r>
            <w:r>
              <w:fldChar w:fldCharType="begin"/>
            </w:r>
            <w:r>
              <w:instrText xml:space="preserve"> XE "Microsoft Dynamics AX uzdevuma pildīšanas ierīces CAL" </w:instrText>
            </w:r>
            <w:r>
              <w:fldChar w:fldCharType="end"/>
            </w:r>
            <w:r>
              <w:rPr>
                <w:i/>
                <w:vertAlign w:val="superscript"/>
              </w:rPr>
              <w:t>1</w:t>
            </w:r>
            <w:r>
              <w:t xml:space="preserve"> vai</w:t>
            </w:r>
          </w:p>
          <w:p w:rsidR="008C5F58" w:rsidRDefault="007355CE">
            <w:pPr>
              <w:pStyle w:val="ProductList-TableBody"/>
            </w:pPr>
            <w:r>
              <w:t>Microsoft Dynamics AX uzdevuma pildīšanas papildu ierīces CAL</w:t>
            </w:r>
            <w:r>
              <w:fldChar w:fldCharType="begin"/>
            </w:r>
            <w:r>
              <w:instrText xml:space="preserve"> XE "Microsoft Dynamics AX uzdevuma pildīšanas papildu ierīces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AX uzdevuma pildīšanas, kas paredzēta SA, ierīces SL</w:t>
            </w:r>
          </w:p>
          <w:p w:rsidR="008C5F58" w:rsidRDefault="008C5F58">
            <w:pPr>
              <w:pStyle w:val="ProductList-TableBody"/>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AX funkcionālās lietošanas CAL</w:t>
            </w:r>
            <w:r>
              <w:fldChar w:fldCharType="begin"/>
            </w:r>
            <w:r>
              <w:instrText xml:space="preserve"> XE "Microsoft Dynamics AX funkcionālās lietošanas CAL" </w:instrText>
            </w:r>
            <w:r>
              <w:fldChar w:fldCharType="end"/>
            </w:r>
            <w:r>
              <w:rPr>
                <w:i/>
                <w:vertAlign w:val="superscript"/>
              </w:rPr>
              <w:t>1</w:t>
            </w:r>
            <w:r>
              <w:t xml:space="preserve"> vai </w:t>
            </w:r>
          </w:p>
          <w:p w:rsidR="008C5F58" w:rsidRDefault="007355CE">
            <w:pPr>
              <w:pStyle w:val="ProductList-TableBody"/>
            </w:pPr>
            <w:r>
              <w:t>Microsoft Dynamics AX funkcionālās lietošanas papildu CAL</w:t>
            </w:r>
            <w:r>
              <w:fldChar w:fldCharType="begin"/>
            </w:r>
            <w:r>
              <w:instrText xml:space="preserve"> XE "Microsoft Dynamics AX funkcionālās lietošanas papildu CAL" </w:instrText>
            </w:r>
            <w:r>
              <w:fldChar w:fldCharType="end"/>
            </w:r>
            <w:r>
              <w:rPr>
                <w:i/>
                <w:vertAlign w:val="superscript"/>
              </w:rPr>
              <w:t>1</w:t>
            </w:r>
            <w:r>
              <w:t xml:space="preserve"> vai</w:t>
            </w:r>
          </w:p>
          <w:p w:rsidR="008C5F58" w:rsidRDefault="007355CE">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vai</w:t>
            </w:r>
          </w:p>
          <w:p w:rsidR="008C5F58" w:rsidRDefault="007355CE">
            <w:pPr>
              <w:pStyle w:val="ProductList-TableBody"/>
            </w:pPr>
            <w:r>
              <w:t>Microsoft Dynamics AX Enterprise papildu CAL</w:t>
            </w:r>
            <w:r>
              <w:fldChar w:fldCharType="begin"/>
            </w:r>
            <w:r>
              <w:instrText xml:space="preserve"> XE "Microsoft Dynamics AX Enterprise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Dynamics AX Enterprise, kas paredzēts SA, lietotāja SL</w:t>
            </w:r>
          </w:p>
        </w:tc>
      </w:tr>
    </w:tbl>
    <w:p w:rsidR="008C5F58" w:rsidRDefault="007355CE">
      <w:pPr>
        <w:pStyle w:val="ProductList-Body"/>
      </w:pPr>
      <w:r>
        <w:rPr>
          <w:i/>
          <w:vertAlign w:val="superscript"/>
        </w:rPr>
        <w:t>1</w:t>
      </w:r>
      <w:r>
        <w:rPr>
          <w:i/>
        </w:rPr>
        <w:t>Ar aktīvu SA</w:t>
      </w:r>
    </w:p>
    <w:p w:rsidR="008C5F58" w:rsidRDefault="008C5F58">
      <w:pPr>
        <w:pStyle w:val="ProductList-Body"/>
      </w:pPr>
    </w:p>
    <w:p w:rsidR="008C5F58" w:rsidRDefault="007355CE">
      <w:pPr>
        <w:pStyle w:val="ProductList-ClauseHeading"/>
        <w:outlineLvl w:val="4"/>
      </w:pPr>
      <w:r>
        <w:t>2.2. Microsoft Dynamics AX atbalsta piedāvājumi</w:t>
      </w:r>
    </w:p>
    <w:p w:rsidR="008C5F58" w:rsidRDefault="007355CE">
      <w:pPr>
        <w:pStyle w:val="ProductList-Body"/>
      </w:pPr>
      <w:r>
        <w:t xml:space="preserve">Papildinformācija par atbalsta piedāvājumiem saistībā ar Microsoft Dynamics AX ir pieejama vietnē </w:t>
      </w:r>
      <w:hyperlink r:id="rId91">
        <w:r>
          <w:rPr>
            <w:color w:val="00467F"/>
            <w:u w:val="single"/>
          </w:rPr>
          <w:t>http://www.microsoft.com/en-us/dynamics/dynamics-online-support.aspx</w:t>
        </w:r>
      </w:hyperlink>
      <w:r>
        <w:t xml:space="preserve">. </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15257"/>
      <w:r>
        <w:instrText>Microsoft Dynamics CRM Online</w:instrText>
      </w:r>
      <w:bookmarkEnd w:id="235"/>
      <w:r>
        <w:instrText>" \l 3</w:instrText>
      </w:r>
      <w:r>
        <w:fldChar w:fldCharType="end"/>
      </w:r>
    </w:p>
    <w:p w:rsidR="008C5F58" w:rsidRDefault="007355CE">
      <w:pPr>
        <w:pStyle w:val="ProductList-Offering1SubSection"/>
        <w:outlineLvl w:val="3"/>
      </w:pPr>
      <w:bookmarkStart w:id="236" w:name="_Sec715"/>
      <w:r>
        <w:t>1. Programmas pieejamība</w:t>
      </w:r>
      <w:bookmarkEnd w:id="236"/>
    </w:p>
    <w:tbl>
      <w:tblPr>
        <w:tblStyle w:val="PURTable"/>
        <w:tblW w:w="0" w:type="dxa"/>
        <w:tblLook w:val="04A0" w:firstRow="1" w:lastRow="0" w:firstColumn="1" w:lastColumn="0" w:noHBand="0" w:noVBand="1"/>
      </w:tblPr>
      <w:tblGrid>
        <w:gridCol w:w="4455"/>
        <w:gridCol w:w="814"/>
        <w:gridCol w:w="785"/>
        <w:gridCol w:w="792"/>
        <w:gridCol w:w="704"/>
        <w:gridCol w:w="827"/>
        <w:gridCol w:w="819"/>
        <w:gridCol w:w="797"/>
        <w:gridCol w:w="791"/>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CRM Online Additional Portal Page Views (Papildinājuma SL)</w:t>
            </w:r>
            <w:r>
              <w:fldChar w:fldCharType="begin"/>
            </w:r>
            <w:r>
              <w:instrText xml:space="preserve"> XE "Microsoft Dynamics CRM Online Additional Portal Page Views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vietas pakalpojumi (Lietotāja SL)</w:t>
            </w:r>
            <w:r>
              <w:fldChar w:fldCharType="begin"/>
            </w:r>
            <w:r>
              <w:instrText xml:space="preserve"> XE "Microsoft Dynamics CRM Online vietas pakalpojumi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projekta pakalpojumu automatizācija</w:t>
            </w:r>
            <w:r>
              <w:fldChar w:fldCharType="begin"/>
            </w:r>
            <w:r>
              <w:instrText xml:space="preserve"> XE "Microsoft Dynamics CRM Online projekta pakalpojumu automatizācija"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CRM Online Portal</w:t>
            </w:r>
            <w:r>
              <w:fldChar w:fldCharType="begin"/>
            </w:r>
            <w:r>
              <w:instrText xml:space="preserve"> XE "Microsoft Dynamics CRM Online Portal"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237" w:name="_Sec770"/>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6"/>
        <w:gridCol w:w="5384"/>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Papildinājuma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vieglpiekļuves CAL</w:t>
            </w:r>
            <w:r>
              <w:fldChar w:fldCharType="begin"/>
            </w:r>
            <w:r>
              <w:instrText xml:space="preserve"> XE "Microsoft Dynamics CRM vieglpiekļuves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Dynamics CRM Online Essentials for SA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pamatlietošanas CAL</w:t>
            </w:r>
            <w:r>
              <w:fldChar w:fldCharType="begin"/>
            </w:r>
            <w:r>
              <w:instrText xml:space="preserve"> XE "Microsoft Dynamics CRM pamatlietošanas CAL" </w:instrText>
            </w:r>
            <w:r>
              <w:fldChar w:fldCharType="end"/>
            </w:r>
            <w:r>
              <w:rPr>
                <w:i/>
                <w:vertAlign w:val="superscript"/>
              </w:rPr>
              <w:t>1</w:t>
            </w:r>
            <w:r>
              <w:t xml:space="preserve"> vai</w:t>
            </w:r>
          </w:p>
          <w:p w:rsidR="008C5F58" w:rsidRDefault="007355CE">
            <w:pPr>
              <w:pStyle w:val="ProductList-TableBody"/>
            </w:pPr>
            <w:r>
              <w:t>Microsoft Dynamics CRM pamatlietošanas papildu CAL</w:t>
            </w:r>
            <w:r>
              <w:fldChar w:fldCharType="begin"/>
            </w:r>
            <w:r>
              <w:instrText xml:space="preserve"> XE "Microsoft Dynamics CRM pamatlietošanas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Dynamics CRM Online Basic for SA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profesionālas lietošanas CAL</w:t>
            </w:r>
            <w:r>
              <w:fldChar w:fldCharType="begin"/>
            </w:r>
            <w:r>
              <w:instrText xml:space="preserve"> XE "Microsoft Dynamics CRM profesionālas lietošanas CAL" </w:instrText>
            </w:r>
            <w:r>
              <w:fldChar w:fldCharType="end"/>
            </w:r>
            <w:r>
              <w:rPr>
                <w:i/>
                <w:vertAlign w:val="superscript"/>
              </w:rPr>
              <w:t>1</w:t>
            </w:r>
            <w:r>
              <w:t xml:space="preserve"> vai</w:t>
            </w:r>
          </w:p>
          <w:p w:rsidR="008C5F58" w:rsidRDefault="007355CE">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Dynamics CRM Online Professional for SA lietotāja SL</w:t>
            </w:r>
          </w:p>
          <w:p w:rsidR="008C5F58" w:rsidRDefault="007355CE">
            <w:pPr>
              <w:pStyle w:val="ProductList-TableBody"/>
            </w:pPr>
            <w:r>
              <w:t>Dynamics CRM Online Enterprise for SA lietotāja SL</w:t>
            </w:r>
          </w:p>
        </w:tc>
      </w:tr>
    </w:tbl>
    <w:p w:rsidR="008C5F58" w:rsidRDefault="007355CE">
      <w:pPr>
        <w:pStyle w:val="ProductList-Body"/>
      </w:pPr>
      <w:r>
        <w:rPr>
          <w:i/>
          <w:vertAlign w:val="superscript"/>
        </w:rPr>
        <w:t>1</w:t>
      </w:r>
      <w:r>
        <w:rPr>
          <w:i/>
        </w:rPr>
        <w:t>Ar aktīvu SA</w:t>
      </w:r>
    </w:p>
    <w:p w:rsidR="008C5F58" w:rsidRDefault="008C5F58">
      <w:pPr>
        <w:pStyle w:val="ProductList-Body"/>
      </w:pPr>
    </w:p>
    <w:p w:rsidR="008C5F58" w:rsidRDefault="007355CE">
      <w:pPr>
        <w:pStyle w:val="ProductList-ClauseHeading"/>
        <w:outlineLvl w:val="4"/>
      </w:pPr>
      <w:r>
        <w:t>2.2. Microsoft Dynamics CRM Online Professional for Government</w:t>
      </w:r>
    </w:p>
    <w:p w:rsidR="008C5F58" w:rsidRDefault="007355CE">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8C5F58" w:rsidRDefault="008C5F58">
      <w:pPr>
        <w:pStyle w:val="ProductList-Body"/>
      </w:pPr>
    </w:p>
    <w:p w:rsidR="008C5F58" w:rsidRDefault="007355CE">
      <w:pPr>
        <w:pStyle w:val="ProductList-ClauseHeading"/>
        <w:outlineLvl w:val="4"/>
      </w:pPr>
      <w:r>
        <w:t>2.3. Microsoft Dynamics CRM Online atbalsta piedāvājumi</w:t>
      </w:r>
    </w:p>
    <w:p w:rsidR="008C5F58" w:rsidRDefault="007355CE">
      <w:pPr>
        <w:pStyle w:val="ProductList-Body"/>
      </w:pPr>
      <w:r>
        <w:t xml:space="preserve">Papildinformācija par atbalsta piedāvājumiem saistībā ar Microsoft Dynamics CRM Online ir pieejama vietnē </w:t>
      </w:r>
      <w:hyperlink r:id="rId93">
        <w:r>
          <w:rPr>
            <w:color w:val="00467F"/>
            <w:u w:val="single"/>
          </w:rPr>
          <w:t>http://www.microsoft.com/en-us/dynamics/dynamics-online-support.aspx</w:t>
        </w:r>
      </w:hyperlink>
      <w:r>
        <w:t xml:space="preserve">. </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15258"/>
      <w:r>
        <w:instrText>Microsoft Dynamics Marketing</w:instrText>
      </w:r>
      <w:bookmarkEnd w:id="239"/>
      <w:r>
        <w:instrText>" \l 3</w:instrText>
      </w:r>
      <w:r>
        <w:fldChar w:fldCharType="end"/>
      </w:r>
    </w:p>
    <w:p w:rsidR="008C5F58" w:rsidRDefault="007355CE">
      <w:pPr>
        <w:pStyle w:val="ProductList-Offering1SubSection"/>
        <w:outlineLvl w:val="3"/>
      </w:pPr>
      <w:bookmarkStart w:id="240" w:name="_Sec716"/>
      <w:r>
        <w:t>1. Programmas pieejamība</w:t>
      </w:r>
      <w:bookmarkEnd w:id="240"/>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9" w:space="0" w:color="000000"/>
            </w:tcBorders>
          </w:tcPr>
          <w:p w:rsidR="008C5F58" w:rsidRDefault="007355C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none" w:sz="4" w:space="0" w:color="FFFFFF"/>
              <w:right w:val="none" w:sz="9" w:space="0" w:color="000000"/>
            </w:tcBorders>
          </w:tcPr>
          <w:p w:rsidR="008C5F58" w:rsidRDefault="007355CE">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241" w:name="_Sec771"/>
      <w:r>
        <w:t>2. Produktu nosacījumi</w:t>
      </w:r>
      <w:bookmarkEnd w:id="241"/>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Microsoft Dynamics Marketing atbalsta piedāvājumi</w:t>
      </w:r>
    </w:p>
    <w:p w:rsidR="008C5F58" w:rsidRDefault="007355CE">
      <w:pPr>
        <w:pStyle w:val="ProductList-Body"/>
      </w:pPr>
      <w:r>
        <w:t xml:space="preserve">Papildinformācija par atbalsta piedāvājumiem saistībā ar Microsoft Dynamics Marketing ir pieejama vietnē </w:t>
      </w:r>
      <w:hyperlink r:id="rId95">
        <w:r>
          <w:rPr>
            <w:color w:val="00467F"/>
            <w:u w:val="single"/>
          </w:rPr>
          <w:t>http://www.microsoft.com/en-us/dynamics/dynamics-online-support.aspx</w:t>
        </w:r>
      </w:hyperlink>
      <w:r>
        <w:t xml:space="preserve">. </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15259"/>
      <w:r>
        <w:instrText>Microsoft Social Engagement</w:instrText>
      </w:r>
      <w:bookmarkEnd w:id="243"/>
      <w:r>
        <w:instrText>" \l 3</w:instrText>
      </w:r>
      <w:r>
        <w:fldChar w:fldCharType="end"/>
      </w:r>
    </w:p>
    <w:p w:rsidR="008C5F58" w:rsidRDefault="007355CE">
      <w:pPr>
        <w:pStyle w:val="ProductList-Offering1SubSection"/>
        <w:outlineLvl w:val="3"/>
      </w:pPr>
      <w:bookmarkStart w:id="244" w:name="_Sec717"/>
      <w:r>
        <w:t>1. Programmas pieejamība</w:t>
      </w:r>
      <w:bookmarkEnd w:id="244"/>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245" w:name="_Sec772"/>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37"/>
        <w:gridCol w:w="5453"/>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Papildinājuma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Social Engagement Professional pievienojumprogramma</w:t>
            </w:r>
          </w:p>
          <w:p w:rsidR="008C5F58" w:rsidRDefault="007355CE">
            <w:pPr>
              <w:pStyle w:val="ProductList-TableBody"/>
            </w:pPr>
            <w:r>
              <w:t>Microsoft Social Engagement Professional papildu ieraksti</w:t>
            </w:r>
          </w:p>
          <w:p w:rsidR="008C5F58" w:rsidRDefault="007355CE">
            <w:pPr>
              <w:pStyle w:val="ProductList-TableBody"/>
            </w:pPr>
            <w:r>
              <w:t>Microsoft Social Engagement Professional Education papildu ieraksti</w:t>
            </w:r>
          </w:p>
        </w:tc>
      </w:tr>
    </w:tbl>
    <w:p w:rsidR="008C5F58" w:rsidRDefault="007355CE">
      <w:pPr>
        <w:pStyle w:val="ProductList-Body"/>
      </w:pPr>
      <w:r>
        <w:rPr>
          <w:i/>
          <w:vertAlign w:val="superscript"/>
        </w:rPr>
        <w:t>1</w:t>
      </w:r>
      <w:r>
        <w:rPr>
          <w:i/>
        </w:rPr>
        <w:t>Katrai Iegūtajai licencei ir nepieciešams aktīvs SA</w:t>
      </w:r>
    </w:p>
    <w:p w:rsidR="008C5F58" w:rsidRDefault="008C5F58">
      <w:pPr>
        <w:pStyle w:val="ProductList-Body"/>
      </w:pPr>
    </w:p>
    <w:p w:rsidR="008C5F58" w:rsidRDefault="007355CE">
      <w:pPr>
        <w:pStyle w:val="ProductList-ClauseHeading"/>
        <w:outlineLvl w:val="4"/>
      </w:pPr>
      <w:r>
        <w:t>2.2. Microsoft Social Engagement atbalsta piedāvājumi</w:t>
      </w:r>
    </w:p>
    <w:p w:rsidR="008C5F58" w:rsidRDefault="007355CE">
      <w:pPr>
        <w:pStyle w:val="ProductList-Body"/>
      </w:pPr>
      <w:r>
        <w:t xml:space="preserve">Papildinformācija par atbalsta piedāvājumiem saistībā ar Microsoft Social Engagement ir pieejama vietnē </w:t>
      </w:r>
      <w:hyperlink r:id="rId97">
        <w:r>
          <w:rPr>
            <w:color w:val="00467F"/>
            <w:u w:val="single"/>
          </w:rPr>
          <w:t>http://www.microsoft.com/en-us/dynamics/dynamics-online-support.aspx</w:t>
        </w:r>
      </w:hyperlink>
      <w:r>
        <w:t xml:space="preserve">. </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46" w:name="_Sec664"/>
      <w:r>
        <w:t>Parature no Microsoft</w:t>
      </w:r>
      <w:bookmarkEnd w:id="246"/>
      <w:r>
        <w:fldChar w:fldCharType="begin"/>
      </w:r>
      <w:r>
        <w:instrText xml:space="preserve"> TC "</w:instrText>
      </w:r>
      <w:bookmarkStart w:id="247" w:name="_Toc462815260"/>
      <w:r>
        <w:instrText>Parature no Microsoft</w:instrText>
      </w:r>
      <w:bookmarkEnd w:id="247"/>
      <w:r>
        <w:instrText>" \l 3</w:instrText>
      </w:r>
      <w:r>
        <w:fldChar w:fldCharType="end"/>
      </w:r>
    </w:p>
    <w:p w:rsidR="008C5F58" w:rsidRDefault="007355CE">
      <w:pPr>
        <w:pStyle w:val="ProductList-Offering1SubSection"/>
        <w:outlineLvl w:val="3"/>
      </w:pPr>
      <w:bookmarkStart w:id="248" w:name="_Sec718"/>
      <w:r>
        <w:t>1. Programmas pieejamība</w:t>
      </w:r>
      <w:bookmarkEnd w:id="248"/>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249" w:name="_Sec773"/>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Parature atbalsta piedāvājumi</w:t>
      </w:r>
    </w:p>
    <w:p w:rsidR="008C5F58" w:rsidRDefault="007355CE">
      <w:pPr>
        <w:pStyle w:val="ProductList-Body"/>
      </w:pPr>
      <w:r>
        <w:t xml:space="preserve">Papildinformācija par atbalsta piedāvājumiem saistībā ar Parature ir pieejama vietnē </w:t>
      </w:r>
      <w:hyperlink r:id="rId99">
        <w:r>
          <w:rPr>
            <w:color w:val="00467F"/>
            <w:u w:val="single"/>
          </w:rPr>
          <w:t>http://www.microsoft.com/en-us/dynamics/dynamics-online-support.aspx</w:t>
        </w:r>
      </w:hyperlink>
      <w:r>
        <w:t xml:space="preserve">. </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250" w:name="_Sec632"/>
      <w:r>
        <w:t>Office 365 pakalpojumi</w:t>
      </w:r>
      <w:bookmarkEnd w:id="250"/>
      <w:r>
        <w:fldChar w:fldCharType="begin"/>
      </w:r>
      <w:r>
        <w:instrText xml:space="preserve"> TC "</w:instrText>
      </w:r>
      <w:bookmarkStart w:id="251" w:name="_Toc462815261"/>
      <w:r>
        <w:instrText>Office 365 pakalpojumi</w:instrText>
      </w:r>
      <w:bookmarkEnd w:id="251"/>
      <w:r>
        <w:instrText>" \l 2</w:instrText>
      </w:r>
      <w:r>
        <w:fldChar w:fldCharType="end"/>
      </w:r>
    </w:p>
    <w:p w:rsidR="008C5F58" w:rsidRDefault="007355CE">
      <w:pPr>
        <w:pStyle w:val="ProductList-Offering2HeadingNoBorder"/>
        <w:outlineLvl w:val="2"/>
      </w:pPr>
      <w:bookmarkStart w:id="252" w:name="_Sec633"/>
      <w:r>
        <w:t>Office 365 lietojumprogrammas</w:t>
      </w:r>
      <w:bookmarkEnd w:id="252"/>
      <w:r>
        <w:fldChar w:fldCharType="begin"/>
      </w:r>
      <w:r>
        <w:instrText xml:space="preserve"> TC "</w:instrText>
      </w:r>
      <w:bookmarkStart w:id="253" w:name="_Toc462815262"/>
      <w:r>
        <w:instrText>Office 365 lietojumprogrammas</w:instrText>
      </w:r>
      <w:bookmarkEnd w:id="253"/>
      <w:r>
        <w:instrText>" \l 3</w:instrText>
      </w:r>
      <w:r>
        <w:fldChar w:fldCharType="end"/>
      </w:r>
    </w:p>
    <w:p w:rsidR="008C5F58" w:rsidRDefault="007355CE">
      <w:pPr>
        <w:pStyle w:val="ProductList-Offering1SubSection"/>
        <w:outlineLvl w:val="3"/>
      </w:pPr>
      <w:bookmarkStart w:id="254" w:name="_Sec719"/>
      <w:r>
        <w:t>1. Programmas pieejamība</w:t>
      </w:r>
      <w:bookmarkEnd w:id="254"/>
    </w:p>
    <w:tbl>
      <w:tblPr>
        <w:tblStyle w:val="PURTable"/>
        <w:tblW w:w="0" w:type="dxa"/>
        <w:tblLook w:val="04A0" w:firstRow="1" w:lastRow="0" w:firstColumn="1" w:lastColumn="0" w:noHBand="0" w:noVBand="1"/>
      </w:tblPr>
      <w:tblGrid>
        <w:gridCol w:w="4429"/>
        <w:gridCol w:w="815"/>
        <w:gridCol w:w="788"/>
        <w:gridCol w:w="794"/>
        <w:gridCol w:w="705"/>
        <w:gridCol w:w="828"/>
        <w:gridCol w:w="820"/>
        <w:gridCol w:w="798"/>
        <w:gridCol w:w="807"/>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255" w:name="_Sec774"/>
      <w:r>
        <w:t>2. Produktu nosacījumi</w:t>
      </w:r>
      <w:bookmarkEnd w:id="255"/>
    </w:p>
    <w:tbl>
      <w:tblPr>
        <w:tblStyle w:val="PURTable"/>
        <w:tblW w:w="0" w:type="dxa"/>
        <w:tblLook w:val="04A0" w:firstRow="1" w:lastRow="0" w:firstColumn="1" w:lastColumn="0" w:noHBand="0" w:noVBand="1"/>
      </w:tblPr>
      <w:tblGrid>
        <w:gridCol w:w="3567"/>
        <w:gridCol w:w="3644"/>
        <w:gridCol w:w="357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Piemērotība Office 365 lietojumprogrammu iegādei no SA lietotāja SL</w:t>
      </w:r>
    </w:p>
    <w:p w:rsidR="008C5F58" w:rsidRDefault="007355C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Atbilstošā no SA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365 ProPlus no SA</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Visio Pro for Office 365</w:t>
            </w:r>
          </w:p>
        </w:tc>
      </w:tr>
    </w:tbl>
    <w:p w:rsidR="008C5F58" w:rsidRDefault="008C5F58">
      <w:pPr>
        <w:pStyle w:val="ProductList-Body"/>
      </w:pPr>
    </w:p>
    <w:p w:rsidR="008C5F58" w:rsidRDefault="007355CE">
      <w:pPr>
        <w:pStyle w:val="ProductList-ClauseHeading"/>
        <w:outlineLvl w:val="4"/>
      </w:pPr>
      <w:r>
        <w:t>2.2. Datu nesēju piemērotība Office 365 Pro Plus ar Windows To Go tiesībām</w:t>
      </w:r>
    </w:p>
    <w:p w:rsidR="008C5F58" w:rsidRDefault="007355CE">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8C5F58" w:rsidRDefault="008C5F58">
      <w:pPr>
        <w:pStyle w:val="ProductList-Body"/>
      </w:pPr>
    </w:p>
    <w:p w:rsidR="008C5F58" w:rsidRDefault="007355CE">
      <w:pPr>
        <w:pStyle w:val="ProductList-ClauseHeading"/>
        <w:outlineLvl w:val="4"/>
      </w:pPr>
      <w:r>
        <w:t>2.3. Līgums Campus un School, reģistrācija Enrollment for Education Solutions un abonementi Open Value Subscription — Education Solutions</w:t>
      </w:r>
    </w:p>
    <w:p w:rsidR="008C5F58" w:rsidRDefault="007355CE">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8C5F58" w:rsidRDefault="008C5F58">
      <w:pPr>
        <w:pStyle w:val="ProductList-Body"/>
      </w:pPr>
    </w:p>
    <w:p w:rsidR="008C5F58" w:rsidRDefault="007355CE">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rsidR="008C5F58" w:rsidRDefault="008C5F58">
      <w:pPr>
        <w:pStyle w:val="ProductList-Body"/>
      </w:pPr>
    </w:p>
    <w:p w:rsidR="008C5F58" w:rsidRDefault="007355CE">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8C5F58" w:rsidRDefault="008C5F58">
      <w:pPr>
        <w:pStyle w:val="ProductList-Body"/>
      </w:pPr>
    </w:p>
    <w:p w:rsidR="008C5F58" w:rsidRDefault="007355CE">
      <w:pPr>
        <w:pStyle w:val="ProductList-ClauseHeading"/>
        <w:outlineLvl w:val="4"/>
      </w:pPr>
      <w:r>
        <w:t>2.4. Office Multi Language Pack</w:t>
      </w:r>
    </w:p>
    <w:p w:rsidR="008C5F58" w:rsidRDefault="007355CE">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8C5F58" w:rsidRDefault="008C5F58">
      <w:pPr>
        <w:pStyle w:val="ProductList-Body"/>
      </w:pPr>
    </w:p>
    <w:p w:rsidR="008C5F58" w:rsidRDefault="007355CE">
      <w:pPr>
        <w:pStyle w:val="ProductList-ClauseHeading"/>
        <w:outlineLvl w:val="4"/>
      </w:pPr>
      <w:r>
        <w:t>2.5. E-mācības</w:t>
      </w:r>
    </w:p>
    <w:p w:rsidR="008C5F58" w:rsidRDefault="007355CE">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 </w:t>
      </w:r>
    </w:p>
    <w:p w:rsidR="008C5F58" w:rsidRDefault="008C5F58">
      <w:pPr>
        <w:pStyle w:val="ProductList-Body"/>
      </w:pPr>
    </w:p>
    <w:p w:rsidR="008C5F58" w:rsidRDefault="007355CE">
      <w:pPr>
        <w:pStyle w:val="ProductList-ClauseHeading"/>
        <w:outlineLvl w:val="4"/>
      </w:pPr>
      <w:r>
        <w:t>2.6. Office Online</w:t>
      </w:r>
    </w:p>
    <w:p w:rsidR="008C5F58" w:rsidRDefault="007355CE">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8C5F58" w:rsidRDefault="008C5F58">
      <w:pPr>
        <w:pStyle w:val="ProductList-Body"/>
      </w:pPr>
    </w:p>
    <w:p w:rsidR="008C5F58" w:rsidRDefault="007355CE">
      <w:pPr>
        <w:pStyle w:val="ProductList-ClauseHeading"/>
        <w:outlineLvl w:val="4"/>
      </w:pPr>
      <w:r>
        <w:t>2.7. Open Value Subscription migrēšanas periods</w:t>
      </w:r>
    </w:p>
    <w:p w:rsidR="008C5F58" w:rsidRDefault="007355CE">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8C5F58" w:rsidRDefault="008C5F58">
      <w:pPr>
        <w:pStyle w:val="ProductList-Body"/>
      </w:pPr>
    </w:p>
    <w:p w:rsidR="008C5F58" w:rsidRDefault="007355CE">
      <w:pPr>
        <w:pStyle w:val="ProductList-ClauseHeading"/>
        <w:outlineLvl w:val="4"/>
      </w:pPr>
      <w:r>
        <w:t>2.8. Visio Professional 2016 izvietošanas tiesības</w:t>
      </w:r>
    </w:p>
    <w:p w:rsidR="008C5F58" w:rsidRDefault="007355CE">
      <w:pPr>
        <w:pStyle w:val="ProductList-Body"/>
      </w:pPr>
      <w:r>
        <w:t>Katram Office 2016 lietotājam ar Visio Pro for Office 365 abonementu ir tiesības instalēt un lietot vienu Visio Professional 2016 programmatūras kopiju ierīcē, kur ir instalēta programmatūra Office 2016.</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56" w:name="_Sec634"/>
      <w:r>
        <w:t>Office 365 komplekti</w:t>
      </w:r>
      <w:bookmarkEnd w:id="256"/>
      <w:r>
        <w:fldChar w:fldCharType="begin"/>
      </w:r>
      <w:r>
        <w:instrText xml:space="preserve"> TC "</w:instrText>
      </w:r>
      <w:bookmarkStart w:id="257" w:name="_Toc462815263"/>
      <w:r>
        <w:instrText>Office 365 komplekti</w:instrText>
      </w:r>
      <w:bookmarkEnd w:id="257"/>
      <w:r>
        <w:instrText>" \l 3</w:instrText>
      </w:r>
      <w:r>
        <w:fldChar w:fldCharType="end"/>
      </w:r>
    </w:p>
    <w:p w:rsidR="008C5F58" w:rsidRDefault="007355CE">
      <w:pPr>
        <w:pStyle w:val="ProductList-Offering1SubSection"/>
        <w:outlineLvl w:val="3"/>
      </w:pPr>
      <w:bookmarkStart w:id="258" w:name="_Sec720"/>
      <w:r>
        <w:t>1. Programmas pieejamība</w:t>
      </w:r>
      <w:bookmarkEnd w:id="258"/>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259" w:name="_Sec775"/>
      <w:r>
        <w:t>2. Produktu nosacījumi</w:t>
      </w:r>
      <w:bookmarkEnd w:id="259"/>
    </w:p>
    <w:tbl>
      <w:tblPr>
        <w:tblStyle w:val="PURTable"/>
        <w:tblW w:w="0" w:type="dxa"/>
        <w:tblLook w:val="04A0" w:firstRow="1" w:lastRow="0" w:firstColumn="1" w:lastColumn="0" w:noHBand="0" w:noVBand="1"/>
      </w:tblPr>
      <w:tblGrid>
        <w:gridCol w:w="3566"/>
        <w:gridCol w:w="3647"/>
        <w:gridCol w:w="3577"/>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ASV valsts iestāžu kopienas mākoņpakalpojums</w:t>
      </w:r>
    </w:p>
    <w:p w:rsidR="008C5F58" w:rsidRDefault="007355CE">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8C5F58" w:rsidRDefault="008C5F58">
      <w:pPr>
        <w:pStyle w:val="ProductList-Body"/>
      </w:pPr>
    </w:p>
    <w:p w:rsidR="008C5F58" w:rsidRDefault="007355CE">
      <w:pPr>
        <w:pStyle w:val="ProductList-ClauseHeading"/>
        <w:outlineLvl w:val="4"/>
      </w:pPr>
      <w:r>
        <w:t>2.2. Campus un School iegādes</w:t>
      </w:r>
    </w:p>
    <w:p w:rsidR="008C5F58" w:rsidRDefault="007355CE">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8C5F58" w:rsidRDefault="008C5F58">
      <w:pPr>
        <w:pStyle w:val="ProductList-Body"/>
      </w:pPr>
    </w:p>
    <w:p w:rsidR="008C5F58" w:rsidRDefault="007355CE">
      <w:pPr>
        <w:pStyle w:val="ProductList-ClauseHeading"/>
        <w:outlineLvl w:val="4"/>
      </w:pPr>
      <w:r>
        <w:t>2.3. Bezmaksas Office 365 ProPlus studentu licencēšana atkarībā no mācībspēku/darbinieku seguma</w:t>
      </w:r>
    </w:p>
    <w:p w:rsidR="008C5F58" w:rsidRDefault="007355CE">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8C5F58" w:rsidRDefault="008C5F58">
      <w:pPr>
        <w:pStyle w:val="ProductList-Body"/>
      </w:pPr>
    </w:p>
    <w:p w:rsidR="008C5F58" w:rsidRDefault="007355CE">
      <w:pPr>
        <w:pStyle w:val="ProductList-ClauseHeading"/>
        <w:outlineLvl w:val="4"/>
      </w:pPr>
      <w:r>
        <w:t>2.4. Campus un School lietošana laboratorijā vai bibliotēkā</w:t>
      </w:r>
    </w:p>
    <w:p w:rsidR="008C5F58" w:rsidRDefault="007355CE">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8C5F58" w:rsidRDefault="008C5F58">
      <w:pPr>
        <w:pStyle w:val="ProductList-Body"/>
      </w:pPr>
    </w:p>
    <w:p w:rsidR="008C5F58" w:rsidRDefault="007355CE">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33"/>
        <w:gridCol w:w="5457"/>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Papildinājuma lietotāja SL</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Office 365 Enterprise E1 Add-on</w:t>
            </w:r>
            <w:r>
              <w:rPr>
                <w:vertAlign w:val="superscript"/>
              </w:rPr>
              <w:t>2</w:t>
            </w:r>
          </w:p>
          <w:p w:rsidR="008C5F58" w:rsidRDefault="007355CE">
            <w:pPr>
              <w:pStyle w:val="ProductList-TableBody"/>
            </w:pPr>
            <w:r>
              <w:t>- Office 365 Enterprise E1 w/Exchange Online Archiving Add-on</w:t>
            </w:r>
            <w:r>
              <w:rPr>
                <w:vertAlign w:val="superscript"/>
              </w:rPr>
              <w:t>2,3,4</w:t>
            </w:r>
          </w:p>
          <w:p w:rsidR="008C5F58" w:rsidRDefault="007355CE">
            <w:pPr>
              <w:pStyle w:val="ProductList-TableBody"/>
            </w:pPr>
            <w:r>
              <w:t>- Office 365 Government E1 pievienojumprogramma</w:t>
            </w:r>
          </w:p>
          <w:p w:rsidR="008C5F58" w:rsidRDefault="007355CE">
            <w:pPr>
              <w:pStyle w:val="ProductList-TableBody"/>
            </w:pPr>
            <w:r>
              <w:t>- Office 365 Enterprise un Government E3 bez ProPlus papildinājumiem</w:t>
            </w:r>
          </w:p>
          <w:p w:rsidR="008C5F58" w:rsidRDefault="007355CE">
            <w:pPr>
              <w:pStyle w:val="ProductList-TableBody"/>
            </w:pPr>
            <w:r>
              <w:t>- Office 365 Government E4 bez ProPlus papildinājumiem</w:t>
            </w:r>
          </w:p>
          <w:p w:rsidR="008C5F58" w:rsidRDefault="007355CE">
            <w:pPr>
              <w:pStyle w:val="ProductList-TableBody"/>
            </w:pPr>
            <w:r>
              <w:t>- Office 365 Education E5 pievienojumprogramma</w:t>
            </w:r>
          </w:p>
          <w:p w:rsidR="008C5F58" w:rsidRDefault="007355CE">
            <w:pPr>
              <w:pStyle w:val="ProductList-TableBody"/>
            </w:pPr>
            <w:r>
              <w:t>- Exchange Online Plan 1 Add-on</w:t>
            </w:r>
            <w:r>
              <w:fldChar w:fldCharType="begin"/>
            </w:r>
            <w:r>
              <w:instrText xml:space="preserve"> XE "Exchange Online Plan 1 Add-on" </w:instrText>
            </w:r>
            <w:r>
              <w:fldChar w:fldCharType="end"/>
            </w:r>
          </w:p>
          <w:p w:rsidR="008C5F58" w:rsidRDefault="007355CE">
            <w:pPr>
              <w:pStyle w:val="ProductList-TableBody"/>
            </w:pPr>
            <w:r>
              <w:t>- Skype darbam Online Plan 1 Add-on</w:t>
            </w:r>
            <w:r>
              <w:fldChar w:fldCharType="begin"/>
            </w:r>
            <w:r>
              <w:instrText xml:space="preserve"> XE "Skype darbam Online Plan 1 Add-on" </w:instrText>
            </w:r>
            <w:r>
              <w:fldChar w:fldCharType="end"/>
            </w:r>
          </w:p>
          <w:p w:rsidR="008C5F58" w:rsidRDefault="007355CE">
            <w:pPr>
              <w:pStyle w:val="ProductList-TableBody"/>
            </w:pPr>
            <w:r>
              <w:t>- SharePoint Online Plan 1 Add-on</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Office 365 Enterprise E1 / Government E1 Add-on</w:t>
            </w:r>
          </w:p>
          <w:p w:rsidR="008C5F58" w:rsidRDefault="007355CE">
            <w:pPr>
              <w:pStyle w:val="ProductList-TableBody"/>
            </w:pPr>
            <w:r>
              <w:t>- Office 365 Enterprise E3 pievienojumprogramma</w:t>
            </w:r>
            <w:r>
              <w:rPr>
                <w:vertAlign w:val="superscript"/>
              </w:rPr>
              <w:t>2</w:t>
            </w:r>
          </w:p>
          <w:p w:rsidR="008C5F58" w:rsidRDefault="007355CE">
            <w:pPr>
              <w:pStyle w:val="ProductList-TableBody"/>
            </w:pPr>
            <w:r>
              <w:t>- Office 365 Government E3 Add-on</w:t>
            </w:r>
            <w:r>
              <w:rPr>
                <w:vertAlign w:val="superscript"/>
              </w:rPr>
              <w:t>4</w:t>
            </w:r>
          </w:p>
          <w:p w:rsidR="008C5F58" w:rsidRDefault="007355CE">
            <w:pPr>
              <w:pStyle w:val="ProductList-TableBody"/>
            </w:pPr>
            <w:r>
              <w:t>- Office 365 Enterprise un Government E4, E5 papildinājumi</w:t>
            </w:r>
          </w:p>
          <w:p w:rsidR="008C5F58" w:rsidRDefault="007355CE">
            <w:pPr>
              <w:pStyle w:val="ProductList-TableBody"/>
            </w:pPr>
            <w:r>
              <w:t>- Office 365 Enterprise un Government E3 bez ProPlus papildinājumiem</w:t>
            </w:r>
          </w:p>
          <w:p w:rsidR="008C5F58" w:rsidRDefault="007355CE">
            <w:pPr>
              <w:pStyle w:val="ProductList-TableBody"/>
            </w:pPr>
            <w:r>
              <w:t>- Office 365 Government E4 bez ProPlus papildinājumiem</w:t>
            </w:r>
          </w:p>
          <w:p w:rsidR="008C5F58" w:rsidRDefault="007355CE">
            <w:pPr>
              <w:pStyle w:val="ProductList-TableBody"/>
            </w:pPr>
            <w:r>
              <w:t>- Office 365 Education E5 pievienojumprogramma</w:t>
            </w:r>
          </w:p>
          <w:p w:rsidR="008C5F58" w:rsidRDefault="007355C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C5F58" w:rsidRDefault="007355CE">
            <w:pPr>
              <w:pStyle w:val="ProductList-TableBody"/>
            </w:pPr>
            <w:r>
              <w:t xml:space="preserve">- Exchange Online Plan 1 Add-on </w:t>
            </w:r>
          </w:p>
          <w:p w:rsidR="008C5F58" w:rsidRDefault="007355CE">
            <w:pPr>
              <w:pStyle w:val="ProductList-TableBody"/>
            </w:pPr>
            <w:r>
              <w:t>- Skype darbam Online Plan 1 Add-on</w:t>
            </w:r>
          </w:p>
          <w:p w:rsidR="008C5F58" w:rsidRDefault="007355CE">
            <w:pPr>
              <w:pStyle w:val="ProductList-TableBody"/>
            </w:pPr>
            <w:r>
              <w:t>- SharePoint Online Plan 1 Add-on</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Office 365 Enterprise un Government E3 bez ProPlus papildinājumiem</w:t>
            </w:r>
          </w:p>
          <w:p w:rsidR="008C5F58" w:rsidRDefault="007355CE">
            <w:pPr>
              <w:pStyle w:val="ProductList-TableBody"/>
            </w:pPr>
            <w:r>
              <w:t>- Office 365 Enterprise un Government E4</w:t>
            </w:r>
            <w:r>
              <w:rPr>
                <w:vertAlign w:val="superscript"/>
              </w:rPr>
              <w:t>4</w:t>
            </w:r>
            <w:r>
              <w:t xml:space="preserve"> bez ProPlus papildinājumiem</w:t>
            </w:r>
          </w:p>
          <w:p w:rsidR="008C5F58" w:rsidRDefault="007355CE">
            <w:pPr>
              <w:pStyle w:val="ProductList-TableBody"/>
            </w:pPr>
            <w:r>
              <w:t xml:space="preserve">- Office 365 Education E5 pievienojumprogramma </w:t>
            </w:r>
          </w:p>
          <w:p w:rsidR="008C5F58" w:rsidRDefault="007355CE">
            <w:pPr>
              <w:pStyle w:val="ProductList-TableBody"/>
            </w:pPr>
            <w:r>
              <w:t>- Azure Information Protection Premium pievienojumprogramma</w:t>
            </w:r>
            <w:r>
              <w:fldChar w:fldCharType="begin"/>
            </w:r>
            <w:r>
              <w:instrText xml:space="preserve"> XE "Azure Information Protection Premium pievienojumprogramma" </w:instrText>
            </w:r>
            <w:r>
              <w:fldChar w:fldCharType="end"/>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Office 365 Enterprise &amp; Government E3</w:t>
            </w:r>
            <w:r>
              <w:rPr>
                <w:vertAlign w:val="superscript"/>
              </w:rPr>
              <w:t>2</w:t>
            </w:r>
            <w:r>
              <w:t>, E4</w:t>
            </w:r>
            <w:r>
              <w:rPr>
                <w:vertAlign w:val="superscript"/>
              </w:rPr>
              <w:t>4</w:t>
            </w:r>
            <w:r>
              <w:t xml:space="preserve"> vai E5 papildinājumi</w:t>
            </w:r>
          </w:p>
          <w:p w:rsidR="008C5F58" w:rsidRDefault="007355CE">
            <w:pPr>
              <w:pStyle w:val="ProductList-TableBody"/>
            </w:pPr>
            <w:r>
              <w:t xml:space="preserve">- Office 365 Education E5 pievienojumprogramma </w:t>
            </w:r>
          </w:p>
          <w:p w:rsidR="008C5F58" w:rsidRDefault="007355CE">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Office 365 Midsize Business Add-on</w:t>
            </w:r>
            <w:r>
              <w:rPr>
                <w:vertAlign w:val="superscript"/>
              </w:rPr>
              <w:t>2,3</w:t>
            </w:r>
          </w:p>
          <w:p w:rsidR="008C5F58" w:rsidRDefault="007355CE">
            <w:pPr>
              <w:pStyle w:val="ProductList-TableBody"/>
            </w:pPr>
            <w:r>
              <w:t>- Office 365 Enterprise E3 Add-on</w:t>
            </w:r>
            <w:r>
              <w:rPr>
                <w:vertAlign w:val="superscript"/>
              </w:rPr>
              <w:t>2,3</w:t>
            </w:r>
          </w:p>
          <w:p w:rsidR="008C5F58" w:rsidRDefault="007355CE">
            <w:pPr>
              <w:pStyle w:val="ProductList-TableBody"/>
            </w:pPr>
            <w:r>
              <w:t>- Office 365 Education E5 pievienojumprogramma</w:t>
            </w:r>
          </w:p>
        </w:tc>
      </w:tr>
    </w:tbl>
    <w:p w:rsidR="008C5F58" w:rsidRDefault="007355CE">
      <w:pPr>
        <w:pStyle w:val="ProductList-Body"/>
      </w:pPr>
      <w:r>
        <w:rPr>
          <w:i/>
          <w:vertAlign w:val="superscript"/>
        </w:rPr>
        <w:t>1</w:t>
      </w:r>
      <w:r>
        <w:rPr>
          <w:i/>
        </w:rPr>
        <w:t>1Katrai Iegūtajai licencei ir nepieciešams aktīvs SA</w:t>
      </w:r>
    </w:p>
    <w:p w:rsidR="008C5F58" w:rsidRDefault="007355CE">
      <w:pPr>
        <w:pStyle w:val="ProductList-Body"/>
      </w:pPr>
      <w:r>
        <w:rPr>
          <w:i/>
          <w:vertAlign w:val="superscript"/>
        </w:rPr>
        <w:t>2</w:t>
      </w:r>
      <w:r>
        <w:rPr>
          <w:i/>
        </w:rPr>
        <w:t>Šie piedāvājumi ir pieejami vienīgi Open Value un Open Value Subscription klientiem.</w:t>
      </w:r>
    </w:p>
    <w:p w:rsidR="008C5F58" w:rsidRDefault="007355CE">
      <w:pPr>
        <w:pStyle w:val="ProductList-Body"/>
      </w:pPr>
      <w:r>
        <w:rPr>
          <w:i/>
          <w:vertAlign w:val="superscript"/>
        </w:rPr>
        <w:t>3</w:t>
      </w:r>
      <w:r>
        <w:rPr>
          <w:i/>
        </w:rPr>
        <w:t>Šo papildinājuma lietotāja SL var iegādāties vienīgi saskaņā ar līgumu Open Value (visai Organizācijai) vai līgumu Open Value Subscription.</w:t>
      </w:r>
    </w:p>
    <w:p w:rsidR="008C5F58" w:rsidRDefault="007355CE">
      <w:pPr>
        <w:pStyle w:val="ProductList-Body"/>
      </w:pPr>
      <w:r>
        <w:rPr>
          <w:i/>
          <w:vertAlign w:val="superscript"/>
        </w:rPr>
        <w:t>4</w:t>
      </w:r>
      <w:r>
        <w:rPr>
          <w:i/>
        </w:rPr>
        <w:t>Vienīgi Valsts iestāžu klienti, kā norādīts Klienta lielapjoma licencēšanas līgumā, ir tiesīgi iegādāties šo papildinājuma lietotāja SL.</w:t>
      </w:r>
    </w:p>
    <w:p w:rsidR="008C5F58" w:rsidRDefault="008C5F58">
      <w:pPr>
        <w:pStyle w:val="ProductList-Body"/>
      </w:pPr>
    </w:p>
    <w:p w:rsidR="008C5F58" w:rsidRDefault="007355CE">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8C5F58" w:rsidRDefault="008C5F58">
      <w:pPr>
        <w:pStyle w:val="ProductList-Body"/>
      </w:pPr>
    </w:p>
    <w:p w:rsidR="008C5F58" w:rsidRDefault="007355CE">
      <w:pPr>
        <w:pStyle w:val="ProductList-ClauseHeading"/>
        <w:outlineLvl w:val="4"/>
      </w:pPr>
      <w:r>
        <w:t>2.6. Iegādes ierobežojumi</w:t>
      </w:r>
    </w:p>
    <w:p w:rsidR="008C5F58" w:rsidRDefault="007355CE">
      <w:pPr>
        <w:pStyle w:val="ProductList-Body"/>
      </w:pPr>
      <w:r>
        <w:t xml:space="preserve">Katrai Iegūtajai licencei (vai Iegūto licenču kopai) drīkst iegādāties tikai vienu Papildinājuma lietotāja SL. </w:t>
      </w:r>
    </w:p>
    <w:p w:rsidR="008C5F58" w:rsidRDefault="008C5F58">
      <w:pPr>
        <w:pStyle w:val="ProductList-Body"/>
      </w:pPr>
    </w:p>
    <w:p w:rsidR="008C5F58" w:rsidRDefault="007355CE">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8C5F58" w:rsidRDefault="008C5F58">
      <w:pPr>
        <w:pStyle w:val="ProductList-Body"/>
      </w:pPr>
    </w:p>
    <w:p w:rsidR="008C5F58" w:rsidRDefault="007355CE">
      <w:pPr>
        <w:pStyle w:val="ProductList-ClauseHeading"/>
        <w:outlineLvl w:val="4"/>
      </w:pPr>
      <w:r>
        <w:t>2.7. Lielapjoma licencēšanas programmas nosacījumi</w:t>
      </w:r>
    </w:p>
    <w:p w:rsidR="008C5F58" w:rsidRDefault="007355CE">
      <w:pPr>
        <w:pStyle w:val="ProductList-Body"/>
      </w:pPr>
      <w:r>
        <w:t xml:space="preserve">Programmas nosacījumi, kas attiecas uz atbilstošā Tiešsaistes pakalpojuma lietotāja SL, attiecas arī uz Papildinājuma lietotāja SL. </w:t>
      </w:r>
    </w:p>
    <w:p w:rsidR="008C5F58" w:rsidRDefault="008C5F58">
      <w:pPr>
        <w:pStyle w:val="ProductList-Body"/>
      </w:pPr>
    </w:p>
    <w:p w:rsidR="008C5F58" w:rsidRDefault="007355CE">
      <w:pPr>
        <w:pStyle w:val="ProductList-ClauseHeading"/>
        <w:outlineLvl w:val="4"/>
      </w:pPr>
      <w:r>
        <w:t>2.8. Piemērotība Office 365 licenču No SA lietotāja SL iegādei</w:t>
      </w:r>
    </w:p>
    <w:p w:rsidR="008C5F58" w:rsidRDefault="007355CE">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Nepieciešamās licences CAL Suite Bridge</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 Bridge for Office 365</w:t>
            </w:r>
            <w:r>
              <w:rPr>
                <w:vertAlign w:val="superscript"/>
              </w:rPr>
              <w:t>2,3</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C5F58" w:rsidRDefault="007355CE">
      <w:pPr>
        <w:pStyle w:val="ProductList-Body"/>
      </w:pPr>
      <w:r>
        <w:rPr>
          <w:i/>
          <w:vertAlign w:val="superscript"/>
        </w:rPr>
        <w:t>1</w:t>
      </w:r>
      <w:r>
        <w:rPr>
          <w:i/>
        </w:rPr>
        <w:t>Pieejama iegādei vienīgi reģistrācijas gadadienā vai jauna reģistrācijas perioda sākumā.</w:t>
      </w:r>
    </w:p>
    <w:p w:rsidR="008C5F58" w:rsidRDefault="007355CE">
      <w:pPr>
        <w:pStyle w:val="ProductList-Body"/>
      </w:pPr>
      <w:r>
        <w:rPr>
          <w:i/>
          <w:vertAlign w:val="superscript"/>
        </w:rPr>
        <w:t>2</w:t>
      </w:r>
      <w:r>
        <w:rPr>
          <w:i/>
        </w:rPr>
        <w:t>Nepieciešama vienīgi Iegādei reģistrācijas gadadienā.</w:t>
      </w:r>
    </w:p>
    <w:p w:rsidR="008C5F58" w:rsidRDefault="007355CE">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rsidR="008C5F58" w:rsidRDefault="008C5F58">
      <w:pPr>
        <w:pStyle w:val="ProductList-Body"/>
      </w:pPr>
    </w:p>
    <w:p w:rsidR="008C5F58" w:rsidRDefault="007355CE">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8C5F58" w:rsidRDefault="008C5F58">
      <w:pPr>
        <w:pStyle w:val="ProductList-Body"/>
      </w:pPr>
    </w:p>
    <w:p w:rsidR="008C5F58" w:rsidRDefault="007355CE">
      <w:pPr>
        <w:pStyle w:val="ProductList-ClauseHeading"/>
        <w:outlineLvl w:val="4"/>
      </w:pPr>
      <w:r>
        <w:t>2.9. No SA lietotāja SL iegāde</w:t>
      </w:r>
    </w:p>
    <w:p w:rsidR="008C5F58" w:rsidRDefault="007355CE">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rsidR="008C5F58" w:rsidRDefault="008C5F58">
      <w:pPr>
        <w:pStyle w:val="ProductList-Body"/>
      </w:pPr>
    </w:p>
    <w:p w:rsidR="008C5F58" w:rsidRDefault="007355CE">
      <w:pPr>
        <w:pStyle w:val="ProductList-ClauseHeading"/>
        <w:outlineLvl w:val="4"/>
      </w:pPr>
      <w:r>
        <w:t>2.10. SA priekšrocības Office 365 licencēm No SA lietotāja SL</w:t>
      </w:r>
    </w:p>
    <w:p w:rsidR="008C5F58" w:rsidRDefault="007355CE">
      <w:pPr>
        <w:pStyle w:val="ProductList-Body"/>
      </w:pPr>
      <w:r>
        <w:t>Office 365 (Enterprise E1, E3, E5 un Government E1, E3, E4) no SA lietotāja SL nodrošina tādas pašas SA priekšrocības kā iepriekš 2.8. sadaļā minētie Kvalificētie produkti.</w:t>
      </w:r>
    </w:p>
    <w:p w:rsidR="008C5F58" w:rsidRDefault="008C5F58">
      <w:pPr>
        <w:pStyle w:val="ProductList-Body"/>
      </w:pPr>
    </w:p>
    <w:p w:rsidR="008C5F58" w:rsidRDefault="007355CE">
      <w:pPr>
        <w:pStyle w:val="ProductList-ClauseHeading"/>
        <w:outlineLvl w:val="4"/>
      </w:pPr>
      <w:r>
        <w:t>2.11. Office 365 Enterprise K1</w:t>
      </w:r>
    </w:p>
    <w:p w:rsidR="008C5F58" w:rsidRDefault="007355CE">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8C5F58" w:rsidRDefault="008C5F58">
      <w:pPr>
        <w:pStyle w:val="ProductList-Body"/>
      </w:pPr>
    </w:p>
    <w:p w:rsidR="008C5F58" w:rsidRDefault="007355CE">
      <w:pPr>
        <w:pStyle w:val="ProductList-ClauseHeading"/>
        <w:outlineLvl w:val="4"/>
      </w:pPr>
      <w:r>
        <w:t>2.12. Office Multi Language Pack</w:t>
      </w:r>
    </w:p>
    <w:p w:rsidR="008C5F58" w:rsidRDefault="007355CE">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8C5F58" w:rsidRDefault="008C5F58">
      <w:pPr>
        <w:pStyle w:val="ProductList-Body"/>
      </w:pPr>
    </w:p>
    <w:p w:rsidR="008C5F58" w:rsidRDefault="007355CE">
      <w:pPr>
        <w:pStyle w:val="ProductList-ClauseHeading"/>
        <w:outlineLvl w:val="4"/>
      </w:pPr>
      <w:r>
        <w:t>2.13. E-mācības</w:t>
      </w:r>
    </w:p>
    <w:p w:rsidR="008C5F58" w:rsidRDefault="007355CE">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w:t>
      </w:r>
    </w:p>
    <w:p w:rsidR="008C5F58" w:rsidRDefault="008C5F58">
      <w:pPr>
        <w:pStyle w:val="ProductList-Body"/>
      </w:pPr>
    </w:p>
    <w:p w:rsidR="008C5F58" w:rsidRDefault="007355CE">
      <w:pPr>
        <w:pStyle w:val="ProductList-ClauseHeading"/>
        <w:outlineLvl w:val="4"/>
      </w:pPr>
      <w:r>
        <w:t>2.14. Office 365 Midsize Business produkta atslēgas izmantošana</w:t>
      </w:r>
    </w:p>
    <w:p w:rsidR="008C5F58" w:rsidRDefault="007355CE">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60" w:name="_Sec918"/>
      <w:r>
        <w:t>Office 365 uzlabotās drošības pārvaldība</w:t>
      </w:r>
      <w:bookmarkEnd w:id="260"/>
      <w:r>
        <w:fldChar w:fldCharType="begin"/>
      </w:r>
      <w:r>
        <w:instrText xml:space="preserve"> TC "</w:instrText>
      </w:r>
      <w:bookmarkStart w:id="261" w:name="_Toc462815264"/>
      <w:r>
        <w:instrText>Office 365 uzlabotās drošības pārvaldība</w:instrText>
      </w:r>
      <w:bookmarkEnd w:id="261"/>
      <w:r>
        <w:instrText>" \l 3</w:instrText>
      </w:r>
      <w:r>
        <w:fldChar w:fldCharType="end"/>
      </w:r>
    </w:p>
    <w:p w:rsidR="008C5F58" w:rsidRDefault="007355CE">
      <w:pPr>
        <w:pStyle w:val="ProductList-Offering1SubSection"/>
        <w:outlineLvl w:val="3"/>
      </w:pPr>
      <w:bookmarkStart w:id="262" w:name="_Sec919"/>
      <w:r>
        <w:t>1. Programmas pieejamība</w:t>
      </w:r>
      <w:bookmarkEnd w:id="262"/>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none" w:sz="4" w:space="0" w:color="A5A5A5"/>
              <w:right w:val="none" w:sz="4" w:space="0" w:color="6E6E6E"/>
            </w:tcBorders>
          </w:tcPr>
          <w:p w:rsidR="008C5F58" w:rsidRDefault="007355CE">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263" w:name="_Sec920"/>
      <w:r>
        <w:t>2. Produktu nosacījumi</w:t>
      </w:r>
      <w:bookmarkEnd w:id="263"/>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15265"/>
      <w:r>
        <w:instrText>Office 365 Customer Lockbox</w:instrText>
      </w:r>
      <w:bookmarkEnd w:id="265"/>
      <w:r>
        <w:instrText>" \l 3</w:instrText>
      </w:r>
      <w:r>
        <w:fldChar w:fldCharType="end"/>
      </w:r>
    </w:p>
    <w:p w:rsidR="008C5F58" w:rsidRDefault="007355CE">
      <w:pPr>
        <w:pStyle w:val="ProductList-Offering1SubSection"/>
        <w:outlineLvl w:val="3"/>
      </w:pPr>
      <w:bookmarkStart w:id="266" w:name="_Sec875"/>
      <w:r>
        <w:t>1. Programmas pieejamība</w:t>
      </w:r>
      <w:bookmarkEnd w:id="266"/>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8C5F58">
      <w:pPr>
        <w:pStyle w:val="ProductList-Body"/>
      </w:pPr>
    </w:p>
    <w:p w:rsidR="008C5F58" w:rsidRDefault="007355CE">
      <w:pPr>
        <w:pStyle w:val="ProductList-Offering1SubSection"/>
        <w:outlineLvl w:val="3"/>
      </w:pPr>
      <w:bookmarkStart w:id="267" w:name="_Sec876"/>
      <w:r>
        <w:t>2. Produktu nosacījumi</w:t>
      </w:r>
      <w:bookmarkEnd w:id="267"/>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15266"/>
      <w:r>
        <w:instrText>Office 365 Delve Analytics</w:instrText>
      </w:r>
      <w:bookmarkEnd w:id="269"/>
      <w:r>
        <w:instrText>" \l 3</w:instrText>
      </w:r>
      <w:r>
        <w:fldChar w:fldCharType="end"/>
      </w:r>
    </w:p>
    <w:p w:rsidR="008C5F58" w:rsidRDefault="007355CE">
      <w:pPr>
        <w:pStyle w:val="ProductList-Offering1SubSection"/>
        <w:outlineLvl w:val="3"/>
      </w:pPr>
      <w:bookmarkStart w:id="270" w:name="_Sec878"/>
      <w:r>
        <w:t>1. Programmas pieejamība</w:t>
      </w:r>
      <w:bookmarkEnd w:id="270"/>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271" w:name="_Sec879"/>
      <w:r>
        <w:t>2. Produktu nosacījumi</w:t>
      </w:r>
      <w:bookmarkEnd w:id="271"/>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15267"/>
      <w:r>
        <w:instrText>Office 365 Advanced eDiscovery</w:instrText>
      </w:r>
      <w:bookmarkEnd w:id="273"/>
      <w:r>
        <w:instrText>" \l 3</w:instrText>
      </w:r>
      <w:r>
        <w:fldChar w:fldCharType="end"/>
      </w:r>
    </w:p>
    <w:p w:rsidR="008C5F58" w:rsidRDefault="007355CE">
      <w:pPr>
        <w:pStyle w:val="ProductList-Offering1SubSection"/>
        <w:outlineLvl w:val="3"/>
      </w:pPr>
      <w:bookmarkStart w:id="274" w:name="_Sec881"/>
      <w:r>
        <w:t>1. Programmas pieejamība</w:t>
      </w:r>
      <w:bookmarkEnd w:id="274"/>
    </w:p>
    <w:tbl>
      <w:tblPr>
        <w:tblStyle w:val="PURTable"/>
        <w:tblW w:w="0" w:type="dxa"/>
        <w:tblLook w:val="04A0" w:firstRow="1" w:lastRow="0" w:firstColumn="1" w:lastColumn="0" w:noHBand="0" w:noVBand="1"/>
      </w:tblPr>
      <w:tblGrid>
        <w:gridCol w:w="4470"/>
        <w:gridCol w:w="812"/>
        <w:gridCol w:w="783"/>
        <w:gridCol w:w="790"/>
        <w:gridCol w:w="703"/>
        <w:gridCol w:w="825"/>
        <w:gridCol w:w="818"/>
        <w:gridCol w:w="794"/>
        <w:gridCol w:w="789"/>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275" w:name="_Sec882"/>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76" w:name="_Sec665"/>
      <w:r>
        <w:t>Exchange Online</w:t>
      </w:r>
      <w:bookmarkEnd w:id="276"/>
      <w:r>
        <w:fldChar w:fldCharType="begin"/>
      </w:r>
      <w:r>
        <w:instrText xml:space="preserve"> TC "</w:instrText>
      </w:r>
      <w:bookmarkStart w:id="277" w:name="_Toc462815268"/>
      <w:r>
        <w:instrText>Exchange Online</w:instrText>
      </w:r>
      <w:bookmarkEnd w:id="277"/>
      <w:r>
        <w:instrText>" \l 3</w:instrText>
      </w:r>
      <w:r>
        <w:fldChar w:fldCharType="end"/>
      </w:r>
    </w:p>
    <w:p w:rsidR="008C5F58" w:rsidRDefault="007355CE">
      <w:pPr>
        <w:pStyle w:val="ProductList-Offering1SubSection"/>
        <w:outlineLvl w:val="3"/>
      </w:pPr>
      <w:bookmarkStart w:id="278" w:name="_Sec721"/>
      <w:r>
        <w:t>1. Programmas pieejamība</w:t>
      </w:r>
      <w:bookmarkEnd w:id="278"/>
    </w:p>
    <w:tbl>
      <w:tblPr>
        <w:tblStyle w:val="PURTable"/>
        <w:tblW w:w="0" w:type="dxa"/>
        <w:tblLook w:val="04A0" w:firstRow="1" w:lastRow="0" w:firstColumn="1" w:lastColumn="0" w:noHBand="0" w:noVBand="1"/>
      </w:tblPr>
      <w:tblGrid>
        <w:gridCol w:w="4443"/>
        <w:gridCol w:w="815"/>
        <w:gridCol w:w="788"/>
        <w:gridCol w:w="794"/>
        <w:gridCol w:w="705"/>
        <w:gridCol w:w="828"/>
        <w:gridCol w:w="820"/>
        <w:gridCol w:w="798"/>
        <w:gridCol w:w="793"/>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279" w:name="_Sec776"/>
      <w:r>
        <w:t>2. Produktu nosacījumi</w:t>
      </w:r>
      <w:bookmarkEnd w:id="279"/>
    </w:p>
    <w:tbl>
      <w:tblPr>
        <w:tblStyle w:val="PURTable"/>
        <w:tblW w:w="0" w:type="dxa"/>
        <w:tblLook w:val="04A0" w:firstRow="1" w:lastRow="0" w:firstColumn="1" w:lastColumn="0" w:noHBand="0" w:noVBand="1"/>
      </w:tblPr>
      <w:tblGrid>
        <w:gridCol w:w="3596"/>
        <w:gridCol w:w="3613"/>
        <w:gridCol w:w="358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7">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Exchange Online Archiving for Exchange Server</w:t>
      </w:r>
    </w:p>
    <w:p w:rsidR="008C5F58" w:rsidRDefault="007355CE">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8C5F58" w:rsidRDefault="008C5F58">
      <w:pPr>
        <w:pStyle w:val="ProductList-Body"/>
      </w:pPr>
    </w:p>
    <w:p w:rsidR="008C5F58" w:rsidRDefault="007355CE">
      <w:pPr>
        <w:pStyle w:val="ProductList-ClauseHeading"/>
        <w:outlineLvl w:val="4"/>
      </w:pPr>
      <w:r>
        <w:t>2.2. Exchange Online Archiving for Exchange Server A</w:t>
      </w:r>
    </w:p>
    <w:p w:rsidR="008C5F58" w:rsidRDefault="007355CE">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8C5F58" w:rsidRDefault="008C5F58">
      <w:pPr>
        <w:pStyle w:val="ProductList-Body"/>
      </w:pPr>
    </w:p>
    <w:p w:rsidR="008C5F58" w:rsidRDefault="007355CE">
      <w:pPr>
        <w:pStyle w:val="ProductList-ClauseHeading"/>
        <w:outlineLvl w:val="4"/>
      </w:pPr>
      <w:r>
        <w:t>2.3. Priekšnosacījums: Papildinājuma lietotāja SL</w:t>
      </w:r>
    </w:p>
    <w:p w:rsidR="008C5F58" w:rsidRDefault="007355CE">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80" w:name="_Sec666"/>
      <w:r>
        <w:t>OneDrive darbam</w:t>
      </w:r>
      <w:bookmarkEnd w:id="280"/>
      <w:r>
        <w:fldChar w:fldCharType="begin"/>
      </w:r>
      <w:r>
        <w:instrText xml:space="preserve"> TC "</w:instrText>
      </w:r>
      <w:bookmarkStart w:id="281" w:name="_Toc462815269"/>
      <w:r>
        <w:instrText>OneDrive darbam</w:instrText>
      </w:r>
      <w:bookmarkEnd w:id="281"/>
      <w:r>
        <w:instrText>" \l 3</w:instrText>
      </w:r>
      <w:r>
        <w:fldChar w:fldCharType="end"/>
      </w:r>
    </w:p>
    <w:p w:rsidR="008C5F58" w:rsidRDefault="007355CE">
      <w:pPr>
        <w:pStyle w:val="ProductList-Offering1SubSection"/>
        <w:outlineLvl w:val="3"/>
      </w:pPr>
      <w:bookmarkStart w:id="282" w:name="_Sec722"/>
      <w:r>
        <w:t>1. Programmas pieejamība</w:t>
      </w:r>
      <w:bookmarkEnd w:id="282"/>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7F7F7F"/>
              <w:right w:val="none" w:sz="4" w:space="0" w:color="6E6E6E"/>
            </w:tcBorders>
          </w:tcPr>
          <w:p w:rsidR="008C5F58" w:rsidRDefault="007355CE">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7F7F7F"/>
              <w:left w:val="none" w:sz="4" w:space="0" w:color="6E6E6E"/>
              <w:bottom w:val="none" w:sz="4" w:space="0" w:color="BFBFBF"/>
              <w:right w:val="none" w:sz="4" w:space="0" w:color="6E6E6E"/>
            </w:tcBorders>
          </w:tcPr>
          <w:p w:rsidR="008C5F58" w:rsidRDefault="007355CE">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283" w:name="_Sec777"/>
      <w:r>
        <w:t>2. Produktu nosacījumi</w:t>
      </w:r>
      <w:bookmarkEnd w:id="283"/>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84" w:name="_Sec667"/>
      <w:r>
        <w:t>Project Online</w:t>
      </w:r>
      <w:bookmarkEnd w:id="284"/>
      <w:r>
        <w:fldChar w:fldCharType="begin"/>
      </w:r>
      <w:r>
        <w:instrText xml:space="preserve"> TC "</w:instrText>
      </w:r>
      <w:bookmarkStart w:id="285" w:name="_Toc462815270"/>
      <w:r>
        <w:instrText>Project Online</w:instrText>
      </w:r>
      <w:bookmarkEnd w:id="285"/>
      <w:r>
        <w:instrText>" \l 3</w:instrText>
      </w:r>
      <w:r>
        <w:fldChar w:fldCharType="end"/>
      </w:r>
    </w:p>
    <w:p w:rsidR="008C5F58" w:rsidRDefault="007355CE">
      <w:pPr>
        <w:pStyle w:val="ProductList-Offering1SubSection"/>
        <w:outlineLvl w:val="3"/>
      </w:pPr>
      <w:bookmarkStart w:id="286" w:name="_Sec723"/>
      <w:r>
        <w:t>1. Programmas pieejamība</w:t>
      </w:r>
      <w:bookmarkEnd w:id="286"/>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Project Online Premium papildlicence</w:t>
            </w:r>
            <w:r>
              <w:fldChar w:fldCharType="begin"/>
            </w:r>
            <w:r>
              <w:instrText xml:space="preserve"> XE "Project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287" w:name="_Sec778"/>
      <w:r>
        <w:t>2. Produktu nosacījumi</w:t>
      </w:r>
      <w:bookmarkEnd w:id="287"/>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p w:rsidR="008C5F58" w:rsidRDefault="007355CE">
      <w:pPr>
        <w:pStyle w:val="ProductList-ClauseHeading"/>
        <w:outlineLvl w:val="4"/>
      </w:pPr>
      <w:r>
        <w:t>2.1. Piemērotība Project Online licenču No SA lietotāja SL iegādei</w:t>
      </w:r>
    </w:p>
    <w:p w:rsidR="008C5F58" w:rsidRDefault="007355CE">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C5F58" w:rsidRDefault="007355CE">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8C5F58" w:rsidRDefault="007355CE">
            <w:pPr>
              <w:pStyle w:val="ProductList-TableBody"/>
            </w:pPr>
            <w:r>
              <w:rPr>
                <w:color w:val="FFFFFF"/>
              </w:rPr>
              <w:t>Atbilstošā no SA lietotāja SL</w:t>
            </w:r>
          </w:p>
        </w:tc>
      </w:tr>
      <w:tr w:rsidR="008C5F58">
        <w:tc>
          <w:tcPr>
            <w:tcW w:w="61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Online Professional no SA</w:t>
            </w:r>
          </w:p>
          <w:p w:rsidR="008C5F58" w:rsidRDefault="007355CE">
            <w:pPr>
              <w:pStyle w:val="ProductList-TableBody"/>
            </w:pPr>
            <w:r>
              <w:t>Project Online Premium no SA</w:t>
            </w:r>
          </w:p>
        </w:tc>
      </w:tr>
      <w:tr w:rsidR="008C5F58">
        <w:tc>
          <w:tcPr>
            <w:tcW w:w="61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Online Essentials no SA</w:t>
            </w:r>
          </w:p>
          <w:p w:rsidR="008C5F58" w:rsidRDefault="007355CE">
            <w:pPr>
              <w:pStyle w:val="ProductList-TableBody"/>
            </w:pPr>
            <w:r>
              <w:t xml:space="preserve">Project Online Professional no SA </w:t>
            </w:r>
          </w:p>
          <w:p w:rsidR="008C5F58" w:rsidRDefault="007355CE">
            <w:pPr>
              <w:pStyle w:val="ProductList-TableBody"/>
            </w:pPr>
            <w:r>
              <w:t>Project Online Premium no SA</w:t>
            </w:r>
          </w:p>
        </w:tc>
      </w:tr>
    </w:tbl>
    <w:p w:rsidR="008C5F58" w:rsidRDefault="008C5F58">
      <w:pPr>
        <w:pStyle w:val="ProductList-Body"/>
      </w:pPr>
    </w:p>
    <w:p w:rsidR="008C5F58" w:rsidRDefault="007355CE">
      <w:pPr>
        <w:pStyle w:val="ProductList-ClauseHeading"/>
        <w:outlineLvl w:val="4"/>
      </w:pPr>
      <w:r>
        <w:t>2.2. Papildinājuma lietotāja SL iegūtās licences</w:t>
      </w:r>
    </w:p>
    <w:p w:rsidR="008C5F58" w:rsidRDefault="007355CE">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C5F58" w:rsidRDefault="007355CE">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C5F58" w:rsidRDefault="007355CE">
            <w:pPr>
              <w:pStyle w:val="ProductList-TableBody"/>
            </w:pPr>
            <w:r>
              <w:rPr>
                <w:color w:val="FFFFFF"/>
              </w:rPr>
              <w:t>Papildinājuma lietotāja SL</w:t>
            </w:r>
          </w:p>
        </w:tc>
      </w:tr>
      <w:tr w:rsidR="008C5F58">
        <w:tc>
          <w:tcPr>
            <w:tcW w:w="61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Professional papildlicence Project Online Professional</w:t>
            </w:r>
          </w:p>
          <w:p w:rsidR="008C5F58" w:rsidRDefault="007355CE">
            <w:pPr>
              <w:pStyle w:val="ProductList-TableBody"/>
            </w:pPr>
            <w:r>
              <w:t>Project Professional papildlicence Project Online Premium</w:t>
            </w:r>
          </w:p>
        </w:tc>
      </w:tr>
      <w:tr w:rsidR="008C5F58">
        <w:tc>
          <w:tcPr>
            <w:tcW w:w="61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Standard papildlicence Project Online Professional</w:t>
            </w:r>
          </w:p>
          <w:p w:rsidR="008C5F58" w:rsidRDefault="007355CE">
            <w:pPr>
              <w:pStyle w:val="ProductList-TableBody"/>
            </w:pPr>
            <w:r>
              <w:t>Project Standard papildlicence Project Online Premium</w:t>
            </w:r>
          </w:p>
        </w:tc>
      </w:tr>
      <w:tr w:rsidR="008C5F58">
        <w:tc>
          <w:tcPr>
            <w:tcW w:w="61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Project CAL papildlicence Project Online Essentials</w:t>
            </w:r>
          </w:p>
          <w:p w:rsidR="008C5F58" w:rsidRDefault="007355CE">
            <w:pPr>
              <w:pStyle w:val="ProductList-TableBody"/>
            </w:pPr>
            <w:r>
              <w:t>Project CAL papildlicence Project Online Professional</w:t>
            </w:r>
          </w:p>
          <w:p w:rsidR="008C5F58" w:rsidRDefault="007355CE">
            <w:pPr>
              <w:pStyle w:val="ProductList-TableBody"/>
            </w:pPr>
            <w:r>
              <w:t>Project CAL papildlicence Project Online Premium</w:t>
            </w:r>
          </w:p>
        </w:tc>
      </w:tr>
    </w:tbl>
    <w:p w:rsidR="008C5F58" w:rsidRDefault="008C5F58">
      <w:pPr>
        <w:pStyle w:val="ProductList-Body"/>
      </w:pPr>
    </w:p>
    <w:p w:rsidR="008C5F58" w:rsidRDefault="007355CE">
      <w:pPr>
        <w:pStyle w:val="ProductList-ClauseHeading"/>
        <w:outlineLvl w:val="4"/>
      </w:pPr>
      <w:r>
        <w:t>2.3. Office Multi Language Pack</w:t>
      </w:r>
    </w:p>
    <w:p w:rsidR="008C5F58" w:rsidRDefault="007355CE">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8C5F58" w:rsidRDefault="008C5F58">
      <w:pPr>
        <w:pStyle w:val="ProductList-Body"/>
      </w:pPr>
    </w:p>
    <w:p w:rsidR="008C5F58" w:rsidRDefault="007355CE">
      <w:pPr>
        <w:pStyle w:val="ProductList-ClauseHeading"/>
        <w:outlineLvl w:val="4"/>
      </w:pPr>
      <w:r>
        <w:t>2.4. Project Professional 2016 izvietošanas tiesības</w:t>
      </w:r>
    </w:p>
    <w:p w:rsidR="008C5F58" w:rsidRDefault="007355CE">
      <w:pPr>
        <w:pStyle w:val="ProductList-Body"/>
      </w:pPr>
      <w:r>
        <w:t>Katram Office 2016 lietotājam ar Project Online Professional vai Project Online Premium abonementu ir tiesības instalēt un lietot vienu Project Professional 2016 programmatūras kopiju ierīcē, kur ir instalēta programmatūra Office 2016.</w:t>
      </w:r>
    </w:p>
    <w:p w:rsidR="008C5F58" w:rsidRDefault="008C5F58">
      <w:pPr>
        <w:pStyle w:val="ProductList-Body"/>
      </w:pPr>
    </w:p>
    <w:p w:rsidR="008C5F58" w:rsidRDefault="007355CE">
      <w:pPr>
        <w:pStyle w:val="ProductList-ClauseHeading"/>
        <w:outlineLvl w:val="4"/>
      </w:pPr>
      <w:r>
        <w:t>2.5. Project Online un Project Pro for Office 365 produkta atslēgas izmantošana</w:t>
      </w:r>
    </w:p>
    <w:p w:rsidR="008C5F58" w:rsidRDefault="007355CE">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88" w:name="_Sec668"/>
      <w:r>
        <w:t>SharePoint Online</w:t>
      </w:r>
      <w:bookmarkEnd w:id="288"/>
      <w:r>
        <w:fldChar w:fldCharType="begin"/>
      </w:r>
      <w:r>
        <w:instrText xml:space="preserve"> TC "</w:instrText>
      </w:r>
      <w:bookmarkStart w:id="289" w:name="_Toc462815271"/>
      <w:r>
        <w:instrText>SharePoint Online</w:instrText>
      </w:r>
      <w:bookmarkEnd w:id="289"/>
      <w:r>
        <w:instrText>" \l 3</w:instrText>
      </w:r>
      <w:r>
        <w:fldChar w:fldCharType="end"/>
      </w:r>
    </w:p>
    <w:p w:rsidR="008C5F58" w:rsidRDefault="007355CE">
      <w:pPr>
        <w:pStyle w:val="ProductList-Offering1SubSection"/>
        <w:outlineLvl w:val="3"/>
      </w:pPr>
      <w:bookmarkStart w:id="290" w:name="_Sec724"/>
      <w:r>
        <w:t>1. Programmas pieejamība</w:t>
      </w:r>
      <w:bookmarkEnd w:id="290"/>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7F7F7F"/>
              <w:right w:val="none" w:sz="4" w:space="0" w:color="6E6E6E"/>
            </w:tcBorders>
          </w:tcPr>
          <w:p w:rsidR="008C5F58" w:rsidRDefault="007355CE">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7F7F7F"/>
              <w:left w:val="none" w:sz="4" w:space="0" w:color="6E6E6E"/>
              <w:bottom w:val="dashed" w:sz="4" w:space="0" w:color="7F7F7F"/>
              <w:right w:val="none" w:sz="4" w:space="0" w:color="6E6E6E"/>
            </w:tcBorders>
          </w:tcPr>
          <w:p w:rsidR="008C5F58" w:rsidRDefault="007355CE">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7F7F7F"/>
              <w:left w:val="none" w:sz="4" w:space="0" w:color="6E6E6E"/>
              <w:bottom w:val="dashed" w:sz="4" w:space="0" w:color="7F7F7F"/>
              <w:right w:val="none" w:sz="4" w:space="0" w:color="6E6E6E"/>
            </w:tcBorders>
          </w:tcPr>
          <w:p w:rsidR="008C5F58" w:rsidRDefault="007355CE">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7F7F7F"/>
              <w:left w:val="none" w:sz="4" w:space="0" w:color="6E6E6E"/>
              <w:bottom w:val="none" w:sz="4" w:space="0" w:color="BFBFBF"/>
              <w:right w:val="none" w:sz="4" w:space="0" w:color="6E6E6E"/>
            </w:tcBorders>
          </w:tcPr>
          <w:p w:rsidR="008C5F58" w:rsidRDefault="007355CE">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291" w:name="_Sec779"/>
      <w:r>
        <w:t>2. Produktu nosacījumi</w:t>
      </w:r>
      <w:bookmarkEnd w:id="291"/>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Priekšnosacījums: Papildinājuma lietotāja SL</w:t>
      </w:r>
    </w:p>
    <w:p w:rsidR="008C5F58" w:rsidRDefault="007355CE">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C5F58" w:rsidRDefault="008C5F58">
      <w:pPr>
        <w:pStyle w:val="ProductList-Body"/>
      </w:pPr>
    </w:p>
    <w:p w:rsidR="008C5F58" w:rsidRDefault="007355CE">
      <w:pPr>
        <w:pStyle w:val="ProductList-ClauseHeading"/>
        <w:outlineLvl w:val="4"/>
      </w:pPr>
      <w:r>
        <w:t>2.2. SharePoint Online (1. plāns) ar Yammer un SharePoint Online (2. plāns) ar Yammer — atslēgas izmantošana</w:t>
      </w:r>
    </w:p>
    <w:p w:rsidR="008C5F58" w:rsidRDefault="007355CE">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292" w:name="_Sec669"/>
      <w:r>
        <w:t>Skype darbam Online</w:t>
      </w:r>
      <w:bookmarkEnd w:id="292"/>
      <w:r>
        <w:fldChar w:fldCharType="begin"/>
      </w:r>
      <w:r>
        <w:instrText xml:space="preserve"> TC "</w:instrText>
      </w:r>
      <w:bookmarkStart w:id="293" w:name="_Toc462815272"/>
      <w:r>
        <w:instrText>Skype darbam Online</w:instrText>
      </w:r>
      <w:bookmarkEnd w:id="293"/>
      <w:r>
        <w:instrText>" \l 3</w:instrText>
      </w:r>
      <w:r>
        <w:fldChar w:fldCharType="end"/>
      </w:r>
    </w:p>
    <w:p w:rsidR="008C5F58" w:rsidRDefault="007355CE">
      <w:pPr>
        <w:pStyle w:val="ProductList-Offering1SubSection"/>
        <w:outlineLvl w:val="3"/>
      </w:pPr>
      <w:bookmarkStart w:id="294" w:name="_Sec725"/>
      <w:r>
        <w:t>1. Programmas pieejamība</w:t>
      </w:r>
      <w:bookmarkEnd w:id="294"/>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A5A5A5"/>
              <w:right w:val="none" w:sz="4" w:space="0" w:color="6E6E6E"/>
            </w:tcBorders>
          </w:tcPr>
          <w:p w:rsidR="008C5F58" w:rsidRDefault="007355CE">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A5A5A5"/>
              <w:left w:val="none" w:sz="4" w:space="0" w:color="6E6E6E"/>
              <w:bottom w:val="dashed" w:sz="4" w:space="0" w:color="A5A5A5"/>
              <w:right w:val="none" w:sz="4" w:space="0" w:color="6E6E6E"/>
            </w:tcBorders>
          </w:tcPr>
          <w:p w:rsidR="008C5F58" w:rsidRDefault="007355CE">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A5A5A5"/>
              <w:left w:val="none" w:sz="4" w:space="0" w:color="6E6E6E"/>
              <w:bottom w:val="dashed" w:sz="4" w:space="0" w:color="A5A5A5"/>
              <w:right w:val="none" w:sz="4" w:space="0" w:color="6E6E6E"/>
            </w:tcBorders>
          </w:tcPr>
          <w:p w:rsidR="008C5F58" w:rsidRDefault="007355CE">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A5A5A5"/>
              <w:left w:val="none" w:sz="4" w:space="0" w:color="6E6E6E"/>
              <w:bottom w:val="dashed" w:sz="4" w:space="0" w:color="A5A5A5"/>
              <w:right w:val="none" w:sz="4" w:space="0" w:color="6E6E6E"/>
            </w:tcBorders>
          </w:tcPr>
          <w:p w:rsidR="008C5F58" w:rsidRDefault="007355CE">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A5A5A5"/>
              <w:left w:val="none" w:sz="4" w:space="0" w:color="6E6E6E"/>
              <w:bottom w:val="dashed" w:sz="4" w:space="0" w:color="A5A5A5"/>
              <w:right w:val="none" w:sz="4" w:space="0" w:color="6E6E6E"/>
            </w:tcBorders>
          </w:tcPr>
          <w:p w:rsidR="008C5F58" w:rsidRDefault="007355CE">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A5A5A5"/>
              <w:left w:val="none" w:sz="4" w:space="0" w:color="6E6E6E"/>
              <w:bottom w:val="dashed" w:sz="4" w:space="0" w:color="A5A5A5"/>
              <w:right w:val="none" w:sz="4" w:space="0" w:color="6E6E6E"/>
            </w:tcBorders>
          </w:tcPr>
          <w:p w:rsidR="008C5F58" w:rsidRDefault="007355CE">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5020" w:type="dxa"/>
            <w:tcBorders>
              <w:top w:val="dashed" w:sz="4" w:space="0" w:color="A5A5A5"/>
              <w:left w:val="none" w:sz="4" w:space="0" w:color="6E6E6E"/>
              <w:bottom w:val="none" w:sz="4" w:space="0" w:color="A5A5A5"/>
              <w:right w:val="none" w:sz="4" w:space="0" w:color="6E6E6E"/>
            </w:tcBorders>
          </w:tcPr>
          <w:p w:rsidR="008C5F58" w:rsidRDefault="007355CE">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r>
    </w:tbl>
    <w:p w:rsidR="008C5F58" w:rsidRDefault="007355CE">
      <w:pPr>
        <w:pStyle w:val="ProductList-Offering1SubSection"/>
        <w:outlineLvl w:val="3"/>
      </w:pPr>
      <w:bookmarkStart w:id="295" w:name="_Sec780"/>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Lync for Mac 2011</w:t>
      </w:r>
    </w:p>
    <w:p w:rsidR="008C5F58" w:rsidRDefault="007355CE">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8C5F58" w:rsidRDefault="008C5F58">
      <w:pPr>
        <w:pStyle w:val="ProductList-Body"/>
      </w:pPr>
    </w:p>
    <w:p w:rsidR="008C5F58" w:rsidRDefault="007355CE">
      <w:pPr>
        <w:pStyle w:val="ProductList-ClauseHeading"/>
        <w:outlineLvl w:val="4"/>
      </w:pPr>
      <w:r>
        <w:t>2.2. Priekšnosacījums: Papildinājuma lietotāja SL</w:t>
      </w:r>
    </w:p>
    <w:p w:rsidR="008C5F58" w:rsidRDefault="007355CE">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C5F58" w:rsidRDefault="008C5F58">
      <w:pPr>
        <w:pStyle w:val="ProductList-Body"/>
      </w:pPr>
    </w:p>
    <w:p w:rsidR="008C5F58" w:rsidRDefault="007355CE">
      <w:pPr>
        <w:pStyle w:val="ProductList-ClauseHeading"/>
        <w:outlineLvl w:val="4"/>
      </w:pPr>
      <w:r>
        <w:t>2.3. Skype darbam PSTN patēriņš</w:t>
      </w:r>
    </w:p>
    <w:p w:rsidR="008C5F58" w:rsidRDefault="007355CE">
      <w:pPr>
        <w:pStyle w:val="ProductList-Body"/>
      </w:pPr>
      <w:r>
        <w:t xml:space="preserve">Pakalpojumiem Skype darbam PSTN patēriņš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pakalpojumiem Skype darbam PSTN patēriņš, var tikt izmantoti šiem pakalpojumiem, un visi šādi līdzekļi, kas nav izlietoti 12 mēnešu laikā kopš transakcijas datuma, tiks zaudēti. </w:t>
      </w:r>
    </w:p>
    <w:p w:rsidR="008C5F58" w:rsidRDefault="008C5F58">
      <w:pPr>
        <w:pStyle w:val="ProductList-Body"/>
      </w:pPr>
    </w:p>
    <w:p w:rsidR="008C5F58" w:rsidRDefault="007355CE">
      <w:pPr>
        <w:pStyle w:val="ProductList-Body"/>
      </w:pPr>
      <w:r>
        <w:t>Lietojuma maksas ir atkarīgas no Microsoft publicētajām likmēm pakalpojumu lietošanas laikā. Pakalpojumiem Skype darbam PSTN patēriņš netiek piemērots fiksēts izcenojums, pat ja saskaņā ar lielapjoma licencēšanas līguma nosacījumiem pastāv atsauces uz fiksētu izcenojumu.</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GroupHeading"/>
        <w:outlineLvl w:val="1"/>
      </w:pPr>
      <w:bookmarkStart w:id="296" w:name="_Sec635"/>
      <w:r>
        <w:t>Citi tiešsaistes pakalpojumi</w:t>
      </w:r>
      <w:bookmarkEnd w:id="296"/>
      <w:r>
        <w:fldChar w:fldCharType="begin"/>
      </w:r>
      <w:r>
        <w:instrText xml:space="preserve"> TC "</w:instrText>
      </w:r>
      <w:bookmarkStart w:id="297" w:name="_Toc462815273"/>
      <w:r>
        <w:instrText>Citi tiešsaistes pakalpojumi</w:instrText>
      </w:r>
      <w:bookmarkEnd w:id="297"/>
      <w:r>
        <w:instrText>" \l 2</w:instrText>
      </w:r>
      <w:r>
        <w:fldChar w:fldCharType="end"/>
      </w:r>
    </w:p>
    <w:p w:rsidR="008C5F58" w:rsidRDefault="007355CE">
      <w:pPr>
        <w:pStyle w:val="ProductList-Offering2HeadingNoBorder"/>
        <w:outlineLvl w:val="2"/>
      </w:pPr>
      <w:bookmarkStart w:id="298" w:name="_Sec670"/>
      <w:r>
        <w:t>Bing Maps</w:t>
      </w:r>
      <w:bookmarkEnd w:id="298"/>
      <w:r>
        <w:fldChar w:fldCharType="begin"/>
      </w:r>
      <w:r>
        <w:instrText xml:space="preserve"> TC "</w:instrText>
      </w:r>
      <w:bookmarkStart w:id="299" w:name="_Toc462815274"/>
      <w:r>
        <w:instrText>Bing Maps</w:instrText>
      </w:r>
      <w:bookmarkEnd w:id="299"/>
      <w:r>
        <w:instrText>" \l 3</w:instrText>
      </w:r>
      <w:r>
        <w:fldChar w:fldCharType="end"/>
      </w:r>
    </w:p>
    <w:p w:rsidR="008C5F58" w:rsidRDefault="007355CE">
      <w:pPr>
        <w:pStyle w:val="ProductList-Offering1SubSection"/>
        <w:outlineLvl w:val="3"/>
      </w:pPr>
      <w:bookmarkStart w:id="300" w:name="_Sec726"/>
      <w:r>
        <w:t>1. Programmas pieejamība</w:t>
      </w:r>
      <w:bookmarkEnd w:id="300"/>
    </w:p>
    <w:tbl>
      <w:tblPr>
        <w:tblStyle w:val="PURTable"/>
        <w:tblW w:w="0" w:type="dxa"/>
        <w:tblLook w:val="04A0" w:firstRow="1" w:lastRow="0" w:firstColumn="1" w:lastColumn="0" w:noHBand="0" w:noVBand="1"/>
      </w:tblPr>
      <w:tblGrid>
        <w:gridCol w:w="4453"/>
        <w:gridCol w:w="815"/>
        <w:gridCol w:w="787"/>
        <w:gridCol w:w="793"/>
        <w:gridCol w:w="705"/>
        <w:gridCol w:w="827"/>
        <w:gridCol w:w="820"/>
        <w:gridCol w:w="798"/>
        <w:gridCol w:w="786"/>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301" w:name="_Sec781"/>
      <w:r>
        <w:t>2. Produktu nosacījumi</w:t>
      </w:r>
      <w:bookmarkEnd w:id="301"/>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Apmaksājamie darījumi</w:t>
      </w:r>
    </w:p>
    <w:p w:rsidR="008C5F58" w:rsidRDefault="007355CE">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8C5F58" w:rsidRDefault="008C5F58">
      <w:pPr>
        <w:pStyle w:val="ProductList-Body"/>
      </w:pPr>
    </w:p>
    <w:p w:rsidR="008C5F58" w:rsidRDefault="007355CE">
      <w:pPr>
        <w:pStyle w:val="ProductList-ClauseHeading"/>
        <w:outlineLvl w:val="4"/>
      </w:pPr>
      <w:r>
        <w:t>2.2. Bing karšu Platinum papildinājuma SL</w:t>
      </w:r>
    </w:p>
    <w:p w:rsidR="008C5F58" w:rsidRDefault="007355CE">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302" w:name="_Sec630"/>
      <w:r>
        <w:t>Microsoft Intune</w:t>
      </w:r>
      <w:bookmarkEnd w:id="302"/>
      <w:r>
        <w:fldChar w:fldCharType="begin"/>
      </w:r>
      <w:r>
        <w:instrText xml:space="preserve"> TC "</w:instrText>
      </w:r>
      <w:bookmarkStart w:id="303" w:name="_Toc462815275"/>
      <w:r>
        <w:instrText>Microsoft Intune</w:instrText>
      </w:r>
      <w:bookmarkEnd w:id="303"/>
      <w:r>
        <w:instrText>" \l 3</w:instrText>
      </w:r>
      <w:r>
        <w:fldChar w:fldCharType="end"/>
      </w:r>
    </w:p>
    <w:p w:rsidR="008C5F58" w:rsidRDefault="007355CE">
      <w:pPr>
        <w:pStyle w:val="ProductList-ClauseHeading"/>
        <w:outlineLvl w:val="3"/>
      </w:pPr>
      <w:bookmarkStart w:id="304" w:name="_Sec714"/>
      <w:r>
        <w:t>1. Programmas pieejamība</w:t>
      </w:r>
      <w:bookmarkEnd w:id="304"/>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8C5F5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C5F58" w:rsidRDefault="007355CE">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4900" w:type="dxa"/>
            <w:tcBorders>
              <w:top w:val="none" w:sz="4" w:space="0" w:color="BFBFBF"/>
              <w:left w:val="none" w:sz="4" w:space="0" w:color="000000"/>
              <w:bottom w:val="dashed" w:sz="4" w:space="0" w:color="7F7F7F"/>
              <w:right w:val="none" w:sz="4" w:space="0" w:color="000000"/>
            </w:tcBorders>
          </w:tcPr>
          <w:p w:rsidR="008C5F58" w:rsidRDefault="007355CE">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900" w:type="dxa"/>
            <w:tcBorders>
              <w:top w:val="dashed" w:sz="4" w:space="0" w:color="7F7F7F"/>
              <w:left w:val="none" w:sz="4" w:space="0" w:color="6E6E6E"/>
              <w:bottom w:val="dashed" w:sz="4" w:space="0" w:color="7F7F7F"/>
              <w:right w:val="none" w:sz="4" w:space="0" w:color="6E6E6E"/>
            </w:tcBorders>
          </w:tcPr>
          <w:p w:rsidR="008C5F58" w:rsidRDefault="007355CE">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C5F58">
        <w:tc>
          <w:tcPr>
            <w:tcW w:w="4900" w:type="dxa"/>
            <w:tcBorders>
              <w:top w:val="dashed" w:sz="4" w:space="0" w:color="7F7F7F"/>
              <w:left w:val="none" w:sz="4" w:space="0" w:color="6E6E6E"/>
              <w:bottom w:val="none" w:sz="4" w:space="0" w:color="BFBFBF"/>
              <w:right w:val="none" w:sz="4" w:space="0" w:color="6E6E6E"/>
            </w:tcBorders>
          </w:tcPr>
          <w:p w:rsidR="008C5F58" w:rsidRDefault="007355C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ClauseHeading"/>
        <w:outlineLvl w:val="3"/>
      </w:pPr>
      <w:bookmarkStart w:id="305" w:name="_Sec769"/>
      <w:r>
        <w:t>2. Produktu nosacījumi</w:t>
      </w:r>
      <w:bookmarkEnd w:id="305"/>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306" w:name="_Sec672"/>
      <w:r>
        <w:t>Microsoft mācības</w:t>
      </w:r>
      <w:bookmarkEnd w:id="306"/>
      <w:r>
        <w:fldChar w:fldCharType="begin"/>
      </w:r>
      <w:r>
        <w:instrText xml:space="preserve"> TC "</w:instrText>
      </w:r>
      <w:bookmarkStart w:id="307" w:name="_Toc462815276"/>
      <w:r>
        <w:instrText>Microsoft mācības</w:instrText>
      </w:r>
      <w:bookmarkEnd w:id="307"/>
      <w:r>
        <w:instrText>" \l 3</w:instrText>
      </w:r>
      <w:r>
        <w:fldChar w:fldCharType="end"/>
      </w:r>
    </w:p>
    <w:p w:rsidR="008C5F58" w:rsidRDefault="007355CE">
      <w:pPr>
        <w:pStyle w:val="ProductList-Offering1SubSection"/>
        <w:outlineLvl w:val="3"/>
      </w:pPr>
      <w:bookmarkStart w:id="308" w:name="_Sec728"/>
      <w:r>
        <w:t>1. Programmas pieejamība</w:t>
      </w:r>
      <w:bookmarkEnd w:id="308"/>
    </w:p>
    <w:tbl>
      <w:tblPr>
        <w:tblStyle w:val="PURTable"/>
        <w:tblW w:w="0" w:type="dxa"/>
        <w:tblLook w:val="04A0" w:firstRow="1" w:lastRow="0" w:firstColumn="1" w:lastColumn="0" w:noHBand="0" w:noVBand="1"/>
      </w:tblPr>
      <w:tblGrid>
        <w:gridCol w:w="4446"/>
        <w:gridCol w:w="816"/>
        <w:gridCol w:w="788"/>
        <w:gridCol w:w="794"/>
        <w:gridCol w:w="705"/>
        <w:gridCol w:w="828"/>
        <w:gridCol w:w="821"/>
        <w:gridCol w:w="799"/>
        <w:gridCol w:w="787"/>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dashed" w:sz="4" w:space="0" w:color="BFBFBF"/>
              <w:right w:val="none" w:sz="4" w:space="0" w:color="6E6E6E"/>
            </w:tcBorders>
          </w:tcPr>
          <w:p w:rsidR="008C5F58" w:rsidRDefault="007355C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C5F58" w:rsidRDefault="007355CE">
      <w:pPr>
        <w:pStyle w:val="ProductList-Offering1SubSection"/>
        <w:outlineLvl w:val="3"/>
      </w:pPr>
      <w:bookmarkStart w:id="309" w:name="_Sec783"/>
      <w:r>
        <w:t>2. Produktu nosacījumi</w:t>
      </w:r>
      <w:bookmarkEnd w:id="309"/>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Kuponi</w:t>
      </w:r>
    </w:p>
    <w:p w:rsidR="008C5F58" w:rsidRDefault="007355CE">
      <w:pPr>
        <w:pStyle w:val="ProductList-Body"/>
      </w:pPr>
      <w:r>
        <w:t xml:space="preserve">Kuponi tiek nodrošināti līdz ar iegādāšanos, un to derīguma termiņš beidzas 12 mēnešus pēc iegādes datuma. </w:t>
      </w:r>
    </w:p>
    <w:p w:rsidR="008C5F58" w:rsidRDefault="008C5F58">
      <w:pPr>
        <w:pStyle w:val="ProductList-Body"/>
      </w:pPr>
    </w:p>
    <w:p w:rsidR="008C5F58" w:rsidRDefault="007355CE">
      <w:pPr>
        <w:pStyle w:val="ProductList-ClauseHeading"/>
        <w:outlineLvl w:val="4"/>
      </w:pPr>
      <w:r>
        <w:t>2.2. Microsoft Office Specialist (MOS), Microsoft Technology Associate (MTA) un Microsoft sertifikācijas skolotāja eksāmena vietas licence</w:t>
      </w:r>
    </w:p>
    <w:p w:rsidR="008C5F58" w:rsidRDefault="007355CE">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310" w:name="_Sec673"/>
      <w:r>
        <w:t>Microsoft Translator</w:t>
      </w:r>
      <w:bookmarkEnd w:id="310"/>
      <w:r>
        <w:fldChar w:fldCharType="begin"/>
      </w:r>
      <w:r>
        <w:instrText xml:space="preserve"> TC "</w:instrText>
      </w:r>
      <w:bookmarkStart w:id="311" w:name="_Toc462815277"/>
      <w:r>
        <w:instrText>Microsoft Translator</w:instrText>
      </w:r>
      <w:bookmarkEnd w:id="311"/>
      <w:r>
        <w:instrText>" \l 3</w:instrText>
      </w:r>
      <w:r>
        <w:fldChar w:fldCharType="end"/>
      </w:r>
    </w:p>
    <w:p w:rsidR="008C5F58" w:rsidRDefault="007355CE">
      <w:pPr>
        <w:pStyle w:val="ProductList-Offering1SubSection"/>
        <w:outlineLvl w:val="3"/>
      </w:pPr>
      <w:bookmarkStart w:id="312" w:name="_Sec729"/>
      <w:r>
        <w:t>1. Programmas pieejamība</w:t>
      </w:r>
      <w:bookmarkEnd w:id="312"/>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313" w:name="_Sec784"/>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15278"/>
      <w:r>
        <w:instrText>Minecraft: Education Edition</w:instrText>
      </w:r>
      <w:bookmarkEnd w:id="315"/>
      <w:r>
        <w:instrText>" \l 3</w:instrText>
      </w:r>
      <w:r>
        <w:fldChar w:fldCharType="end"/>
      </w:r>
    </w:p>
    <w:p w:rsidR="008C5F58" w:rsidRDefault="007355CE">
      <w:pPr>
        <w:pStyle w:val="ProductList-Offering1SubSection"/>
        <w:outlineLvl w:val="3"/>
      </w:pPr>
      <w:bookmarkStart w:id="316" w:name="_Sec1149"/>
      <w:r>
        <w:t>1. Programmas pieejamība</w:t>
      </w:r>
      <w:bookmarkEnd w:id="316"/>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317" w:name="_Sec1150"/>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4"/>
      </w:pPr>
      <w:r>
        <w:t>2.1. Piemērotība bezmaksas piedāvājumam studentiem</w:t>
      </w:r>
    </w:p>
    <w:p w:rsidR="008C5F58" w:rsidRDefault="007355CE">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derīgas jebkādu pasūtījumu prasību izpildei.</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318" w:name="_Sec674"/>
      <w:r>
        <w:t>Power BI Pro</w:t>
      </w:r>
      <w:bookmarkEnd w:id="318"/>
      <w:r>
        <w:fldChar w:fldCharType="begin"/>
      </w:r>
      <w:r>
        <w:instrText xml:space="preserve"> TC "</w:instrText>
      </w:r>
      <w:bookmarkStart w:id="319" w:name="_Toc462815279"/>
      <w:r>
        <w:instrText>Power BI Pro</w:instrText>
      </w:r>
      <w:bookmarkEnd w:id="319"/>
      <w:r>
        <w:instrText>" \l 3</w:instrText>
      </w:r>
      <w:r>
        <w:fldChar w:fldCharType="end"/>
      </w:r>
    </w:p>
    <w:p w:rsidR="008C5F58" w:rsidRDefault="007355CE">
      <w:pPr>
        <w:pStyle w:val="ProductList-Offering1SubSection"/>
        <w:outlineLvl w:val="3"/>
      </w:pPr>
      <w:bookmarkStart w:id="320" w:name="_Sec730"/>
      <w:r>
        <w:t>1. Programmas pieejamība</w:t>
      </w:r>
      <w:bookmarkEnd w:id="320"/>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dashed" w:sz="4" w:space="0" w:color="BFBFBF"/>
              <w:right w:val="none" w:sz="4" w:space="0" w:color="6E6E6E"/>
            </w:tcBorders>
          </w:tcPr>
          <w:p w:rsidR="008C5F58" w:rsidRDefault="007355C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r w:rsidR="008C5F58">
        <w:tc>
          <w:tcPr>
            <w:tcW w:w="5020" w:type="dxa"/>
            <w:tcBorders>
              <w:top w:val="dashed" w:sz="4" w:space="0" w:color="BFBFBF"/>
              <w:left w:val="none" w:sz="4" w:space="0" w:color="6E6E6E"/>
              <w:bottom w:val="none" w:sz="4" w:space="0" w:color="BFBFBF"/>
              <w:right w:val="none" w:sz="4" w:space="0" w:color="6E6E6E"/>
            </w:tcBorders>
          </w:tcPr>
          <w:p w:rsidR="008C5F58" w:rsidRDefault="007355C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C5F58" w:rsidRDefault="007355CE">
      <w:pPr>
        <w:pStyle w:val="ProductList-Offering1SubSection"/>
        <w:outlineLvl w:val="3"/>
      </w:pPr>
      <w:bookmarkStart w:id="321" w:name="_Sec785"/>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pagarinātajam periodam: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2HeadingNoBorder"/>
        <w:outlineLvl w:val="2"/>
      </w:pPr>
      <w:bookmarkStart w:id="322" w:name="_Sec676"/>
      <w:r>
        <w:t>Yammer Enterprise</w:t>
      </w:r>
      <w:bookmarkEnd w:id="322"/>
      <w:r>
        <w:fldChar w:fldCharType="begin"/>
      </w:r>
      <w:r>
        <w:instrText xml:space="preserve"> TC "</w:instrText>
      </w:r>
      <w:bookmarkStart w:id="323" w:name="_Toc462815280"/>
      <w:r>
        <w:instrText>Yammer Enterprise</w:instrText>
      </w:r>
      <w:bookmarkEnd w:id="323"/>
      <w:r>
        <w:instrText>" \l 3</w:instrText>
      </w:r>
      <w:r>
        <w:fldChar w:fldCharType="end"/>
      </w:r>
    </w:p>
    <w:p w:rsidR="008C5F58" w:rsidRDefault="007355CE">
      <w:pPr>
        <w:pStyle w:val="ProductList-Offering1SubSection"/>
        <w:outlineLvl w:val="3"/>
      </w:pPr>
      <w:bookmarkStart w:id="324" w:name="_Sec732"/>
      <w:r>
        <w:t>1. Programmas pieejamība</w:t>
      </w:r>
      <w:bookmarkEnd w:id="324"/>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8C5F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5F58" w:rsidRDefault="00735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F58">
        <w:tc>
          <w:tcPr>
            <w:tcW w:w="5020" w:type="dxa"/>
            <w:tcBorders>
              <w:top w:val="single" w:sz="6" w:space="0" w:color="FFFFFF"/>
              <w:left w:val="none" w:sz="4" w:space="0" w:color="6E6E6E"/>
              <w:bottom w:val="none" w:sz="4" w:space="0" w:color="BFBFBF"/>
              <w:right w:val="none" w:sz="4" w:space="0" w:color="6E6E6E"/>
            </w:tcBorders>
          </w:tcPr>
          <w:p w:rsidR="008C5F58" w:rsidRDefault="007355C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5F58" w:rsidRDefault="007355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5F58" w:rsidRDefault="007355C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r>
    </w:tbl>
    <w:p w:rsidR="008C5F58" w:rsidRDefault="007355CE">
      <w:pPr>
        <w:pStyle w:val="ProductList-Offering1SubSection"/>
        <w:outlineLvl w:val="3"/>
      </w:pPr>
      <w:bookmarkStart w:id="325" w:name="_Sec787"/>
      <w:r>
        <w:t>2. Produktu nosacījumi</w:t>
      </w:r>
      <w:bookmarkEnd w:id="325"/>
    </w:p>
    <w:tbl>
      <w:tblPr>
        <w:tblStyle w:val="PURTable"/>
        <w:tblW w:w="0" w:type="dxa"/>
        <w:tblLook w:val="04A0" w:firstRow="1" w:lastRow="0" w:firstColumn="1" w:lastColumn="0" w:noHBand="0" w:noVBand="1"/>
      </w:tblPr>
      <w:tblGrid>
        <w:gridCol w:w="3579"/>
        <w:gridCol w:w="3622"/>
        <w:gridCol w:w="358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Reklāmas piedāvājumi: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5F58" w:rsidRDefault="007355C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Piemērots samazināšanai (SCE): nav</w:t>
            </w:r>
          </w:p>
        </w:tc>
      </w:tr>
      <w:tr w:rsidR="008C5F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7355CE">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5F58" w:rsidRDefault="008C5F58">
            <w:pPr>
              <w:pStyle w:val="ProductList-TableBody"/>
            </w:pPr>
          </w:p>
        </w:tc>
      </w:tr>
    </w:tbl>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8C5F58">
      <w:pPr>
        <w:sectPr w:rsidR="008C5F58">
          <w:headerReference w:type="default" r:id="rId119"/>
          <w:footerReference w:type="default" r:id="rId120"/>
          <w:type w:val="continuous"/>
          <w:pgSz w:w="12240" w:h="15840" w:code="1"/>
          <w:pgMar w:top="1170" w:right="720" w:bottom="720" w:left="720" w:header="432" w:footer="288" w:gutter="0"/>
          <w:cols w:space="360"/>
        </w:sectPr>
      </w:pPr>
    </w:p>
    <w:p w:rsidR="008C5F58" w:rsidRDefault="007355CE">
      <w:pPr>
        <w:pStyle w:val="ProductList-SectionHeading"/>
        <w:pageBreakBefore/>
        <w:outlineLvl w:val="0"/>
      </w:pPr>
      <w:bookmarkStart w:id="326" w:name="_Sec549"/>
      <w:bookmarkEnd w:id="201"/>
      <w:r>
        <w:t>Glosārijs</w:t>
      </w:r>
      <w:r>
        <w:fldChar w:fldCharType="begin"/>
      </w:r>
      <w:r>
        <w:instrText xml:space="preserve"> TC "</w:instrText>
      </w:r>
      <w:bookmarkStart w:id="327" w:name="_Toc462815281"/>
      <w:r>
        <w:instrText>Glosārijs</w:instrText>
      </w:r>
      <w:bookmarkEnd w:id="327"/>
      <w:r>
        <w:instrText>" \l 1</w:instrText>
      </w:r>
      <w:r>
        <w:fldChar w:fldCharType="end"/>
      </w:r>
    </w:p>
    <w:p w:rsidR="008C5F58" w:rsidRDefault="007355CE">
      <w:pPr>
        <w:pStyle w:val="ProductList-Offering1Heading"/>
        <w:outlineLvl w:val="1"/>
      </w:pPr>
      <w:bookmarkStart w:id="328" w:name="_Sec550"/>
      <w:r>
        <w:t>Atribūti</w:t>
      </w:r>
      <w:bookmarkEnd w:id="328"/>
      <w:r>
        <w:fldChar w:fldCharType="begin"/>
      </w:r>
      <w:r>
        <w:instrText xml:space="preserve"> TC "</w:instrText>
      </w:r>
      <w:bookmarkStart w:id="329" w:name="_Toc462815282"/>
      <w:r>
        <w:instrText>Atribūti</w:instrText>
      </w:r>
      <w:bookmarkEnd w:id="329"/>
      <w:r>
        <w:instrText>" \l 2</w:instrText>
      </w:r>
      <w:r>
        <w:fldChar w:fldCharType="end"/>
      </w:r>
    </w:p>
    <w:p w:rsidR="008C5F58" w:rsidRDefault="007355CE">
      <w:pPr>
        <w:pStyle w:val="ProductList-BodySpaced"/>
      </w:pPr>
      <w:r>
        <w:t>Atribūti tiek norādīti katra Produkta ieraksta tabulās un norāda Produktiem piemērojamos noteikumus vai nosacījumus.</w:t>
      </w:r>
    </w:p>
    <w:p w:rsidR="008C5F58" w:rsidRDefault="008C5F58">
      <w:pPr>
        <w:pStyle w:val="ProductList-BodySpaced"/>
      </w:pPr>
    </w:p>
    <w:p w:rsidR="008C5F58" w:rsidRDefault="007355CE">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8C5F58" w:rsidRDefault="007355CE">
      <w:pPr>
        <w:pStyle w:val="ProductList-BodySpaced"/>
      </w:pPr>
      <w:r>
        <w:rPr>
          <w:b/>
          <w:color w:val="00188F"/>
        </w:rPr>
        <w:t>Klienta piekļuves prasība</w:t>
      </w:r>
      <w:r>
        <w:t>: norāda, vai Servera produktam ir nepieciešamas CAL, lai lietotājiem vai ierīcēm nodrošinātu piekļuvi.</w:t>
      </w:r>
    </w:p>
    <w:p w:rsidR="008C5F58" w:rsidRDefault="007355CE">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8C5F58" w:rsidRDefault="007355CE">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8C5F58" w:rsidRDefault="007355CE">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8C5F58" w:rsidRDefault="007355CE">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8C5F58" w:rsidRDefault="007355CE">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8C5F58" w:rsidRDefault="007355CE">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8C5F58" w:rsidRDefault="007355CE">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8C5F58" w:rsidRDefault="007355CE">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8C5F58" w:rsidRDefault="007355CE">
      <w:pPr>
        <w:pStyle w:val="ProductList-BodySpaced"/>
      </w:pPr>
      <w:r>
        <w:rPr>
          <w:b/>
          <w:color w:val="00188F"/>
        </w:rPr>
        <w:t>Licences nosacījumi</w:t>
      </w:r>
      <w:r>
        <w:t>: noteikumi un nosacījumi, kas attiecas uz Produkta izvietošanu un lietošanu.</w:t>
      </w:r>
    </w:p>
    <w:p w:rsidR="008C5F58" w:rsidRDefault="007355CE">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8C5F58" w:rsidRDefault="007355CE">
      <w:pPr>
        <w:pStyle w:val="ProductList-BodySpaced"/>
      </w:pPr>
      <w:r>
        <w:rPr>
          <w:b/>
          <w:color w:val="00188F"/>
        </w:rPr>
        <w:t>Priekšnosacījums</w:t>
      </w:r>
      <w:r>
        <w:t>: norāda, ka konkrēti papildu nosacījumi ir jāievēro, lai iegādātos Produkta licences.</w:t>
      </w:r>
    </w:p>
    <w:p w:rsidR="008C5F58" w:rsidRDefault="007355CE">
      <w:pPr>
        <w:pStyle w:val="ProductList-BodySpaced"/>
      </w:pPr>
      <w:r>
        <w:rPr>
          <w:b/>
          <w:color w:val="00188F"/>
        </w:rPr>
        <w:t>Priekšnosacījums (SA)</w:t>
      </w:r>
      <w:r>
        <w:t>:norāda, ka konkrēti papildu nosacījumi ir jāievēro, lai Produktam iegādātos SA segumu.</w:t>
      </w:r>
    </w:p>
    <w:p w:rsidR="008C5F58" w:rsidRDefault="007355CE">
      <w:pPr>
        <w:pStyle w:val="ProductList-BodySpaced"/>
      </w:pPr>
      <w:r>
        <w:rPr>
          <w:b/>
          <w:color w:val="00188F"/>
        </w:rPr>
        <w:t>Iepriekšējas versijas</w:t>
      </w:r>
      <w:r>
        <w:t>: vecākas Produkta versijas un to Pieejamības datums.</w:t>
      </w:r>
    </w:p>
    <w:p w:rsidR="008C5F58" w:rsidRDefault="007355CE">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8C5F58" w:rsidRDefault="007355CE">
      <w:pPr>
        <w:pStyle w:val="ProductList-BodySpaced"/>
      </w:pPr>
      <w:r>
        <w:rPr>
          <w:b/>
          <w:color w:val="00188F"/>
        </w:rPr>
        <w:t>Tiešsaistes abonēšanas programma (Online Subscription Program — OSP)</w:t>
      </w:r>
      <w:r>
        <w:t>: produkts ir pieejams Tiešsaistes abonēšanas programmā.</w:t>
      </w:r>
    </w:p>
    <w:p w:rsidR="008C5F58" w:rsidRDefault="007355CE">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8C5F58" w:rsidRDefault="007355CE">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8C5F58" w:rsidRDefault="007355CE">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8C5F58" w:rsidRDefault="007355CE">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8C5F58" w:rsidRDefault="007355CE">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8C5F58" w:rsidRDefault="007355CE">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8C5F58" w:rsidRDefault="007355CE">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8C5F58" w:rsidRDefault="007355CE">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8C5F58" w:rsidRDefault="007355CE">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8C5F58" w:rsidRDefault="007355CE">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8C5F58" w:rsidRDefault="007355CE">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8C5F58" w:rsidRDefault="007355CE">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8C5F58" w:rsidRDefault="007355CE">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8C5F58" w:rsidRDefault="007355CE">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8C5F58" w:rsidRDefault="008C5F58">
      <w:pPr>
        <w:pStyle w:val="ProductList-BodySpaced"/>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Spaced"/>
      </w:pPr>
    </w:p>
    <w:p w:rsidR="008C5F58" w:rsidRDefault="007355CE">
      <w:pPr>
        <w:pStyle w:val="ProductList-Offering1Heading"/>
        <w:outlineLvl w:val="1"/>
      </w:pPr>
      <w:bookmarkStart w:id="330" w:name="_Sec551"/>
      <w:r>
        <w:t>Šūnu vērtības</w:t>
      </w:r>
      <w:bookmarkEnd w:id="330"/>
      <w:r>
        <w:fldChar w:fldCharType="begin"/>
      </w:r>
      <w:r>
        <w:instrText xml:space="preserve"> TC "</w:instrText>
      </w:r>
      <w:bookmarkStart w:id="331" w:name="_Toc462815283"/>
      <w:r>
        <w:instrText>Šūnu vērtības</w:instrText>
      </w:r>
      <w:bookmarkEnd w:id="331"/>
      <w:r>
        <w:instrText>" \l 2</w:instrText>
      </w:r>
      <w:r>
        <w:fldChar w:fldCharType="end"/>
      </w:r>
    </w:p>
    <w:p w:rsidR="008C5F58" w:rsidRDefault="007355CE">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8C5F58" w:rsidRDefault="008C5F58">
      <w:pPr>
        <w:pStyle w:val="ProductList-BodySpaced"/>
      </w:pPr>
    </w:p>
    <w:p w:rsidR="008C5F58" w:rsidRDefault="007355CE">
      <w:pPr>
        <w:pStyle w:val="ProductList-BodySpaced"/>
      </w:pPr>
      <w:r>
        <w:rPr>
          <w:b/>
          <w:color w:val="00188F"/>
        </w:rPr>
        <w:t>A</w:t>
      </w:r>
      <w:r>
        <w:t xml:space="preserve">= </w:t>
      </w:r>
      <w:r>
        <w:rPr>
          <w:color w:val="00188F"/>
        </w:rPr>
        <w:t>Papildu produkts</w:t>
      </w:r>
      <w:r>
        <w:t>: produkts tiek piedāvāts kā Papildu produkts.</w:t>
      </w:r>
    </w:p>
    <w:p w:rsidR="008C5F58" w:rsidRDefault="007355CE">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8C5F58" w:rsidRDefault="007355CE">
      <w:pPr>
        <w:pStyle w:val="ProductList-BodySpaced"/>
      </w:pPr>
      <w:r>
        <w:rPr>
          <w:b/>
          <w:color w:val="00188F"/>
        </w:rPr>
        <w:t>E</w:t>
      </w:r>
      <w:r>
        <w:t xml:space="preserve"> = </w:t>
      </w:r>
      <w:r>
        <w:rPr>
          <w:color w:val="00188F"/>
        </w:rPr>
        <w:t>Uzņēmuma produkts</w:t>
      </w:r>
      <w:r>
        <w:t>: produkts tiek piedāvāts kā uzņēmuma produkts, bet ne darbstacija.</w:t>
      </w:r>
    </w:p>
    <w:p w:rsidR="008C5F58" w:rsidRDefault="007355CE">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8C5F58" w:rsidRDefault="007355CE">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8C5F58" w:rsidRDefault="007355CE">
      <w:pPr>
        <w:pStyle w:val="ProductList-BodySpaced"/>
      </w:pPr>
      <w:r>
        <w:rPr>
          <w:b/>
          <w:color w:val="00188F"/>
        </w:rPr>
        <w:t>OM</w:t>
      </w:r>
      <w:r>
        <w:t xml:space="preserve"> = </w:t>
      </w:r>
      <w:r>
        <w:rPr>
          <w:color w:val="00188F"/>
        </w:rPr>
        <w:t>minimālais daudzums programmā Open</w:t>
      </w:r>
      <w:r>
        <w:t>: lai veiktu minimālo sākotnējo pasūtījumu, katra licence tiek uzskatīta tikai par 5 licencēm.</w:t>
      </w:r>
    </w:p>
    <w:p w:rsidR="008C5F58" w:rsidRDefault="007355CE">
      <w:pPr>
        <w:pStyle w:val="ProductList-BodySpaced"/>
      </w:pPr>
      <w:r>
        <w:rPr>
          <w:b/>
          <w:color w:val="00188F"/>
        </w:rPr>
        <w:t>OW</w:t>
      </w:r>
      <w:r>
        <w:t xml:space="preserve"> = </w:t>
      </w:r>
      <w:r>
        <w:rPr>
          <w:color w:val="00188F"/>
        </w:rPr>
        <w:t>Visā organizācijā</w:t>
      </w:r>
      <w:r>
        <w:t>: pieejams, izmantojot visas organizācijas iespēju.</w:t>
      </w:r>
    </w:p>
    <w:p w:rsidR="008C5F58" w:rsidRDefault="007355CE">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8C5F58" w:rsidRDefault="007355CE">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8C5F58" w:rsidRDefault="007355CE">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8C5F58" w:rsidRDefault="007355CE">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8C5F58" w:rsidRDefault="007355CE">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8C5F58" w:rsidRDefault="008C5F58">
      <w:pPr>
        <w:pStyle w:val="ProductList-BodySpaced"/>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Spaced"/>
      </w:pPr>
    </w:p>
    <w:p w:rsidR="008C5F58" w:rsidRDefault="007355CE">
      <w:pPr>
        <w:pStyle w:val="ProductList-Offering1Heading"/>
        <w:outlineLvl w:val="1"/>
      </w:pPr>
      <w:bookmarkStart w:id="332" w:name="_Sec552"/>
      <w:r>
        <w:t>Kolonnu virsraksti</w:t>
      </w:r>
      <w:bookmarkEnd w:id="332"/>
      <w:r>
        <w:fldChar w:fldCharType="begin"/>
      </w:r>
      <w:r>
        <w:instrText xml:space="preserve"> TC "</w:instrText>
      </w:r>
      <w:bookmarkStart w:id="333" w:name="_Toc462815284"/>
      <w:r>
        <w:instrText>Kolonnu virsraksti</w:instrText>
      </w:r>
      <w:bookmarkEnd w:id="333"/>
      <w:r>
        <w:instrText>" \l 2</w:instrText>
      </w:r>
      <w:r>
        <w:fldChar w:fldCharType="end"/>
      </w:r>
    </w:p>
    <w:p w:rsidR="008C5F58" w:rsidRDefault="007355CE">
      <w:pPr>
        <w:pStyle w:val="ProductList-BodySpaced"/>
      </w:pPr>
      <w:r>
        <w:t>Kolonnu virsraksti ir redzami tabulā “Programmu pieejamība” katram Produkta ierakstam, un tie organizē programmu pieejamības informāciju pēc programmas, piedāvājuma tipa, punktiem un pieejamības datumiem.</w:t>
      </w:r>
    </w:p>
    <w:p w:rsidR="008C5F58" w:rsidRDefault="008C5F58">
      <w:pPr>
        <w:pStyle w:val="ProductList-BodySpaced"/>
      </w:pPr>
    </w:p>
    <w:p w:rsidR="008C5F58" w:rsidRDefault="007355CE">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8C5F58" w:rsidRDefault="007355CE">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8C5F58" w:rsidRDefault="007355CE">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8C5F58" w:rsidRDefault="007355CE">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8C5F58" w:rsidRDefault="007355CE">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8C5F58" w:rsidRDefault="007355CE">
      <w:pPr>
        <w:pStyle w:val="ProductList-BodySpaced"/>
      </w:pPr>
      <w:r>
        <w:rPr>
          <w:b/>
          <w:color w:val="00188F"/>
        </w:rPr>
        <w:t>MPSA</w:t>
      </w:r>
      <w:r>
        <w:t xml:space="preserve"> = </w:t>
      </w:r>
      <w:r>
        <w:rPr>
          <w:color w:val="00188F"/>
        </w:rPr>
        <w:t>Līgums Microsoft Products and Services Agreement</w:t>
      </w:r>
      <w:r>
        <w:t>.</w:t>
      </w:r>
    </w:p>
    <w:p w:rsidR="008C5F58" w:rsidRDefault="007355CE">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8C5F58" w:rsidRDefault="007355CE">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8C5F58" w:rsidRDefault="007355CE">
      <w:pPr>
        <w:pStyle w:val="ProductList-BodySpaced"/>
      </w:pPr>
      <w:r>
        <w:rPr>
          <w:b/>
          <w:color w:val="00188F"/>
        </w:rPr>
        <w:t>OVS-ES</w:t>
      </w:r>
      <w:r>
        <w:t xml:space="preserve"> = </w:t>
      </w:r>
      <w:r>
        <w:rPr>
          <w:color w:val="00188F"/>
        </w:rPr>
        <w:t>Open Value Subscription – Education Solutions</w:t>
      </w:r>
      <w:r>
        <w:t>.</w:t>
      </w:r>
    </w:p>
    <w:p w:rsidR="008C5F58" w:rsidRDefault="007355CE">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8C5F58" w:rsidRDefault="007355CE">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8C5F58" w:rsidRDefault="007355CE">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8C5F58" w:rsidRDefault="008C5F58">
      <w:pPr>
        <w:pStyle w:val="ProductList-BodySpaced"/>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Spaced"/>
      </w:pPr>
    </w:p>
    <w:p w:rsidR="008C5F58" w:rsidRDefault="007355CE">
      <w:pPr>
        <w:pStyle w:val="ProductList-Offering1Heading"/>
        <w:outlineLvl w:val="1"/>
      </w:pPr>
      <w:bookmarkStart w:id="334" w:name="_Sec553"/>
      <w:r>
        <w:t>Definīcijas</w:t>
      </w:r>
      <w:bookmarkEnd w:id="334"/>
      <w:r>
        <w:fldChar w:fldCharType="begin"/>
      </w:r>
      <w:r>
        <w:instrText xml:space="preserve"> TC "</w:instrText>
      </w:r>
      <w:bookmarkStart w:id="335" w:name="_Toc462815285"/>
      <w:r>
        <w:instrText>Definīcijas</w:instrText>
      </w:r>
      <w:bookmarkEnd w:id="335"/>
      <w:r>
        <w:instrText>" \l 2</w:instrText>
      </w:r>
      <w:r>
        <w:fldChar w:fldCharType="end"/>
      </w:r>
    </w:p>
    <w:p w:rsidR="008C5F58" w:rsidRDefault="007355CE">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8C5F58" w:rsidRDefault="007355CE">
      <w:pPr>
        <w:pStyle w:val="ProductList-BodySpaced"/>
      </w:pPr>
      <w:r>
        <w:rPr>
          <w:b/>
          <w:color w:val="00188F"/>
        </w:rPr>
        <w:t xml:space="preserve">Papildinājums </w:t>
      </w:r>
      <w:r>
        <w:t xml:space="preserve">ir licence, kas ir nopirkta papildus iepriekš iegādātai Iegūtajai licencei (vai Iegūto licenču kopai) (un saistībā ar to) un ir piešķirta atsevišķam Kvalificētajam lietotājam (kā noteikts Klienta reģistrācijā). Uz visām Papildinājuma lietotāja SL, kas nav atsevišķi norādītas OST, ir attiecināmi licences nosacījumi, kas ir spēkā attiecībā uz tā paša pakalpojuma pilna apjoma Lietotāja SL. </w:t>
      </w:r>
    </w:p>
    <w:p w:rsidR="008C5F58" w:rsidRDefault="007355CE">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C5F58" w:rsidRDefault="007355CE">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8C5F58" w:rsidRDefault="007355CE">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8C5F58" w:rsidRDefault="007355CE">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8C5F58" w:rsidRDefault="007355CE">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8C5F58" w:rsidRDefault="007355CE">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8C5F58" w:rsidRDefault="007355CE">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8C5F58" w:rsidRDefault="007355CE">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C5F58" w:rsidRDefault="007355CE">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8C5F58" w:rsidRDefault="007355CE">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8C5F58" w:rsidRDefault="007355CE">
      <w:pPr>
        <w:pStyle w:val="ProductList-BodySpaced"/>
      </w:pPr>
      <w:r>
        <w:rPr>
          <w:b/>
          <w:color w:val="00188F"/>
        </w:rPr>
        <w:t>Ārējie lietotāji</w:t>
      </w:r>
      <w:r>
        <w:t xml:space="preserve"> ir lietotāji, kas nav ne Klienta, ne tā Saistīto uzņēmumu darbinieki, līgumdarbinieki vai aģenti.</w:t>
      </w:r>
    </w:p>
    <w:p w:rsidR="008C5F58" w:rsidRDefault="007355CE">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8C5F58" w:rsidRDefault="007355CE">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8C5F58" w:rsidRDefault="007355CE">
      <w:pPr>
        <w:pStyle w:val="ProductList-BodySpaced"/>
      </w:pPr>
      <w:r>
        <w:rPr>
          <w:b/>
          <w:color w:val="00188F"/>
        </w:rPr>
        <w:t xml:space="preserve">Hyper-V Container </w:t>
      </w:r>
      <w:r>
        <w:t xml:space="preserve">ir Windows Server līdzeklis, kas izmanto virtuālu operētājsistēmas vidi. Katrs Hyper-V Container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rsidR="008C5F58" w:rsidRDefault="007355CE">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8C5F58" w:rsidRDefault="007355CE">
      <w:pPr>
        <w:pStyle w:val="ProductList-BodySpaced"/>
      </w:pPr>
      <w:r>
        <w:rPr>
          <w:b/>
          <w:color w:val="00188F"/>
        </w:rPr>
        <w:t xml:space="preserve">Licence </w:t>
      </w:r>
      <w:r>
        <w:t>ir tiesības lejupielādēt, instalēt un lietot Produktu, kā arī piekļūt tam.</w:t>
      </w:r>
    </w:p>
    <w:p w:rsidR="008C5F58" w:rsidRDefault="007355CE">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8C5F58" w:rsidRDefault="007355CE">
      <w:pPr>
        <w:pStyle w:val="ProductList-BodySpaced"/>
      </w:pPr>
      <w:r>
        <w:rPr>
          <w:b/>
          <w:color w:val="00188F"/>
        </w:rPr>
        <w:t xml:space="preserve">Licences mobilitātes, izmantojot Software Assurance, partneris </w:t>
      </w:r>
      <w:r>
        <w:t xml:space="preserve">ir vietnē </w:t>
      </w:r>
      <w:hyperlink r:id="rId121">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8C5F58" w:rsidRDefault="007355CE">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8C5F58" w:rsidRDefault="007355CE">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8C5F58" w:rsidRDefault="007355CE">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8C5F58" w:rsidRDefault="007355CE">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8C5F58" w:rsidRDefault="007355CE">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8C5F58" w:rsidRDefault="007355CE">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8C5F58" w:rsidRDefault="007355CE">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8C5F58" w:rsidRDefault="007355CE">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8C5F58" w:rsidRDefault="007355CE">
      <w:pPr>
        <w:pStyle w:val="ProductList-BodySpaced"/>
      </w:pPr>
      <w:r>
        <w:rPr>
          <w:b/>
          <w:color w:val="00188F"/>
        </w:rPr>
        <w:t xml:space="preserve">Fizisks procesors </w:t>
      </w:r>
      <w:r>
        <w:t>ir fiziskas aparatūras sistēmas procesors.</w:t>
      </w:r>
    </w:p>
    <w:p w:rsidR="008C5F58" w:rsidRDefault="007355CE">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8C5F58" w:rsidRDefault="007355CE">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8C5F58" w:rsidRDefault="007355CE">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8C5F58" w:rsidRDefault="007355CE">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8C5F58" w:rsidRDefault="007355CE">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8C5F58" w:rsidRDefault="007355CE">
      <w:pPr>
        <w:pStyle w:val="ProductList-BodySpaced"/>
      </w:pPr>
      <w:r>
        <w:rPr>
          <w:b/>
          <w:color w:val="00188F"/>
        </w:rPr>
        <w:t>Serveris</w:t>
      </w:r>
      <w:r>
        <w:t xml:space="preserve"> ir fiziska aparatūras sistēma, kas spēj darbināt serveru programmatūru.</w:t>
      </w:r>
    </w:p>
    <w:p w:rsidR="008C5F58" w:rsidRDefault="007355CE">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8C5F58" w:rsidRDefault="007355CE">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8C5F58" w:rsidRDefault="007355CE">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8C5F58" w:rsidRDefault="007355CE">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8C5F58" w:rsidRDefault="007355CE">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8C5F58" w:rsidRDefault="007355CE">
      <w:pPr>
        <w:pStyle w:val="ProductList-BodySpaced"/>
      </w:pPr>
      <w:r>
        <w:t>Programmatūra interneta tīmekļa risinājumos tiek izmantota, lai darbinātu:</w:t>
      </w:r>
    </w:p>
    <w:p w:rsidR="008C5F58" w:rsidRDefault="007355CE" w:rsidP="007355CE">
      <w:pPr>
        <w:pStyle w:val="ProductList-Bullet"/>
        <w:numPr>
          <w:ilvl w:val="0"/>
          <w:numId w:val="43"/>
        </w:numPr>
      </w:pPr>
      <w:r>
        <w:t xml:space="preserve">tīmekļa servera programmatūru (piemēram, Microsoft interneta informācijas pakalpojumus) un pārvaldības vai drošības aģentus (piemēram, System Center Operations Manager aģentu); </w:t>
      </w:r>
    </w:p>
    <w:p w:rsidR="008C5F58" w:rsidRDefault="007355CE" w:rsidP="007355CE">
      <w:pPr>
        <w:pStyle w:val="ProductList-Bullet"/>
        <w:numPr>
          <w:ilvl w:val="0"/>
          <w:numId w:val="43"/>
        </w:numPr>
      </w:pPr>
      <w:r>
        <w:t xml:space="preserve">datu bāzes programmas programmatūru (piemēram, Microsoft SQL Server) vienīgi interneta tīmekļa risinājumu atbalstam; vai </w:t>
      </w:r>
    </w:p>
    <w:p w:rsidR="008C5F58" w:rsidRDefault="007355CE" w:rsidP="007355CE">
      <w:pPr>
        <w:pStyle w:val="ProductList-Bullet"/>
        <w:numPr>
          <w:ilvl w:val="0"/>
          <w:numId w:val="43"/>
        </w:numPr>
      </w:pPr>
      <w:r>
        <w:t>domēnu nosaukumu sistēmas (DNS) pakalpojumu, lai atpazītu IP adreses kā interneta nosaukumus, ja vien tā nav programmatūras gadījuma vienīgā funkcija.</w:t>
      </w:r>
    </w:p>
    <w:p w:rsidR="008C5F58" w:rsidRDefault="007355CE">
      <w:pPr>
        <w:pStyle w:val="ProductList-BodySpaced"/>
      </w:pPr>
      <w:r>
        <w:rPr>
          <w:b/>
          <w:color w:val="00188F"/>
        </w:rPr>
        <w:t xml:space="preserve">Windows Server Container </w:t>
      </w:r>
      <w:r>
        <w:t>ir Windows Server programmatūras līdzeklis.</w:t>
      </w:r>
    </w:p>
    <w:p w:rsidR="008C5F58" w:rsidRDefault="007355CE">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8C5F58" w:rsidRDefault="008C5F58">
      <w:pPr>
        <w:pStyle w:val="ProductList-BodySpaced"/>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Spaced"/>
      </w:pPr>
    </w:p>
    <w:p w:rsidR="008C5F58" w:rsidRDefault="008C5F58">
      <w:pPr>
        <w:sectPr w:rsidR="008C5F58">
          <w:headerReference w:type="default" r:id="rId122"/>
          <w:footerReference w:type="default" r:id="rId123"/>
          <w:type w:val="continuous"/>
          <w:pgSz w:w="12240" w:h="15840" w:code="1"/>
          <w:pgMar w:top="1170" w:right="720" w:bottom="720" w:left="720" w:header="432" w:footer="288" w:gutter="0"/>
          <w:cols w:space="360"/>
        </w:sectPr>
      </w:pPr>
    </w:p>
    <w:p w:rsidR="008C5F58" w:rsidRDefault="007355CE">
      <w:pPr>
        <w:pStyle w:val="ProductList-SectionHeading"/>
        <w:pageBreakBefore/>
        <w:outlineLvl w:val="0"/>
      </w:pPr>
      <w:bookmarkStart w:id="336" w:name="_Sec591"/>
      <w:bookmarkEnd w:id="326"/>
      <w:r>
        <w:t>Pielikums A. CAL/ML ekvivalentas licences</w:t>
      </w:r>
      <w:r>
        <w:fldChar w:fldCharType="begin"/>
      </w:r>
      <w:r>
        <w:instrText xml:space="preserve"> TC "</w:instrText>
      </w:r>
      <w:bookmarkStart w:id="337" w:name="_Toc462815286"/>
      <w:r>
        <w:instrText>Pielikums A. CAL/ML ekvivalentas licences</w:instrText>
      </w:r>
      <w:bookmarkEnd w:id="337"/>
      <w:r>
        <w:instrText>" \l 1</w:instrText>
      </w:r>
      <w:r>
        <w:fldChar w:fldCharType="end"/>
      </w:r>
    </w:p>
    <w:p w:rsidR="008C5F58" w:rsidRDefault="007355CE">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8C5F58" w:rsidRDefault="008C5F58">
      <w:pPr>
        <w:pStyle w:val="ProductList-Body"/>
      </w:pPr>
    </w:p>
    <w:tbl>
      <w:tblPr>
        <w:tblStyle w:val="PURTable"/>
        <w:tblW w:w="0" w:type="dxa"/>
        <w:tblLook w:val="04A0" w:firstRow="1" w:lastRow="0" w:firstColumn="1" w:lastColumn="0" w:noHBand="0" w:noVBand="1"/>
      </w:tblPr>
      <w:tblGrid>
        <w:gridCol w:w="904"/>
        <w:gridCol w:w="339"/>
        <w:gridCol w:w="339"/>
        <w:gridCol w:w="339"/>
        <w:gridCol w:w="339"/>
        <w:gridCol w:w="790"/>
        <w:gridCol w:w="546"/>
        <w:gridCol w:w="552"/>
        <w:gridCol w:w="964"/>
        <w:gridCol w:w="546"/>
        <w:gridCol w:w="790"/>
        <w:gridCol w:w="546"/>
        <w:gridCol w:w="537"/>
        <w:gridCol w:w="964"/>
        <w:gridCol w:w="546"/>
        <w:gridCol w:w="455"/>
        <w:gridCol w:w="409"/>
        <w:gridCol w:w="470"/>
        <w:gridCol w:w="417"/>
      </w:tblGrid>
      <w:tr w:rsidR="008C5F5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C5F58" w:rsidRDefault="008C5F5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C5F58" w:rsidRDefault="007355CE">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C5F58" w:rsidRDefault="007355CE">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C5F58" w:rsidRDefault="007355CE">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C5F58" w:rsidRDefault="007355CE">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C5F58" w:rsidRDefault="007355CE">
            <w:pPr>
              <w:pStyle w:val="ProductList-TableBody"/>
              <w:jc w:val="center"/>
            </w:pPr>
            <w:r>
              <w:rPr>
                <w:color w:val="FFFFFF"/>
              </w:rPr>
              <w:t>Secure Productive Enterprise</w:t>
            </w:r>
          </w:p>
        </w:tc>
      </w:tr>
      <w:tr w:rsidR="008C5F58">
        <w:tc>
          <w:tcPr>
            <w:tcW w:w="480" w:type="dxa"/>
            <w:tcBorders>
              <w:top w:val="none" w:sz="4" w:space="0" w:color="BFBFBF"/>
              <w:left w:val="none" w:sz="24" w:space="0" w:color="808080"/>
              <w:bottom w:val="single" w:sz="4" w:space="0" w:color="FFFFFF"/>
              <w:right w:val="single" w:sz="6" w:space="0" w:color="FFFFFF"/>
            </w:tcBorders>
          </w:tcPr>
          <w:p w:rsidR="008C5F58" w:rsidRDefault="007355CE">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5F58" w:rsidRDefault="007355CE">
            <w:pPr>
              <w:pStyle w:val="ProductList-TableBody"/>
              <w:jc w:val="center"/>
            </w:pPr>
            <w:r>
              <w:rPr>
                <w:color w:val="FFFFFF"/>
              </w:rPr>
              <w:t>E5</w:t>
            </w: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793">
              <w:r w:rsidR="007355CE">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single" w:sz="4" w:space="0" w:color="FFFFFF"/>
              <w:right w:val="single" w:sz="6" w:space="0" w:color="FFFFFF"/>
            </w:tcBorders>
          </w:tcPr>
          <w:p w:rsidR="008C5F58" w:rsidRDefault="00757680">
            <w:pPr>
              <w:pStyle w:val="ProductList-TableBody"/>
            </w:pPr>
            <w:hyperlink w:anchor="_Sec793">
              <w:r w:rsidR="007355CE">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793">
              <w:r w:rsidR="007355CE">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single" w:sz="4" w:space="0" w:color="FFFFFF"/>
              <w:right w:val="single" w:sz="6" w:space="0" w:color="FFFFFF"/>
            </w:tcBorders>
          </w:tcPr>
          <w:p w:rsidR="008C5F58" w:rsidRDefault="00757680">
            <w:pPr>
              <w:pStyle w:val="ProductList-TableBody"/>
            </w:pPr>
            <w:hyperlink w:anchor="_Sec793">
              <w:r w:rsidR="007355CE">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798">
              <w:r w:rsidR="007355CE">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single" w:sz="4" w:space="0" w:color="FFFFFF"/>
              <w:right w:val="single" w:sz="6" w:space="0" w:color="FFFFFF"/>
            </w:tcBorders>
          </w:tcPr>
          <w:p w:rsidR="008C5F58" w:rsidRDefault="00757680">
            <w:pPr>
              <w:pStyle w:val="ProductList-TableBody"/>
            </w:pPr>
            <w:hyperlink w:anchor="_Sec798">
              <w:r w:rsidR="007355CE">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Microsoft Audit un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single" w:sz="4" w:space="0" w:color="FFFFFF"/>
              <w:right w:val="single" w:sz="6" w:space="0" w:color="FFFFFF"/>
            </w:tcBorders>
          </w:tcPr>
          <w:p w:rsidR="008C5F58" w:rsidRDefault="00757680">
            <w:pPr>
              <w:pStyle w:val="ProductList-TableBody"/>
            </w:pPr>
            <w:hyperlink w:anchor="_Sec798">
              <w:r w:rsidR="007355CE">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Skype darbam Server 2015</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799">
              <w:r w:rsidR="007355CE">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799">
              <w:r w:rsidR="007355CE">
                <w:rPr>
                  <w:color w:val="00467F"/>
                  <w:u w:val="single"/>
                </w:rPr>
                <w:t>Papildu</w:t>
              </w:r>
            </w:hyperlink>
            <w:r w:rsidR="007355C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single" w:sz="4" w:space="0" w:color="FFFFFF"/>
              <w:right w:val="single" w:sz="6" w:space="0" w:color="FFFFFF"/>
            </w:tcBorders>
          </w:tcPr>
          <w:p w:rsidR="008C5F58" w:rsidRDefault="00757680">
            <w:pPr>
              <w:pStyle w:val="ProductList-TableBody"/>
            </w:pPr>
            <w:hyperlink w:anchor="_Sec799">
              <w:r w:rsidR="007355CE">
                <w:rPr>
                  <w:color w:val="00467F"/>
                  <w:u w:val="single"/>
                </w:rPr>
                <w:t>Papildu</w:t>
              </w:r>
            </w:hyperlink>
            <w:r w:rsidR="007355C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Windows MultiPoint Server 2016 Premium (tikai Izglītības nozarē)</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800">
              <w:r w:rsidR="007355CE">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single" w:sz="4" w:space="0" w:color="FFFFFF"/>
              <w:right w:val="single" w:sz="6" w:space="0" w:color="FFFFFF"/>
            </w:tcBorders>
          </w:tcPr>
          <w:p w:rsidR="008C5F58" w:rsidRDefault="00757680">
            <w:pPr>
              <w:pStyle w:val="ProductList-TableBody"/>
            </w:pPr>
            <w:hyperlink w:anchor="_Sec800">
              <w:r w:rsidR="007355CE">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807">
              <w:r w:rsidR="007355CE">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807">
              <w:r w:rsidR="007355CE">
                <w:rPr>
                  <w:color w:val="00467F"/>
                  <w:u w:val="single"/>
                </w:rPr>
                <w:t>Papildu</w:t>
              </w:r>
            </w:hyperlink>
            <w:r w:rsidR="007355C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single" w:sz="4" w:space="0" w:color="FFFFFF"/>
              <w:right w:val="single" w:sz="6" w:space="0" w:color="FFFFFF"/>
            </w:tcBorders>
          </w:tcPr>
          <w:p w:rsidR="008C5F58" w:rsidRDefault="00757680">
            <w:pPr>
              <w:pStyle w:val="ProductList-TableBody"/>
            </w:pPr>
            <w:hyperlink w:anchor="_Sec807">
              <w:r w:rsidR="007355CE">
                <w:rPr>
                  <w:color w:val="00467F"/>
                  <w:u w:val="single"/>
                </w:rPr>
                <w:t>Papildu</w:t>
              </w:r>
            </w:hyperlink>
            <w:r w:rsidR="007355C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807">
              <w:r w:rsidR="007355CE">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dashed" w:sz="4" w:space="0" w:color="BFBFBF"/>
              <w:right w:val="single" w:sz="6" w:space="0" w:color="FFFFFF"/>
            </w:tcBorders>
          </w:tcPr>
          <w:p w:rsidR="008C5F58" w:rsidRDefault="00757680">
            <w:pPr>
              <w:pStyle w:val="ProductList-TableBody"/>
            </w:pPr>
            <w:hyperlink w:anchor="_Sec807">
              <w:r w:rsidR="007355CE">
                <w:rPr>
                  <w:color w:val="00467F"/>
                  <w:u w:val="single"/>
                </w:rPr>
                <w:t>Papildu</w:t>
              </w:r>
            </w:hyperlink>
            <w:r w:rsidR="007355C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tcBorders>
              <w:top w:val="dashed" w:sz="4" w:space="0" w:color="BFBFBF"/>
              <w:left w:val="none" w:sz="24" w:space="0" w:color="808080"/>
              <w:bottom w:val="single" w:sz="4" w:space="0" w:color="FFFFFF"/>
              <w:right w:val="single" w:sz="6" w:space="0" w:color="FFFFFF"/>
            </w:tcBorders>
          </w:tcPr>
          <w:p w:rsidR="008C5F58" w:rsidRDefault="00757680">
            <w:pPr>
              <w:pStyle w:val="ProductList-TableBody"/>
            </w:pPr>
            <w:hyperlink w:anchor="_Sec807">
              <w:r w:rsidR="007355CE">
                <w:rPr>
                  <w:color w:val="00467F"/>
                  <w:u w:val="single"/>
                </w:rPr>
                <w:t>Papildu</w:t>
              </w:r>
            </w:hyperlink>
            <w:r w:rsidR="007355C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single" w:sz="4" w:space="0" w:color="FFFFFF"/>
              <w:right w:val="single" w:sz="6" w:space="0" w:color="FFFFFF"/>
            </w:tcBorders>
          </w:tcPr>
          <w:p w:rsidR="008C5F58" w:rsidRDefault="00757680">
            <w:pPr>
              <w:pStyle w:val="ProductList-TableBody"/>
            </w:pPr>
            <w:hyperlink w:anchor="_Sec801">
              <w:r w:rsidR="007355CE">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5F58" w:rsidRDefault="008C5F58">
            <w:pPr>
              <w:pStyle w:val="ProductList-TableBody"/>
              <w:jc w:val="center"/>
            </w:pPr>
          </w:p>
        </w:tc>
      </w:tr>
      <w:tr w:rsidR="008C5F58">
        <w:tc>
          <w:tcPr>
            <w:tcW w:w="480" w:type="dxa"/>
            <w:gridSpan w:val="16"/>
            <w:tcBorders>
              <w:top w:val="single" w:sz="4" w:space="0" w:color="FFFFFF"/>
              <w:left w:val="single" w:sz="6" w:space="0" w:color="FFFFFF"/>
              <w:bottom w:val="single" w:sz="4" w:space="0" w:color="FFFFFF"/>
              <w:right w:val="single" w:sz="6" w:space="0" w:color="FFFFFF"/>
            </w:tcBorders>
          </w:tcPr>
          <w:p w:rsidR="008C5F58" w:rsidRDefault="007355CE">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5F58" w:rsidRDefault="008C5F58">
            <w:pPr>
              <w:pStyle w:val="ProductList-TableBody"/>
            </w:pPr>
          </w:p>
        </w:tc>
      </w:tr>
      <w:tr w:rsidR="008C5F58">
        <w:tc>
          <w:tcPr>
            <w:tcW w:w="480" w:type="dxa"/>
            <w:tcBorders>
              <w:top w:val="dashed" w:sz="4" w:space="0" w:color="BFBFBF"/>
              <w:left w:val="none" w:sz="24" w:space="0" w:color="808080"/>
              <w:bottom w:val="none" w:sz="4" w:space="0" w:color="6E6E6E"/>
              <w:right w:val="single" w:sz="6" w:space="0" w:color="FFFFFF"/>
            </w:tcBorders>
          </w:tcPr>
          <w:p w:rsidR="008C5F58" w:rsidRDefault="00757680">
            <w:pPr>
              <w:pStyle w:val="ProductList-TableBody"/>
            </w:pPr>
            <w:hyperlink w:anchor="_Sec802">
              <w:r w:rsidR="007355CE">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5F58" w:rsidRDefault="008C5F58">
            <w:pPr>
              <w:pStyle w:val="ProductList-TableBody"/>
              <w:jc w:val="center"/>
            </w:pPr>
          </w:p>
        </w:tc>
      </w:tr>
    </w:tbl>
    <w:p w:rsidR="008C5F58" w:rsidRDefault="007355CE">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atbilst System Center Endpoint Protection 1606. Enterprise CAL Suite licence ar aktīvu SA segumu nodrošina tiesības, kas atbilst Datu zuduma novēršanai un Exchange Online Protection.</w:t>
      </w:r>
    </w:p>
    <w:p w:rsidR="008C5F58" w:rsidRDefault="007355CE">
      <w:pPr>
        <w:pStyle w:val="ProductList-SectionHeading"/>
        <w:pageBreakBefore/>
        <w:outlineLvl w:val="0"/>
      </w:pPr>
      <w:bookmarkStart w:id="338" w:name="_Sec564"/>
      <w:bookmarkEnd w:id="336"/>
      <w:r>
        <w:t>Pielikums B. Software Assurance</w:t>
      </w:r>
      <w:r>
        <w:fldChar w:fldCharType="begin"/>
      </w:r>
      <w:r>
        <w:instrText xml:space="preserve"> TC "</w:instrText>
      </w:r>
      <w:bookmarkStart w:id="339" w:name="_Toc462815287"/>
      <w:r>
        <w:instrText>Pielikums B. Software Assurance</w:instrText>
      </w:r>
      <w:bookmarkEnd w:id="339"/>
      <w:r>
        <w:instrText>" \l 1</w:instrText>
      </w:r>
      <w:r>
        <w:fldChar w:fldCharType="end"/>
      </w:r>
    </w:p>
    <w:p w:rsidR="008C5F58" w:rsidRDefault="007355CE">
      <w:pPr>
        <w:pStyle w:val="ProductList-Offering1Heading"/>
        <w:outlineLvl w:val="1"/>
      </w:pPr>
      <w:bookmarkStart w:id="340" w:name="_Sec573"/>
      <w:r>
        <w:t>Software Assurance iegāde</w:t>
      </w:r>
      <w:bookmarkEnd w:id="340"/>
      <w:r>
        <w:fldChar w:fldCharType="begin"/>
      </w:r>
      <w:r>
        <w:instrText xml:space="preserve"> TC "</w:instrText>
      </w:r>
      <w:bookmarkStart w:id="341" w:name="_Toc462815288"/>
      <w:r>
        <w:instrText>Software Assurance iegāde</w:instrText>
      </w:r>
      <w:bookmarkEnd w:id="341"/>
      <w:r>
        <w:instrText>" \l 2</w:instrText>
      </w:r>
      <w:r>
        <w:fldChar w:fldCharType="end"/>
      </w:r>
    </w:p>
    <w:p w:rsidR="008C5F58" w:rsidRDefault="007355CE">
      <w:pPr>
        <w:pStyle w:val="ProductList-Body"/>
      </w:pPr>
      <w:r>
        <w:t xml:space="preserve">Iegādājoties SA, Klients drīkst izvēlēties vienu no trīs saistību līmeņiem, kuri dažādām programmām var atšķirties. Klients var izvēlēties no tālāk aprakstītajām iespējām. </w:t>
      </w:r>
    </w:p>
    <w:p w:rsidR="008C5F58" w:rsidRDefault="007355CE" w:rsidP="007355CE">
      <w:pPr>
        <w:pStyle w:val="ProductList-Bullet"/>
        <w:numPr>
          <w:ilvl w:val="0"/>
          <w:numId w:val="44"/>
        </w:numPr>
      </w:pPr>
      <w:r>
        <w:t>Apņemties pievienot SA visiem platformas produktiem.</w:t>
      </w:r>
    </w:p>
    <w:p w:rsidR="008C5F58" w:rsidRDefault="007355CE" w:rsidP="007355CE">
      <w:pPr>
        <w:pStyle w:val="ProductList-Bullet"/>
        <w:numPr>
          <w:ilvl w:val="0"/>
          <w:numId w:val="44"/>
        </w:numPr>
      </w:pPr>
      <w:r>
        <w:t>Apņemties pievienot SA visiem pirkumiem, kas veikti saskaņā ar konkrētu produktu pūlu (Lietojumprogrammas, Sistēmas vai Serveri); šīs saistības tiek sauktas par Dalību programmā Software Assurance (Software Assurance Membership — SAM).</w:t>
      </w:r>
    </w:p>
    <w:p w:rsidR="008C5F58" w:rsidRDefault="007355CE" w:rsidP="007355CE">
      <w:pPr>
        <w:pStyle w:val="ProductList-Bullet"/>
        <w:numPr>
          <w:ilvl w:val="0"/>
          <w:numId w:val="44"/>
        </w:numPr>
      </w:pPr>
      <w:r>
        <w:t>Iegādāties SA atsevišķiem produktiem, nesniedzot nekādas saistības attiecībā uz SA paplašināšanu citiem produktiem.</w:t>
      </w:r>
    </w:p>
    <w:p w:rsidR="008C5F58" w:rsidRDefault="008C5F58">
      <w:pPr>
        <w:pStyle w:val="ProductList-Body"/>
      </w:pPr>
    </w:p>
    <w:p w:rsidR="008C5F58" w:rsidRDefault="007355CE">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8C5F58" w:rsidRDefault="008C5F58">
      <w:pPr>
        <w:pStyle w:val="ProductList-Body"/>
      </w:pPr>
    </w:p>
    <w:p w:rsidR="008C5F58" w:rsidRDefault="007355CE">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8C5F5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C5F58" w:rsidRDefault="007355CE">
            <w:pPr>
              <w:pStyle w:val="ProductList-TableBody"/>
              <w:jc w:val="center"/>
            </w:pPr>
            <w:r>
              <w:rPr>
                <w:color w:val="FFFFFF"/>
              </w:rPr>
              <w:t>Programmas</w:t>
            </w:r>
          </w:p>
        </w:tc>
      </w:tr>
      <w:tr w:rsidR="008C5F58">
        <w:tc>
          <w:tcPr>
            <w:tcW w:w="24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8C5F58" w:rsidRDefault="007355CE">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8C5F58">
        <w:tc>
          <w:tcPr>
            <w:tcW w:w="24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 pieejams</w:t>
            </w:r>
          </w:p>
        </w:tc>
        <w:tc>
          <w:tcPr>
            <w:tcW w:w="0" w:type="auto"/>
            <w:vMerge/>
          </w:tcPr>
          <w:p w:rsidR="008C5F58" w:rsidRDefault="008C5F58"/>
        </w:tc>
      </w:tr>
    </w:tbl>
    <w:p w:rsidR="008C5F58" w:rsidRDefault="008C5F58">
      <w:pPr>
        <w:pStyle w:val="ProductList-Body"/>
      </w:pPr>
    </w:p>
    <w:p w:rsidR="008C5F58" w:rsidRDefault="007355CE">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8C5F58" w:rsidRDefault="008C5F58">
      <w:pPr>
        <w:pStyle w:val="ProductList-Body"/>
      </w:pPr>
    </w:p>
    <w:p w:rsidR="008C5F58" w:rsidRDefault="007355CE">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
        <w:outlineLvl w:val="1"/>
      </w:pPr>
      <w:bookmarkStart w:id="342" w:name="_Sec574"/>
      <w:r>
        <w:t>Software Assurance atjaunošana</w:t>
      </w:r>
      <w:bookmarkEnd w:id="342"/>
      <w:r>
        <w:fldChar w:fldCharType="begin"/>
      </w:r>
      <w:r>
        <w:instrText xml:space="preserve"> TC "</w:instrText>
      </w:r>
      <w:bookmarkStart w:id="343" w:name="_Toc462815289"/>
      <w:r>
        <w:instrText>Software Assurance atjaunošana</w:instrText>
      </w:r>
      <w:bookmarkEnd w:id="343"/>
      <w:r>
        <w:instrText>" \l 2</w:instrText>
      </w:r>
      <w:r>
        <w:fldChar w:fldCharType="end"/>
      </w:r>
    </w:p>
    <w:p w:rsidR="008C5F58" w:rsidRDefault="007355CE">
      <w:pPr>
        <w:pStyle w:val="ProductList-ClauseHeading"/>
        <w:outlineLvl w:val="2"/>
      </w:pPr>
      <w:r>
        <w:t>Seguma atjaunošana saskaņā ar to pašu līgumu</w:t>
      </w:r>
    </w:p>
    <w:p w:rsidR="008C5F58" w:rsidRDefault="007355CE">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8C5F58" w:rsidRDefault="008C5F58">
      <w:pPr>
        <w:pStyle w:val="ProductList-Body"/>
      </w:pPr>
    </w:p>
    <w:p w:rsidR="008C5F58" w:rsidRDefault="007355CE">
      <w:pPr>
        <w:pStyle w:val="ProductList-SubClauseHeading"/>
        <w:outlineLvl w:val="3"/>
      </w:pPr>
      <w:r>
        <w:t>Open License</w:t>
      </w:r>
    </w:p>
    <w:p w:rsidR="008C5F58" w:rsidRDefault="007355CE">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8C5F58" w:rsidRDefault="008C5F58">
      <w:pPr>
        <w:pStyle w:val="ProductList-BodyIndented"/>
      </w:pPr>
    </w:p>
    <w:p w:rsidR="008C5F58" w:rsidRDefault="007355CE">
      <w:pPr>
        <w:pStyle w:val="ProductList-SubClauseHeading"/>
        <w:outlineLvl w:val="3"/>
      </w:pPr>
      <w:r>
        <w:t>Līgums Enterprise</w:t>
      </w:r>
    </w:p>
    <w:p w:rsidR="008C5F58" w:rsidRDefault="007355CE">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8C5F58" w:rsidRDefault="008C5F58">
      <w:pPr>
        <w:pStyle w:val="ProductList-BodyIndented"/>
      </w:pPr>
    </w:p>
    <w:p w:rsidR="008C5F58" w:rsidRDefault="007355CE">
      <w:pPr>
        <w:pStyle w:val="ProductList-SubClauseHeading"/>
        <w:outlineLvl w:val="3"/>
      </w:pPr>
      <w:r>
        <w:t>Enrollment for Application Platform</w:t>
      </w:r>
    </w:p>
    <w:p w:rsidR="008C5F58" w:rsidRDefault="007355CE">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8C5F58" w:rsidRDefault="008C5F58">
      <w:pPr>
        <w:pStyle w:val="ProductList-BodyIndented"/>
      </w:pPr>
    </w:p>
    <w:p w:rsidR="008C5F58" w:rsidRDefault="007355CE">
      <w:pPr>
        <w:pStyle w:val="ProductList-ClauseHeading"/>
        <w:outlineLvl w:val="2"/>
      </w:pPr>
      <w:r>
        <w:t>Seguma atjaunošana no cita līguma</w:t>
      </w:r>
    </w:p>
    <w:p w:rsidR="008C5F58" w:rsidRDefault="007355CE">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8C5F58" w:rsidRDefault="008C5F58">
      <w:pPr>
        <w:pStyle w:val="ProductList-Body"/>
      </w:pPr>
    </w:p>
    <w:p w:rsidR="008C5F58" w:rsidRDefault="007355CE">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8C5F58" w:rsidRDefault="008C5F58">
      <w:pPr>
        <w:pStyle w:val="ProductList-Body"/>
      </w:pPr>
    </w:p>
    <w:p w:rsidR="008C5F58" w:rsidRDefault="007355CE">
      <w:pPr>
        <w:pStyle w:val="ProductList-ClauseHeading"/>
        <w:outlineLvl w:val="2"/>
      </w:pPr>
      <w:r>
        <w:t>Software Assurance seguma atjaunošana Klienta piekļuves licencēm (CAL) un Klienta pārvaldības licencēm (ML)</w:t>
      </w:r>
    </w:p>
    <w:p w:rsidR="008C5F58" w:rsidRDefault="007355CE">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8C5F58" w:rsidRDefault="007355CE">
      <w:pPr>
        <w:pStyle w:val="ProductList-Body"/>
      </w:pPr>
      <w:r>
        <w:rPr>
          <w:b/>
          <w:color w:val="00188F"/>
        </w:rPr>
        <w:t>Pāriešana no Lietotāju uz OSE klienta ML vai pretēji</w:t>
      </w:r>
      <w:r>
        <w:t>: klienti, kas atjauno SA segumu klienta ML, var pārslēgties starp Lietotāja un OSE licenci.</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
        <w:outlineLvl w:val="1"/>
      </w:pPr>
      <w:bookmarkStart w:id="344" w:name="_Sec575"/>
      <w:r>
        <w:t>Licences migrēšana pārtrauktiem produktiem vai produktiem, kam beidzas darbmūžs</w:t>
      </w:r>
      <w:bookmarkEnd w:id="344"/>
      <w:r>
        <w:fldChar w:fldCharType="begin"/>
      </w:r>
      <w:r>
        <w:instrText xml:space="preserve"> TC "</w:instrText>
      </w:r>
      <w:bookmarkStart w:id="345" w:name="_Toc462815290"/>
      <w:r>
        <w:instrText>Licences migrēšana pārtrauktiem produktiem vai produktiem, kam beidzas darbmūžs</w:instrText>
      </w:r>
      <w:bookmarkEnd w:id="345"/>
      <w:r>
        <w:instrText>" \l 2</w:instrText>
      </w:r>
      <w:r>
        <w:fldChar w:fldCharType="end"/>
      </w:r>
    </w:p>
    <w:p w:rsidR="008C5F58" w:rsidRDefault="007355CE">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8C5F58" w:rsidRDefault="007355CE">
      <w:pPr>
        <w:pStyle w:val="ProductList-Body"/>
      </w:pPr>
      <w:r>
        <w:t>Šeit izmantotais termins “</w:t>
      </w:r>
      <w:r>
        <w:rPr>
          <w:b/>
          <w:color w:val="00188F"/>
        </w:rPr>
        <w:t>Migrēšanas licence</w:t>
      </w:r>
      <w:r>
        <w:t>” attiecas uz tiesībām, kuras tiek piešķirtas ar Produkta ierakstu, kur ir atsauce uz šo sadaļu.</w:t>
      </w:r>
    </w:p>
    <w:p w:rsidR="008C5F58" w:rsidRDefault="008C5F58">
      <w:pPr>
        <w:pStyle w:val="ProductList-Body"/>
      </w:pPr>
    </w:p>
    <w:p w:rsidR="008C5F58" w:rsidRDefault="007355CE">
      <w:pPr>
        <w:pStyle w:val="ProductList-Body"/>
      </w:pPr>
      <w:r>
        <w:t>Ja vien Produkta ierakstā nav norādīts citādi, ir spēkā tālāk sniegtie nosacījumi.</w:t>
      </w:r>
    </w:p>
    <w:p w:rsidR="008C5F58" w:rsidRDefault="007355CE" w:rsidP="007355CE">
      <w:pPr>
        <w:pStyle w:val="ProductList-Bullet"/>
        <w:numPr>
          <w:ilvl w:val="0"/>
          <w:numId w:val="45"/>
        </w:numPr>
      </w:pPr>
      <w:r>
        <w:t>Klientam ir tiesības ar Iegūto licenci segtās programmatūras vietā jaunināt uz un lietot programmatūru, kas atbilst Migrēšanas licencei. Klientam nav tiesību vienlaicīgi lietot abu licenču programmatūru.</w:t>
      </w:r>
    </w:p>
    <w:p w:rsidR="008C5F58" w:rsidRDefault="007355CE" w:rsidP="007355CE">
      <w:pPr>
        <w:pStyle w:val="ProductList-Bullet"/>
        <w:numPr>
          <w:ilvl w:val="0"/>
          <w:numId w:val="45"/>
        </w:numPr>
      </w:pPr>
      <w:r>
        <w:t>Migrēšanas licences tiek piešķirtas attiecībā 1:1 par katru Klienta iegūto licenci.</w:t>
      </w:r>
    </w:p>
    <w:p w:rsidR="008C5F58" w:rsidRDefault="007355CE" w:rsidP="007355CE">
      <w:pPr>
        <w:pStyle w:val="ProductList-Bullet"/>
        <w:numPr>
          <w:ilvl w:val="0"/>
          <w:numId w:val="4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8C5F58" w:rsidRDefault="007355CE" w:rsidP="007355CE">
      <w:pPr>
        <w:pStyle w:val="ProductList-Bullet"/>
        <w:numPr>
          <w:ilvl w:val="0"/>
          <w:numId w:val="4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8C5F58" w:rsidRDefault="007355CE" w:rsidP="007355CE">
      <w:pPr>
        <w:pStyle w:val="ProductList-Bullet"/>
        <w:numPr>
          <w:ilvl w:val="0"/>
          <w:numId w:val="45"/>
        </w:numPr>
      </w:pPr>
      <w:r>
        <w:t>Klientam nav tiesību Migrēšanas licences nodot atsevišķi no Iegūtajām licencēm.</w:t>
      </w:r>
    </w:p>
    <w:p w:rsidR="008C5F58" w:rsidRDefault="007355CE" w:rsidP="007355CE">
      <w:pPr>
        <w:pStyle w:val="ProductList-Bullet"/>
        <w:numPr>
          <w:ilvl w:val="0"/>
          <w:numId w:val="4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Offering1Heading"/>
        <w:outlineLvl w:val="1"/>
      </w:pPr>
      <w:bookmarkStart w:id="346" w:name="_Sec576"/>
      <w:r>
        <w:t>Software Assurance priekšrocības</w:t>
      </w:r>
      <w:bookmarkEnd w:id="346"/>
      <w:r>
        <w:fldChar w:fldCharType="begin"/>
      </w:r>
      <w:r>
        <w:instrText xml:space="preserve"> TC "</w:instrText>
      </w:r>
      <w:bookmarkStart w:id="347" w:name="_Toc462815291"/>
      <w:r>
        <w:instrText>Software Assurance priekšrocības</w:instrText>
      </w:r>
      <w:bookmarkEnd w:id="347"/>
      <w:r>
        <w:instrText>" \l 2</w:instrText>
      </w:r>
      <w:r>
        <w:fldChar w:fldCharType="end"/>
      </w:r>
    </w:p>
    <w:p w:rsidR="008C5F58" w:rsidRDefault="007355CE">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Serveru pūls</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77">
              <w:r w:rsidR="007355CE">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79">
              <w:r w:rsidR="007355C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0">
              <w:r w:rsidR="007355CE">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1">
              <w:r w:rsidR="007355CE">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755">
              <w:r w:rsidR="007355CE">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841">
              <w:r w:rsidR="007355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651">
              <w:r w:rsidR="007355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841">
              <w:r w:rsidR="007355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2">
              <w:r w:rsidR="007355CE">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3">
              <w:r w:rsidR="007355CE">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4">
              <w:r w:rsidR="007355CE">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5">
              <w:r w:rsidR="007355CE">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6">
              <w:r w:rsidR="007355CE">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818">
              <w:r w:rsidR="007355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7">
              <w:r w:rsidR="007355CE">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838">
              <w:r w:rsidR="007355C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8">
              <w:r w:rsidR="007355CE">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89">
              <w:r w:rsidR="007355CE">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590">
              <w:r w:rsidR="007355CE">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841">
              <w:r w:rsidR="007355CE">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841">
              <w:r w:rsidR="007355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57680">
            <w:pPr>
              <w:pStyle w:val="ProductList-TableBody"/>
            </w:pPr>
            <w:hyperlink w:anchor="_Sec652">
              <w:r w:rsidR="007355CE">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jc w:val="center"/>
            </w:pPr>
          </w:p>
        </w:tc>
      </w:tr>
    </w:tbl>
    <w:p w:rsidR="008C5F58" w:rsidRDefault="008C5F58">
      <w:pPr>
        <w:pStyle w:val="ProductList-Body"/>
      </w:pPr>
    </w:p>
    <w:p w:rsidR="008C5F58" w:rsidRDefault="007355CE">
      <w:pPr>
        <w:pStyle w:val="ProductList-ClauseHeading"/>
        <w:outlineLvl w:val="2"/>
      </w:pPr>
      <w:bookmarkStart w:id="348" w:name="_Sec577"/>
      <w:r>
        <w:t>Jaunas versijas tiesības</w:t>
      </w:r>
      <w:bookmarkEnd w:id="348"/>
    </w:p>
    <w:p w:rsidR="008C5F58" w:rsidRDefault="007355CE">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8C5F58" w:rsidRDefault="008C5F58">
      <w:pPr>
        <w:pStyle w:val="ProductList-Body"/>
      </w:pPr>
    </w:p>
    <w:p w:rsidR="008C5F58" w:rsidRDefault="007355CE">
      <w:pPr>
        <w:pStyle w:val="ProductList-ClauseHeading"/>
        <w:outlineLvl w:val="2"/>
      </w:pPr>
      <w:bookmarkStart w:id="349" w:name="_Sec931"/>
      <w:r>
        <w:t>Software Assurance priekšrocību punktu aprēķināšana</w:t>
      </w:r>
      <w:bookmarkEnd w:id="349"/>
    </w:p>
    <w:p w:rsidR="008C5F58" w:rsidRDefault="007355CE">
      <w:pPr>
        <w:pStyle w:val="ProductList-Body"/>
      </w:pPr>
      <w:r>
        <w:t>Tālāk norādīto priekšrocību izmantošanas tiesības nosaka pēc punktu aprēķināšanas sistēmas.</w:t>
      </w:r>
    </w:p>
    <w:p w:rsidR="008C5F58" w:rsidRDefault="007355CE" w:rsidP="007355CE">
      <w:pPr>
        <w:pStyle w:val="ProductList-Bullet"/>
        <w:numPr>
          <w:ilvl w:val="0"/>
          <w:numId w:val="46"/>
        </w:numPr>
      </w:pPr>
      <w:r>
        <w:t xml:space="preserve">Plānošanas pakalpojumi </w:t>
      </w:r>
    </w:p>
    <w:p w:rsidR="008C5F58" w:rsidRDefault="007355CE" w:rsidP="007355CE">
      <w:pPr>
        <w:pStyle w:val="ProductList-Bullet"/>
        <w:numPr>
          <w:ilvl w:val="0"/>
          <w:numId w:val="46"/>
        </w:numPr>
      </w:pPr>
      <w:r>
        <w:t xml:space="preserve">Apmācības kuponi </w:t>
      </w:r>
    </w:p>
    <w:p w:rsidR="008C5F58" w:rsidRDefault="007355CE" w:rsidP="007355CE">
      <w:pPr>
        <w:pStyle w:val="ProductList-Bullet"/>
        <w:numPr>
          <w:ilvl w:val="0"/>
          <w:numId w:val="46"/>
        </w:numPr>
      </w:pPr>
      <w:r>
        <w:t>24x7 problēmu risināšanas atbalsts (pa tālruni) tikai MPSA</w:t>
      </w:r>
    </w:p>
    <w:p w:rsidR="008C5F58" w:rsidRDefault="007355CE">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8C5F5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C5F58" w:rsidRDefault="007355CE">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C5F58" w:rsidRDefault="007355CE">
            <w:pPr>
              <w:pStyle w:val="ProductList-TableBody"/>
            </w:pPr>
            <w:r>
              <w:rPr>
                <w:color w:val="FFFFFF"/>
              </w:rPr>
              <w:t>Punkti</w:t>
            </w:r>
          </w:p>
        </w:tc>
      </w:tr>
      <w:tr w:rsidR="008C5F58">
        <w:tc>
          <w:tcPr>
            <w:tcW w:w="105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Office lietojumprogrammu pūla produkti (tostarp Office komplekti, Project Standard un Project Professional, Visio Standard un Visio Professional), Windows darbstaciju operētājsistēmas produkti, Microsoft Dynamics AX uzdevuma pildīšanas CAL, Microsoft Dynamics AX Store Server</w:t>
            </w:r>
            <w:r>
              <w:rPr>
                <w:vertAlign w:val="superscript"/>
              </w:rPr>
              <w:t>1</w:t>
            </w:r>
            <w:r>
              <w:t>, Microsoft Dynamics AX funkcionālā CAL</w:t>
            </w:r>
            <w:r>
              <w:rPr>
                <w:vertAlign w:val="superscript"/>
              </w:rPr>
              <w:t>1</w:t>
            </w:r>
            <w:r>
              <w:t xml:space="preserve"> un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1</w:t>
            </w:r>
          </w:p>
        </w:tc>
      </w:tr>
      <w:tr w:rsidR="008C5F58">
        <w:tc>
          <w:tcPr>
            <w:tcW w:w="105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Windows Server Standard (dubultās pakotnes Kodola licence), System Center Standard servera pārvaldības 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5</w:t>
            </w:r>
          </w:p>
        </w:tc>
      </w:tr>
      <w:tr w:rsidR="008C5F58">
        <w:tc>
          <w:tcPr>
            <w:tcW w:w="105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Windows Server Datacenter (dubultās pakotnes Kodola licence), System Center Datacenter servera pārvaldības licence (dubultās pakotnes Kodola licence)</w:t>
            </w:r>
          </w:p>
        </w:tc>
        <w:tc>
          <w:tcPr>
            <w:tcW w:w="16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10</w:t>
            </w:r>
          </w:p>
        </w:tc>
      </w:tr>
      <w:tr w:rsidR="008C5F58">
        <w:tc>
          <w:tcPr>
            <w:tcW w:w="105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SQL Server Standard edition, Windows Server Standard edition, Microsoft Dynamics CRM Server 2011, System Center Standard servera pārvaldības licence (2 procesoru), Visual Studio Professional ar MSDN, Visual Studio Test Professional ar MSDN un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25</w:t>
            </w:r>
          </w:p>
        </w:tc>
      </w:tr>
      <w:tr w:rsidR="008C5F58">
        <w:tc>
          <w:tcPr>
            <w:tcW w:w="105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SQL Server Enterprise Edition, SQL Server Business Intelligence, Windows Server Enterprise Edition un Visual Studio Enterprise ar MSDN</w:t>
            </w:r>
          </w:p>
        </w:tc>
        <w:tc>
          <w:tcPr>
            <w:tcW w:w="16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50</w:t>
            </w:r>
          </w:p>
        </w:tc>
      </w:tr>
      <w:tr w:rsidR="008C5F58">
        <w:tc>
          <w:tcPr>
            <w:tcW w:w="1052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8C5F58" w:rsidRDefault="007355CE">
            <w:pPr>
              <w:pStyle w:val="ProductList-TableBody"/>
            </w:pPr>
            <w:r>
              <w:t>75</w:t>
            </w:r>
          </w:p>
        </w:tc>
      </w:tr>
    </w:tbl>
    <w:p w:rsidR="008C5F58" w:rsidRDefault="007355CE">
      <w:pPr>
        <w:pStyle w:val="ProductList-Body"/>
      </w:pPr>
      <w:r>
        <w:rPr>
          <w:b/>
          <w:i/>
        </w:rPr>
        <w:t>Piezīme.</w:t>
      </w:r>
      <w:r>
        <w:rPr>
          <w:i/>
        </w:rPr>
        <w:t xml:space="preserve"> Lai iegūtu informāciju par SQL CAL, skatiet tabulu “CAL Suite” šajā sadaļā</w:t>
      </w:r>
    </w:p>
    <w:p w:rsidR="008C5F58" w:rsidRDefault="007355CE">
      <w:pPr>
        <w:pStyle w:val="ProductList-Body"/>
      </w:pPr>
      <w:r>
        <w:rPr>
          <w:vertAlign w:val="superscript"/>
        </w:rPr>
        <w:t>1</w:t>
      </w:r>
      <w:r>
        <w:rPr>
          <w:i/>
        </w:rPr>
        <w:t xml:space="preserve"> Par Microsoft Dynamics CRM Professional CAL tiek piešķirti 2 punkti</w:t>
      </w:r>
    </w:p>
    <w:p w:rsidR="008C5F58" w:rsidRDefault="008C5F58">
      <w:pPr>
        <w:pStyle w:val="ProductList-Body"/>
      </w:pPr>
    </w:p>
    <w:p w:rsidR="008C5F58" w:rsidRDefault="007355CE">
      <w:pPr>
        <w:pStyle w:val="ProductList-ClauseHeading"/>
        <w:outlineLvl w:val="2"/>
      </w:pPr>
      <w:bookmarkStart w:id="350" w:name="_Sec579"/>
      <w:r>
        <w:t>Office Online pakalpojumi un Office Online Server</w:t>
      </w:r>
      <w:bookmarkEnd w:id="350"/>
    </w:p>
    <w:p w:rsidR="008C5F58" w:rsidRDefault="007355CE">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8C5F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Office Online tiesības</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Standard</w:t>
            </w:r>
            <w:r>
              <w:fldChar w:fldCharType="begin"/>
            </w:r>
            <w:r>
              <w:instrText xml:space="preserve"> XE "Office Standard" </w:instrText>
            </w:r>
            <w:r>
              <w:fldChar w:fldCharType="end"/>
            </w:r>
          </w:p>
          <w:p w:rsidR="008C5F58" w:rsidRDefault="007355CE">
            <w:pPr>
              <w:pStyle w:val="ProductList-TableBody"/>
            </w:pPr>
            <w:r>
              <w:t>Office Professional Plus</w:t>
            </w:r>
            <w:r>
              <w:fldChar w:fldCharType="begin"/>
            </w:r>
            <w:r>
              <w:instrText xml:space="preserve"> XE "Office Professional Plus" </w:instrText>
            </w:r>
            <w:r>
              <w:fldChar w:fldCharType="end"/>
            </w:r>
          </w:p>
          <w:p w:rsidR="008C5F58" w:rsidRDefault="007355C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8C5F58" w:rsidRDefault="007355CE">
            <w:pPr>
              <w:pStyle w:val="ProductList-TableBody"/>
            </w:pPr>
            <w:r>
              <w:t>Office Online Server</w:t>
            </w:r>
          </w:p>
        </w:tc>
      </w:tr>
    </w:tbl>
    <w:p w:rsidR="008C5F58" w:rsidRDefault="007355CE">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8C5F58" w:rsidRDefault="008C5F58">
      <w:pPr>
        <w:pStyle w:val="ProductList-Body"/>
      </w:pPr>
    </w:p>
    <w:p w:rsidR="008C5F58" w:rsidRDefault="007355CE">
      <w:pPr>
        <w:pStyle w:val="ProductList-ClauseHeading"/>
        <w:outlineLvl w:val="2"/>
      </w:pPr>
      <w:bookmarkStart w:id="351" w:name="_Sec580"/>
      <w:r>
        <w:t>Plānošanas pakalpojumi</w:t>
      </w:r>
      <w:bookmarkEnd w:id="351"/>
    </w:p>
    <w:p w:rsidR="008C5F58" w:rsidRDefault="007355CE">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8C5F58" w:rsidRDefault="008C5F58">
      <w:pPr>
        <w:pStyle w:val="ProductList-Body"/>
      </w:pPr>
    </w:p>
    <w:p w:rsidR="008C5F58" w:rsidRDefault="007355CE">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8C5F5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Punkti</w:t>
            </w:r>
          </w:p>
        </w:tc>
      </w:tr>
      <w:tr w:rsidR="008C5F58">
        <w:tc>
          <w:tcPr>
            <w:tcW w:w="101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1</w:t>
            </w:r>
          </w:p>
        </w:tc>
      </w:tr>
      <w:tr w:rsidR="008C5F58">
        <w:tc>
          <w:tcPr>
            <w:tcW w:w="101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25</w:t>
            </w:r>
          </w:p>
        </w:tc>
      </w:tr>
      <w:tr w:rsidR="008C5F58">
        <w:tc>
          <w:tcPr>
            <w:tcW w:w="101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ar MSDN</w:t>
            </w:r>
            <w:r>
              <w:fldChar w:fldCharType="begin"/>
            </w:r>
            <w:r>
              <w:instrText xml:space="preserve"> XE "Visual Studio Enterprise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50</w:t>
            </w:r>
          </w:p>
        </w:tc>
      </w:tr>
      <w:tr w:rsidR="008C5F58">
        <w:tc>
          <w:tcPr>
            <w:tcW w:w="101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75</w:t>
            </w:r>
          </w:p>
        </w:tc>
      </w:tr>
    </w:tbl>
    <w:p w:rsidR="008C5F58" w:rsidRDefault="007355CE">
      <w:pPr>
        <w:pStyle w:val="ProductList-Body"/>
      </w:pPr>
      <w:r>
        <w:rPr>
          <w:b/>
          <w:i/>
        </w:rPr>
        <w:t>Piezīme.</w:t>
      </w:r>
      <w:r>
        <w:rPr>
          <w:i/>
        </w:rPr>
        <w:t xml:space="preserve"> Lai iegūtu informāciju par SQL CAL, skatiet tabulu “CAL Suite” šajā sadaļā</w:t>
      </w:r>
    </w:p>
    <w:p w:rsidR="008C5F58" w:rsidRDefault="007355CE">
      <w:pPr>
        <w:pStyle w:val="ProductList-Body"/>
      </w:pPr>
      <w:r>
        <w:rPr>
          <w:vertAlign w:val="superscript"/>
        </w:rPr>
        <w:t>1</w:t>
      </w:r>
      <w:r>
        <w:rPr>
          <w:i/>
        </w:rPr>
        <w:t xml:space="preserve"> Par Microsoft Dynamics CRM Professional CAL tiek piešķirti 2 punkti</w:t>
      </w:r>
    </w:p>
    <w:p w:rsidR="008C5F58" w:rsidRDefault="008C5F58">
      <w:pPr>
        <w:pStyle w:val="ProductList-Body"/>
      </w:pPr>
    </w:p>
    <w:p w:rsidR="008C5F58" w:rsidRDefault="007355CE">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8C5F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600,000+</w:t>
            </w:r>
          </w:p>
        </w:tc>
      </w:tr>
      <w:tr w:rsidR="008C5F5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C5F58" w:rsidRDefault="007355CE">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75</w:t>
            </w:r>
          </w:p>
        </w:tc>
      </w:tr>
    </w:tbl>
    <w:p w:rsidR="008C5F58" w:rsidRDefault="008C5F58">
      <w:pPr>
        <w:pStyle w:val="ProductList-Body"/>
      </w:pPr>
    </w:p>
    <w:p w:rsidR="008C5F58" w:rsidRDefault="007355CE">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8C5F5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C5F58" w:rsidRDefault="007355C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C5F58" w:rsidRDefault="007355CE">
            <w:pPr>
              <w:pStyle w:val="ProductList-TableBody"/>
            </w:pPr>
            <w:r>
              <w:t>→600,000+</w:t>
            </w:r>
          </w:p>
        </w:tc>
      </w:tr>
      <w:tr w:rsidR="008C5F5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C5F58" w:rsidRDefault="007355CE">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12</w:t>
            </w:r>
          </w:p>
        </w:tc>
      </w:tr>
    </w:tbl>
    <w:p w:rsidR="008C5F58" w:rsidRDefault="007355CE">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24">
        <w:r>
          <w:rPr>
            <w:color w:val="00467F"/>
            <w:u w:val="single"/>
          </w:rPr>
          <w:t>http://www.microsoft.com/licensing/software-assurance/planning-services-overview.aspx</w:t>
        </w:r>
      </w:hyperlink>
      <w:r>
        <w:t xml:space="preserve">. </w:t>
      </w:r>
    </w:p>
    <w:p w:rsidR="008C5F58" w:rsidRDefault="008C5F58">
      <w:pPr>
        <w:pStyle w:val="ProductList-Body"/>
      </w:pPr>
    </w:p>
    <w:p w:rsidR="008C5F58" w:rsidRDefault="007355CE">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8C5F58" w:rsidRDefault="007355CE" w:rsidP="007355CE">
      <w:pPr>
        <w:pStyle w:val="ProductList-Bullet"/>
        <w:numPr>
          <w:ilvl w:val="0"/>
          <w:numId w:val="4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25">
        <w:r>
          <w:rPr>
            <w:color w:val="00467F"/>
            <w:u w:val="single"/>
          </w:rPr>
          <w:t>http://directory.partners.extranet.microsoft.com/psbproviders</w:t>
        </w:r>
      </w:hyperlink>
    </w:p>
    <w:p w:rsidR="008C5F58" w:rsidRDefault="007355CE" w:rsidP="007355CE">
      <w:pPr>
        <w:pStyle w:val="ProductList-Bullet"/>
        <w:numPr>
          <w:ilvl w:val="0"/>
          <w:numId w:val="47"/>
        </w:numPr>
      </w:pPr>
      <w:r>
        <w:t>Plānošanas pakalpojumu saistības nodrošina pakalpojumus, kas sedz iepriekš noteiktu darbu apjomu, iegūstot augstāka līmeņa izvietojuma plānu; nevar iekļaut programmatūras faktisko izstrādi.</w:t>
      </w:r>
    </w:p>
    <w:p w:rsidR="008C5F58" w:rsidRDefault="007355CE" w:rsidP="007355CE">
      <w:pPr>
        <w:pStyle w:val="ProductList-Bullet"/>
        <w:numPr>
          <w:ilvl w:val="0"/>
          <w:numId w:val="47"/>
        </w:numPr>
      </w:pPr>
      <w:r>
        <w:t>Plānošanas pakalpojumu kuponu izpirkšanu ir tiesības veikt tikai tādam klientam, kas ir kvalificēts šīs priekšrocības saņemšanai.</w:t>
      </w:r>
    </w:p>
    <w:p w:rsidR="008C5F58" w:rsidRDefault="007355CE" w:rsidP="007355CE">
      <w:pPr>
        <w:pStyle w:val="ProductList-Bullet"/>
        <w:numPr>
          <w:ilvl w:val="0"/>
          <w:numId w:val="47"/>
        </w:numPr>
      </w:pPr>
      <w:r>
        <w:t>Plānošanas pakalpojumu kuponus nedrīkst mainīt pret skaidru naudu, naudas līdzekļiem vai citām vērtībām.</w:t>
      </w:r>
    </w:p>
    <w:p w:rsidR="008C5F58" w:rsidRDefault="007355CE" w:rsidP="007355CE">
      <w:pPr>
        <w:pStyle w:val="ProductList-Bullet"/>
        <w:numPr>
          <w:ilvl w:val="0"/>
          <w:numId w:val="47"/>
        </w:numPr>
      </w:pPr>
      <w:r>
        <w:t>Kvalificētā SA seguma samazināšana, ko izraisījusi atgriešana un citi norēķinu regulējumi, ja atļauts, var samazināt Klienta Plānošanas pakalpojumu pilnvaru dienu skaitu.</w:t>
      </w:r>
    </w:p>
    <w:p w:rsidR="008C5F58" w:rsidRDefault="007355CE" w:rsidP="007355CE">
      <w:pPr>
        <w:pStyle w:val="ProductList-Bullet"/>
        <w:numPr>
          <w:ilvl w:val="0"/>
          <w:numId w:val="47"/>
        </w:numPr>
      </w:pPr>
      <w:r>
        <w:t>Kuponu tipus nav atļauts kombinēt. Plānošanas pakalpojumu saistības nedrīkst pārsniegt maksimālo norādīto laika posmu katram saistību tipam.</w:t>
      </w:r>
    </w:p>
    <w:p w:rsidR="008C5F58" w:rsidRDefault="007355CE" w:rsidP="007355CE">
      <w:pPr>
        <w:pStyle w:val="ProductList-Bullet"/>
        <w:numPr>
          <w:ilvl w:val="0"/>
          <w:numId w:val="47"/>
        </w:numPr>
      </w:pPr>
      <w:r>
        <w:t>Kuponi ir derīgi izmantošanai tikai pie kvalificētajiem Pakalpojumu sniedzējiem un par konkrēto pakalpojumu tipu, kuram šis kupons tiek izpirkts.</w:t>
      </w:r>
    </w:p>
    <w:p w:rsidR="008C5F58" w:rsidRDefault="007355CE" w:rsidP="007355CE">
      <w:pPr>
        <w:pStyle w:val="ProductList-Bullet"/>
        <w:numPr>
          <w:ilvl w:val="0"/>
          <w:numId w:val="47"/>
        </w:numPr>
      </w:pPr>
      <w:r>
        <w:t>Kuponi ir jāpiešķir SA seguma perioda laikā.</w:t>
      </w:r>
    </w:p>
    <w:p w:rsidR="008C5F58" w:rsidRDefault="007355CE" w:rsidP="007355CE">
      <w:pPr>
        <w:pStyle w:val="ProductList-Bullet"/>
        <w:numPr>
          <w:ilvl w:val="0"/>
          <w:numId w:val="4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8C5F58" w:rsidRDefault="008C5F58">
      <w:pPr>
        <w:pStyle w:val="ProductList-Body"/>
      </w:pPr>
    </w:p>
    <w:p w:rsidR="008C5F58" w:rsidRDefault="007355CE">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8C5F58" w:rsidRDefault="008C5F58">
      <w:pPr>
        <w:pStyle w:val="ProductList-Body"/>
      </w:pPr>
    </w:p>
    <w:p w:rsidR="008C5F58" w:rsidRDefault="007355CE">
      <w:pPr>
        <w:pStyle w:val="ProductList-ClauseHeading"/>
        <w:outlineLvl w:val="2"/>
      </w:pPr>
      <w:bookmarkStart w:id="352" w:name="_Sec581"/>
      <w:r>
        <w:t>Avota koda licencēšanas programma uzņēmumiem</w:t>
      </w:r>
      <w:bookmarkEnd w:id="352"/>
    </w:p>
    <w:p w:rsidR="008C5F58" w:rsidRDefault="007355CE">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8C5F58" w:rsidRDefault="008C5F58">
      <w:pPr>
        <w:pStyle w:val="ProductList-Body"/>
      </w:pPr>
    </w:p>
    <w:p w:rsidR="008C5F58" w:rsidRDefault="007355CE">
      <w:pPr>
        <w:pStyle w:val="ProductList-ClauseHeading"/>
        <w:outlineLvl w:val="2"/>
      </w:pPr>
      <w:bookmarkStart w:id="353" w:name="_Sec582"/>
      <w:r>
        <w:t>Apmācības kuponi</w:t>
      </w:r>
      <w:bookmarkEnd w:id="353"/>
    </w:p>
    <w:p w:rsidR="008C5F58" w:rsidRDefault="007355CE">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Sistēmu pūls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 diena 50 licencēm (maks. 10 dienas)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 diena 50 licencēm vai punktiem</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10 dienas piemērotai reģistrācijai vai Iegādes kontam</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15 dienas*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25 dienas*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55 dienas*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80 dienas*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125 dienas*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200 dienas*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300 dienas*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400 dienas*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700 dienas*</w:t>
            </w:r>
          </w:p>
        </w:tc>
      </w:tr>
    </w:tbl>
    <w:p w:rsidR="008C5F58" w:rsidRDefault="007355CE">
      <w:pPr>
        <w:pStyle w:val="ProductList-Body"/>
      </w:pPr>
      <w:r>
        <w:t>*</w:t>
      </w:r>
      <w:r>
        <w:rPr>
          <w:i/>
        </w:rPr>
        <w:t>Dienu skaits piemērotai reģistrācijai, līgumam vai Iegādes kontam</w:t>
      </w:r>
    </w:p>
    <w:p w:rsidR="008C5F58" w:rsidRDefault="008C5F58">
      <w:pPr>
        <w:pStyle w:val="ProductList-Body"/>
      </w:pPr>
    </w:p>
    <w:p w:rsidR="008C5F58" w:rsidRDefault="007355CE" w:rsidP="007355CE">
      <w:pPr>
        <w:pStyle w:val="ProductList-Bullet"/>
        <w:numPr>
          <w:ilvl w:val="0"/>
          <w:numId w:val="48"/>
        </w:numPr>
      </w:pPr>
      <w:r>
        <w:t xml:space="preserve">Saskaņā ar kuponiem nodrošinātie pakalpojumi tiek nodrošināti atbilstoši līgumam, ko noslēdz Klients un kvalificētais Microsoft mācību partneris. </w:t>
      </w:r>
    </w:p>
    <w:p w:rsidR="008C5F58" w:rsidRDefault="007355CE" w:rsidP="007355CE">
      <w:pPr>
        <w:pStyle w:val="ProductList-Bullet"/>
        <w:numPr>
          <w:ilvl w:val="0"/>
          <w:numId w:val="48"/>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rsidR="008C5F58" w:rsidRDefault="007355CE" w:rsidP="007355CE">
      <w:pPr>
        <w:pStyle w:val="ProductList-Bullet"/>
        <w:numPr>
          <w:ilvl w:val="0"/>
          <w:numId w:val="48"/>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rsidR="008C5F58" w:rsidRDefault="007355CE" w:rsidP="007355CE">
      <w:pPr>
        <w:pStyle w:val="ProductList-Bullet"/>
        <w:numPr>
          <w:ilvl w:val="0"/>
          <w:numId w:val="48"/>
        </w:numPr>
      </w:pPr>
      <w:r>
        <w:t>Kuponus nevar izmantot, lai segtu jebkādas maksas saistībā ar klientu, kurš neierodas uz rezervētu kursu.</w:t>
      </w:r>
    </w:p>
    <w:p w:rsidR="008C5F58" w:rsidRDefault="007355CE" w:rsidP="007355CE">
      <w:pPr>
        <w:pStyle w:val="ProductList-Bullet"/>
        <w:numPr>
          <w:ilvl w:val="0"/>
          <w:numId w:val="48"/>
        </w:numPr>
      </w:pPr>
      <w:r>
        <w:t>Kuponus drīkst izmantot tikai persona, ko klients ir apstiprinājis kupona lietošanai.</w:t>
      </w:r>
    </w:p>
    <w:p w:rsidR="008C5F58" w:rsidRDefault="007355CE" w:rsidP="007355CE">
      <w:pPr>
        <w:pStyle w:val="ProductList-Bullet"/>
        <w:numPr>
          <w:ilvl w:val="0"/>
          <w:numId w:val="48"/>
        </w:numPr>
      </w:pPr>
      <w:r>
        <w:t xml:space="preserve">Kuponus nedrīkst mainīt pret skaidru naudu, naudas līdzekļiem vai citām vērtībām. </w:t>
      </w:r>
    </w:p>
    <w:p w:rsidR="008C5F58" w:rsidRDefault="007355CE" w:rsidP="007355CE">
      <w:pPr>
        <w:pStyle w:val="ProductList-Bullet"/>
        <w:numPr>
          <w:ilvl w:val="0"/>
          <w:numId w:val="48"/>
        </w:numPr>
      </w:pPr>
      <w:r>
        <w:t xml:space="preserve">Kuponi ir jāpiešķir SA seguma perioda laikā. </w:t>
      </w:r>
    </w:p>
    <w:p w:rsidR="008C5F58" w:rsidRDefault="007355CE" w:rsidP="007355CE">
      <w:pPr>
        <w:pStyle w:val="ProductList-Bullet"/>
        <w:numPr>
          <w:ilvl w:val="0"/>
          <w:numId w:val="48"/>
        </w:numPr>
      </w:pPr>
      <w:r>
        <w:t xml:space="preserve">Kuponu darbība beidzas 180 dienas pēc kupona piešķiršanas datuma. Kuponi, kuru darbība beidzas pirms SA seguma darbības beigām, tiek atgriezti pieejamo Apmācības kuponu dienu pūlā. </w:t>
      </w:r>
    </w:p>
    <w:p w:rsidR="008C5F58" w:rsidRDefault="007355CE" w:rsidP="007355CE">
      <w:pPr>
        <w:pStyle w:val="ProductList-Bullet"/>
        <w:numPr>
          <w:ilvl w:val="0"/>
          <w:numId w:val="48"/>
        </w:numPr>
      </w:pPr>
      <w:r>
        <w:t xml:space="preserve">Viena Apmācības kupona diena ir līdzvērtīga vienai mācību sesijas dienai. </w:t>
      </w:r>
    </w:p>
    <w:p w:rsidR="008C5F58" w:rsidRDefault="007355CE" w:rsidP="007355CE">
      <w:pPr>
        <w:pStyle w:val="ProductList-Bullet"/>
        <w:numPr>
          <w:ilvl w:val="0"/>
          <w:numId w:val="48"/>
        </w:numPr>
      </w:pPr>
      <w:r>
        <w:t xml:space="preserve">Kuponus drīkst izmantot, lai vienlaicīgi rezervētu apmācības tikai pie viena kvalificētā Microsoft mācību partnera. </w:t>
      </w:r>
    </w:p>
    <w:p w:rsidR="008C5F58" w:rsidRDefault="007355CE" w:rsidP="007355CE">
      <w:pPr>
        <w:pStyle w:val="ProductList-Bullet"/>
        <w:numPr>
          <w:ilvl w:val="0"/>
          <w:numId w:val="48"/>
        </w:numPr>
      </w:pPr>
      <w:r>
        <w:t xml:space="preserve">SA segto iegūto kvalificēto licenču skaita mazināšanās, ko izraisījusi atgriešana un citi norēķinu regulējumi, ja atļauts, var samazināt Klienta piemērotību apmācības kuponu pakalpojuma līmenim. </w:t>
      </w:r>
    </w:p>
    <w:p w:rsidR="008C5F58" w:rsidRDefault="007355CE" w:rsidP="007355CE">
      <w:pPr>
        <w:pStyle w:val="ProductList-Bullet"/>
        <w:numPr>
          <w:ilvl w:val="0"/>
          <w:numId w:val="48"/>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8C5F58" w:rsidRDefault="008C5F58">
      <w:pPr>
        <w:pStyle w:val="ProductList-Body"/>
      </w:pPr>
    </w:p>
    <w:p w:rsidR="008C5F58" w:rsidRDefault="007355CE">
      <w:pPr>
        <w:pStyle w:val="ProductList-ClauseHeading"/>
        <w:outlineLvl w:val="2"/>
      </w:pPr>
      <w:bookmarkStart w:id="354" w:name="_Sec583"/>
      <w:r>
        <w:t>E-mācības</w:t>
      </w:r>
      <w:bookmarkEnd w:id="354"/>
    </w:p>
    <w:p w:rsidR="008C5F58" w:rsidRDefault="007355CE">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8C5F58" w:rsidRDefault="008C5F58">
      <w:pPr>
        <w:pStyle w:val="ProductList-Body"/>
      </w:pPr>
    </w:p>
    <w:p w:rsidR="008C5F58" w:rsidRDefault="007355CE">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8C5F58" w:rsidRDefault="008C5F58">
      <w:pPr>
        <w:pStyle w:val="ProductList-Body"/>
      </w:pPr>
    </w:p>
    <w:p w:rsidR="008C5F58" w:rsidRDefault="007355CE">
      <w:pPr>
        <w:pStyle w:val="ProductList-ClauseHeading"/>
        <w:outlineLvl w:val="2"/>
      </w:pPr>
      <w:bookmarkStart w:id="355" w:name="_Sec584"/>
      <w:r>
        <w:t>Programma lietošanai mājās</w:t>
      </w:r>
      <w:bookmarkEnd w:id="355"/>
    </w:p>
    <w:p w:rsidR="008C5F58" w:rsidRDefault="007355CE">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rsidR="008C5F58" w:rsidRDefault="008C5F58">
      <w:pPr>
        <w:pStyle w:val="ProductList-Body"/>
      </w:pPr>
    </w:p>
    <w:p w:rsidR="008C5F58" w:rsidRDefault="007355CE">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8C5F58" w:rsidRDefault="008C5F58">
      <w:pPr>
        <w:pStyle w:val="ProductList-Body"/>
      </w:pPr>
    </w:p>
    <w:p w:rsidR="008C5F58" w:rsidRDefault="007355CE">
      <w:pPr>
        <w:pStyle w:val="ProductList-Body"/>
      </w:pPr>
      <w:r>
        <w:t>Tādas programmatūras lietošanas nosacījumi, uz kuru attiecas Programma lietošanai mājās, nosaka Microsoft un Klienta darbinieka attiecības, un tiem var piekļūt, izmantojot Programmas lietošanai mājās vietni.</w:t>
      </w:r>
    </w:p>
    <w:p w:rsidR="008C5F58" w:rsidRDefault="008C5F58">
      <w:pPr>
        <w:pStyle w:val="ProductList-Body"/>
      </w:pPr>
    </w:p>
    <w:p w:rsidR="008C5F58" w:rsidRDefault="007355CE">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8C5F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Atbilstoša programmas Lietošanai mājās licence</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Standard 2010/2013/2016</w:t>
            </w:r>
          </w:p>
          <w:p w:rsidR="008C5F58" w:rsidRDefault="007355CE">
            <w:pPr>
              <w:pStyle w:val="ProductList-TableBody"/>
            </w:pPr>
            <w:r>
              <w:t xml:space="preserve">Office Professional Plus 2010/2013/2016 </w:t>
            </w:r>
          </w:p>
          <w:p w:rsidR="008C5F58" w:rsidRDefault="007355C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Professional Plus 2016 HUP vai Office 2016 for Mac Home un Business with Lync DL HUP</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Access 2010/2013/2016</w:t>
            </w:r>
          </w:p>
          <w:p w:rsidR="008C5F58" w:rsidRDefault="007355CE">
            <w:pPr>
              <w:pStyle w:val="ProductList-TableBody"/>
            </w:pPr>
            <w:r>
              <w:t>Excel 2010/2013/2016</w:t>
            </w:r>
          </w:p>
          <w:p w:rsidR="008C5F58" w:rsidRDefault="007355CE">
            <w:pPr>
              <w:pStyle w:val="ProductList-TableBody"/>
            </w:pPr>
            <w:r>
              <w:t>PowerPoint 2010/2013/2016</w:t>
            </w:r>
          </w:p>
          <w:p w:rsidR="008C5F58" w:rsidRDefault="007355CE">
            <w:pPr>
              <w:pStyle w:val="ProductList-TableBody"/>
            </w:pPr>
            <w:r>
              <w:t>InfoPath 2010/2013/2016</w:t>
            </w:r>
          </w:p>
          <w:p w:rsidR="008C5F58" w:rsidRDefault="007355CE">
            <w:pPr>
              <w:pStyle w:val="ProductList-TableBody"/>
            </w:pPr>
            <w:r>
              <w:t>Lync 2010/2013/2015</w:t>
            </w:r>
          </w:p>
          <w:p w:rsidR="008C5F58" w:rsidRDefault="007355CE">
            <w:pPr>
              <w:pStyle w:val="ProductList-TableBody"/>
            </w:pPr>
            <w:r>
              <w:t>OneNote 2010/2013/2016</w:t>
            </w:r>
          </w:p>
          <w:p w:rsidR="008C5F58" w:rsidRDefault="007355CE">
            <w:pPr>
              <w:pStyle w:val="ProductList-TableBody"/>
            </w:pPr>
            <w:r>
              <w:t>Outlook 2010/2013/2016</w:t>
            </w:r>
          </w:p>
          <w:p w:rsidR="008C5F58" w:rsidRDefault="007355CE">
            <w:pPr>
              <w:pStyle w:val="ProductList-TableBody"/>
            </w:pPr>
            <w:r>
              <w:t>Publisher 2010/2013/2016</w:t>
            </w:r>
          </w:p>
          <w:p w:rsidR="008C5F58" w:rsidRDefault="007355CE">
            <w:pPr>
              <w:pStyle w:val="ProductList-TableBody"/>
            </w:pPr>
            <w:r>
              <w:t>Skype darbam 2015</w:t>
            </w:r>
          </w:p>
          <w:p w:rsidR="008C5F58" w:rsidRDefault="007355C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Office Professional Plus 2016 HUP vai Office 2016 for Mac Home un Business with Lync DL HUP </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Visio Standard 2010/2013 /2016 </w:t>
            </w:r>
          </w:p>
          <w:p w:rsidR="008C5F58" w:rsidRDefault="007355C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Visio Professional 2016 HUP</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Project Standard 2010/2013/2016</w:t>
            </w:r>
          </w:p>
          <w:p w:rsidR="008C5F58" w:rsidRDefault="007355C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Project Professional 2016 HUP</w:t>
            </w:r>
          </w:p>
        </w:tc>
      </w:tr>
    </w:tbl>
    <w:p w:rsidR="008C5F58" w:rsidRDefault="007355CE">
      <w:pPr>
        <w:pStyle w:val="ProductList-Body"/>
      </w:pPr>
      <w:r>
        <w:rPr>
          <w:i/>
        </w:rPr>
        <w:t xml:space="preserve">Papildinformāciju, tostarp saistībā ar turpmāku papildu Programmas lietošanai mājās programmatūras pieejamību, lūdzu, skatiet vietnē </w:t>
      </w:r>
      <w:hyperlink r:id="rId126">
        <w:r>
          <w:rPr>
            <w:i/>
            <w:color w:val="00467F"/>
            <w:u w:val="single"/>
          </w:rPr>
          <w:t>http://www.microsoft.com/licensing</w:t>
        </w:r>
      </w:hyperlink>
      <w:r>
        <w:rPr>
          <w:i/>
        </w:rPr>
        <w:t>.</w:t>
      </w:r>
    </w:p>
    <w:p w:rsidR="008C5F58" w:rsidRDefault="008C5F58">
      <w:pPr>
        <w:pStyle w:val="ProductList-Body"/>
      </w:pPr>
    </w:p>
    <w:p w:rsidR="008C5F58" w:rsidRDefault="007355CE">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8C5F58" w:rsidRDefault="008C5F58">
      <w:pPr>
        <w:pStyle w:val="ProductList-Body"/>
        <w:jc w:val="right"/>
      </w:pPr>
    </w:p>
    <w:p w:rsidR="008C5F58" w:rsidRDefault="007355CE">
      <w:pPr>
        <w:pStyle w:val="ProductList-ClauseHeading"/>
        <w:outlineLvl w:val="2"/>
      </w:pPr>
      <w:bookmarkStart w:id="356" w:name="_Sec585"/>
      <w:r>
        <w:t>24x7 problēmu risināšanas atbalsts</w:t>
      </w:r>
      <w:bookmarkEnd w:id="356"/>
    </w:p>
    <w:p w:rsidR="008C5F58" w:rsidRDefault="007355CE">
      <w:pPr>
        <w:pStyle w:val="ProductList-Body"/>
      </w:pPr>
      <w:r>
        <w:t>24x7 problēmu risināšanas atbalsta saņemšanai ir piemēroti klienti (kas neveic iegādi, izmantojot Izglītības iestāžu programmas), kuriem ir SA segums.</w:t>
      </w:r>
    </w:p>
    <w:p w:rsidR="008C5F58" w:rsidRDefault="008C5F58">
      <w:pPr>
        <w:pStyle w:val="ProductList-Body"/>
      </w:pPr>
    </w:p>
    <w:p w:rsidR="008C5F58" w:rsidRDefault="007355CE">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8C5F58" w:rsidRDefault="008C5F58">
      <w:pPr>
        <w:pStyle w:val="ProductList-Body"/>
      </w:pPr>
    </w:p>
    <w:p w:rsidR="008C5F58" w:rsidRDefault="007355CE">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8C5F58" w:rsidRDefault="008C5F58">
      <w:pPr>
        <w:pStyle w:val="ProductList-Body"/>
      </w:pPr>
    </w:p>
    <w:p w:rsidR="008C5F58" w:rsidRDefault="007355CE">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8C5F58" w:rsidRDefault="008C5F58">
      <w:pPr>
        <w:pStyle w:val="ProductList-Body"/>
      </w:pPr>
    </w:p>
    <w:p w:rsidR="008C5F58" w:rsidRDefault="007355CE">
      <w:pPr>
        <w:pStyle w:val="ProductList-SubClauseHeading"/>
        <w:outlineLvl w:val="3"/>
      </w:pPr>
      <w:r>
        <w:t>Pa tālruni nodrošinātā atbalsta gadījumu piešķiršana visām programmām, izņemot MPSA</w:t>
      </w:r>
    </w:p>
    <w:p w:rsidR="008C5F58" w:rsidRDefault="007355CE">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8C5F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IW/Klients — Gadījumu piešķiršanas inkrementi</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$200,000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300,000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270,000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Š. fr. 330,000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1 650 000 CRC</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kr 1 600 000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215,000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£135,000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24 000 000 JPY</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240 000 000 KWD</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kr 1 650 000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350,000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kr 2 000 000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NTD 7 000 000</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10 000 000 INR</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6 600 000 RUB</w:t>
            </w:r>
          </w:p>
        </w:tc>
      </w:tr>
    </w:tbl>
    <w:p w:rsidR="008C5F58" w:rsidRDefault="008C5F58">
      <w:pPr>
        <w:pStyle w:val="ProductList-BodyIndented"/>
        <w:ind w:left="720"/>
      </w:pPr>
    </w:p>
    <w:p w:rsidR="008C5F58" w:rsidRDefault="007355CE">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8C5F58" w:rsidRDefault="008C5F58">
      <w:pPr>
        <w:pStyle w:val="ProductList-BodyIndented"/>
      </w:pPr>
    </w:p>
    <w:p w:rsidR="008C5F58" w:rsidRDefault="007355CE">
      <w:pPr>
        <w:pStyle w:val="ProductList-BodyIndented"/>
      </w:pPr>
      <w:r>
        <w:t xml:space="preserve">Piekļuve vietējam atbalstam pa tālruni ir pieejama darba laikā, kas norādīts vietnē </w:t>
      </w:r>
      <w:hyperlink r:id="rId12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8C5F58" w:rsidRDefault="008C5F58">
      <w:pPr>
        <w:pStyle w:val="ProductList-BodyIndented"/>
      </w:pPr>
    </w:p>
    <w:p w:rsidR="008C5F58" w:rsidRDefault="007355CE">
      <w:pPr>
        <w:pStyle w:val="ProductList-SubClauseHeading"/>
        <w:outlineLvl w:val="3"/>
      </w:pPr>
      <w:r>
        <w:t>Pa tālruni nodrošinātā atbalsta gadījumu piešķiršana (MPSA)</w:t>
      </w:r>
    </w:p>
    <w:p w:rsidR="008C5F58" w:rsidRDefault="007355CE">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8C5F58" w:rsidRDefault="007355CE">
            <w:pPr>
              <w:pStyle w:val="ProductList-TableBody"/>
            </w:pPr>
            <w:r>
              <w:rPr>
                <w:color w:val="FFFFFF"/>
              </w:rPr>
              <w:t>Nopelnītie punkti, ņemot vērā pa tālruni nodrošinātos atbalsta gadījumus</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Lietojumprogrammas un sistēmas (apvienots)</w:t>
            </w:r>
          </w:p>
        </w:tc>
        <w:tc>
          <w:tcPr>
            <w:tcW w:w="6000" w:type="dxa"/>
            <w:tcBorders>
              <w:left w:val="single" w:sz="4" w:space="0" w:color="000000"/>
              <w:right w:val="single" w:sz="4" w:space="0" w:color="000000"/>
            </w:tcBorders>
          </w:tcPr>
          <w:p w:rsidR="008C5F58" w:rsidRDefault="007355CE">
            <w:pPr>
              <w:pStyle w:val="ProductList-TableBody"/>
            </w:pPr>
            <w:r>
              <w:t>2,000</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Servera</w:t>
            </w:r>
          </w:p>
        </w:tc>
        <w:tc>
          <w:tcPr>
            <w:tcW w:w="6000" w:type="dxa"/>
            <w:tcBorders>
              <w:left w:val="single" w:sz="4" w:space="0" w:color="000000"/>
              <w:right w:val="single" w:sz="4" w:space="0" w:color="000000"/>
            </w:tcBorders>
          </w:tcPr>
          <w:p w:rsidR="008C5F58" w:rsidRDefault="007355CE">
            <w:pPr>
              <w:pStyle w:val="ProductList-TableBody"/>
            </w:pPr>
            <w:r>
              <w:t>400</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CAL</w:t>
            </w:r>
          </w:p>
        </w:tc>
        <w:tc>
          <w:tcPr>
            <w:tcW w:w="6000" w:type="dxa"/>
            <w:tcBorders>
              <w:left w:val="single" w:sz="4" w:space="0" w:color="000000"/>
              <w:right w:val="single" w:sz="4" w:space="0" w:color="000000"/>
            </w:tcBorders>
          </w:tcPr>
          <w:p w:rsidR="008C5F58" w:rsidRDefault="007355CE">
            <w:pPr>
              <w:pStyle w:val="ProductList-TableBody"/>
            </w:pPr>
            <w:r>
              <w:t>400</w:t>
            </w:r>
          </w:p>
        </w:tc>
      </w:tr>
    </w:tbl>
    <w:p w:rsidR="008C5F58" w:rsidRDefault="008C5F58">
      <w:pPr>
        <w:pStyle w:val="ProductList-BodyIndented"/>
      </w:pPr>
    </w:p>
    <w:p w:rsidR="008C5F58" w:rsidRDefault="007355CE">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8C5F58" w:rsidRDefault="008C5F58">
      <w:pPr>
        <w:pStyle w:val="ProductList-BodyIndented"/>
      </w:pPr>
    </w:p>
    <w:p w:rsidR="008C5F58" w:rsidRDefault="007355CE">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8C5F58" w:rsidRDefault="008C5F58">
      <w:pPr>
        <w:pStyle w:val="ProductList-SubClauseHeading"/>
        <w:outlineLvl w:val="3"/>
      </w:pPr>
    </w:p>
    <w:p w:rsidR="008C5F58" w:rsidRDefault="007355CE">
      <w:pPr>
        <w:pStyle w:val="ProductList-SubClauseHeading"/>
        <w:outlineLvl w:val="3"/>
      </w:pPr>
      <w:r>
        <w:t>Gadījumi atbalsta saņemšanai tīmeklī</w:t>
      </w:r>
    </w:p>
    <w:p w:rsidR="008C5F58" w:rsidRDefault="007355CE">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8C5F58" w:rsidRDefault="008C5F58">
      <w:pPr>
        <w:pStyle w:val="ProductList-BodyIndented"/>
      </w:pPr>
    </w:p>
    <w:p w:rsidR="008C5F58" w:rsidRDefault="007355CE">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8C5F58" w:rsidRDefault="008C5F58">
      <w:pPr>
        <w:pStyle w:val="ProductList-BodyIndented"/>
        <w:ind w:left="720"/>
      </w:pPr>
    </w:p>
    <w:p w:rsidR="008C5F58" w:rsidRDefault="007355CE">
      <w:pPr>
        <w:pStyle w:val="ProductList-SubClauseHeading"/>
        <w:outlineLvl w:val="3"/>
      </w:pPr>
      <w:r>
        <w:t>Atbalsta kontaktpersonas</w:t>
      </w:r>
    </w:p>
    <w:p w:rsidR="008C5F58" w:rsidRDefault="007355CE">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8C5F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S/S+: EA līmenis D</w:t>
            </w:r>
          </w:p>
        </w:tc>
      </w:tr>
      <w:tr w:rsidR="008C5F58">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Pēc nepieciešamības</w:t>
            </w:r>
          </w:p>
        </w:tc>
      </w:tr>
      <w:tr w:rsidR="008C5F58">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16</w:t>
            </w:r>
          </w:p>
        </w:tc>
      </w:tr>
    </w:tbl>
    <w:p w:rsidR="008C5F58" w:rsidRDefault="008C5F58">
      <w:pPr>
        <w:pStyle w:val="ProductList-BodyIndented"/>
      </w:pPr>
    </w:p>
    <w:p w:rsidR="008C5F58" w:rsidRDefault="007355CE">
      <w:pPr>
        <w:pStyle w:val="ProductList-SubClauseHeading"/>
        <w:outlineLvl w:val="3"/>
      </w:pPr>
      <w:r>
        <w:t>Pakalpojumu līmenis Software Assurance klientiem</w:t>
      </w:r>
    </w:p>
    <w:p w:rsidR="008C5F58" w:rsidRDefault="007355CE">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8C5F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Klienta sagaidāmā rīcība</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Kritiska ietekme uz komercdarbību: </w:t>
            </w:r>
          </w:p>
          <w:p w:rsidR="008C5F58" w:rsidRDefault="007355CE">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Atbilde uz pirmo ziņojumu divu stundu laikā vai ātrāk, pamatojoties uz atbalsta piedāvājumu</w:t>
            </w:r>
          </w:p>
          <w:p w:rsidR="008C5F58" w:rsidRDefault="007355CE">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Piemērotu resursu piešķiršana, lai turpinātu nepārtrauktu darbu pēc 24x7 principa2</w:t>
            </w:r>
          </w:p>
          <w:p w:rsidR="008C5F58" w:rsidRDefault="007355CE">
            <w:pPr>
              <w:pStyle w:val="ProductList-TableBody"/>
            </w:pPr>
            <w:r>
              <w:t>Ātra piekļuve un atbilde no izmaiņu vadības iestādes</w:t>
            </w:r>
          </w:p>
          <w:p w:rsidR="008C5F58" w:rsidRDefault="007355CE">
            <w:pPr>
              <w:pStyle w:val="ProductList-TableBody"/>
            </w:pPr>
            <w:r>
              <w:t>Vadības informēšana</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Vidēja ietekme uz komercdarbību: </w:t>
            </w:r>
          </w:p>
          <w:p w:rsidR="008C5F58" w:rsidRDefault="007355CE">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Atbilde uz pirmo ziņojumu četru stundu laikā vai ātrāk, pamatojoties uz atbalsta piedāvājumu</w:t>
            </w:r>
          </w:p>
          <w:p w:rsidR="008C5F58" w:rsidRDefault="007355C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Piemērotu resursu piešķiršana, lai turpinātu nepārtrauktu darbu darbalaikā</w:t>
            </w:r>
          </w:p>
          <w:p w:rsidR="008C5F58" w:rsidRDefault="007355CE">
            <w:pPr>
              <w:pStyle w:val="ProductList-TableBody"/>
            </w:pPr>
            <w:r>
              <w:t>Piekļuve un atbilde no izmaiņu vadības iestādes 4 stundu laikā (darbalaikā)</w:t>
            </w:r>
          </w:p>
        </w:tc>
      </w:tr>
      <w:tr w:rsidR="008C5F58">
        <w:tc>
          <w:tcPr>
            <w:tcW w:w="29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Minimāla ietekme uz komercdarbību: </w:t>
            </w:r>
          </w:p>
          <w:p w:rsidR="008C5F58" w:rsidRDefault="007355CE">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Atbilde uz pirmo ziņojumu vienas darba dienas laikā vai ātrāk, pamatojoties uz atbalsta piedāvājumu</w:t>
            </w:r>
          </w:p>
          <w:p w:rsidR="008C5F58" w:rsidRDefault="007355C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Precīza pieteicēja kontaktinformācija</w:t>
            </w:r>
          </w:p>
          <w:p w:rsidR="008C5F58" w:rsidRDefault="007355CE">
            <w:pPr>
              <w:pStyle w:val="ProductList-TableBody"/>
            </w:pPr>
            <w:r>
              <w:t>Atbilde vienas darba dienas laikā.</w:t>
            </w:r>
          </w:p>
        </w:tc>
      </w:tr>
    </w:tbl>
    <w:p w:rsidR="008C5F58" w:rsidRDefault="007355CE">
      <w:pPr>
        <w:pStyle w:val="ProductList-BodyIndented"/>
      </w:pPr>
      <w:r>
        <w:rPr>
          <w:i/>
        </w:rPr>
        <w:t>1 Sazinieties ar Microsoft pārstāvi, kas ir pieejams saskaņā ar vietējo darbalaiku.</w:t>
      </w:r>
    </w:p>
    <w:p w:rsidR="008C5F58" w:rsidRDefault="007355CE">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8C5F58" w:rsidRDefault="008C5F58">
      <w:pPr>
        <w:pStyle w:val="ProductList-BodyIndented"/>
        <w:ind w:left="720"/>
      </w:pPr>
    </w:p>
    <w:p w:rsidR="008C5F58" w:rsidRDefault="007355CE">
      <w:pPr>
        <w:pStyle w:val="ProductList-SubClauseHeading"/>
        <w:outlineLvl w:val="3"/>
      </w:pPr>
      <w:r>
        <w:t>Software Assurance 24x7 problēmu risināšanas atbalsta gadījumu konvertēšana par Premier atbalsta pakalpojumiem</w:t>
      </w:r>
    </w:p>
    <w:p w:rsidR="008C5F58" w:rsidRDefault="007355CE">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8C5F58" w:rsidRDefault="008C5F58">
      <w:pPr>
        <w:pStyle w:val="ProductList-BodyIndented"/>
      </w:pPr>
    </w:p>
    <w:p w:rsidR="008C5F58" w:rsidRDefault="007355CE">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8C5F58" w:rsidRDefault="008C5F58">
      <w:pPr>
        <w:pStyle w:val="ProductList-BodyIndented"/>
        <w:ind w:left="720"/>
      </w:pPr>
    </w:p>
    <w:p w:rsidR="008C5F58" w:rsidRDefault="007355CE">
      <w:pPr>
        <w:pStyle w:val="ProductList-SubClauseHeading"/>
        <w:outlineLvl w:val="3"/>
      </w:pPr>
      <w:r>
        <w:t>Papildu nosacījumi uzņēmumiem</w:t>
      </w:r>
    </w:p>
    <w:p w:rsidR="008C5F58" w:rsidRDefault="007355CE">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8C5F58" w:rsidRDefault="008C5F58">
      <w:pPr>
        <w:pStyle w:val="ProductList-BodyIndented"/>
      </w:pPr>
    </w:p>
    <w:p w:rsidR="008C5F58" w:rsidRDefault="007355CE">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8C5F58" w:rsidRDefault="008C5F58">
      <w:pPr>
        <w:pStyle w:val="ProductList-BodyIndented"/>
      </w:pPr>
    </w:p>
    <w:p w:rsidR="008C5F58" w:rsidRDefault="007355CE">
      <w:pPr>
        <w:pStyle w:val="ProductList-SubClauseHeading"/>
        <w:outlineLvl w:val="3"/>
      </w:pPr>
      <w:r>
        <w:t>Piemērotība reģistrācijai SCE</w:t>
      </w:r>
    </w:p>
    <w:p w:rsidR="008C5F58" w:rsidRDefault="007355CE">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8C5F58" w:rsidRDefault="008C5F58">
      <w:pPr>
        <w:pStyle w:val="ProductList-BodyIndented"/>
      </w:pPr>
    </w:p>
    <w:p w:rsidR="008C5F58" w:rsidRDefault="007355CE">
      <w:pPr>
        <w:pStyle w:val="ProductList-BodyIndented"/>
      </w:pPr>
      <w:r>
        <w:t>Kvalificētie lietojumprogrammu platformas produkti ir:</w:t>
      </w:r>
    </w:p>
    <w:p w:rsidR="008C5F58" w:rsidRDefault="007355CE" w:rsidP="007355C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rsidR="008C5F58" w:rsidRDefault="007355CE" w:rsidP="007355CE">
      <w:pPr>
        <w:pStyle w:val="ProductList-Bullet"/>
        <w:numPr>
          <w:ilvl w:val="1"/>
          <w:numId w:val="49"/>
        </w:numPr>
      </w:pPr>
      <w:r>
        <w:t>BizTalk Server</w:t>
      </w:r>
      <w:r>
        <w:fldChar w:fldCharType="begin"/>
      </w:r>
      <w:r>
        <w:instrText xml:space="preserve"> XE "BizTalk Server" </w:instrText>
      </w:r>
      <w:r>
        <w:fldChar w:fldCharType="end"/>
      </w:r>
      <w:r>
        <w:t xml:space="preserve"> (Standard, Enterprise un Branch) </w:t>
      </w:r>
    </w:p>
    <w:p w:rsidR="008C5F58" w:rsidRDefault="007355CE" w:rsidP="007355CE">
      <w:pPr>
        <w:pStyle w:val="ProductList-Bullet"/>
        <w:numPr>
          <w:ilvl w:val="1"/>
          <w:numId w:val="49"/>
        </w:numPr>
      </w:pPr>
      <w:r>
        <w:t>Office SharePoint Server</w:t>
      </w:r>
      <w:r>
        <w:fldChar w:fldCharType="begin"/>
      </w:r>
      <w:r>
        <w:instrText xml:space="preserve"> XE "SharePoint Server" </w:instrText>
      </w:r>
      <w:r>
        <w:fldChar w:fldCharType="end"/>
      </w:r>
    </w:p>
    <w:p w:rsidR="008C5F58" w:rsidRDefault="007355CE">
      <w:pPr>
        <w:pStyle w:val="ProductList-BodyIndented"/>
      </w:pPr>
      <w:r>
        <w:t>Kvalificētie Core Infrastructure komponentu produkti ir:</w:t>
      </w:r>
    </w:p>
    <w:p w:rsidR="008C5F58" w:rsidRDefault="007355CE" w:rsidP="007355C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8C5F58" w:rsidRDefault="007355CE" w:rsidP="007355C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8C5F58" w:rsidRDefault="008C5F58">
      <w:pPr>
        <w:pStyle w:val="ProductList-BodyIndented"/>
      </w:pPr>
    </w:p>
    <w:p w:rsidR="008C5F58" w:rsidRDefault="007355CE">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Minimālie vidējie SA gada tēriņi, lai kvalificētos Neierobežotajam 24x7 problēmu risināšanas atbalstam (PRS)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250,000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375,000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337,500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412,500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2,062,500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2,000,000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268,750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168,750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30,000,000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300,000,000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2,062,500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437,500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2,500,000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8,750,000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12,500,000</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8,250,000</w:t>
            </w:r>
          </w:p>
        </w:tc>
      </w:tr>
    </w:tbl>
    <w:p w:rsidR="008C5F58" w:rsidRDefault="008C5F58">
      <w:pPr>
        <w:pStyle w:val="ProductList-BodyIndented"/>
        <w:ind w:left="720"/>
      </w:pPr>
    </w:p>
    <w:p w:rsidR="008C5F58" w:rsidRDefault="007355CE">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8C5F58" w:rsidRDefault="008C5F58">
      <w:pPr>
        <w:pStyle w:val="ProductList-BodyIndented"/>
        <w:ind w:left="720"/>
      </w:pPr>
    </w:p>
    <w:p w:rsidR="008C5F58" w:rsidRDefault="007355CE">
      <w:pPr>
        <w:pStyle w:val="ProductList-SubClauseHeading"/>
        <w:outlineLvl w:val="3"/>
      </w:pPr>
      <w:r>
        <w:t>Piemērotība sistēmai Parallel Data Warehouse</w:t>
      </w:r>
    </w:p>
    <w:p w:rsidR="008C5F58" w:rsidRDefault="007355CE">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8C5F58" w:rsidRDefault="008C5F58">
      <w:pPr>
        <w:pStyle w:val="ProductList-BodyIndented"/>
      </w:pPr>
    </w:p>
    <w:p w:rsidR="008C5F58" w:rsidRDefault="007355CE">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8C5F58" w:rsidRDefault="008C5F58">
      <w:pPr>
        <w:pStyle w:val="ProductList-BodyIndented"/>
      </w:pPr>
    </w:p>
    <w:p w:rsidR="008C5F58" w:rsidRDefault="007355CE">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Atļautās atbalsta kontaktpersonas</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4</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5</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6</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7</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8</w:t>
            </w:r>
          </w:p>
        </w:tc>
      </w:tr>
    </w:tbl>
    <w:p w:rsidR="008C5F58" w:rsidRDefault="008C5F58">
      <w:pPr>
        <w:pStyle w:val="ProductList-BodyIndented"/>
      </w:pPr>
    </w:p>
    <w:p w:rsidR="008C5F58" w:rsidRDefault="007355CE">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8C5F58" w:rsidRDefault="007355CE">
      <w:pPr>
        <w:pStyle w:val="ProductList-BodyIndented"/>
      </w:pPr>
      <w:r>
        <w:t xml:space="preserve">Piezīme. Klienti, kas pašlaik ir licencēti attiecībā uz PDW, patur šīs priekšrocības, kā norādīts </w:t>
      </w:r>
      <w:hyperlink r:id="rId128">
        <w:r>
          <w:rPr>
            <w:color w:val="00467F"/>
            <w:u w:val="single"/>
          </w:rPr>
          <w:t>2016. gada jūnija Produktu nosacījumos</w:t>
        </w:r>
      </w:hyperlink>
      <w:r>
        <w:t>.</w:t>
      </w:r>
    </w:p>
    <w:p w:rsidR="008C5F58" w:rsidRDefault="008C5F58">
      <w:pPr>
        <w:pStyle w:val="ProductList-BodyIndented"/>
      </w:pPr>
    </w:p>
    <w:p w:rsidR="008C5F58" w:rsidRDefault="007355CE">
      <w:pPr>
        <w:pStyle w:val="ProductList-ClauseHeading"/>
        <w:outlineLvl w:val="2"/>
      </w:pPr>
      <w:bookmarkStart w:id="357" w:name="_Sec586"/>
      <w:r>
        <w:t>Paplašinātais labojumfailu atbalsts</w:t>
      </w:r>
      <w:bookmarkEnd w:id="357"/>
    </w:p>
    <w:p w:rsidR="008C5F58" w:rsidRDefault="007355CE">
      <w:pPr>
        <w:pStyle w:val="ProductList-Body"/>
      </w:pPr>
      <w:r>
        <w:t>Paplašinātais labojumfailu atbalsts ir pieejams klientiem, kuri ir parakstījuši Premier vai Essential atbalsta līgumu un ir iegādājušies SA šādu programmu ietvaros:</w:t>
      </w:r>
    </w:p>
    <w:p w:rsidR="008C5F58" w:rsidRDefault="007355CE" w:rsidP="007355CE">
      <w:pPr>
        <w:pStyle w:val="ProductList-Bullet"/>
        <w:numPr>
          <w:ilvl w:val="0"/>
          <w:numId w:val="51"/>
        </w:numPr>
      </w:pPr>
      <w:r>
        <w:t xml:space="preserve">Klienti (kas neveic iegādi, izmantojot Izglītības iestāžu programmas) ar SAM segumu Lietojumprogrammu pūlam kvalificējas Paplašinātajam labojumfailu atbalstam attiecībā uz Lietojumprogrammu pūla produktiem. </w:t>
      </w:r>
    </w:p>
    <w:p w:rsidR="008C5F58" w:rsidRDefault="007355CE" w:rsidP="007355CE">
      <w:pPr>
        <w:pStyle w:val="ProductList-Bullet"/>
        <w:numPr>
          <w:ilvl w:val="0"/>
          <w:numId w:val="51"/>
        </w:numPr>
      </w:pPr>
      <w:r>
        <w:t xml:space="preserve">Klienti (kas neveic iegādi, izmantojot Izglītības iestāžu programmas) ar SAM segumu Sistēmu pūlam kvalificējas Paplašinātajam labojumfailu atbalstam, kas paredzēts Windows darbstacijas operētājsistēmai un/vai operētājsistēmai Windows Embedded (ar SAM segumu Windows Iegultajā produktā). </w:t>
      </w:r>
    </w:p>
    <w:p w:rsidR="008C5F58" w:rsidRDefault="007355CE" w:rsidP="007355CE">
      <w:pPr>
        <w:pStyle w:val="ProductList-Bullet"/>
        <w:numPr>
          <w:ilvl w:val="0"/>
          <w:numId w:val="51"/>
        </w:numPr>
      </w:pPr>
      <w:r>
        <w:t>klienti (kas neveic iegādi, izmantojot Izglītības iestāžu programmas) ar SA vismaz vienā servera produktā kvalificējas Servera produktiem paredzētajam Paplašinātajam labojumfailu atbalstam. Piedāvājums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 Windows Server</w:t>
      </w:r>
      <w:r>
        <w:fldChar w:fldCharType="begin"/>
      </w:r>
      <w:r>
        <w:instrText xml:space="preserve"> XE "Windows Server" </w:instrText>
      </w:r>
      <w:r>
        <w:fldChar w:fldCharType="end"/>
      </w:r>
      <w:r>
        <w:t>.</w:t>
      </w:r>
    </w:p>
    <w:p w:rsidR="008C5F58" w:rsidRDefault="008C5F58">
      <w:pPr>
        <w:pStyle w:val="ProductList-Body"/>
      </w:pPr>
    </w:p>
    <w:p w:rsidR="008C5F58" w:rsidRDefault="007355CE">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8C5F58" w:rsidRDefault="008C5F58">
      <w:pPr>
        <w:pStyle w:val="PURBreadcrumb"/>
      </w:pPr>
    </w:p>
    <w:p w:rsidR="008C5F58" w:rsidRDefault="007355CE">
      <w:pPr>
        <w:pStyle w:val="ProductList-ClauseHeading"/>
        <w:outlineLvl w:val="2"/>
      </w:pPr>
      <w:bookmarkStart w:id="358" w:name="_Sec587"/>
      <w:r>
        <w:t>Paaugstinošās licences pieejamība</w:t>
      </w:r>
      <w:bookmarkEnd w:id="358"/>
    </w:p>
    <w:p w:rsidR="008C5F58" w:rsidRDefault="007355CE">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C5F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Paaugstināšana uz</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BizTalk Server Standard</w:t>
            </w:r>
            <w:r>
              <w:fldChar w:fldCharType="begin"/>
            </w:r>
            <w:r>
              <w:instrText xml:space="preserve"> XE "BizTalk Server Standard"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BizTalk Server Enterprise</w:t>
            </w:r>
            <w:r>
              <w:fldChar w:fldCharType="begin"/>
            </w:r>
            <w:r>
              <w:instrText xml:space="preserve"> XE "BizTalk Server Enterprise"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BizTalk Server Enterprise</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CAL</w:t>
            </w:r>
            <w:r>
              <w:fldChar w:fldCharType="begin"/>
            </w:r>
            <w:r>
              <w:instrText xml:space="preserve"> XE "Enterprise CAL" </w:instrText>
            </w:r>
            <w:r>
              <w:fldChar w:fldCharType="end"/>
            </w:r>
            <w:r>
              <w:t xml:space="preserve"> Suite</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Core Infrastructure Server Suite Datacenter</w:t>
            </w:r>
            <w:r>
              <w:fldChar w:fldCharType="begin"/>
            </w:r>
            <w:r>
              <w:instrText xml:space="preserve"> XE "Core Infrastructure Server Suite Datacenter"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Izglītības iestādes darbstacija ar Enterprise CAL Suite</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Skolas darbstacija ar Enterprise CAL Suite</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Exchange Server Enterprise</w:t>
            </w:r>
            <w:r>
              <w:fldChar w:fldCharType="begin"/>
            </w:r>
            <w:r>
              <w:instrText xml:space="preserve"> XE "Exchange Server Enterprise"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Forefront TMG Enterprise</w:t>
            </w:r>
            <w:r>
              <w:fldChar w:fldCharType="begin"/>
            </w:r>
            <w:r>
              <w:instrText xml:space="preserve"> XE "Forefront TMG Enterprise"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Dynamics CRM Server</w:t>
            </w:r>
            <w:r>
              <w:fldChar w:fldCharType="begin"/>
            </w:r>
            <w:r>
              <w:instrText xml:space="preserve"> XE "Microsoft Dynamics CRM Server"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Office Professional Plus</w:t>
            </w:r>
            <w:r>
              <w:fldChar w:fldCharType="begin"/>
            </w:r>
            <w:r>
              <w:instrText xml:space="preserve"> XE "Office Professional Plus"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darbstacija</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Project Professional</w:t>
            </w:r>
            <w:r>
              <w:fldChar w:fldCharType="begin"/>
            </w:r>
            <w:r>
              <w:instrText xml:space="preserve"> XE "Project Professional"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Server Enterprise Core</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Server Enterprise</w:t>
            </w:r>
            <w:r>
              <w:fldChar w:fldCharType="begin"/>
            </w:r>
            <w:r>
              <w:instrText xml:space="preserve"> XE "SQL Server Enterprise" </w:instrText>
            </w:r>
            <w:r>
              <w:fldChar w:fldCharType="end"/>
            </w:r>
            <w:r>
              <w:t xml:space="preserve"> Core</w:t>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Server Business Intelligence;</w:t>
            </w:r>
            <w:r>
              <w:fldChar w:fldCharType="begin"/>
            </w:r>
            <w:r>
              <w:instrText xml:space="preserve"> XE "SQL Server Business Intelligence;"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Datacenter</w:t>
            </w:r>
            <w:r>
              <w:fldChar w:fldCharType="begin"/>
            </w:r>
            <w:r>
              <w:instrText xml:space="preserve"> XE "System Center Datacenter"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Visio Professional</w:t>
            </w:r>
            <w:r>
              <w:fldChar w:fldCharType="begin"/>
            </w:r>
            <w:r>
              <w:instrText xml:space="preserve"> XE "Visio Professional"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Visual Studio Enterprise ar MSDN</w:t>
            </w:r>
            <w:r>
              <w:fldChar w:fldCharType="begin"/>
            </w:r>
            <w:r>
              <w:instrText xml:space="preserve"> XE "Visual Studio Enterprise ar MSDN"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Visual Studio Enterprise ar MSDN</w:t>
            </w:r>
            <w:r>
              <w:fldChar w:fldCharType="begin"/>
            </w:r>
            <w:r>
              <w:instrText xml:space="preserve"> XE "Visual Studio Enterprise ar MSDN" </w:instrText>
            </w:r>
            <w:r>
              <w:fldChar w:fldCharType="end"/>
            </w:r>
          </w:p>
        </w:tc>
      </w:tr>
      <w:tr w:rsidR="008C5F58">
        <w:tc>
          <w:tcPr>
            <w:tcW w:w="600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Windows Server Datacenter</w:t>
            </w:r>
            <w:r>
              <w:fldChar w:fldCharType="begin"/>
            </w:r>
            <w:r>
              <w:instrText xml:space="preserve"> XE "Windows Server Datacenter" </w:instrText>
            </w:r>
            <w:r>
              <w:fldChar w:fldCharType="end"/>
            </w:r>
          </w:p>
        </w:tc>
      </w:tr>
    </w:tbl>
    <w:p w:rsidR="008C5F58" w:rsidRDefault="008C5F58">
      <w:pPr>
        <w:pStyle w:val="ProductList-Body"/>
      </w:pPr>
    </w:p>
    <w:p w:rsidR="008C5F58" w:rsidRDefault="007355CE">
      <w:pPr>
        <w:pStyle w:val="ProductList-ClauseHeading"/>
        <w:outlineLvl w:val="2"/>
      </w:pPr>
      <w:bookmarkStart w:id="359" w:name="_Sec588"/>
      <w:r>
        <w:t>Serveri — Ārkārtas atkopšanas tiesības</w:t>
      </w:r>
      <w:bookmarkEnd w:id="359"/>
    </w:p>
    <w:p w:rsidR="008C5F58" w:rsidRDefault="007355CE">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8C5F58" w:rsidRDefault="008C5F58">
      <w:pPr>
        <w:pStyle w:val="ProductList-Body"/>
      </w:pPr>
    </w:p>
    <w:p w:rsidR="008C5F58" w:rsidRDefault="007355CE">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8C5F58" w:rsidRDefault="007355CE" w:rsidP="007355CE">
      <w:pPr>
        <w:pStyle w:val="ProductList-Bullet"/>
        <w:numPr>
          <w:ilvl w:val="0"/>
          <w:numId w:val="52"/>
        </w:numPr>
      </w:pPr>
      <w:r>
        <w:t>īslaicīgi veicot ārkārtas atkopšanas testu vienas nedēļas laikā ik pēc 90 dienām;</w:t>
      </w:r>
    </w:p>
    <w:p w:rsidR="008C5F58" w:rsidRDefault="007355CE" w:rsidP="007355CE">
      <w:pPr>
        <w:pStyle w:val="ProductList-Bullet"/>
        <w:numPr>
          <w:ilvl w:val="0"/>
          <w:numId w:val="52"/>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8C5F58" w:rsidRDefault="007355CE" w:rsidP="007355CE">
      <w:pPr>
        <w:pStyle w:val="ProductList-Bullet"/>
        <w:numPr>
          <w:ilvl w:val="0"/>
          <w:numId w:val="52"/>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8C5F58" w:rsidRDefault="008C5F58">
      <w:pPr>
        <w:pStyle w:val="ProductList-Body"/>
      </w:pPr>
    </w:p>
    <w:p w:rsidR="008C5F58" w:rsidRDefault="007355CE">
      <w:pPr>
        <w:pStyle w:val="ProductList-Body"/>
      </w:pPr>
      <w:r>
        <w:t>Lai programmatūru lietotu saskaņā ar ārkārtas atkopšanas tiesībām, Klientam ir jāievēro tālāk minētie nosacījumi.</w:t>
      </w:r>
    </w:p>
    <w:p w:rsidR="008C5F58" w:rsidRDefault="007355CE" w:rsidP="007355CE">
      <w:pPr>
        <w:pStyle w:val="ProductList-Bullet"/>
        <w:numPr>
          <w:ilvl w:val="0"/>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8C5F58" w:rsidRDefault="007355CE" w:rsidP="007355CE">
      <w:pPr>
        <w:pStyle w:val="ProductList-Bullet"/>
        <w:numPr>
          <w:ilvl w:val="0"/>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8C5F58" w:rsidRDefault="007355CE" w:rsidP="007355CE">
      <w:pPr>
        <w:pStyle w:val="ProductList-Bullet"/>
        <w:numPr>
          <w:ilvl w:val="0"/>
          <w:numId w:val="5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8C5F58" w:rsidRDefault="007355CE" w:rsidP="007355CE">
      <w:pPr>
        <w:pStyle w:val="ProductList-Bullet"/>
        <w:numPr>
          <w:ilvl w:val="1"/>
          <w:numId w:val="5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8C5F58" w:rsidRDefault="007355CE" w:rsidP="007355CE">
      <w:pPr>
        <w:pStyle w:val="ProductList-Bullet"/>
        <w:numPr>
          <w:ilvl w:val="1"/>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8C5F58" w:rsidRDefault="007355CE">
      <w:pPr>
        <w:pStyle w:val="ProductList-Body"/>
        <w:ind w:left="1080"/>
      </w:pPr>
      <w:r>
        <w:t>- darbinātu aparatūras virtualizācijas programmatūru, piemēram, Hyper-V;</w:t>
      </w:r>
    </w:p>
    <w:p w:rsidR="008C5F58" w:rsidRDefault="007355CE">
      <w:pPr>
        <w:pStyle w:val="ProductList-Body"/>
        <w:ind w:left="1080"/>
      </w:pPr>
      <w:r>
        <w:t>- nodrošinātu aparatūras virtualizācijas pakalpojumus;</w:t>
      </w:r>
    </w:p>
    <w:p w:rsidR="008C5F58" w:rsidRDefault="007355CE">
      <w:pPr>
        <w:pStyle w:val="ProductList-Body"/>
        <w:ind w:left="1080"/>
      </w:pPr>
      <w:r>
        <w:t>- darbinātu programmatūras aģentus ar nolūku pārvaldīt aparatūras virtualizācijas programmatūru;</w:t>
      </w:r>
    </w:p>
    <w:p w:rsidR="008C5F58" w:rsidRDefault="007355CE">
      <w:pPr>
        <w:pStyle w:val="ProductList-Body"/>
        <w:ind w:left="1080"/>
      </w:pPr>
      <w:r>
        <w:t>- nodrošinātu replicēšanas galamērķi;</w:t>
      </w:r>
    </w:p>
    <w:p w:rsidR="008C5F58" w:rsidRDefault="007355CE">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8C5F58" w:rsidRDefault="007355CE">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8C5F58" w:rsidRDefault="007355CE">
      <w:pPr>
        <w:pStyle w:val="ProductList-Body"/>
        <w:ind w:left="1080"/>
      </w:pPr>
      <w:r>
        <w:t xml:space="preserve">- darbinātu ārkārtas atkopšanas noslodzes, kā aprakstīts iepriekš. </w:t>
      </w:r>
    </w:p>
    <w:p w:rsidR="008C5F58" w:rsidRDefault="007355CE" w:rsidP="007355CE">
      <w:pPr>
        <w:pStyle w:val="ProductList-Bullet"/>
        <w:numPr>
          <w:ilvl w:val="1"/>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8C5F58" w:rsidRDefault="007355CE" w:rsidP="007355CE">
      <w:pPr>
        <w:pStyle w:val="ProductList-Bullet"/>
        <w:numPr>
          <w:ilvl w:val="0"/>
          <w:numId w:val="5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8C5F58" w:rsidRDefault="007355CE" w:rsidP="007355CE">
      <w:pPr>
        <w:pStyle w:val="ProductList-Bullet"/>
        <w:numPr>
          <w:ilvl w:val="0"/>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8C5F58" w:rsidRDefault="007355CE" w:rsidP="007355CE">
      <w:pPr>
        <w:pStyle w:val="ProductList-Bullet"/>
        <w:numPr>
          <w:ilvl w:val="0"/>
          <w:numId w:val="54"/>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8C5F58" w:rsidRDefault="007355CE" w:rsidP="007355CE">
      <w:pPr>
        <w:pStyle w:val="ProductList-Bullet"/>
        <w:numPr>
          <w:ilvl w:val="0"/>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8C5F58" w:rsidRDefault="008C5F58">
      <w:pPr>
        <w:pStyle w:val="ProductList-Body"/>
      </w:pPr>
    </w:p>
    <w:p w:rsidR="008C5F58" w:rsidRDefault="007355CE">
      <w:pPr>
        <w:pStyle w:val="ProductList-ClauseHeading"/>
        <w:outlineLvl w:val="2"/>
      </w:pPr>
      <w:bookmarkStart w:id="360" w:name="_Sec589"/>
      <w:r>
        <w:t>Licences mobilitāte</w:t>
      </w:r>
      <w:bookmarkEnd w:id="360"/>
    </w:p>
    <w:p w:rsidR="008C5F58" w:rsidRDefault="007355CE">
      <w:pPr>
        <w:pStyle w:val="ProductList-SubClauseHeading"/>
        <w:outlineLvl w:val="3"/>
      </w:pPr>
      <w:r>
        <w:t>Licences mobilitāte serveru fermu ietvaros</w:t>
      </w:r>
    </w:p>
    <w:p w:rsidR="008C5F58" w:rsidRDefault="007355CE">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8C5F58" w:rsidRDefault="008C5F58">
      <w:pPr>
        <w:pStyle w:val="ProductList-BodyIndented"/>
      </w:pPr>
    </w:p>
    <w:p w:rsidR="008C5F58" w:rsidRDefault="007355CE">
      <w:pPr>
        <w:pStyle w:val="ProductList-SubClauseHeading"/>
        <w:outlineLvl w:val="3"/>
      </w:pPr>
      <w:r>
        <w:t>Licences mobilitāte, izmantojot Software Assurance</w:t>
      </w:r>
    </w:p>
    <w:p w:rsidR="008C5F58" w:rsidRDefault="007355CE">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8C5F58" w:rsidRDefault="008C5F58">
      <w:pPr>
        <w:pStyle w:val="ProductList-BodyIndented"/>
      </w:pPr>
    </w:p>
    <w:p w:rsidR="008C5F58" w:rsidRDefault="007355CE">
      <w:pPr>
        <w:pStyle w:val="ProductList-SubSubClauseHeading"/>
        <w:outlineLvl w:val="4"/>
      </w:pPr>
      <w:r>
        <w:t>Atļautie izmantošanas veidi.</w:t>
      </w:r>
    </w:p>
    <w:p w:rsidR="008C5F58" w:rsidRDefault="007355CE">
      <w:pPr>
        <w:pStyle w:val="ProductList-BodyIndented2"/>
      </w:pPr>
      <w:r>
        <w:t>Ar Licences mobilitāti (izmantojot SA) Klients drīkst:</w:t>
      </w:r>
    </w:p>
    <w:p w:rsidR="008C5F58" w:rsidRDefault="007355CE" w:rsidP="007355CE">
      <w:pPr>
        <w:pStyle w:val="ProductList-Bullet"/>
        <w:numPr>
          <w:ilvl w:val="2"/>
          <w:numId w:val="55"/>
        </w:numPr>
      </w:pPr>
      <w:r>
        <w:t xml:space="preserve">darbināt savu licencēto programmatūru kopīgotos serveros; </w:t>
      </w:r>
    </w:p>
    <w:p w:rsidR="008C5F58" w:rsidRDefault="007355CE" w:rsidP="007355CE">
      <w:pPr>
        <w:pStyle w:val="ProductList-Bullet"/>
        <w:numPr>
          <w:ilvl w:val="2"/>
          <w:numId w:val="55"/>
        </w:numPr>
      </w:pPr>
      <w:r>
        <w:t xml:space="preserve">piekļūt attiecīgajai programmatūrai saskaņā ar piekļuves licencēm uz attiecībā uz kurām tam ir SA segums, un saskaņā ar savām Lietotāja un Ierīces SL, kas atļauj piekļūt Produktiem; </w:t>
      </w:r>
    </w:p>
    <w:p w:rsidR="008C5F58" w:rsidRDefault="007355CE" w:rsidP="007355CE">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8C5F58" w:rsidRDefault="007355CE" w:rsidP="007355CE">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8C5F58" w:rsidRDefault="008C5F58">
      <w:pPr>
        <w:pStyle w:val="ProductList-BodyIndented2"/>
      </w:pPr>
    </w:p>
    <w:p w:rsidR="008C5F58" w:rsidRDefault="007355CE">
      <w:pPr>
        <w:pStyle w:val="ProductList-SubSubClauseHeading"/>
        <w:outlineLvl w:val="4"/>
      </w:pPr>
      <w:r>
        <w:t>Prasības.</w:t>
      </w:r>
    </w:p>
    <w:p w:rsidR="008C5F58" w:rsidRDefault="007355CE">
      <w:pPr>
        <w:pStyle w:val="ProductList-BodyIndented2"/>
      </w:pPr>
      <w:r>
        <w:t>Lai lietotu Licences mobilitāti (izmantojot SA) Klientam ir:</w:t>
      </w:r>
    </w:p>
    <w:p w:rsidR="008C5F58" w:rsidRDefault="007355CE" w:rsidP="007355CE">
      <w:pPr>
        <w:pStyle w:val="ProductList-Bullet"/>
        <w:numPr>
          <w:ilvl w:val="2"/>
          <w:numId w:val="5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8C5F58" w:rsidRDefault="007355CE" w:rsidP="007355CE">
      <w:pPr>
        <w:pStyle w:val="ProductList-Bullet"/>
        <w:numPr>
          <w:ilvl w:val="2"/>
          <w:numId w:val="5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8C5F58" w:rsidRDefault="007355CE" w:rsidP="007355CE">
      <w:pPr>
        <w:pStyle w:val="ProductList-Bullet"/>
        <w:numPr>
          <w:ilvl w:val="2"/>
          <w:numId w:val="5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8C5F58" w:rsidRDefault="008C5F58">
      <w:pPr>
        <w:pStyle w:val="ProductList-BodyIndented2"/>
      </w:pPr>
    </w:p>
    <w:p w:rsidR="008C5F58" w:rsidRDefault="007355CE">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8C5F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Atļautais skaits:</w:t>
            </w:r>
          </w:p>
          <w:p w:rsidR="008C5F58" w:rsidRDefault="007355CE">
            <w:pPr>
              <w:pStyle w:val="ProductList-TableBody"/>
            </w:pPr>
            <w:r>
              <w:rPr>
                <w:color w:val="FFFFFF"/>
              </w:rPr>
              <w:t>OSE vai kodoli katrai licencei</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 OSE katrai licencei</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 OSE katrai licencei</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Viens virtuāls kodols (saskaņā ar produktu lietošanas noteikumiem, tostarp 4 kodolu minimālo prasību katrai OSE)</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 pārvaldītas OSE katram Licencētajam serverim</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10 pārvaldītas OSE katram Licencētajam serverim</w:t>
            </w:r>
          </w:p>
        </w:tc>
      </w:tr>
    </w:tbl>
    <w:p w:rsidR="008C5F58" w:rsidRDefault="008C5F58">
      <w:pPr>
        <w:pStyle w:val="ProductList-BodyIndented2"/>
      </w:pPr>
    </w:p>
    <w:p w:rsidR="008C5F58" w:rsidRDefault="007355CE">
      <w:pPr>
        <w:pStyle w:val="ProductList-SubSubClauseHeading"/>
        <w:outlineLvl w:val="4"/>
      </w:pPr>
      <w:r>
        <w:t>Aizvietošanas tiesības</w:t>
      </w:r>
    </w:p>
    <w:p w:rsidR="008C5F58" w:rsidRDefault="007355CE">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8C5F58" w:rsidRDefault="008C5F58">
      <w:pPr>
        <w:pStyle w:val="ProductList-BodyIndented2"/>
      </w:pPr>
    </w:p>
    <w:p w:rsidR="008C5F58" w:rsidRDefault="007355CE">
      <w:pPr>
        <w:pStyle w:val="ProductList-ClauseHeading"/>
        <w:outlineLvl w:val="2"/>
      </w:pPr>
      <w:bookmarkStart w:id="361" w:name="_Sec590"/>
      <w:r>
        <w:t>Serveri — Patstāvīgi viesotās lietojumprogrammas</w:t>
      </w:r>
      <w:bookmarkEnd w:id="361"/>
    </w:p>
    <w:p w:rsidR="008C5F58" w:rsidRDefault="007355CE">
      <w:pPr>
        <w:pStyle w:val="ProductList-Body"/>
      </w:pPr>
      <w:r>
        <w:t>Patstāvīgi viesotās lietojumprogrammas ir tie Produkti, uz kuriem attiecināmas Patstāvīgas viesošanas tiesības.</w:t>
      </w:r>
    </w:p>
    <w:p w:rsidR="008C5F58" w:rsidRDefault="008C5F58">
      <w:pPr>
        <w:pStyle w:val="ProductList-Body"/>
      </w:pPr>
    </w:p>
    <w:p w:rsidR="008C5F58" w:rsidRDefault="007355CE">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8C5F58" w:rsidRDefault="008C5F58">
      <w:pPr>
        <w:pStyle w:val="ProductList-Body"/>
      </w:pPr>
    </w:p>
    <w:p w:rsidR="008C5F58" w:rsidRDefault="007355CE">
      <w:pPr>
        <w:pStyle w:val="ProductList-SubClauseHeading"/>
        <w:outlineLvl w:val="3"/>
      </w:pPr>
      <w:r>
        <w:t>Prasības</w:t>
      </w:r>
    </w:p>
    <w:p w:rsidR="008C5F58" w:rsidRDefault="007355CE">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8C5F58" w:rsidRDefault="007355CE" w:rsidP="007355CE">
      <w:pPr>
        <w:pStyle w:val="ProductList-Bullet"/>
        <w:numPr>
          <w:ilvl w:val="1"/>
          <w:numId w:val="57"/>
        </w:numPr>
      </w:pPr>
      <w:r>
        <w:t>patstāvīgi viesotajām lietojumprogrammām, kas darbojas kā daļa no vienotā risinājuma, un</w:t>
      </w:r>
    </w:p>
    <w:p w:rsidR="008C5F58" w:rsidRDefault="007355CE" w:rsidP="007355CE">
      <w:pPr>
        <w:pStyle w:val="ProductList-Bullet"/>
        <w:numPr>
          <w:ilvl w:val="1"/>
          <w:numId w:val="5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8C5F58" w:rsidRDefault="007355CE">
      <w:pPr>
        <w:pStyle w:val="ProductList-BodyIndented"/>
      </w:pPr>
      <w:r>
        <w:t xml:space="preserve">Visai Microsoft programmatūrai, kas lietota Vienotā risinājuma izveidošanai un sniegšanai, ir jābūt: </w:t>
      </w:r>
    </w:p>
    <w:p w:rsidR="008C5F58" w:rsidRDefault="007355CE" w:rsidP="007355CE">
      <w:pPr>
        <w:pStyle w:val="ProductList-Bullet"/>
        <w:numPr>
          <w:ilvl w:val="1"/>
          <w:numId w:val="58"/>
        </w:numPr>
      </w:pPr>
      <w:r>
        <w:t>licencētai, izmantojot Lielapjoma licencēšanas programmu; un</w:t>
      </w:r>
    </w:p>
    <w:p w:rsidR="008C5F58" w:rsidRDefault="007355CE" w:rsidP="007355CE">
      <w:pPr>
        <w:pStyle w:val="ProductList-Bullet"/>
        <w:numPr>
          <w:ilvl w:val="1"/>
          <w:numId w:val="58"/>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8C5F58" w:rsidRDefault="008C5F58">
      <w:pPr>
        <w:pStyle w:val="ProductList-BodyIndented"/>
      </w:pPr>
    </w:p>
    <w:p w:rsidR="008C5F58" w:rsidRDefault="007355CE">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8C5F58" w:rsidRDefault="008C5F58">
      <w:pPr>
        <w:pStyle w:val="ProductList-BodyIndented"/>
      </w:pPr>
    </w:p>
    <w:p w:rsidR="008C5F58" w:rsidRDefault="007355CE">
      <w:pPr>
        <w:pStyle w:val="ProductList-BodyIndented"/>
      </w:pPr>
      <w:r>
        <w:t>Klienta programmatūrai:</w:t>
      </w:r>
    </w:p>
    <w:p w:rsidR="008C5F58" w:rsidRDefault="007355CE" w:rsidP="007355CE">
      <w:pPr>
        <w:pStyle w:val="ProductList-Bullet"/>
        <w:numPr>
          <w:ilvl w:val="1"/>
          <w:numId w:val="59"/>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8C5F58" w:rsidRDefault="007355CE" w:rsidP="007355CE">
      <w:pPr>
        <w:pStyle w:val="ProductList-Bullet"/>
        <w:numPr>
          <w:ilvl w:val="1"/>
          <w:numId w:val="59"/>
        </w:numPr>
      </w:pPr>
      <w:r>
        <w:t>jābūt Vienotā risinājuma galvenajam pakalpojumam un/vai lietojumprogrammai, turklāt programmatūrai jānovērš Vienotā risinājuma lietotāju tiešā piekļuve Patstāvīgi viesotajām lietojumprogrammām;</w:t>
      </w:r>
    </w:p>
    <w:p w:rsidR="008C5F58" w:rsidRDefault="007355CE" w:rsidP="007355CE">
      <w:pPr>
        <w:pStyle w:val="ProductList-Bullet"/>
        <w:numPr>
          <w:ilvl w:val="1"/>
          <w:numId w:val="5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8C5F58" w:rsidRDefault="007355CE" w:rsidP="007355CE">
      <w:pPr>
        <w:pStyle w:val="ProductList-Bullet"/>
        <w:numPr>
          <w:ilvl w:val="1"/>
          <w:numId w:val="59"/>
        </w:numPr>
      </w:pPr>
      <w:r>
        <w:t>ir jābūt klienta īpašumā, nevis licencētai klientam, izņemot iespēju, kad klienta programmatūra drīkst ietver nebūtisku trešās personas programmatūru, kas ir iegulta tā programmatūrā vai darbojas tās atbalstam.</w:t>
      </w:r>
    </w:p>
    <w:p w:rsidR="008C5F58" w:rsidRDefault="008C5F58">
      <w:pPr>
        <w:pStyle w:val="ProductList-BodyIndented"/>
      </w:pPr>
    </w:p>
    <w:p w:rsidR="008C5F58" w:rsidRDefault="007355CE">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8C5F58" w:rsidRDefault="008C5F58">
      <w:pPr>
        <w:pStyle w:val="ProductList-BodyIndented"/>
        <w:jc w:val="right"/>
      </w:pPr>
    </w:p>
    <w:tbl>
      <w:tblPr>
        <w:tblStyle w:val="PURTable0"/>
        <w:tblW w:w="0" w:type="dxa"/>
        <w:tblLook w:val="04A0" w:firstRow="1" w:lastRow="0" w:firstColumn="1" w:lastColumn="0" w:noHBand="0" w:noVBand="1"/>
      </w:tblPr>
      <w:tblGrid>
        <w:gridCol w:w="1044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Indented"/>
      </w:pPr>
    </w:p>
    <w:p w:rsidR="008C5F58" w:rsidRDefault="008C5F58">
      <w:pPr>
        <w:pStyle w:val="PURBreadcrumb"/>
      </w:pPr>
    </w:p>
    <w:p w:rsidR="008C5F58" w:rsidRDefault="007355CE">
      <w:pPr>
        <w:pStyle w:val="ProductList-SectionHeading"/>
        <w:pageBreakBefore/>
        <w:outlineLvl w:val="0"/>
      </w:pPr>
      <w:bookmarkStart w:id="362" w:name="_Sec562"/>
      <w:bookmarkEnd w:id="338"/>
      <w:r>
        <w:t>Pielikums C. Profesionālie pakalpojumi</w:t>
      </w:r>
      <w:r>
        <w:fldChar w:fldCharType="begin"/>
      </w:r>
      <w:r>
        <w:instrText xml:space="preserve"> TC "</w:instrText>
      </w:r>
      <w:bookmarkStart w:id="363" w:name="_Toc462815292"/>
      <w:r>
        <w:instrText>Pielikums C. Profesionālie pakalpojumi</w:instrText>
      </w:r>
      <w:bookmarkEnd w:id="363"/>
      <w:r>
        <w:instrText>" \l 1</w:instrText>
      </w:r>
      <w:r>
        <w:fldChar w:fldCharType="end"/>
      </w:r>
    </w:p>
    <w:p w:rsidR="008C5F58" w:rsidRDefault="007355CE">
      <w:pPr>
        <w:pStyle w:val="ProductList-Body"/>
      </w:pPr>
      <w:r>
        <w:t>Tālāk ir aprakstīti ar Microsoft lielapjoma licencēšanu pieejamie Profesionālie pakalpojumi.</w:t>
      </w:r>
    </w:p>
    <w:p w:rsidR="008C5F58" w:rsidRDefault="007355CE">
      <w:pPr>
        <w:pStyle w:val="ProductList-Offering1Heading"/>
        <w:outlineLvl w:val="1"/>
      </w:pPr>
      <w:bookmarkStart w:id="364" w:name="_Sec565"/>
      <w:r>
        <w:t>Microsoft Premier atbalsta piedāvājumi</w:t>
      </w:r>
      <w:bookmarkEnd w:id="364"/>
      <w:r>
        <w:fldChar w:fldCharType="begin"/>
      </w:r>
      <w:r>
        <w:instrText xml:space="preserve"> TC "</w:instrText>
      </w:r>
      <w:bookmarkStart w:id="365" w:name="_Toc462815293"/>
      <w:r>
        <w:instrText>Microsoft Premier atbalsta piedāvājumi</w:instrText>
      </w:r>
      <w:bookmarkEnd w:id="365"/>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8C5F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jc w:val="center"/>
            </w:pPr>
            <w:r>
              <w:rPr>
                <w:color w:val="FFFFFF"/>
              </w:rPr>
              <w:t>Premier Plus</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Mēneša</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Līdz 10 stundām</w:t>
            </w:r>
          </w:p>
          <w:p w:rsidR="008C5F58" w:rsidRDefault="007355CE">
            <w:pPr>
              <w:pStyle w:val="ProductList-TableBody"/>
            </w:pPr>
            <w:r>
              <w:t>+1 veselības pārbaude</w:t>
            </w:r>
          </w:p>
          <w:p w:rsidR="008C5F58" w:rsidRDefault="007355CE">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Līdz 160 stundām</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Līdz 140 stundām</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jc w:val="center"/>
            </w:pPr>
            <w:r>
              <w:t>X</w:t>
            </w:r>
          </w:p>
        </w:tc>
      </w:tr>
      <w:tr w:rsidR="008C5F58">
        <w:tc>
          <w:tcPr>
            <w:tcW w:w="404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Pakotnes pa 20</w:t>
            </w:r>
          </w:p>
        </w:tc>
      </w:tr>
    </w:tbl>
    <w:p w:rsidR="008C5F58" w:rsidRDefault="007355CE">
      <w:pPr>
        <w:pStyle w:val="ProductList-Body"/>
      </w:pPr>
      <w:r>
        <w:rPr>
          <w:vertAlign w:val="superscript"/>
        </w:rPr>
        <w:t xml:space="preserve">1 </w:t>
      </w:r>
      <w:r>
        <w:rPr>
          <w:i/>
        </w:rPr>
        <w:t>Darba laiks ir definēts lokāli.</w:t>
      </w:r>
    </w:p>
    <w:p w:rsidR="008C5F58" w:rsidRDefault="008C5F58">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8C5F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Klienta sagaidāmā rīcība</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Katastrofāla ietekme uz komercdarbību: </w:t>
            </w:r>
          </w:p>
          <w:p w:rsidR="008C5F58" w:rsidRDefault="007355CE">
            <w:pPr>
              <w:pStyle w:val="ProductList-TableBody"/>
            </w:pPr>
            <w:r>
              <w:t>Pilnīgs (kritiski svarīga) galvenā komercdarbības procesa zudums, un darbu pamatoti nav iespējams turpināt</w:t>
            </w:r>
          </w:p>
          <w:p w:rsidR="008C5F58" w:rsidRDefault="007355CE">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Atbilde uz 1. ziņojumu 1 stundas laikā vai ātrāk</w:t>
            </w:r>
          </w:p>
          <w:p w:rsidR="008C5F58" w:rsidRDefault="007355CE">
            <w:pPr>
              <w:pStyle w:val="ProductList-TableBody"/>
            </w:pPr>
            <w:r>
              <w:t>Microsoft resursi klienta telpās pēc iespējas ātrāk.</w:t>
            </w:r>
          </w:p>
          <w:p w:rsidR="008C5F58" w:rsidRDefault="007355CE">
            <w:pPr>
              <w:pStyle w:val="ProductList-TableBody"/>
            </w:pPr>
            <w:r>
              <w:t>Nepārtraukts darbs pēc 24x7 principa</w:t>
            </w:r>
          </w:p>
          <w:p w:rsidR="008C5F58" w:rsidRDefault="007355CE">
            <w:pPr>
              <w:pStyle w:val="ProductList-TableBody"/>
            </w:pPr>
            <w:r>
              <w:t>Korporācijā Microsoft ātra eskalācija līdz Produktu darba grupām</w:t>
            </w:r>
          </w:p>
          <w:p w:rsidR="008C5F58" w:rsidRDefault="007355CE">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Klienta vecāko izpildvadītāju informēšana </w:t>
            </w:r>
          </w:p>
          <w:p w:rsidR="008C5F58" w:rsidRDefault="007355CE">
            <w:pPr>
              <w:pStyle w:val="ProductList-TableBody"/>
            </w:pPr>
            <w:r>
              <w:t>Piemērotu resursu piešķiršana, lai turpinātu nepārtrauktu darbu pēc 24x7 principa</w:t>
            </w:r>
            <w:r>
              <w:rPr>
                <w:vertAlign w:val="superscript"/>
              </w:rPr>
              <w:t>2</w:t>
            </w:r>
          </w:p>
          <w:p w:rsidR="008C5F58" w:rsidRDefault="007355CE">
            <w:pPr>
              <w:pStyle w:val="ProductList-TableBody"/>
            </w:pPr>
            <w:r>
              <w:t>Ātra piekļuve un atbilde no izmaiņu vadības iestādes</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Kritiska ietekme uz komercdarbību: </w:t>
            </w:r>
          </w:p>
          <w:p w:rsidR="008C5F58" w:rsidRDefault="007355CE">
            <w:pPr>
              <w:pStyle w:val="ProductList-TableBody"/>
            </w:pPr>
            <w:r>
              <w:t>Ievērojams pakalpojumu zudums vai degradācija</w:t>
            </w:r>
          </w:p>
          <w:p w:rsidR="008C5F58" w:rsidRDefault="007355CE">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Atbilde uz 1. ziņojumu 1 stundas laikā vai ātrāk</w:t>
            </w:r>
          </w:p>
          <w:p w:rsidR="008C5F58" w:rsidRDefault="007355CE">
            <w:pPr>
              <w:pStyle w:val="ProductList-TableBody"/>
            </w:pPr>
            <w:r>
              <w:t>Ja nepieciešams, Microsoft resursi Klienta telpās.</w:t>
            </w:r>
          </w:p>
          <w:p w:rsidR="008C5F58" w:rsidRDefault="007355CE">
            <w:pPr>
              <w:pStyle w:val="ProductList-TableBody"/>
            </w:pPr>
            <w:r>
              <w:t>Nepārtraukts darbs pēc 24x7 principa</w:t>
            </w:r>
          </w:p>
          <w:p w:rsidR="008C5F58" w:rsidRDefault="007355CE">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Piemērotu resursu piešķiršana, lai turpinātu nepārtrauktu darbu pēc 24x7 principa</w:t>
            </w:r>
            <w:r>
              <w:rPr>
                <w:vertAlign w:val="superscript"/>
              </w:rPr>
              <w:t>2</w:t>
            </w:r>
          </w:p>
          <w:p w:rsidR="008C5F58" w:rsidRDefault="007355CE">
            <w:pPr>
              <w:pStyle w:val="ProductList-TableBody"/>
            </w:pPr>
            <w:r>
              <w:t>Ātra piekļuve un atbilde no izmaiņu vadības iestādes</w:t>
            </w:r>
          </w:p>
          <w:p w:rsidR="008C5F58" w:rsidRDefault="007355CE">
            <w:pPr>
              <w:pStyle w:val="ProductList-TableBody"/>
            </w:pPr>
            <w:r>
              <w:t>Vadības informēšana</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Vidēja ietekme uz komercdarbību: </w:t>
            </w:r>
          </w:p>
          <w:p w:rsidR="008C5F58" w:rsidRDefault="007355CE">
            <w:pPr>
              <w:pStyle w:val="ProductList-TableBody"/>
            </w:pPr>
            <w:r>
              <w:t>Vidējs pakalpojumu zudums vai degradācija, bet darbu pamatoti var turpināt sliktākā līmenī.</w:t>
            </w:r>
          </w:p>
          <w:p w:rsidR="008C5F58" w:rsidRDefault="007355CE">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Atbilde uz 1. ziņojumu 2 stundu laikā vai ātrāk</w:t>
            </w:r>
          </w:p>
          <w:p w:rsidR="008C5F58" w:rsidRDefault="007355C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Piemērotu resursu piešķiršana, lai turpinātu nepārtraukti risināt problēmu Darba laikā1</w:t>
            </w:r>
          </w:p>
          <w:p w:rsidR="008C5F58" w:rsidRDefault="007355CE">
            <w:pPr>
              <w:pStyle w:val="ProductList-TableBody"/>
            </w:pPr>
            <w:r>
              <w:t>Piekļuve un atbilde no izmaiņu vadības iestādes 4 darba stundu laikā</w:t>
            </w:r>
            <w:r>
              <w:rPr>
                <w:vertAlign w:val="superscript"/>
              </w:rPr>
              <w:t>1</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Minimāla ietekme uz komercdarbību: </w:t>
            </w:r>
          </w:p>
          <w:p w:rsidR="008C5F58" w:rsidRDefault="007355CE">
            <w:pPr>
              <w:pStyle w:val="ProductList-TableBody"/>
            </w:pPr>
            <w:r>
              <w:t>Būtībā darbojas ar nelieliem pakalpojumu traucējumiem vai bez tiem.</w:t>
            </w:r>
          </w:p>
          <w:p w:rsidR="008C5F58" w:rsidRDefault="007355CE">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Atbilde uz 1. ziņojumu 4 stundu laikā vai ātrāk</w:t>
            </w:r>
          </w:p>
          <w:p w:rsidR="008C5F58" w:rsidRDefault="007355C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Precīza pieteicēja kontaktinformācija</w:t>
            </w:r>
          </w:p>
          <w:p w:rsidR="008C5F58" w:rsidRDefault="007355CE">
            <w:pPr>
              <w:pStyle w:val="ProductList-TableBody"/>
            </w:pPr>
            <w:r>
              <w:t>Atbilde 24 stundu laikā</w:t>
            </w:r>
          </w:p>
        </w:tc>
      </w:tr>
    </w:tbl>
    <w:p w:rsidR="008C5F58" w:rsidRDefault="007355CE">
      <w:pPr>
        <w:pStyle w:val="ProductList-Body"/>
      </w:pPr>
      <w:r>
        <w:rPr>
          <w:vertAlign w:val="superscript"/>
        </w:rPr>
        <w:t>1</w:t>
      </w:r>
      <w:r>
        <w:rPr>
          <w:i/>
        </w:rPr>
        <w:t>Darba laiks ir definēts lokāli.</w:t>
      </w:r>
    </w:p>
    <w:p w:rsidR="008C5F58" w:rsidRDefault="007355CE">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8C5F58" w:rsidRDefault="008C5F58">
      <w:pPr>
        <w:pStyle w:val="ProductList-Body"/>
      </w:pPr>
    </w:p>
    <w:p w:rsidR="008C5F58" w:rsidRDefault="007355CE">
      <w:pPr>
        <w:pStyle w:val="ProductList-ClauseHeading"/>
        <w:outlineLvl w:val="2"/>
      </w:pPr>
      <w:r>
        <w:t>Saistītais komercdarbības reglaments</w:t>
      </w:r>
    </w:p>
    <w:p w:rsidR="008C5F58" w:rsidRDefault="007355CE">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8C5F58" w:rsidRDefault="007355CE">
      <w:pPr>
        <w:pStyle w:val="ProductList-Offering1Heading"/>
        <w:outlineLvl w:val="1"/>
      </w:pPr>
      <w:bookmarkStart w:id="366" w:name="_Sec566"/>
      <w:r>
        <w:t>Microsoft digitālo konsultantu pakalpojumu piedāvājumi</w:t>
      </w:r>
      <w:bookmarkEnd w:id="366"/>
      <w:r>
        <w:fldChar w:fldCharType="begin"/>
      </w:r>
      <w:r>
        <w:instrText xml:space="preserve"> TC "</w:instrText>
      </w:r>
      <w:bookmarkStart w:id="367" w:name="_Toc462815294"/>
      <w:r>
        <w:instrText>Microsoft digitālo konsultantu pakalpojumu piedāvājumi</w:instrText>
      </w:r>
      <w:bookmarkEnd w:id="367"/>
      <w:r>
        <w:instrText>" \l 2</w:instrText>
      </w:r>
      <w:r>
        <w:fldChar w:fldCharType="end"/>
      </w:r>
    </w:p>
    <w:p w:rsidR="008C5F58" w:rsidRDefault="007355CE">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8C5F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Enterprise Strategy Portfolio</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9RO-xxxx</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Līdz 1600 stundām, skaitot kopā Microsoft digitālo konsultantu un Enterprise pakalpojumu sniegšanas darba grupas stundas</w:t>
            </w: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r w:rsidR="008C5F58">
        <w:tc>
          <w:tcPr>
            <w:tcW w:w="306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5F58" w:rsidRDefault="008C5F58">
            <w:pPr>
              <w:pStyle w:val="ProductList-TableBody"/>
            </w:pPr>
          </w:p>
        </w:tc>
      </w:tr>
    </w:tbl>
    <w:p w:rsidR="008C5F58" w:rsidRDefault="008C5F58">
      <w:pPr>
        <w:pStyle w:val="ProductList-Body"/>
      </w:pPr>
    </w:p>
    <w:p w:rsidR="008C5F58" w:rsidRDefault="007355CE">
      <w:pPr>
        <w:pStyle w:val="ProductList-ClauseHeading"/>
        <w:outlineLvl w:val="2"/>
      </w:pPr>
      <w:r>
        <w:t>Digitālo konsultantu pakalpojumu moduļi</w:t>
      </w:r>
    </w:p>
    <w:p w:rsidR="008C5F58" w:rsidRDefault="007355CE">
      <w:pPr>
        <w:pStyle w:val="ProductList-Body"/>
      </w:pPr>
      <w:r>
        <w:t>Piedalīšanās digitālo konsultantu programmā ietver viena vai vairāku digitālo konsultantu pakalpojumu moduļu lietošanu, kā tas dokumentēts Pakalpojumu sniegšanas plānā.</w:t>
      </w:r>
    </w:p>
    <w:p w:rsidR="008C5F58" w:rsidRDefault="008C5F58">
      <w:pPr>
        <w:pStyle w:val="ProductList-Body"/>
      </w:pPr>
    </w:p>
    <w:p w:rsidR="008C5F58" w:rsidRDefault="007355CE">
      <w:pPr>
        <w:pStyle w:val="ProductList-ClauseHeading"/>
        <w:outlineLvl w:val="2"/>
      </w:pPr>
      <w:r>
        <w:t>Neietvertie pakalpojumi</w:t>
      </w:r>
    </w:p>
    <w:p w:rsidR="008C5F58" w:rsidRDefault="007355CE">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8C5F58" w:rsidRDefault="008C5F58">
      <w:pPr>
        <w:pStyle w:val="ProductList-Body"/>
      </w:pPr>
    </w:p>
    <w:p w:rsidR="008C5F58" w:rsidRDefault="007355CE">
      <w:pPr>
        <w:pStyle w:val="ProductList-ClauseHeading"/>
        <w:outlineLvl w:val="2"/>
      </w:pPr>
      <w:r>
        <w:t>Klienta atbildība</w:t>
      </w:r>
    </w:p>
    <w:p w:rsidR="008C5F58" w:rsidRDefault="007355CE">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8C5F58" w:rsidRDefault="007355CE">
      <w:pPr>
        <w:pStyle w:val="ProductList-Offering1Heading"/>
        <w:outlineLvl w:val="1"/>
      </w:pPr>
      <w:bookmarkStart w:id="368" w:name="_Sec567"/>
      <w:r>
        <w:t>Pārdošanas produktivitātes paātrinātāja piedāvājumi</w:t>
      </w:r>
      <w:bookmarkEnd w:id="368"/>
      <w:r>
        <w:fldChar w:fldCharType="begin"/>
      </w:r>
      <w:r>
        <w:instrText xml:space="preserve"> TC "</w:instrText>
      </w:r>
      <w:bookmarkStart w:id="369" w:name="_Toc462815295"/>
      <w:r>
        <w:instrText>Pārdošanas produktivitātes paātrinātāja piedāvājumi</w:instrText>
      </w:r>
      <w:bookmarkEnd w:id="369"/>
      <w:r>
        <w:instrText>" \l 2</w:instrText>
      </w:r>
      <w:r>
        <w:fldChar w:fldCharType="end"/>
      </w:r>
    </w:p>
    <w:p w:rsidR="008C5F58" w:rsidRDefault="007355CE">
      <w:pPr>
        <w:pStyle w:val="ProductList-ClauseHeading"/>
        <w:outlineLvl w:val="2"/>
      </w:pPr>
      <w:r>
        <w:t>Pārdošanas produktivitātes paātrinātāja pārskats</w:t>
      </w:r>
    </w:p>
    <w:p w:rsidR="008C5F58" w:rsidRDefault="007355CE">
      <w:pPr>
        <w:pStyle w:val="ProductList-Body"/>
      </w:pPr>
      <w:r>
        <w:t>Pārdošanas produktivitātes paātrinātājs ir pakalpojums, ko Microsoft pakalpojumi nodrošina četru (4) nedēļu periodā, lai sniegtu noteikta apjoma Microsoft Dynamics CRM Online implementēšanu.</w:t>
      </w:r>
    </w:p>
    <w:p w:rsidR="008C5F58" w:rsidRDefault="008C5F58">
      <w:pPr>
        <w:pStyle w:val="ProductList-Body"/>
      </w:pPr>
    </w:p>
    <w:p w:rsidR="008C5F58" w:rsidRDefault="007355CE">
      <w:pPr>
        <w:pStyle w:val="ProductList-Body"/>
      </w:pPr>
      <w:r>
        <w:t>Pārdošanas produktivitātes paātrinātājs ietver tālāk uzskaitītos nodevumus.</w:t>
      </w:r>
    </w:p>
    <w:p w:rsidR="008C5F58" w:rsidRDefault="007355CE" w:rsidP="007355CE">
      <w:pPr>
        <w:pStyle w:val="ProductList-Bullet"/>
        <w:numPr>
          <w:ilvl w:val="0"/>
          <w:numId w:val="60"/>
        </w:numPr>
      </w:pPr>
      <w:r>
        <w:rPr>
          <w:b/>
          <w:color w:val="00188F"/>
        </w:rPr>
        <w:t>Pakalpojumu sniegšanas plāns</w:t>
      </w:r>
      <w:r>
        <w:t xml:space="preserve">: to izveido Microsoft konsultants, lai sasniegtu klienta komercdarbības mērķus. </w:t>
      </w:r>
    </w:p>
    <w:p w:rsidR="008C5F58" w:rsidRDefault="007355CE" w:rsidP="007355CE">
      <w:pPr>
        <w:pStyle w:val="ProductList-Bullet"/>
        <w:numPr>
          <w:ilvl w:val="0"/>
          <w:numId w:val="60"/>
        </w:numPr>
      </w:pPr>
      <w:r>
        <w:rPr>
          <w:b/>
          <w:color w:val="00188F"/>
        </w:rPr>
        <w:t>Semināri</w:t>
      </w:r>
      <w:r>
        <w:t xml:space="preserve">: velta kopā līdz sešpadsmit (16) stundas semināriem: </w:t>
      </w:r>
    </w:p>
    <w:p w:rsidR="008C5F58" w:rsidRDefault="007355CE" w:rsidP="007355CE">
      <w:pPr>
        <w:pStyle w:val="ProductList-Bullet"/>
        <w:numPr>
          <w:ilvl w:val="1"/>
          <w:numId w:val="60"/>
        </w:numPr>
      </w:pPr>
      <w:r>
        <w:t xml:space="preserve">līdz diviem (2) noteikšanas semināriem, lai konfigurācijas iestatījumiem izpētītu un definētu galvenos lietošanas scenārijus un Klienta norādītās komercdarbības prasības; </w:t>
      </w:r>
    </w:p>
    <w:p w:rsidR="008C5F58" w:rsidRDefault="007355CE" w:rsidP="007355CE">
      <w:pPr>
        <w:pStyle w:val="ProductList-Bullet"/>
        <w:numPr>
          <w:ilvl w:val="1"/>
          <w:numId w:val="60"/>
        </w:numPr>
      </w:pPr>
      <w:r>
        <w:t>līdz četriem (4) dizaina pārskatīšanas semināriem Būvēšanas fāzē.</w:t>
      </w:r>
    </w:p>
    <w:p w:rsidR="008C5F58" w:rsidRDefault="007355CE" w:rsidP="007355CE">
      <w:pPr>
        <w:pStyle w:val="ProductList-Bullet"/>
        <w:numPr>
          <w:ilvl w:val="0"/>
          <w:numId w:val="60"/>
        </w:numPr>
      </w:pPr>
      <w:r>
        <w:rPr>
          <w:b/>
          <w:color w:val="00188F"/>
        </w:rPr>
        <w:t>Ziņošana</w:t>
      </w:r>
      <w:r>
        <w:t xml:space="preserve">.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 </w:t>
      </w:r>
    </w:p>
    <w:p w:rsidR="008C5F58" w:rsidRDefault="007355CE" w:rsidP="007355CE">
      <w:pPr>
        <w:pStyle w:val="ProductList-Bullet"/>
        <w:numPr>
          <w:ilvl w:val="0"/>
          <w:numId w:val="60"/>
        </w:numPr>
      </w:pPr>
      <w:r>
        <w:rPr>
          <w:b/>
          <w:color w:val="00188F"/>
        </w:rPr>
        <w:t>Konfigurācija</w:t>
      </w:r>
      <w:r>
        <w:t xml:space="preserve">: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 </w:t>
      </w:r>
    </w:p>
    <w:p w:rsidR="008C5F58" w:rsidRDefault="007355CE" w:rsidP="007355CE">
      <w:pPr>
        <w:pStyle w:val="ProductList-Bullet"/>
        <w:numPr>
          <w:ilvl w:val="0"/>
          <w:numId w:val="60"/>
        </w:numPr>
      </w:pPr>
      <w:r>
        <w:rPr>
          <w:b/>
          <w:color w:val="00188F"/>
        </w:rPr>
        <w:t>Testēšana</w:t>
      </w:r>
      <w:r>
        <w:t xml:space="preserve">: līdz divdesmit sešām (26) stundām tiks veltītas līdz diviem (2) testiem (piem., sistēmas testam un UAT). </w:t>
      </w:r>
    </w:p>
    <w:p w:rsidR="008C5F58" w:rsidRDefault="007355CE" w:rsidP="007355CE">
      <w:pPr>
        <w:pStyle w:val="ProductList-Bullet"/>
        <w:numPr>
          <w:ilvl w:val="0"/>
          <w:numId w:val="60"/>
        </w:numPr>
      </w:pPr>
      <w:r>
        <w:rPr>
          <w:b/>
          <w:color w:val="00188F"/>
        </w:rPr>
        <w:t>Apmācība un zināšanu nodošana</w:t>
      </w:r>
      <w:r>
        <w:t xml:space="preserve">: Klienta lietotājiem tiks nodrošināta viena (1) uz produktu orientēta apmācība kopā līdz četrām (4) stundām. </w:t>
      </w:r>
    </w:p>
    <w:p w:rsidR="008C5F58" w:rsidRDefault="007355CE" w:rsidP="007355CE">
      <w:pPr>
        <w:pStyle w:val="ProductList-Bullet"/>
        <w:numPr>
          <w:ilvl w:val="0"/>
          <w:numId w:val="60"/>
        </w:numPr>
      </w:pPr>
      <w:r>
        <w:rPr>
          <w:b/>
          <w:color w:val="00188F"/>
        </w:rPr>
        <w:t>Izvietošanas atbalsts</w:t>
      </w:r>
      <w:r>
        <w:t>: tiks nodrošinātas līdz četrdesmit (40) stundas izvietošanas un realizēšanas atbalsta (4. nedēļā) saskaņā ar iepriekš noteiktu projekta apjomu un prasībām.</w:t>
      </w:r>
    </w:p>
    <w:p w:rsidR="008C5F58" w:rsidRDefault="008C5F58">
      <w:pPr>
        <w:pStyle w:val="ProductList-Body"/>
      </w:pPr>
    </w:p>
    <w:p w:rsidR="008C5F58" w:rsidRDefault="007355CE">
      <w:pPr>
        <w:pStyle w:val="ProductList-ClauseHeading"/>
        <w:outlineLvl w:val="2"/>
      </w:pPr>
      <w:r>
        <w:t>Klienta atbildība</w:t>
      </w:r>
    </w:p>
    <w:p w:rsidR="008C5F58" w:rsidRDefault="007355CE">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SectionHeading"/>
        <w:pageBreakBefore/>
        <w:outlineLvl w:val="0"/>
      </w:pPr>
      <w:bookmarkStart w:id="370" w:name="_Sec563"/>
      <w:bookmarkEnd w:id="362"/>
      <w:r>
        <w:t>Pielikums D. Programmas līguma papildu nosacījumi</w:t>
      </w:r>
      <w:r>
        <w:fldChar w:fldCharType="begin"/>
      </w:r>
      <w:r>
        <w:instrText xml:space="preserve"> TC "</w:instrText>
      </w:r>
      <w:bookmarkStart w:id="371" w:name="_Toc462815296"/>
      <w:r>
        <w:instrText>Pielikums D. Programmas līguma papildu nosacījumi</w:instrText>
      </w:r>
      <w:bookmarkEnd w:id="371"/>
      <w:r>
        <w:instrText>" \l 1</w:instrText>
      </w:r>
      <w:r>
        <w:fldChar w:fldCharType="end"/>
      </w:r>
    </w:p>
    <w:p w:rsidR="008C5F58" w:rsidRDefault="007355CE">
      <w:pPr>
        <w:pStyle w:val="ProductList-Body"/>
      </w:pPr>
      <w:r>
        <w:t>Tālāk aprakstītie noteikumi un nosacījumi attiecas uz Klienta lielapjoma licencēšanas līgumu, kā norādīts.</w:t>
      </w:r>
    </w:p>
    <w:p w:rsidR="008C5F58" w:rsidRDefault="007355CE">
      <w:pPr>
        <w:pStyle w:val="ProductList-Offering1Heading"/>
        <w:outlineLvl w:val="1"/>
      </w:pPr>
      <w:bookmarkStart w:id="372" w:name="_Sec568"/>
      <w:r>
        <w:t>Programmas Select Plus papildu nosacījumi</w:t>
      </w:r>
      <w:bookmarkEnd w:id="372"/>
      <w:r>
        <w:fldChar w:fldCharType="begin"/>
      </w:r>
      <w:r>
        <w:instrText xml:space="preserve"> TC "</w:instrText>
      </w:r>
      <w:bookmarkStart w:id="373" w:name="_Toc462815297"/>
      <w:r>
        <w:instrText>Programmas Select Plus papildu nosacījumi</w:instrText>
      </w:r>
      <w:bookmarkEnd w:id="373"/>
      <w:r>
        <w:instrText>" \l 2</w:instrText>
      </w:r>
      <w:r>
        <w:fldChar w:fldCharType="end"/>
      </w:r>
    </w:p>
    <w:p w:rsidR="008C5F58" w:rsidRDefault="007355CE">
      <w:pPr>
        <w:pStyle w:val="ProductList-Body"/>
      </w:pPr>
      <w:r>
        <w:t>Pirmā gada laikā programmā Select Plus katram pūlam nepieciešams veikt pasūtījumu ar vismaz 500 punktu daudzumu. Šī pasūtījuma daudzuma prasība var tikt atcelta, ja tiek nodrošināts Kvalificēts līgums.</w:t>
      </w:r>
    </w:p>
    <w:p w:rsidR="008C5F58" w:rsidRDefault="008C5F58">
      <w:pPr>
        <w:pStyle w:val="ProductList-Body"/>
      </w:pPr>
    </w:p>
    <w:p w:rsidR="008C5F58" w:rsidRDefault="007355CE">
      <w:pPr>
        <w:pStyle w:val="ProductList-ClauseHeading"/>
        <w:outlineLvl w:val="2"/>
      </w:pPr>
      <w:r>
        <w:t>Select Plus cenu līmeņi</w:t>
      </w:r>
    </w:p>
    <w:p w:rsidR="008C5F58" w:rsidRDefault="007355CE">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8C5F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5F58" w:rsidRDefault="007355CE">
            <w:pPr>
              <w:pStyle w:val="ProductList-TableBody"/>
            </w:pPr>
            <w:r>
              <w:rPr>
                <w:color w:val="FFFFFF"/>
              </w:rPr>
              <w:t>Gada punktu minimālais skaits atkarībā no pūla</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500</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4,000</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10,000</w:t>
            </w:r>
          </w:p>
        </w:tc>
      </w:tr>
      <w:tr w:rsidR="008C5F58">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C5F58" w:rsidRDefault="007355CE">
            <w:pPr>
              <w:pStyle w:val="ProductList-TableBody"/>
            </w:pPr>
            <w:r>
              <w:t>25,000</w:t>
            </w:r>
          </w:p>
        </w:tc>
      </w:tr>
    </w:tbl>
    <w:p w:rsidR="008C5F58" w:rsidRDefault="007355CE">
      <w:pPr>
        <w:pStyle w:val="ProductList-Offering1Heading"/>
        <w:outlineLvl w:val="1"/>
      </w:pPr>
      <w:bookmarkStart w:id="374" w:name="_Sec569"/>
      <w:r>
        <w:t>Kvalificēto ierīču pārvaldības definīcija</w:t>
      </w:r>
      <w:bookmarkEnd w:id="374"/>
      <w:r>
        <w:fldChar w:fldCharType="begin"/>
      </w:r>
      <w:r>
        <w:instrText xml:space="preserve"> TC "</w:instrText>
      </w:r>
      <w:bookmarkStart w:id="375" w:name="_Toc462815298"/>
      <w:r>
        <w:instrText>Kvalificēto ierīču pārvaldības definīcija</w:instrText>
      </w:r>
      <w:bookmarkEnd w:id="375"/>
      <w:r>
        <w:instrText>" \l 2</w:instrText>
      </w:r>
      <w:r>
        <w:fldChar w:fldCharType="end"/>
      </w:r>
    </w:p>
    <w:p w:rsidR="008C5F58" w:rsidRDefault="007355CE">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8C5F58" w:rsidRDefault="007355CE" w:rsidP="007355CE">
      <w:pPr>
        <w:pStyle w:val="ProductList-Bullet"/>
        <w:numPr>
          <w:ilvl w:val="0"/>
          <w:numId w:val="61"/>
        </w:numPr>
      </w:pPr>
      <w:r>
        <w:t>kuru tas atļauj pievienot savam domēnam; vai</w:t>
      </w:r>
    </w:p>
    <w:p w:rsidR="008C5F58" w:rsidRDefault="007355CE" w:rsidP="007355CE">
      <w:pPr>
        <w:pStyle w:val="ProductList-Bullet"/>
        <w:numPr>
          <w:ilvl w:val="0"/>
          <w:numId w:val="61"/>
        </w:numPr>
      </w:pPr>
      <w:r>
        <w:t>kurai tas kā prasību autentificē lietojumprogrammu lietošanu, atrodoties viņa telpās; vai</w:t>
      </w:r>
    </w:p>
    <w:p w:rsidR="008C5F58" w:rsidRDefault="007355CE" w:rsidP="007355CE">
      <w:pPr>
        <w:pStyle w:val="ProductList-Bullet"/>
        <w:numPr>
          <w:ilvl w:val="0"/>
          <w:numId w:val="61"/>
        </w:numPr>
      </w:pPr>
      <w:r>
        <w:t>kurā tas instalē aģentus (piemēram, pretvīrusu programmatūru, ļaunprogrammatūras novēršanas programmatūru vai citus aģentus, kuru lietošanu atļauj Klienta politika); vai</w:t>
      </w:r>
    </w:p>
    <w:p w:rsidR="008C5F58" w:rsidRDefault="007355CE" w:rsidP="007355CE">
      <w:pPr>
        <w:pStyle w:val="ProductList-Bullet"/>
        <w:numPr>
          <w:ilvl w:val="0"/>
          <w:numId w:val="61"/>
        </w:numPr>
      </w:pPr>
      <w:r>
        <w:t>kurai tas tiešā vai netiešā veidā piemēro un īsteno grupas politikas; vai</w:t>
      </w:r>
    </w:p>
    <w:p w:rsidR="008C5F58" w:rsidRDefault="007355CE" w:rsidP="007355CE">
      <w:pPr>
        <w:pStyle w:val="ProductList-Bullet"/>
        <w:numPr>
          <w:ilvl w:val="0"/>
          <w:numId w:val="61"/>
        </w:numPr>
      </w:pPr>
      <w:r>
        <w:t>kurai tas sniedz vai no kuras saņem datus par aparatūru vai programmatūru, kas ir tieši vai netieši saistīta ar operētājsistēmas vidi, kā arī konfigurē šo aparatūru vai programmatūru vai sniedz norādījumus par to; vai</w:t>
      </w:r>
    </w:p>
    <w:p w:rsidR="008C5F58" w:rsidRDefault="007355CE" w:rsidP="007355CE">
      <w:pPr>
        <w:pStyle w:val="ProductList-Bullet"/>
        <w:numPr>
          <w:ilvl w:val="0"/>
          <w:numId w:val="61"/>
        </w:numPr>
      </w:pPr>
      <w:r>
        <w:t>kurai tas atļauj piekļūt virtuālas darbstacijas infrastruktūrai (VDI) ārpus Windows SA, Microsoft Intune (ierīce) vai Windows Virtual Desktop Access viesabonēšanas tiesībām.</w:t>
      </w:r>
    </w:p>
    <w:p w:rsidR="008C5F58" w:rsidRDefault="008C5F58">
      <w:pPr>
        <w:pStyle w:val="ProductList-Body"/>
      </w:pPr>
    </w:p>
    <w:p w:rsidR="008C5F58" w:rsidRDefault="007355CE">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8C5F58" w:rsidRDefault="007355CE">
      <w:pPr>
        <w:pStyle w:val="ProductList-Offering1Heading"/>
        <w:outlineLvl w:val="1"/>
      </w:pPr>
      <w:bookmarkStart w:id="376" w:name="_Sec570"/>
      <w:r>
        <w:t>Tiešsaistes pakalpojumi Open programmās</w:t>
      </w:r>
      <w:bookmarkEnd w:id="376"/>
      <w:r>
        <w:fldChar w:fldCharType="begin"/>
      </w:r>
      <w:r>
        <w:instrText xml:space="preserve"> TC "</w:instrText>
      </w:r>
      <w:bookmarkStart w:id="377" w:name="_Toc462815299"/>
      <w:r>
        <w:instrText>Tiešsaistes pakalpojumi Open programmās</w:instrText>
      </w:r>
      <w:bookmarkEnd w:id="377"/>
      <w:r>
        <w:instrText>" \l 2</w:instrText>
      </w:r>
      <w:r>
        <w:fldChar w:fldCharType="end"/>
      </w:r>
    </w:p>
    <w:p w:rsidR="008C5F58" w:rsidRDefault="007355CE">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8C5F58" w:rsidRDefault="008C5F58">
      <w:pPr>
        <w:pStyle w:val="ProductList-Body"/>
      </w:pPr>
    </w:p>
    <w:p w:rsidR="008C5F58" w:rsidRDefault="007355CE">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8C5F58" w:rsidRDefault="007355CE">
      <w:pPr>
        <w:pStyle w:val="ProductList-Offering1Heading"/>
        <w:outlineLvl w:val="1"/>
      </w:pPr>
      <w:bookmarkStart w:id="378" w:name="_Sec571"/>
      <w:r>
        <w:t>Profesionālo pakalpojumu papildu nosacījumi — mantotie līgumi</w:t>
      </w:r>
      <w:bookmarkEnd w:id="378"/>
      <w:r>
        <w:fldChar w:fldCharType="begin"/>
      </w:r>
      <w:r>
        <w:instrText xml:space="preserve"> TC "</w:instrText>
      </w:r>
      <w:bookmarkStart w:id="379" w:name="_Toc462815300"/>
      <w:r>
        <w:instrText>Profesionālo pakalpojumu papildu nosacījumi — mantotie līgumi</w:instrText>
      </w:r>
      <w:bookmarkEnd w:id="379"/>
      <w:r>
        <w:instrText>" \l 2</w:instrText>
      </w:r>
      <w:r>
        <w:fldChar w:fldCharType="end"/>
      </w:r>
    </w:p>
    <w:p w:rsidR="008C5F58" w:rsidRDefault="007355CE">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8C5F58" w:rsidRDefault="008C5F58">
      <w:pPr>
        <w:pStyle w:val="ProductList-Body"/>
      </w:pPr>
    </w:p>
    <w:p w:rsidR="008C5F58" w:rsidRDefault="007355CE">
      <w:pPr>
        <w:pStyle w:val="ProductList-ClauseHeading"/>
        <w:outlineLvl w:val="2"/>
      </w:pPr>
      <w:r>
        <w:t>Lietošana, īpašumtiesības un licences tiesības</w:t>
      </w:r>
    </w:p>
    <w:p w:rsidR="008C5F58" w:rsidRDefault="007355CE">
      <w:pPr>
        <w:pStyle w:val="ProductList-SubClauseHeading"/>
        <w:outlineLvl w:val="3"/>
      </w:pPr>
      <w:r>
        <w:t>Labojumi</w:t>
      </w:r>
    </w:p>
    <w:p w:rsidR="008C5F58" w:rsidRDefault="007355CE">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8C5F58" w:rsidRDefault="008C5F58">
      <w:pPr>
        <w:pStyle w:val="ProductList-BodyIndented"/>
      </w:pPr>
    </w:p>
    <w:p w:rsidR="008C5F58" w:rsidRDefault="007355CE">
      <w:pPr>
        <w:pStyle w:val="ProductList-SubClauseHeading"/>
        <w:outlineLvl w:val="3"/>
      </w:pPr>
      <w:r>
        <w:t>Iepriekšējais darbs</w:t>
      </w:r>
    </w:p>
    <w:p w:rsidR="008C5F58" w:rsidRDefault="007355CE">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8C5F58" w:rsidRDefault="007355CE">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8C5F58" w:rsidRDefault="008C5F58">
      <w:pPr>
        <w:pStyle w:val="ProductList-BodyIndented"/>
      </w:pPr>
    </w:p>
    <w:p w:rsidR="008C5F58" w:rsidRDefault="007355CE">
      <w:pPr>
        <w:pStyle w:val="ProductList-SubClauseHeading"/>
        <w:outlineLvl w:val="3"/>
      </w:pPr>
      <w:r>
        <w:t>Pakalpojumu nodevumi</w:t>
      </w:r>
    </w:p>
    <w:p w:rsidR="008C5F58" w:rsidRDefault="007355CE">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8C5F58" w:rsidRDefault="008C5F58">
      <w:pPr>
        <w:pStyle w:val="ProductList-BodyIndented"/>
      </w:pPr>
    </w:p>
    <w:p w:rsidR="008C5F58" w:rsidRDefault="007355CE">
      <w:pPr>
        <w:pStyle w:val="ProductList-SubClauseHeading"/>
        <w:outlineLvl w:val="3"/>
      </w:pPr>
      <w:r>
        <w:t>Profesionālo pakalpojumu tehniskās informācijas lietošana</w:t>
      </w:r>
    </w:p>
    <w:p w:rsidR="008C5F58" w:rsidRDefault="007355CE">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8C5F58" w:rsidRDefault="008C5F58">
      <w:pPr>
        <w:pStyle w:val="ProductList-BodyIndented"/>
      </w:pPr>
    </w:p>
    <w:p w:rsidR="008C5F58" w:rsidRDefault="007355CE">
      <w:pPr>
        <w:pStyle w:val="ProductList-SubClauseHeading"/>
        <w:outlineLvl w:val="3"/>
      </w:pPr>
      <w:r>
        <w:t>Atklātā pirmkoda licences ierobežojumi</w:t>
      </w:r>
    </w:p>
    <w:p w:rsidR="008C5F58" w:rsidRDefault="007355CE">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8C5F58" w:rsidRDefault="008C5F58">
      <w:pPr>
        <w:pStyle w:val="ProductList-BodyIndented"/>
      </w:pPr>
    </w:p>
    <w:p w:rsidR="008C5F58" w:rsidRDefault="007355CE">
      <w:pPr>
        <w:pStyle w:val="ProductList-SubClauseHeading"/>
        <w:outlineLvl w:val="3"/>
      </w:pPr>
      <w:r>
        <w:t>Saistīto uzņēmumu tiesības</w:t>
      </w:r>
    </w:p>
    <w:p w:rsidR="008C5F58" w:rsidRDefault="007355CE">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8C5F58" w:rsidRDefault="008C5F58">
      <w:pPr>
        <w:pStyle w:val="ProductList-BodyIndented"/>
      </w:pPr>
    </w:p>
    <w:p w:rsidR="008C5F58" w:rsidRDefault="007355CE">
      <w:pPr>
        <w:pStyle w:val="ProductList-ClauseHeading"/>
        <w:outlineLvl w:val="2"/>
      </w:pPr>
      <w:r>
        <w:t>Garantijas un atbildības ierobežojumi</w:t>
      </w:r>
    </w:p>
    <w:p w:rsidR="008C5F58" w:rsidRDefault="007355CE">
      <w:pPr>
        <w:pStyle w:val="ProductList-SubClauseHeading"/>
        <w:outlineLvl w:val="3"/>
      </w:pPr>
      <w:r>
        <w:t>Garantija Profesionāliem pakalpojumiem</w:t>
      </w:r>
    </w:p>
    <w:p w:rsidR="008C5F58" w:rsidRDefault="007355CE">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8C5F58" w:rsidRDefault="008C5F58">
      <w:pPr>
        <w:pStyle w:val="ProductList-BodyIndented"/>
      </w:pPr>
    </w:p>
    <w:p w:rsidR="008C5F58" w:rsidRDefault="007355CE">
      <w:pPr>
        <w:pStyle w:val="ProductList-SubClauseHeading"/>
        <w:outlineLvl w:val="3"/>
      </w:pPr>
      <w:r>
        <w:t>Atbildības ierobežojums</w:t>
      </w:r>
    </w:p>
    <w:p w:rsidR="008C5F58" w:rsidRDefault="007355CE">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8C5F58" w:rsidRDefault="008C5F58">
      <w:pPr>
        <w:pStyle w:val="ProductList-BodyIndented"/>
        <w:jc w:val="right"/>
      </w:pPr>
    </w:p>
    <w:tbl>
      <w:tblPr>
        <w:tblStyle w:val="PURTable0"/>
        <w:tblW w:w="0" w:type="dxa"/>
        <w:tblLook w:val="04A0" w:firstRow="1" w:lastRow="0" w:firstColumn="1" w:lastColumn="0" w:noHBand="0" w:noVBand="1"/>
      </w:tblPr>
      <w:tblGrid>
        <w:gridCol w:w="1044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Indented"/>
      </w:pPr>
    </w:p>
    <w:p w:rsidR="008C5F58" w:rsidRDefault="007355CE">
      <w:pPr>
        <w:pStyle w:val="ProductList-SectionHeading"/>
        <w:pageBreakBefore/>
        <w:outlineLvl w:val="0"/>
      </w:pPr>
      <w:bookmarkStart w:id="380" w:name="_Sec572"/>
      <w:bookmarkEnd w:id="370"/>
      <w:r>
        <w:t>Pielikums E. Reklāmas piedāvājumi</w:t>
      </w:r>
      <w:r>
        <w:fldChar w:fldCharType="begin"/>
      </w:r>
      <w:r>
        <w:instrText xml:space="preserve"> TC "</w:instrText>
      </w:r>
      <w:bookmarkStart w:id="381" w:name="_Toc462815301"/>
      <w:r>
        <w:instrText>Pielikums E. Reklāmas piedāvājumi</w:instrText>
      </w:r>
      <w:bookmarkEnd w:id="381"/>
      <w:r>
        <w:instrText>" \l 1</w:instrText>
      </w:r>
      <w:r>
        <w:fldChar w:fldCharType="end"/>
      </w:r>
    </w:p>
    <w:p w:rsidR="008C5F58" w:rsidRDefault="007355CE">
      <w:pPr>
        <w:pStyle w:val="ProductList-OfferingGroupHeading"/>
        <w:outlineLvl w:val="1"/>
      </w:pPr>
      <w:bookmarkStart w:id="382" w:name="_Sec867"/>
      <w:r>
        <w:t>System Center Client Management Suite reklāmas piedāvājums</w:t>
      </w:r>
      <w:bookmarkEnd w:id="382"/>
      <w:r>
        <w:fldChar w:fldCharType="begin"/>
      </w:r>
      <w:r>
        <w:instrText xml:space="preserve"> TC "</w:instrText>
      </w:r>
      <w:bookmarkStart w:id="383" w:name="_Toc462815302"/>
      <w:r>
        <w:instrText>System Center Client Management Suite reklāmas piedāvājums</w:instrText>
      </w:r>
      <w:bookmarkEnd w:id="383"/>
      <w:r>
        <w:instrText>" \l 2</w:instrText>
      </w:r>
      <w:r>
        <w:fldChar w:fldCharType="end"/>
      </w:r>
    </w:p>
    <w:p w:rsidR="008C5F58" w:rsidRDefault="007355CE">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8C5F58" w:rsidRDefault="007355CE">
      <w:pPr>
        <w:pStyle w:val="ProductList-OfferingGroupHeading"/>
        <w:outlineLvl w:val="1"/>
      </w:pPr>
      <w:bookmarkStart w:id="384" w:name="_Sec871"/>
      <w:r>
        <w:t>Azure Compute Capacity reklāmas piedāvājums</w:t>
      </w:r>
      <w:bookmarkEnd w:id="384"/>
      <w:r>
        <w:fldChar w:fldCharType="begin"/>
      </w:r>
      <w:r>
        <w:instrText xml:space="preserve"> TC "</w:instrText>
      </w:r>
      <w:bookmarkStart w:id="385" w:name="_Toc462815303"/>
      <w:r>
        <w:instrText>Azure Compute Capacity reklāmas piedāvājums</w:instrText>
      </w:r>
      <w:bookmarkEnd w:id="385"/>
      <w:r>
        <w:instrText>" \l 2</w:instrText>
      </w:r>
      <w:r>
        <w:fldChar w:fldCharType="end"/>
      </w:r>
    </w:p>
    <w:p w:rsidR="008C5F58" w:rsidRDefault="007355CE">
      <w:pPr>
        <w:pStyle w:val="ProductList-Body"/>
      </w:pPr>
      <w:r>
        <w:t>No 2015. gada 1. novembra līdz 2016. gada 31. decembrim Azure Compute Capacity reklāmas piedāvājumā tiek piedāvātas atlaides A, D un G sērijas Compute instancēm kā 12 mēnešu abonementiem, ja tie nav vienlaicīgi.</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7355CE">
      <w:pPr>
        <w:pStyle w:val="ProductList-SectionHeading"/>
        <w:pageBreakBefore/>
        <w:outlineLvl w:val="0"/>
      </w:pPr>
      <w:bookmarkStart w:id="386" w:name="_Sec899"/>
      <w:bookmarkEnd w:id="380"/>
      <w:r>
        <w:t>Pielikums F — Krātuves masīva nosacījumi</w:t>
      </w:r>
      <w:r>
        <w:fldChar w:fldCharType="begin"/>
      </w:r>
      <w:r>
        <w:instrText xml:space="preserve"> TC "</w:instrText>
      </w:r>
      <w:bookmarkStart w:id="387" w:name="_Toc462815304"/>
      <w:r>
        <w:instrText>Pielikums F — Krātuves masīva nosacījumi</w:instrText>
      </w:r>
      <w:bookmarkEnd w:id="387"/>
      <w:r>
        <w:instrText>" \l 1</w:instrText>
      </w:r>
      <w:r>
        <w:fldChar w:fldCharType="end"/>
      </w:r>
    </w:p>
    <w:p w:rsidR="008C5F58" w:rsidRDefault="007355CE">
      <w:pPr>
        <w:pStyle w:val="ProductList-Offering1Heading"/>
        <w:outlineLvl w:val="1"/>
      </w:pPr>
      <w:bookmarkStart w:id="388" w:name="_Sec900"/>
      <w:r>
        <w:t>Pieejamība</w:t>
      </w:r>
      <w:bookmarkEnd w:id="388"/>
      <w:r>
        <w:fldChar w:fldCharType="begin"/>
      </w:r>
      <w:r>
        <w:instrText xml:space="preserve"> TC "</w:instrText>
      </w:r>
      <w:bookmarkStart w:id="389" w:name="_Toc462815305"/>
      <w:r>
        <w:instrText>Pieejamība</w:instrText>
      </w:r>
      <w:bookmarkEnd w:id="389"/>
      <w:r>
        <w:instrText>" \l 2</w:instrText>
      </w:r>
      <w:r>
        <w:fldChar w:fldCharType="end"/>
      </w:r>
    </w:p>
    <w:p w:rsidR="008C5F58" w:rsidRDefault="007355CE">
      <w:pPr>
        <w:pStyle w:val="ProductList-Body"/>
      </w:pPr>
      <w:r>
        <w:t>Krātuves masīvs ir pieejams piegādei tikai tālāk norādītajās atrašanās vietās: Amerikas Savienotās Valstis, Apvienotie Arābu Emirāti, Austrālija, Austrija, Bahreina, Beļģija, Brazīlija, Čehijas Republika, Čīle, Dānija, Dienvidāfrika, Dienvidkoreja, Ēģipte, Filipīnas, Francija, Grieķija, Honkonga, Indija, Indonēzija, Islande, Itālija, Izraēla, Īrija, Japāna, Jaunzēlande, Kanāda, Katara, Kenija, Kolumbija, Krievija, Kuveita, Lielbritānija, Makao, Malaizija, Meksika, Nigērija, Nīderlande, Norvēģija, Peru, Polija, Portugāle, Puertoriko, Rumānija, Saūda Arābija, Singapūra, Slovākija, Slovēnija, Somija, Spānija, Šrilanka, Šveice, Taivāna, Taizeme, Turcija, Ukraina, Ungārija, Vācija, Vjetnama, Zviedrija.</w:t>
      </w:r>
    </w:p>
    <w:p w:rsidR="008C5F58" w:rsidRDefault="007355CE">
      <w:pPr>
        <w:pStyle w:val="ProductList-Offering1Heading"/>
        <w:outlineLvl w:val="1"/>
      </w:pPr>
      <w:bookmarkStart w:id="390" w:name="_Sec901"/>
      <w:r>
        <w:t>Nosūtīšana un īpašuma tiesības</w:t>
      </w:r>
      <w:bookmarkEnd w:id="390"/>
      <w:r>
        <w:fldChar w:fldCharType="begin"/>
      </w:r>
      <w:r>
        <w:instrText xml:space="preserve"> TC "</w:instrText>
      </w:r>
      <w:bookmarkStart w:id="391" w:name="_Toc462815306"/>
      <w:r>
        <w:instrText>Nosūtīšana un īpašuma tiesības</w:instrText>
      </w:r>
      <w:bookmarkEnd w:id="391"/>
      <w:r>
        <w:instrText>" \l 2</w:instrText>
      </w:r>
      <w:r>
        <w:fldChar w:fldCharType="end"/>
      </w:r>
    </w:p>
    <w:p w:rsidR="008C5F58" w:rsidRDefault="007355CE">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8C5F58" w:rsidRDefault="007355CE">
      <w:pPr>
        <w:pStyle w:val="ProductList-Offering1Heading"/>
        <w:outlineLvl w:val="1"/>
      </w:pPr>
      <w:bookmarkStart w:id="392" w:name="_Sec902"/>
      <w:r>
        <w:t>Krātuves masīva programmatūra</w:t>
      </w:r>
      <w:bookmarkEnd w:id="392"/>
      <w:r>
        <w:fldChar w:fldCharType="begin"/>
      </w:r>
      <w:r>
        <w:instrText xml:space="preserve"> TC "</w:instrText>
      </w:r>
      <w:bookmarkStart w:id="393" w:name="_Toc462815307"/>
      <w:r>
        <w:instrText>Krātuves masīva programmatūra</w:instrText>
      </w:r>
      <w:bookmarkEnd w:id="393"/>
      <w:r>
        <w:instrText>" \l 2</w:instrText>
      </w:r>
      <w:r>
        <w:fldChar w:fldCharType="end"/>
      </w:r>
    </w:p>
    <w:p w:rsidR="008C5F58" w:rsidRDefault="007355CE">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8C5F58" w:rsidRDefault="008C5F58">
      <w:pPr>
        <w:pStyle w:val="ProductList-Body"/>
      </w:pPr>
    </w:p>
    <w:p w:rsidR="008C5F58" w:rsidRDefault="007355CE">
      <w:pPr>
        <w:pStyle w:val="ProductList-ClauseHeading"/>
        <w:outlineLvl w:val="2"/>
      </w:pPr>
      <w:r>
        <w:t>Ierobežojumi</w:t>
      </w:r>
    </w:p>
    <w:p w:rsidR="008C5F58" w:rsidRDefault="007355CE">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8C5F58" w:rsidRDefault="008C5F58">
      <w:pPr>
        <w:pStyle w:val="ProductList-Body"/>
      </w:pPr>
    </w:p>
    <w:p w:rsidR="008C5F58" w:rsidRDefault="007355CE">
      <w:pPr>
        <w:pStyle w:val="ProductList-ClauseHeading"/>
        <w:outlineLvl w:val="2"/>
      </w:pPr>
      <w:r>
        <w:t>Noteikta Trešās personas atklātā pirmkoda programmatūra</w:t>
      </w:r>
    </w:p>
    <w:p w:rsidR="008C5F58" w:rsidRDefault="007355CE">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30">
        <w:r>
          <w:rPr>
            <w:color w:val="00467F"/>
            <w:u w:val="single"/>
          </w:rPr>
          <w:t>http://go.microsoft.com/fwlink/?LinkId=627000</w:t>
        </w:r>
      </w:hyperlink>
      <w:r>
        <w:t>, un tie Klientam tiek licencēti saskaņā ar piemērojamajām atklātā pirmkoda licencēm.</w:t>
      </w:r>
    </w:p>
    <w:p w:rsidR="008C5F58" w:rsidRDefault="008C5F58">
      <w:pPr>
        <w:pStyle w:val="ProductList-Body"/>
      </w:pPr>
    </w:p>
    <w:p w:rsidR="008C5F58" w:rsidRDefault="007355CE">
      <w:pPr>
        <w:pStyle w:val="ProductList-ClauseHeading"/>
        <w:outlineLvl w:val="2"/>
      </w:pPr>
      <w:r>
        <w:t>Aktivizēšana/piekrišana internetā pieejamiem pakalpojumiem</w:t>
      </w:r>
    </w:p>
    <w:p w:rsidR="008C5F58" w:rsidRDefault="007355CE">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8C5F58" w:rsidRDefault="008C5F58">
      <w:pPr>
        <w:pStyle w:val="ProductList-Body"/>
      </w:pPr>
    </w:p>
    <w:p w:rsidR="008C5F58" w:rsidRDefault="007355CE">
      <w:pPr>
        <w:pStyle w:val="ProductList-ClauseHeading"/>
        <w:outlineLvl w:val="2"/>
      </w:pPr>
      <w:r>
        <w:t>Krātuves masīva programmatūras atjauninājumi</w:t>
      </w:r>
    </w:p>
    <w:p w:rsidR="008C5F58" w:rsidRDefault="007355CE">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8C5F58" w:rsidRDefault="007355CE">
      <w:pPr>
        <w:pStyle w:val="ProductList-Offering1Heading"/>
        <w:outlineLvl w:val="1"/>
      </w:pPr>
      <w:bookmarkStart w:id="394" w:name="_Sec903"/>
      <w:r>
        <w:t>Ierobežotā aparatūras garantija</w:t>
      </w:r>
      <w:bookmarkEnd w:id="394"/>
      <w:r>
        <w:fldChar w:fldCharType="begin"/>
      </w:r>
      <w:r>
        <w:instrText xml:space="preserve"> TC "</w:instrText>
      </w:r>
      <w:bookmarkStart w:id="395" w:name="_Toc462815308"/>
      <w:r>
        <w:instrText>Ierobežotā aparatūras garantija</w:instrText>
      </w:r>
      <w:bookmarkEnd w:id="395"/>
      <w:r>
        <w:instrText>" \l 2</w:instrText>
      </w:r>
      <w:r>
        <w:fldChar w:fldCharType="end"/>
      </w:r>
    </w:p>
    <w:p w:rsidR="008C5F58" w:rsidRDefault="007355CE">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8C5F58" w:rsidRDefault="007355CE">
      <w:pPr>
        <w:pStyle w:val="ProductList-Offering1Heading"/>
        <w:outlineLvl w:val="1"/>
      </w:pPr>
      <w:bookmarkStart w:id="396" w:name="_Sec904"/>
      <w:r>
        <w:t>Kompensācijas. Aizstāvība pret trešo personu prasībām</w:t>
      </w:r>
      <w:bookmarkEnd w:id="396"/>
      <w:r>
        <w:fldChar w:fldCharType="begin"/>
      </w:r>
      <w:r>
        <w:instrText xml:space="preserve"> TC "</w:instrText>
      </w:r>
      <w:bookmarkStart w:id="397" w:name="_Toc462815309"/>
      <w:r>
        <w:instrText>Kompensācijas. Aizstāvība pret trešo personu prasībām</w:instrText>
      </w:r>
      <w:bookmarkEnd w:id="397"/>
      <w:r>
        <w:instrText>" \l 2</w:instrText>
      </w:r>
      <w:r>
        <w:fldChar w:fldCharType="end"/>
      </w:r>
    </w:p>
    <w:p w:rsidR="008C5F58" w:rsidRDefault="007355CE">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8C5F58" w:rsidRDefault="007355CE">
      <w:pPr>
        <w:pStyle w:val="ProductList-Offering1Heading"/>
        <w:outlineLvl w:val="1"/>
      </w:pPr>
      <w:bookmarkStart w:id="398" w:name="_Sec905"/>
      <w:r>
        <w:t>Atbildības ierobežojums</w:t>
      </w:r>
      <w:bookmarkEnd w:id="398"/>
      <w:r>
        <w:fldChar w:fldCharType="begin"/>
      </w:r>
      <w:r>
        <w:instrText xml:space="preserve"> TC "</w:instrText>
      </w:r>
      <w:bookmarkStart w:id="399" w:name="_Toc462815310"/>
      <w:r>
        <w:instrText>Atbildības ierobežojums</w:instrText>
      </w:r>
      <w:bookmarkEnd w:id="399"/>
      <w:r>
        <w:instrText>" \l 2</w:instrText>
      </w:r>
      <w:r>
        <w:fldChar w:fldCharType="end"/>
      </w:r>
    </w:p>
    <w:p w:rsidR="008C5F58" w:rsidRDefault="007355CE">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8C5F58" w:rsidRDefault="007355CE">
      <w:pPr>
        <w:pStyle w:val="ProductList-Offering1Heading"/>
        <w:outlineLvl w:val="1"/>
      </w:pPr>
      <w:bookmarkStart w:id="400" w:name="_Sec906"/>
      <w:r>
        <w:t>ASV. eksporta kontroles likumi</w:t>
      </w:r>
      <w:bookmarkEnd w:id="400"/>
      <w:r>
        <w:fldChar w:fldCharType="begin"/>
      </w:r>
      <w:r>
        <w:instrText xml:space="preserve"> TC "</w:instrText>
      </w:r>
      <w:bookmarkStart w:id="401" w:name="_Toc462815311"/>
      <w:r>
        <w:instrText>ASV. eksporta kontroles likumi</w:instrText>
      </w:r>
      <w:bookmarkEnd w:id="401"/>
      <w:r>
        <w:instrText>" \l 2</w:instrText>
      </w:r>
      <w:r>
        <w:fldChar w:fldCharType="end"/>
      </w:r>
    </w:p>
    <w:p w:rsidR="008C5F58" w:rsidRDefault="007355CE">
      <w:pPr>
        <w:pStyle w:val="ProductList-Body"/>
      </w:pPr>
      <w:r>
        <w:t>Uz Krātuves masīviem attiecas Klienta lielapjoma licencēšanas līguma nosacījumi par ASV eksporta jurisdikciju.</w:t>
      </w:r>
    </w:p>
    <w:p w:rsidR="008C5F58" w:rsidRDefault="007355CE">
      <w:pPr>
        <w:pStyle w:val="ProductList-Offering1Heading"/>
        <w:outlineLvl w:val="1"/>
      </w:pPr>
      <w:bookmarkStart w:id="402" w:name="_Sec907"/>
      <w:r>
        <w:t>Diagnostikas informācijas apkopošana</w:t>
      </w:r>
      <w:bookmarkEnd w:id="402"/>
      <w:r>
        <w:fldChar w:fldCharType="begin"/>
      </w:r>
      <w:r>
        <w:instrText xml:space="preserve"> TC "</w:instrText>
      </w:r>
      <w:bookmarkStart w:id="403" w:name="_Toc462815312"/>
      <w:r>
        <w:instrText>Diagnostikas informācijas apkopošana</w:instrText>
      </w:r>
      <w:bookmarkEnd w:id="403"/>
      <w:r>
        <w:instrText>" \l 2</w:instrText>
      </w:r>
      <w:r>
        <w:fldChar w:fldCharType="end"/>
      </w:r>
    </w:p>
    <w:p w:rsidR="008C5F58" w:rsidRDefault="007355CE">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31">
        <w:r>
          <w:rPr>
            <w:color w:val="00467F"/>
            <w:u w:val="single"/>
          </w:rPr>
          <w:t>https://www.microsoft.com/lv-lv/privacystatement</w:t>
        </w:r>
      </w:hyperlink>
      <w:r>
        <w:t>.</w:t>
      </w:r>
    </w:p>
    <w:p w:rsidR="008C5F58" w:rsidRDefault="007355CE">
      <w:pPr>
        <w:pStyle w:val="ProductList-Offering1Heading"/>
        <w:outlineLvl w:val="1"/>
      </w:pPr>
      <w:bookmarkStart w:id="404" w:name="_Sec908"/>
      <w:r>
        <w:t>Lietošana valsts iestādēs</w:t>
      </w:r>
      <w:bookmarkEnd w:id="404"/>
      <w:r>
        <w:fldChar w:fldCharType="begin"/>
      </w:r>
      <w:r>
        <w:instrText xml:space="preserve"> TC "</w:instrText>
      </w:r>
      <w:bookmarkStart w:id="405" w:name="_Toc462815313"/>
      <w:r>
        <w:instrText>Lietošana valsts iestādēs</w:instrText>
      </w:r>
      <w:bookmarkEnd w:id="405"/>
      <w:r>
        <w:instrText>" \l 2</w:instrText>
      </w:r>
      <w:r>
        <w:fldChar w:fldCharType="end"/>
      </w:r>
    </w:p>
    <w:p w:rsidR="008C5F58" w:rsidRDefault="007355CE">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8C5F58" w:rsidRDefault="008C5F58">
      <w:pPr>
        <w:pStyle w:val="ProductList-Body"/>
        <w:jc w:val="right"/>
      </w:pPr>
    </w:p>
    <w:tbl>
      <w:tblPr>
        <w:tblStyle w:val="PURTable"/>
        <w:tblW w:w="0" w:type="dxa"/>
        <w:tblLook w:val="04A0" w:firstRow="1" w:lastRow="0" w:firstColumn="1" w:lastColumn="0" w:noHBand="0" w:noVBand="1"/>
      </w:tblPr>
      <w:tblGrid>
        <w:gridCol w:w="10800"/>
      </w:tblGrid>
      <w:tr w:rsidR="008C5F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5F58" w:rsidRDefault="00757680">
            <w:pPr>
              <w:pStyle w:val="ProductList-TableBody"/>
              <w:jc w:val="right"/>
            </w:pPr>
            <w:hyperlink w:anchor="_Sec842">
              <w:r w:rsidR="007355CE">
                <w:rPr>
                  <w:color w:val="00467F"/>
                  <w:sz w:val="14"/>
                  <w:u w:val="single"/>
                </w:rPr>
                <w:t>Satura rādītājs</w:t>
              </w:r>
            </w:hyperlink>
            <w:r w:rsidR="007355CE">
              <w:rPr>
                <w:sz w:val="14"/>
              </w:rPr>
              <w:t xml:space="preserve"> / </w:t>
            </w:r>
            <w:hyperlink w:anchor="_Sec549">
              <w:r w:rsidR="007355CE">
                <w:rPr>
                  <w:color w:val="00467F"/>
                  <w:sz w:val="14"/>
                  <w:u w:val="single"/>
                </w:rPr>
                <w:t>Glosārijs</w:t>
              </w:r>
            </w:hyperlink>
            <w:r w:rsidR="007355CE">
              <w:rPr>
                <w:sz w:val="14"/>
              </w:rPr>
              <w:t xml:space="preserve"> / </w:t>
            </w:r>
            <w:hyperlink w:anchor="_Sec844">
              <w:r w:rsidR="007355CE">
                <w:rPr>
                  <w:color w:val="00467F"/>
                  <w:sz w:val="14"/>
                  <w:u w:val="single"/>
                </w:rPr>
                <w:t>Indekss</w:t>
              </w:r>
            </w:hyperlink>
          </w:p>
        </w:tc>
      </w:tr>
    </w:tbl>
    <w:p w:rsidR="008C5F58" w:rsidRDefault="008C5F58">
      <w:pPr>
        <w:pStyle w:val="ProductList-Body"/>
      </w:pPr>
    </w:p>
    <w:p w:rsidR="008C5F58" w:rsidRDefault="008C5F58">
      <w:pPr>
        <w:sectPr w:rsidR="008C5F58">
          <w:headerReference w:type="default" r:id="rId132"/>
          <w:footerReference w:type="default" r:id="rId133"/>
          <w:type w:val="continuous"/>
          <w:pgSz w:w="12240" w:h="15840" w:code="1"/>
          <w:pgMar w:top="1170" w:right="720" w:bottom="720" w:left="720" w:header="432" w:footer="288" w:gutter="0"/>
          <w:cols w:space="360"/>
        </w:sectPr>
      </w:pPr>
    </w:p>
    <w:bookmarkEnd w:id="386"/>
    <w:p w:rsidR="008C5F58" w:rsidRDefault="007355CE">
      <w:pPr>
        <w:pStyle w:val="ProductList-SectionHeading"/>
        <w:pageBreakBefore/>
        <w:outlineLvl w:val="0"/>
      </w:pPr>
      <w:r>
        <w:t>Indekss</w:t>
      </w:r>
      <w:r>
        <w:fldChar w:fldCharType="begin"/>
      </w:r>
      <w:r>
        <w:instrText xml:space="preserve"> TC "</w:instrText>
      </w:r>
      <w:bookmarkStart w:id="406" w:name="_Toc462815314"/>
      <w:r>
        <w:instrText>Indekss</w:instrText>
      </w:r>
      <w:bookmarkEnd w:id="406"/>
      <w:r>
        <w:instrText>" \l 1</w:instrText>
      </w:r>
      <w:r>
        <w:fldChar w:fldCharType="end"/>
      </w:r>
    </w:p>
    <w:p w:rsidR="008C5F58" w:rsidRDefault="008C5F58">
      <w:pPr>
        <w:pStyle w:val="ProductList-Body"/>
      </w:pPr>
    </w:p>
    <w:p w:rsidR="008C5F58" w:rsidRDefault="008C5F58">
      <w:pPr>
        <w:sectPr w:rsidR="008C5F58">
          <w:headerReference w:type="default" r:id="rId134"/>
          <w:footerReference w:type="default" r:id="rId135"/>
          <w:type w:val="continuous"/>
          <w:pgSz w:w="12240" w:h="15840" w:code="1"/>
          <w:pgMar w:top="1170" w:right="720" w:bottom="720" w:left="720" w:header="432" w:footer="288" w:gutter="0"/>
          <w:cols w:space="360"/>
        </w:sectPr>
      </w:pPr>
    </w:p>
    <w:p w:rsidR="002A02DF" w:rsidRDefault="007355CE">
      <w:pPr>
        <w:pStyle w:val="ProductList-Body"/>
        <w:rPr>
          <w:noProof/>
        </w:rPr>
        <w:sectPr w:rsidR="002A02DF" w:rsidSect="002A02D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A02DF" w:rsidRDefault="002A02DF">
      <w:pPr>
        <w:pStyle w:val="Index1"/>
        <w:tabs>
          <w:tab w:val="right" w:pos="5030"/>
        </w:tabs>
        <w:rPr>
          <w:noProof/>
        </w:rPr>
      </w:pPr>
      <w:r>
        <w:rPr>
          <w:noProof/>
        </w:rPr>
        <w:t>Access 2016, 25</w:t>
      </w:r>
    </w:p>
    <w:p w:rsidR="002A02DF" w:rsidRDefault="002A02DF">
      <w:pPr>
        <w:pStyle w:val="Index1"/>
        <w:tabs>
          <w:tab w:val="right" w:pos="5030"/>
        </w:tabs>
        <w:rPr>
          <w:noProof/>
        </w:rPr>
      </w:pPr>
      <w:r>
        <w:rPr>
          <w:noProof/>
        </w:rPr>
        <w:t>Advanced Threat Analytics 2016 klienta pārvaldības licence katrai OSE, 15</w:t>
      </w:r>
    </w:p>
    <w:p w:rsidR="002A02DF" w:rsidRDefault="002A02DF">
      <w:pPr>
        <w:pStyle w:val="Index1"/>
        <w:tabs>
          <w:tab w:val="right" w:pos="5030"/>
        </w:tabs>
        <w:rPr>
          <w:noProof/>
        </w:rPr>
      </w:pPr>
      <w:r>
        <w:rPr>
          <w:noProof/>
        </w:rPr>
        <w:t>Advanced Threat Analytics 2016 klienta pārvaldības licence katram lietotājam, 15</w:t>
      </w:r>
    </w:p>
    <w:p w:rsidR="002A02DF" w:rsidRDefault="002A02DF">
      <w:pPr>
        <w:pStyle w:val="Index1"/>
        <w:tabs>
          <w:tab w:val="right" w:pos="5030"/>
        </w:tabs>
        <w:rPr>
          <w:noProof/>
        </w:rPr>
      </w:pPr>
      <w:r>
        <w:rPr>
          <w:noProof/>
        </w:rPr>
        <w:t>Apple Macintosh, 42</w:t>
      </w:r>
    </w:p>
    <w:p w:rsidR="002A02DF" w:rsidRDefault="002A02DF">
      <w:pPr>
        <w:pStyle w:val="Index1"/>
        <w:tabs>
          <w:tab w:val="right" w:pos="5030"/>
        </w:tabs>
        <w:rPr>
          <w:noProof/>
        </w:rPr>
      </w:pPr>
      <w:r>
        <w:rPr>
          <w:noProof/>
        </w:rPr>
        <w:t>Azure Active Directory Basic (Lietotāja SL), 54</w:t>
      </w:r>
    </w:p>
    <w:p w:rsidR="002A02DF" w:rsidRDefault="002A02DF">
      <w:pPr>
        <w:pStyle w:val="Index1"/>
        <w:tabs>
          <w:tab w:val="right" w:pos="5030"/>
        </w:tabs>
        <w:rPr>
          <w:noProof/>
        </w:rPr>
      </w:pPr>
      <w:r>
        <w:rPr>
          <w:noProof/>
        </w:rPr>
        <w:t>Azure Active Directory Premium P1 (Lietotāja SL), 54</w:t>
      </w:r>
    </w:p>
    <w:p w:rsidR="002A02DF" w:rsidRDefault="002A02DF">
      <w:pPr>
        <w:pStyle w:val="Index1"/>
        <w:tabs>
          <w:tab w:val="right" w:pos="5030"/>
        </w:tabs>
        <w:rPr>
          <w:noProof/>
        </w:rPr>
      </w:pPr>
      <w:r>
        <w:rPr>
          <w:noProof/>
        </w:rPr>
        <w:t>Azure Active Directory Premium P2 (Lietotāja SL), 54</w:t>
      </w:r>
    </w:p>
    <w:p w:rsidR="002A02DF" w:rsidRDefault="002A02DF">
      <w:pPr>
        <w:pStyle w:val="Index1"/>
        <w:tabs>
          <w:tab w:val="right" w:pos="5030"/>
        </w:tabs>
        <w:rPr>
          <w:noProof/>
        </w:rPr>
      </w:pPr>
      <w:r>
        <w:rPr>
          <w:noProof/>
        </w:rPr>
        <w:t>Azure Active Professional Direct Support, 54</w:t>
      </w:r>
    </w:p>
    <w:p w:rsidR="002A02DF" w:rsidRDefault="002A02DF">
      <w:pPr>
        <w:pStyle w:val="Index1"/>
        <w:tabs>
          <w:tab w:val="right" w:pos="5030"/>
        </w:tabs>
        <w:rPr>
          <w:noProof/>
        </w:rPr>
      </w:pPr>
      <w:r>
        <w:rPr>
          <w:noProof/>
        </w:rPr>
        <w:t>Azure Active Standard Support, 54</w:t>
      </w:r>
    </w:p>
    <w:p w:rsidR="002A02DF" w:rsidRDefault="002A02DF">
      <w:pPr>
        <w:pStyle w:val="Index1"/>
        <w:tabs>
          <w:tab w:val="right" w:pos="5030"/>
        </w:tabs>
        <w:rPr>
          <w:noProof/>
        </w:rPr>
      </w:pPr>
      <w:r>
        <w:rPr>
          <w:noProof/>
        </w:rPr>
        <w:t>Azure Information Protection Premium pievienojumprogramma, 64</w:t>
      </w:r>
    </w:p>
    <w:p w:rsidR="002A02DF" w:rsidRDefault="002A02DF">
      <w:pPr>
        <w:pStyle w:val="Index1"/>
        <w:tabs>
          <w:tab w:val="right" w:pos="5030"/>
        </w:tabs>
        <w:rPr>
          <w:noProof/>
        </w:rPr>
      </w:pPr>
      <w:r>
        <w:rPr>
          <w:noProof/>
        </w:rPr>
        <w:t>Azure Information Protection Premium Plan 1 (Lietotāja SL), 54</w:t>
      </w:r>
    </w:p>
    <w:p w:rsidR="002A02DF" w:rsidRDefault="002A02DF">
      <w:pPr>
        <w:pStyle w:val="Index1"/>
        <w:tabs>
          <w:tab w:val="right" w:pos="5030"/>
        </w:tabs>
        <w:rPr>
          <w:noProof/>
        </w:rPr>
      </w:pPr>
      <w:r>
        <w:rPr>
          <w:noProof/>
        </w:rPr>
        <w:t>Azure Information Protection Premium Plan 1 pievienojumprogramma (Lietotāja SL), 54</w:t>
      </w:r>
    </w:p>
    <w:p w:rsidR="002A02DF" w:rsidRDefault="002A02DF">
      <w:pPr>
        <w:pStyle w:val="Index1"/>
        <w:tabs>
          <w:tab w:val="right" w:pos="5030"/>
        </w:tabs>
        <w:rPr>
          <w:noProof/>
        </w:rPr>
      </w:pPr>
      <w:r>
        <w:rPr>
          <w:noProof/>
        </w:rPr>
        <w:t>Azure Information Protection Premium Plan 2 (Lietotāja SL), 54</w:t>
      </w:r>
    </w:p>
    <w:p w:rsidR="002A02DF" w:rsidRDefault="002A02DF">
      <w:pPr>
        <w:pStyle w:val="Index1"/>
        <w:tabs>
          <w:tab w:val="right" w:pos="5030"/>
        </w:tabs>
        <w:rPr>
          <w:noProof/>
        </w:rPr>
      </w:pPr>
      <w:r>
        <w:rPr>
          <w:noProof/>
        </w:rPr>
        <w:t>Azure Information Protection Premium Plan 2 pievienojumprogramma, 54</w:t>
      </w:r>
    </w:p>
    <w:p w:rsidR="002A02DF" w:rsidRDefault="002A02DF">
      <w:pPr>
        <w:pStyle w:val="Index1"/>
        <w:tabs>
          <w:tab w:val="right" w:pos="5030"/>
        </w:tabs>
        <w:rPr>
          <w:noProof/>
        </w:rPr>
      </w:pPr>
      <w:r>
        <w:rPr>
          <w:noProof/>
        </w:rPr>
        <w:t>Azure Site Recovery, 87</w:t>
      </w:r>
    </w:p>
    <w:p w:rsidR="002A02DF" w:rsidRDefault="002A02DF">
      <w:pPr>
        <w:pStyle w:val="Index1"/>
        <w:tabs>
          <w:tab w:val="right" w:pos="5030"/>
        </w:tabs>
        <w:rPr>
          <w:noProof/>
        </w:rPr>
      </w:pPr>
      <w:r>
        <w:rPr>
          <w:noProof/>
        </w:rPr>
        <w:t>Azure Site Recovery (Klientam piederošai vietai), 54</w:t>
      </w:r>
    </w:p>
    <w:p w:rsidR="002A02DF" w:rsidRDefault="002A02DF">
      <w:pPr>
        <w:pStyle w:val="Index1"/>
        <w:tabs>
          <w:tab w:val="right" w:pos="5030"/>
        </w:tabs>
        <w:rPr>
          <w:noProof/>
        </w:rPr>
      </w:pPr>
      <w:r>
        <w:rPr>
          <w:noProof/>
        </w:rPr>
        <w:t>Bing kartes Asset Management for Windows Eiropai vai Ziemeļamerikai, 70</w:t>
      </w:r>
    </w:p>
    <w:p w:rsidR="002A02DF" w:rsidRDefault="002A02DF">
      <w:pPr>
        <w:pStyle w:val="Index1"/>
        <w:tabs>
          <w:tab w:val="right" w:pos="5030"/>
        </w:tabs>
        <w:rPr>
          <w:noProof/>
        </w:rPr>
      </w:pPr>
      <w:r>
        <w:rPr>
          <w:noProof/>
        </w:rPr>
        <w:t>Bing kartes Asset Management for Windows Platform Fee mēneša abonements, 70</w:t>
      </w:r>
    </w:p>
    <w:p w:rsidR="002A02DF" w:rsidRDefault="002A02DF">
      <w:pPr>
        <w:pStyle w:val="Index1"/>
        <w:tabs>
          <w:tab w:val="right" w:pos="5030"/>
        </w:tabs>
        <w:rPr>
          <w:noProof/>
        </w:rPr>
      </w:pPr>
      <w:r>
        <w:rPr>
          <w:noProof/>
        </w:rPr>
        <w:t>Bing kartes Enterprise Fee mēneša abonements, 70</w:t>
      </w:r>
    </w:p>
    <w:p w:rsidR="002A02DF" w:rsidRDefault="002A02DF">
      <w:pPr>
        <w:pStyle w:val="Index1"/>
        <w:tabs>
          <w:tab w:val="right" w:pos="5030"/>
        </w:tabs>
        <w:rPr>
          <w:noProof/>
        </w:rPr>
      </w:pPr>
      <w:r>
        <w:rPr>
          <w:noProof/>
        </w:rPr>
        <w:t>Bing kartes Internal Website Usage 100K Transactions mēneša abonements, 70</w:t>
      </w:r>
    </w:p>
    <w:p w:rsidR="002A02DF" w:rsidRDefault="002A02DF">
      <w:pPr>
        <w:pStyle w:val="Index1"/>
        <w:tabs>
          <w:tab w:val="right" w:pos="5030"/>
        </w:tabs>
        <w:rPr>
          <w:noProof/>
        </w:rPr>
      </w:pPr>
      <w:r>
        <w:rPr>
          <w:noProof/>
        </w:rPr>
        <w:t>Bing kartes Internal Website Usage 500K (un vairāk) Transactions mēneša abonements, 70</w:t>
      </w:r>
    </w:p>
    <w:p w:rsidR="002A02DF" w:rsidRDefault="002A02DF">
      <w:pPr>
        <w:pStyle w:val="Index1"/>
        <w:tabs>
          <w:tab w:val="right" w:pos="5030"/>
        </w:tabs>
        <w:rPr>
          <w:noProof/>
        </w:rPr>
      </w:pPr>
      <w:r>
        <w:rPr>
          <w:noProof/>
        </w:rPr>
        <w:t>Bing kartes Known 5K User mēneša abonements, 70</w:t>
      </w:r>
    </w:p>
    <w:p w:rsidR="002A02DF" w:rsidRDefault="002A02DF">
      <w:pPr>
        <w:pStyle w:val="Index1"/>
        <w:tabs>
          <w:tab w:val="right" w:pos="5030"/>
        </w:tabs>
        <w:rPr>
          <w:noProof/>
        </w:rPr>
      </w:pPr>
      <w:r>
        <w:rPr>
          <w:noProof/>
        </w:rPr>
        <w:t>Bing kartes Known Per User mēneša abonements, 70</w:t>
      </w:r>
    </w:p>
    <w:p w:rsidR="002A02DF" w:rsidRDefault="002A02DF">
      <w:pPr>
        <w:pStyle w:val="Index1"/>
        <w:tabs>
          <w:tab w:val="right" w:pos="5030"/>
        </w:tabs>
        <w:rPr>
          <w:noProof/>
        </w:rPr>
      </w:pPr>
      <w:r>
        <w:rPr>
          <w:noProof/>
        </w:rPr>
        <w:t>Bing kartes Light Known 500 User mēneša abonements, 70</w:t>
      </w:r>
    </w:p>
    <w:p w:rsidR="002A02DF" w:rsidRDefault="002A02DF">
      <w:pPr>
        <w:pStyle w:val="Index1"/>
        <w:tabs>
          <w:tab w:val="right" w:pos="5030"/>
        </w:tabs>
        <w:rPr>
          <w:noProof/>
        </w:rPr>
      </w:pPr>
      <w:r>
        <w:rPr>
          <w:noProof/>
        </w:rPr>
        <w:t>Bing kartes Light Known 5K User mēneša abonements, 70</w:t>
      </w:r>
    </w:p>
    <w:p w:rsidR="002A02DF" w:rsidRDefault="002A02DF">
      <w:pPr>
        <w:pStyle w:val="Index1"/>
        <w:tabs>
          <w:tab w:val="right" w:pos="5030"/>
        </w:tabs>
        <w:rPr>
          <w:noProof/>
        </w:rPr>
      </w:pPr>
      <w:r>
        <w:rPr>
          <w:noProof/>
        </w:rPr>
        <w:t>Bing kartes Public Website Usage 100K Transaction mēneša abonements, 70</w:t>
      </w:r>
    </w:p>
    <w:p w:rsidR="002A02DF" w:rsidRDefault="002A02DF">
      <w:pPr>
        <w:pStyle w:val="Index1"/>
        <w:tabs>
          <w:tab w:val="right" w:pos="5030"/>
        </w:tabs>
        <w:rPr>
          <w:noProof/>
        </w:rPr>
      </w:pPr>
      <w:r>
        <w:rPr>
          <w:noProof/>
        </w:rPr>
        <w:t>Bing kartes Public Website Usage 500K (un vairāk) Transactions mēneša abonements, 70</w:t>
      </w:r>
    </w:p>
    <w:p w:rsidR="002A02DF" w:rsidRDefault="002A02DF">
      <w:pPr>
        <w:pStyle w:val="Index1"/>
        <w:tabs>
          <w:tab w:val="right" w:pos="5030"/>
        </w:tabs>
        <w:rPr>
          <w:noProof/>
        </w:rPr>
      </w:pPr>
      <w:r>
        <w:rPr>
          <w:noProof/>
        </w:rPr>
        <w:t>BizTalk Server, 86</w:t>
      </w:r>
    </w:p>
    <w:p w:rsidR="002A02DF" w:rsidRDefault="002A02DF">
      <w:pPr>
        <w:pStyle w:val="Index1"/>
        <w:tabs>
          <w:tab w:val="right" w:pos="5030"/>
        </w:tabs>
        <w:rPr>
          <w:noProof/>
        </w:rPr>
      </w:pPr>
      <w:r>
        <w:rPr>
          <w:noProof/>
        </w:rPr>
        <w:t>BizTalk Server 2013, 16</w:t>
      </w:r>
    </w:p>
    <w:p w:rsidR="002A02DF" w:rsidRDefault="002A02DF">
      <w:pPr>
        <w:pStyle w:val="Index1"/>
        <w:tabs>
          <w:tab w:val="right" w:pos="5030"/>
        </w:tabs>
        <w:rPr>
          <w:noProof/>
        </w:rPr>
      </w:pPr>
      <w:r>
        <w:rPr>
          <w:noProof/>
        </w:rPr>
        <w:t>BizTalk Server 2013 R2 Branch Edition, 15</w:t>
      </w:r>
    </w:p>
    <w:p w:rsidR="002A02DF" w:rsidRDefault="002A02DF">
      <w:pPr>
        <w:pStyle w:val="Index1"/>
        <w:tabs>
          <w:tab w:val="right" w:pos="5030"/>
        </w:tabs>
        <w:rPr>
          <w:noProof/>
        </w:rPr>
      </w:pPr>
      <w:r>
        <w:rPr>
          <w:noProof/>
        </w:rPr>
        <w:t>BizTalk Server 2013 R2 Branch IDC, 15</w:t>
      </w:r>
    </w:p>
    <w:p w:rsidR="002A02DF" w:rsidRDefault="002A02DF">
      <w:pPr>
        <w:pStyle w:val="Index1"/>
        <w:tabs>
          <w:tab w:val="right" w:pos="5030"/>
        </w:tabs>
        <w:rPr>
          <w:noProof/>
        </w:rPr>
      </w:pPr>
      <w:r>
        <w:rPr>
          <w:noProof/>
        </w:rPr>
        <w:t>BizTalk Server 2013 R2 Developer, 15</w:t>
      </w:r>
    </w:p>
    <w:p w:rsidR="002A02DF" w:rsidRDefault="002A02DF">
      <w:pPr>
        <w:pStyle w:val="Index1"/>
        <w:tabs>
          <w:tab w:val="right" w:pos="5030"/>
        </w:tabs>
        <w:rPr>
          <w:noProof/>
        </w:rPr>
      </w:pPr>
      <w:r>
        <w:rPr>
          <w:noProof/>
        </w:rPr>
        <w:t>BizTalk Server 2013 R2 Enterprise Edition, 15</w:t>
      </w:r>
    </w:p>
    <w:p w:rsidR="002A02DF" w:rsidRDefault="002A02DF">
      <w:pPr>
        <w:pStyle w:val="Index1"/>
        <w:tabs>
          <w:tab w:val="right" w:pos="5030"/>
        </w:tabs>
        <w:rPr>
          <w:noProof/>
        </w:rPr>
      </w:pPr>
      <w:r>
        <w:rPr>
          <w:noProof/>
        </w:rPr>
        <w:t>BizTalk Server 2013 R2 Standard Edition, 16</w:t>
      </w:r>
    </w:p>
    <w:p w:rsidR="002A02DF" w:rsidRDefault="002A02DF">
      <w:pPr>
        <w:pStyle w:val="Index1"/>
        <w:tabs>
          <w:tab w:val="right" w:pos="5030"/>
        </w:tabs>
        <w:rPr>
          <w:noProof/>
        </w:rPr>
      </w:pPr>
      <w:r>
        <w:rPr>
          <w:noProof/>
        </w:rPr>
        <w:t>BizTalk Server 2013 R2 Standard Edition IDC, 16</w:t>
      </w:r>
    </w:p>
    <w:p w:rsidR="002A02DF" w:rsidRDefault="002A02DF">
      <w:pPr>
        <w:pStyle w:val="Index1"/>
        <w:tabs>
          <w:tab w:val="right" w:pos="5030"/>
        </w:tabs>
        <w:rPr>
          <w:noProof/>
        </w:rPr>
      </w:pPr>
      <w:r>
        <w:rPr>
          <w:noProof/>
        </w:rPr>
        <w:t>BizTalk Server Branch, 87</w:t>
      </w:r>
    </w:p>
    <w:p w:rsidR="002A02DF" w:rsidRDefault="002A02DF">
      <w:pPr>
        <w:pStyle w:val="Index1"/>
        <w:tabs>
          <w:tab w:val="right" w:pos="5030"/>
        </w:tabs>
        <w:rPr>
          <w:noProof/>
        </w:rPr>
      </w:pPr>
      <w:r>
        <w:rPr>
          <w:noProof/>
        </w:rPr>
        <w:t>BizTalk Server Enterprise, 87</w:t>
      </w:r>
    </w:p>
    <w:p w:rsidR="002A02DF" w:rsidRDefault="002A02DF">
      <w:pPr>
        <w:pStyle w:val="Index1"/>
        <w:tabs>
          <w:tab w:val="right" w:pos="5030"/>
        </w:tabs>
        <w:rPr>
          <w:noProof/>
        </w:rPr>
      </w:pPr>
      <w:r>
        <w:rPr>
          <w:noProof/>
        </w:rPr>
        <w:t>BizTalk Server Standard, 87</w:t>
      </w:r>
    </w:p>
    <w:p w:rsidR="002A02DF" w:rsidRDefault="002A02DF">
      <w:pPr>
        <w:pStyle w:val="Index1"/>
        <w:tabs>
          <w:tab w:val="right" w:pos="5030"/>
        </w:tabs>
        <w:rPr>
          <w:noProof/>
        </w:rPr>
      </w:pPr>
      <w:r>
        <w:rPr>
          <w:noProof/>
        </w:rPr>
        <w:t>Business Productivity Online Deskless Suite, 65</w:t>
      </w:r>
    </w:p>
    <w:p w:rsidR="002A02DF" w:rsidRDefault="002A02DF">
      <w:pPr>
        <w:pStyle w:val="Index1"/>
        <w:tabs>
          <w:tab w:val="right" w:pos="5030"/>
        </w:tabs>
        <w:rPr>
          <w:noProof/>
        </w:rPr>
      </w:pPr>
      <w:r>
        <w:rPr>
          <w:noProof/>
        </w:rPr>
        <w:t>CIS Suite Datacenter, 86</w:t>
      </w:r>
    </w:p>
    <w:p w:rsidR="002A02DF" w:rsidRDefault="002A02DF">
      <w:pPr>
        <w:pStyle w:val="Index1"/>
        <w:tabs>
          <w:tab w:val="right" w:pos="5030"/>
        </w:tabs>
        <w:rPr>
          <w:noProof/>
        </w:rPr>
      </w:pPr>
      <w:r>
        <w:rPr>
          <w:noProof/>
        </w:rPr>
        <w:t>CIS Suite Standard, 86</w:t>
      </w:r>
    </w:p>
    <w:p w:rsidR="002A02DF" w:rsidRDefault="002A02DF">
      <w:pPr>
        <w:pStyle w:val="Index1"/>
        <w:tabs>
          <w:tab w:val="right" w:pos="5030"/>
        </w:tabs>
        <w:rPr>
          <w:noProof/>
        </w:rPr>
      </w:pPr>
      <w:r>
        <w:rPr>
          <w:noProof/>
        </w:rPr>
        <w:t>Communicator for Mac 2011, 27</w:t>
      </w:r>
    </w:p>
    <w:p w:rsidR="002A02DF" w:rsidRDefault="002A02DF">
      <w:pPr>
        <w:pStyle w:val="Index1"/>
        <w:tabs>
          <w:tab w:val="right" w:pos="5030"/>
        </w:tabs>
        <w:rPr>
          <w:noProof/>
        </w:rPr>
      </w:pPr>
      <w:r>
        <w:rPr>
          <w:noProof/>
        </w:rPr>
        <w:t>Core CAL, 37, 56, 64, 81, 87</w:t>
      </w:r>
    </w:p>
    <w:p w:rsidR="002A02DF" w:rsidRDefault="002A02DF">
      <w:pPr>
        <w:pStyle w:val="Index1"/>
        <w:tabs>
          <w:tab w:val="right" w:pos="5030"/>
        </w:tabs>
        <w:rPr>
          <w:noProof/>
        </w:rPr>
      </w:pPr>
      <w:r>
        <w:rPr>
          <w:noProof/>
        </w:rPr>
        <w:t>Core CAL Bridge for Office 365, 65</w:t>
      </w:r>
    </w:p>
    <w:p w:rsidR="002A02DF" w:rsidRDefault="002A02DF">
      <w:pPr>
        <w:pStyle w:val="Index1"/>
        <w:tabs>
          <w:tab w:val="right" w:pos="5030"/>
        </w:tabs>
        <w:rPr>
          <w:noProof/>
        </w:rPr>
      </w:pPr>
      <w:r>
        <w:rPr>
          <w:noProof/>
        </w:rPr>
        <w:t>Core CAL Suite, 17</w:t>
      </w:r>
    </w:p>
    <w:p w:rsidR="002A02DF" w:rsidRDefault="002A02DF">
      <w:pPr>
        <w:pStyle w:val="Index1"/>
        <w:tabs>
          <w:tab w:val="right" w:pos="5030"/>
        </w:tabs>
        <w:rPr>
          <w:noProof/>
        </w:rPr>
      </w:pPr>
      <w:r>
        <w:rPr>
          <w:noProof/>
        </w:rPr>
        <w:t>Core CAL Suite Bridge for Microsoft Intune, 17</w:t>
      </w:r>
    </w:p>
    <w:p w:rsidR="002A02DF" w:rsidRDefault="002A02DF">
      <w:pPr>
        <w:pStyle w:val="Index1"/>
        <w:tabs>
          <w:tab w:val="right" w:pos="5030"/>
        </w:tabs>
        <w:rPr>
          <w:noProof/>
        </w:rPr>
      </w:pPr>
      <w:r>
        <w:rPr>
          <w:noProof/>
        </w:rPr>
        <w:t>Core CAL Suite Bridge for Office 365, 17, 57</w:t>
      </w:r>
    </w:p>
    <w:p w:rsidR="002A02DF" w:rsidRDefault="002A02DF">
      <w:pPr>
        <w:pStyle w:val="Index1"/>
        <w:tabs>
          <w:tab w:val="right" w:pos="5030"/>
        </w:tabs>
        <w:rPr>
          <w:noProof/>
        </w:rPr>
      </w:pPr>
      <w:r>
        <w:rPr>
          <w:noProof/>
        </w:rPr>
        <w:t>Core CAL Suite Bridge for Office 365 un Microsoft Intune, 17, 57</w:t>
      </w:r>
    </w:p>
    <w:p w:rsidR="002A02DF" w:rsidRDefault="002A02DF">
      <w:pPr>
        <w:pStyle w:val="Index1"/>
        <w:tabs>
          <w:tab w:val="right" w:pos="5030"/>
        </w:tabs>
        <w:rPr>
          <w:noProof/>
        </w:rPr>
      </w:pPr>
      <w:r>
        <w:rPr>
          <w:noProof/>
        </w:rPr>
        <w:t>Core Infrastructure Server Suite Datacenter, 18, 87</w:t>
      </w:r>
    </w:p>
    <w:p w:rsidR="002A02DF" w:rsidRDefault="002A02DF">
      <w:pPr>
        <w:pStyle w:val="Index1"/>
        <w:tabs>
          <w:tab w:val="right" w:pos="5030"/>
        </w:tabs>
        <w:rPr>
          <w:noProof/>
        </w:rPr>
      </w:pPr>
      <w:r>
        <w:rPr>
          <w:noProof/>
        </w:rPr>
        <w:t>Core Infrastructure Server Suite Standard, 18, 87</w:t>
      </w:r>
    </w:p>
    <w:p w:rsidR="002A02DF" w:rsidRDefault="002A02DF">
      <w:pPr>
        <w:pStyle w:val="Index1"/>
        <w:tabs>
          <w:tab w:val="right" w:pos="5030"/>
        </w:tabs>
        <w:rPr>
          <w:noProof/>
        </w:rPr>
      </w:pPr>
      <w:r>
        <w:rPr>
          <w:noProof/>
        </w:rPr>
        <w:t>Enterprise CAL, 37, 56, 64, 67, 81, 87</w:t>
      </w:r>
    </w:p>
    <w:p w:rsidR="002A02DF" w:rsidRDefault="002A02DF">
      <w:pPr>
        <w:pStyle w:val="Index1"/>
        <w:tabs>
          <w:tab w:val="right" w:pos="5030"/>
        </w:tabs>
        <w:rPr>
          <w:noProof/>
        </w:rPr>
      </w:pPr>
      <w:r>
        <w:rPr>
          <w:noProof/>
        </w:rPr>
        <w:t>Enterprise CAL Bridge for Enterprise Mobility + Security, 17</w:t>
      </w:r>
    </w:p>
    <w:p w:rsidR="002A02DF" w:rsidRDefault="002A02DF">
      <w:pPr>
        <w:pStyle w:val="Index1"/>
        <w:tabs>
          <w:tab w:val="right" w:pos="5030"/>
        </w:tabs>
        <w:rPr>
          <w:noProof/>
        </w:rPr>
      </w:pPr>
      <w:r>
        <w:rPr>
          <w:noProof/>
        </w:rPr>
        <w:t>Enterprise CAL Bridge for Enterprise Mobility + Security No SA, 17</w:t>
      </w:r>
    </w:p>
    <w:p w:rsidR="002A02DF" w:rsidRDefault="002A02DF">
      <w:pPr>
        <w:pStyle w:val="Index1"/>
        <w:tabs>
          <w:tab w:val="right" w:pos="5030"/>
        </w:tabs>
        <w:rPr>
          <w:noProof/>
        </w:rPr>
      </w:pPr>
      <w:r>
        <w:rPr>
          <w:noProof/>
        </w:rPr>
        <w:t>Enterprise CAL Bridge for Office 365, 65</w:t>
      </w:r>
    </w:p>
    <w:p w:rsidR="002A02DF" w:rsidRDefault="002A02DF">
      <w:pPr>
        <w:pStyle w:val="Index1"/>
        <w:tabs>
          <w:tab w:val="right" w:pos="5030"/>
        </w:tabs>
        <w:rPr>
          <w:noProof/>
        </w:rPr>
      </w:pPr>
      <w:r>
        <w:rPr>
          <w:noProof/>
        </w:rPr>
        <w:t>Enterprise CAL Suite, 17</w:t>
      </w:r>
    </w:p>
    <w:p w:rsidR="002A02DF" w:rsidRDefault="002A02DF">
      <w:pPr>
        <w:pStyle w:val="Index1"/>
        <w:tabs>
          <w:tab w:val="right" w:pos="5030"/>
        </w:tabs>
        <w:rPr>
          <w:noProof/>
        </w:rPr>
      </w:pPr>
      <w:r>
        <w:rPr>
          <w:noProof/>
        </w:rPr>
        <w:t>Enterprise CAL Suite Bridge for Microsoft Intune, 17</w:t>
      </w:r>
    </w:p>
    <w:p w:rsidR="002A02DF" w:rsidRDefault="002A02DF">
      <w:pPr>
        <w:pStyle w:val="Index1"/>
        <w:tabs>
          <w:tab w:val="right" w:pos="5030"/>
        </w:tabs>
        <w:rPr>
          <w:noProof/>
        </w:rPr>
      </w:pPr>
      <w:r>
        <w:rPr>
          <w:noProof/>
        </w:rPr>
        <w:t>Enterprise CAL Suite Bridge for Office 365, 17, 57</w:t>
      </w:r>
    </w:p>
    <w:p w:rsidR="002A02DF" w:rsidRDefault="002A02DF">
      <w:pPr>
        <w:pStyle w:val="Index1"/>
        <w:tabs>
          <w:tab w:val="right" w:pos="5030"/>
        </w:tabs>
        <w:rPr>
          <w:noProof/>
        </w:rPr>
      </w:pPr>
      <w:r>
        <w:rPr>
          <w:noProof/>
        </w:rPr>
        <w:t>Enterprise CAL Suite Bridge for Office 365 From SA, 17</w:t>
      </w:r>
    </w:p>
    <w:p w:rsidR="002A02DF" w:rsidRDefault="002A02DF">
      <w:pPr>
        <w:pStyle w:val="Index1"/>
        <w:tabs>
          <w:tab w:val="right" w:pos="5030"/>
        </w:tabs>
        <w:rPr>
          <w:noProof/>
        </w:rPr>
      </w:pPr>
      <w:r>
        <w:rPr>
          <w:noProof/>
        </w:rPr>
        <w:t>Enterprise CAL Suite Bridge for Office 365 un Microsoft Intune, 17, 57</w:t>
      </w:r>
    </w:p>
    <w:p w:rsidR="002A02DF" w:rsidRDefault="002A02DF">
      <w:pPr>
        <w:pStyle w:val="Index1"/>
        <w:tabs>
          <w:tab w:val="right" w:pos="5030"/>
        </w:tabs>
        <w:rPr>
          <w:noProof/>
        </w:rPr>
      </w:pPr>
      <w:r>
        <w:rPr>
          <w:noProof/>
        </w:rPr>
        <w:t>Enterprise Mobility + Security, 58, 65</w:t>
      </w:r>
    </w:p>
    <w:p w:rsidR="002A02DF" w:rsidRDefault="002A02DF">
      <w:pPr>
        <w:pStyle w:val="Index1"/>
        <w:tabs>
          <w:tab w:val="right" w:pos="5030"/>
        </w:tabs>
        <w:rPr>
          <w:noProof/>
        </w:rPr>
      </w:pPr>
      <w:r>
        <w:rPr>
          <w:noProof/>
        </w:rPr>
        <w:t>Enterprise Mobility + Security E3, 18, 56</w:t>
      </w:r>
    </w:p>
    <w:p w:rsidR="002A02DF" w:rsidRDefault="002A02DF">
      <w:pPr>
        <w:pStyle w:val="Index1"/>
        <w:tabs>
          <w:tab w:val="right" w:pos="5030"/>
        </w:tabs>
        <w:rPr>
          <w:noProof/>
        </w:rPr>
      </w:pPr>
      <w:r>
        <w:rPr>
          <w:noProof/>
        </w:rPr>
        <w:t>Enterprise Mobility + Security E3 no SA, 56</w:t>
      </w:r>
    </w:p>
    <w:p w:rsidR="002A02DF" w:rsidRDefault="002A02DF">
      <w:pPr>
        <w:pStyle w:val="Index1"/>
        <w:tabs>
          <w:tab w:val="right" w:pos="5030"/>
        </w:tabs>
        <w:rPr>
          <w:noProof/>
        </w:rPr>
      </w:pPr>
      <w:r>
        <w:rPr>
          <w:noProof/>
        </w:rPr>
        <w:t>Enterprise Mobility + Security E3 pievienojumprogramma, 56</w:t>
      </w:r>
    </w:p>
    <w:p w:rsidR="002A02DF" w:rsidRDefault="002A02DF">
      <w:pPr>
        <w:pStyle w:val="Index1"/>
        <w:tabs>
          <w:tab w:val="right" w:pos="5030"/>
        </w:tabs>
        <w:rPr>
          <w:noProof/>
        </w:rPr>
      </w:pPr>
      <w:r>
        <w:rPr>
          <w:noProof/>
        </w:rPr>
        <w:t>Enterprise Mobility + Security E5, 18, 56</w:t>
      </w:r>
    </w:p>
    <w:p w:rsidR="002A02DF" w:rsidRDefault="002A02DF">
      <w:pPr>
        <w:pStyle w:val="Index1"/>
        <w:tabs>
          <w:tab w:val="right" w:pos="5030"/>
        </w:tabs>
        <w:rPr>
          <w:noProof/>
        </w:rPr>
      </w:pPr>
      <w:r>
        <w:rPr>
          <w:noProof/>
        </w:rPr>
        <w:t>Enterprise Mobility + Security E5 no SA, 56</w:t>
      </w:r>
    </w:p>
    <w:p w:rsidR="002A02DF" w:rsidRDefault="002A02DF">
      <w:pPr>
        <w:pStyle w:val="Index1"/>
        <w:tabs>
          <w:tab w:val="right" w:pos="5030"/>
        </w:tabs>
        <w:rPr>
          <w:noProof/>
        </w:rPr>
      </w:pPr>
      <w:r>
        <w:rPr>
          <w:noProof/>
        </w:rPr>
        <w:t>Enterprise Mobility + Security E5 pievienojumprogramma, 56</w:t>
      </w:r>
    </w:p>
    <w:p w:rsidR="002A02DF" w:rsidRDefault="002A02DF">
      <w:pPr>
        <w:pStyle w:val="Index1"/>
        <w:tabs>
          <w:tab w:val="right" w:pos="5030"/>
        </w:tabs>
        <w:rPr>
          <w:noProof/>
        </w:rPr>
      </w:pPr>
      <w:r>
        <w:rPr>
          <w:noProof/>
        </w:rPr>
        <w:t>Enterprise Mobility + Security No SA, 58</w:t>
      </w:r>
    </w:p>
    <w:p w:rsidR="002A02DF" w:rsidRDefault="002A02DF">
      <w:pPr>
        <w:pStyle w:val="Index1"/>
        <w:tabs>
          <w:tab w:val="right" w:pos="5030"/>
        </w:tabs>
        <w:rPr>
          <w:noProof/>
        </w:rPr>
      </w:pPr>
      <w:r>
        <w:rPr>
          <w:noProof/>
        </w:rPr>
        <w:t>Excel 2016, 25</w:t>
      </w:r>
    </w:p>
    <w:p w:rsidR="002A02DF" w:rsidRDefault="002A02DF">
      <w:pPr>
        <w:pStyle w:val="Index1"/>
        <w:tabs>
          <w:tab w:val="right" w:pos="5030"/>
        </w:tabs>
        <w:rPr>
          <w:noProof/>
        </w:rPr>
      </w:pPr>
      <w:r>
        <w:rPr>
          <w:noProof/>
        </w:rPr>
        <w:t>Excel 2016 for Mac, 27</w:t>
      </w:r>
    </w:p>
    <w:p w:rsidR="002A02DF" w:rsidRDefault="002A02DF">
      <w:pPr>
        <w:pStyle w:val="Index1"/>
        <w:tabs>
          <w:tab w:val="right" w:pos="5030"/>
        </w:tabs>
        <w:rPr>
          <w:noProof/>
        </w:rPr>
      </w:pPr>
      <w:r>
        <w:rPr>
          <w:noProof/>
        </w:rPr>
        <w:t>Exchange Hosted Archive, 67</w:t>
      </w:r>
    </w:p>
    <w:p w:rsidR="002A02DF" w:rsidRDefault="002A02DF">
      <w:pPr>
        <w:pStyle w:val="Index1"/>
        <w:tabs>
          <w:tab w:val="right" w:pos="5030"/>
        </w:tabs>
        <w:rPr>
          <w:noProof/>
        </w:rPr>
      </w:pPr>
      <w:r>
        <w:rPr>
          <w:noProof/>
        </w:rPr>
        <w:t>Exchange Online Archiving for Exchange Online, 67</w:t>
      </w:r>
    </w:p>
    <w:p w:rsidR="002A02DF" w:rsidRDefault="002A02DF">
      <w:pPr>
        <w:pStyle w:val="Index1"/>
        <w:tabs>
          <w:tab w:val="right" w:pos="5030"/>
        </w:tabs>
        <w:rPr>
          <w:noProof/>
        </w:rPr>
      </w:pPr>
      <w:r>
        <w:rPr>
          <w:noProof/>
        </w:rPr>
        <w:t>Exchange Online Archiving for Exchange Server, 17, 67</w:t>
      </w:r>
    </w:p>
    <w:p w:rsidR="002A02DF" w:rsidRDefault="002A02DF">
      <w:pPr>
        <w:pStyle w:val="Index1"/>
        <w:tabs>
          <w:tab w:val="right" w:pos="5030"/>
        </w:tabs>
        <w:rPr>
          <w:noProof/>
        </w:rPr>
      </w:pPr>
      <w:r>
        <w:rPr>
          <w:noProof/>
        </w:rPr>
        <w:t>Exchange Online Kiosk, 67</w:t>
      </w:r>
    </w:p>
    <w:p w:rsidR="002A02DF" w:rsidRDefault="002A02DF">
      <w:pPr>
        <w:pStyle w:val="Index1"/>
        <w:tabs>
          <w:tab w:val="right" w:pos="5030"/>
        </w:tabs>
        <w:rPr>
          <w:noProof/>
        </w:rPr>
      </w:pPr>
      <w:r>
        <w:rPr>
          <w:noProof/>
        </w:rPr>
        <w:t>Exchange Online Plan 1, 28, 67</w:t>
      </w:r>
    </w:p>
    <w:p w:rsidR="002A02DF" w:rsidRDefault="002A02DF">
      <w:pPr>
        <w:pStyle w:val="Index1"/>
        <w:tabs>
          <w:tab w:val="right" w:pos="5030"/>
        </w:tabs>
        <w:rPr>
          <w:noProof/>
        </w:rPr>
      </w:pPr>
      <w:r>
        <w:rPr>
          <w:noProof/>
        </w:rPr>
        <w:t>Exchange Online Plan 1 Add-on, 64, 67</w:t>
      </w:r>
    </w:p>
    <w:p w:rsidR="002A02DF" w:rsidRDefault="002A02DF">
      <w:pPr>
        <w:pStyle w:val="Index1"/>
        <w:tabs>
          <w:tab w:val="right" w:pos="5030"/>
        </w:tabs>
        <w:rPr>
          <w:noProof/>
        </w:rPr>
      </w:pPr>
      <w:r>
        <w:rPr>
          <w:noProof/>
        </w:rPr>
        <w:t>Exchange Online Plan 1A for Alumni, 67</w:t>
      </w:r>
    </w:p>
    <w:p w:rsidR="002A02DF" w:rsidRDefault="002A02DF">
      <w:pPr>
        <w:pStyle w:val="Index1"/>
        <w:tabs>
          <w:tab w:val="right" w:pos="5030"/>
        </w:tabs>
        <w:rPr>
          <w:noProof/>
        </w:rPr>
      </w:pPr>
      <w:r>
        <w:rPr>
          <w:noProof/>
        </w:rPr>
        <w:t>Exchange Online Plan 2, 28, 67</w:t>
      </w:r>
    </w:p>
    <w:p w:rsidR="002A02DF" w:rsidRDefault="002A02DF">
      <w:pPr>
        <w:pStyle w:val="Index1"/>
        <w:tabs>
          <w:tab w:val="right" w:pos="5030"/>
        </w:tabs>
        <w:rPr>
          <w:noProof/>
        </w:rPr>
      </w:pPr>
      <w:r>
        <w:rPr>
          <w:noProof/>
        </w:rPr>
        <w:t>Exchange Online Protection, 17, 67</w:t>
      </w:r>
    </w:p>
    <w:p w:rsidR="002A02DF" w:rsidRDefault="002A02DF">
      <w:pPr>
        <w:pStyle w:val="Index1"/>
        <w:tabs>
          <w:tab w:val="right" w:pos="5030"/>
        </w:tabs>
        <w:rPr>
          <w:noProof/>
        </w:rPr>
      </w:pPr>
      <w:r>
        <w:rPr>
          <w:noProof/>
        </w:rPr>
        <w:t>Exchange Server, 58</w:t>
      </w:r>
    </w:p>
    <w:p w:rsidR="002A02DF" w:rsidRDefault="002A02DF">
      <w:pPr>
        <w:pStyle w:val="Index1"/>
        <w:tabs>
          <w:tab w:val="right" w:pos="5030"/>
        </w:tabs>
        <w:rPr>
          <w:noProof/>
        </w:rPr>
      </w:pPr>
      <w:r>
        <w:rPr>
          <w:noProof/>
        </w:rPr>
        <w:t>Exchange Server 2013, 28</w:t>
      </w:r>
    </w:p>
    <w:p w:rsidR="002A02DF" w:rsidRDefault="002A02DF">
      <w:pPr>
        <w:pStyle w:val="Index1"/>
        <w:tabs>
          <w:tab w:val="right" w:pos="5030"/>
        </w:tabs>
        <w:rPr>
          <w:noProof/>
        </w:rPr>
      </w:pPr>
      <w:r>
        <w:rPr>
          <w:noProof/>
        </w:rPr>
        <w:t>Exchange Server Enterprise, 87</w:t>
      </w:r>
    </w:p>
    <w:p w:rsidR="002A02DF" w:rsidRDefault="002A02DF">
      <w:pPr>
        <w:pStyle w:val="Index1"/>
        <w:tabs>
          <w:tab w:val="right" w:pos="5030"/>
        </w:tabs>
        <w:rPr>
          <w:noProof/>
        </w:rPr>
      </w:pPr>
      <w:r>
        <w:rPr>
          <w:noProof/>
        </w:rPr>
        <w:t>Exchange Server Enterprise 2016, 28</w:t>
      </w:r>
    </w:p>
    <w:p w:rsidR="002A02DF" w:rsidRDefault="002A02DF">
      <w:pPr>
        <w:pStyle w:val="Index1"/>
        <w:tabs>
          <w:tab w:val="right" w:pos="5030"/>
        </w:tabs>
        <w:rPr>
          <w:noProof/>
        </w:rPr>
      </w:pPr>
      <w:r>
        <w:rPr>
          <w:noProof/>
        </w:rPr>
        <w:t>Exchange Server Enterprise 2016 CAL, 28</w:t>
      </w:r>
    </w:p>
    <w:p w:rsidR="002A02DF" w:rsidRDefault="002A02DF">
      <w:pPr>
        <w:pStyle w:val="Index1"/>
        <w:tabs>
          <w:tab w:val="right" w:pos="5030"/>
        </w:tabs>
        <w:rPr>
          <w:noProof/>
        </w:rPr>
      </w:pPr>
      <w:r>
        <w:rPr>
          <w:noProof/>
        </w:rPr>
        <w:t>Exchange Server Standard, 87</w:t>
      </w:r>
    </w:p>
    <w:p w:rsidR="002A02DF" w:rsidRDefault="002A02DF">
      <w:pPr>
        <w:pStyle w:val="Index1"/>
        <w:tabs>
          <w:tab w:val="right" w:pos="5030"/>
        </w:tabs>
        <w:rPr>
          <w:noProof/>
        </w:rPr>
      </w:pPr>
      <w:r>
        <w:rPr>
          <w:noProof/>
        </w:rPr>
        <w:t>Exchange Server Standard 2016, 28</w:t>
      </w:r>
    </w:p>
    <w:p w:rsidR="002A02DF" w:rsidRDefault="002A02DF">
      <w:pPr>
        <w:pStyle w:val="Index1"/>
        <w:tabs>
          <w:tab w:val="right" w:pos="5030"/>
        </w:tabs>
        <w:rPr>
          <w:noProof/>
        </w:rPr>
      </w:pPr>
      <w:r>
        <w:rPr>
          <w:noProof/>
        </w:rPr>
        <w:t>Exchange Server Standard 2016 CAL, 28</w:t>
      </w:r>
    </w:p>
    <w:p w:rsidR="002A02DF" w:rsidRDefault="002A02DF">
      <w:pPr>
        <w:pStyle w:val="Index1"/>
        <w:tabs>
          <w:tab w:val="right" w:pos="5030"/>
        </w:tabs>
        <w:rPr>
          <w:noProof/>
        </w:rPr>
      </w:pPr>
      <w:r>
        <w:rPr>
          <w:noProof/>
        </w:rPr>
        <w:t>Forefront Identity Manager 2010 – Windows Live Edition, 21</w:t>
      </w:r>
    </w:p>
    <w:p w:rsidR="002A02DF" w:rsidRDefault="002A02DF">
      <w:pPr>
        <w:pStyle w:val="Index1"/>
        <w:tabs>
          <w:tab w:val="right" w:pos="5030"/>
        </w:tabs>
        <w:rPr>
          <w:noProof/>
        </w:rPr>
      </w:pPr>
      <w:r>
        <w:rPr>
          <w:noProof/>
        </w:rPr>
        <w:t>Forefront Identity Manager 2010 R2, 25</w:t>
      </w:r>
    </w:p>
    <w:p w:rsidR="002A02DF" w:rsidRDefault="002A02DF">
      <w:pPr>
        <w:pStyle w:val="Index1"/>
        <w:tabs>
          <w:tab w:val="right" w:pos="5030"/>
        </w:tabs>
        <w:rPr>
          <w:noProof/>
        </w:rPr>
      </w:pPr>
      <w:r>
        <w:rPr>
          <w:noProof/>
        </w:rPr>
        <w:t>Forefront Identity Manager 2010 R2 – Windows Live Edition, 20</w:t>
      </w:r>
    </w:p>
    <w:p w:rsidR="002A02DF" w:rsidRDefault="002A02DF">
      <w:pPr>
        <w:pStyle w:val="Index1"/>
        <w:tabs>
          <w:tab w:val="right" w:pos="5030"/>
        </w:tabs>
        <w:rPr>
          <w:noProof/>
        </w:rPr>
      </w:pPr>
      <w:r>
        <w:rPr>
          <w:noProof/>
        </w:rPr>
        <w:t>Forefront TMG Enterprise, 87</w:t>
      </w:r>
    </w:p>
    <w:p w:rsidR="002A02DF" w:rsidRDefault="002A02DF">
      <w:pPr>
        <w:pStyle w:val="Index1"/>
        <w:tabs>
          <w:tab w:val="right" w:pos="5030"/>
        </w:tabs>
        <w:rPr>
          <w:noProof/>
        </w:rPr>
      </w:pPr>
      <w:r>
        <w:rPr>
          <w:noProof/>
        </w:rPr>
        <w:t>Forefront TMG Standard, 87</w:t>
      </w:r>
    </w:p>
    <w:p w:rsidR="002A02DF" w:rsidRDefault="002A02DF">
      <w:pPr>
        <w:pStyle w:val="Index1"/>
        <w:tabs>
          <w:tab w:val="right" w:pos="5030"/>
        </w:tabs>
        <w:rPr>
          <w:noProof/>
        </w:rPr>
      </w:pPr>
      <w:r>
        <w:rPr>
          <w:noProof/>
        </w:rPr>
        <w:t>Forefront United Access Gateway 2010, 18</w:t>
      </w:r>
    </w:p>
    <w:p w:rsidR="002A02DF" w:rsidRDefault="002A02DF">
      <w:pPr>
        <w:pStyle w:val="Index1"/>
        <w:tabs>
          <w:tab w:val="right" w:pos="5030"/>
        </w:tabs>
        <w:rPr>
          <w:noProof/>
        </w:rPr>
      </w:pPr>
      <w:r>
        <w:rPr>
          <w:noProof/>
        </w:rPr>
        <w:t>HPC Pack, 50</w:t>
      </w:r>
    </w:p>
    <w:p w:rsidR="002A02DF" w:rsidRDefault="002A02DF">
      <w:pPr>
        <w:pStyle w:val="Index1"/>
        <w:tabs>
          <w:tab w:val="right" w:pos="5030"/>
        </w:tabs>
        <w:rPr>
          <w:noProof/>
        </w:rPr>
      </w:pPr>
      <w:r>
        <w:rPr>
          <w:noProof/>
        </w:rPr>
        <w:t>IoT Suite Predictive Maintenance Plan 1, 54</w:t>
      </w:r>
    </w:p>
    <w:p w:rsidR="002A02DF" w:rsidRDefault="002A02DF">
      <w:pPr>
        <w:pStyle w:val="Index1"/>
        <w:tabs>
          <w:tab w:val="right" w:pos="5030"/>
        </w:tabs>
        <w:rPr>
          <w:noProof/>
        </w:rPr>
      </w:pPr>
      <w:r>
        <w:rPr>
          <w:noProof/>
        </w:rPr>
        <w:t>IoT Suite Predictive Maintenance Plan 2, 54</w:t>
      </w:r>
    </w:p>
    <w:p w:rsidR="002A02DF" w:rsidRDefault="002A02DF">
      <w:pPr>
        <w:pStyle w:val="Index1"/>
        <w:tabs>
          <w:tab w:val="right" w:pos="5030"/>
        </w:tabs>
        <w:rPr>
          <w:noProof/>
        </w:rPr>
      </w:pPr>
      <w:r>
        <w:rPr>
          <w:noProof/>
        </w:rPr>
        <w:t>IoT Suite Remote Monitoring Plan 1, 54</w:t>
      </w:r>
    </w:p>
    <w:p w:rsidR="002A02DF" w:rsidRDefault="002A02DF">
      <w:pPr>
        <w:pStyle w:val="Index1"/>
        <w:tabs>
          <w:tab w:val="right" w:pos="5030"/>
        </w:tabs>
        <w:rPr>
          <w:noProof/>
        </w:rPr>
      </w:pPr>
      <w:r>
        <w:rPr>
          <w:noProof/>
        </w:rPr>
        <w:t>IoT Suite Remote Monitoring Plan 2, 54</w:t>
      </w:r>
    </w:p>
    <w:p w:rsidR="002A02DF" w:rsidRDefault="002A02DF">
      <w:pPr>
        <w:pStyle w:val="Index1"/>
        <w:tabs>
          <w:tab w:val="right" w:pos="5030"/>
        </w:tabs>
        <w:rPr>
          <w:noProof/>
        </w:rPr>
      </w:pPr>
      <w:r>
        <w:rPr>
          <w:noProof/>
        </w:rPr>
        <w:t>Licence darbam mājās produktam Office Professional Plus 2016, 25</w:t>
      </w:r>
    </w:p>
    <w:p w:rsidR="002A02DF" w:rsidRDefault="002A02DF">
      <w:pPr>
        <w:pStyle w:val="Index1"/>
        <w:tabs>
          <w:tab w:val="right" w:pos="5030"/>
        </w:tabs>
        <w:rPr>
          <w:noProof/>
        </w:rPr>
      </w:pPr>
      <w:r>
        <w:rPr>
          <w:noProof/>
        </w:rPr>
        <w:t>Licence darbam mājās produktam Office Standard 2016, 25</w:t>
      </w:r>
    </w:p>
    <w:p w:rsidR="002A02DF" w:rsidRDefault="002A02DF">
      <w:pPr>
        <w:pStyle w:val="Index1"/>
        <w:tabs>
          <w:tab w:val="right" w:pos="5030"/>
        </w:tabs>
        <w:rPr>
          <w:noProof/>
        </w:rPr>
      </w:pPr>
      <w:r>
        <w:rPr>
          <w:noProof/>
        </w:rPr>
        <w:t>Licence darbam mājās, kas paredzēta Mac 2016, 27</w:t>
      </w:r>
    </w:p>
    <w:p w:rsidR="002A02DF" w:rsidRDefault="002A02DF">
      <w:pPr>
        <w:pStyle w:val="Index1"/>
        <w:tabs>
          <w:tab w:val="right" w:pos="5030"/>
        </w:tabs>
        <w:rPr>
          <w:noProof/>
        </w:rPr>
      </w:pPr>
      <w:r>
        <w:rPr>
          <w:noProof/>
        </w:rPr>
        <w:t>Live Meeting Professional, 31</w:t>
      </w:r>
    </w:p>
    <w:p w:rsidR="002A02DF" w:rsidRDefault="002A02DF">
      <w:pPr>
        <w:pStyle w:val="Index1"/>
        <w:tabs>
          <w:tab w:val="right" w:pos="5030"/>
        </w:tabs>
        <w:rPr>
          <w:noProof/>
        </w:rPr>
      </w:pPr>
      <w:r>
        <w:rPr>
          <w:noProof/>
        </w:rPr>
        <w:t>Live Meeting Standard, 31</w:t>
      </w:r>
    </w:p>
    <w:p w:rsidR="002A02DF" w:rsidRDefault="002A02DF">
      <w:pPr>
        <w:pStyle w:val="Index1"/>
        <w:tabs>
          <w:tab w:val="right" w:pos="5030"/>
        </w:tabs>
        <w:rPr>
          <w:noProof/>
        </w:rPr>
      </w:pPr>
      <w:r>
        <w:rPr>
          <w:noProof/>
        </w:rPr>
        <w:t>Lync 2013, 26</w:t>
      </w:r>
    </w:p>
    <w:p w:rsidR="002A02DF" w:rsidRDefault="002A02DF">
      <w:pPr>
        <w:pStyle w:val="Index1"/>
        <w:tabs>
          <w:tab w:val="right" w:pos="5030"/>
        </w:tabs>
        <w:rPr>
          <w:noProof/>
        </w:rPr>
      </w:pPr>
      <w:r>
        <w:rPr>
          <w:noProof/>
        </w:rPr>
        <w:t>Lync for Mac 2011, 27, 69</w:t>
      </w:r>
    </w:p>
    <w:p w:rsidR="002A02DF" w:rsidRDefault="002A02DF">
      <w:pPr>
        <w:pStyle w:val="Index1"/>
        <w:tabs>
          <w:tab w:val="right" w:pos="5030"/>
        </w:tabs>
        <w:rPr>
          <w:noProof/>
        </w:rPr>
      </w:pPr>
      <w:r>
        <w:rPr>
          <w:noProof/>
        </w:rPr>
        <w:t>Lync Server 2010, 30</w:t>
      </w:r>
    </w:p>
    <w:p w:rsidR="002A02DF" w:rsidRDefault="002A02DF">
      <w:pPr>
        <w:pStyle w:val="Index1"/>
        <w:tabs>
          <w:tab w:val="right" w:pos="5030"/>
        </w:tabs>
        <w:rPr>
          <w:noProof/>
        </w:rPr>
      </w:pPr>
      <w:r>
        <w:rPr>
          <w:noProof/>
        </w:rPr>
        <w:t>Lync Server 2013, 30</w:t>
      </w:r>
    </w:p>
    <w:p w:rsidR="002A02DF" w:rsidRDefault="002A02DF">
      <w:pPr>
        <w:pStyle w:val="Index1"/>
        <w:tabs>
          <w:tab w:val="right" w:pos="5030"/>
        </w:tabs>
        <w:rPr>
          <w:noProof/>
        </w:rPr>
      </w:pPr>
      <w:r>
        <w:rPr>
          <w:noProof/>
        </w:rPr>
        <w:t>Lync Voice Add-on for Secure Productive Enterprise, 57</w:t>
      </w:r>
    </w:p>
    <w:p w:rsidR="002A02DF" w:rsidRDefault="002A02DF">
      <w:pPr>
        <w:pStyle w:val="Index1"/>
        <w:tabs>
          <w:tab w:val="right" w:pos="5030"/>
        </w:tabs>
        <w:rPr>
          <w:noProof/>
        </w:rPr>
      </w:pPr>
      <w:r>
        <w:rPr>
          <w:noProof/>
        </w:rPr>
        <w:t>Microsoft Azure pakalpojumi, 54</w:t>
      </w:r>
    </w:p>
    <w:p w:rsidR="002A02DF" w:rsidRDefault="002A02DF">
      <w:pPr>
        <w:pStyle w:val="Index1"/>
        <w:tabs>
          <w:tab w:val="right" w:pos="5030"/>
        </w:tabs>
        <w:rPr>
          <w:noProof/>
        </w:rPr>
      </w:pPr>
      <w:r>
        <w:rPr>
          <w:noProof/>
        </w:rPr>
        <w:t>Microsoft Azure pakalpojumos, 88</w:t>
      </w:r>
    </w:p>
    <w:p w:rsidR="002A02DF" w:rsidRDefault="002A02DF">
      <w:pPr>
        <w:pStyle w:val="Index1"/>
        <w:tabs>
          <w:tab w:val="right" w:pos="5030"/>
        </w:tabs>
        <w:rPr>
          <w:noProof/>
        </w:rPr>
      </w:pPr>
      <w:r>
        <w:rPr>
          <w:noProof/>
        </w:rPr>
        <w:t>Microsoft Azure platformas pakalpojumus, 88</w:t>
      </w:r>
    </w:p>
    <w:p w:rsidR="002A02DF" w:rsidRDefault="002A02DF">
      <w:pPr>
        <w:pStyle w:val="Index1"/>
        <w:tabs>
          <w:tab w:val="right" w:pos="5030"/>
        </w:tabs>
        <w:rPr>
          <w:noProof/>
        </w:rPr>
      </w:pPr>
      <w:r>
        <w:rPr>
          <w:noProof/>
        </w:rPr>
        <w:t>Microsoft Azure Services, 87</w:t>
      </w:r>
    </w:p>
    <w:p w:rsidR="002A02DF" w:rsidRDefault="002A02DF">
      <w:pPr>
        <w:pStyle w:val="Index1"/>
        <w:tabs>
          <w:tab w:val="right" w:pos="5030"/>
        </w:tabs>
        <w:rPr>
          <w:noProof/>
        </w:rPr>
      </w:pPr>
      <w:r>
        <w:rPr>
          <w:noProof/>
        </w:rPr>
        <w:t>Microsoft Azure StorSimple monetārās saistības-1 (ierīce 8100), 55</w:t>
      </w:r>
    </w:p>
    <w:p w:rsidR="002A02DF" w:rsidRDefault="002A02DF">
      <w:pPr>
        <w:pStyle w:val="Index1"/>
        <w:tabs>
          <w:tab w:val="right" w:pos="5030"/>
        </w:tabs>
        <w:rPr>
          <w:noProof/>
        </w:rPr>
      </w:pPr>
      <w:r>
        <w:rPr>
          <w:noProof/>
        </w:rPr>
        <w:t>Microsoft Azure StorSimple monetārās saistības-2 (ierīce 8600), 55</w:t>
      </w:r>
    </w:p>
    <w:p w:rsidR="002A02DF" w:rsidRDefault="002A02DF">
      <w:pPr>
        <w:pStyle w:val="Index1"/>
        <w:tabs>
          <w:tab w:val="right" w:pos="5030"/>
        </w:tabs>
        <w:rPr>
          <w:noProof/>
        </w:rPr>
      </w:pPr>
      <w:r>
        <w:rPr>
          <w:noProof/>
        </w:rPr>
        <w:t>Microsoft Azure StorSimple Premium atbalsts, 55</w:t>
      </w:r>
    </w:p>
    <w:p w:rsidR="002A02DF" w:rsidRDefault="002A02DF">
      <w:pPr>
        <w:pStyle w:val="Index1"/>
        <w:tabs>
          <w:tab w:val="right" w:pos="5030"/>
        </w:tabs>
        <w:rPr>
          <w:noProof/>
        </w:rPr>
      </w:pPr>
      <w:r>
        <w:rPr>
          <w:noProof/>
        </w:rPr>
        <w:t>Microsoft Azure StorSimple standarta atbalsts, 55</w:t>
      </w:r>
    </w:p>
    <w:p w:rsidR="002A02DF" w:rsidRDefault="002A02DF">
      <w:pPr>
        <w:pStyle w:val="Index1"/>
        <w:tabs>
          <w:tab w:val="right" w:pos="5030"/>
        </w:tabs>
        <w:rPr>
          <w:noProof/>
        </w:rPr>
      </w:pPr>
      <w:r>
        <w:rPr>
          <w:noProof/>
        </w:rPr>
        <w:t>Microsoft Azure StorSimple standarta atbalsts līdz Premium atbalsts, 55</w:t>
      </w:r>
    </w:p>
    <w:p w:rsidR="002A02DF" w:rsidRDefault="002A02DF">
      <w:pPr>
        <w:pStyle w:val="Index1"/>
        <w:tabs>
          <w:tab w:val="right" w:pos="5030"/>
        </w:tabs>
        <w:rPr>
          <w:noProof/>
        </w:rPr>
      </w:pPr>
      <w:r>
        <w:rPr>
          <w:noProof/>
        </w:rPr>
        <w:t>Microsoft Cloud App Security (lietotāja SL), 55</w:t>
      </w:r>
    </w:p>
    <w:p w:rsidR="002A02DF" w:rsidRDefault="002A02DF">
      <w:pPr>
        <w:pStyle w:val="Index1"/>
        <w:tabs>
          <w:tab w:val="right" w:pos="5030"/>
        </w:tabs>
        <w:rPr>
          <w:noProof/>
        </w:rPr>
      </w:pPr>
      <w:r>
        <w:rPr>
          <w:noProof/>
        </w:rPr>
        <w:t>Microsoft Cloud App Security K (lietotāja SL), 55</w:t>
      </w:r>
    </w:p>
    <w:p w:rsidR="002A02DF" w:rsidRDefault="002A02DF">
      <w:pPr>
        <w:pStyle w:val="Index1"/>
        <w:tabs>
          <w:tab w:val="right" w:pos="5030"/>
        </w:tabs>
        <w:rPr>
          <w:noProof/>
        </w:rPr>
      </w:pPr>
      <w:r>
        <w:rPr>
          <w:noProof/>
        </w:rPr>
        <w:t>Microsoft daudzfaktoru autentifikācija, 55</w:t>
      </w:r>
    </w:p>
    <w:p w:rsidR="002A02DF" w:rsidRDefault="002A02DF">
      <w:pPr>
        <w:pStyle w:val="Index1"/>
        <w:tabs>
          <w:tab w:val="right" w:pos="5030"/>
        </w:tabs>
        <w:rPr>
          <w:noProof/>
        </w:rPr>
      </w:pPr>
      <w:r>
        <w:rPr>
          <w:noProof/>
        </w:rPr>
        <w:t>Microsoft Dynamics AX 2012 R2, 22</w:t>
      </w:r>
    </w:p>
    <w:p w:rsidR="002A02DF" w:rsidRDefault="002A02DF">
      <w:pPr>
        <w:pStyle w:val="Index1"/>
        <w:tabs>
          <w:tab w:val="right" w:pos="5030"/>
        </w:tabs>
        <w:rPr>
          <w:noProof/>
        </w:rPr>
      </w:pPr>
      <w:r>
        <w:rPr>
          <w:noProof/>
        </w:rPr>
        <w:t>Microsoft Dynamics AX 2012 R3 Enterprise CAL, 21</w:t>
      </w:r>
    </w:p>
    <w:p w:rsidR="002A02DF" w:rsidRDefault="002A02DF">
      <w:pPr>
        <w:pStyle w:val="Index1"/>
        <w:tabs>
          <w:tab w:val="right" w:pos="5030"/>
        </w:tabs>
        <w:rPr>
          <w:noProof/>
        </w:rPr>
      </w:pPr>
      <w:r>
        <w:rPr>
          <w:noProof/>
        </w:rPr>
        <w:t>Microsoft Dynamics AX 2012 R3 Enterprise papildu CAL, 21</w:t>
      </w:r>
    </w:p>
    <w:p w:rsidR="002A02DF" w:rsidRDefault="002A02DF">
      <w:pPr>
        <w:pStyle w:val="Index1"/>
        <w:tabs>
          <w:tab w:val="right" w:pos="5030"/>
        </w:tabs>
        <w:rPr>
          <w:noProof/>
        </w:rPr>
      </w:pPr>
      <w:r>
        <w:rPr>
          <w:noProof/>
        </w:rPr>
        <w:t>Microsoft Dynamics AX 2012 R3 funkcionālā CAL, 21</w:t>
      </w:r>
    </w:p>
    <w:p w:rsidR="002A02DF" w:rsidRDefault="002A02DF">
      <w:pPr>
        <w:pStyle w:val="Index1"/>
        <w:tabs>
          <w:tab w:val="right" w:pos="5030"/>
        </w:tabs>
        <w:rPr>
          <w:noProof/>
        </w:rPr>
      </w:pPr>
      <w:r>
        <w:rPr>
          <w:noProof/>
        </w:rPr>
        <w:t>Microsoft Dynamics AX 2012 R3 funkcionālā papildu CAL, 21</w:t>
      </w:r>
    </w:p>
    <w:p w:rsidR="002A02DF" w:rsidRDefault="002A02DF">
      <w:pPr>
        <w:pStyle w:val="Index1"/>
        <w:tabs>
          <w:tab w:val="right" w:pos="5030"/>
        </w:tabs>
        <w:rPr>
          <w:noProof/>
        </w:rPr>
      </w:pPr>
      <w:r>
        <w:rPr>
          <w:noProof/>
        </w:rPr>
        <w:t>Microsoft Dynamics AX 2012 R3 pašadministrēšanas CAL, 21</w:t>
      </w:r>
    </w:p>
    <w:p w:rsidR="002A02DF" w:rsidRDefault="002A02DF">
      <w:pPr>
        <w:pStyle w:val="Index1"/>
        <w:tabs>
          <w:tab w:val="right" w:pos="5030"/>
        </w:tabs>
        <w:rPr>
          <w:noProof/>
        </w:rPr>
      </w:pPr>
      <w:r>
        <w:rPr>
          <w:noProof/>
        </w:rPr>
        <w:t>Microsoft Dynamics AX 2012 R3 Server, 21</w:t>
      </w:r>
    </w:p>
    <w:p w:rsidR="002A02DF" w:rsidRDefault="002A02DF">
      <w:pPr>
        <w:pStyle w:val="Index1"/>
        <w:tabs>
          <w:tab w:val="right" w:pos="5030"/>
        </w:tabs>
        <w:rPr>
          <w:noProof/>
        </w:rPr>
      </w:pPr>
      <w:r>
        <w:rPr>
          <w:noProof/>
        </w:rPr>
        <w:t>Microsoft Dynamics AX 2012 R3 Standard Commerce Server Core, 21</w:t>
      </w:r>
    </w:p>
    <w:p w:rsidR="002A02DF" w:rsidRDefault="002A02DF">
      <w:pPr>
        <w:pStyle w:val="Index1"/>
        <w:tabs>
          <w:tab w:val="right" w:pos="5030"/>
        </w:tabs>
        <w:rPr>
          <w:noProof/>
        </w:rPr>
      </w:pPr>
      <w:r>
        <w:rPr>
          <w:noProof/>
        </w:rPr>
        <w:t>Microsoft Dynamics AX 2012 R3 Store Server, 21</w:t>
      </w:r>
    </w:p>
    <w:p w:rsidR="002A02DF" w:rsidRDefault="002A02DF">
      <w:pPr>
        <w:pStyle w:val="Index1"/>
        <w:tabs>
          <w:tab w:val="right" w:pos="5030"/>
        </w:tabs>
        <w:rPr>
          <w:noProof/>
        </w:rPr>
      </w:pPr>
      <w:r>
        <w:rPr>
          <w:noProof/>
        </w:rPr>
        <w:t>Microsoft Dynamics AX 2012 R3 uzdevuma pildīšanas CAL, 21</w:t>
      </w:r>
    </w:p>
    <w:p w:rsidR="002A02DF" w:rsidRDefault="002A02DF">
      <w:pPr>
        <w:pStyle w:val="Index1"/>
        <w:tabs>
          <w:tab w:val="right" w:pos="5030"/>
        </w:tabs>
        <w:rPr>
          <w:noProof/>
        </w:rPr>
      </w:pPr>
      <w:r>
        <w:rPr>
          <w:noProof/>
        </w:rPr>
        <w:t>Microsoft Dynamics AX 2012 R3 uzdevuma pildīšanas papildu CAL, 21</w:t>
      </w:r>
    </w:p>
    <w:p w:rsidR="002A02DF" w:rsidRDefault="002A02DF">
      <w:pPr>
        <w:pStyle w:val="Index1"/>
        <w:tabs>
          <w:tab w:val="right" w:pos="5030"/>
        </w:tabs>
        <w:rPr>
          <w:noProof/>
        </w:rPr>
      </w:pPr>
      <w:r>
        <w:rPr>
          <w:noProof/>
        </w:rPr>
        <w:t>Microsoft Dynamics AX Additional Storage, 59</w:t>
      </w:r>
    </w:p>
    <w:p w:rsidR="002A02DF" w:rsidRDefault="002A02DF">
      <w:pPr>
        <w:pStyle w:val="Index1"/>
        <w:tabs>
          <w:tab w:val="right" w:pos="5030"/>
        </w:tabs>
        <w:rPr>
          <w:noProof/>
        </w:rPr>
      </w:pPr>
      <w:r>
        <w:rPr>
          <w:noProof/>
        </w:rPr>
        <w:t>Microsoft Dynamics AX Enterprise, 58</w:t>
      </w:r>
    </w:p>
    <w:p w:rsidR="002A02DF" w:rsidRDefault="002A02DF">
      <w:pPr>
        <w:pStyle w:val="Index1"/>
        <w:tabs>
          <w:tab w:val="right" w:pos="5030"/>
        </w:tabs>
        <w:rPr>
          <w:noProof/>
        </w:rPr>
      </w:pPr>
      <w:r>
        <w:rPr>
          <w:noProof/>
        </w:rPr>
        <w:t>Microsoft Dynamics AX Enterprise CAL, 59, 81</w:t>
      </w:r>
    </w:p>
    <w:p w:rsidR="002A02DF" w:rsidRDefault="002A02DF">
      <w:pPr>
        <w:pStyle w:val="Index1"/>
        <w:tabs>
          <w:tab w:val="right" w:pos="5030"/>
        </w:tabs>
        <w:rPr>
          <w:noProof/>
        </w:rPr>
      </w:pPr>
      <w:r>
        <w:rPr>
          <w:noProof/>
        </w:rPr>
        <w:t>Microsoft Dynamics AX Enterprise papildu CAL, 59</w:t>
      </w:r>
    </w:p>
    <w:p w:rsidR="002A02DF" w:rsidRDefault="002A02DF">
      <w:pPr>
        <w:pStyle w:val="Index1"/>
        <w:tabs>
          <w:tab w:val="right" w:pos="5030"/>
        </w:tabs>
        <w:rPr>
          <w:noProof/>
        </w:rPr>
      </w:pPr>
      <w:r>
        <w:rPr>
          <w:noProof/>
        </w:rPr>
        <w:t>Microsoft Dynamics AX Enterprise, kas paredzēts SA, 58</w:t>
      </w:r>
    </w:p>
    <w:p w:rsidR="002A02DF" w:rsidRDefault="002A02DF">
      <w:pPr>
        <w:pStyle w:val="Index1"/>
        <w:tabs>
          <w:tab w:val="right" w:pos="5030"/>
        </w:tabs>
        <w:rPr>
          <w:noProof/>
        </w:rPr>
      </w:pPr>
      <w:r>
        <w:rPr>
          <w:noProof/>
        </w:rPr>
        <w:t>Microsoft Dynamics AX funkcionālā CAL, 81</w:t>
      </w:r>
    </w:p>
    <w:p w:rsidR="002A02DF" w:rsidRDefault="002A02DF">
      <w:pPr>
        <w:pStyle w:val="Index1"/>
        <w:tabs>
          <w:tab w:val="right" w:pos="5030"/>
        </w:tabs>
        <w:rPr>
          <w:noProof/>
        </w:rPr>
      </w:pPr>
      <w:r>
        <w:rPr>
          <w:noProof/>
        </w:rPr>
        <w:t>Microsoft Dynamics AX funkcionālās lietošanas CAL, 59</w:t>
      </w:r>
    </w:p>
    <w:p w:rsidR="002A02DF" w:rsidRDefault="002A02DF">
      <w:pPr>
        <w:pStyle w:val="Index1"/>
        <w:tabs>
          <w:tab w:val="right" w:pos="5030"/>
        </w:tabs>
        <w:rPr>
          <w:noProof/>
        </w:rPr>
      </w:pPr>
      <w:r>
        <w:rPr>
          <w:noProof/>
        </w:rPr>
        <w:t>Microsoft Dynamics AX funkcionālās lietošanas papildu CAL, 59</w:t>
      </w:r>
    </w:p>
    <w:p w:rsidR="002A02DF" w:rsidRDefault="002A02DF">
      <w:pPr>
        <w:pStyle w:val="Index1"/>
        <w:tabs>
          <w:tab w:val="right" w:pos="5030"/>
        </w:tabs>
        <w:rPr>
          <w:noProof/>
        </w:rPr>
      </w:pPr>
      <w:r>
        <w:rPr>
          <w:noProof/>
        </w:rPr>
        <w:t>Microsoft Dynamics AX ierīce, 59</w:t>
      </w:r>
    </w:p>
    <w:p w:rsidR="002A02DF" w:rsidRDefault="002A02DF">
      <w:pPr>
        <w:pStyle w:val="Index1"/>
        <w:tabs>
          <w:tab w:val="right" w:pos="5030"/>
        </w:tabs>
        <w:rPr>
          <w:noProof/>
        </w:rPr>
      </w:pPr>
      <w:r>
        <w:rPr>
          <w:noProof/>
        </w:rPr>
        <w:t>Microsoft Dynamics AX ierīce, kas paredzēta SA, 59</w:t>
      </w:r>
    </w:p>
    <w:p w:rsidR="002A02DF" w:rsidRDefault="002A02DF">
      <w:pPr>
        <w:pStyle w:val="Index1"/>
        <w:tabs>
          <w:tab w:val="right" w:pos="5030"/>
        </w:tabs>
        <w:rPr>
          <w:noProof/>
        </w:rPr>
      </w:pPr>
      <w:r>
        <w:rPr>
          <w:noProof/>
        </w:rPr>
        <w:t>Microsoft Dynamics AX pašadministrēšana, 59</w:t>
      </w:r>
    </w:p>
    <w:p w:rsidR="002A02DF" w:rsidRDefault="002A02DF">
      <w:pPr>
        <w:pStyle w:val="Index1"/>
        <w:tabs>
          <w:tab w:val="right" w:pos="5030"/>
        </w:tabs>
        <w:rPr>
          <w:noProof/>
        </w:rPr>
      </w:pPr>
      <w:r>
        <w:rPr>
          <w:noProof/>
        </w:rPr>
        <w:t>Microsoft Dynamics AX pašadministrēšana, kas paredzēta SA, 59</w:t>
      </w:r>
    </w:p>
    <w:p w:rsidR="002A02DF" w:rsidRDefault="002A02DF">
      <w:pPr>
        <w:pStyle w:val="Index1"/>
        <w:tabs>
          <w:tab w:val="right" w:pos="5030"/>
        </w:tabs>
        <w:rPr>
          <w:noProof/>
        </w:rPr>
      </w:pPr>
      <w:r>
        <w:rPr>
          <w:noProof/>
        </w:rPr>
        <w:t>Microsoft Dynamics AX pašadministrēšanas CAL, 59</w:t>
      </w:r>
    </w:p>
    <w:p w:rsidR="002A02DF" w:rsidRDefault="002A02DF">
      <w:pPr>
        <w:pStyle w:val="Index1"/>
        <w:tabs>
          <w:tab w:val="right" w:pos="5030"/>
        </w:tabs>
        <w:rPr>
          <w:noProof/>
        </w:rPr>
      </w:pPr>
      <w:r>
        <w:rPr>
          <w:noProof/>
        </w:rPr>
        <w:t>Microsoft Dynamics AX Professional Direct Support, 59</w:t>
      </w:r>
    </w:p>
    <w:p w:rsidR="002A02DF" w:rsidRDefault="002A02DF">
      <w:pPr>
        <w:pStyle w:val="Index1"/>
        <w:tabs>
          <w:tab w:val="right" w:pos="5030"/>
        </w:tabs>
        <w:rPr>
          <w:noProof/>
        </w:rPr>
      </w:pPr>
      <w:r>
        <w:rPr>
          <w:noProof/>
        </w:rPr>
        <w:t>Microsoft Dynamics AX Sandbox 1. pakāpe</w:t>
      </w:r>
    </w:p>
    <w:p w:rsidR="002A02DF" w:rsidRDefault="002A02DF">
      <w:pPr>
        <w:pStyle w:val="Index2"/>
        <w:tabs>
          <w:tab w:val="right" w:pos="5030"/>
        </w:tabs>
        <w:rPr>
          <w:noProof/>
        </w:rPr>
      </w:pPr>
      <w:r>
        <w:rPr>
          <w:noProof/>
        </w:rPr>
        <w:t>izstrādātāju un testa instance, 59</w:t>
      </w:r>
    </w:p>
    <w:p w:rsidR="002A02DF" w:rsidRDefault="002A02DF">
      <w:pPr>
        <w:pStyle w:val="Index1"/>
        <w:tabs>
          <w:tab w:val="right" w:pos="5030"/>
        </w:tabs>
        <w:rPr>
          <w:noProof/>
        </w:rPr>
      </w:pPr>
      <w:r>
        <w:rPr>
          <w:noProof/>
        </w:rPr>
        <w:t>Microsoft Dynamics AX Sandbox 2. pakāpe</w:t>
      </w:r>
    </w:p>
    <w:p w:rsidR="002A02DF" w:rsidRDefault="002A02DF">
      <w:pPr>
        <w:pStyle w:val="Index2"/>
        <w:tabs>
          <w:tab w:val="right" w:pos="5030"/>
        </w:tabs>
        <w:rPr>
          <w:noProof/>
        </w:rPr>
      </w:pPr>
      <w:r>
        <w:rPr>
          <w:noProof/>
        </w:rPr>
        <w:t>standarta akcepttesti, 59</w:t>
      </w:r>
    </w:p>
    <w:p w:rsidR="002A02DF" w:rsidRDefault="002A02DF">
      <w:pPr>
        <w:pStyle w:val="Index1"/>
        <w:tabs>
          <w:tab w:val="right" w:pos="5030"/>
        </w:tabs>
        <w:rPr>
          <w:noProof/>
        </w:rPr>
      </w:pPr>
      <w:r>
        <w:rPr>
          <w:noProof/>
        </w:rPr>
        <w:t>Microsoft Dynamics AX Sandbox 3. pakāpe</w:t>
      </w:r>
    </w:p>
    <w:p w:rsidR="002A02DF" w:rsidRDefault="002A02DF">
      <w:pPr>
        <w:pStyle w:val="Index2"/>
        <w:tabs>
          <w:tab w:val="right" w:pos="5030"/>
        </w:tabs>
        <w:rPr>
          <w:noProof/>
        </w:rPr>
      </w:pPr>
      <w:r>
        <w:rPr>
          <w:noProof/>
        </w:rPr>
        <w:t>Premier akcepttesti, 59</w:t>
      </w:r>
    </w:p>
    <w:p w:rsidR="002A02DF" w:rsidRDefault="002A02DF">
      <w:pPr>
        <w:pStyle w:val="Index1"/>
        <w:tabs>
          <w:tab w:val="right" w:pos="5030"/>
        </w:tabs>
        <w:rPr>
          <w:noProof/>
        </w:rPr>
      </w:pPr>
      <w:r>
        <w:rPr>
          <w:noProof/>
        </w:rPr>
        <w:t>Microsoft Dynamics AX Sandbox 4. pakāpe</w:t>
      </w:r>
    </w:p>
    <w:p w:rsidR="002A02DF" w:rsidRDefault="002A02DF">
      <w:pPr>
        <w:pStyle w:val="Index2"/>
        <w:tabs>
          <w:tab w:val="right" w:pos="5030"/>
        </w:tabs>
        <w:rPr>
          <w:noProof/>
        </w:rPr>
      </w:pPr>
      <w:r>
        <w:rPr>
          <w:noProof/>
        </w:rPr>
        <w:t>standarta veiktspējas testi (Papildinājuma SL), 59</w:t>
      </w:r>
    </w:p>
    <w:p w:rsidR="002A02DF" w:rsidRDefault="002A02DF">
      <w:pPr>
        <w:pStyle w:val="Index1"/>
        <w:tabs>
          <w:tab w:val="right" w:pos="5030"/>
        </w:tabs>
        <w:rPr>
          <w:noProof/>
        </w:rPr>
      </w:pPr>
      <w:r>
        <w:rPr>
          <w:noProof/>
        </w:rPr>
        <w:t>Microsoft Dynamics AX Sandbox 5. pakāpe</w:t>
      </w:r>
    </w:p>
    <w:p w:rsidR="002A02DF" w:rsidRDefault="002A02DF">
      <w:pPr>
        <w:pStyle w:val="Index2"/>
        <w:tabs>
          <w:tab w:val="right" w:pos="5030"/>
        </w:tabs>
        <w:rPr>
          <w:noProof/>
        </w:rPr>
      </w:pPr>
      <w:r>
        <w:rPr>
          <w:noProof/>
        </w:rPr>
        <w:t>Premier veiktspējas testi, 59</w:t>
      </w:r>
    </w:p>
    <w:p w:rsidR="002A02DF" w:rsidRDefault="002A02DF">
      <w:pPr>
        <w:pStyle w:val="Index1"/>
        <w:tabs>
          <w:tab w:val="right" w:pos="5030"/>
        </w:tabs>
        <w:rPr>
          <w:noProof/>
        </w:rPr>
      </w:pPr>
      <w:r>
        <w:rPr>
          <w:noProof/>
        </w:rPr>
        <w:t>Microsoft Dynamics AX Standard Commerce Core Server, 81</w:t>
      </w:r>
    </w:p>
    <w:p w:rsidR="002A02DF" w:rsidRDefault="002A02DF">
      <w:pPr>
        <w:pStyle w:val="Index1"/>
        <w:tabs>
          <w:tab w:val="right" w:pos="5030"/>
        </w:tabs>
        <w:rPr>
          <w:noProof/>
        </w:rPr>
      </w:pPr>
      <w:r>
        <w:rPr>
          <w:noProof/>
        </w:rPr>
        <w:t>Microsoft Dynamics AX Store Server, 81</w:t>
      </w:r>
    </w:p>
    <w:p w:rsidR="002A02DF" w:rsidRDefault="002A02DF">
      <w:pPr>
        <w:pStyle w:val="Index1"/>
        <w:tabs>
          <w:tab w:val="right" w:pos="5030"/>
        </w:tabs>
        <w:rPr>
          <w:noProof/>
        </w:rPr>
      </w:pPr>
      <w:r>
        <w:rPr>
          <w:noProof/>
        </w:rPr>
        <w:t>Microsoft Dynamics AX uzdevuma pildīšana, 58</w:t>
      </w:r>
    </w:p>
    <w:p w:rsidR="002A02DF" w:rsidRDefault="002A02DF">
      <w:pPr>
        <w:pStyle w:val="Index1"/>
        <w:tabs>
          <w:tab w:val="right" w:pos="5030"/>
        </w:tabs>
        <w:rPr>
          <w:noProof/>
        </w:rPr>
      </w:pPr>
      <w:r>
        <w:rPr>
          <w:noProof/>
        </w:rPr>
        <w:t>Microsoft Dynamics AX uzdevuma pildīšana, kas paredzēta SA, 58</w:t>
      </w:r>
    </w:p>
    <w:p w:rsidR="002A02DF" w:rsidRDefault="002A02DF">
      <w:pPr>
        <w:pStyle w:val="Index1"/>
        <w:tabs>
          <w:tab w:val="right" w:pos="5030"/>
        </w:tabs>
        <w:rPr>
          <w:noProof/>
        </w:rPr>
      </w:pPr>
      <w:r>
        <w:rPr>
          <w:noProof/>
        </w:rPr>
        <w:t>Microsoft Dynamics AX uzdevuma pildīšanas CAL, 81</w:t>
      </w:r>
    </w:p>
    <w:p w:rsidR="002A02DF" w:rsidRDefault="002A02DF">
      <w:pPr>
        <w:pStyle w:val="Index1"/>
        <w:tabs>
          <w:tab w:val="right" w:pos="5030"/>
        </w:tabs>
        <w:rPr>
          <w:noProof/>
        </w:rPr>
      </w:pPr>
      <w:r>
        <w:rPr>
          <w:noProof/>
        </w:rPr>
        <w:t>Microsoft Dynamics AX uzdevuma pildīšanas ierīces CAL, 59</w:t>
      </w:r>
    </w:p>
    <w:p w:rsidR="002A02DF" w:rsidRDefault="002A02DF">
      <w:pPr>
        <w:pStyle w:val="Index1"/>
        <w:tabs>
          <w:tab w:val="right" w:pos="5030"/>
        </w:tabs>
        <w:rPr>
          <w:noProof/>
        </w:rPr>
      </w:pPr>
      <w:r>
        <w:rPr>
          <w:noProof/>
        </w:rPr>
        <w:t>Microsoft Dynamics AX uzdevuma pildīšanas lietotāja CAL, 59</w:t>
      </w:r>
    </w:p>
    <w:p w:rsidR="002A02DF" w:rsidRDefault="002A02DF">
      <w:pPr>
        <w:pStyle w:val="Index1"/>
        <w:tabs>
          <w:tab w:val="right" w:pos="5030"/>
        </w:tabs>
        <w:rPr>
          <w:noProof/>
        </w:rPr>
      </w:pPr>
      <w:r>
        <w:rPr>
          <w:noProof/>
        </w:rPr>
        <w:t>Microsoft Dynamics AX uzdevuma pildīšanas papildu ierīces CAL, 59</w:t>
      </w:r>
    </w:p>
    <w:p w:rsidR="002A02DF" w:rsidRDefault="002A02DF">
      <w:pPr>
        <w:pStyle w:val="Index1"/>
        <w:tabs>
          <w:tab w:val="right" w:pos="5030"/>
        </w:tabs>
        <w:rPr>
          <w:noProof/>
        </w:rPr>
      </w:pPr>
      <w:r>
        <w:rPr>
          <w:noProof/>
        </w:rPr>
        <w:t>Microsoft Dynamics AX uzdevuma pildīšanas papildu lietotāja CAL, 59</w:t>
      </w:r>
    </w:p>
    <w:p w:rsidR="002A02DF" w:rsidRDefault="002A02DF">
      <w:pPr>
        <w:pStyle w:val="Index1"/>
        <w:tabs>
          <w:tab w:val="right" w:pos="5030"/>
        </w:tabs>
        <w:rPr>
          <w:noProof/>
        </w:rPr>
      </w:pPr>
      <w:r>
        <w:rPr>
          <w:noProof/>
        </w:rPr>
        <w:t>Microsoft Dynamics CRM 2013, 23</w:t>
      </w:r>
    </w:p>
    <w:p w:rsidR="002A02DF" w:rsidRDefault="002A02DF">
      <w:pPr>
        <w:pStyle w:val="Index1"/>
        <w:tabs>
          <w:tab w:val="right" w:pos="5030"/>
        </w:tabs>
        <w:rPr>
          <w:noProof/>
        </w:rPr>
      </w:pPr>
      <w:r>
        <w:rPr>
          <w:noProof/>
        </w:rPr>
        <w:t>Microsoft Dynamics CRM 2015, 23</w:t>
      </w:r>
    </w:p>
    <w:p w:rsidR="002A02DF" w:rsidRDefault="002A02DF">
      <w:pPr>
        <w:pStyle w:val="Index1"/>
        <w:tabs>
          <w:tab w:val="right" w:pos="5030"/>
        </w:tabs>
        <w:rPr>
          <w:noProof/>
        </w:rPr>
      </w:pPr>
      <w:r>
        <w:rPr>
          <w:noProof/>
        </w:rPr>
        <w:t>Microsoft Dynamics CRM 2016 Essentials CAL, 23</w:t>
      </w:r>
    </w:p>
    <w:p w:rsidR="002A02DF" w:rsidRDefault="002A02DF">
      <w:pPr>
        <w:pStyle w:val="Index1"/>
        <w:tabs>
          <w:tab w:val="right" w:pos="5030"/>
        </w:tabs>
        <w:rPr>
          <w:noProof/>
        </w:rPr>
      </w:pPr>
      <w:r>
        <w:rPr>
          <w:noProof/>
        </w:rPr>
        <w:t>Microsoft Dynamics CRM 2016 pamatlietošanas CAL, 23</w:t>
      </w:r>
    </w:p>
    <w:p w:rsidR="002A02DF" w:rsidRDefault="002A02DF">
      <w:pPr>
        <w:pStyle w:val="Index1"/>
        <w:tabs>
          <w:tab w:val="right" w:pos="5030"/>
        </w:tabs>
        <w:rPr>
          <w:noProof/>
        </w:rPr>
      </w:pPr>
      <w:r>
        <w:rPr>
          <w:noProof/>
        </w:rPr>
        <w:t>Microsoft Dynamics CRM 2016 pamatlietošanas papildu CAL, 23</w:t>
      </w:r>
    </w:p>
    <w:p w:rsidR="002A02DF" w:rsidRDefault="002A02DF">
      <w:pPr>
        <w:pStyle w:val="Index1"/>
        <w:tabs>
          <w:tab w:val="right" w:pos="5030"/>
        </w:tabs>
        <w:rPr>
          <w:noProof/>
        </w:rPr>
      </w:pPr>
      <w:r>
        <w:rPr>
          <w:noProof/>
        </w:rPr>
        <w:t>Microsoft Dynamics CRM 2016 Professional CAL, 23</w:t>
      </w:r>
    </w:p>
    <w:p w:rsidR="002A02DF" w:rsidRDefault="002A02DF">
      <w:pPr>
        <w:pStyle w:val="Index1"/>
        <w:tabs>
          <w:tab w:val="right" w:pos="5030"/>
        </w:tabs>
        <w:rPr>
          <w:noProof/>
        </w:rPr>
      </w:pPr>
      <w:r>
        <w:rPr>
          <w:noProof/>
        </w:rPr>
        <w:t>Microsoft Dynamics CRM 2016 Professional papildu CAL, 23</w:t>
      </w:r>
    </w:p>
    <w:p w:rsidR="002A02DF" w:rsidRDefault="002A02DF">
      <w:pPr>
        <w:pStyle w:val="Index1"/>
        <w:tabs>
          <w:tab w:val="right" w:pos="5030"/>
        </w:tabs>
        <w:rPr>
          <w:noProof/>
        </w:rPr>
      </w:pPr>
      <w:r>
        <w:rPr>
          <w:noProof/>
        </w:rPr>
        <w:t>Microsoft Dynamics CRM CAL, 81</w:t>
      </w:r>
    </w:p>
    <w:p w:rsidR="002A02DF" w:rsidRDefault="002A02DF">
      <w:pPr>
        <w:pStyle w:val="Index1"/>
        <w:tabs>
          <w:tab w:val="right" w:pos="5030"/>
        </w:tabs>
        <w:rPr>
          <w:noProof/>
        </w:rPr>
      </w:pPr>
      <w:r>
        <w:rPr>
          <w:noProof/>
        </w:rPr>
        <w:t>Microsoft Dynamics CRM Online Additional Non-Production Instance, 60</w:t>
      </w:r>
    </w:p>
    <w:p w:rsidR="002A02DF" w:rsidRDefault="002A02DF">
      <w:pPr>
        <w:pStyle w:val="Index1"/>
        <w:tabs>
          <w:tab w:val="right" w:pos="5030"/>
        </w:tabs>
        <w:rPr>
          <w:noProof/>
        </w:rPr>
      </w:pPr>
      <w:r>
        <w:rPr>
          <w:noProof/>
        </w:rPr>
        <w:t>Microsoft Dynamics CRM Online Additional Portal Page Views (Papildinājuma SL), 60</w:t>
      </w:r>
    </w:p>
    <w:p w:rsidR="002A02DF" w:rsidRDefault="002A02DF">
      <w:pPr>
        <w:pStyle w:val="Index1"/>
        <w:tabs>
          <w:tab w:val="right" w:pos="5030"/>
        </w:tabs>
        <w:rPr>
          <w:noProof/>
        </w:rPr>
      </w:pPr>
      <w:r>
        <w:rPr>
          <w:noProof/>
        </w:rPr>
        <w:t>Microsoft Dynamics CRM Online Additional Production Instance, 60</w:t>
      </w:r>
    </w:p>
    <w:p w:rsidR="002A02DF" w:rsidRDefault="002A02DF">
      <w:pPr>
        <w:pStyle w:val="Index1"/>
        <w:tabs>
          <w:tab w:val="right" w:pos="5030"/>
        </w:tabs>
        <w:rPr>
          <w:noProof/>
        </w:rPr>
      </w:pPr>
      <w:r>
        <w:rPr>
          <w:noProof/>
        </w:rPr>
        <w:t>Microsoft Dynamics CRM Online Additional Storage, 60</w:t>
      </w:r>
    </w:p>
    <w:p w:rsidR="002A02DF" w:rsidRDefault="002A02DF">
      <w:pPr>
        <w:pStyle w:val="Index1"/>
        <w:tabs>
          <w:tab w:val="right" w:pos="5030"/>
        </w:tabs>
        <w:rPr>
          <w:noProof/>
        </w:rPr>
      </w:pPr>
      <w:r>
        <w:rPr>
          <w:noProof/>
        </w:rPr>
        <w:t>Microsoft Dynamics CRM Online Basic, 59</w:t>
      </w:r>
    </w:p>
    <w:p w:rsidR="002A02DF" w:rsidRDefault="002A02DF">
      <w:pPr>
        <w:pStyle w:val="Index1"/>
        <w:tabs>
          <w:tab w:val="right" w:pos="5030"/>
        </w:tabs>
        <w:rPr>
          <w:noProof/>
        </w:rPr>
      </w:pPr>
      <w:r>
        <w:rPr>
          <w:noProof/>
        </w:rPr>
        <w:t>Microsoft Dynamics CRM Online Basic for SA, 59</w:t>
      </w:r>
    </w:p>
    <w:p w:rsidR="002A02DF" w:rsidRDefault="002A02DF">
      <w:pPr>
        <w:pStyle w:val="Index1"/>
        <w:tabs>
          <w:tab w:val="right" w:pos="5030"/>
        </w:tabs>
        <w:rPr>
          <w:noProof/>
        </w:rPr>
      </w:pPr>
      <w:r>
        <w:rPr>
          <w:noProof/>
        </w:rPr>
        <w:t>Microsoft Dynamics CRM Online Enhanced Support, 60</w:t>
      </w:r>
    </w:p>
    <w:p w:rsidR="002A02DF" w:rsidRDefault="002A02DF">
      <w:pPr>
        <w:pStyle w:val="Index1"/>
        <w:tabs>
          <w:tab w:val="right" w:pos="5030"/>
        </w:tabs>
        <w:rPr>
          <w:noProof/>
        </w:rPr>
      </w:pPr>
      <w:r>
        <w:rPr>
          <w:noProof/>
        </w:rPr>
        <w:t>Microsoft Dynamics CRM Online Enterprise, 59</w:t>
      </w:r>
    </w:p>
    <w:p w:rsidR="002A02DF" w:rsidRDefault="002A02DF">
      <w:pPr>
        <w:pStyle w:val="Index1"/>
        <w:tabs>
          <w:tab w:val="right" w:pos="5030"/>
        </w:tabs>
        <w:rPr>
          <w:noProof/>
        </w:rPr>
      </w:pPr>
      <w:r>
        <w:rPr>
          <w:noProof/>
        </w:rPr>
        <w:t>Microsoft Dynamics CRM Online Enterprise for SA, 60</w:t>
      </w:r>
    </w:p>
    <w:p w:rsidR="002A02DF" w:rsidRDefault="002A02DF">
      <w:pPr>
        <w:pStyle w:val="Index1"/>
        <w:tabs>
          <w:tab w:val="right" w:pos="5030"/>
        </w:tabs>
        <w:rPr>
          <w:noProof/>
        </w:rPr>
      </w:pPr>
      <w:r>
        <w:rPr>
          <w:noProof/>
        </w:rPr>
        <w:t>Microsoft Dynamics CRM Online Essential, 59</w:t>
      </w:r>
    </w:p>
    <w:p w:rsidR="002A02DF" w:rsidRDefault="002A02DF">
      <w:pPr>
        <w:pStyle w:val="Index1"/>
        <w:tabs>
          <w:tab w:val="right" w:pos="5030"/>
        </w:tabs>
        <w:rPr>
          <w:noProof/>
        </w:rPr>
      </w:pPr>
      <w:r>
        <w:rPr>
          <w:noProof/>
        </w:rPr>
        <w:t>Microsoft Dynamics CRM Online Essential for SA, 59</w:t>
      </w:r>
    </w:p>
    <w:p w:rsidR="002A02DF" w:rsidRDefault="002A02DF">
      <w:pPr>
        <w:pStyle w:val="Index1"/>
        <w:tabs>
          <w:tab w:val="right" w:pos="5030"/>
        </w:tabs>
        <w:rPr>
          <w:noProof/>
        </w:rPr>
      </w:pPr>
      <w:r>
        <w:rPr>
          <w:noProof/>
        </w:rPr>
        <w:t>Microsoft Dynamics CRM Online Portal, 60</w:t>
      </w:r>
    </w:p>
    <w:p w:rsidR="002A02DF" w:rsidRDefault="002A02DF">
      <w:pPr>
        <w:pStyle w:val="Index1"/>
        <w:tabs>
          <w:tab w:val="right" w:pos="5030"/>
        </w:tabs>
        <w:rPr>
          <w:noProof/>
        </w:rPr>
      </w:pPr>
      <w:r>
        <w:rPr>
          <w:noProof/>
        </w:rPr>
        <w:t>Microsoft Dynamics CRM Online Professional, 59</w:t>
      </w:r>
    </w:p>
    <w:p w:rsidR="002A02DF" w:rsidRDefault="002A02DF">
      <w:pPr>
        <w:pStyle w:val="Index1"/>
        <w:tabs>
          <w:tab w:val="right" w:pos="5030"/>
        </w:tabs>
        <w:rPr>
          <w:noProof/>
        </w:rPr>
      </w:pPr>
      <w:r>
        <w:rPr>
          <w:noProof/>
        </w:rPr>
        <w:t>Microsoft Dynamics CRM Online Professional Add-on to Office 365, 59</w:t>
      </w:r>
    </w:p>
    <w:p w:rsidR="002A02DF" w:rsidRDefault="002A02DF">
      <w:pPr>
        <w:pStyle w:val="Index1"/>
        <w:tabs>
          <w:tab w:val="right" w:pos="5030"/>
        </w:tabs>
        <w:rPr>
          <w:noProof/>
        </w:rPr>
      </w:pPr>
      <w:r>
        <w:rPr>
          <w:noProof/>
        </w:rPr>
        <w:t>Microsoft Dynamics CRM Online Professional Add-on to Office 365 for SA, 59</w:t>
      </w:r>
    </w:p>
    <w:p w:rsidR="002A02DF" w:rsidRDefault="002A02DF">
      <w:pPr>
        <w:pStyle w:val="Index1"/>
        <w:tabs>
          <w:tab w:val="right" w:pos="5030"/>
        </w:tabs>
        <w:rPr>
          <w:noProof/>
        </w:rPr>
      </w:pPr>
      <w:r>
        <w:rPr>
          <w:noProof/>
        </w:rPr>
        <w:t>Microsoft Dynamics CRM Online Professional Direct Support, 59</w:t>
      </w:r>
    </w:p>
    <w:p w:rsidR="002A02DF" w:rsidRDefault="002A02DF">
      <w:pPr>
        <w:pStyle w:val="Index1"/>
        <w:tabs>
          <w:tab w:val="right" w:pos="5030"/>
        </w:tabs>
        <w:rPr>
          <w:noProof/>
        </w:rPr>
      </w:pPr>
      <w:r>
        <w:rPr>
          <w:noProof/>
        </w:rPr>
        <w:t>Microsoft Dynamics CRM Online Professional for SA, 59</w:t>
      </w:r>
    </w:p>
    <w:p w:rsidR="002A02DF" w:rsidRDefault="002A02DF">
      <w:pPr>
        <w:pStyle w:val="Index1"/>
        <w:tabs>
          <w:tab w:val="right" w:pos="5030"/>
        </w:tabs>
        <w:rPr>
          <w:noProof/>
        </w:rPr>
      </w:pPr>
      <w:r>
        <w:rPr>
          <w:noProof/>
        </w:rPr>
        <w:t>Microsoft Dynamics CRM Online projekta pakalpojumu automatizācija, 60</w:t>
      </w:r>
    </w:p>
    <w:p w:rsidR="002A02DF" w:rsidRDefault="002A02DF">
      <w:pPr>
        <w:pStyle w:val="Index1"/>
        <w:tabs>
          <w:tab w:val="right" w:pos="5030"/>
        </w:tabs>
        <w:rPr>
          <w:noProof/>
        </w:rPr>
      </w:pPr>
      <w:r>
        <w:rPr>
          <w:noProof/>
        </w:rPr>
        <w:t>Microsoft Dynamics CRM Online vietas pakalpojumi (Lietotāja SL), 60</w:t>
      </w:r>
    </w:p>
    <w:p w:rsidR="002A02DF" w:rsidRDefault="002A02DF">
      <w:pPr>
        <w:pStyle w:val="Index1"/>
        <w:tabs>
          <w:tab w:val="right" w:pos="5030"/>
        </w:tabs>
        <w:rPr>
          <w:noProof/>
        </w:rPr>
      </w:pPr>
      <w:r>
        <w:rPr>
          <w:noProof/>
        </w:rPr>
        <w:t>Microsoft Dynamics CRM pamatlietošanas CAL, 60</w:t>
      </w:r>
    </w:p>
    <w:p w:rsidR="002A02DF" w:rsidRDefault="002A02DF">
      <w:pPr>
        <w:pStyle w:val="Index1"/>
        <w:tabs>
          <w:tab w:val="right" w:pos="5030"/>
        </w:tabs>
        <w:rPr>
          <w:noProof/>
        </w:rPr>
      </w:pPr>
      <w:r>
        <w:rPr>
          <w:noProof/>
        </w:rPr>
        <w:t>Microsoft Dynamics CRM pamatlietošanas papildu CAL, 60</w:t>
      </w:r>
    </w:p>
    <w:p w:rsidR="002A02DF" w:rsidRDefault="002A02DF">
      <w:pPr>
        <w:pStyle w:val="Index1"/>
        <w:tabs>
          <w:tab w:val="right" w:pos="5030"/>
        </w:tabs>
        <w:rPr>
          <w:noProof/>
        </w:rPr>
      </w:pPr>
      <w:r>
        <w:rPr>
          <w:noProof/>
        </w:rPr>
        <w:t>Microsoft Dynamics CRM profesionālas lietošanas CAL, 60</w:t>
      </w:r>
    </w:p>
    <w:p w:rsidR="002A02DF" w:rsidRDefault="002A02DF">
      <w:pPr>
        <w:pStyle w:val="Index1"/>
        <w:tabs>
          <w:tab w:val="right" w:pos="5030"/>
        </w:tabs>
        <w:rPr>
          <w:noProof/>
        </w:rPr>
      </w:pPr>
      <w:r>
        <w:rPr>
          <w:noProof/>
        </w:rPr>
        <w:t>Microsoft Dynamics CRM profesionālas lietošanas papildu CAL, 60</w:t>
      </w:r>
    </w:p>
    <w:p w:rsidR="002A02DF" w:rsidRDefault="002A02DF">
      <w:pPr>
        <w:pStyle w:val="Index1"/>
        <w:tabs>
          <w:tab w:val="right" w:pos="5030"/>
        </w:tabs>
        <w:rPr>
          <w:noProof/>
        </w:rPr>
      </w:pPr>
      <w:r>
        <w:rPr>
          <w:noProof/>
        </w:rPr>
        <w:t>Microsoft Dynamics CRM Professional CAL, 61</w:t>
      </w:r>
    </w:p>
    <w:p w:rsidR="002A02DF" w:rsidRDefault="002A02DF">
      <w:pPr>
        <w:pStyle w:val="Index1"/>
        <w:tabs>
          <w:tab w:val="right" w:pos="5030"/>
        </w:tabs>
        <w:rPr>
          <w:noProof/>
        </w:rPr>
      </w:pPr>
      <w:r>
        <w:rPr>
          <w:noProof/>
        </w:rPr>
        <w:t>Microsoft Dynamics CRM Server, 87</w:t>
      </w:r>
    </w:p>
    <w:p w:rsidR="002A02DF" w:rsidRDefault="002A02DF">
      <w:pPr>
        <w:pStyle w:val="Index1"/>
        <w:tabs>
          <w:tab w:val="right" w:pos="5030"/>
        </w:tabs>
        <w:rPr>
          <w:noProof/>
        </w:rPr>
      </w:pPr>
      <w:r>
        <w:rPr>
          <w:noProof/>
        </w:rPr>
        <w:t>Microsoft Dynamics CRM Server 2011, 81</w:t>
      </w:r>
    </w:p>
    <w:p w:rsidR="002A02DF" w:rsidRDefault="002A02DF">
      <w:pPr>
        <w:pStyle w:val="Index1"/>
        <w:tabs>
          <w:tab w:val="right" w:pos="5030"/>
        </w:tabs>
        <w:rPr>
          <w:noProof/>
        </w:rPr>
      </w:pPr>
      <w:r>
        <w:rPr>
          <w:noProof/>
        </w:rPr>
        <w:t>Microsoft Dynamics CRM Server 2013, 81</w:t>
      </w:r>
    </w:p>
    <w:p w:rsidR="002A02DF" w:rsidRDefault="002A02DF">
      <w:pPr>
        <w:pStyle w:val="Index1"/>
        <w:tabs>
          <w:tab w:val="right" w:pos="5030"/>
        </w:tabs>
        <w:rPr>
          <w:noProof/>
        </w:rPr>
      </w:pPr>
      <w:r>
        <w:rPr>
          <w:noProof/>
        </w:rPr>
        <w:t>Microsoft Dynamics CRM Server 2015, 81</w:t>
      </w:r>
    </w:p>
    <w:p w:rsidR="002A02DF" w:rsidRDefault="002A02DF">
      <w:pPr>
        <w:pStyle w:val="Index1"/>
        <w:tabs>
          <w:tab w:val="right" w:pos="5030"/>
        </w:tabs>
        <w:rPr>
          <w:noProof/>
        </w:rPr>
      </w:pPr>
      <w:r>
        <w:rPr>
          <w:noProof/>
        </w:rPr>
        <w:t>Microsoft Dynamics CRM Server 2016, 23</w:t>
      </w:r>
    </w:p>
    <w:p w:rsidR="002A02DF" w:rsidRDefault="002A02DF">
      <w:pPr>
        <w:pStyle w:val="Index1"/>
        <w:tabs>
          <w:tab w:val="right" w:pos="5030"/>
        </w:tabs>
        <w:rPr>
          <w:noProof/>
        </w:rPr>
      </w:pPr>
      <w:r>
        <w:rPr>
          <w:noProof/>
        </w:rPr>
        <w:t>Microsoft Dynamics CRM vieglpiekļuves CAL, 60</w:t>
      </w:r>
    </w:p>
    <w:p w:rsidR="002A02DF" w:rsidRDefault="002A02DF">
      <w:pPr>
        <w:pStyle w:val="Index1"/>
        <w:tabs>
          <w:tab w:val="right" w:pos="5030"/>
        </w:tabs>
        <w:rPr>
          <w:noProof/>
        </w:rPr>
      </w:pPr>
      <w:r>
        <w:rPr>
          <w:noProof/>
        </w:rPr>
        <w:t>Microsoft Dynamics CRM Workgroup Server, 87</w:t>
      </w:r>
    </w:p>
    <w:p w:rsidR="002A02DF" w:rsidRDefault="002A02DF">
      <w:pPr>
        <w:pStyle w:val="Index1"/>
        <w:tabs>
          <w:tab w:val="right" w:pos="5030"/>
        </w:tabs>
        <w:rPr>
          <w:noProof/>
        </w:rPr>
      </w:pPr>
      <w:r>
        <w:rPr>
          <w:noProof/>
        </w:rPr>
        <w:t>Microsoft Dynamics CRM Workgroup Server 2016, 23</w:t>
      </w:r>
    </w:p>
    <w:p w:rsidR="002A02DF" w:rsidRDefault="002A02DF">
      <w:pPr>
        <w:pStyle w:val="Index1"/>
        <w:tabs>
          <w:tab w:val="right" w:pos="5030"/>
        </w:tabs>
        <w:rPr>
          <w:noProof/>
        </w:rPr>
      </w:pPr>
      <w:r>
        <w:rPr>
          <w:noProof/>
        </w:rPr>
        <w:t>Microsoft Dynamics darbinieku pašapkalpošanās (Lietotāja SL), 60</w:t>
      </w:r>
    </w:p>
    <w:p w:rsidR="002A02DF" w:rsidRDefault="002A02DF">
      <w:pPr>
        <w:pStyle w:val="Index1"/>
        <w:tabs>
          <w:tab w:val="right" w:pos="5030"/>
        </w:tabs>
        <w:rPr>
          <w:noProof/>
        </w:rPr>
      </w:pPr>
      <w:r>
        <w:rPr>
          <w:noProof/>
        </w:rPr>
        <w:t>Microsoft Dynamics Marketing Enterprise, 60</w:t>
      </w:r>
    </w:p>
    <w:p w:rsidR="002A02DF" w:rsidRDefault="002A02DF">
      <w:pPr>
        <w:pStyle w:val="Index1"/>
        <w:tabs>
          <w:tab w:val="right" w:pos="5030"/>
        </w:tabs>
        <w:rPr>
          <w:noProof/>
        </w:rPr>
      </w:pPr>
      <w:r>
        <w:rPr>
          <w:noProof/>
        </w:rPr>
        <w:t>Microsoft Dynamics Marketing Enterprise Extra Storage, 60</w:t>
      </w:r>
    </w:p>
    <w:p w:rsidR="002A02DF" w:rsidRDefault="002A02DF">
      <w:pPr>
        <w:pStyle w:val="Index1"/>
        <w:tabs>
          <w:tab w:val="right" w:pos="5030"/>
        </w:tabs>
        <w:rPr>
          <w:noProof/>
        </w:rPr>
      </w:pPr>
      <w:r>
        <w:rPr>
          <w:noProof/>
        </w:rPr>
        <w:t>Microsoft Dynamics Marketing Extra Messages, 60</w:t>
      </w:r>
    </w:p>
    <w:p w:rsidR="002A02DF" w:rsidRDefault="002A02DF">
      <w:pPr>
        <w:pStyle w:val="Index1"/>
        <w:tabs>
          <w:tab w:val="right" w:pos="5030"/>
        </w:tabs>
        <w:rPr>
          <w:noProof/>
        </w:rPr>
      </w:pPr>
      <w:r>
        <w:rPr>
          <w:noProof/>
        </w:rPr>
        <w:t>Microsoft Dynamics Marketing paplašinātais atbalsts, 60</w:t>
      </w:r>
    </w:p>
    <w:p w:rsidR="002A02DF" w:rsidRDefault="002A02DF">
      <w:pPr>
        <w:pStyle w:val="Index1"/>
        <w:tabs>
          <w:tab w:val="right" w:pos="5030"/>
        </w:tabs>
        <w:rPr>
          <w:noProof/>
        </w:rPr>
      </w:pPr>
      <w:r>
        <w:rPr>
          <w:noProof/>
        </w:rPr>
        <w:t>Microsoft Dynamics Marketing Professional tiešais atbalsts, 60</w:t>
      </w:r>
    </w:p>
    <w:p w:rsidR="002A02DF" w:rsidRDefault="002A02DF">
      <w:pPr>
        <w:pStyle w:val="Index1"/>
        <w:tabs>
          <w:tab w:val="right" w:pos="5030"/>
        </w:tabs>
        <w:rPr>
          <w:noProof/>
        </w:rPr>
      </w:pPr>
      <w:r>
        <w:rPr>
          <w:noProof/>
        </w:rPr>
        <w:t>Microsoft Dynamics Marketing Sales Collaboration, 60</w:t>
      </w:r>
    </w:p>
    <w:p w:rsidR="002A02DF" w:rsidRDefault="002A02DF">
      <w:pPr>
        <w:pStyle w:val="Index1"/>
        <w:tabs>
          <w:tab w:val="right" w:pos="5030"/>
        </w:tabs>
        <w:rPr>
          <w:noProof/>
        </w:rPr>
      </w:pPr>
      <w:r>
        <w:rPr>
          <w:noProof/>
        </w:rPr>
        <w:t>Microsoft Dynamics Marketing SMS Credit (Papildinājuma SL), 60</w:t>
      </w:r>
    </w:p>
    <w:p w:rsidR="002A02DF" w:rsidRDefault="002A02DF">
      <w:pPr>
        <w:pStyle w:val="Index1"/>
        <w:tabs>
          <w:tab w:val="right" w:pos="5030"/>
        </w:tabs>
        <w:rPr>
          <w:noProof/>
        </w:rPr>
      </w:pPr>
      <w:r>
        <w:rPr>
          <w:noProof/>
        </w:rPr>
        <w:t>Microsoft Exchange Server, 87</w:t>
      </w:r>
    </w:p>
    <w:p w:rsidR="002A02DF" w:rsidRDefault="002A02DF">
      <w:pPr>
        <w:pStyle w:val="Index1"/>
        <w:tabs>
          <w:tab w:val="right" w:pos="5030"/>
        </w:tabs>
        <w:rPr>
          <w:noProof/>
        </w:rPr>
      </w:pPr>
      <w:r>
        <w:rPr>
          <w:noProof/>
        </w:rPr>
        <w:t>Microsoft Identity Manager 2016 CAL, 25</w:t>
      </w:r>
    </w:p>
    <w:p w:rsidR="002A02DF" w:rsidRDefault="002A02DF">
      <w:pPr>
        <w:pStyle w:val="Index1"/>
        <w:tabs>
          <w:tab w:val="right" w:pos="5030"/>
        </w:tabs>
        <w:rPr>
          <w:noProof/>
        </w:rPr>
      </w:pPr>
      <w:r>
        <w:rPr>
          <w:noProof/>
        </w:rPr>
        <w:t>Microsoft Identity Manager 2016 External Connector, 25</w:t>
      </w:r>
    </w:p>
    <w:p w:rsidR="002A02DF" w:rsidRDefault="002A02DF">
      <w:pPr>
        <w:pStyle w:val="Index1"/>
        <w:tabs>
          <w:tab w:val="right" w:pos="5030"/>
        </w:tabs>
        <w:rPr>
          <w:noProof/>
        </w:rPr>
      </w:pPr>
      <w:r>
        <w:rPr>
          <w:noProof/>
        </w:rPr>
        <w:t>Microsoft Intune, 18, 37, 70</w:t>
      </w:r>
    </w:p>
    <w:p w:rsidR="002A02DF" w:rsidRDefault="002A02DF">
      <w:pPr>
        <w:pStyle w:val="Index1"/>
        <w:tabs>
          <w:tab w:val="right" w:pos="5030"/>
        </w:tabs>
        <w:rPr>
          <w:noProof/>
        </w:rPr>
      </w:pPr>
      <w:r>
        <w:rPr>
          <w:noProof/>
        </w:rPr>
        <w:t>Microsoft Intune Add-on, 70</w:t>
      </w:r>
    </w:p>
    <w:p w:rsidR="002A02DF" w:rsidRDefault="002A02DF">
      <w:pPr>
        <w:pStyle w:val="Index1"/>
        <w:tabs>
          <w:tab w:val="right" w:pos="5030"/>
        </w:tabs>
        <w:rPr>
          <w:noProof/>
        </w:rPr>
      </w:pPr>
      <w:r>
        <w:rPr>
          <w:noProof/>
        </w:rPr>
        <w:t>Microsoft Intune User SL Add-on Extra Storage 1 GB, 71</w:t>
      </w:r>
    </w:p>
    <w:p w:rsidR="002A02DF" w:rsidRDefault="002A02DF">
      <w:pPr>
        <w:pStyle w:val="Index1"/>
        <w:tabs>
          <w:tab w:val="right" w:pos="5030"/>
        </w:tabs>
        <w:rPr>
          <w:noProof/>
        </w:rPr>
      </w:pPr>
      <w:r>
        <w:rPr>
          <w:noProof/>
        </w:rPr>
        <w:t>Microsoft Learning E-Reference Library, 71</w:t>
      </w:r>
    </w:p>
    <w:p w:rsidR="002A02DF" w:rsidRDefault="002A02DF">
      <w:pPr>
        <w:pStyle w:val="Index1"/>
        <w:tabs>
          <w:tab w:val="right" w:pos="5030"/>
        </w:tabs>
        <w:rPr>
          <w:noProof/>
        </w:rPr>
      </w:pPr>
      <w:r>
        <w:rPr>
          <w:noProof/>
        </w:rPr>
        <w:t>Microsoft Learning Imagine Academy, 71</w:t>
      </w:r>
    </w:p>
    <w:p w:rsidR="002A02DF" w:rsidRDefault="002A02DF">
      <w:pPr>
        <w:pStyle w:val="Index1"/>
        <w:tabs>
          <w:tab w:val="right" w:pos="5030"/>
        </w:tabs>
        <w:rPr>
          <w:noProof/>
        </w:rPr>
      </w:pPr>
      <w:r>
        <w:rPr>
          <w:noProof/>
        </w:rPr>
        <w:t>Microsoft Learning MCP 1 Exam Vouchers, 71</w:t>
      </w:r>
    </w:p>
    <w:p w:rsidR="002A02DF" w:rsidRDefault="002A02DF">
      <w:pPr>
        <w:pStyle w:val="Index1"/>
        <w:tabs>
          <w:tab w:val="right" w:pos="5030"/>
        </w:tabs>
        <w:rPr>
          <w:noProof/>
        </w:rPr>
      </w:pPr>
      <w:r>
        <w:rPr>
          <w:noProof/>
        </w:rPr>
        <w:t>Microsoft Learning MCP 30 Exam Vouchers, 71</w:t>
      </w:r>
    </w:p>
    <w:p w:rsidR="002A02DF" w:rsidRDefault="002A02DF">
      <w:pPr>
        <w:pStyle w:val="Index1"/>
        <w:tabs>
          <w:tab w:val="right" w:pos="5030"/>
        </w:tabs>
        <w:rPr>
          <w:noProof/>
        </w:rPr>
      </w:pPr>
      <w:r>
        <w:rPr>
          <w:noProof/>
        </w:rPr>
        <w:t>Microsoft Learning MOS 500 Exam Site License, 71</w:t>
      </w:r>
    </w:p>
    <w:p w:rsidR="002A02DF" w:rsidRDefault="002A02DF">
      <w:pPr>
        <w:pStyle w:val="Index1"/>
        <w:tabs>
          <w:tab w:val="right" w:pos="5030"/>
        </w:tabs>
        <w:rPr>
          <w:noProof/>
        </w:rPr>
      </w:pPr>
      <w:r>
        <w:rPr>
          <w:noProof/>
        </w:rPr>
        <w:t>Microsoft Learning MTA 250 Exam Site License, 71</w:t>
      </w:r>
    </w:p>
    <w:p w:rsidR="002A02DF" w:rsidRDefault="002A02DF">
      <w:pPr>
        <w:pStyle w:val="Index1"/>
        <w:tabs>
          <w:tab w:val="right" w:pos="5030"/>
        </w:tabs>
        <w:rPr>
          <w:noProof/>
        </w:rPr>
      </w:pPr>
      <w:r>
        <w:rPr>
          <w:noProof/>
        </w:rPr>
        <w:t>Microsoft Office Audit un Control Management Server 2013, 29</w:t>
      </w:r>
    </w:p>
    <w:p w:rsidR="002A02DF" w:rsidRDefault="002A02DF">
      <w:pPr>
        <w:pStyle w:val="Index1"/>
        <w:tabs>
          <w:tab w:val="right" w:pos="5030"/>
        </w:tabs>
        <w:rPr>
          <w:noProof/>
        </w:rPr>
      </w:pPr>
      <w:r>
        <w:rPr>
          <w:noProof/>
        </w:rPr>
        <w:t>Microsoft Social Engagement, 60</w:t>
      </w:r>
    </w:p>
    <w:p w:rsidR="002A02DF" w:rsidRDefault="002A02DF">
      <w:pPr>
        <w:pStyle w:val="Index1"/>
        <w:tabs>
          <w:tab w:val="right" w:pos="5030"/>
        </w:tabs>
        <w:rPr>
          <w:noProof/>
        </w:rPr>
      </w:pPr>
      <w:r>
        <w:rPr>
          <w:noProof/>
        </w:rPr>
        <w:t>Microsoft Social Engagement Additional Posts, 61</w:t>
      </w:r>
    </w:p>
    <w:p w:rsidR="002A02DF" w:rsidRDefault="002A02DF">
      <w:pPr>
        <w:pStyle w:val="Index1"/>
        <w:tabs>
          <w:tab w:val="right" w:pos="5030"/>
        </w:tabs>
        <w:rPr>
          <w:noProof/>
        </w:rPr>
      </w:pPr>
      <w:r>
        <w:rPr>
          <w:noProof/>
        </w:rPr>
        <w:t>Microsoft Social Engagement Enterprise, 61</w:t>
      </w:r>
    </w:p>
    <w:p w:rsidR="002A02DF" w:rsidRDefault="002A02DF">
      <w:pPr>
        <w:pStyle w:val="Index1"/>
        <w:tabs>
          <w:tab w:val="right" w:pos="5030"/>
        </w:tabs>
        <w:rPr>
          <w:noProof/>
        </w:rPr>
      </w:pPr>
      <w:r>
        <w:rPr>
          <w:noProof/>
        </w:rPr>
        <w:t>Microsoft Social Engagement paplašinātais atbalsts, 61</w:t>
      </w:r>
    </w:p>
    <w:p w:rsidR="002A02DF" w:rsidRDefault="002A02DF">
      <w:pPr>
        <w:pStyle w:val="Index1"/>
        <w:tabs>
          <w:tab w:val="right" w:pos="5030"/>
        </w:tabs>
        <w:rPr>
          <w:noProof/>
        </w:rPr>
      </w:pPr>
      <w:r>
        <w:rPr>
          <w:noProof/>
        </w:rPr>
        <w:t>Microsoft Social Engagement Professional, 61</w:t>
      </w:r>
    </w:p>
    <w:p w:rsidR="002A02DF" w:rsidRDefault="002A02DF">
      <w:pPr>
        <w:pStyle w:val="Index1"/>
        <w:tabs>
          <w:tab w:val="right" w:pos="5030"/>
        </w:tabs>
        <w:rPr>
          <w:noProof/>
        </w:rPr>
      </w:pPr>
      <w:r>
        <w:rPr>
          <w:noProof/>
        </w:rPr>
        <w:t>Microsoft Social Engagement Professional Add-on, 61</w:t>
      </w:r>
    </w:p>
    <w:p w:rsidR="002A02DF" w:rsidRDefault="002A02DF">
      <w:pPr>
        <w:pStyle w:val="Index1"/>
        <w:tabs>
          <w:tab w:val="right" w:pos="5030"/>
        </w:tabs>
        <w:rPr>
          <w:noProof/>
        </w:rPr>
      </w:pPr>
      <w:r>
        <w:rPr>
          <w:noProof/>
        </w:rPr>
        <w:t>Microsoft Social Engagement Professional Direct Support, 61</w:t>
      </w:r>
    </w:p>
    <w:p w:rsidR="002A02DF" w:rsidRDefault="002A02DF">
      <w:pPr>
        <w:pStyle w:val="Index1"/>
        <w:tabs>
          <w:tab w:val="right" w:pos="5030"/>
        </w:tabs>
        <w:rPr>
          <w:noProof/>
        </w:rPr>
      </w:pPr>
      <w:r>
        <w:rPr>
          <w:noProof/>
        </w:rPr>
        <w:t>Microsoft SQL Server, 87</w:t>
      </w:r>
    </w:p>
    <w:p w:rsidR="002A02DF" w:rsidRDefault="002A02DF">
      <w:pPr>
        <w:pStyle w:val="Index1"/>
        <w:tabs>
          <w:tab w:val="right" w:pos="5030"/>
        </w:tabs>
        <w:rPr>
          <w:noProof/>
        </w:rPr>
      </w:pPr>
      <w:r>
        <w:rPr>
          <w:noProof/>
        </w:rPr>
        <w:t>Microsoft Translator API, 71</w:t>
      </w:r>
    </w:p>
    <w:p w:rsidR="002A02DF" w:rsidRDefault="002A02DF">
      <w:pPr>
        <w:pStyle w:val="Index1"/>
        <w:tabs>
          <w:tab w:val="right" w:pos="5030"/>
        </w:tabs>
        <w:rPr>
          <w:noProof/>
        </w:rPr>
      </w:pPr>
      <w:r>
        <w:rPr>
          <w:noProof/>
        </w:rPr>
        <w:t>Minecraft</w:t>
      </w:r>
    </w:p>
    <w:p w:rsidR="002A02DF" w:rsidRDefault="002A02DF">
      <w:pPr>
        <w:pStyle w:val="Index2"/>
        <w:tabs>
          <w:tab w:val="right" w:pos="5030"/>
        </w:tabs>
        <w:rPr>
          <w:noProof/>
        </w:rPr>
      </w:pPr>
      <w:r>
        <w:rPr>
          <w:noProof/>
        </w:rPr>
        <w:t>Education Edition, 72</w:t>
      </w:r>
    </w:p>
    <w:p w:rsidR="002A02DF" w:rsidRDefault="002A02DF">
      <w:pPr>
        <w:pStyle w:val="Index1"/>
        <w:tabs>
          <w:tab w:val="right" w:pos="5030"/>
        </w:tabs>
        <w:rPr>
          <w:noProof/>
        </w:rPr>
      </w:pPr>
      <w:r>
        <w:rPr>
          <w:noProof/>
        </w:rPr>
        <w:t>MSDN platformas, 38</w:t>
      </w:r>
    </w:p>
    <w:p w:rsidR="002A02DF" w:rsidRDefault="002A02DF">
      <w:pPr>
        <w:pStyle w:val="Index1"/>
        <w:tabs>
          <w:tab w:val="right" w:pos="5030"/>
        </w:tabs>
        <w:rPr>
          <w:noProof/>
        </w:rPr>
      </w:pPr>
      <w:r>
        <w:rPr>
          <w:noProof/>
        </w:rPr>
        <w:t>Office 2013, 26</w:t>
      </w:r>
    </w:p>
    <w:p w:rsidR="002A02DF" w:rsidRDefault="002A02DF">
      <w:pPr>
        <w:pStyle w:val="Index1"/>
        <w:tabs>
          <w:tab w:val="right" w:pos="5030"/>
        </w:tabs>
        <w:rPr>
          <w:noProof/>
        </w:rPr>
      </w:pPr>
      <w:r>
        <w:rPr>
          <w:noProof/>
        </w:rPr>
        <w:t>Office 2016 for Mac Standard, 27</w:t>
      </w:r>
    </w:p>
    <w:p w:rsidR="002A02DF" w:rsidRDefault="002A02DF">
      <w:pPr>
        <w:pStyle w:val="Index1"/>
        <w:tabs>
          <w:tab w:val="right" w:pos="5030"/>
        </w:tabs>
        <w:rPr>
          <w:noProof/>
        </w:rPr>
      </w:pPr>
      <w:r>
        <w:rPr>
          <w:noProof/>
        </w:rPr>
        <w:t>Office 365 Advanced eDiscovery, 66</w:t>
      </w:r>
    </w:p>
    <w:p w:rsidR="002A02DF" w:rsidRDefault="002A02DF">
      <w:pPr>
        <w:pStyle w:val="Index1"/>
        <w:tabs>
          <w:tab w:val="right" w:pos="5030"/>
        </w:tabs>
        <w:rPr>
          <w:noProof/>
        </w:rPr>
      </w:pPr>
      <w:r>
        <w:rPr>
          <w:noProof/>
        </w:rPr>
        <w:t>Office 365 Business, 62</w:t>
      </w:r>
    </w:p>
    <w:p w:rsidR="002A02DF" w:rsidRDefault="002A02DF">
      <w:pPr>
        <w:pStyle w:val="Index1"/>
        <w:tabs>
          <w:tab w:val="right" w:pos="5030"/>
        </w:tabs>
        <w:rPr>
          <w:noProof/>
        </w:rPr>
      </w:pPr>
      <w:r>
        <w:rPr>
          <w:noProof/>
        </w:rPr>
        <w:t>Office 365 Business Essentials, 63</w:t>
      </w:r>
    </w:p>
    <w:p w:rsidR="002A02DF" w:rsidRDefault="002A02DF">
      <w:pPr>
        <w:pStyle w:val="Index1"/>
        <w:tabs>
          <w:tab w:val="right" w:pos="5030"/>
        </w:tabs>
        <w:rPr>
          <w:noProof/>
        </w:rPr>
      </w:pPr>
      <w:r>
        <w:rPr>
          <w:noProof/>
        </w:rPr>
        <w:t>Office 365 Business Premium, 63</w:t>
      </w:r>
    </w:p>
    <w:p w:rsidR="002A02DF" w:rsidRDefault="002A02DF">
      <w:pPr>
        <w:pStyle w:val="Index1"/>
        <w:tabs>
          <w:tab w:val="right" w:pos="5030"/>
        </w:tabs>
        <w:rPr>
          <w:noProof/>
        </w:rPr>
      </w:pPr>
      <w:r>
        <w:rPr>
          <w:noProof/>
        </w:rPr>
        <w:t>Office 365 Customer Lockbox, 66</w:t>
      </w:r>
    </w:p>
    <w:p w:rsidR="002A02DF" w:rsidRDefault="002A02DF">
      <w:pPr>
        <w:pStyle w:val="Index1"/>
        <w:tabs>
          <w:tab w:val="right" w:pos="5030"/>
        </w:tabs>
        <w:rPr>
          <w:noProof/>
        </w:rPr>
      </w:pPr>
      <w:r>
        <w:rPr>
          <w:noProof/>
        </w:rPr>
        <w:t>Office 365 Delve Analytics, 66</w:t>
      </w:r>
    </w:p>
    <w:p w:rsidR="002A02DF" w:rsidRDefault="002A02DF">
      <w:pPr>
        <w:pStyle w:val="Index1"/>
        <w:tabs>
          <w:tab w:val="right" w:pos="5030"/>
        </w:tabs>
        <w:rPr>
          <w:noProof/>
        </w:rPr>
      </w:pPr>
      <w:r>
        <w:rPr>
          <w:noProof/>
        </w:rPr>
        <w:t>Office 365 Education, 63</w:t>
      </w:r>
    </w:p>
    <w:p w:rsidR="002A02DF" w:rsidRDefault="002A02DF">
      <w:pPr>
        <w:pStyle w:val="Index1"/>
        <w:tabs>
          <w:tab w:val="right" w:pos="5030"/>
        </w:tabs>
        <w:rPr>
          <w:noProof/>
        </w:rPr>
      </w:pPr>
      <w:r>
        <w:rPr>
          <w:noProof/>
        </w:rPr>
        <w:t>Office 365 Education E5, 63</w:t>
      </w:r>
    </w:p>
    <w:p w:rsidR="002A02DF" w:rsidRDefault="002A02DF">
      <w:pPr>
        <w:pStyle w:val="Index1"/>
        <w:tabs>
          <w:tab w:val="right" w:pos="5030"/>
        </w:tabs>
        <w:rPr>
          <w:noProof/>
        </w:rPr>
      </w:pPr>
      <w:r>
        <w:rPr>
          <w:noProof/>
        </w:rPr>
        <w:t>Office 365 Education E5 pievienojumprogramma, 63</w:t>
      </w:r>
    </w:p>
    <w:p w:rsidR="002A02DF" w:rsidRDefault="002A02DF">
      <w:pPr>
        <w:pStyle w:val="Index1"/>
        <w:tabs>
          <w:tab w:val="right" w:pos="5030"/>
        </w:tabs>
        <w:rPr>
          <w:noProof/>
        </w:rPr>
      </w:pPr>
      <w:r>
        <w:rPr>
          <w:noProof/>
        </w:rPr>
        <w:t>Office 365 Enterprise, 58</w:t>
      </w:r>
    </w:p>
    <w:p w:rsidR="002A02DF" w:rsidRDefault="002A02DF">
      <w:pPr>
        <w:pStyle w:val="Index1"/>
        <w:tabs>
          <w:tab w:val="right" w:pos="5030"/>
        </w:tabs>
        <w:rPr>
          <w:noProof/>
        </w:rPr>
      </w:pPr>
      <w:r>
        <w:rPr>
          <w:noProof/>
        </w:rPr>
        <w:t>Office 365 Enterprise, 58</w:t>
      </w:r>
    </w:p>
    <w:p w:rsidR="002A02DF" w:rsidRDefault="002A02DF">
      <w:pPr>
        <w:pStyle w:val="Index1"/>
        <w:tabs>
          <w:tab w:val="right" w:pos="5030"/>
        </w:tabs>
        <w:rPr>
          <w:noProof/>
        </w:rPr>
      </w:pPr>
      <w:r>
        <w:rPr>
          <w:noProof/>
        </w:rPr>
        <w:t>Office 365 Enterprise E1, 17, 63</w:t>
      </w:r>
    </w:p>
    <w:p w:rsidR="002A02DF" w:rsidRDefault="002A02DF">
      <w:pPr>
        <w:pStyle w:val="Index1"/>
        <w:tabs>
          <w:tab w:val="right" w:pos="5030"/>
        </w:tabs>
        <w:rPr>
          <w:noProof/>
        </w:rPr>
      </w:pPr>
      <w:r>
        <w:rPr>
          <w:noProof/>
        </w:rPr>
        <w:t>Office 365 Enterprise E1 From SA, 63</w:t>
      </w:r>
    </w:p>
    <w:p w:rsidR="002A02DF" w:rsidRDefault="002A02DF">
      <w:pPr>
        <w:pStyle w:val="Index1"/>
        <w:tabs>
          <w:tab w:val="right" w:pos="5030"/>
        </w:tabs>
        <w:rPr>
          <w:noProof/>
        </w:rPr>
      </w:pPr>
      <w:r>
        <w:rPr>
          <w:noProof/>
        </w:rPr>
        <w:t>Office 365 Enterprise E1 un Microsoft Intune, 17</w:t>
      </w:r>
    </w:p>
    <w:p w:rsidR="002A02DF" w:rsidRDefault="002A02DF">
      <w:pPr>
        <w:pStyle w:val="Index1"/>
        <w:tabs>
          <w:tab w:val="right" w:pos="5030"/>
        </w:tabs>
        <w:rPr>
          <w:noProof/>
        </w:rPr>
      </w:pPr>
      <w:r>
        <w:rPr>
          <w:noProof/>
        </w:rPr>
        <w:t>Office 365 Enterprise E1, E3 Add-on, 63</w:t>
      </w:r>
    </w:p>
    <w:p w:rsidR="002A02DF" w:rsidRDefault="002A02DF">
      <w:pPr>
        <w:pStyle w:val="Index1"/>
        <w:tabs>
          <w:tab w:val="right" w:pos="5030"/>
        </w:tabs>
        <w:rPr>
          <w:noProof/>
        </w:rPr>
      </w:pPr>
      <w:r>
        <w:rPr>
          <w:noProof/>
        </w:rPr>
        <w:t>Office 365 Enterprise E3, 17, 18, 63</w:t>
      </w:r>
    </w:p>
    <w:p w:rsidR="002A02DF" w:rsidRDefault="002A02DF">
      <w:pPr>
        <w:pStyle w:val="Index1"/>
        <w:tabs>
          <w:tab w:val="right" w:pos="5030"/>
        </w:tabs>
        <w:rPr>
          <w:noProof/>
        </w:rPr>
      </w:pPr>
      <w:r>
        <w:rPr>
          <w:noProof/>
        </w:rPr>
        <w:t>Office 365 Enterprise E3 bez ProPlus Add-on, 63</w:t>
      </w:r>
    </w:p>
    <w:p w:rsidR="002A02DF" w:rsidRDefault="002A02DF">
      <w:pPr>
        <w:pStyle w:val="Index1"/>
        <w:tabs>
          <w:tab w:val="right" w:pos="5030"/>
        </w:tabs>
        <w:rPr>
          <w:noProof/>
        </w:rPr>
      </w:pPr>
      <w:r>
        <w:rPr>
          <w:noProof/>
        </w:rPr>
        <w:t>Office 365 Enterprise E3 From SA, 63</w:t>
      </w:r>
    </w:p>
    <w:p w:rsidR="002A02DF" w:rsidRDefault="002A02DF">
      <w:pPr>
        <w:pStyle w:val="Index1"/>
        <w:tabs>
          <w:tab w:val="right" w:pos="5030"/>
        </w:tabs>
        <w:rPr>
          <w:noProof/>
        </w:rPr>
      </w:pPr>
      <w:r>
        <w:rPr>
          <w:noProof/>
        </w:rPr>
        <w:t>Office 365 Enterprise E3 un Microsoft Intune, 17, 18</w:t>
      </w:r>
    </w:p>
    <w:p w:rsidR="002A02DF" w:rsidRDefault="002A02DF">
      <w:pPr>
        <w:pStyle w:val="Index1"/>
        <w:tabs>
          <w:tab w:val="right" w:pos="5030"/>
        </w:tabs>
        <w:rPr>
          <w:noProof/>
        </w:rPr>
      </w:pPr>
      <w:r>
        <w:rPr>
          <w:noProof/>
        </w:rPr>
        <w:t>Office 365 Enterprise E4, 63</w:t>
      </w:r>
    </w:p>
    <w:p w:rsidR="002A02DF" w:rsidRDefault="002A02DF">
      <w:pPr>
        <w:pStyle w:val="Index1"/>
        <w:tabs>
          <w:tab w:val="right" w:pos="5030"/>
        </w:tabs>
        <w:rPr>
          <w:noProof/>
        </w:rPr>
      </w:pPr>
      <w:r>
        <w:rPr>
          <w:noProof/>
        </w:rPr>
        <w:t>Office 365 Enterprise E4 Add-on, 63</w:t>
      </w:r>
    </w:p>
    <w:p w:rsidR="002A02DF" w:rsidRDefault="002A02DF">
      <w:pPr>
        <w:pStyle w:val="Index1"/>
        <w:tabs>
          <w:tab w:val="right" w:pos="5030"/>
        </w:tabs>
        <w:rPr>
          <w:noProof/>
        </w:rPr>
      </w:pPr>
      <w:r>
        <w:rPr>
          <w:noProof/>
        </w:rPr>
        <w:t>Office 365 Enterprise E4 bez ProPlus Add-on, 63</w:t>
      </w:r>
    </w:p>
    <w:p w:rsidR="002A02DF" w:rsidRDefault="002A02DF">
      <w:pPr>
        <w:pStyle w:val="Index1"/>
        <w:tabs>
          <w:tab w:val="right" w:pos="5030"/>
        </w:tabs>
        <w:rPr>
          <w:noProof/>
        </w:rPr>
      </w:pPr>
      <w:r>
        <w:rPr>
          <w:noProof/>
        </w:rPr>
        <w:t>Office 365 Enterprise E4 From SA, 63</w:t>
      </w:r>
    </w:p>
    <w:p w:rsidR="002A02DF" w:rsidRDefault="002A02DF">
      <w:pPr>
        <w:pStyle w:val="Index1"/>
        <w:tabs>
          <w:tab w:val="right" w:pos="5030"/>
        </w:tabs>
        <w:rPr>
          <w:noProof/>
        </w:rPr>
      </w:pPr>
      <w:r>
        <w:rPr>
          <w:noProof/>
        </w:rPr>
        <w:t>Office 365 Enterprise E5, 17, 18</w:t>
      </w:r>
    </w:p>
    <w:p w:rsidR="002A02DF" w:rsidRDefault="002A02DF">
      <w:pPr>
        <w:pStyle w:val="Index1"/>
        <w:tabs>
          <w:tab w:val="right" w:pos="5030"/>
        </w:tabs>
        <w:rPr>
          <w:noProof/>
        </w:rPr>
      </w:pPr>
      <w:r>
        <w:rPr>
          <w:noProof/>
        </w:rPr>
        <w:t>Office 365 Enterprise E5 (Lietotāja SL), 63</w:t>
      </w:r>
    </w:p>
    <w:p w:rsidR="002A02DF" w:rsidRDefault="002A02DF">
      <w:pPr>
        <w:pStyle w:val="Index1"/>
        <w:tabs>
          <w:tab w:val="right" w:pos="5030"/>
        </w:tabs>
        <w:rPr>
          <w:noProof/>
        </w:rPr>
      </w:pPr>
      <w:r>
        <w:rPr>
          <w:noProof/>
        </w:rPr>
        <w:t>Office 365 Enterprise E5 Add-on, 63</w:t>
      </w:r>
    </w:p>
    <w:p w:rsidR="002A02DF" w:rsidRDefault="002A02DF">
      <w:pPr>
        <w:pStyle w:val="Index1"/>
        <w:tabs>
          <w:tab w:val="right" w:pos="5030"/>
        </w:tabs>
        <w:rPr>
          <w:noProof/>
        </w:rPr>
      </w:pPr>
      <w:r>
        <w:rPr>
          <w:noProof/>
        </w:rPr>
        <w:t>Office 365 Enterprise E5 From SA, 63</w:t>
      </w:r>
    </w:p>
    <w:p w:rsidR="002A02DF" w:rsidRDefault="002A02DF">
      <w:pPr>
        <w:pStyle w:val="Index1"/>
        <w:tabs>
          <w:tab w:val="right" w:pos="5030"/>
        </w:tabs>
        <w:rPr>
          <w:noProof/>
        </w:rPr>
      </w:pPr>
      <w:r>
        <w:rPr>
          <w:noProof/>
        </w:rPr>
        <w:t>Office 365 Enterprise E5 un Microsoft Intune, 17, 18</w:t>
      </w:r>
    </w:p>
    <w:p w:rsidR="002A02DF" w:rsidRDefault="002A02DF">
      <w:pPr>
        <w:pStyle w:val="Index1"/>
        <w:tabs>
          <w:tab w:val="right" w:pos="5030"/>
        </w:tabs>
        <w:rPr>
          <w:noProof/>
        </w:rPr>
      </w:pPr>
      <w:r>
        <w:rPr>
          <w:noProof/>
        </w:rPr>
        <w:t>Office 365 Enterprise K1, 63</w:t>
      </w:r>
    </w:p>
    <w:p w:rsidR="002A02DF" w:rsidRDefault="002A02DF">
      <w:pPr>
        <w:pStyle w:val="Index1"/>
        <w:tabs>
          <w:tab w:val="right" w:pos="5030"/>
        </w:tabs>
        <w:rPr>
          <w:noProof/>
        </w:rPr>
      </w:pPr>
      <w:r>
        <w:rPr>
          <w:noProof/>
        </w:rPr>
        <w:t>Office 365 Extra File Storage 1 GB, 69</w:t>
      </w:r>
    </w:p>
    <w:p w:rsidR="002A02DF" w:rsidRDefault="002A02DF">
      <w:pPr>
        <w:pStyle w:val="Index1"/>
        <w:tabs>
          <w:tab w:val="right" w:pos="5030"/>
        </w:tabs>
        <w:rPr>
          <w:noProof/>
        </w:rPr>
      </w:pPr>
      <w:r>
        <w:rPr>
          <w:noProof/>
        </w:rPr>
        <w:t>Office 365 importēšanas pakalpojums, 67</w:t>
      </w:r>
    </w:p>
    <w:p w:rsidR="002A02DF" w:rsidRDefault="002A02DF">
      <w:pPr>
        <w:pStyle w:val="Index1"/>
        <w:tabs>
          <w:tab w:val="right" w:pos="5030"/>
        </w:tabs>
        <w:rPr>
          <w:noProof/>
        </w:rPr>
      </w:pPr>
      <w:r>
        <w:rPr>
          <w:noProof/>
        </w:rPr>
        <w:t>Office 365 Midsize Business, 63, 65</w:t>
      </w:r>
    </w:p>
    <w:p w:rsidR="002A02DF" w:rsidRDefault="002A02DF">
      <w:pPr>
        <w:pStyle w:val="Index1"/>
        <w:tabs>
          <w:tab w:val="right" w:pos="5030"/>
        </w:tabs>
        <w:rPr>
          <w:noProof/>
        </w:rPr>
      </w:pPr>
      <w:r>
        <w:rPr>
          <w:noProof/>
        </w:rPr>
        <w:t>Office 365 Midsize Business Add-on, 64</w:t>
      </w:r>
    </w:p>
    <w:p w:rsidR="002A02DF" w:rsidRDefault="002A02DF">
      <w:pPr>
        <w:pStyle w:val="Index1"/>
        <w:tabs>
          <w:tab w:val="right" w:pos="5030"/>
        </w:tabs>
        <w:rPr>
          <w:noProof/>
        </w:rPr>
      </w:pPr>
      <w:r>
        <w:rPr>
          <w:noProof/>
        </w:rPr>
        <w:t>Office 365 Pro Plus, 82</w:t>
      </w:r>
    </w:p>
    <w:p w:rsidR="002A02DF" w:rsidRDefault="002A02DF">
      <w:pPr>
        <w:pStyle w:val="Index1"/>
        <w:tabs>
          <w:tab w:val="right" w:pos="5030"/>
        </w:tabs>
        <w:rPr>
          <w:noProof/>
        </w:rPr>
      </w:pPr>
      <w:r>
        <w:rPr>
          <w:noProof/>
        </w:rPr>
        <w:t>Office 365 ProPlus, 62</w:t>
      </w:r>
    </w:p>
    <w:p w:rsidR="002A02DF" w:rsidRDefault="002A02DF">
      <w:pPr>
        <w:pStyle w:val="Index1"/>
        <w:tabs>
          <w:tab w:val="right" w:pos="5030"/>
        </w:tabs>
        <w:rPr>
          <w:noProof/>
        </w:rPr>
      </w:pPr>
      <w:r>
        <w:rPr>
          <w:noProof/>
        </w:rPr>
        <w:t>Office 365 ProPlus From SA, 62</w:t>
      </w:r>
    </w:p>
    <w:p w:rsidR="002A02DF" w:rsidRDefault="002A02DF">
      <w:pPr>
        <w:pStyle w:val="Index1"/>
        <w:tabs>
          <w:tab w:val="right" w:pos="5030"/>
        </w:tabs>
        <w:rPr>
          <w:noProof/>
        </w:rPr>
      </w:pPr>
      <w:r>
        <w:rPr>
          <w:noProof/>
        </w:rPr>
        <w:t>Office 365 uzlabotā pretdraudu aizsardzība, 67</w:t>
      </w:r>
    </w:p>
    <w:p w:rsidR="002A02DF" w:rsidRDefault="002A02DF">
      <w:pPr>
        <w:pStyle w:val="Index1"/>
        <w:tabs>
          <w:tab w:val="right" w:pos="5030"/>
        </w:tabs>
        <w:rPr>
          <w:noProof/>
        </w:rPr>
      </w:pPr>
      <w:r>
        <w:rPr>
          <w:noProof/>
        </w:rPr>
        <w:t>Office 365 uzlabotās drošības pārvaldība (Lietotāja SL), 66</w:t>
      </w:r>
    </w:p>
    <w:p w:rsidR="002A02DF" w:rsidRDefault="002A02DF">
      <w:pPr>
        <w:pStyle w:val="Index1"/>
        <w:tabs>
          <w:tab w:val="right" w:pos="5030"/>
        </w:tabs>
        <w:rPr>
          <w:noProof/>
        </w:rPr>
      </w:pPr>
      <w:r>
        <w:rPr>
          <w:noProof/>
        </w:rPr>
        <w:t>Office for Mac 2011, 27</w:t>
      </w:r>
    </w:p>
    <w:p w:rsidR="002A02DF" w:rsidRDefault="002A02DF">
      <w:pPr>
        <w:pStyle w:val="Index1"/>
        <w:tabs>
          <w:tab w:val="right" w:pos="5030"/>
        </w:tabs>
        <w:rPr>
          <w:noProof/>
        </w:rPr>
      </w:pPr>
      <w:r>
        <w:rPr>
          <w:noProof/>
        </w:rPr>
        <w:t>Office for Mac Standard, 80</w:t>
      </w:r>
    </w:p>
    <w:p w:rsidR="002A02DF" w:rsidRDefault="002A02DF">
      <w:pPr>
        <w:pStyle w:val="Index1"/>
        <w:tabs>
          <w:tab w:val="right" w:pos="5030"/>
        </w:tabs>
        <w:rPr>
          <w:noProof/>
        </w:rPr>
      </w:pPr>
      <w:r>
        <w:rPr>
          <w:noProof/>
        </w:rPr>
        <w:t>Office Home &amp; Student 2013 RT komerciālā lietošana, 25</w:t>
      </w:r>
    </w:p>
    <w:p w:rsidR="002A02DF" w:rsidRDefault="002A02DF">
      <w:pPr>
        <w:pStyle w:val="Index1"/>
        <w:tabs>
          <w:tab w:val="right" w:pos="5030"/>
        </w:tabs>
        <w:rPr>
          <w:noProof/>
        </w:rPr>
      </w:pPr>
      <w:r>
        <w:rPr>
          <w:noProof/>
        </w:rPr>
        <w:t>Office Multi Language Pack, 63, 65</w:t>
      </w:r>
    </w:p>
    <w:p w:rsidR="002A02DF" w:rsidRDefault="002A02DF">
      <w:pPr>
        <w:pStyle w:val="Index1"/>
        <w:tabs>
          <w:tab w:val="right" w:pos="5030"/>
        </w:tabs>
        <w:rPr>
          <w:noProof/>
        </w:rPr>
      </w:pPr>
      <w:r>
        <w:rPr>
          <w:noProof/>
        </w:rPr>
        <w:t>Office Multi Language Pack 2013, 25</w:t>
      </w:r>
    </w:p>
    <w:p w:rsidR="002A02DF" w:rsidRDefault="002A02DF">
      <w:pPr>
        <w:pStyle w:val="Index1"/>
        <w:tabs>
          <w:tab w:val="right" w:pos="5030"/>
        </w:tabs>
        <w:rPr>
          <w:noProof/>
        </w:rPr>
      </w:pPr>
      <w:r>
        <w:rPr>
          <w:noProof/>
        </w:rPr>
        <w:t>Office Online, 63</w:t>
      </w:r>
    </w:p>
    <w:p w:rsidR="002A02DF" w:rsidRDefault="002A02DF">
      <w:pPr>
        <w:pStyle w:val="Index1"/>
        <w:tabs>
          <w:tab w:val="right" w:pos="5030"/>
        </w:tabs>
        <w:rPr>
          <w:noProof/>
        </w:rPr>
      </w:pPr>
      <w:r>
        <w:rPr>
          <w:noProof/>
        </w:rPr>
        <w:t>Office Online tiešsaistes pakalpojumiem Office 365, 80</w:t>
      </w:r>
    </w:p>
    <w:p w:rsidR="002A02DF" w:rsidRDefault="002A02DF">
      <w:pPr>
        <w:pStyle w:val="Index1"/>
        <w:tabs>
          <w:tab w:val="right" w:pos="5030"/>
        </w:tabs>
        <w:rPr>
          <w:noProof/>
        </w:rPr>
      </w:pPr>
      <w:r>
        <w:rPr>
          <w:noProof/>
        </w:rPr>
        <w:t>Office Professional Plus, 62, 63, 64, 65, 80, 87</w:t>
      </w:r>
    </w:p>
    <w:p w:rsidR="002A02DF" w:rsidRDefault="002A02DF">
      <w:pPr>
        <w:pStyle w:val="Index1"/>
        <w:tabs>
          <w:tab w:val="right" w:pos="5030"/>
        </w:tabs>
        <w:rPr>
          <w:noProof/>
        </w:rPr>
      </w:pPr>
      <w:r>
        <w:rPr>
          <w:noProof/>
        </w:rPr>
        <w:t>Office Professional Plus 2013, 62</w:t>
      </w:r>
    </w:p>
    <w:p w:rsidR="002A02DF" w:rsidRDefault="002A02DF">
      <w:pPr>
        <w:pStyle w:val="Index1"/>
        <w:tabs>
          <w:tab w:val="right" w:pos="5030"/>
        </w:tabs>
        <w:rPr>
          <w:noProof/>
        </w:rPr>
      </w:pPr>
      <w:r>
        <w:rPr>
          <w:noProof/>
        </w:rPr>
        <w:t>Office Professional Plus 2016, 25, 39, 64</w:t>
      </w:r>
    </w:p>
    <w:p w:rsidR="002A02DF" w:rsidRDefault="002A02DF">
      <w:pPr>
        <w:pStyle w:val="Index1"/>
        <w:tabs>
          <w:tab w:val="right" w:pos="5030"/>
        </w:tabs>
        <w:rPr>
          <w:noProof/>
        </w:rPr>
      </w:pPr>
      <w:r>
        <w:rPr>
          <w:noProof/>
        </w:rPr>
        <w:t>Office Standard, 63, 80, 87</w:t>
      </w:r>
    </w:p>
    <w:p w:rsidR="002A02DF" w:rsidRDefault="002A02DF">
      <w:pPr>
        <w:pStyle w:val="Index1"/>
        <w:tabs>
          <w:tab w:val="right" w:pos="5030"/>
        </w:tabs>
        <w:rPr>
          <w:noProof/>
        </w:rPr>
      </w:pPr>
      <w:r>
        <w:rPr>
          <w:noProof/>
        </w:rPr>
        <w:t>Office Standard 2016, 25</w:t>
      </w:r>
    </w:p>
    <w:p w:rsidR="002A02DF" w:rsidRDefault="002A02DF">
      <w:pPr>
        <w:pStyle w:val="Index1"/>
        <w:tabs>
          <w:tab w:val="right" w:pos="5030"/>
        </w:tabs>
        <w:rPr>
          <w:noProof/>
        </w:rPr>
      </w:pPr>
      <w:r>
        <w:rPr>
          <w:noProof/>
        </w:rPr>
        <w:t>OneDrive darbam Plan 1, 67</w:t>
      </w:r>
    </w:p>
    <w:p w:rsidR="002A02DF" w:rsidRDefault="002A02DF">
      <w:pPr>
        <w:pStyle w:val="Index1"/>
        <w:tabs>
          <w:tab w:val="right" w:pos="5030"/>
        </w:tabs>
        <w:rPr>
          <w:noProof/>
        </w:rPr>
      </w:pPr>
      <w:r>
        <w:rPr>
          <w:noProof/>
        </w:rPr>
        <w:t>OneDrive darbam Plan 2, 67</w:t>
      </w:r>
    </w:p>
    <w:p w:rsidR="002A02DF" w:rsidRDefault="002A02DF">
      <w:pPr>
        <w:pStyle w:val="Index1"/>
        <w:tabs>
          <w:tab w:val="right" w:pos="5030"/>
        </w:tabs>
        <w:rPr>
          <w:noProof/>
        </w:rPr>
      </w:pPr>
      <w:r>
        <w:rPr>
          <w:noProof/>
        </w:rPr>
        <w:t>Operations Management Suite</w:t>
      </w:r>
    </w:p>
    <w:p w:rsidR="002A02DF" w:rsidRDefault="002A02DF">
      <w:pPr>
        <w:pStyle w:val="Index2"/>
        <w:tabs>
          <w:tab w:val="right" w:pos="5030"/>
        </w:tabs>
        <w:rPr>
          <w:noProof/>
        </w:rPr>
      </w:pPr>
      <w:r>
        <w:rPr>
          <w:noProof/>
        </w:rPr>
        <w:t>Automatizācija un Vadība, 55</w:t>
      </w:r>
    </w:p>
    <w:p w:rsidR="002A02DF" w:rsidRDefault="002A02DF">
      <w:pPr>
        <w:pStyle w:val="Index2"/>
        <w:tabs>
          <w:tab w:val="right" w:pos="5030"/>
        </w:tabs>
        <w:rPr>
          <w:noProof/>
        </w:rPr>
      </w:pPr>
      <w:r>
        <w:rPr>
          <w:noProof/>
        </w:rPr>
        <w:t>Drošība un Atbilstība, 55</w:t>
      </w:r>
    </w:p>
    <w:p w:rsidR="002A02DF" w:rsidRDefault="002A02DF">
      <w:pPr>
        <w:pStyle w:val="Index2"/>
        <w:tabs>
          <w:tab w:val="right" w:pos="5030"/>
        </w:tabs>
        <w:rPr>
          <w:noProof/>
        </w:rPr>
      </w:pPr>
      <w:r>
        <w:rPr>
          <w:noProof/>
        </w:rPr>
        <w:t>Dublēšana un Ārkārtas atkopšana, 55</w:t>
      </w:r>
    </w:p>
    <w:p w:rsidR="002A02DF" w:rsidRDefault="002A02DF">
      <w:pPr>
        <w:pStyle w:val="Index2"/>
        <w:tabs>
          <w:tab w:val="right" w:pos="5030"/>
        </w:tabs>
        <w:rPr>
          <w:noProof/>
        </w:rPr>
      </w:pPr>
      <w:r>
        <w:rPr>
          <w:noProof/>
        </w:rPr>
        <w:t>Ieskati un Analīze, 55</w:t>
      </w:r>
    </w:p>
    <w:p w:rsidR="002A02DF" w:rsidRDefault="002A02DF">
      <w:pPr>
        <w:pStyle w:val="Index1"/>
        <w:tabs>
          <w:tab w:val="right" w:pos="5030"/>
        </w:tabs>
        <w:rPr>
          <w:noProof/>
        </w:rPr>
      </w:pPr>
      <w:r>
        <w:rPr>
          <w:noProof/>
        </w:rPr>
        <w:t>Operations Management Suite E1, 55</w:t>
      </w:r>
    </w:p>
    <w:p w:rsidR="002A02DF" w:rsidRDefault="002A02DF">
      <w:pPr>
        <w:pStyle w:val="Index1"/>
        <w:tabs>
          <w:tab w:val="right" w:pos="5030"/>
        </w:tabs>
        <w:rPr>
          <w:noProof/>
        </w:rPr>
      </w:pPr>
      <w:r>
        <w:rPr>
          <w:noProof/>
        </w:rPr>
        <w:t>Operations Management Suite E1 no SA, 55</w:t>
      </w:r>
    </w:p>
    <w:p w:rsidR="002A02DF" w:rsidRDefault="002A02DF">
      <w:pPr>
        <w:pStyle w:val="Index1"/>
        <w:tabs>
          <w:tab w:val="right" w:pos="5030"/>
        </w:tabs>
        <w:rPr>
          <w:noProof/>
        </w:rPr>
      </w:pPr>
      <w:r>
        <w:rPr>
          <w:noProof/>
        </w:rPr>
        <w:t>Operations Management Suite E1 pievienojumprogramma, 55</w:t>
      </w:r>
    </w:p>
    <w:p w:rsidR="002A02DF" w:rsidRDefault="002A02DF">
      <w:pPr>
        <w:pStyle w:val="Index1"/>
        <w:tabs>
          <w:tab w:val="right" w:pos="5030"/>
        </w:tabs>
        <w:rPr>
          <w:noProof/>
        </w:rPr>
      </w:pPr>
      <w:r>
        <w:rPr>
          <w:noProof/>
        </w:rPr>
        <w:t>Operations Management Suite E2, 55</w:t>
      </w:r>
    </w:p>
    <w:p w:rsidR="002A02DF" w:rsidRDefault="002A02DF">
      <w:pPr>
        <w:pStyle w:val="Index1"/>
        <w:tabs>
          <w:tab w:val="right" w:pos="5030"/>
        </w:tabs>
        <w:rPr>
          <w:noProof/>
        </w:rPr>
      </w:pPr>
      <w:r>
        <w:rPr>
          <w:noProof/>
        </w:rPr>
        <w:t>Operations Management Suite E2 no SA, 55</w:t>
      </w:r>
    </w:p>
    <w:p w:rsidR="002A02DF" w:rsidRDefault="002A02DF">
      <w:pPr>
        <w:pStyle w:val="Index1"/>
        <w:tabs>
          <w:tab w:val="right" w:pos="5030"/>
        </w:tabs>
        <w:rPr>
          <w:noProof/>
        </w:rPr>
      </w:pPr>
      <w:r>
        <w:rPr>
          <w:noProof/>
        </w:rPr>
        <w:t>Operations Management Suite E2 pievienojumprogramma, 55</w:t>
      </w:r>
    </w:p>
    <w:p w:rsidR="002A02DF" w:rsidRDefault="002A02DF">
      <w:pPr>
        <w:pStyle w:val="Index1"/>
        <w:tabs>
          <w:tab w:val="right" w:pos="5030"/>
        </w:tabs>
        <w:rPr>
          <w:noProof/>
        </w:rPr>
      </w:pPr>
      <w:r>
        <w:rPr>
          <w:noProof/>
        </w:rPr>
        <w:t>Outlook 2016, 25</w:t>
      </w:r>
    </w:p>
    <w:p w:rsidR="002A02DF" w:rsidRDefault="002A02DF">
      <w:pPr>
        <w:pStyle w:val="Index1"/>
        <w:tabs>
          <w:tab w:val="right" w:pos="5030"/>
        </w:tabs>
        <w:rPr>
          <w:noProof/>
        </w:rPr>
      </w:pPr>
      <w:r>
        <w:rPr>
          <w:noProof/>
        </w:rPr>
        <w:t>Outlook 2016 for Mac, 27</w:t>
      </w:r>
    </w:p>
    <w:p w:rsidR="002A02DF" w:rsidRDefault="002A02DF">
      <w:pPr>
        <w:pStyle w:val="Index1"/>
        <w:tabs>
          <w:tab w:val="right" w:pos="5030"/>
        </w:tabs>
        <w:rPr>
          <w:noProof/>
        </w:rPr>
      </w:pPr>
      <w:r>
        <w:rPr>
          <w:noProof/>
        </w:rPr>
        <w:t>Pamata CAL Suite Bridge for Enterprise Mobility + Security, 17</w:t>
      </w:r>
    </w:p>
    <w:p w:rsidR="002A02DF" w:rsidRDefault="002A02DF">
      <w:pPr>
        <w:pStyle w:val="Index1"/>
        <w:tabs>
          <w:tab w:val="right" w:pos="5030"/>
        </w:tabs>
        <w:rPr>
          <w:noProof/>
        </w:rPr>
      </w:pPr>
      <w:r>
        <w:rPr>
          <w:noProof/>
        </w:rPr>
        <w:t>Parature Additional Departments, 61</w:t>
      </w:r>
    </w:p>
    <w:p w:rsidR="002A02DF" w:rsidRDefault="002A02DF">
      <w:pPr>
        <w:pStyle w:val="Index1"/>
        <w:tabs>
          <w:tab w:val="right" w:pos="5030"/>
        </w:tabs>
        <w:rPr>
          <w:noProof/>
        </w:rPr>
      </w:pPr>
      <w:r>
        <w:rPr>
          <w:noProof/>
        </w:rPr>
        <w:t>Parature Additional File Storage, 61</w:t>
      </w:r>
    </w:p>
    <w:p w:rsidR="002A02DF" w:rsidRDefault="002A02DF">
      <w:pPr>
        <w:pStyle w:val="Index1"/>
        <w:tabs>
          <w:tab w:val="right" w:pos="5030"/>
        </w:tabs>
        <w:rPr>
          <w:noProof/>
        </w:rPr>
      </w:pPr>
      <w:r>
        <w:rPr>
          <w:noProof/>
        </w:rPr>
        <w:t>Parature Additional Page Views, 61</w:t>
      </w:r>
    </w:p>
    <w:p w:rsidR="002A02DF" w:rsidRDefault="002A02DF">
      <w:pPr>
        <w:pStyle w:val="Index1"/>
        <w:tabs>
          <w:tab w:val="right" w:pos="5030"/>
        </w:tabs>
        <w:rPr>
          <w:noProof/>
        </w:rPr>
      </w:pPr>
      <w:r>
        <w:rPr>
          <w:noProof/>
        </w:rPr>
        <w:t>Parature Additional Records, 61</w:t>
      </w:r>
    </w:p>
    <w:p w:rsidR="002A02DF" w:rsidRDefault="002A02DF">
      <w:pPr>
        <w:pStyle w:val="Index1"/>
        <w:tabs>
          <w:tab w:val="right" w:pos="5030"/>
        </w:tabs>
        <w:rPr>
          <w:noProof/>
        </w:rPr>
      </w:pPr>
      <w:r>
        <w:rPr>
          <w:noProof/>
        </w:rPr>
        <w:t>Parature Enhanced Support, 61</w:t>
      </w:r>
    </w:p>
    <w:p w:rsidR="002A02DF" w:rsidRDefault="002A02DF">
      <w:pPr>
        <w:pStyle w:val="Index1"/>
        <w:tabs>
          <w:tab w:val="right" w:pos="5030"/>
        </w:tabs>
        <w:rPr>
          <w:noProof/>
        </w:rPr>
      </w:pPr>
      <w:r>
        <w:rPr>
          <w:noProof/>
        </w:rPr>
        <w:t>Parature Enterprise, 61</w:t>
      </w:r>
    </w:p>
    <w:p w:rsidR="002A02DF" w:rsidRDefault="002A02DF">
      <w:pPr>
        <w:pStyle w:val="Index1"/>
        <w:tabs>
          <w:tab w:val="right" w:pos="5030"/>
        </w:tabs>
        <w:rPr>
          <w:noProof/>
        </w:rPr>
      </w:pPr>
      <w:r>
        <w:rPr>
          <w:noProof/>
        </w:rPr>
        <w:t>Parature Professional Direct Support, 61</w:t>
      </w:r>
    </w:p>
    <w:p w:rsidR="002A02DF" w:rsidRDefault="002A02DF">
      <w:pPr>
        <w:pStyle w:val="Index1"/>
        <w:tabs>
          <w:tab w:val="right" w:pos="5030"/>
        </w:tabs>
        <w:rPr>
          <w:noProof/>
        </w:rPr>
      </w:pPr>
      <w:r>
        <w:rPr>
          <w:noProof/>
        </w:rPr>
        <w:t>Power BI Pro, 72</w:t>
      </w:r>
    </w:p>
    <w:p w:rsidR="002A02DF" w:rsidRDefault="002A02DF">
      <w:pPr>
        <w:pStyle w:val="Index1"/>
        <w:tabs>
          <w:tab w:val="right" w:pos="5030"/>
        </w:tabs>
        <w:rPr>
          <w:noProof/>
        </w:rPr>
      </w:pPr>
      <w:r>
        <w:rPr>
          <w:noProof/>
        </w:rPr>
        <w:t>Power BI Pro A, 72</w:t>
      </w:r>
    </w:p>
    <w:p w:rsidR="002A02DF" w:rsidRDefault="002A02DF">
      <w:pPr>
        <w:pStyle w:val="Index1"/>
        <w:tabs>
          <w:tab w:val="right" w:pos="5030"/>
        </w:tabs>
        <w:rPr>
          <w:noProof/>
        </w:rPr>
      </w:pPr>
      <w:r>
        <w:rPr>
          <w:noProof/>
        </w:rPr>
        <w:t>PowerPoint 2016, 25</w:t>
      </w:r>
    </w:p>
    <w:p w:rsidR="002A02DF" w:rsidRDefault="002A02DF">
      <w:pPr>
        <w:pStyle w:val="Index1"/>
        <w:tabs>
          <w:tab w:val="right" w:pos="5030"/>
        </w:tabs>
        <w:rPr>
          <w:noProof/>
        </w:rPr>
      </w:pPr>
      <w:r>
        <w:rPr>
          <w:noProof/>
        </w:rPr>
        <w:t>PowerPoint 2016 for Mac, 27</w:t>
      </w:r>
    </w:p>
    <w:p w:rsidR="002A02DF" w:rsidRDefault="002A02DF">
      <w:pPr>
        <w:pStyle w:val="Index1"/>
        <w:tabs>
          <w:tab w:val="right" w:pos="5030"/>
        </w:tabs>
        <w:rPr>
          <w:noProof/>
        </w:rPr>
      </w:pPr>
      <w:r>
        <w:rPr>
          <w:noProof/>
        </w:rPr>
        <w:t>Project 2013, 29</w:t>
      </w:r>
    </w:p>
    <w:p w:rsidR="002A02DF" w:rsidRDefault="002A02DF">
      <w:pPr>
        <w:pStyle w:val="Index1"/>
        <w:tabs>
          <w:tab w:val="right" w:pos="5030"/>
        </w:tabs>
        <w:rPr>
          <w:noProof/>
        </w:rPr>
      </w:pPr>
      <w:r>
        <w:rPr>
          <w:noProof/>
        </w:rPr>
        <w:t>Project Online Essentials, 68</w:t>
      </w:r>
    </w:p>
    <w:p w:rsidR="002A02DF" w:rsidRDefault="002A02DF">
      <w:pPr>
        <w:pStyle w:val="Index1"/>
        <w:tabs>
          <w:tab w:val="right" w:pos="5030"/>
        </w:tabs>
        <w:rPr>
          <w:noProof/>
        </w:rPr>
      </w:pPr>
      <w:r>
        <w:rPr>
          <w:noProof/>
        </w:rPr>
        <w:t>Project Online Essentials papildlicence, 68</w:t>
      </w:r>
    </w:p>
    <w:p w:rsidR="002A02DF" w:rsidRDefault="002A02DF">
      <w:pPr>
        <w:pStyle w:val="Index1"/>
        <w:tabs>
          <w:tab w:val="right" w:pos="5030"/>
        </w:tabs>
        <w:rPr>
          <w:noProof/>
        </w:rPr>
      </w:pPr>
      <w:r>
        <w:rPr>
          <w:noProof/>
        </w:rPr>
        <w:t>Project Online Premium, 68</w:t>
      </w:r>
    </w:p>
    <w:p w:rsidR="002A02DF" w:rsidRDefault="002A02DF">
      <w:pPr>
        <w:pStyle w:val="Index1"/>
        <w:tabs>
          <w:tab w:val="right" w:pos="5030"/>
        </w:tabs>
        <w:rPr>
          <w:noProof/>
        </w:rPr>
      </w:pPr>
      <w:r>
        <w:rPr>
          <w:noProof/>
        </w:rPr>
        <w:t>Project Online Premium no SA, 68</w:t>
      </w:r>
    </w:p>
    <w:p w:rsidR="002A02DF" w:rsidRDefault="002A02DF">
      <w:pPr>
        <w:pStyle w:val="Index1"/>
        <w:tabs>
          <w:tab w:val="right" w:pos="5030"/>
        </w:tabs>
        <w:rPr>
          <w:noProof/>
        </w:rPr>
      </w:pPr>
      <w:r>
        <w:rPr>
          <w:noProof/>
        </w:rPr>
        <w:t>Project Online Premium papildlicence, 68</w:t>
      </w:r>
    </w:p>
    <w:p w:rsidR="002A02DF" w:rsidRDefault="002A02DF">
      <w:pPr>
        <w:pStyle w:val="Index1"/>
        <w:tabs>
          <w:tab w:val="right" w:pos="5030"/>
        </w:tabs>
        <w:rPr>
          <w:noProof/>
        </w:rPr>
      </w:pPr>
      <w:r>
        <w:rPr>
          <w:noProof/>
        </w:rPr>
        <w:t>Project Online Professional, 68</w:t>
      </w:r>
    </w:p>
    <w:p w:rsidR="002A02DF" w:rsidRDefault="002A02DF">
      <w:pPr>
        <w:pStyle w:val="Index1"/>
        <w:tabs>
          <w:tab w:val="right" w:pos="5030"/>
        </w:tabs>
        <w:rPr>
          <w:noProof/>
        </w:rPr>
      </w:pPr>
      <w:r>
        <w:rPr>
          <w:noProof/>
        </w:rPr>
        <w:t>Project Online Professional no SA, 68</w:t>
      </w:r>
    </w:p>
    <w:p w:rsidR="002A02DF" w:rsidRDefault="002A02DF">
      <w:pPr>
        <w:pStyle w:val="Index1"/>
        <w:tabs>
          <w:tab w:val="right" w:pos="5030"/>
        </w:tabs>
        <w:rPr>
          <w:noProof/>
        </w:rPr>
      </w:pPr>
      <w:r>
        <w:rPr>
          <w:noProof/>
        </w:rPr>
        <w:t>Project Online Professional papildlicence, 68</w:t>
      </w:r>
    </w:p>
    <w:p w:rsidR="002A02DF" w:rsidRDefault="002A02DF">
      <w:pPr>
        <w:pStyle w:val="Index1"/>
        <w:tabs>
          <w:tab w:val="right" w:pos="5030"/>
        </w:tabs>
        <w:rPr>
          <w:noProof/>
        </w:rPr>
      </w:pPr>
      <w:r>
        <w:rPr>
          <w:noProof/>
        </w:rPr>
        <w:t>Project Professional, 87</w:t>
      </w:r>
    </w:p>
    <w:p w:rsidR="002A02DF" w:rsidRDefault="002A02DF">
      <w:pPr>
        <w:pStyle w:val="Index1"/>
        <w:tabs>
          <w:tab w:val="right" w:pos="5030"/>
        </w:tabs>
        <w:rPr>
          <w:noProof/>
        </w:rPr>
      </w:pPr>
      <w:r>
        <w:rPr>
          <w:noProof/>
        </w:rPr>
        <w:t>Project Professional 2016, 25</w:t>
      </w:r>
    </w:p>
    <w:p w:rsidR="002A02DF" w:rsidRDefault="002A02DF">
      <w:pPr>
        <w:pStyle w:val="Index1"/>
        <w:tabs>
          <w:tab w:val="right" w:pos="5030"/>
        </w:tabs>
        <w:rPr>
          <w:noProof/>
        </w:rPr>
      </w:pPr>
      <w:r>
        <w:rPr>
          <w:noProof/>
        </w:rPr>
        <w:t>Project Server 2016, 26, 29</w:t>
      </w:r>
    </w:p>
    <w:p w:rsidR="002A02DF" w:rsidRDefault="002A02DF">
      <w:pPr>
        <w:pStyle w:val="Index1"/>
        <w:tabs>
          <w:tab w:val="right" w:pos="5030"/>
        </w:tabs>
        <w:rPr>
          <w:noProof/>
        </w:rPr>
      </w:pPr>
      <w:r>
        <w:rPr>
          <w:noProof/>
        </w:rPr>
        <w:t>Project Server 2016 CAL, 29</w:t>
      </w:r>
    </w:p>
    <w:p w:rsidR="002A02DF" w:rsidRDefault="002A02DF">
      <w:pPr>
        <w:pStyle w:val="Index1"/>
        <w:tabs>
          <w:tab w:val="right" w:pos="5030"/>
        </w:tabs>
        <w:rPr>
          <w:noProof/>
        </w:rPr>
      </w:pPr>
      <w:r>
        <w:rPr>
          <w:noProof/>
        </w:rPr>
        <w:t>Project Server 2016 ierīces CAL, 26</w:t>
      </w:r>
    </w:p>
    <w:p w:rsidR="002A02DF" w:rsidRDefault="002A02DF">
      <w:pPr>
        <w:pStyle w:val="Index1"/>
        <w:tabs>
          <w:tab w:val="right" w:pos="5030"/>
        </w:tabs>
        <w:rPr>
          <w:noProof/>
        </w:rPr>
      </w:pPr>
      <w:r>
        <w:rPr>
          <w:noProof/>
        </w:rPr>
        <w:t>Project Standard, 81, 87</w:t>
      </w:r>
    </w:p>
    <w:p w:rsidR="002A02DF" w:rsidRDefault="002A02DF">
      <w:pPr>
        <w:pStyle w:val="Index1"/>
        <w:tabs>
          <w:tab w:val="right" w:pos="5030"/>
        </w:tabs>
        <w:rPr>
          <w:noProof/>
        </w:rPr>
      </w:pPr>
      <w:r>
        <w:rPr>
          <w:noProof/>
        </w:rPr>
        <w:t>Project Standard 2016, 25</w:t>
      </w:r>
    </w:p>
    <w:p w:rsidR="002A02DF" w:rsidRDefault="002A02DF">
      <w:pPr>
        <w:pStyle w:val="Index1"/>
        <w:tabs>
          <w:tab w:val="right" w:pos="5030"/>
        </w:tabs>
        <w:rPr>
          <w:noProof/>
        </w:rPr>
      </w:pPr>
      <w:r>
        <w:rPr>
          <w:noProof/>
        </w:rPr>
        <w:t>Publisher 2016, 25</w:t>
      </w:r>
    </w:p>
    <w:p w:rsidR="002A02DF" w:rsidRDefault="002A02DF">
      <w:pPr>
        <w:pStyle w:val="Index1"/>
        <w:tabs>
          <w:tab w:val="right" w:pos="5030"/>
        </w:tabs>
        <w:rPr>
          <w:noProof/>
        </w:rPr>
      </w:pPr>
      <w:r>
        <w:rPr>
          <w:noProof/>
        </w:rPr>
        <w:t>R Server 2016 for Hadoop, 31</w:t>
      </w:r>
    </w:p>
    <w:p w:rsidR="002A02DF" w:rsidRDefault="002A02DF">
      <w:pPr>
        <w:pStyle w:val="Index1"/>
        <w:tabs>
          <w:tab w:val="right" w:pos="5030"/>
        </w:tabs>
        <w:rPr>
          <w:noProof/>
        </w:rPr>
      </w:pPr>
      <w:r>
        <w:rPr>
          <w:noProof/>
        </w:rPr>
        <w:t>R Server 2016 for Linux, 31</w:t>
      </w:r>
    </w:p>
    <w:p w:rsidR="002A02DF" w:rsidRDefault="002A02DF">
      <w:pPr>
        <w:pStyle w:val="Index1"/>
        <w:tabs>
          <w:tab w:val="right" w:pos="5030"/>
        </w:tabs>
        <w:rPr>
          <w:noProof/>
        </w:rPr>
      </w:pPr>
      <w:r>
        <w:rPr>
          <w:noProof/>
        </w:rPr>
        <w:t>R Server 2016 for Teradata DB, 31</w:t>
      </w:r>
    </w:p>
    <w:p w:rsidR="002A02DF" w:rsidRDefault="002A02DF">
      <w:pPr>
        <w:pStyle w:val="Index1"/>
        <w:tabs>
          <w:tab w:val="right" w:pos="5030"/>
        </w:tabs>
        <w:rPr>
          <w:noProof/>
        </w:rPr>
      </w:pPr>
      <w:r>
        <w:rPr>
          <w:noProof/>
        </w:rPr>
        <w:t>Secure Productive Enterprise E3, 57</w:t>
      </w:r>
    </w:p>
    <w:p w:rsidR="002A02DF" w:rsidRDefault="002A02DF">
      <w:pPr>
        <w:pStyle w:val="Index1"/>
        <w:tabs>
          <w:tab w:val="right" w:pos="5030"/>
        </w:tabs>
        <w:rPr>
          <w:noProof/>
        </w:rPr>
      </w:pPr>
      <w:r>
        <w:rPr>
          <w:noProof/>
        </w:rPr>
        <w:t>Secure Productive Enterprise E3 no SA, 57</w:t>
      </w:r>
    </w:p>
    <w:p w:rsidR="002A02DF" w:rsidRDefault="002A02DF">
      <w:pPr>
        <w:pStyle w:val="Index1"/>
        <w:tabs>
          <w:tab w:val="right" w:pos="5030"/>
        </w:tabs>
        <w:rPr>
          <w:noProof/>
        </w:rPr>
      </w:pPr>
      <w:r>
        <w:rPr>
          <w:noProof/>
        </w:rPr>
        <w:t>Secure Productive Enterprise E3 pievienojumprogramma, 57</w:t>
      </w:r>
    </w:p>
    <w:p w:rsidR="002A02DF" w:rsidRDefault="002A02DF">
      <w:pPr>
        <w:pStyle w:val="Index1"/>
        <w:tabs>
          <w:tab w:val="right" w:pos="5030"/>
        </w:tabs>
        <w:rPr>
          <w:noProof/>
        </w:rPr>
      </w:pPr>
      <w:r>
        <w:rPr>
          <w:noProof/>
        </w:rPr>
        <w:t>Secure Productive Enterprise E5, 57</w:t>
      </w:r>
    </w:p>
    <w:p w:rsidR="002A02DF" w:rsidRDefault="002A02DF">
      <w:pPr>
        <w:pStyle w:val="Index1"/>
        <w:tabs>
          <w:tab w:val="right" w:pos="5030"/>
        </w:tabs>
        <w:rPr>
          <w:noProof/>
        </w:rPr>
      </w:pPr>
      <w:r>
        <w:rPr>
          <w:noProof/>
        </w:rPr>
        <w:t>Secure Productive Enterprise E5 no SA, 57</w:t>
      </w:r>
    </w:p>
    <w:p w:rsidR="002A02DF" w:rsidRDefault="002A02DF">
      <w:pPr>
        <w:pStyle w:val="Index1"/>
        <w:tabs>
          <w:tab w:val="right" w:pos="5030"/>
        </w:tabs>
        <w:rPr>
          <w:noProof/>
        </w:rPr>
      </w:pPr>
      <w:r>
        <w:rPr>
          <w:noProof/>
        </w:rPr>
        <w:t>Secure Productive Enterprise E5 pievienojumprogramma, 57</w:t>
      </w:r>
    </w:p>
    <w:p w:rsidR="002A02DF" w:rsidRDefault="002A02DF">
      <w:pPr>
        <w:pStyle w:val="Index1"/>
        <w:tabs>
          <w:tab w:val="right" w:pos="5030"/>
        </w:tabs>
        <w:rPr>
          <w:noProof/>
        </w:rPr>
      </w:pPr>
      <w:r>
        <w:rPr>
          <w:noProof/>
        </w:rPr>
        <w:t>SharePoint Online, 80</w:t>
      </w:r>
    </w:p>
    <w:p w:rsidR="002A02DF" w:rsidRDefault="002A02DF">
      <w:pPr>
        <w:pStyle w:val="Index1"/>
        <w:tabs>
          <w:tab w:val="right" w:pos="5030"/>
        </w:tabs>
        <w:rPr>
          <w:noProof/>
        </w:rPr>
      </w:pPr>
      <w:r>
        <w:rPr>
          <w:noProof/>
        </w:rPr>
        <w:t>SharePoint Online 1. vai 2. plāna, 30</w:t>
      </w:r>
    </w:p>
    <w:p w:rsidR="002A02DF" w:rsidRDefault="002A02DF">
      <w:pPr>
        <w:pStyle w:val="Index1"/>
        <w:tabs>
          <w:tab w:val="right" w:pos="5030"/>
        </w:tabs>
        <w:rPr>
          <w:noProof/>
        </w:rPr>
      </w:pPr>
      <w:r>
        <w:rPr>
          <w:noProof/>
        </w:rPr>
        <w:t>SharePoint Online Plan 1, 69</w:t>
      </w:r>
    </w:p>
    <w:p w:rsidR="002A02DF" w:rsidRDefault="002A02DF">
      <w:pPr>
        <w:pStyle w:val="Index1"/>
        <w:tabs>
          <w:tab w:val="right" w:pos="5030"/>
        </w:tabs>
        <w:rPr>
          <w:noProof/>
        </w:rPr>
      </w:pPr>
      <w:r>
        <w:rPr>
          <w:noProof/>
        </w:rPr>
        <w:t>SharePoint Online Plan 1 Add-on, 69</w:t>
      </w:r>
    </w:p>
    <w:p w:rsidR="002A02DF" w:rsidRDefault="002A02DF">
      <w:pPr>
        <w:pStyle w:val="Index1"/>
        <w:tabs>
          <w:tab w:val="right" w:pos="5030"/>
        </w:tabs>
        <w:rPr>
          <w:noProof/>
        </w:rPr>
      </w:pPr>
      <w:r>
        <w:rPr>
          <w:noProof/>
        </w:rPr>
        <w:t>SharePoint Online Plan 2, 30, 69</w:t>
      </w:r>
    </w:p>
    <w:p w:rsidR="002A02DF" w:rsidRDefault="002A02DF">
      <w:pPr>
        <w:pStyle w:val="Index1"/>
        <w:tabs>
          <w:tab w:val="right" w:pos="5030"/>
        </w:tabs>
        <w:rPr>
          <w:noProof/>
        </w:rPr>
      </w:pPr>
      <w:r>
        <w:rPr>
          <w:noProof/>
        </w:rPr>
        <w:t>SharePoint Server, 58, 86</w:t>
      </w:r>
    </w:p>
    <w:p w:rsidR="002A02DF" w:rsidRDefault="002A02DF">
      <w:pPr>
        <w:pStyle w:val="Index1"/>
        <w:tabs>
          <w:tab w:val="right" w:pos="5030"/>
        </w:tabs>
        <w:rPr>
          <w:noProof/>
        </w:rPr>
      </w:pPr>
      <w:r>
        <w:rPr>
          <w:noProof/>
        </w:rPr>
        <w:t>SharePoint Server 2013, 29</w:t>
      </w:r>
    </w:p>
    <w:p w:rsidR="002A02DF" w:rsidRDefault="002A02DF">
      <w:pPr>
        <w:pStyle w:val="Index1"/>
        <w:tabs>
          <w:tab w:val="right" w:pos="5030"/>
        </w:tabs>
        <w:rPr>
          <w:noProof/>
        </w:rPr>
      </w:pPr>
      <w:r>
        <w:rPr>
          <w:noProof/>
        </w:rPr>
        <w:t>SharePoint Server 2016, 29</w:t>
      </w:r>
    </w:p>
    <w:p w:rsidR="002A02DF" w:rsidRDefault="002A02DF">
      <w:pPr>
        <w:pStyle w:val="Index1"/>
        <w:tabs>
          <w:tab w:val="right" w:pos="5030"/>
        </w:tabs>
        <w:rPr>
          <w:noProof/>
        </w:rPr>
      </w:pPr>
      <w:r>
        <w:rPr>
          <w:noProof/>
        </w:rPr>
        <w:t>SharePoint Server 2016 Enterprise CAL, 29</w:t>
      </w:r>
    </w:p>
    <w:p w:rsidR="002A02DF" w:rsidRDefault="002A02DF">
      <w:pPr>
        <w:pStyle w:val="Index1"/>
        <w:tabs>
          <w:tab w:val="right" w:pos="5030"/>
        </w:tabs>
        <w:rPr>
          <w:noProof/>
        </w:rPr>
      </w:pPr>
      <w:r>
        <w:rPr>
          <w:noProof/>
        </w:rPr>
        <w:t>SharePoint Server 2016 Standard CAL, 29</w:t>
      </w:r>
    </w:p>
    <w:p w:rsidR="002A02DF" w:rsidRDefault="002A02DF">
      <w:pPr>
        <w:pStyle w:val="Index1"/>
        <w:tabs>
          <w:tab w:val="right" w:pos="5030"/>
        </w:tabs>
        <w:rPr>
          <w:noProof/>
        </w:rPr>
      </w:pPr>
      <w:r>
        <w:rPr>
          <w:noProof/>
        </w:rPr>
        <w:t>Skype darbam 2016, 25</w:t>
      </w:r>
    </w:p>
    <w:p w:rsidR="002A02DF" w:rsidRDefault="002A02DF">
      <w:pPr>
        <w:pStyle w:val="Index1"/>
        <w:tabs>
          <w:tab w:val="right" w:pos="5030"/>
        </w:tabs>
        <w:rPr>
          <w:noProof/>
        </w:rPr>
      </w:pPr>
      <w:r>
        <w:rPr>
          <w:noProof/>
        </w:rPr>
        <w:t>Skype darbam Online Cloud PBX, 69</w:t>
      </w:r>
    </w:p>
    <w:p w:rsidR="002A02DF" w:rsidRDefault="002A02DF">
      <w:pPr>
        <w:pStyle w:val="Index1"/>
        <w:tabs>
          <w:tab w:val="right" w:pos="5030"/>
        </w:tabs>
        <w:rPr>
          <w:noProof/>
        </w:rPr>
      </w:pPr>
      <w:r>
        <w:rPr>
          <w:noProof/>
        </w:rPr>
        <w:t>Skype darbam Online Plan 1, 31, 69</w:t>
      </w:r>
    </w:p>
    <w:p w:rsidR="002A02DF" w:rsidRDefault="002A02DF">
      <w:pPr>
        <w:pStyle w:val="Index1"/>
        <w:tabs>
          <w:tab w:val="right" w:pos="5030"/>
        </w:tabs>
        <w:rPr>
          <w:noProof/>
        </w:rPr>
      </w:pPr>
      <w:r>
        <w:rPr>
          <w:noProof/>
        </w:rPr>
        <w:t>Skype darbam Online Plan 1 Add-on, 64, 69</w:t>
      </w:r>
    </w:p>
    <w:p w:rsidR="002A02DF" w:rsidRDefault="002A02DF">
      <w:pPr>
        <w:pStyle w:val="Index1"/>
        <w:tabs>
          <w:tab w:val="right" w:pos="5030"/>
        </w:tabs>
        <w:rPr>
          <w:noProof/>
        </w:rPr>
      </w:pPr>
      <w:r>
        <w:rPr>
          <w:noProof/>
        </w:rPr>
        <w:t>Skype darbam Online Plan 2, 31, 69</w:t>
      </w:r>
    </w:p>
    <w:p w:rsidR="002A02DF" w:rsidRDefault="002A02DF">
      <w:pPr>
        <w:pStyle w:val="Index1"/>
        <w:tabs>
          <w:tab w:val="right" w:pos="5030"/>
        </w:tabs>
        <w:rPr>
          <w:noProof/>
        </w:rPr>
      </w:pPr>
      <w:r>
        <w:rPr>
          <w:noProof/>
        </w:rPr>
        <w:t>Skype darbam Online PSTN Calling, 69</w:t>
      </w:r>
    </w:p>
    <w:p w:rsidR="002A02DF" w:rsidRDefault="002A02DF">
      <w:pPr>
        <w:pStyle w:val="Index1"/>
        <w:tabs>
          <w:tab w:val="right" w:pos="5030"/>
        </w:tabs>
        <w:rPr>
          <w:noProof/>
        </w:rPr>
      </w:pPr>
      <w:r>
        <w:rPr>
          <w:noProof/>
        </w:rPr>
        <w:t>Skype darbam Online PSTN Conferencing, 69</w:t>
      </w:r>
    </w:p>
    <w:p w:rsidR="002A02DF" w:rsidRDefault="002A02DF">
      <w:pPr>
        <w:pStyle w:val="Index1"/>
        <w:tabs>
          <w:tab w:val="right" w:pos="5030"/>
        </w:tabs>
        <w:rPr>
          <w:noProof/>
        </w:rPr>
      </w:pPr>
      <w:r>
        <w:rPr>
          <w:noProof/>
        </w:rPr>
        <w:t>Skype darbam Plus CAL, 30</w:t>
      </w:r>
    </w:p>
    <w:p w:rsidR="002A02DF" w:rsidRDefault="002A02DF">
      <w:pPr>
        <w:pStyle w:val="Index1"/>
        <w:tabs>
          <w:tab w:val="right" w:pos="5030"/>
        </w:tabs>
        <w:rPr>
          <w:noProof/>
        </w:rPr>
      </w:pPr>
      <w:r>
        <w:rPr>
          <w:noProof/>
        </w:rPr>
        <w:t>Skype darbam PSTN patēriņš, 69</w:t>
      </w:r>
    </w:p>
    <w:p w:rsidR="002A02DF" w:rsidRDefault="002A02DF">
      <w:pPr>
        <w:pStyle w:val="Index1"/>
        <w:tabs>
          <w:tab w:val="right" w:pos="5030"/>
        </w:tabs>
        <w:rPr>
          <w:noProof/>
        </w:rPr>
      </w:pPr>
      <w:r>
        <w:rPr>
          <w:noProof/>
        </w:rPr>
        <w:t>Skype darbam Server 2015, 30</w:t>
      </w:r>
    </w:p>
    <w:p w:rsidR="002A02DF" w:rsidRDefault="002A02DF">
      <w:pPr>
        <w:pStyle w:val="Index1"/>
        <w:tabs>
          <w:tab w:val="right" w:pos="5030"/>
        </w:tabs>
        <w:rPr>
          <w:noProof/>
        </w:rPr>
      </w:pPr>
      <w:r>
        <w:rPr>
          <w:noProof/>
        </w:rPr>
        <w:t>Skype darbam Server 2015 Enterprise CAL, 30</w:t>
      </w:r>
    </w:p>
    <w:p w:rsidR="002A02DF" w:rsidRDefault="002A02DF">
      <w:pPr>
        <w:pStyle w:val="Index1"/>
        <w:tabs>
          <w:tab w:val="right" w:pos="5030"/>
        </w:tabs>
        <w:rPr>
          <w:noProof/>
        </w:rPr>
      </w:pPr>
      <w:r>
        <w:rPr>
          <w:noProof/>
        </w:rPr>
        <w:t>Skype darbam Server 2015 Plus CAL, 30</w:t>
      </w:r>
    </w:p>
    <w:p w:rsidR="002A02DF" w:rsidRDefault="002A02DF">
      <w:pPr>
        <w:pStyle w:val="Index1"/>
        <w:tabs>
          <w:tab w:val="right" w:pos="5030"/>
        </w:tabs>
        <w:rPr>
          <w:noProof/>
        </w:rPr>
      </w:pPr>
      <w:r>
        <w:rPr>
          <w:noProof/>
        </w:rPr>
        <w:t>Skype darbam Server 2015 Standard CAL, 30</w:t>
      </w:r>
    </w:p>
    <w:p w:rsidR="002A02DF" w:rsidRDefault="002A02DF">
      <w:pPr>
        <w:pStyle w:val="Index1"/>
        <w:tabs>
          <w:tab w:val="right" w:pos="5030"/>
        </w:tabs>
        <w:rPr>
          <w:noProof/>
        </w:rPr>
      </w:pPr>
      <w:r>
        <w:rPr>
          <w:noProof/>
        </w:rPr>
        <w:t>Skype for Business Server, 58</w:t>
      </w:r>
    </w:p>
    <w:p w:rsidR="002A02DF" w:rsidRDefault="002A02DF">
      <w:pPr>
        <w:pStyle w:val="Index1"/>
        <w:tabs>
          <w:tab w:val="right" w:pos="5030"/>
        </w:tabs>
        <w:rPr>
          <w:noProof/>
        </w:rPr>
      </w:pPr>
      <w:r>
        <w:rPr>
          <w:noProof/>
        </w:rPr>
        <w:t>SQL Parallel Data Warehouse, 81, 87</w:t>
      </w:r>
    </w:p>
    <w:p w:rsidR="002A02DF" w:rsidRDefault="002A02DF">
      <w:pPr>
        <w:pStyle w:val="Index1"/>
        <w:tabs>
          <w:tab w:val="right" w:pos="5030"/>
        </w:tabs>
        <w:rPr>
          <w:noProof/>
        </w:rPr>
      </w:pPr>
      <w:r>
        <w:rPr>
          <w:noProof/>
        </w:rPr>
        <w:t>SQL Server, 86</w:t>
      </w:r>
    </w:p>
    <w:p w:rsidR="002A02DF" w:rsidRDefault="002A02DF">
      <w:pPr>
        <w:pStyle w:val="Index1"/>
        <w:tabs>
          <w:tab w:val="right" w:pos="5030"/>
        </w:tabs>
        <w:rPr>
          <w:noProof/>
        </w:rPr>
      </w:pPr>
      <w:r>
        <w:rPr>
          <w:noProof/>
        </w:rPr>
        <w:t>SQL Server 2014, 32</w:t>
      </w:r>
    </w:p>
    <w:p w:rsidR="002A02DF" w:rsidRDefault="002A02DF">
      <w:pPr>
        <w:pStyle w:val="Index1"/>
        <w:tabs>
          <w:tab w:val="right" w:pos="5030"/>
        </w:tabs>
        <w:rPr>
          <w:noProof/>
        </w:rPr>
      </w:pPr>
      <w:r>
        <w:rPr>
          <w:noProof/>
        </w:rPr>
        <w:t>SQL Server 2016 CAL, 32</w:t>
      </w:r>
    </w:p>
    <w:p w:rsidR="002A02DF" w:rsidRDefault="002A02DF">
      <w:pPr>
        <w:pStyle w:val="Index1"/>
        <w:tabs>
          <w:tab w:val="right" w:pos="5030"/>
        </w:tabs>
        <w:rPr>
          <w:noProof/>
        </w:rPr>
      </w:pPr>
      <w:r>
        <w:rPr>
          <w:noProof/>
        </w:rPr>
        <w:t>SQL Server 2016 Enterprise, 32</w:t>
      </w:r>
    </w:p>
    <w:p w:rsidR="002A02DF" w:rsidRDefault="002A02DF">
      <w:pPr>
        <w:pStyle w:val="Index1"/>
        <w:tabs>
          <w:tab w:val="right" w:pos="5030"/>
        </w:tabs>
        <w:rPr>
          <w:noProof/>
        </w:rPr>
      </w:pPr>
      <w:r>
        <w:rPr>
          <w:noProof/>
        </w:rPr>
        <w:t>SQL Server 2016 Enterprise Core, 32</w:t>
      </w:r>
    </w:p>
    <w:p w:rsidR="002A02DF" w:rsidRDefault="002A02DF">
      <w:pPr>
        <w:pStyle w:val="Index1"/>
        <w:tabs>
          <w:tab w:val="right" w:pos="5030"/>
        </w:tabs>
        <w:rPr>
          <w:noProof/>
        </w:rPr>
      </w:pPr>
      <w:r>
        <w:rPr>
          <w:noProof/>
        </w:rPr>
        <w:t>SQL Server 2016 Enterprise klientiem, 32</w:t>
      </w:r>
    </w:p>
    <w:p w:rsidR="002A02DF" w:rsidRDefault="002A02DF">
      <w:pPr>
        <w:pStyle w:val="Index1"/>
        <w:tabs>
          <w:tab w:val="right" w:pos="5030"/>
        </w:tabs>
        <w:rPr>
          <w:noProof/>
        </w:rPr>
      </w:pPr>
      <w:r>
        <w:rPr>
          <w:noProof/>
        </w:rPr>
        <w:t>SQL Server 2016 Standard, 32</w:t>
      </w:r>
    </w:p>
    <w:p w:rsidR="002A02DF" w:rsidRDefault="002A02DF">
      <w:pPr>
        <w:pStyle w:val="Index1"/>
        <w:tabs>
          <w:tab w:val="right" w:pos="5030"/>
        </w:tabs>
        <w:rPr>
          <w:noProof/>
        </w:rPr>
      </w:pPr>
      <w:r>
        <w:rPr>
          <w:noProof/>
        </w:rPr>
        <w:t>SQL Server 2016 Standard Core, 32</w:t>
      </w:r>
    </w:p>
    <w:p w:rsidR="002A02DF" w:rsidRDefault="002A02DF">
      <w:pPr>
        <w:pStyle w:val="Index1"/>
        <w:tabs>
          <w:tab w:val="right" w:pos="5030"/>
        </w:tabs>
        <w:rPr>
          <w:noProof/>
        </w:rPr>
      </w:pPr>
      <w:r>
        <w:rPr>
          <w:noProof/>
        </w:rPr>
        <w:t>SQL Server Business Intelligence, 81</w:t>
      </w:r>
    </w:p>
    <w:p w:rsidR="002A02DF" w:rsidRDefault="002A02DF">
      <w:pPr>
        <w:pStyle w:val="Index1"/>
        <w:tabs>
          <w:tab w:val="right" w:pos="5030"/>
        </w:tabs>
        <w:rPr>
          <w:noProof/>
        </w:rPr>
      </w:pPr>
      <w:r>
        <w:rPr>
          <w:noProof/>
        </w:rPr>
        <w:t>SQL Server Business Intelligence;, 87</w:t>
      </w:r>
    </w:p>
    <w:p w:rsidR="002A02DF" w:rsidRDefault="002A02DF">
      <w:pPr>
        <w:pStyle w:val="Index1"/>
        <w:tabs>
          <w:tab w:val="right" w:pos="5030"/>
        </w:tabs>
        <w:rPr>
          <w:noProof/>
        </w:rPr>
      </w:pPr>
      <w:r>
        <w:rPr>
          <w:noProof/>
        </w:rPr>
        <w:t>SQL Server Data Center, 81</w:t>
      </w:r>
    </w:p>
    <w:p w:rsidR="002A02DF" w:rsidRDefault="002A02DF">
      <w:pPr>
        <w:pStyle w:val="Index1"/>
        <w:tabs>
          <w:tab w:val="right" w:pos="5030"/>
        </w:tabs>
        <w:rPr>
          <w:noProof/>
        </w:rPr>
      </w:pPr>
      <w:r>
        <w:rPr>
          <w:noProof/>
        </w:rPr>
        <w:t>SQL Server Enterprise, 81, 87</w:t>
      </w:r>
    </w:p>
    <w:p w:rsidR="002A02DF" w:rsidRDefault="002A02DF">
      <w:pPr>
        <w:pStyle w:val="Index1"/>
        <w:tabs>
          <w:tab w:val="right" w:pos="5030"/>
        </w:tabs>
        <w:rPr>
          <w:noProof/>
        </w:rPr>
      </w:pPr>
      <w:r>
        <w:rPr>
          <w:noProof/>
        </w:rPr>
        <w:t>SQL Server Standard, 81, 87</w:t>
      </w:r>
    </w:p>
    <w:p w:rsidR="002A02DF" w:rsidRDefault="002A02DF">
      <w:pPr>
        <w:pStyle w:val="Index1"/>
        <w:tabs>
          <w:tab w:val="right" w:pos="5030"/>
        </w:tabs>
        <w:rPr>
          <w:noProof/>
        </w:rPr>
      </w:pPr>
      <w:r>
        <w:rPr>
          <w:noProof/>
        </w:rPr>
        <w:t>SQL Server Standard;, 87</w:t>
      </w:r>
    </w:p>
    <w:p w:rsidR="002A02DF" w:rsidRDefault="002A02DF">
      <w:pPr>
        <w:pStyle w:val="Index1"/>
        <w:tabs>
          <w:tab w:val="right" w:pos="5030"/>
        </w:tabs>
        <w:rPr>
          <w:noProof/>
        </w:rPr>
      </w:pPr>
      <w:r>
        <w:rPr>
          <w:noProof/>
        </w:rPr>
        <w:t>System Center, 87</w:t>
      </w:r>
    </w:p>
    <w:p w:rsidR="002A02DF" w:rsidRDefault="002A02DF">
      <w:pPr>
        <w:pStyle w:val="Index1"/>
        <w:tabs>
          <w:tab w:val="right" w:pos="5030"/>
        </w:tabs>
        <w:rPr>
          <w:noProof/>
        </w:rPr>
      </w:pPr>
      <w:r>
        <w:rPr>
          <w:noProof/>
        </w:rPr>
        <w:t>System Center 2012 Datacenter Server Management License, 81</w:t>
      </w:r>
    </w:p>
    <w:p w:rsidR="002A02DF" w:rsidRDefault="002A02DF">
      <w:pPr>
        <w:pStyle w:val="Index1"/>
        <w:tabs>
          <w:tab w:val="right" w:pos="5030"/>
        </w:tabs>
        <w:rPr>
          <w:noProof/>
        </w:rPr>
      </w:pPr>
      <w:r>
        <w:rPr>
          <w:noProof/>
        </w:rPr>
        <w:t>System Center 2012 R2, 34</w:t>
      </w:r>
    </w:p>
    <w:p w:rsidR="002A02DF" w:rsidRDefault="002A02DF">
      <w:pPr>
        <w:pStyle w:val="Index1"/>
        <w:tabs>
          <w:tab w:val="right" w:pos="5030"/>
        </w:tabs>
        <w:rPr>
          <w:noProof/>
        </w:rPr>
      </w:pPr>
      <w:r>
        <w:rPr>
          <w:noProof/>
        </w:rPr>
        <w:t>System Center 2012 R2 Client Management Suite, 36</w:t>
      </w:r>
    </w:p>
    <w:p w:rsidR="002A02DF" w:rsidRDefault="002A02DF">
      <w:pPr>
        <w:pStyle w:val="Index1"/>
        <w:tabs>
          <w:tab w:val="right" w:pos="5030"/>
        </w:tabs>
        <w:rPr>
          <w:noProof/>
        </w:rPr>
      </w:pPr>
      <w:r>
        <w:rPr>
          <w:noProof/>
        </w:rPr>
        <w:t>System Center 2012 R2 Configuration Manager, 36</w:t>
      </w:r>
    </w:p>
    <w:p w:rsidR="002A02DF" w:rsidRDefault="002A02DF">
      <w:pPr>
        <w:pStyle w:val="Index1"/>
        <w:tabs>
          <w:tab w:val="right" w:pos="5030"/>
        </w:tabs>
        <w:rPr>
          <w:noProof/>
        </w:rPr>
      </w:pPr>
      <w:r>
        <w:rPr>
          <w:noProof/>
        </w:rPr>
        <w:t>System Center 2012 R2 Endpoint Protection, 37</w:t>
      </w:r>
    </w:p>
    <w:p w:rsidR="002A02DF" w:rsidRDefault="002A02DF">
      <w:pPr>
        <w:pStyle w:val="Index1"/>
        <w:tabs>
          <w:tab w:val="right" w:pos="5030"/>
        </w:tabs>
        <w:rPr>
          <w:noProof/>
        </w:rPr>
      </w:pPr>
      <w:r>
        <w:rPr>
          <w:noProof/>
        </w:rPr>
        <w:t>System Center 2012 Standard Server Management License, 81</w:t>
      </w:r>
    </w:p>
    <w:p w:rsidR="002A02DF" w:rsidRDefault="002A02DF">
      <w:pPr>
        <w:pStyle w:val="Index1"/>
        <w:tabs>
          <w:tab w:val="right" w:pos="5030"/>
        </w:tabs>
        <w:rPr>
          <w:noProof/>
        </w:rPr>
      </w:pPr>
      <w:r>
        <w:rPr>
          <w:noProof/>
        </w:rPr>
        <w:t>System Center 2016 Client Management Suite, 35</w:t>
      </w:r>
    </w:p>
    <w:p w:rsidR="002A02DF" w:rsidRDefault="002A02DF">
      <w:pPr>
        <w:pStyle w:val="Index1"/>
        <w:tabs>
          <w:tab w:val="right" w:pos="5030"/>
        </w:tabs>
        <w:rPr>
          <w:noProof/>
        </w:rPr>
      </w:pPr>
      <w:r>
        <w:rPr>
          <w:noProof/>
        </w:rPr>
        <w:t>System Center 2016 Datacenter Server Management License, 34</w:t>
      </w:r>
    </w:p>
    <w:p w:rsidR="002A02DF" w:rsidRDefault="002A02DF">
      <w:pPr>
        <w:pStyle w:val="Index1"/>
        <w:tabs>
          <w:tab w:val="right" w:pos="5030"/>
        </w:tabs>
        <w:rPr>
          <w:noProof/>
        </w:rPr>
      </w:pPr>
      <w:r>
        <w:rPr>
          <w:noProof/>
        </w:rPr>
        <w:t>System Center 2016 Standard Server Management License, 34</w:t>
      </w:r>
    </w:p>
    <w:p w:rsidR="002A02DF" w:rsidRDefault="002A02DF">
      <w:pPr>
        <w:pStyle w:val="Index1"/>
        <w:tabs>
          <w:tab w:val="right" w:pos="5030"/>
        </w:tabs>
        <w:rPr>
          <w:noProof/>
        </w:rPr>
      </w:pPr>
      <w:r>
        <w:rPr>
          <w:noProof/>
        </w:rPr>
        <w:t>System Center Configuration Manager 1606 Client Management License, 36</w:t>
      </w:r>
    </w:p>
    <w:p w:rsidR="002A02DF" w:rsidRDefault="002A02DF">
      <w:pPr>
        <w:pStyle w:val="Index1"/>
        <w:tabs>
          <w:tab w:val="right" w:pos="5030"/>
        </w:tabs>
        <w:rPr>
          <w:noProof/>
        </w:rPr>
      </w:pPr>
      <w:r>
        <w:rPr>
          <w:noProof/>
        </w:rPr>
        <w:t>System Center Datacenter, 86, 87</w:t>
      </w:r>
    </w:p>
    <w:p w:rsidR="002A02DF" w:rsidRDefault="002A02DF">
      <w:pPr>
        <w:pStyle w:val="Index1"/>
        <w:tabs>
          <w:tab w:val="right" w:pos="5030"/>
        </w:tabs>
        <w:rPr>
          <w:noProof/>
        </w:rPr>
      </w:pPr>
      <w:r>
        <w:rPr>
          <w:noProof/>
        </w:rPr>
        <w:t>System Center Datacenter (dubultās pakotnes Kodola licence), 20</w:t>
      </w:r>
    </w:p>
    <w:p w:rsidR="002A02DF" w:rsidRDefault="002A02DF">
      <w:pPr>
        <w:pStyle w:val="Index1"/>
        <w:tabs>
          <w:tab w:val="right" w:pos="5030"/>
        </w:tabs>
        <w:rPr>
          <w:noProof/>
        </w:rPr>
      </w:pPr>
      <w:r>
        <w:rPr>
          <w:noProof/>
        </w:rPr>
        <w:t>System Center Endpoint Protection 1606, 37</w:t>
      </w:r>
    </w:p>
    <w:p w:rsidR="002A02DF" w:rsidRDefault="002A02DF">
      <w:pPr>
        <w:pStyle w:val="Index1"/>
        <w:tabs>
          <w:tab w:val="right" w:pos="5030"/>
        </w:tabs>
        <w:rPr>
          <w:noProof/>
        </w:rPr>
      </w:pPr>
      <w:r>
        <w:rPr>
          <w:noProof/>
        </w:rPr>
        <w:t>System Center Global Service Monitor, 35</w:t>
      </w:r>
    </w:p>
    <w:p w:rsidR="002A02DF" w:rsidRDefault="002A02DF">
      <w:pPr>
        <w:pStyle w:val="Index1"/>
        <w:tabs>
          <w:tab w:val="right" w:pos="5030"/>
        </w:tabs>
        <w:rPr>
          <w:noProof/>
        </w:rPr>
      </w:pPr>
      <w:r>
        <w:rPr>
          <w:noProof/>
        </w:rPr>
        <w:t>System Center Standard, 86, 87</w:t>
      </w:r>
    </w:p>
    <w:p w:rsidR="002A02DF" w:rsidRDefault="002A02DF">
      <w:pPr>
        <w:pStyle w:val="Index1"/>
        <w:tabs>
          <w:tab w:val="right" w:pos="5030"/>
        </w:tabs>
        <w:rPr>
          <w:noProof/>
        </w:rPr>
      </w:pPr>
      <w:r>
        <w:rPr>
          <w:noProof/>
        </w:rPr>
        <w:t>System Center Standard (dubultās pakotnes Kodola licence), 20</w:t>
      </w:r>
    </w:p>
    <w:p w:rsidR="002A02DF" w:rsidRDefault="002A02DF">
      <w:pPr>
        <w:pStyle w:val="Index1"/>
        <w:tabs>
          <w:tab w:val="right" w:pos="5030"/>
        </w:tabs>
        <w:rPr>
          <w:noProof/>
        </w:rPr>
      </w:pPr>
      <w:r>
        <w:rPr>
          <w:noProof/>
        </w:rPr>
        <w:t>VDI, 38</w:t>
      </w:r>
    </w:p>
    <w:p w:rsidR="002A02DF" w:rsidRDefault="002A02DF">
      <w:pPr>
        <w:pStyle w:val="Index1"/>
        <w:tabs>
          <w:tab w:val="right" w:pos="5030"/>
        </w:tabs>
        <w:rPr>
          <w:noProof/>
        </w:rPr>
      </w:pPr>
      <w:r>
        <w:rPr>
          <w:noProof/>
        </w:rPr>
        <w:t>Visio 2016 Professional, 25</w:t>
      </w:r>
    </w:p>
    <w:p w:rsidR="002A02DF" w:rsidRDefault="002A02DF">
      <w:pPr>
        <w:pStyle w:val="Index1"/>
        <w:tabs>
          <w:tab w:val="right" w:pos="5030"/>
        </w:tabs>
        <w:rPr>
          <w:noProof/>
        </w:rPr>
      </w:pPr>
      <w:r>
        <w:rPr>
          <w:noProof/>
        </w:rPr>
        <w:t>Visio 2016 Standard, 25</w:t>
      </w:r>
    </w:p>
    <w:p w:rsidR="002A02DF" w:rsidRDefault="002A02DF">
      <w:pPr>
        <w:pStyle w:val="Index1"/>
        <w:tabs>
          <w:tab w:val="right" w:pos="5030"/>
        </w:tabs>
        <w:rPr>
          <w:noProof/>
        </w:rPr>
      </w:pPr>
      <w:r>
        <w:rPr>
          <w:noProof/>
        </w:rPr>
        <w:t>Visio Pro for Office 365, 62</w:t>
      </w:r>
    </w:p>
    <w:p w:rsidR="002A02DF" w:rsidRDefault="002A02DF">
      <w:pPr>
        <w:pStyle w:val="Index1"/>
        <w:tabs>
          <w:tab w:val="right" w:pos="5030"/>
        </w:tabs>
        <w:rPr>
          <w:noProof/>
        </w:rPr>
      </w:pPr>
      <w:r>
        <w:rPr>
          <w:noProof/>
        </w:rPr>
        <w:t>Visio Pro for Office 365 From SA, 62</w:t>
      </w:r>
    </w:p>
    <w:p w:rsidR="002A02DF" w:rsidRDefault="002A02DF">
      <w:pPr>
        <w:pStyle w:val="Index1"/>
        <w:tabs>
          <w:tab w:val="right" w:pos="5030"/>
        </w:tabs>
        <w:rPr>
          <w:noProof/>
        </w:rPr>
      </w:pPr>
      <w:r>
        <w:rPr>
          <w:noProof/>
        </w:rPr>
        <w:t>Visio Professional, 62, 87</w:t>
      </w:r>
    </w:p>
    <w:p w:rsidR="002A02DF" w:rsidRDefault="002A02DF">
      <w:pPr>
        <w:pStyle w:val="Index1"/>
        <w:tabs>
          <w:tab w:val="right" w:pos="5030"/>
        </w:tabs>
        <w:rPr>
          <w:noProof/>
        </w:rPr>
      </w:pPr>
      <w:r>
        <w:rPr>
          <w:noProof/>
        </w:rPr>
        <w:t>Visio Standard, 81, 87</w:t>
      </w:r>
    </w:p>
    <w:p w:rsidR="002A02DF" w:rsidRDefault="002A02DF">
      <w:pPr>
        <w:pStyle w:val="Index1"/>
        <w:tabs>
          <w:tab w:val="right" w:pos="5030"/>
        </w:tabs>
        <w:rPr>
          <w:noProof/>
        </w:rPr>
      </w:pPr>
      <w:r>
        <w:rPr>
          <w:noProof/>
        </w:rPr>
        <w:t>Visual Studio 2013, 38</w:t>
      </w:r>
    </w:p>
    <w:p w:rsidR="002A02DF" w:rsidRDefault="002A02DF">
      <w:pPr>
        <w:pStyle w:val="Index1"/>
        <w:tabs>
          <w:tab w:val="right" w:pos="5030"/>
        </w:tabs>
        <w:rPr>
          <w:noProof/>
        </w:rPr>
      </w:pPr>
      <w:r>
        <w:rPr>
          <w:noProof/>
        </w:rPr>
        <w:t>Visual Studio Enterprise 2015 ar MSDN, 38</w:t>
      </w:r>
    </w:p>
    <w:p w:rsidR="002A02DF" w:rsidRDefault="002A02DF">
      <w:pPr>
        <w:pStyle w:val="Index1"/>
        <w:tabs>
          <w:tab w:val="right" w:pos="5030"/>
        </w:tabs>
        <w:rPr>
          <w:noProof/>
        </w:rPr>
      </w:pPr>
      <w:r>
        <w:rPr>
          <w:noProof/>
        </w:rPr>
        <w:t>Visual Studio Enterprise ar MSDN, 81, 87</w:t>
      </w:r>
    </w:p>
    <w:p w:rsidR="002A02DF" w:rsidRDefault="002A02DF">
      <w:pPr>
        <w:pStyle w:val="Index1"/>
        <w:tabs>
          <w:tab w:val="right" w:pos="5030"/>
        </w:tabs>
        <w:rPr>
          <w:noProof/>
        </w:rPr>
      </w:pPr>
      <w:r>
        <w:rPr>
          <w:noProof/>
        </w:rPr>
        <w:t>Visual Studio Professional 2015, 38</w:t>
      </w:r>
    </w:p>
    <w:p w:rsidR="002A02DF" w:rsidRDefault="002A02DF">
      <w:pPr>
        <w:pStyle w:val="Index1"/>
        <w:tabs>
          <w:tab w:val="right" w:pos="5030"/>
        </w:tabs>
        <w:rPr>
          <w:noProof/>
        </w:rPr>
      </w:pPr>
      <w:r>
        <w:rPr>
          <w:noProof/>
        </w:rPr>
        <w:t>Visual Studio Professional 2015 ar MSDN, 38</w:t>
      </w:r>
    </w:p>
    <w:p w:rsidR="002A02DF" w:rsidRDefault="002A02DF">
      <w:pPr>
        <w:pStyle w:val="Index1"/>
        <w:tabs>
          <w:tab w:val="right" w:pos="5030"/>
        </w:tabs>
        <w:rPr>
          <w:noProof/>
        </w:rPr>
      </w:pPr>
      <w:r>
        <w:rPr>
          <w:noProof/>
        </w:rPr>
        <w:t>Visual Studio Professional ar MSDN, 81, 87</w:t>
      </w:r>
    </w:p>
    <w:p w:rsidR="002A02DF" w:rsidRDefault="002A02DF">
      <w:pPr>
        <w:pStyle w:val="Index1"/>
        <w:tabs>
          <w:tab w:val="right" w:pos="5030"/>
        </w:tabs>
        <w:rPr>
          <w:noProof/>
        </w:rPr>
      </w:pPr>
      <w:r>
        <w:rPr>
          <w:noProof/>
        </w:rPr>
        <w:t>Visual Studio Team Foundation Server 2015 ar SQL Server 2014 Technology, 39</w:t>
      </w:r>
    </w:p>
    <w:p w:rsidR="002A02DF" w:rsidRDefault="002A02DF">
      <w:pPr>
        <w:pStyle w:val="Index1"/>
        <w:tabs>
          <w:tab w:val="right" w:pos="5030"/>
        </w:tabs>
        <w:rPr>
          <w:noProof/>
        </w:rPr>
      </w:pPr>
      <w:r>
        <w:rPr>
          <w:noProof/>
        </w:rPr>
        <w:t>Visual Studio Team Foundation Server 2015 CAL, 40</w:t>
      </w:r>
    </w:p>
    <w:p w:rsidR="002A02DF" w:rsidRDefault="002A02DF">
      <w:pPr>
        <w:pStyle w:val="Index1"/>
        <w:tabs>
          <w:tab w:val="right" w:pos="5030"/>
        </w:tabs>
        <w:rPr>
          <w:noProof/>
        </w:rPr>
      </w:pPr>
      <w:r>
        <w:rPr>
          <w:noProof/>
        </w:rPr>
        <w:t>Visual Studio Test Professional 2015 ar MSDN, 38</w:t>
      </w:r>
    </w:p>
    <w:p w:rsidR="002A02DF" w:rsidRDefault="002A02DF">
      <w:pPr>
        <w:pStyle w:val="Index1"/>
        <w:tabs>
          <w:tab w:val="right" w:pos="5030"/>
        </w:tabs>
        <w:rPr>
          <w:noProof/>
        </w:rPr>
      </w:pPr>
      <w:r>
        <w:rPr>
          <w:noProof/>
        </w:rPr>
        <w:t>Visual Studio Test Professional ar MSDN, 81, 87</w:t>
      </w:r>
    </w:p>
    <w:p w:rsidR="002A02DF" w:rsidRDefault="002A02DF">
      <w:pPr>
        <w:pStyle w:val="Index1"/>
        <w:tabs>
          <w:tab w:val="right" w:pos="5030"/>
        </w:tabs>
        <w:rPr>
          <w:noProof/>
        </w:rPr>
      </w:pPr>
      <w:r>
        <w:rPr>
          <w:noProof/>
        </w:rPr>
        <w:t>Windows 10 Education E5 (katrai Ierīcei), 41</w:t>
      </w:r>
    </w:p>
    <w:p w:rsidR="002A02DF" w:rsidRDefault="002A02DF">
      <w:pPr>
        <w:pStyle w:val="Index1"/>
        <w:tabs>
          <w:tab w:val="right" w:pos="5030"/>
        </w:tabs>
        <w:rPr>
          <w:noProof/>
        </w:rPr>
      </w:pPr>
      <w:r>
        <w:rPr>
          <w:noProof/>
        </w:rPr>
        <w:t>Windows 10 Education E5 katrai ierīcei papildlicence (E3 katrai ierīcei), 41</w:t>
      </w:r>
    </w:p>
    <w:p w:rsidR="002A02DF" w:rsidRDefault="002A02DF">
      <w:pPr>
        <w:pStyle w:val="Index1"/>
        <w:tabs>
          <w:tab w:val="right" w:pos="5030"/>
        </w:tabs>
        <w:rPr>
          <w:noProof/>
        </w:rPr>
      </w:pPr>
      <w:r>
        <w:rPr>
          <w:noProof/>
        </w:rPr>
        <w:t>Windows 10 Education jauninājums (katrai Ierīcei), 41</w:t>
      </w:r>
    </w:p>
    <w:p w:rsidR="002A02DF" w:rsidRDefault="002A02DF">
      <w:pPr>
        <w:pStyle w:val="Index1"/>
        <w:tabs>
          <w:tab w:val="right" w:pos="5030"/>
        </w:tabs>
        <w:rPr>
          <w:noProof/>
        </w:rPr>
      </w:pPr>
      <w:r>
        <w:rPr>
          <w:noProof/>
        </w:rPr>
        <w:t>Windows 10 Enterprise, 58</w:t>
      </w:r>
    </w:p>
    <w:p w:rsidR="002A02DF" w:rsidRDefault="002A02DF">
      <w:pPr>
        <w:pStyle w:val="Index1"/>
        <w:tabs>
          <w:tab w:val="right" w:pos="5030"/>
        </w:tabs>
        <w:rPr>
          <w:noProof/>
        </w:rPr>
      </w:pPr>
      <w:r>
        <w:rPr>
          <w:noProof/>
        </w:rPr>
        <w:t>Windows 10 Enterprise E3 katram lietotājam, 41</w:t>
      </w:r>
    </w:p>
    <w:p w:rsidR="002A02DF" w:rsidRDefault="002A02DF">
      <w:pPr>
        <w:pStyle w:val="Index1"/>
        <w:tabs>
          <w:tab w:val="right" w:pos="5030"/>
        </w:tabs>
        <w:rPr>
          <w:noProof/>
        </w:rPr>
      </w:pPr>
      <w:r>
        <w:rPr>
          <w:noProof/>
        </w:rPr>
        <w:t>Windows 10 Enterprise E3 katram lietotājam no SA, 41</w:t>
      </w:r>
    </w:p>
    <w:p w:rsidR="002A02DF" w:rsidRDefault="002A02DF">
      <w:pPr>
        <w:pStyle w:val="Index1"/>
        <w:tabs>
          <w:tab w:val="right" w:pos="5030"/>
        </w:tabs>
        <w:rPr>
          <w:noProof/>
        </w:rPr>
      </w:pPr>
      <w:r>
        <w:rPr>
          <w:noProof/>
        </w:rPr>
        <w:t>Windows 10 Enterprise E3 katram lietotājam papildlicence (E3 katrai ierīcei), 41</w:t>
      </w:r>
    </w:p>
    <w:p w:rsidR="002A02DF" w:rsidRDefault="002A02DF">
      <w:pPr>
        <w:pStyle w:val="Index1"/>
        <w:tabs>
          <w:tab w:val="right" w:pos="5030"/>
        </w:tabs>
        <w:rPr>
          <w:noProof/>
        </w:rPr>
      </w:pPr>
      <w:r>
        <w:rPr>
          <w:noProof/>
        </w:rPr>
        <w:t>Windows 10 Enterprise E3 un LTSB 2016 jauninājums (katrai Ierīcei), 41</w:t>
      </w:r>
    </w:p>
    <w:p w:rsidR="002A02DF" w:rsidRDefault="002A02DF">
      <w:pPr>
        <w:pStyle w:val="Index1"/>
        <w:tabs>
          <w:tab w:val="right" w:pos="5030"/>
        </w:tabs>
        <w:rPr>
          <w:noProof/>
        </w:rPr>
      </w:pPr>
      <w:r>
        <w:rPr>
          <w:noProof/>
        </w:rPr>
        <w:t>Windows 10 Enterprise E5 katrai ierīcei vai katram lietotājam, 41</w:t>
      </w:r>
    </w:p>
    <w:p w:rsidR="002A02DF" w:rsidRDefault="002A02DF">
      <w:pPr>
        <w:pStyle w:val="Index1"/>
        <w:tabs>
          <w:tab w:val="right" w:pos="5030"/>
        </w:tabs>
        <w:rPr>
          <w:noProof/>
        </w:rPr>
      </w:pPr>
      <w:r>
        <w:rPr>
          <w:noProof/>
        </w:rPr>
        <w:t>Windows 10 Enterprise E5 katrai ierīcei vai katram lietotājam papildlicence (E3 katrai ierīcei) (SL), 41</w:t>
      </w:r>
    </w:p>
    <w:p w:rsidR="002A02DF" w:rsidRDefault="002A02DF">
      <w:pPr>
        <w:pStyle w:val="Index1"/>
        <w:tabs>
          <w:tab w:val="right" w:pos="5030"/>
        </w:tabs>
        <w:rPr>
          <w:noProof/>
        </w:rPr>
      </w:pPr>
      <w:r>
        <w:rPr>
          <w:noProof/>
        </w:rPr>
        <w:t>Windows 10 Enterprise E5 katram lietotājam no SA, 41</w:t>
      </w:r>
    </w:p>
    <w:p w:rsidR="002A02DF" w:rsidRDefault="002A02DF">
      <w:pPr>
        <w:pStyle w:val="Index1"/>
        <w:tabs>
          <w:tab w:val="right" w:pos="5030"/>
        </w:tabs>
        <w:rPr>
          <w:noProof/>
        </w:rPr>
      </w:pPr>
      <w:r>
        <w:rPr>
          <w:noProof/>
        </w:rPr>
        <w:t>Windows 10 Enterprise LTSB, 41</w:t>
      </w:r>
    </w:p>
    <w:p w:rsidR="002A02DF" w:rsidRDefault="002A02DF">
      <w:pPr>
        <w:pStyle w:val="Index1"/>
        <w:tabs>
          <w:tab w:val="right" w:pos="5030"/>
        </w:tabs>
        <w:rPr>
          <w:noProof/>
        </w:rPr>
      </w:pPr>
      <w:r>
        <w:rPr>
          <w:noProof/>
        </w:rPr>
        <w:t>Windows 10 Enterprise LTSB 2016 jauninājums (katrai Ierīcei), 41</w:t>
      </w:r>
    </w:p>
    <w:p w:rsidR="002A02DF" w:rsidRDefault="002A02DF">
      <w:pPr>
        <w:pStyle w:val="Index1"/>
        <w:tabs>
          <w:tab w:val="right" w:pos="5030"/>
        </w:tabs>
        <w:rPr>
          <w:noProof/>
        </w:rPr>
      </w:pPr>
      <w:r>
        <w:rPr>
          <w:noProof/>
        </w:rPr>
        <w:t>Windows 10 IoT Enterprise, 42</w:t>
      </w:r>
    </w:p>
    <w:p w:rsidR="002A02DF" w:rsidRDefault="002A02DF">
      <w:pPr>
        <w:pStyle w:val="Index1"/>
        <w:tabs>
          <w:tab w:val="right" w:pos="5030"/>
        </w:tabs>
        <w:rPr>
          <w:noProof/>
        </w:rPr>
      </w:pPr>
      <w:r>
        <w:rPr>
          <w:noProof/>
        </w:rPr>
        <w:t>Windows 10 IoT Enterprise mazumtirdzniecības vai vienkāršotiem klientiem, 42</w:t>
      </w:r>
    </w:p>
    <w:p w:rsidR="002A02DF" w:rsidRDefault="002A02DF">
      <w:pPr>
        <w:pStyle w:val="Index1"/>
        <w:tabs>
          <w:tab w:val="right" w:pos="5030"/>
        </w:tabs>
        <w:rPr>
          <w:noProof/>
        </w:rPr>
      </w:pPr>
      <w:r>
        <w:rPr>
          <w:noProof/>
        </w:rPr>
        <w:t>Windows 10 Mobile Enterprise (Ierīcei), 41</w:t>
      </w:r>
    </w:p>
    <w:p w:rsidR="002A02DF" w:rsidRDefault="002A02DF">
      <w:pPr>
        <w:pStyle w:val="Index1"/>
        <w:tabs>
          <w:tab w:val="right" w:pos="5030"/>
        </w:tabs>
        <w:rPr>
          <w:noProof/>
        </w:rPr>
      </w:pPr>
      <w:r>
        <w:rPr>
          <w:noProof/>
        </w:rPr>
        <w:t>Windows 10 Pro jauninājums, 41</w:t>
      </w:r>
    </w:p>
    <w:p w:rsidR="002A02DF" w:rsidRDefault="002A02DF">
      <w:pPr>
        <w:pStyle w:val="Index1"/>
        <w:tabs>
          <w:tab w:val="right" w:pos="5030"/>
        </w:tabs>
        <w:rPr>
          <w:noProof/>
        </w:rPr>
      </w:pPr>
      <w:r>
        <w:rPr>
          <w:noProof/>
        </w:rPr>
        <w:t>Windows 2000 Professional for Embedded Systems, 42</w:t>
      </w:r>
    </w:p>
    <w:p w:rsidR="002A02DF" w:rsidRDefault="002A02DF">
      <w:pPr>
        <w:pStyle w:val="Index1"/>
        <w:tabs>
          <w:tab w:val="right" w:pos="5030"/>
        </w:tabs>
        <w:rPr>
          <w:noProof/>
        </w:rPr>
      </w:pPr>
      <w:r>
        <w:rPr>
          <w:noProof/>
        </w:rPr>
        <w:t>Windows 7, 42</w:t>
      </w:r>
    </w:p>
    <w:p w:rsidR="002A02DF" w:rsidRDefault="002A02DF">
      <w:pPr>
        <w:pStyle w:val="Index1"/>
        <w:tabs>
          <w:tab w:val="right" w:pos="5030"/>
        </w:tabs>
        <w:rPr>
          <w:noProof/>
        </w:rPr>
      </w:pPr>
      <w:r>
        <w:rPr>
          <w:noProof/>
        </w:rPr>
        <w:t>Windows 7 Professional for Embedded Systems, Ultimate for Embedded Systems, 42</w:t>
      </w:r>
    </w:p>
    <w:p w:rsidR="002A02DF" w:rsidRDefault="002A02DF">
      <w:pPr>
        <w:pStyle w:val="Index1"/>
        <w:tabs>
          <w:tab w:val="right" w:pos="5030"/>
        </w:tabs>
        <w:rPr>
          <w:noProof/>
        </w:rPr>
      </w:pPr>
      <w:r>
        <w:rPr>
          <w:noProof/>
        </w:rPr>
        <w:t>Windows 8.1 Enterprise sānielāde, 41</w:t>
      </w:r>
    </w:p>
    <w:p w:rsidR="002A02DF" w:rsidRDefault="002A02DF">
      <w:pPr>
        <w:pStyle w:val="Index1"/>
        <w:tabs>
          <w:tab w:val="right" w:pos="5030"/>
        </w:tabs>
        <w:rPr>
          <w:noProof/>
        </w:rPr>
      </w:pPr>
      <w:r>
        <w:rPr>
          <w:noProof/>
        </w:rPr>
        <w:t>Windows Companion abonements, 44</w:t>
      </w:r>
    </w:p>
    <w:p w:rsidR="002A02DF" w:rsidRDefault="002A02DF">
      <w:pPr>
        <w:pStyle w:val="Index1"/>
        <w:tabs>
          <w:tab w:val="right" w:pos="5030"/>
        </w:tabs>
        <w:rPr>
          <w:noProof/>
        </w:rPr>
      </w:pPr>
      <w:r>
        <w:rPr>
          <w:noProof/>
        </w:rPr>
        <w:t>Windows Embedded 2009, 42</w:t>
      </w:r>
    </w:p>
    <w:p w:rsidR="002A02DF" w:rsidRDefault="002A02DF">
      <w:pPr>
        <w:pStyle w:val="Index1"/>
        <w:tabs>
          <w:tab w:val="right" w:pos="5030"/>
        </w:tabs>
        <w:rPr>
          <w:noProof/>
        </w:rPr>
      </w:pPr>
      <w:r>
        <w:rPr>
          <w:noProof/>
        </w:rPr>
        <w:t>Windows Embedded 8 Standard, 42</w:t>
      </w:r>
    </w:p>
    <w:p w:rsidR="002A02DF" w:rsidRDefault="002A02DF">
      <w:pPr>
        <w:pStyle w:val="Index1"/>
        <w:tabs>
          <w:tab w:val="right" w:pos="5030"/>
        </w:tabs>
        <w:rPr>
          <w:noProof/>
        </w:rPr>
      </w:pPr>
      <w:r>
        <w:rPr>
          <w:noProof/>
        </w:rPr>
        <w:t>Windows Embedded 8 Standard Enterprise komplekts (100 pakotne), 41</w:t>
      </w:r>
    </w:p>
    <w:p w:rsidR="002A02DF" w:rsidRDefault="002A02DF">
      <w:pPr>
        <w:pStyle w:val="Index1"/>
        <w:tabs>
          <w:tab w:val="right" w:pos="5030"/>
        </w:tabs>
        <w:rPr>
          <w:noProof/>
        </w:rPr>
      </w:pPr>
      <w:r>
        <w:rPr>
          <w:noProof/>
        </w:rPr>
        <w:t>Windows Embedded 8 un 8.1 Industry Retail, 42</w:t>
      </w:r>
    </w:p>
    <w:p w:rsidR="002A02DF" w:rsidRDefault="002A02DF">
      <w:pPr>
        <w:pStyle w:val="Index1"/>
        <w:tabs>
          <w:tab w:val="right" w:pos="5030"/>
        </w:tabs>
        <w:rPr>
          <w:noProof/>
        </w:rPr>
      </w:pPr>
      <w:r>
        <w:rPr>
          <w:noProof/>
        </w:rPr>
        <w:t>Windows Embedded 8.1 Industry, 41</w:t>
      </w:r>
    </w:p>
    <w:p w:rsidR="002A02DF" w:rsidRDefault="002A02DF">
      <w:pPr>
        <w:pStyle w:val="Index1"/>
        <w:tabs>
          <w:tab w:val="right" w:pos="5030"/>
        </w:tabs>
        <w:rPr>
          <w:noProof/>
        </w:rPr>
      </w:pPr>
      <w:r>
        <w:rPr>
          <w:noProof/>
        </w:rPr>
        <w:t>Windows Embedded 8/8.1 Pro, Industry Pro, 42</w:t>
      </w:r>
    </w:p>
    <w:p w:rsidR="002A02DF" w:rsidRDefault="002A02DF">
      <w:pPr>
        <w:pStyle w:val="Index1"/>
        <w:tabs>
          <w:tab w:val="right" w:pos="5030"/>
        </w:tabs>
        <w:rPr>
          <w:noProof/>
        </w:rPr>
      </w:pPr>
      <w:r>
        <w:rPr>
          <w:noProof/>
        </w:rPr>
        <w:t>Windows Embedded for Point of Service, 42</w:t>
      </w:r>
    </w:p>
    <w:p w:rsidR="002A02DF" w:rsidRDefault="002A02DF">
      <w:pPr>
        <w:pStyle w:val="Index1"/>
        <w:tabs>
          <w:tab w:val="right" w:pos="5030"/>
        </w:tabs>
        <w:rPr>
          <w:noProof/>
        </w:rPr>
      </w:pPr>
      <w:r>
        <w:rPr>
          <w:noProof/>
        </w:rPr>
        <w:t>Windows Embedded POSReady 2009, 42</w:t>
      </w:r>
    </w:p>
    <w:p w:rsidR="002A02DF" w:rsidRDefault="002A02DF">
      <w:pPr>
        <w:pStyle w:val="Index1"/>
        <w:tabs>
          <w:tab w:val="right" w:pos="5030"/>
        </w:tabs>
        <w:rPr>
          <w:noProof/>
        </w:rPr>
      </w:pPr>
      <w:r>
        <w:rPr>
          <w:noProof/>
        </w:rPr>
        <w:t>Windows Embedded POSReady 7, 42</w:t>
      </w:r>
    </w:p>
    <w:p w:rsidR="002A02DF" w:rsidRDefault="002A02DF">
      <w:pPr>
        <w:pStyle w:val="Index1"/>
        <w:tabs>
          <w:tab w:val="right" w:pos="5030"/>
        </w:tabs>
        <w:rPr>
          <w:noProof/>
        </w:rPr>
      </w:pPr>
      <w:r>
        <w:rPr>
          <w:noProof/>
        </w:rPr>
        <w:t>Windows Embedded POSReady 7 Pro, 42</w:t>
      </w:r>
    </w:p>
    <w:p w:rsidR="002A02DF" w:rsidRDefault="002A02DF">
      <w:pPr>
        <w:pStyle w:val="Index1"/>
        <w:tabs>
          <w:tab w:val="right" w:pos="5030"/>
        </w:tabs>
        <w:rPr>
          <w:noProof/>
        </w:rPr>
      </w:pPr>
      <w:r>
        <w:rPr>
          <w:noProof/>
        </w:rPr>
        <w:t>Windows Embedded Standard 7, 42</w:t>
      </w:r>
    </w:p>
    <w:p w:rsidR="002A02DF" w:rsidRDefault="002A02DF">
      <w:pPr>
        <w:pStyle w:val="Index1"/>
        <w:tabs>
          <w:tab w:val="right" w:pos="5030"/>
        </w:tabs>
        <w:rPr>
          <w:noProof/>
        </w:rPr>
      </w:pPr>
      <w:r>
        <w:rPr>
          <w:noProof/>
        </w:rPr>
        <w:t>Windows HPC Server, 50</w:t>
      </w:r>
    </w:p>
    <w:p w:rsidR="002A02DF" w:rsidRDefault="002A02DF">
      <w:pPr>
        <w:pStyle w:val="Index1"/>
        <w:tabs>
          <w:tab w:val="right" w:pos="5030"/>
        </w:tabs>
        <w:rPr>
          <w:noProof/>
        </w:rPr>
      </w:pPr>
      <w:r>
        <w:rPr>
          <w:noProof/>
        </w:rPr>
        <w:t>Windows MultiPoint Server 2012, 47</w:t>
      </w:r>
    </w:p>
    <w:p w:rsidR="002A02DF" w:rsidRDefault="002A02DF">
      <w:pPr>
        <w:pStyle w:val="Index1"/>
        <w:tabs>
          <w:tab w:val="right" w:pos="5030"/>
        </w:tabs>
        <w:rPr>
          <w:noProof/>
        </w:rPr>
      </w:pPr>
      <w:r>
        <w:rPr>
          <w:noProof/>
        </w:rPr>
        <w:t>Windows MultiPoint Server 2016 Premium, 47</w:t>
      </w:r>
    </w:p>
    <w:p w:rsidR="002A02DF" w:rsidRDefault="002A02DF">
      <w:pPr>
        <w:pStyle w:val="Index1"/>
        <w:tabs>
          <w:tab w:val="right" w:pos="5030"/>
        </w:tabs>
        <w:rPr>
          <w:noProof/>
        </w:rPr>
      </w:pPr>
      <w:r>
        <w:rPr>
          <w:noProof/>
        </w:rPr>
        <w:t>Windows Server, 87</w:t>
      </w:r>
    </w:p>
    <w:p w:rsidR="002A02DF" w:rsidRDefault="002A02DF">
      <w:pPr>
        <w:pStyle w:val="Index1"/>
        <w:tabs>
          <w:tab w:val="right" w:pos="5030"/>
        </w:tabs>
        <w:rPr>
          <w:noProof/>
        </w:rPr>
      </w:pPr>
      <w:r>
        <w:rPr>
          <w:noProof/>
        </w:rPr>
        <w:t>Windows Server 2012, 48</w:t>
      </w:r>
    </w:p>
    <w:p w:rsidR="002A02DF" w:rsidRDefault="002A02DF">
      <w:pPr>
        <w:pStyle w:val="Index1"/>
        <w:tabs>
          <w:tab w:val="right" w:pos="5030"/>
        </w:tabs>
        <w:rPr>
          <w:noProof/>
        </w:rPr>
      </w:pPr>
      <w:r>
        <w:rPr>
          <w:noProof/>
        </w:rPr>
        <w:t>Windows Server 2012 R2, 48</w:t>
      </w:r>
    </w:p>
    <w:p w:rsidR="002A02DF" w:rsidRDefault="002A02DF">
      <w:pPr>
        <w:pStyle w:val="Index1"/>
        <w:tabs>
          <w:tab w:val="right" w:pos="5030"/>
        </w:tabs>
        <w:rPr>
          <w:noProof/>
        </w:rPr>
      </w:pPr>
      <w:r>
        <w:rPr>
          <w:noProof/>
        </w:rPr>
        <w:t>Windows Server 2016 Active Directory Rights Management Services External Connector, 48</w:t>
      </w:r>
    </w:p>
    <w:p w:rsidR="002A02DF" w:rsidRDefault="002A02DF">
      <w:pPr>
        <w:pStyle w:val="Index1"/>
        <w:tabs>
          <w:tab w:val="right" w:pos="5030"/>
        </w:tabs>
        <w:rPr>
          <w:noProof/>
        </w:rPr>
      </w:pPr>
      <w:r>
        <w:rPr>
          <w:noProof/>
        </w:rPr>
        <w:t>Windows Server 2016 Active Directory tiesību pārvaldības pakalpojumu CAL, 47, 48</w:t>
      </w:r>
    </w:p>
    <w:p w:rsidR="002A02DF" w:rsidRDefault="002A02DF">
      <w:pPr>
        <w:pStyle w:val="Index1"/>
        <w:tabs>
          <w:tab w:val="right" w:pos="5030"/>
        </w:tabs>
        <w:rPr>
          <w:noProof/>
        </w:rPr>
      </w:pPr>
      <w:r>
        <w:rPr>
          <w:noProof/>
        </w:rPr>
        <w:t>Windows Server 2016 attālās darbvirsmas pakalpojumu CAL, 48</w:t>
      </w:r>
    </w:p>
    <w:p w:rsidR="002A02DF" w:rsidRDefault="002A02DF">
      <w:pPr>
        <w:pStyle w:val="Index1"/>
        <w:tabs>
          <w:tab w:val="right" w:pos="5030"/>
        </w:tabs>
        <w:rPr>
          <w:noProof/>
        </w:rPr>
      </w:pPr>
      <w:r>
        <w:rPr>
          <w:noProof/>
        </w:rPr>
        <w:t>Windows Server 2016 CAL, 47, 48</w:t>
      </w:r>
    </w:p>
    <w:p w:rsidR="002A02DF" w:rsidRDefault="002A02DF">
      <w:pPr>
        <w:pStyle w:val="Index1"/>
        <w:tabs>
          <w:tab w:val="right" w:pos="5030"/>
        </w:tabs>
        <w:rPr>
          <w:noProof/>
        </w:rPr>
      </w:pPr>
      <w:r>
        <w:rPr>
          <w:noProof/>
        </w:rPr>
        <w:t>Windows Server 2016 Datacenter (dubultās pakotnes Kodola licence), 48</w:t>
      </w:r>
    </w:p>
    <w:p w:rsidR="002A02DF" w:rsidRDefault="002A02DF">
      <w:pPr>
        <w:pStyle w:val="Index1"/>
        <w:tabs>
          <w:tab w:val="right" w:pos="5030"/>
        </w:tabs>
        <w:rPr>
          <w:noProof/>
        </w:rPr>
      </w:pPr>
      <w:r>
        <w:rPr>
          <w:noProof/>
        </w:rPr>
        <w:t>Windows Server 2016 Essentials, 48</w:t>
      </w:r>
    </w:p>
    <w:p w:rsidR="002A02DF" w:rsidRDefault="002A02DF">
      <w:pPr>
        <w:pStyle w:val="Index1"/>
        <w:tabs>
          <w:tab w:val="right" w:pos="5030"/>
        </w:tabs>
        <w:rPr>
          <w:noProof/>
        </w:rPr>
      </w:pPr>
      <w:r>
        <w:rPr>
          <w:noProof/>
        </w:rPr>
        <w:t>Windows Server 2016 External Connector, 48</w:t>
      </w:r>
    </w:p>
    <w:p w:rsidR="002A02DF" w:rsidRDefault="002A02DF">
      <w:pPr>
        <w:pStyle w:val="Index1"/>
        <w:tabs>
          <w:tab w:val="right" w:pos="5030"/>
        </w:tabs>
        <w:rPr>
          <w:noProof/>
        </w:rPr>
      </w:pPr>
      <w:r>
        <w:rPr>
          <w:noProof/>
        </w:rPr>
        <w:t>Windows Server 2016 Remote Desktop Services External Connector, 48</w:t>
      </w:r>
    </w:p>
    <w:p w:rsidR="002A02DF" w:rsidRDefault="002A02DF">
      <w:pPr>
        <w:pStyle w:val="Index1"/>
        <w:tabs>
          <w:tab w:val="right" w:pos="5030"/>
        </w:tabs>
        <w:rPr>
          <w:noProof/>
        </w:rPr>
      </w:pPr>
      <w:r>
        <w:rPr>
          <w:noProof/>
        </w:rPr>
        <w:t>Windows Server 2016 Standard (dubultās pakotnes Kodola licence), 48</w:t>
      </w:r>
    </w:p>
    <w:p w:rsidR="002A02DF" w:rsidRDefault="002A02DF">
      <w:pPr>
        <w:pStyle w:val="Index1"/>
        <w:tabs>
          <w:tab w:val="right" w:pos="5030"/>
        </w:tabs>
        <w:rPr>
          <w:noProof/>
        </w:rPr>
      </w:pPr>
      <w:r>
        <w:rPr>
          <w:noProof/>
        </w:rPr>
        <w:t>Windows Server Datacenter, 81, 86, 87</w:t>
      </w:r>
    </w:p>
    <w:p w:rsidR="002A02DF" w:rsidRDefault="002A02DF">
      <w:pPr>
        <w:pStyle w:val="Index1"/>
        <w:tabs>
          <w:tab w:val="right" w:pos="5030"/>
        </w:tabs>
        <w:rPr>
          <w:noProof/>
        </w:rPr>
      </w:pPr>
      <w:r>
        <w:rPr>
          <w:noProof/>
        </w:rPr>
        <w:t>Windows Server Datacenter (dubultās pakotnes Kodola licence), 20</w:t>
      </w:r>
    </w:p>
    <w:p w:rsidR="002A02DF" w:rsidRDefault="002A02DF">
      <w:pPr>
        <w:pStyle w:val="Index1"/>
        <w:tabs>
          <w:tab w:val="right" w:pos="5030"/>
        </w:tabs>
        <w:rPr>
          <w:noProof/>
        </w:rPr>
      </w:pPr>
      <w:r>
        <w:rPr>
          <w:noProof/>
        </w:rPr>
        <w:t>Windows Server Enterprise, 50, 81</w:t>
      </w:r>
    </w:p>
    <w:p w:rsidR="002A02DF" w:rsidRDefault="002A02DF">
      <w:pPr>
        <w:pStyle w:val="Index1"/>
        <w:tabs>
          <w:tab w:val="right" w:pos="5030"/>
        </w:tabs>
        <w:rPr>
          <w:noProof/>
        </w:rPr>
      </w:pPr>
      <w:r>
        <w:rPr>
          <w:noProof/>
        </w:rPr>
        <w:t>Windows Server for Itanium Based Systems, 50</w:t>
      </w:r>
    </w:p>
    <w:p w:rsidR="002A02DF" w:rsidRDefault="002A02DF">
      <w:pPr>
        <w:pStyle w:val="Index1"/>
        <w:tabs>
          <w:tab w:val="right" w:pos="5030"/>
        </w:tabs>
        <w:rPr>
          <w:noProof/>
        </w:rPr>
      </w:pPr>
      <w:r>
        <w:rPr>
          <w:noProof/>
        </w:rPr>
        <w:t>Windows Server HPC Edition, 50</w:t>
      </w:r>
    </w:p>
    <w:p w:rsidR="002A02DF" w:rsidRDefault="002A02DF">
      <w:pPr>
        <w:pStyle w:val="Index1"/>
        <w:tabs>
          <w:tab w:val="right" w:pos="5030"/>
        </w:tabs>
        <w:rPr>
          <w:noProof/>
        </w:rPr>
      </w:pPr>
      <w:r>
        <w:rPr>
          <w:noProof/>
        </w:rPr>
        <w:t>Windows Server Standard, 81, 86, 87</w:t>
      </w:r>
    </w:p>
    <w:p w:rsidR="002A02DF" w:rsidRDefault="002A02DF">
      <w:pPr>
        <w:pStyle w:val="Index1"/>
        <w:tabs>
          <w:tab w:val="right" w:pos="5030"/>
        </w:tabs>
        <w:rPr>
          <w:noProof/>
        </w:rPr>
      </w:pPr>
      <w:r>
        <w:rPr>
          <w:noProof/>
        </w:rPr>
        <w:t>Windows Server Standard (dubultās pakotnes Kodola licence), 20</w:t>
      </w:r>
    </w:p>
    <w:p w:rsidR="002A02DF" w:rsidRDefault="002A02DF">
      <w:pPr>
        <w:pStyle w:val="Index1"/>
        <w:tabs>
          <w:tab w:val="right" w:pos="5030"/>
        </w:tabs>
        <w:rPr>
          <w:noProof/>
        </w:rPr>
      </w:pPr>
      <w:r>
        <w:rPr>
          <w:noProof/>
        </w:rPr>
        <w:t>Windows Small Business Server, 50</w:t>
      </w:r>
    </w:p>
    <w:p w:rsidR="002A02DF" w:rsidRDefault="002A02DF">
      <w:pPr>
        <w:pStyle w:val="Index1"/>
        <w:tabs>
          <w:tab w:val="right" w:pos="5030"/>
        </w:tabs>
        <w:rPr>
          <w:noProof/>
        </w:rPr>
      </w:pPr>
      <w:r>
        <w:rPr>
          <w:noProof/>
        </w:rPr>
        <w:t>Windows Virtual Desktop Access, 41</w:t>
      </w:r>
    </w:p>
    <w:p w:rsidR="002A02DF" w:rsidRDefault="002A02DF">
      <w:pPr>
        <w:pStyle w:val="Index1"/>
        <w:tabs>
          <w:tab w:val="right" w:pos="5030"/>
        </w:tabs>
        <w:rPr>
          <w:noProof/>
        </w:rPr>
      </w:pPr>
      <w:r>
        <w:rPr>
          <w:noProof/>
        </w:rPr>
        <w:t>Windows Vista, 42</w:t>
      </w:r>
    </w:p>
    <w:p w:rsidR="002A02DF" w:rsidRDefault="002A02DF">
      <w:pPr>
        <w:pStyle w:val="Index1"/>
        <w:tabs>
          <w:tab w:val="right" w:pos="5030"/>
        </w:tabs>
        <w:rPr>
          <w:noProof/>
        </w:rPr>
      </w:pPr>
      <w:r>
        <w:rPr>
          <w:noProof/>
        </w:rPr>
        <w:t>Windows Vista Business for Embedded Systems, Ultimate for Embedded Systems, 42</w:t>
      </w:r>
    </w:p>
    <w:p w:rsidR="002A02DF" w:rsidRDefault="002A02DF">
      <w:pPr>
        <w:pStyle w:val="Index1"/>
        <w:tabs>
          <w:tab w:val="right" w:pos="5030"/>
        </w:tabs>
        <w:rPr>
          <w:noProof/>
        </w:rPr>
      </w:pPr>
      <w:r>
        <w:rPr>
          <w:noProof/>
        </w:rPr>
        <w:t>Windows XP, 42</w:t>
      </w:r>
    </w:p>
    <w:p w:rsidR="002A02DF" w:rsidRDefault="002A02DF">
      <w:pPr>
        <w:pStyle w:val="Index1"/>
        <w:tabs>
          <w:tab w:val="right" w:pos="5030"/>
        </w:tabs>
        <w:rPr>
          <w:noProof/>
        </w:rPr>
      </w:pPr>
      <w:r>
        <w:rPr>
          <w:noProof/>
        </w:rPr>
        <w:t>Windows XP Embedded, 42</w:t>
      </w:r>
    </w:p>
    <w:p w:rsidR="002A02DF" w:rsidRDefault="002A02DF">
      <w:pPr>
        <w:pStyle w:val="Index1"/>
        <w:tabs>
          <w:tab w:val="right" w:pos="5030"/>
        </w:tabs>
        <w:rPr>
          <w:noProof/>
        </w:rPr>
      </w:pPr>
      <w:r>
        <w:rPr>
          <w:noProof/>
        </w:rPr>
        <w:t>Windows XP Professional for Embedded Systems, 42</w:t>
      </w:r>
    </w:p>
    <w:p w:rsidR="002A02DF" w:rsidRDefault="002A02DF">
      <w:pPr>
        <w:pStyle w:val="Index1"/>
        <w:tabs>
          <w:tab w:val="right" w:pos="5030"/>
        </w:tabs>
        <w:rPr>
          <w:noProof/>
        </w:rPr>
      </w:pPr>
      <w:r>
        <w:rPr>
          <w:noProof/>
        </w:rPr>
        <w:t>Word 2016, 25</w:t>
      </w:r>
    </w:p>
    <w:p w:rsidR="002A02DF" w:rsidRDefault="002A02DF">
      <w:pPr>
        <w:pStyle w:val="Index1"/>
        <w:tabs>
          <w:tab w:val="right" w:pos="5030"/>
        </w:tabs>
        <w:rPr>
          <w:noProof/>
        </w:rPr>
      </w:pPr>
      <w:r>
        <w:rPr>
          <w:noProof/>
        </w:rPr>
        <w:t>Word 2016 for Mac, 27</w:t>
      </w:r>
    </w:p>
    <w:p w:rsidR="002A02DF" w:rsidRDefault="002A02DF">
      <w:pPr>
        <w:pStyle w:val="Index1"/>
        <w:tabs>
          <w:tab w:val="right" w:pos="5030"/>
        </w:tabs>
        <w:rPr>
          <w:noProof/>
        </w:rPr>
      </w:pPr>
      <w:r>
        <w:rPr>
          <w:noProof/>
        </w:rPr>
        <w:t>Yammer, 24</w:t>
      </w:r>
    </w:p>
    <w:p w:rsidR="002A02DF" w:rsidRDefault="002A02DF">
      <w:pPr>
        <w:pStyle w:val="Index1"/>
        <w:tabs>
          <w:tab w:val="right" w:pos="5030"/>
        </w:tabs>
        <w:rPr>
          <w:noProof/>
        </w:rPr>
      </w:pPr>
      <w:r>
        <w:rPr>
          <w:noProof/>
        </w:rPr>
        <w:t>Yammer Enterprise, 72</w:t>
      </w:r>
    </w:p>
    <w:p w:rsidR="002A02DF" w:rsidRDefault="002A02DF">
      <w:pPr>
        <w:pStyle w:val="ProductList-Body"/>
        <w:rPr>
          <w:noProof/>
        </w:rPr>
        <w:sectPr w:rsidR="002A02DF" w:rsidSect="002A02DF">
          <w:type w:val="continuous"/>
          <w:pgSz w:w="12240" w:h="15840" w:code="1"/>
          <w:pgMar w:top="1170" w:right="720" w:bottom="720" w:left="720" w:header="432" w:footer="288" w:gutter="0"/>
          <w:cols w:num="2" w:space="720"/>
        </w:sectPr>
      </w:pPr>
    </w:p>
    <w:p w:rsidR="008C5F58" w:rsidRDefault="007355CE">
      <w:pPr>
        <w:pStyle w:val="ProductList-Body"/>
        <w:sectPr w:rsidR="008C5F58" w:rsidSect="002A02DF">
          <w:type w:val="continuous"/>
          <w:pgSz w:w="12240" w:h="15840" w:code="1"/>
          <w:pgMar w:top="1170" w:right="720" w:bottom="720" w:left="720" w:header="432" w:footer="288" w:gutter="0"/>
          <w:cols w:num="2" w:space="360"/>
        </w:sectPr>
      </w:pPr>
      <w:r>
        <w:fldChar w:fldCharType="end"/>
      </w:r>
    </w:p>
    <w:p w:rsidR="008C5F58" w:rsidRDefault="008C5F58">
      <w:pPr>
        <w:pStyle w:val="ProductList-Body"/>
      </w:pPr>
    </w:p>
    <w:sectPr w:rsidR="008C5F58"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7680" w:rsidRDefault="00757680" w:rsidP="007C7D4D">
      <w:pPr>
        <w:spacing w:after="0"/>
      </w:pPr>
      <w:r>
        <w:separator/>
      </w:r>
    </w:p>
    <w:p w:rsidR="00757680" w:rsidRDefault="00757680"/>
  </w:endnote>
  <w:endnote w:type="continuationSeparator" w:id="0">
    <w:p w:rsidR="00757680" w:rsidRDefault="00757680" w:rsidP="007C7D4D">
      <w:pPr>
        <w:spacing w:after="0"/>
      </w:pPr>
      <w:r>
        <w:continuationSeparator/>
      </w:r>
    </w:p>
    <w:p w:rsidR="00757680" w:rsidRDefault="00757680"/>
  </w:endnote>
  <w:endnote w:type="continuationNotice" w:id="1">
    <w:p w:rsidR="00757680" w:rsidRDefault="007576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A35" w:rsidRDefault="00BD5A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4BD5" w:rsidRDefault="007355C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A35" w:rsidRDefault="00BD5A3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4">
            <w:r w:rsidR="007355CE">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4">
            <w:r w:rsidR="007355CE">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4">
            <w:r w:rsidR="007355CE">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4">
            <w:r w:rsidR="007355CE">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4">
            <w:r w:rsidR="007355CE">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4">
            <w:r w:rsidR="007355CE">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4">
            <w:r w:rsidR="007355CE">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4">
            <w:r w:rsidR="007355CE">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4">
            <w:r w:rsidR="007355CE">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844">
            <w:r w:rsidR="007355CE">
              <w:rPr>
                <w:color w:val="00467F"/>
                <w:u w:val="single"/>
              </w:rPr>
              <w:t>Indekss</w:t>
            </w:r>
          </w:hyperlink>
        </w:p>
      </w:tc>
    </w:tr>
  </w:tbl>
  <w:p w:rsidR="008C5F58" w:rsidRDefault="008C5F5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5F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842">
            <w:r w:rsidR="007355C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1">
            <w:r w:rsidR="007355C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36">
            <w:r w:rsidR="007355C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7">
            <w:r w:rsidR="007355C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8">
            <w:r w:rsidR="007355C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49">
            <w:r w:rsidR="007355C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5F58" w:rsidRDefault="00757680">
          <w:pPr>
            <w:pStyle w:val="PURFooterText"/>
            <w:jc w:val="center"/>
          </w:pPr>
          <w:hyperlink w:anchor="_Sec591">
            <w:r w:rsidR="007355C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5F58" w:rsidRDefault="008C5F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5F58" w:rsidRDefault="00757680">
          <w:pPr>
            <w:pStyle w:val="PURFooterText"/>
            <w:jc w:val="center"/>
          </w:pPr>
          <w:hyperlink w:anchor="_Sec844">
            <w:r w:rsidR="007355CE">
              <w:rPr>
                <w:color w:val="00467F"/>
                <w:u w:val="single"/>
              </w:rPr>
              <w:t>Indekss</w:t>
            </w:r>
          </w:hyperlink>
        </w:p>
      </w:tc>
    </w:tr>
  </w:tbl>
  <w:p w:rsidR="008C5F58" w:rsidRDefault="008C5F5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7680" w:rsidRDefault="00757680" w:rsidP="007C7D4D">
      <w:pPr>
        <w:spacing w:after="0"/>
      </w:pPr>
      <w:r>
        <w:separator/>
      </w:r>
    </w:p>
    <w:p w:rsidR="00757680" w:rsidRDefault="00757680"/>
  </w:footnote>
  <w:footnote w:type="continuationSeparator" w:id="0">
    <w:p w:rsidR="00757680" w:rsidRDefault="00757680" w:rsidP="007C7D4D">
      <w:pPr>
        <w:spacing w:after="0"/>
      </w:pPr>
      <w:r>
        <w:continuationSeparator/>
      </w:r>
    </w:p>
    <w:p w:rsidR="00757680" w:rsidRDefault="00757680"/>
  </w:footnote>
  <w:footnote w:type="continuationNotice" w:id="1">
    <w:p w:rsidR="00757680" w:rsidRDefault="0075768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A35" w:rsidRDefault="00BD5A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A35" w:rsidRDefault="00BD5A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A35" w:rsidRDefault="00BD5A3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rsidR="00BD5A3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rsidR="00BD5A3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rsidR="0092433A">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rsidR="00BD5A35">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rsidR="0092433A">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rsidR="00BD5A35">
            <w:rPr>
              <w:noProof/>
            </w:rPr>
            <w:t>55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rsidR="0092433A">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rsidR="00BD5A35">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rsidR="00BD5A35">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C5F58">
      <w:tc>
        <w:tcPr>
          <w:tcW w:w="8560" w:type="dxa"/>
        </w:tcPr>
        <w:p w:rsidR="008C5F58" w:rsidRDefault="007355CE">
          <w:pPr>
            <w:pStyle w:val="PURHeaderText"/>
          </w:pPr>
          <w:r>
            <w:t>Microsoft lielapjoma licencēšanas produktu nosacījumi (Latviski (Latvian), 2016. gada oktobrī)</w:t>
          </w:r>
        </w:p>
      </w:tc>
      <w:tc>
        <w:tcPr>
          <w:tcW w:w="3680" w:type="dxa"/>
        </w:tcPr>
        <w:p w:rsidR="008C5F58" w:rsidRDefault="007355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5E4C"/>
    <w:multiLevelType w:val="multilevel"/>
    <w:tmpl w:val="AEE62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352C04"/>
    <w:multiLevelType w:val="multilevel"/>
    <w:tmpl w:val="C5169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37361"/>
    <w:multiLevelType w:val="multilevel"/>
    <w:tmpl w:val="44A6F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91C90"/>
    <w:multiLevelType w:val="multilevel"/>
    <w:tmpl w:val="F7725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624C46"/>
    <w:multiLevelType w:val="multilevel"/>
    <w:tmpl w:val="D14E1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12064"/>
    <w:multiLevelType w:val="multilevel"/>
    <w:tmpl w:val="A6F6D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E49E3"/>
    <w:multiLevelType w:val="multilevel"/>
    <w:tmpl w:val="7ADA62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BA0C50"/>
    <w:multiLevelType w:val="multilevel"/>
    <w:tmpl w:val="FFAE3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A08FA"/>
    <w:multiLevelType w:val="multilevel"/>
    <w:tmpl w:val="FAAC1A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F106A"/>
    <w:multiLevelType w:val="multilevel"/>
    <w:tmpl w:val="D2CC8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111F2"/>
    <w:multiLevelType w:val="multilevel"/>
    <w:tmpl w:val="6F50C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674B66"/>
    <w:multiLevelType w:val="multilevel"/>
    <w:tmpl w:val="BFB292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296195"/>
    <w:multiLevelType w:val="multilevel"/>
    <w:tmpl w:val="A2D20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703515"/>
    <w:multiLevelType w:val="multilevel"/>
    <w:tmpl w:val="601A5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69634E"/>
    <w:multiLevelType w:val="multilevel"/>
    <w:tmpl w:val="08B8B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C11EE7"/>
    <w:multiLevelType w:val="multilevel"/>
    <w:tmpl w:val="6B74E2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957765"/>
    <w:multiLevelType w:val="multilevel"/>
    <w:tmpl w:val="7DBE3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F31AAF"/>
    <w:multiLevelType w:val="multilevel"/>
    <w:tmpl w:val="9E06C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22B6B"/>
    <w:multiLevelType w:val="multilevel"/>
    <w:tmpl w:val="C4FA2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6A765E"/>
    <w:multiLevelType w:val="multilevel"/>
    <w:tmpl w:val="99164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741539"/>
    <w:multiLevelType w:val="multilevel"/>
    <w:tmpl w:val="DF660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48595E"/>
    <w:multiLevelType w:val="multilevel"/>
    <w:tmpl w:val="8424E1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926E29"/>
    <w:multiLevelType w:val="multilevel"/>
    <w:tmpl w:val="B992CC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26080E"/>
    <w:multiLevelType w:val="multilevel"/>
    <w:tmpl w:val="62F025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A03E25"/>
    <w:multiLevelType w:val="multilevel"/>
    <w:tmpl w:val="A6FC8B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E822F6"/>
    <w:multiLevelType w:val="multilevel"/>
    <w:tmpl w:val="BB94A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334DB6"/>
    <w:multiLevelType w:val="multilevel"/>
    <w:tmpl w:val="F47A8A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E67691"/>
    <w:multiLevelType w:val="multilevel"/>
    <w:tmpl w:val="BEDECE1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4A75E7"/>
    <w:multiLevelType w:val="multilevel"/>
    <w:tmpl w:val="BCB4C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185BA5"/>
    <w:multiLevelType w:val="multilevel"/>
    <w:tmpl w:val="0D829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940CC1"/>
    <w:multiLevelType w:val="multilevel"/>
    <w:tmpl w:val="F93AEB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99363C"/>
    <w:multiLevelType w:val="multilevel"/>
    <w:tmpl w:val="986CE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982590"/>
    <w:multiLevelType w:val="multilevel"/>
    <w:tmpl w:val="63984E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3336A1"/>
    <w:multiLevelType w:val="multilevel"/>
    <w:tmpl w:val="E22AF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555CF2"/>
    <w:multiLevelType w:val="multilevel"/>
    <w:tmpl w:val="F60E16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C22CEA"/>
    <w:multiLevelType w:val="multilevel"/>
    <w:tmpl w:val="912A9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BD3FE9"/>
    <w:multiLevelType w:val="multilevel"/>
    <w:tmpl w:val="2124C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1E6882"/>
    <w:multiLevelType w:val="multilevel"/>
    <w:tmpl w:val="2FDA4B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2F5225"/>
    <w:multiLevelType w:val="multilevel"/>
    <w:tmpl w:val="58948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E53777"/>
    <w:multiLevelType w:val="multilevel"/>
    <w:tmpl w:val="34A28D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166A45"/>
    <w:multiLevelType w:val="multilevel"/>
    <w:tmpl w:val="582638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C65AEB"/>
    <w:multiLevelType w:val="multilevel"/>
    <w:tmpl w:val="7C0C7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0E24F2"/>
    <w:multiLevelType w:val="multilevel"/>
    <w:tmpl w:val="1DA6B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3304B0"/>
    <w:multiLevelType w:val="multilevel"/>
    <w:tmpl w:val="19785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682E95"/>
    <w:multiLevelType w:val="multilevel"/>
    <w:tmpl w:val="A0A2F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AD20C3"/>
    <w:multiLevelType w:val="multilevel"/>
    <w:tmpl w:val="2B7C9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827DE5"/>
    <w:multiLevelType w:val="multilevel"/>
    <w:tmpl w:val="219A5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014E11"/>
    <w:multiLevelType w:val="multilevel"/>
    <w:tmpl w:val="36B05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9B74C2"/>
    <w:multiLevelType w:val="multilevel"/>
    <w:tmpl w:val="F1A62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F97D34"/>
    <w:multiLevelType w:val="multilevel"/>
    <w:tmpl w:val="280E26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1A473E"/>
    <w:multiLevelType w:val="multilevel"/>
    <w:tmpl w:val="9ED6F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954092"/>
    <w:multiLevelType w:val="multilevel"/>
    <w:tmpl w:val="BD84E6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FD4C65"/>
    <w:multiLevelType w:val="multilevel"/>
    <w:tmpl w:val="E60C084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0C4B83"/>
    <w:multiLevelType w:val="multilevel"/>
    <w:tmpl w:val="45844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AB6995"/>
    <w:multiLevelType w:val="multilevel"/>
    <w:tmpl w:val="8C9CA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BC25C2"/>
    <w:multiLevelType w:val="multilevel"/>
    <w:tmpl w:val="904C5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2C7AAF"/>
    <w:multiLevelType w:val="multilevel"/>
    <w:tmpl w:val="BBA656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841BD7"/>
    <w:multiLevelType w:val="multilevel"/>
    <w:tmpl w:val="986AA1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941619"/>
    <w:multiLevelType w:val="multilevel"/>
    <w:tmpl w:val="00005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59"/>
  </w:num>
  <w:num w:numId="4">
    <w:abstractNumId w:val="18"/>
  </w:num>
  <w:num w:numId="5">
    <w:abstractNumId w:val="0"/>
  </w:num>
  <w:num w:numId="6">
    <w:abstractNumId w:val="47"/>
  </w:num>
  <w:num w:numId="7">
    <w:abstractNumId w:val="24"/>
  </w:num>
  <w:num w:numId="8">
    <w:abstractNumId w:val="3"/>
  </w:num>
  <w:num w:numId="9">
    <w:abstractNumId w:val="26"/>
  </w:num>
  <w:num w:numId="10">
    <w:abstractNumId w:val="40"/>
  </w:num>
  <w:num w:numId="11">
    <w:abstractNumId w:val="50"/>
  </w:num>
  <w:num w:numId="12">
    <w:abstractNumId w:val="25"/>
  </w:num>
  <w:num w:numId="13">
    <w:abstractNumId w:val="16"/>
  </w:num>
  <w:num w:numId="14">
    <w:abstractNumId w:val="21"/>
  </w:num>
  <w:num w:numId="15">
    <w:abstractNumId w:val="13"/>
  </w:num>
  <w:num w:numId="16">
    <w:abstractNumId w:val="1"/>
  </w:num>
  <w:num w:numId="17">
    <w:abstractNumId w:val="48"/>
  </w:num>
  <w:num w:numId="18">
    <w:abstractNumId w:val="41"/>
  </w:num>
  <w:num w:numId="19">
    <w:abstractNumId w:val="34"/>
  </w:num>
  <w:num w:numId="20">
    <w:abstractNumId w:val="11"/>
  </w:num>
  <w:num w:numId="21">
    <w:abstractNumId w:val="12"/>
  </w:num>
  <w:num w:numId="22">
    <w:abstractNumId w:val="23"/>
  </w:num>
  <w:num w:numId="23">
    <w:abstractNumId w:val="52"/>
  </w:num>
  <w:num w:numId="24">
    <w:abstractNumId w:val="19"/>
  </w:num>
  <w:num w:numId="25">
    <w:abstractNumId w:val="54"/>
  </w:num>
  <w:num w:numId="26">
    <w:abstractNumId w:val="37"/>
  </w:num>
  <w:num w:numId="27">
    <w:abstractNumId w:val="14"/>
  </w:num>
  <w:num w:numId="28">
    <w:abstractNumId w:val="7"/>
  </w:num>
  <w:num w:numId="29">
    <w:abstractNumId w:val="28"/>
  </w:num>
  <w:num w:numId="30">
    <w:abstractNumId w:val="49"/>
  </w:num>
  <w:num w:numId="31">
    <w:abstractNumId w:val="58"/>
  </w:num>
  <w:num w:numId="32">
    <w:abstractNumId w:val="15"/>
  </w:num>
  <w:num w:numId="33">
    <w:abstractNumId w:val="2"/>
  </w:num>
  <w:num w:numId="34">
    <w:abstractNumId w:val="17"/>
  </w:num>
  <w:num w:numId="35">
    <w:abstractNumId w:val="31"/>
  </w:num>
  <w:num w:numId="36">
    <w:abstractNumId w:val="6"/>
  </w:num>
  <w:num w:numId="37">
    <w:abstractNumId w:val="36"/>
  </w:num>
  <w:num w:numId="38">
    <w:abstractNumId w:val="44"/>
  </w:num>
  <w:num w:numId="39">
    <w:abstractNumId w:val="55"/>
  </w:num>
  <w:num w:numId="40">
    <w:abstractNumId w:val="27"/>
  </w:num>
  <w:num w:numId="41">
    <w:abstractNumId w:val="43"/>
  </w:num>
  <w:num w:numId="42">
    <w:abstractNumId w:val="51"/>
  </w:num>
  <w:num w:numId="43">
    <w:abstractNumId w:val="9"/>
  </w:num>
  <w:num w:numId="44">
    <w:abstractNumId w:val="46"/>
  </w:num>
  <w:num w:numId="45">
    <w:abstractNumId w:val="38"/>
  </w:num>
  <w:num w:numId="46">
    <w:abstractNumId w:val="45"/>
  </w:num>
  <w:num w:numId="47">
    <w:abstractNumId w:val="20"/>
  </w:num>
  <w:num w:numId="48">
    <w:abstractNumId w:val="56"/>
  </w:num>
  <w:num w:numId="49">
    <w:abstractNumId w:val="29"/>
  </w:num>
  <w:num w:numId="50">
    <w:abstractNumId w:val="10"/>
  </w:num>
  <w:num w:numId="51">
    <w:abstractNumId w:val="32"/>
  </w:num>
  <w:num w:numId="52">
    <w:abstractNumId w:val="60"/>
  </w:num>
  <w:num w:numId="53">
    <w:abstractNumId w:val="39"/>
  </w:num>
  <w:num w:numId="54">
    <w:abstractNumId w:val="30"/>
  </w:num>
  <w:num w:numId="55">
    <w:abstractNumId w:val="53"/>
  </w:num>
  <w:num w:numId="56">
    <w:abstractNumId w:val="8"/>
  </w:num>
  <w:num w:numId="57">
    <w:abstractNumId w:val="57"/>
  </w:num>
  <w:num w:numId="58">
    <w:abstractNumId w:val="5"/>
  </w:num>
  <w:num w:numId="59">
    <w:abstractNumId w:val="42"/>
  </w:num>
  <w:num w:numId="60">
    <w:abstractNumId w:val="22"/>
  </w:num>
  <w:num w:numId="61">
    <w:abstractNumId w:val="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g6rlOAWDBgPsfoDg5R0KhCl4YDbdcto/Q/VXjQGs0hYFxw2VWGs5bsF1eSLDRs4wXkD1BTb6Jj1q9xpaoaWg==" w:salt="oWfBsa5gexsIZx2cMyc7E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0B7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02D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55CE"/>
    <w:rsid w:val="007409B0"/>
    <w:rsid w:val="00743C1C"/>
    <w:rsid w:val="00746081"/>
    <w:rsid w:val="007475A6"/>
    <w:rsid w:val="00747C00"/>
    <w:rsid w:val="007503F6"/>
    <w:rsid w:val="00751AD8"/>
    <w:rsid w:val="00752ACD"/>
    <w:rsid w:val="00752FAE"/>
    <w:rsid w:val="007534E1"/>
    <w:rsid w:val="007541D1"/>
    <w:rsid w:val="007545AF"/>
    <w:rsid w:val="00757680"/>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5F58"/>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33A"/>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5A35"/>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4BD5"/>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F61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A02D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57BEBD-4B54-4914-BFD2-8A0698813DCB}">
  <ds:schemaRefs>
    <ds:schemaRef ds:uri="http://schemas.openxmlformats.org/officeDocument/2006/bibliography"/>
  </ds:schemaRefs>
</ds:datastoreItem>
</file>

<file path=customXml/itemProps2.xml><?xml version="1.0" encoding="utf-8"?>
<ds:datastoreItem xmlns:ds="http://schemas.openxmlformats.org/officeDocument/2006/customXml" ds:itemID="{23C1BB04-6602-4661-97D8-0F0AB102F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109448</Words>
  <Characters>623858</Characters>
  <Application>Microsoft Office Word</Application>
  <DocSecurity>8</DocSecurity>
  <Lines>5198</Lines>
  <Paragraphs>1463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2016-09-29T16:08:00Z</dcterms:created>
  <dcterms:modified xsi:type="dcterms:W3CDTF">2016-09-29T16:08:00Z</dcterms:modified>
</cp:coreProperties>
</file>