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04DEF" w:rsidRPr="00304DEF" w:rsidRDefault="00304DEF" w:rsidP="00304DEF">
      <w:pPr>
        <w:pStyle w:val="PURBody"/>
      </w:pPr>
    </w:p>
    <w:p w:rsidR="008E233B" w:rsidRDefault="008E233B">
      <w:pPr>
        <w:pStyle w:val="PURBody"/>
        <w:shd w:val="clear" w:color="auto" w:fill="00188F"/>
        <w:tabs>
          <w:tab w:val="clear" w:pos="360"/>
        </w:tabs>
        <w:ind w:right="7920" w:firstLine="360"/>
        <w:rPr>
          <w:color w:val="FFFFFF"/>
          <w:sz w:val="6"/>
          <w:szCs w:val="6"/>
        </w:rPr>
      </w:pPr>
    </w:p>
    <w:p w:rsidR="008E233B" w:rsidRDefault="001858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8E233B" w:rsidRDefault="001858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8E233B" w:rsidRDefault="008E233B">
      <w:pPr>
        <w:pStyle w:val="PURBody"/>
        <w:shd w:val="clear" w:color="auto" w:fill="00188F"/>
        <w:tabs>
          <w:tab w:val="clear" w:pos="360"/>
        </w:tabs>
        <w:spacing w:after="0"/>
        <w:ind w:right="7920" w:firstLine="360"/>
        <w:rPr>
          <w:color w:val="FFFFFF" w:themeColor="background1"/>
          <w:szCs w:val="18"/>
        </w:rPr>
      </w:pPr>
    </w:p>
    <w:p w:rsidR="008E233B" w:rsidRDefault="008E233B">
      <w:pPr>
        <w:pStyle w:val="PURBody"/>
        <w:shd w:val="clear" w:color="auto" w:fill="00188F"/>
        <w:tabs>
          <w:tab w:val="clear" w:pos="360"/>
        </w:tabs>
        <w:spacing w:after="0"/>
        <w:ind w:right="7920" w:firstLine="360"/>
        <w:rPr>
          <w:color w:val="FFFFFF" w:themeColor="background1"/>
          <w:szCs w:val="18"/>
        </w:rPr>
      </w:pPr>
    </w:p>
    <w:p w:rsidR="008E233B" w:rsidRDefault="008E233B">
      <w:pPr>
        <w:pStyle w:val="PURBody"/>
        <w:shd w:val="clear" w:color="auto" w:fill="00188F"/>
        <w:tabs>
          <w:tab w:val="clear" w:pos="360"/>
        </w:tabs>
        <w:spacing w:after="0"/>
        <w:ind w:right="7920" w:firstLine="360"/>
        <w:rPr>
          <w:color w:val="FFFFFF" w:themeColor="background1"/>
          <w:szCs w:val="18"/>
        </w:rPr>
      </w:pPr>
    </w:p>
    <w:p w:rsidR="008E233B" w:rsidRDefault="008E233B">
      <w:pPr>
        <w:pStyle w:val="PURBody"/>
        <w:shd w:val="clear" w:color="auto" w:fill="00188F"/>
        <w:tabs>
          <w:tab w:val="clear" w:pos="360"/>
        </w:tabs>
        <w:spacing w:after="0"/>
        <w:ind w:right="7920" w:firstLine="360"/>
        <w:rPr>
          <w:color w:val="FFFFFF" w:themeColor="background1"/>
          <w:szCs w:val="18"/>
        </w:rPr>
      </w:pPr>
    </w:p>
    <w:p w:rsidR="008E233B" w:rsidRDefault="008E233B">
      <w:pPr>
        <w:pStyle w:val="PURBody"/>
        <w:shd w:val="clear" w:color="auto" w:fill="00188F"/>
        <w:tabs>
          <w:tab w:val="clear" w:pos="360"/>
        </w:tabs>
        <w:spacing w:after="0"/>
        <w:ind w:right="7920" w:firstLine="360"/>
        <w:rPr>
          <w:color w:val="FFFFFF" w:themeColor="background1"/>
          <w:szCs w:val="18"/>
        </w:rPr>
      </w:pPr>
    </w:p>
    <w:p w:rsidR="008E233B" w:rsidRDefault="008E233B">
      <w:pPr>
        <w:pStyle w:val="PURBody"/>
        <w:shd w:val="clear" w:color="auto" w:fill="0072C6"/>
        <w:tabs>
          <w:tab w:val="clear" w:pos="360"/>
        </w:tabs>
        <w:ind w:right="1800" w:firstLine="360"/>
        <w:rPr>
          <w:sz w:val="72"/>
          <w:szCs w:val="72"/>
        </w:rPr>
      </w:pPr>
    </w:p>
    <w:p w:rsidR="008E233B" w:rsidRDefault="008E233B">
      <w:pPr>
        <w:pStyle w:val="PURBody"/>
        <w:shd w:val="clear" w:color="auto" w:fill="0072C6"/>
        <w:tabs>
          <w:tab w:val="clear" w:pos="360"/>
          <w:tab w:val="left" w:pos="180"/>
        </w:tabs>
        <w:ind w:right="1800" w:firstLine="360"/>
        <w:rPr>
          <w:color w:val="FFFFFF" w:themeColor="background1"/>
          <w:sz w:val="72"/>
          <w:szCs w:val="72"/>
        </w:rPr>
      </w:pPr>
    </w:p>
    <w:p w:rsidR="008E233B" w:rsidRPr="00384588" w:rsidRDefault="001858CF">
      <w:pPr>
        <w:pStyle w:val="PURBody"/>
        <w:shd w:val="clear" w:color="auto" w:fill="0072C6"/>
        <w:tabs>
          <w:tab w:val="clear" w:pos="360"/>
        </w:tabs>
        <w:spacing w:after="0" w:line="230" w:lineRule="auto"/>
        <w:ind w:right="1800" w:firstLine="360"/>
        <w:rPr>
          <w:color w:val="FFFFFF" w:themeColor="background1"/>
          <w:sz w:val="80"/>
          <w:szCs w:val="80"/>
        </w:rPr>
      </w:pPr>
      <w:r w:rsidRPr="00384588">
        <w:rPr>
          <w:color w:val="FFFFFF" w:themeColor="background1"/>
          <w:sz w:val="80"/>
          <w:szCs w:val="80"/>
        </w:rPr>
        <w:t>Produktu nosacījumi</w:t>
      </w:r>
    </w:p>
    <w:p w:rsidR="008E233B" w:rsidRPr="00384588" w:rsidRDefault="001858CF">
      <w:pPr>
        <w:pStyle w:val="PURBody"/>
        <w:shd w:val="clear" w:color="auto" w:fill="0072C6"/>
        <w:tabs>
          <w:tab w:val="clear" w:pos="360"/>
        </w:tabs>
        <w:spacing w:after="0" w:line="230" w:lineRule="auto"/>
        <w:ind w:right="1800" w:firstLine="360"/>
        <w:rPr>
          <w:color w:val="FFFFFF" w:themeColor="background1"/>
          <w:sz w:val="80"/>
          <w:szCs w:val="80"/>
        </w:rPr>
      </w:pPr>
      <w:r w:rsidRPr="00384588">
        <w:rPr>
          <w:color w:val="FFFFFF" w:themeColor="background1"/>
          <w:sz w:val="80"/>
          <w:szCs w:val="80"/>
        </w:rPr>
        <w:t>2016. gada 1. septembris</w:t>
      </w:r>
    </w:p>
    <w:p w:rsidR="008E233B" w:rsidRDefault="008E233B">
      <w:pPr>
        <w:pStyle w:val="PURBody"/>
        <w:shd w:val="clear" w:color="auto" w:fill="0072C6"/>
        <w:tabs>
          <w:tab w:val="clear" w:pos="360"/>
        </w:tabs>
        <w:spacing w:after="0" w:line="230" w:lineRule="auto"/>
        <w:ind w:right="1800" w:firstLine="360"/>
        <w:rPr>
          <w:color w:val="FFFFFF" w:themeColor="background1"/>
          <w:sz w:val="96"/>
          <w:szCs w:val="96"/>
        </w:rPr>
      </w:pPr>
    </w:p>
    <w:p w:rsidR="008E233B" w:rsidRDefault="001858C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E233B" w:rsidRDefault="008E233B">
      <w:pPr>
        <w:sectPr w:rsidR="008E233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E233B" w:rsidRDefault="001858CF">
      <w:pPr>
        <w:pStyle w:val="ProductList-SectionHeading"/>
        <w:pageBreakBefore/>
      </w:pPr>
      <w:bookmarkStart w:id="0" w:name="_Sec842"/>
      <w:r>
        <w:lastRenderedPageBreak/>
        <w:t>Saturs</w:t>
      </w:r>
    </w:p>
    <w:p w:rsidR="008E233B" w:rsidRDefault="008E233B">
      <w:pPr>
        <w:pStyle w:val="ProductList-Body"/>
      </w:pPr>
    </w:p>
    <w:p w:rsidR="008E233B" w:rsidRDefault="008E233B">
      <w:pPr>
        <w:sectPr w:rsidR="008E233B">
          <w:headerReference w:type="default" r:id="rId16"/>
          <w:footerReference w:type="default" r:id="rId17"/>
          <w:type w:val="continuous"/>
          <w:pgSz w:w="12240" w:h="15840" w:code="1"/>
          <w:pgMar w:top="1170" w:right="720" w:bottom="1620" w:left="720" w:header="432" w:footer="288" w:gutter="0"/>
          <w:cols w:space="360"/>
        </w:sectPr>
      </w:pPr>
    </w:p>
    <w:p w:rsidR="004D0265" w:rsidRDefault="001858CF">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36854" w:history="1">
        <w:r w:rsidR="004D0265" w:rsidRPr="00E53149">
          <w:rPr>
            <w:rStyle w:val="Hyperlink"/>
            <w:noProof/>
          </w:rPr>
          <w:t>Ievads</w:t>
        </w:r>
        <w:r w:rsidR="004D0265">
          <w:rPr>
            <w:noProof/>
          </w:rPr>
          <w:tab/>
        </w:r>
        <w:r w:rsidR="004D0265">
          <w:rPr>
            <w:noProof/>
          </w:rPr>
          <w:fldChar w:fldCharType="begin"/>
        </w:r>
        <w:r w:rsidR="004D0265">
          <w:rPr>
            <w:noProof/>
          </w:rPr>
          <w:instrText xml:space="preserve"> PAGEREF _Toc459536854 \h </w:instrText>
        </w:r>
        <w:r w:rsidR="004D0265">
          <w:rPr>
            <w:noProof/>
          </w:rPr>
        </w:r>
        <w:r w:rsidR="004D0265">
          <w:rPr>
            <w:noProof/>
          </w:rPr>
          <w:fldChar w:fldCharType="separate"/>
        </w:r>
        <w:r w:rsidR="004D0265">
          <w:rPr>
            <w:noProof/>
          </w:rPr>
          <w:t>4</w:t>
        </w:r>
        <w:r w:rsidR="004D0265">
          <w:rPr>
            <w:noProof/>
          </w:rPr>
          <w:fldChar w:fldCharType="end"/>
        </w:r>
      </w:hyperlink>
    </w:p>
    <w:p w:rsidR="004D0265" w:rsidRDefault="00AA62BF">
      <w:pPr>
        <w:pStyle w:val="TOC2"/>
        <w:rPr>
          <w:rFonts w:eastAsiaTheme="minorEastAsia"/>
          <w:smallCaps w:val="0"/>
          <w:sz w:val="22"/>
        </w:rPr>
      </w:pPr>
      <w:hyperlink w:anchor="_Toc459536855" w:history="1">
        <w:r w:rsidR="004D0265" w:rsidRPr="00E53149">
          <w:rPr>
            <w:rStyle w:val="Hyperlink"/>
          </w:rPr>
          <w:t>Par šo dokumentu</w:t>
        </w:r>
        <w:r w:rsidR="004D0265">
          <w:tab/>
        </w:r>
        <w:r w:rsidR="004D0265">
          <w:fldChar w:fldCharType="begin"/>
        </w:r>
        <w:r w:rsidR="004D0265">
          <w:instrText xml:space="preserve"> PAGEREF _Toc459536855 \h </w:instrText>
        </w:r>
        <w:r w:rsidR="004D0265">
          <w:fldChar w:fldCharType="separate"/>
        </w:r>
        <w:r w:rsidR="004D0265">
          <w:t>4</w:t>
        </w:r>
        <w:r w:rsidR="004D0265">
          <w:fldChar w:fldCharType="end"/>
        </w:r>
      </w:hyperlink>
    </w:p>
    <w:p w:rsidR="004D0265" w:rsidRDefault="00AA62BF">
      <w:pPr>
        <w:pStyle w:val="TOC2"/>
        <w:rPr>
          <w:rFonts w:eastAsiaTheme="minorEastAsia"/>
          <w:smallCaps w:val="0"/>
          <w:sz w:val="22"/>
        </w:rPr>
      </w:pPr>
      <w:hyperlink w:anchor="_Toc459536856" w:history="1">
        <w:r w:rsidR="004D0265" w:rsidRPr="00E53149">
          <w:rPr>
            <w:rStyle w:val="Hyperlink"/>
          </w:rPr>
          <w:t>Šajā dokumentā ietvertā informācija</w:t>
        </w:r>
        <w:r w:rsidR="004D0265">
          <w:tab/>
        </w:r>
        <w:r w:rsidR="004D0265">
          <w:fldChar w:fldCharType="begin"/>
        </w:r>
        <w:r w:rsidR="004D0265">
          <w:instrText xml:space="preserve"> PAGEREF _Toc459536856 \h </w:instrText>
        </w:r>
        <w:r w:rsidR="004D0265">
          <w:fldChar w:fldCharType="separate"/>
        </w:r>
        <w:r w:rsidR="004D0265">
          <w:t>4</w:t>
        </w:r>
        <w:r w:rsidR="004D0265">
          <w:fldChar w:fldCharType="end"/>
        </w:r>
      </w:hyperlink>
    </w:p>
    <w:p w:rsidR="004D0265" w:rsidRDefault="00AA62BF">
      <w:pPr>
        <w:pStyle w:val="TOC2"/>
        <w:rPr>
          <w:rFonts w:eastAsiaTheme="minorEastAsia"/>
          <w:smallCaps w:val="0"/>
          <w:sz w:val="22"/>
        </w:rPr>
      </w:pPr>
      <w:hyperlink w:anchor="_Toc459536857" w:history="1">
        <w:r w:rsidR="004D0265" w:rsidRPr="00E53149">
          <w:rPr>
            <w:rStyle w:val="Hyperlink"/>
          </w:rPr>
          <w:t>Pārvietošanās Produkta ierakstā</w:t>
        </w:r>
        <w:r w:rsidR="004D0265">
          <w:tab/>
        </w:r>
        <w:r w:rsidR="004D0265">
          <w:fldChar w:fldCharType="begin"/>
        </w:r>
        <w:r w:rsidR="004D0265">
          <w:instrText xml:space="preserve"> PAGEREF _Toc459536857 \h </w:instrText>
        </w:r>
        <w:r w:rsidR="004D0265">
          <w:fldChar w:fldCharType="separate"/>
        </w:r>
        <w:r w:rsidR="004D0265">
          <w:t>4</w:t>
        </w:r>
        <w:r w:rsidR="004D0265">
          <w:fldChar w:fldCharType="end"/>
        </w:r>
      </w:hyperlink>
    </w:p>
    <w:p w:rsidR="004D0265" w:rsidRDefault="00AA62BF">
      <w:pPr>
        <w:pStyle w:val="TOC2"/>
        <w:rPr>
          <w:rFonts w:eastAsiaTheme="minorEastAsia"/>
          <w:smallCaps w:val="0"/>
          <w:sz w:val="22"/>
        </w:rPr>
      </w:pPr>
      <w:hyperlink w:anchor="_Toc459536858" w:history="1">
        <w:r w:rsidR="004D0265" w:rsidRPr="00E53149">
          <w:rPr>
            <w:rStyle w:val="Hyperlink"/>
          </w:rPr>
          <w:t>Skaidrojumi un šī dokumenta izmaiņu kopsavilkums</w:t>
        </w:r>
        <w:r w:rsidR="004D0265">
          <w:tab/>
        </w:r>
        <w:r w:rsidR="004D0265">
          <w:fldChar w:fldCharType="begin"/>
        </w:r>
        <w:r w:rsidR="004D0265">
          <w:instrText xml:space="preserve"> PAGEREF _Toc459536858 \h </w:instrText>
        </w:r>
        <w:r w:rsidR="004D0265">
          <w:fldChar w:fldCharType="separate"/>
        </w:r>
        <w:r w:rsidR="004D0265">
          <w:t>5</w:t>
        </w:r>
        <w:r w:rsidR="004D0265">
          <w:fldChar w:fldCharType="end"/>
        </w:r>
      </w:hyperlink>
    </w:p>
    <w:p w:rsidR="004D0265" w:rsidRDefault="00AA62BF">
      <w:pPr>
        <w:pStyle w:val="TOC1"/>
        <w:rPr>
          <w:rFonts w:eastAsiaTheme="minorEastAsia"/>
          <w:b w:val="0"/>
          <w:caps w:val="0"/>
          <w:noProof/>
          <w:sz w:val="22"/>
          <w:szCs w:val="22"/>
        </w:rPr>
      </w:pPr>
      <w:hyperlink w:anchor="_Toc459536859" w:history="1">
        <w:r w:rsidR="004D0265" w:rsidRPr="00E53149">
          <w:rPr>
            <w:rStyle w:val="Hyperlink"/>
            <w:noProof/>
          </w:rPr>
          <w:t>Licences nosacījumi</w:t>
        </w:r>
        <w:r w:rsidR="004D0265">
          <w:rPr>
            <w:noProof/>
          </w:rPr>
          <w:tab/>
        </w:r>
        <w:r w:rsidR="004D0265">
          <w:rPr>
            <w:noProof/>
          </w:rPr>
          <w:fldChar w:fldCharType="begin"/>
        </w:r>
        <w:r w:rsidR="004D0265">
          <w:rPr>
            <w:noProof/>
          </w:rPr>
          <w:instrText xml:space="preserve"> PAGEREF _Toc459536859 \h </w:instrText>
        </w:r>
        <w:r w:rsidR="004D0265">
          <w:rPr>
            <w:noProof/>
          </w:rPr>
        </w:r>
        <w:r w:rsidR="004D0265">
          <w:rPr>
            <w:noProof/>
          </w:rPr>
          <w:fldChar w:fldCharType="separate"/>
        </w:r>
        <w:r w:rsidR="004D0265">
          <w:rPr>
            <w:noProof/>
          </w:rPr>
          <w:t>6</w:t>
        </w:r>
        <w:r w:rsidR="004D0265">
          <w:rPr>
            <w:noProof/>
          </w:rPr>
          <w:fldChar w:fldCharType="end"/>
        </w:r>
      </w:hyperlink>
    </w:p>
    <w:p w:rsidR="004D0265" w:rsidRDefault="00AA62BF">
      <w:pPr>
        <w:pStyle w:val="TOC2"/>
        <w:rPr>
          <w:rFonts w:eastAsiaTheme="minorEastAsia"/>
          <w:smallCaps w:val="0"/>
          <w:sz w:val="22"/>
        </w:rPr>
      </w:pPr>
      <w:hyperlink w:anchor="_Toc459536860" w:history="1">
        <w:r w:rsidR="004D0265" w:rsidRPr="00E53149">
          <w:rPr>
            <w:rStyle w:val="Hyperlink"/>
          </w:rPr>
          <w:t>Universālie licences nosacījumi</w:t>
        </w:r>
        <w:r w:rsidR="004D0265">
          <w:tab/>
        </w:r>
        <w:r w:rsidR="004D0265">
          <w:fldChar w:fldCharType="begin"/>
        </w:r>
        <w:r w:rsidR="004D0265">
          <w:instrText xml:space="preserve"> PAGEREF _Toc459536860 \h </w:instrText>
        </w:r>
        <w:r w:rsidR="004D0265">
          <w:fldChar w:fldCharType="separate"/>
        </w:r>
        <w:r w:rsidR="004D0265">
          <w:t>6</w:t>
        </w:r>
        <w:r w:rsidR="004D0265">
          <w:fldChar w:fldCharType="end"/>
        </w:r>
      </w:hyperlink>
    </w:p>
    <w:p w:rsidR="004D0265" w:rsidRDefault="00AA62BF">
      <w:pPr>
        <w:pStyle w:val="TOC2"/>
        <w:rPr>
          <w:rFonts w:eastAsiaTheme="minorEastAsia"/>
          <w:smallCaps w:val="0"/>
          <w:sz w:val="22"/>
        </w:rPr>
      </w:pPr>
      <w:hyperlink w:anchor="_Toc459536861" w:history="1">
        <w:r w:rsidR="004D0265" w:rsidRPr="00E53149">
          <w:rPr>
            <w:rStyle w:val="Hyperlink"/>
          </w:rPr>
          <w:t>Licences modeļa nosacījumi</w:t>
        </w:r>
        <w:r w:rsidR="004D0265">
          <w:tab/>
        </w:r>
        <w:r w:rsidR="004D0265">
          <w:fldChar w:fldCharType="begin"/>
        </w:r>
        <w:r w:rsidR="004D0265">
          <w:instrText xml:space="preserve"> PAGEREF _Toc459536861 \h </w:instrText>
        </w:r>
        <w:r w:rsidR="004D0265">
          <w:fldChar w:fldCharType="separate"/>
        </w:r>
        <w:r w:rsidR="004D0265">
          <w:t>8</w:t>
        </w:r>
        <w:r w:rsidR="004D0265">
          <w:fldChar w:fldCharType="end"/>
        </w:r>
      </w:hyperlink>
    </w:p>
    <w:p w:rsidR="004D0265" w:rsidRDefault="00AA62BF">
      <w:pPr>
        <w:pStyle w:val="TOC3"/>
        <w:rPr>
          <w:rFonts w:eastAsiaTheme="minorEastAsia"/>
          <w:smallCaps w:val="0"/>
          <w:sz w:val="22"/>
        </w:rPr>
      </w:pPr>
      <w:hyperlink w:anchor="_Toc459536862" w:history="1">
        <w:r w:rsidR="004D0265" w:rsidRPr="00E53149">
          <w:rPr>
            <w:rStyle w:val="Hyperlink"/>
          </w:rPr>
          <w:t>Darbstaciju lietojumprogrammas</w:t>
        </w:r>
        <w:r w:rsidR="004D0265">
          <w:tab/>
        </w:r>
        <w:r w:rsidR="004D0265">
          <w:fldChar w:fldCharType="begin"/>
        </w:r>
        <w:r w:rsidR="004D0265">
          <w:instrText xml:space="preserve"> PAGEREF _Toc459536862 \h </w:instrText>
        </w:r>
        <w:r w:rsidR="004D0265">
          <w:fldChar w:fldCharType="separate"/>
        </w:r>
        <w:r w:rsidR="004D0265">
          <w:t>9</w:t>
        </w:r>
        <w:r w:rsidR="004D0265">
          <w:fldChar w:fldCharType="end"/>
        </w:r>
      </w:hyperlink>
    </w:p>
    <w:p w:rsidR="004D0265" w:rsidRDefault="00AA62BF">
      <w:pPr>
        <w:pStyle w:val="TOC3"/>
        <w:rPr>
          <w:rFonts w:eastAsiaTheme="minorEastAsia"/>
          <w:smallCaps w:val="0"/>
          <w:sz w:val="22"/>
        </w:rPr>
      </w:pPr>
      <w:hyperlink w:anchor="_Toc459536863" w:history="1">
        <w:r w:rsidR="004D0265" w:rsidRPr="00E53149">
          <w:rPr>
            <w:rStyle w:val="Hyperlink"/>
          </w:rPr>
          <w:t>Darbstaciju operētājsistēmas</w:t>
        </w:r>
        <w:r w:rsidR="004D0265">
          <w:tab/>
        </w:r>
        <w:r w:rsidR="004D0265">
          <w:fldChar w:fldCharType="begin"/>
        </w:r>
        <w:r w:rsidR="004D0265">
          <w:instrText xml:space="preserve"> PAGEREF _Toc459536863 \h </w:instrText>
        </w:r>
        <w:r w:rsidR="004D0265">
          <w:fldChar w:fldCharType="separate"/>
        </w:r>
        <w:r w:rsidR="004D0265">
          <w:t>9</w:t>
        </w:r>
        <w:r w:rsidR="004D0265">
          <w:fldChar w:fldCharType="end"/>
        </w:r>
      </w:hyperlink>
    </w:p>
    <w:p w:rsidR="004D0265" w:rsidRDefault="00AA62BF">
      <w:pPr>
        <w:pStyle w:val="TOC3"/>
        <w:rPr>
          <w:rFonts w:eastAsiaTheme="minorEastAsia"/>
          <w:smallCaps w:val="0"/>
          <w:sz w:val="22"/>
        </w:rPr>
      </w:pPr>
      <w:hyperlink w:anchor="_Toc459536864" w:history="1">
        <w:r w:rsidR="004D0265" w:rsidRPr="00E53149">
          <w:rPr>
            <w:rStyle w:val="Hyperlink"/>
          </w:rPr>
          <w:t>Procesors/CAL</w:t>
        </w:r>
        <w:r w:rsidR="004D0265">
          <w:tab/>
        </w:r>
        <w:r w:rsidR="004D0265">
          <w:fldChar w:fldCharType="begin"/>
        </w:r>
        <w:r w:rsidR="004D0265">
          <w:instrText xml:space="preserve"> PAGEREF _Toc459536864 \h </w:instrText>
        </w:r>
        <w:r w:rsidR="004D0265">
          <w:fldChar w:fldCharType="separate"/>
        </w:r>
        <w:r w:rsidR="004D0265">
          <w:t>9</w:t>
        </w:r>
        <w:r w:rsidR="004D0265">
          <w:fldChar w:fldCharType="end"/>
        </w:r>
      </w:hyperlink>
    </w:p>
    <w:p w:rsidR="004D0265" w:rsidRDefault="00AA62BF">
      <w:pPr>
        <w:pStyle w:val="TOC3"/>
        <w:rPr>
          <w:rFonts w:eastAsiaTheme="minorEastAsia"/>
          <w:smallCaps w:val="0"/>
          <w:sz w:val="22"/>
        </w:rPr>
      </w:pPr>
      <w:hyperlink w:anchor="_Toc459536865" w:history="1">
        <w:r w:rsidR="004D0265" w:rsidRPr="00E53149">
          <w:rPr>
            <w:rStyle w:val="Hyperlink"/>
          </w:rPr>
          <w:t>Serveris/CAL</w:t>
        </w:r>
        <w:r w:rsidR="004D0265">
          <w:tab/>
        </w:r>
        <w:r w:rsidR="004D0265">
          <w:fldChar w:fldCharType="begin"/>
        </w:r>
        <w:r w:rsidR="004D0265">
          <w:instrText xml:space="preserve"> PAGEREF _Toc459536865 \h </w:instrText>
        </w:r>
        <w:r w:rsidR="004D0265">
          <w:fldChar w:fldCharType="separate"/>
        </w:r>
        <w:r w:rsidR="004D0265">
          <w:t>9</w:t>
        </w:r>
        <w:r w:rsidR="004D0265">
          <w:fldChar w:fldCharType="end"/>
        </w:r>
      </w:hyperlink>
    </w:p>
    <w:p w:rsidR="004D0265" w:rsidRDefault="00AA62BF">
      <w:pPr>
        <w:pStyle w:val="TOC3"/>
        <w:rPr>
          <w:rFonts w:eastAsiaTheme="minorEastAsia"/>
          <w:smallCaps w:val="0"/>
          <w:sz w:val="22"/>
        </w:rPr>
      </w:pPr>
      <w:hyperlink w:anchor="_Toc459536866" w:history="1">
        <w:r w:rsidR="004D0265" w:rsidRPr="00E53149">
          <w:rPr>
            <w:rStyle w:val="Hyperlink"/>
          </w:rPr>
          <w:t>Licencēts kodolam</w:t>
        </w:r>
        <w:r w:rsidR="004D0265">
          <w:tab/>
        </w:r>
        <w:r w:rsidR="004D0265">
          <w:fldChar w:fldCharType="begin"/>
        </w:r>
        <w:r w:rsidR="004D0265">
          <w:instrText xml:space="preserve"> PAGEREF _Toc459536866 \h </w:instrText>
        </w:r>
        <w:r w:rsidR="004D0265">
          <w:fldChar w:fldCharType="separate"/>
        </w:r>
        <w:r w:rsidR="004D0265">
          <w:t>10</w:t>
        </w:r>
        <w:r w:rsidR="004D0265">
          <w:fldChar w:fldCharType="end"/>
        </w:r>
      </w:hyperlink>
    </w:p>
    <w:p w:rsidR="004D0265" w:rsidRDefault="00AA62BF">
      <w:pPr>
        <w:pStyle w:val="TOC3"/>
        <w:rPr>
          <w:rFonts w:eastAsiaTheme="minorEastAsia"/>
          <w:smallCaps w:val="0"/>
          <w:sz w:val="22"/>
        </w:rPr>
      </w:pPr>
      <w:hyperlink w:anchor="_Toc459536867" w:history="1">
        <w:r w:rsidR="004D0265" w:rsidRPr="00E53149">
          <w:rPr>
            <w:rStyle w:val="Hyperlink"/>
          </w:rPr>
          <w:t>Pārvaldības serveri</w:t>
        </w:r>
        <w:r w:rsidR="004D0265">
          <w:tab/>
        </w:r>
        <w:r w:rsidR="004D0265">
          <w:fldChar w:fldCharType="begin"/>
        </w:r>
        <w:r w:rsidR="004D0265">
          <w:instrText xml:space="preserve"> PAGEREF _Toc459536867 \h </w:instrText>
        </w:r>
        <w:r w:rsidR="004D0265">
          <w:fldChar w:fldCharType="separate"/>
        </w:r>
        <w:r w:rsidR="004D0265">
          <w:t>10</w:t>
        </w:r>
        <w:r w:rsidR="004D0265">
          <w:fldChar w:fldCharType="end"/>
        </w:r>
      </w:hyperlink>
    </w:p>
    <w:p w:rsidR="004D0265" w:rsidRDefault="00AA62BF">
      <w:pPr>
        <w:pStyle w:val="TOC3"/>
        <w:rPr>
          <w:rFonts w:eastAsiaTheme="minorEastAsia"/>
          <w:smallCaps w:val="0"/>
          <w:sz w:val="22"/>
        </w:rPr>
      </w:pPr>
      <w:hyperlink w:anchor="_Toc459536868" w:history="1">
        <w:r w:rsidR="004D0265" w:rsidRPr="00E53149">
          <w:rPr>
            <w:rStyle w:val="Hyperlink"/>
          </w:rPr>
          <w:t>Specializētie serveri</w:t>
        </w:r>
        <w:r w:rsidR="004D0265">
          <w:tab/>
        </w:r>
        <w:r w:rsidR="004D0265">
          <w:fldChar w:fldCharType="begin"/>
        </w:r>
        <w:r w:rsidR="004D0265">
          <w:instrText xml:space="preserve"> PAGEREF _Toc459536868 \h </w:instrText>
        </w:r>
        <w:r w:rsidR="004D0265">
          <w:fldChar w:fldCharType="separate"/>
        </w:r>
        <w:r w:rsidR="004D0265">
          <w:t>11</w:t>
        </w:r>
        <w:r w:rsidR="004D0265">
          <w:fldChar w:fldCharType="end"/>
        </w:r>
      </w:hyperlink>
    </w:p>
    <w:p w:rsidR="004D0265" w:rsidRDefault="00AA62BF">
      <w:pPr>
        <w:pStyle w:val="TOC3"/>
        <w:rPr>
          <w:rFonts w:eastAsiaTheme="minorEastAsia"/>
          <w:smallCaps w:val="0"/>
          <w:sz w:val="22"/>
        </w:rPr>
      </w:pPr>
      <w:hyperlink w:anchor="_Toc459536869" w:history="1">
        <w:r w:rsidR="004D0265" w:rsidRPr="00E53149">
          <w:rPr>
            <w:rStyle w:val="Hyperlink"/>
          </w:rPr>
          <w:t>Izstrādātāju rīki</w:t>
        </w:r>
        <w:r w:rsidR="004D0265">
          <w:tab/>
        </w:r>
        <w:r w:rsidR="004D0265">
          <w:fldChar w:fldCharType="begin"/>
        </w:r>
        <w:r w:rsidR="004D0265">
          <w:instrText xml:space="preserve"> PAGEREF _Toc459536869 \h </w:instrText>
        </w:r>
        <w:r w:rsidR="004D0265">
          <w:fldChar w:fldCharType="separate"/>
        </w:r>
        <w:r w:rsidR="004D0265">
          <w:t>11</w:t>
        </w:r>
        <w:r w:rsidR="004D0265">
          <w:fldChar w:fldCharType="end"/>
        </w:r>
      </w:hyperlink>
    </w:p>
    <w:p w:rsidR="004D0265" w:rsidRDefault="00AA62BF">
      <w:pPr>
        <w:pStyle w:val="TOC1"/>
        <w:rPr>
          <w:rFonts w:eastAsiaTheme="minorEastAsia"/>
          <w:b w:val="0"/>
          <w:caps w:val="0"/>
          <w:noProof/>
          <w:sz w:val="22"/>
          <w:szCs w:val="22"/>
        </w:rPr>
      </w:pPr>
      <w:hyperlink w:anchor="_Toc459536870" w:history="1">
        <w:r w:rsidR="004D0265" w:rsidRPr="00E53149">
          <w:rPr>
            <w:rStyle w:val="Hyperlink"/>
            <w:noProof/>
          </w:rPr>
          <w:t>Programmatūra</w:t>
        </w:r>
        <w:r w:rsidR="004D0265">
          <w:rPr>
            <w:noProof/>
          </w:rPr>
          <w:tab/>
        </w:r>
        <w:r w:rsidR="004D0265">
          <w:rPr>
            <w:noProof/>
          </w:rPr>
          <w:fldChar w:fldCharType="begin"/>
        </w:r>
        <w:r w:rsidR="004D0265">
          <w:rPr>
            <w:noProof/>
          </w:rPr>
          <w:instrText xml:space="preserve"> PAGEREF _Toc459536870 \h </w:instrText>
        </w:r>
        <w:r w:rsidR="004D0265">
          <w:rPr>
            <w:noProof/>
          </w:rPr>
        </w:r>
        <w:r w:rsidR="004D0265">
          <w:rPr>
            <w:noProof/>
          </w:rPr>
          <w:fldChar w:fldCharType="separate"/>
        </w:r>
        <w:r w:rsidR="004D0265">
          <w:rPr>
            <w:noProof/>
          </w:rPr>
          <w:t>12</w:t>
        </w:r>
        <w:r w:rsidR="004D0265">
          <w:rPr>
            <w:noProof/>
          </w:rPr>
          <w:fldChar w:fldCharType="end"/>
        </w:r>
      </w:hyperlink>
    </w:p>
    <w:p w:rsidR="004D0265" w:rsidRDefault="00AA62BF">
      <w:pPr>
        <w:pStyle w:val="TOC2"/>
        <w:rPr>
          <w:rFonts w:eastAsiaTheme="minorEastAsia"/>
          <w:smallCaps w:val="0"/>
          <w:sz w:val="22"/>
        </w:rPr>
      </w:pPr>
      <w:hyperlink w:anchor="_Toc459536871" w:history="1">
        <w:r w:rsidR="004D0265" w:rsidRPr="00E53149">
          <w:rPr>
            <w:rStyle w:val="Hyperlink"/>
          </w:rPr>
          <w:t>Advanced Threat Analytics</w:t>
        </w:r>
        <w:r w:rsidR="004D0265">
          <w:tab/>
        </w:r>
        <w:r w:rsidR="004D0265">
          <w:fldChar w:fldCharType="begin"/>
        </w:r>
        <w:r w:rsidR="004D0265">
          <w:instrText xml:space="preserve"> PAGEREF _Toc459536871 \h </w:instrText>
        </w:r>
        <w:r w:rsidR="004D0265">
          <w:fldChar w:fldCharType="separate"/>
        </w:r>
        <w:r w:rsidR="004D0265">
          <w:t>12</w:t>
        </w:r>
        <w:r w:rsidR="004D0265">
          <w:fldChar w:fldCharType="end"/>
        </w:r>
      </w:hyperlink>
    </w:p>
    <w:p w:rsidR="004D0265" w:rsidRDefault="00AA62BF">
      <w:pPr>
        <w:pStyle w:val="TOC2"/>
        <w:rPr>
          <w:rFonts w:eastAsiaTheme="minorEastAsia"/>
          <w:smallCaps w:val="0"/>
          <w:sz w:val="22"/>
        </w:rPr>
      </w:pPr>
      <w:hyperlink w:anchor="_Toc459536872" w:history="1">
        <w:r w:rsidR="004D0265" w:rsidRPr="00E53149">
          <w:rPr>
            <w:rStyle w:val="Hyperlink"/>
          </w:rPr>
          <w:t>BizTalk</w:t>
        </w:r>
        <w:r w:rsidR="004D0265">
          <w:tab/>
        </w:r>
        <w:r w:rsidR="004D0265">
          <w:fldChar w:fldCharType="begin"/>
        </w:r>
        <w:r w:rsidR="004D0265">
          <w:instrText xml:space="preserve"> PAGEREF _Toc459536872 \h </w:instrText>
        </w:r>
        <w:r w:rsidR="004D0265">
          <w:fldChar w:fldCharType="separate"/>
        </w:r>
        <w:r w:rsidR="004D0265">
          <w:t>12</w:t>
        </w:r>
        <w:r w:rsidR="004D0265">
          <w:fldChar w:fldCharType="end"/>
        </w:r>
      </w:hyperlink>
    </w:p>
    <w:p w:rsidR="004D0265" w:rsidRDefault="00AA62BF">
      <w:pPr>
        <w:pStyle w:val="TOC2"/>
        <w:rPr>
          <w:rFonts w:eastAsiaTheme="minorEastAsia"/>
          <w:smallCaps w:val="0"/>
          <w:sz w:val="22"/>
        </w:rPr>
      </w:pPr>
      <w:hyperlink w:anchor="_Toc459536873" w:history="1">
        <w:r w:rsidR="004D0265" w:rsidRPr="00E53149">
          <w:rPr>
            <w:rStyle w:val="Hyperlink"/>
          </w:rPr>
          <w:t>CAL Suite</w:t>
        </w:r>
        <w:r w:rsidR="004D0265">
          <w:tab/>
        </w:r>
        <w:r w:rsidR="004D0265">
          <w:fldChar w:fldCharType="begin"/>
        </w:r>
        <w:r w:rsidR="004D0265">
          <w:instrText xml:space="preserve"> PAGEREF _Toc459536873 \h </w:instrText>
        </w:r>
        <w:r w:rsidR="004D0265">
          <w:fldChar w:fldCharType="separate"/>
        </w:r>
        <w:r w:rsidR="004D0265">
          <w:t>14</w:t>
        </w:r>
        <w:r w:rsidR="004D0265">
          <w:fldChar w:fldCharType="end"/>
        </w:r>
      </w:hyperlink>
    </w:p>
    <w:p w:rsidR="004D0265" w:rsidRDefault="00AA62BF">
      <w:pPr>
        <w:pStyle w:val="TOC2"/>
        <w:rPr>
          <w:rFonts w:eastAsiaTheme="minorEastAsia"/>
          <w:smallCaps w:val="0"/>
          <w:sz w:val="22"/>
        </w:rPr>
      </w:pPr>
      <w:hyperlink w:anchor="_Toc459536874" w:history="1">
        <w:r w:rsidR="004D0265" w:rsidRPr="00E53149">
          <w:rPr>
            <w:rStyle w:val="Hyperlink"/>
          </w:rPr>
          <w:t>Core Infrastructure Server (CIS) Suite</w:t>
        </w:r>
        <w:r w:rsidR="004D0265">
          <w:tab/>
        </w:r>
        <w:r w:rsidR="004D0265">
          <w:fldChar w:fldCharType="begin"/>
        </w:r>
        <w:r w:rsidR="004D0265">
          <w:instrText xml:space="preserve"> PAGEREF _Toc459536874 \h </w:instrText>
        </w:r>
        <w:r w:rsidR="004D0265">
          <w:fldChar w:fldCharType="separate"/>
        </w:r>
        <w:r w:rsidR="004D0265">
          <w:t>15</w:t>
        </w:r>
        <w:r w:rsidR="004D0265">
          <w:fldChar w:fldCharType="end"/>
        </w:r>
      </w:hyperlink>
    </w:p>
    <w:p w:rsidR="004D0265" w:rsidRDefault="00AA62BF">
      <w:pPr>
        <w:pStyle w:val="TOC2"/>
        <w:rPr>
          <w:rFonts w:eastAsiaTheme="minorEastAsia"/>
          <w:smallCaps w:val="0"/>
          <w:sz w:val="22"/>
        </w:rPr>
      </w:pPr>
      <w:hyperlink w:anchor="_Toc459536875" w:history="1">
        <w:r w:rsidR="004D0265" w:rsidRPr="00E53149">
          <w:rPr>
            <w:rStyle w:val="Hyperlink"/>
          </w:rPr>
          <w:t>Forefront</w:t>
        </w:r>
        <w:r w:rsidR="004D0265">
          <w:tab/>
        </w:r>
        <w:r w:rsidR="004D0265">
          <w:fldChar w:fldCharType="begin"/>
        </w:r>
        <w:r w:rsidR="004D0265">
          <w:instrText xml:space="preserve"> PAGEREF _Toc459536875 \h </w:instrText>
        </w:r>
        <w:r w:rsidR="004D0265">
          <w:fldChar w:fldCharType="separate"/>
        </w:r>
        <w:r w:rsidR="004D0265">
          <w:t>17</w:t>
        </w:r>
        <w:r w:rsidR="004D0265">
          <w:fldChar w:fldCharType="end"/>
        </w:r>
      </w:hyperlink>
    </w:p>
    <w:p w:rsidR="004D0265" w:rsidRDefault="00AA62BF">
      <w:pPr>
        <w:pStyle w:val="TOC2"/>
        <w:rPr>
          <w:rFonts w:eastAsiaTheme="minorEastAsia"/>
          <w:smallCaps w:val="0"/>
          <w:sz w:val="22"/>
        </w:rPr>
      </w:pPr>
      <w:hyperlink w:anchor="_Toc459536876" w:history="1">
        <w:r w:rsidR="004D0265" w:rsidRPr="00E53149">
          <w:rPr>
            <w:rStyle w:val="Hyperlink"/>
          </w:rPr>
          <w:t>Microsoft Dynamics</w:t>
        </w:r>
        <w:r w:rsidR="004D0265">
          <w:tab/>
        </w:r>
        <w:r w:rsidR="004D0265">
          <w:fldChar w:fldCharType="begin"/>
        </w:r>
        <w:r w:rsidR="004D0265">
          <w:instrText xml:space="preserve"> PAGEREF _Toc459536876 \h </w:instrText>
        </w:r>
        <w:r w:rsidR="004D0265">
          <w:fldChar w:fldCharType="separate"/>
        </w:r>
        <w:r w:rsidR="004D0265">
          <w:t>17</w:t>
        </w:r>
        <w:r w:rsidR="004D0265">
          <w:fldChar w:fldCharType="end"/>
        </w:r>
      </w:hyperlink>
    </w:p>
    <w:p w:rsidR="004D0265" w:rsidRDefault="00AA62BF">
      <w:pPr>
        <w:pStyle w:val="TOC3"/>
        <w:rPr>
          <w:rFonts w:eastAsiaTheme="minorEastAsia"/>
          <w:smallCaps w:val="0"/>
          <w:sz w:val="22"/>
        </w:rPr>
      </w:pPr>
      <w:hyperlink w:anchor="_Toc459536877" w:history="1">
        <w:r w:rsidR="004D0265" w:rsidRPr="00E53149">
          <w:rPr>
            <w:rStyle w:val="Hyperlink"/>
          </w:rPr>
          <w:t>Microsoft Dynamics AX</w:t>
        </w:r>
        <w:r w:rsidR="004D0265">
          <w:tab/>
        </w:r>
        <w:r w:rsidR="004D0265">
          <w:fldChar w:fldCharType="begin"/>
        </w:r>
        <w:r w:rsidR="004D0265">
          <w:instrText xml:space="preserve"> PAGEREF _Toc459536877 \h </w:instrText>
        </w:r>
        <w:r w:rsidR="004D0265">
          <w:fldChar w:fldCharType="separate"/>
        </w:r>
        <w:r w:rsidR="004D0265">
          <w:t>17</w:t>
        </w:r>
        <w:r w:rsidR="004D0265">
          <w:fldChar w:fldCharType="end"/>
        </w:r>
      </w:hyperlink>
    </w:p>
    <w:p w:rsidR="004D0265" w:rsidRDefault="00AA62BF">
      <w:pPr>
        <w:pStyle w:val="TOC3"/>
        <w:rPr>
          <w:rFonts w:eastAsiaTheme="minorEastAsia"/>
          <w:smallCaps w:val="0"/>
          <w:sz w:val="22"/>
        </w:rPr>
      </w:pPr>
      <w:hyperlink w:anchor="_Toc459536878" w:history="1">
        <w:r w:rsidR="004D0265" w:rsidRPr="00E53149">
          <w:rPr>
            <w:rStyle w:val="Hyperlink"/>
          </w:rPr>
          <w:t>Microsoft Dynamics CRM</w:t>
        </w:r>
        <w:r w:rsidR="004D0265">
          <w:tab/>
        </w:r>
        <w:r w:rsidR="004D0265">
          <w:fldChar w:fldCharType="begin"/>
        </w:r>
        <w:r w:rsidR="004D0265">
          <w:instrText xml:space="preserve"> PAGEREF _Toc459536878 \h </w:instrText>
        </w:r>
        <w:r w:rsidR="004D0265">
          <w:fldChar w:fldCharType="separate"/>
        </w:r>
        <w:r w:rsidR="004D0265">
          <w:t>19</w:t>
        </w:r>
        <w:r w:rsidR="004D0265">
          <w:fldChar w:fldCharType="end"/>
        </w:r>
      </w:hyperlink>
    </w:p>
    <w:p w:rsidR="004D0265" w:rsidRDefault="00AA62BF">
      <w:pPr>
        <w:pStyle w:val="TOC2"/>
        <w:rPr>
          <w:rFonts w:eastAsiaTheme="minorEastAsia"/>
          <w:smallCaps w:val="0"/>
          <w:sz w:val="22"/>
        </w:rPr>
      </w:pPr>
      <w:hyperlink w:anchor="_Toc459536879" w:history="1">
        <w:r w:rsidR="004D0265" w:rsidRPr="00E53149">
          <w:rPr>
            <w:rStyle w:val="Hyperlink"/>
          </w:rPr>
          <w:t>Microsoft Identity Manager</w:t>
        </w:r>
        <w:r w:rsidR="004D0265">
          <w:tab/>
        </w:r>
        <w:r w:rsidR="004D0265">
          <w:fldChar w:fldCharType="begin"/>
        </w:r>
        <w:r w:rsidR="004D0265">
          <w:instrText xml:space="preserve"> PAGEREF _Toc459536879 \h </w:instrText>
        </w:r>
        <w:r w:rsidR="004D0265">
          <w:fldChar w:fldCharType="separate"/>
        </w:r>
        <w:r w:rsidR="004D0265">
          <w:t>21</w:t>
        </w:r>
        <w:r w:rsidR="004D0265">
          <w:fldChar w:fldCharType="end"/>
        </w:r>
      </w:hyperlink>
    </w:p>
    <w:p w:rsidR="004D0265" w:rsidRDefault="00AA62BF">
      <w:pPr>
        <w:pStyle w:val="TOC2"/>
        <w:rPr>
          <w:rFonts w:eastAsiaTheme="minorEastAsia"/>
          <w:smallCaps w:val="0"/>
          <w:sz w:val="22"/>
        </w:rPr>
      </w:pPr>
      <w:hyperlink w:anchor="_Toc459536880" w:history="1">
        <w:r w:rsidR="004D0265" w:rsidRPr="00E53149">
          <w:rPr>
            <w:rStyle w:val="Hyperlink"/>
          </w:rPr>
          <w:t>Office lietojumprogrammas</w:t>
        </w:r>
        <w:r w:rsidR="004D0265">
          <w:tab/>
        </w:r>
        <w:r w:rsidR="004D0265">
          <w:fldChar w:fldCharType="begin"/>
        </w:r>
        <w:r w:rsidR="004D0265">
          <w:instrText xml:space="preserve"> PAGEREF _Toc459536880 \h </w:instrText>
        </w:r>
        <w:r w:rsidR="004D0265">
          <w:fldChar w:fldCharType="separate"/>
        </w:r>
        <w:r w:rsidR="004D0265">
          <w:t>21</w:t>
        </w:r>
        <w:r w:rsidR="004D0265">
          <w:fldChar w:fldCharType="end"/>
        </w:r>
      </w:hyperlink>
    </w:p>
    <w:p w:rsidR="004D0265" w:rsidRDefault="00AA62BF">
      <w:pPr>
        <w:pStyle w:val="TOC3"/>
        <w:rPr>
          <w:rFonts w:eastAsiaTheme="minorEastAsia"/>
          <w:smallCaps w:val="0"/>
          <w:sz w:val="22"/>
        </w:rPr>
      </w:pPr>
      <w:hyperlink w:anchor="_Toc459536881" w:history="1">
        <w:r w:rsidR="004D0265" w:rsidRPr="00E53149">
          <w:rPr>
            <w:rStyle w:val="Hyperlink"/>
          </w:rPr>
          <w:t>Office darbstaciju lietojumprogrammas</w:t>
        </w:r>
        <w:r w:rsidR="004D0265">
          <w:tab/>
        </w:r>
        <w:r w:rsidR="004D0265">
          <w:fldChar w:fldCharType="begin"/>
        </w:r>
        <w:r w:rsidR="004D0265">
          <w:instrText xml:space="preserve"> PAGEREF _Toc459536881 \h </w:instrText>
        </w:r>
        <w:r w:rsidR="004D0265">
          <w:fldChar w:fldCharType="separate"/>
        </w:r>
        <w:r w:rsidR="004D0265">
          <w:t>21</w:t>
        </w:r>
        <w:r w:rsidR="004D0265">
          <w:fldChar w:fldCharType="end"/>
        </w:r>
      </w:hyperlink>
    </w:p>
    <w:p w:rsidR="004D0265" w:rsidRDefault="00AA62BF">
      <w:pPr>
        <w:pStyle w:val="TOC3"/>
        <w:rPr>
          <w:rFonts w:eastAsiaTheme="minorEastAsia"/>
          <w:smallCaps w:val="0"/>
          <w:sz w:val="22"/>
        </w:rPr>
      </w:pPr>
      <w:hyperlink w:anchor="_Toc459536882" w:history="1">
        <w:r w:rsidR="004D0265" w:rsidRPr="00E53149">
          <w:rPr>
            <w:rStyle w:val="Hyperlink"/>
          </w:rPr>
          <w:t>Office for Mac</w:t>
        </w:r>
        <w:r w:rsidR="004D0265">
          <w:tab/>
        </w:r>
        <w:r w:rsidR="004D0265">
          <w:fldChar w:fldCharType="begin"/>
        </w:r>
        <w:r w:rsidR="004D0265">
          <w:instrText xml:space="preserve"> PAGEREF _Toc459536882 \h </w:instrText>
        </w:r>
        <w:r w:rsidR="004D0265">
          <w:fldChar w:fldCharType="separate"/>
        </w:r>
        <w:r w:rsidR="004D0265">
          <w:t>23</w:t>
        </w:r>
        <w:r w:rsidR="004D0265">
          <w:fldChar w:fldCharType="end"/>
        </w:r>
      </w:hyperlink>
    </w:p>
    <w:p w:rsidR="004D0265" w:rsidRDefault="00AA62BF">
      <w:pPr>
        <w:pStyle w:val="TOC2"/>
        <w:rPr>
          <w:rFonts w:eastAsiaTheme="minorEastAsia"/>
          <w:smallCaps w:val="0"/>
          <w:sz w:val="22"/>
        </w:rPr>
      </w:pPr>
      <w:hyperlink w:anchor="_Toc459536883" w:history="1">
        <w:r w:rsidR="004D0265" w:rsidRPr="00E53149">
          <w:rPr>
            <w:rStyle w:val="Hyperlink"/>
          </w:rPr>
          <w:t>Office serveri</w:t>
        </w:r>
        <w:r w:rsidR="004D0265">
          <w:tab/>
        </w:r>
        <w:r w:rsidR="004D0265">
          <w:fldChar w:fldCharType="begin"/>
        </w:r>
        <w:r w:rsidR="004D0265">
          <w:instrText xml:space="preserve"> PAGEREF _Toc459536883 \h </w:instrText>
        </w:r>
        <w:r w:rsidR="004D0265">
          <w:fldChar w:fldCharType="separate"/>
        </w:r>
        <w:r w:rsidR="004D0265">
          <w:t>24</w:t>
        </w:r>
        <w:r w:rsidR="004D0265">
          <w:fldChar w:fldCharType="end"/>
        </w:r>
      </w:hyperlink>
    </w:p>
    <w:p w:rsidR="004D0265" w:rsidRDefault="00AA62BF">
      <w:pPr>
        <w:pStyle w:val="TOC3"/>
        <w:rPr>
          <w:rFonts w:eastAsiaTheme="minorEastAsia"/>
          <w:smallCaps w:val="0"/>
          <w:sz w:val="22"/>
        </w:rPr>
      </w:pPr>
      <w:hyperlink w:anchor="_Toc459536884" w:history="1">
        <w:r w:rsidR="004D0265" w:rsidRPr="00E53149">
          <w:rPr>
            <w:rStyle w:val="Hyperlink"/>
          </w:rPr>
          <w:t>Exchange Server</w:t>
        </w:r>
        <w:r w:rsidR="004D0265">
          <w:tab/>
        </w:r>
        <w:r w:rsidR="004D0265">
          <w:fldChar w:fldCharType="begin"/>
        </w:r>
        <w:r w:rsidR="004D0265">
          <w:instrText xml:space="preserve"> PAGEREF _Toc459536884 \h </w:instrText>
        </w:r>
        <w:r w:rsidR="004D0265">
          <w:fldChar w:fldCharType="separate"/>
        </w:r>
        <w:r w:rsidR="004D0265">
          <w:t>24</w:t>
        </w:r>
        <w:r w:rsidR="004D0265">
          <w:fldChar w:fldCharType="end"/>
        </w:r>
      </w:hyperlink>
    </w:p>
    <w:p w:rsidR="004D0265" w:rsidRDefault="00AA62BF">
      <w:pPr>
        <w:pStyle w:val="TOC3"/>
        <w:rPr>
          <w:rFonts w:eastAsiaTheme="minorEastAsia"/>
          <w:smallCaps w:val="0"/>
          <w:sz w:val="22"/>
        </w:rPr>
      </w:pPr>
      <w:hyperlink w:anchor="_Toc459536885" w:history="1">
        <w:r w:rsidR="004D0265" w:rsidRPr="00E53149">
          <w:rPr>
            <w:rStyle w:val="Hyperlink"/>
          </w:rPr>
          <w:t>Project Server</w:t>
        </w:r>
        <w:r w:rsidR="004D0265">
          <w:tab/>
        </w:r>
        <w:r w:rsidR="004D0265">
          <w:fldChar w:fldCharType="begin"/>
        </w:r>
        <w:r w:rsidR="004D0265">
          <w:instrText xml:space="preserve"> PAGEREF _Toc459536885 \h </w:instrText>
        </w:r>
        <w:r w:rsidR="004D0265">
          <w:fldChar w:fldCharType="separate"/>
        </w:r>
        <w:r w:rsidR="004D0265">
          <w:t>25</w:t>
        </w:r>
        <w:r w:rsidR="004D0265">
          <w:fldChar w:fldCharType="end"/>
        </w:r>
      </w:hyperlink>
    </w:p>
    <w:p w:rsidR="004D0265" w:rsidRDefault="00AA62BF">
      <w:pPr>
        <w:pStyle w:val="TOC3"/>
        <w:rPr>
          <w:rFonts w:eastAsiaTheme="minorEastAsia"/>
          <w:smallCaps w:val="0"/>
          <w:sz w:val="22"/>
        </w:rPr>
      </w:pPr>
      <w:hyperlink w:anchor="_Toc459536886" w:history="1">
        <w:r w:rsidR="004D0265" w:rsidRPr="00E53149">
          <w:rPr>
            <w:rStyle w:val="Hyperlink"/>
          </w:rPr>
          <w:t>SharePoint Server</w:t>
        </w:r>
        <w:r w:rsidR="004D0265">
          <w:tab/>
        </w:r>
        <w:r w:rsidR="004D0265">
          <w:fldChar w:fldCharType="begin"/>
        </w:r>
        <w:r w:rsidR="004D0265">
          <w:instrText xml:space="preserve"> PAGEREF _Toc459536886 \h </w:instrText>
        </w:r>
        <w:r w:rsidR="004D0265">
          <w:fldChar w:fldCharType="separate"/>
        </w:r>
        <w:r w:rsidR="004D0265">
          <w:t>25</w:t>
        </w:r>
        <w:r w:rsidR="004D0265">
          <w:fldChar w:fldCharType="end"/>
        </w:r>
      </w:hyperlink>
    </w:p>
    <w:p w:rsidR="004D0265" w:rsidRDefault="00AA62BF">
      <w:pPr>
        <w:pStyle w:val="TOC3"/>
        <w:rPr>
          <w:rFonts w:eastAsiaTheme="minorEastAsia"/>
          <w:smallCaps w:val="0"/>
          <w:sz w:val="22"/>
        </w:rPr>
      </w:pPr>
      <w:hyperlink w:anchor="_Toc459536887" w:history="1">
        <w:r w:rsidR="004D0265" w:rsidRPr="00E53149">
          <w:rPr>
            <w:rStyle w:val="Hyperlink"/>
          </w:rPr>
          <w:t>Skype darbam Server</w:t>
        </w:r>
        <w:r w:rsidR="004D0265">
          <w:tab/>
        </w:r>
        <w:r w:rsidR="004D0265">
          <w:fldChar w:fldCharType="begin"/>
        </w:r>
        <w:r w:rsidR="004D0265">
          <w:instrText xml:space="preserve"> PAGEREF _Toc459536887 \h </w:instrText>
        </w:r>
        <w:r w:rsidR="004D0265">
          <w:fldChar w:fldCharType="separate"/>
        </w:r>
        <w:r w:rsidR="004D0265">
          <w:t>26</w:t>
        </w:r>
        <w:r w:rsidR="004D0265">
          <w:fldChar w:fldCharType="end"/>
        </w:r>
      </w:hyperlink>
    </w:p>
    <w:p w:rsidR="004D0265" w:rsidRDefault="00AA62BF">
      <w:pPr>
        <w:pStyle w:val="TOC2"/>
        <w:rPr>
          <w:rFonts w:eastAsiaTheme="minorEastAsia"/>
          <w:smallCaps w:val="0"/>
          <w:sz w:val="22"/>
        </w:rPr>
      </w:pPr>
      <w:hyperlink w:anchor="_Toc459536888" w:history="1">
        <w:r w:rsidR="004D0265" w:rsidRPr="00E53149">
          <w:rPr>
            <w:rStyle w:val="Hyperlink"/>
          </w:rPr>
          <w:t>R Server</w:t>
        </w:r>
        <w:r w:rsidR="004D0265">
          <w:tab/>
        </w:r>
        <w:r w:rsidR="004D0265">
          <w:fldChar w:fldCharType="begin"/>
        </w:r>
        <w:r w:rsidR="004D0265">
          <w:instrText xml:space="preserve"> PAGEREF _Toc459536888 \h </w:instrText>
        </w:r>
        <w:r w:rsidR="004D0265">
          <w:fldChar w:fldCharType="separate"/>
        </w:r>
        <w:r w:rsidR="004D0265">
          <w:t>27</w:t>
        </w:r>
        <w:r w:rsidR="004D0265">
          <w:fldChar w:fldCharType="end"/>
        </w:r>
      </w:hyperlink>
    </w:p>
    <w:p w:rsidR="004D0265" w:rsidRDefault="00AA62BF">
      <w:pPr>
        <w:pStyle w:val="TOC2"/>
        <w:rPr>
          <w:rFonts w:eastAsiaTheme="minorEastAsia"/>
          <w:smallCaps w:val="0"/>
          <w:sz w:val="22"/>
        </w:rPr>
      </w:pPr>
      <w:hyperlink w:anchor="_Toc459536889" w:history="1">
        <w:r w:rsidR="004D0265" w:rsidRPr="00E53149">
          <w:rPr>
            <w:rStyle w:val="Hyperlink"/>
          </w:rPr>
          <w:t>SQL Server</w:t>
        </w:r>
        <w:r w:rsidR="004D0265">
          <w:tab/>
        </w:r>
        <w:r w:rsidR="004D0265">
          <w:fldChar w:fldCharType="begin"/>
        </w:r>
        <w:r w:rsidR="004D0265">
          <w:instrText xml:space="preserve"> PAGEREF _Toc459536889 \h </w:instrText>
        </w:r>
        <w:r w:rsidR="004D0265">
          <w:fldChar w:fldCharType="separate"/>
        </w:r>
        <w:r w:rsidR="004D0265">
          <w:t>28</w:t>
        </w:r>
        <w:r w:rsidR="004D0265">
          <w:fldChar w:fldCharType="end"/>
        </w:r>
      </w:hyperlink>
    </w:p>
    <w:p w:rsidR="004D0265" w:rsidRDefault="00AA62BF">
      <w:pPr>
        <w:pStyle w:val="TOC2"/>
        <w:rPr>
          <w:rFonts w:eastAsiaTheme="minorEastAsia"/>
          <w:smallCaps w:val="0"/>
          <w:sz w:val="22"/>
        </w:rPr>
      </w:pPr>
      <w:hyperlink w:anchor="_Toc459536890" w:history="1">
        <w:r w:rsidR="004D0265" w:rsidRPr="00E53149">
          <w:rPr>
            <w:rStyle w:val="Hyperlink"/>
          </w:rPr>
          <w:t>System Center</w:t>
        </w:r>
        <w:r w:rsidR="004D0265">
          <w:tab/>
        </w:r>
        <w:r w:rsidR="004D0265">
          <w:fldChar w:fldCharType="begin"/>
        </w:r>
        <w:r w:rsidR="004D0265">
          <w:instrText xml:space="preserve"> PAGEREF _Toc459536890 \h </w:instrText>
        </w:r>
        <w:r w:rsidR="004D0265">
          <w:fldChar w:fldCharType="separate"/>
        </w:r>
        <w:r w:rsidR="004D0265">
          <w:t>30</w:t>
        </w:r>
        <w:r w:rsidR="004D0265">
          <w:fldChar w:fldCharType="end"/>
        </w:r>
      </w:hyperlink>
    </w:p>
    <w:p w:rsidR="004D0265" w:rsidRDefault="00AA62BF">
      <w:pPr>
        <w:pStyle w:val="TOC3"/>
        <w:rPr>
          <w:rFonts w:eastAsiaTheme="minorEastAsia"/>
          <w:smallCaps w:val="0"/>
          <w:sz w:val="22"/>
        </w:rPr>
      </w:pPr>
      <w:hyperlink w:anchor="_Toc459536891" w:history="1">
        <w:r w:rsidR="004D0265" w:rsidRPr="00E53149">
          <w:rPr>
            <w:rStyle w:val="Hyperlink"/>
          </w:rPr>
          <w:t>System Center Server</w:t>
        </w:r>
        <w:r w:rsidR="004D0265">
          <w:tab/>
        </w:r>
        <w:r w:rsidR="004D0265">
          <w:fldChar w:fldCharType="begin"/>
        </w:r>
        <w:r w:rsidR="004D0265">
          <w:instrText xml:space="preserve"> PAGEREF _Toc459536891 \h </w:instrText>
        </w:r>
        <w:r w:rsidR="004D0265">
          <w:fldChar w:fldCharType="separate"/>
        </w:r>
        <w:r w:rsidR="004D0265">
          <w:t>30</w:t>
        </w:r>
        <w:r w:rsidR="004D0265">
          <w:fldChar w:fldCharType="end"/>
        </w:r>
      </w:hyperlink>
    </w:p>
    <w:p w:rsidR="004D0265" w:rsidRDefault="00AA62BF">
      <w:pPr>
        <w:pStyle w:val="TOC3"/>
        <w:rPr>
          <w:rFonts w:eastAsiaTheme="minorEastAsia"/>
          <w:smallCaps w:val="0"/>
          <w:sz w:val="22"/>
        </w:rPr>
      </w:pPr>
      <w:hyperlink w:anchor="_Toc459536892" w:history="1">
        <w:r w:rsidR="004D0265" w:rsidRPr="00E53149">
          <w:rPr>
            <w:rStyle w:val="Hyperlink"/>
          </w:rPr>
          <w:t>System Center Client Management Suite</w:t>
        </w:r>
        <w:r w:rsidR="004D0265">
          <w:tab/>
        </w:r>
        <w:r w:rsidR="004D0265">
          <w:fldChar w:fldCharType="begin"/>
        </w:r>
        <w:r w:rsidR="004D0265">
          <w:instrText xml:space="preserve"> PAGEREF _Toc459536892 \h </w:instrText>
        </w:r>
        <w:r w:rsidR="004D0265">
          <w:fldChar w:fldCharType="separate"/>
        </w:r>
        <w:r w:rsidR="004D0265">
          <w:t>31</w:t>
        </w:r>
        <w:r w:rsidR="004D0265">
          <w:fldChar w:fldCharType="end"/>
        </w:r>
      </w:hyperlink>
    </w:p>
    <w:p w:rsidR="004D0265" w:rsidRDefault="00AA62BF">
      <w:pPr>
        <w:pStyle w:val="TOC3"/>
        <w:rPr>
          <w:rFonts w:eastAsiaTheme="minorEastAsia"/>
          <w:smallCaps w:val="0"/>
          <w:sz w:val="22"/>
        </w:rPr>
      </w:pPr>
      <w:hyperlink w:anchor="_Toc459536893" w:history="1">
        <w:r w:rsidR="004D0265" w:rsidRPr="00E53149">
          <w:rPr>
            <w:rStyle w:val="Hyperlink"/>
          </w:rPr>
          <w:t>System Center Configuration Manager</w:t>
        </w:r>
        <w:r w:rsidR="004D0265">
          <w:tab/>
        </w:r>
        <w:r w:rsidR="004D0265">
          <w:fldChar w:fldCharType="begin"/>
        </w:r>
        <w:r w:rsidR="004D0265">
          <w:instrText xml:space="preserve"> PAGEREF _Toc459536893 \h </w:instrText>
        </w:r>
        <w:r w:rsidR="004D0265">
          <w:fldChar w:fldCharType="separate"/>
        </w:r>
        <w:r w:rsidR="004D0265">
          <w:t>31</w:t>
        </w:r>
        <w:r w:rsidR="004D0265">
          <w:fldChar w:fldCharType="end"/>
        </w:r>
      </w:hyperlink>
    </w:p>
    <w:p w:rsidR="004D0265" w:rsidRDefault="00AA62BF">
      <w:pPr>
        <w:pStyle w:val="TOC3"/>
        <w:rPr>
          <w:rFonts w:eastAsiaTheme="minorEastAsia"/>
          <w:smallCaps w:val="0"/>
          <w:sz w:val="22"/>
        </w:rPr>
      </w:pPr>
      <w:hyperlink w:anchor="_Toc459536894" w:history="1">
        <w:r w:rsidR="004D0265" w:rsidRPr="00E53149">
          <w:rPr>
            <w:rStyle w:val="Hyperlink"/>
          </w:rPr>
          <w:t>System Center Data Protection Manager</w:t>
        </w:r>
        <w:r w:rsidR="004D0265">
          <w:tab/>
        </w:r>
        <w:r w:rsidR="004D0265">
          <w:fldChar w:fldCharType="begin"/>
        </w:r>
        <w:r w:rsidR="004D0265">
          <w:instrText xml:space="preserve"> PAGEREF _Toc459536894 \h </w:instrText>
        </w:r>
        <w:r w:rsidR="004D0265">
          <w:fldChar w:fldCharType="separate"/>
        </w:r>
        <w:r w:rsidR="004D0265">
          <w:t>32</w:t>
        </w:r>
        <w:r w:rsidR="004D0265">
          <w:fldChar w:fldCharType="end"/>
        </w:r>
      </w:hyperlink>
    </w:p>
    <w:p w:rsidR="004D0265" w:rsidRDefault="00AA62BF">
      <w:pPr>
        <w:pStyle w:val="TOC3"/>
        <w:rPr>
          <w:rFonts w:eastAsiaTheme="minorEastAsia"/>
          <w:smallCaps w:val="0"/>
          <w:sz w:val="22"/>
        </w:rPr>
      </w:pPr>
      <w:hyperlink w:anchor="_Toc459536895" w:history="1">
        <w:r w:rsidR="004D0265" w:rsidRPr="00E53149">
          <w:rPr>
            <w:rStyle w:val="Hyperlink"/>
          </w:rPr>
          <w:t>System Center Endpoint Protection</w:t>
        </w:r>
        <w:r w:rsidR="004D0265">
          <w:tab/>
        </w:r>
        <w:r w:rsidR="004D0265">
          <w:fldChar w:fldCharType="begin"/>
        </w:r>
        <w:r w:rsidR="004D0265">
          <w:instrText xml:space="preserve"> PAGEREF _Toc459536895 \h </w:instrText>
        </w:r>
        <w:r w:rsidR="004D0265">
          <w:fldChar w:fldCharType="separate"/>
        </w:r>
        <w:r w:rsidR="004D0265">
          <w:t>33</w:t>
        </w:r>
        <w:r w:rsidR="004D0265">
          <w:fldChar w:fldCharType="end"/>
        </w:r>
      </w:hyperlink>
    </w:p>
    <w:p w:rsidR="004D0265" w:rsidRDefault="00AA62BF">
      <w:pPr>
        <w:pStyle w:val="TOC3"/>
        <w:rPr>
          <w:rFonts w:eastAsiaTheme="minorEastAsia"/>
          <w:smallCaps w:val="0"/>
          <w:sz w:val="22"/>
        </w:rPr>
      </w:pPr>
      <w:hyperlink w:anchor="_Toc459536896" w:history="1">
        <w:r w:rsidR="004D0265" w:rsidRPr="00E53149">
          <w:rPr>
            <w:rStyle w:val="Hyperlink"/>
          </w:rPr>
          <w:t>System Center Operation Manager</w:t>
        </w:r>
        <w:r w:rsidR="004D0265">
          <w:tab/>
        </w:r>
        <w:r w:rsidR="004D0265">
          <w:fldChar w:fldCharType="begin"/>
        </w:r>
        <w:r w:rsidR="004D0265">
          <w:instrText xml:space="preserve"> PAGEREF _Toc459536896 \h </w:instrText>
        </w:r>
        <w:r w:rsidR="004D0265">
          <w:fldChar w:fldCharType="separate"/>
        </w:r>
        <w:r w:rsidR="004D0265">
          <w:t>33</w:t>
        </w:r>
        <w:r w:rsidR="004D0265">
          <w:fldChar w:fldCharType="end"/>
        </w:r>
      </w:hyperlink>
    </w:p>
    <w:p w:rsidR="004D0265" w:rsidRDefault="00AA62BF">
      <w:pPr>
        <w:pStyle w:val="TOC3"/>
        <w:rPr>
          <w:rFonts w:eastAsiaTheme="minorEastAsia"/>
          <w:smallCaps w:val="0"/>
          <w:sz w:val="22"/>
        </w:rPr>
      </w:pPr>
      <w:hyperlink w:anchor="_Toc459536897" w:history="1">
        <w:r w:rsidR="004D0265" w:rsidRPr="00E53149">
          <w:rPr>
            <w:rStyle w:val="Hyperlink"/>
          </w:rPr>
          <w:t>System Center Server Management Suite</w:t>
        </w:r>
        <w:r w:rsidR="004D0265">
          <w:tab/>
        </w:r>
        <w:r w:rsidR="004D0265">
          <w:fldChar w:fldCharType="begin"/>
        </w:r>
        <w:r w:rsidR="004D0265">
          <w:instrText xml:space="preserve"> PAGEREF _Toc459536897 \h </w:instrText>
        </w:r>
        <w:r w:rsidR="004D0265">
          <w:fldChar w:fldCharType="separate"/>
        </w:r>
        <w:r w:rsidR="004D0265">
          <w:t>33</w:t>
        </w:r>
        <w:r w:rsidR="004D0265">
          <w:fldChar w:fldCharType="end"/>
        </w:r>
      </w:hyperlink>
    </w:p>
    <w:p w:rsidR="004D0265" w:rsidRDefault="00AA62BF">
      <w:pPr>
        <w:pStyle w:val="TOC3"/>
        <w:rPr>
          <w:rFonts w:eastAsiaTheme="minorEastAsia"/>
          <w:smallCaps w:val="0"/>
          <w:sz w:val="22"/>
        </w:rPr>
      </w:pPr>
      <w:hyperlink w:anchor="_Toc459536898" w:history="1">
        <w:r w:rsidR="004D0265" w:rsidRPr="00E53149">
          <w:rPr>
            <w:rStyle w:val="Hyperlink"/>
          </w:rPr>
          <w:t>System Center Service Manager</w:t>
        </w:r>
        <w:r w:rsidR="004D0265">
          <w:tab/>
        </w:r>
        <w:r w:rsidR="004D0265">
          <w:fldChar w:fldCharType="begin"/>
        </w:r>
        <w:r w:rsidR="004D0265">
          <w:instrText xml:space="preserve"> PAGEREF _Toc459536898 \h </w:instrText>
        </w:r>
        <w:r w:rsidR="004D0265">
          <w:fldChar w:fldCharType="separate"/>
        </w:r>
        <w:r w:rsidR="004D0265">
          <w:t>34</w:t>
        </w:r>
        <w:r w:rsidR="004D0265">
          <w:fldChar w:fldCharType="end"/>
        </w:r>
      </w:hyperlink>
    </w:p>
    <w:p w:rsidR="004D0265" w:rsidRDefault="00AA62BF">
      <w:pPr>
        <w:pStyle w:val="TOC2"/>
        <w:rPr>
          <w:rFonts w:eastAsiaTheme="minorEastAsia"/>
          <w:smallCaps w:val="0"/>
          <w:sz w:val="22"/>
        </w:rPr>
      </w:pPr>
      <w:hyperlink w:anchor="_Toc459536899" w:history="1">
        <w:r w:rsidR="004D0265" w:rsidRPr="00E53149">
          <w:rPr>
            <w:rStyle w:val="Hyperlink"/>
          </w:rPr>
          <w:t>Virtual Desktop Infrastructure (VDI) Suite</w:t>
        </w:r>
        <w:r w:rsidR="004D0265">
          <w:tab/>
        </w:r>
        <w:r w:rsidR="004D0265">
          <w:fldChar w:fldCharType="begin"/>
        </w:r>
        <w:r w:rsidR="004D0265">
          <w:instrText xml:space="preserve"> PAGEREF _Toc459536899 \h </w:instrText>
        </w:r>
        <w:r w:rsidR="004D0265">
          <w:fldChar w:fldCharType="separate"/>
        </w:r>
        <w:r w:rsidR="004D0265">
          <w:t>34</w:t>
        </w:r>
        <w:r w:rsidR="004D0265">
          <w:fldChar w:fldCharType="end"/>
        </w:r>
      </w:hyperlink>
    </w:p>
    <w:p w:rsidR="004D0265" w:rsidRDefault="00AA62BF">
      <w:pPr>
        <w:pStyle w:val="TOC2"/>
        <w:rPr>
          <w:rFonts w:eastAsiaTheme="minorEastAsia"/>
          <w:smallCaps w:val="0"/>
          <w:sz w:val="22"/>
        </w:rPr>
      </w:pPr>
      <w:hyperlink w:anchor="_Toc459536900" w:history="1">
        <w:r w:rsidR="004D0265" w:rsidRPr="00E53149">
          <w:rPr>
            <w:rStyle w:val="Hyperlink"/>
          </w:rPr>
          <w:t>Visual Studio</w:t>
        </w:r>
        <w:r w:rsidR="004D0265">
          <w:tab/>
        </w:r>
        <w:r w:rsidR="004D0265">
          <w:fldChar w:fldCharType="begin"/>
        </w:r>
        <w:r w:rsidR="004D0265">
          <w:instrText xml:space="preserve"> PAGEREF _Toc459536900 \h </w:instrText>
        </w:r>
        <w:r w:rsidR="004D0265">
          <w:fldChar w:fldCharType="separate"/>
        </w:r>
        <w:r w:rsidR="004D0265">
          <w:t>34</w:t>
        </w:r>
        <w:r w:rsidR="004D0265">
          <w:fldChar w:fldCharType="end"/>
        </w:r>
      </w:hyperlink>
    </w:p>
    <w:p w:rsidR="004D0265" w:rsidRDefault="00AA62BF">
      <w:pPr>
        <w:pStyle w:val="TOC3"/>
        <w:rPr>
          <w:rFonts w:eastAsiaTheme="minorEastAsia"/>
          <w:smallCaps w:val="0"/>
          <w:sz w:val="22"/>
        </w:rPr>
      </w:pPr>
      <w:hyperlink w:anchor="_Toc459536901" w:history="1">
        <w:r w:rsidR="004D0265" w:rsidRPr="00E53149">
          <w:rPr>
            <w:rStyle w:val="Hyperlink"/>
          </w:rPr>
          <w:t>Visual Studio</w:t>
        </w:r>
        <w:r w:rsidR="004D0265">
          <w:tab/>
        </w:r>
        <w:r w:rsidR="004D0265">
          <w:fldChar w:fldCharType="begin"/>
        </w:r>
        <w:r w:rsidR="004D0265">
          <w:instrText xml:space="preserve"> PAGEREF _Toc459536901 \h </w:instrText>
        </w:r>
        <w:r w:rsidR="004D0265">
          <w:fldChar w:fldCharType="separate"/>
        </w:r>
        <w:r w:rsidR="004D0265">
          <w:t>34</w:t>
        </w:r>
        <w:r w:rsidR="004D0265">
          <w:fldChar w:fldCharType="end"/>
        </w:r>
      </w:hyperlink>
    </w:p>
    <w:p w:rsidR="004D0265" w:rsidRDefault="00AA62BF">
      <w:pPr>
        <w:pStyle w:val="TOC3"/>
        <w:rPr>
          <w:rFonts w:eastAsiaTheme="minorEastAsia"/>
          <w:smallCaps w:val="0"/>
          <w:sz w:val="22"/>
        </w:rPr>
      </w:pPr>
      <w:hyperlink w:anchor="_Toc459536902" w:history="1">
        <w:r w:rsidR="004D0265" w:rsidRPr="00E53149">
          <w:rPr>
            <w:rStyle w:val="Hyperlink"/>
          </w:rPr>
          <w:t>Visual Studio Team Foundation Server</w:t>
        </w:r>
        <w:r w:rsidR="004D0265">
          <w:tab/>
        </w:r>
        <w:r w:rsidR="004D0265">
          <w:fldChar w:fldCharType="begin"/>
        </w:r>
        <w:r w:rsidR="004D0265">
          <w:instrText xml:space="preserve"> PAGEREF _Toc459536902 \h </w:instrText>
        </w:r>
        <w:r w:rsidR="004D0265">
          <w:fldChar w:fldCharType="separate"/>
        </w:r>
        <w:r w:rsidR="004D0265">
          <w:t>35</w:t>
        </w:r>
        <w:r w:rsidR="004D0265">
          <w:fldChar w:fldCharType="end"/>
        </w:r>
      </w:hyperlink>
    </w:p>
    <w:p w:rsidR="004D0265" w:rsidRDefault="00AA62BF">
      <w:pPr>
        <w:pStyle w:val="TOC2"/>
        <w:rPr>
          <w:rFonts w:eastAsiaTheme="minorEastAsia"/>
          <w:smallCaps w:val="0"/>
          <w:sz w:val="22"/>
        </w:rPr>
      </w:pPr>
      <w:hyperlink w:anchor="_Toc459536903" w:history="1">
        <w:r w:rsidR="004D0265" w:rsidRPr="00E53149">
          <w:rPr>
            <w:rStyle w:val="Hyperlink"/>
          </w:rPr>
          <w:t>Windows</w:t>
        </w:r>
        <w:r w:rsidR="004D0265">
          <w:tab/>
        </w:r>
        <w:r w:rsidR="004D0265">
          <w:fldChar w:fldCharType="begin"/>
        </w:r>
        <w:r w:rsidR="004D0265">
          <w:instrText xml:space="preserve"> PAGEREF _Toc459536903 \h </w:instrText>
        </w:r>
        <w:r w:rsidR="004D0265">
          <w:fldChar w:fldCharType="separate"/>
        </w:r>
        <w:r w:rsidR="004D0265">
          <w:t>37</w:t>
        </w:r>
        <w:r w:rsidR="004D0265">
          <w:fldChar w:fldCharType="end"/>
        </w:r>
      </w:hyperlink>
    </w:p>
    <w:p w:rsidR="004D0265" w:rsidRDefault="00AA62BF">
      <w:pPr>
        <w:pStyle w:val="TOC3"/>
        <w:rPr>
          <w:rFonts w:eastAsiaTheme="minorEastAsia"/>
          <w:smallCaps w:val="0"/>
          <w:sz w:val="22"/>
        </w:rPr>
      </w:pPr>
      <w:hyperlink w:anchor="_Toc459536904" w:history="1">
        <w:r w:rsidR="004D0265" w:rsidRPr="00E53149">
          <w:rPr>
            <w:rStyle w:val="Hyperlink"/>
          </w:rPr>
          <w:t>Windows darbstacijas operētājsistēma</w:t>
        </w:r>
        <w:r w:rsidR="004D0265">
          <w:tab/>
        </w:r>
        <w:r w:rsidR="004D0265">
          <w:fldChar w:fldCharType="begin"/>
        </w:r>
        <w:r w:rsidR="004D0265">
          <w:instrText xml:space="preserve"> PAGEREF _Toc459536904 \h </w:instrText>
        </w:r>
        <w:r w:rsidR="004D0265">
          <w:fldChar w:fldCharType="separate"/>
        </w:r>
        <w:r w:rsidR="004D0265">
          <w:t>37</w:t>
        </w:r>
        <w:r w:rsidR="004D0265">
          <w:fldChar w:fldCharType="end"/>
        </w:r>
      </w:hyperlink>
    </w:p>
    <w:p w:rsidR="004D0265" w:rsidRDefault="00AA62BF">
      <w:pPr>
        <w:pStyle w:val="TOC2"/>
        <w:rPr>
          <w:rFonts w:eastAsiaTheme="minorEastAsia"/>
          <w:smallCaps w:val="0"/>
          <w:sz w:val="22"/>
        </w:rPr>
      </w:pPr>
      <w:hyperlink w:anchor="_Toc459536905" w:history="1">
        <w:r w:rsidR="004D0265" w:rsidRPr="00E53149">
          <w:rPr>
            <w:rStyle w:val="Hyperlink"/>
          </w:rPr>
          <w:t>Windows Server</w:t>
        </w:r>
        <w:r w:rsidR="004D0265">
          <w:tab/>
        </w:r>
        <w:r w:rsidR="004D0265">
          <w:fldChar w:fldCharType="begin"/>
        </w:r>
        <w:r w:rsidR="004D0265">
          <w:instrText xml:space="preserve"> PAGEREF _Toc459536905 \h </w:instrText>
        </w:r>
        <w:r w:rsidR="004D0265">
          <w:fldChar w:fldCharType="separate"/>
        </w:r>
        <w:r w:rsidR="004D0265">
          <w:t>43</w:t>
        </w:r>
        <w:r w:rsidR="004D0265">
          <w:fldChar w:fldCharType="end"/>
        </w:r>
      </w:hyperlink>
    </w:p>
    <w:p w:rsidR="004D0265" w:rsidRDefault="00AA62BF">
      <w:pPr>
        <w:pStyle w:val="TOC3"/>
        <w:rPr>
          <w:rFonts w:eastAsiaTheme="minorEastAsia"/>
          <w:smallCaps w:val="0"/>
          <w:sz w:val="22"/>
        </w:rPr>
      </w:pPr>
      <w:hyperlink w:anchor="_Toc459536906" w:history="1">
        <w:r w:rsidR="004D0265" w:rsidRPr="00E53149">
          <w:rPr>
            <w:rStyle w:val="Hyperlink"/>
          </w:rPr>
          <w:t>Windows MultiPoint Server</w:t>
        </w:r>
        <w:r w:rsidR="004D0265">
          <w:tab/>
        </w:r>
        <w:r w:rsidR="004D0265">
          <w:fldChar w:fldCharType="begin"/>
        </w:r>
        <w:r w:rsidR="004D0265">
          <w:instrText xml:space="preserve"> PAGEREF _Toc459536906 \h </w:instrText>
        </w:r>
        <w:r w:rsidR="004D0265">
          <w:fldChar w:fldCharType="separate"/>
        </w:r>
        <w:r w:rsidR="004D0265">
          <w:t>43</w:t>
        </w:r>
        <w:r w:rsidR="004D0265">
          <w:fldChar w:fldCharType="end"/>
        </w:r>
      </w:hyperlink>
    </w:p>
    <w:p w:rsidR="004D0265" w:rsidRDefault="00AA62BF">
      <w:pPr>
        <w:pStyle w:val="TOC3"/>
        <w:rPr>
          <w:rFonts w:eastAsiaTheme="minorEastAsia"/>
          <w:smallCaps w:val="0"/>
          <w:sz w:val="22"/>
        </w:rPr>
      </w:pPr>
      <w:hyperlink w:anchor="_Toc459536907" w:history="1">
        <w:r w:rsidR="004D0265" w:rsidRPr="00E53149">
          <w:rPr>
            <w:rStyle w:val="Hyperlink"/>
          </w:rPr>
          <w:t>Windows Server</w:t>
        </w:r>
        <w:r w:rsidR="004D0265">
          <w:tab/>
        </w:r>
        <w:r w:rsidR="004D0265">
          <w:fldChar w:fldCharType="begin"/>
        </w:r>
        <w:r w:rsidR="004D0265">
          <w:instrText xml:space="preserve"> PAGEREF _Toc459536907 \h </w:instrText>
        </w:r>
        <w:r w:rsidR="004D0265">
          <w:fldChar w:fldCharType="separate"/>
        </w:r>
        <w:r w:rsidR="004D0265">
          <w:t>44</w:t>
        </w:r>
        <w:r w:rsidR="004D0265">
          <w:fldChar w:fldCharType="end"/>
        </w:r>
      </w:hyperlink>
    </w:p>
    <w:p w:rsidR="004D0265" w:rsidRDefault="00AA62BF">
      <w:pPr>
        <w:pStyle w:val="TOC1"/>
        <w:rPr>
          <w:rFonts w:eastAsiaTheme="minorEastAsia"/>
          <w:b w:val="0"/>
          <w:caps w:val="0"/>
          <w:noProof/>
          <w:sz w:val="22"/>
          <w:szCs w:val="22"/>
        </w:rPr>
      </w:pPr>
      <w:hyperlink w:anchor="_Toc459536908" w:history="1">
        <w:r w:rsidR="004D0265" w:rsidRPr="00E53149">
          <w:rPr>
            <w:rStyle w:val="Hyperlink"/>
            <w:noProof/>
          </w:rPr>
          <w:t>Tiešsaistes pakalpojumi</w:t>
        </w:r>
        <w:r w:rsidR="004D0265">
          <w:rPr>
            <w:noProof/>
          </w:rPr>
          <w:tab/>
        </w:r>
        <w:r w:rsidR="004D0265">
          <w:rPr>
            <w:noProof/>
          </w:rPr>
          <w:fldChar w:fldCharType="begin"/>
        </w:r>
        <w:r w:rsidR="004D0265">
          <w:rPr>
            <w:noProof/>
          </w:rPr>
          <w:instrText xml:space="preserve"> PAGEREF _Toc459536908 \h </w:instrText>
        </w:r>
        <w:r w:rsidR="004D0265">
          <w:rPr>
            <w:noProof/>
          </w:rPr>
        </w:r>
        <w:r w:rsidR="004D0265">
          <w:rPr>
            <w:noProof/>
          </w:rPr>
          <w:fldChar w:fldCharType="separate"/>
        </w:r>
        <w:r w:rsidR="004D0265">
          <w:rPr>
            <w:noProof/>
          </w:rPr>
          <w:t>47</w:t>
        </w:r>
        <w:r w:rsidR="004D0265">
          <w:rPr>
            <w:noProof/>
          </w:rPr>
          <w:fldChar w:fldCharType="end"/>
        </w:r>
      </w:hyperlink>
    </w:p>
    <w:p w:rsidR="004D0265" w:rsidRDefault="00AA62BF">
      <w:pPr>
        <w:pStyle w:val="TOC2"/>
        <w:rPr>
          <w:rFonts w:eastAsiaTheme="minorEastAsia"/>
          <w:smallCaps w:val="0"/>
          <w:sz w:val="22"/>
        </w:rPr>
      </w:pPr>
      <w:hyperlink w:anchor="_Toc459536909" w:history="1">
        <w:r w:rsidR="004D0265" w:rsidRPr="00E53149">
          <w:rPr>
            <w:rStyle w:val="Hyperlink"/>
          </w:rPr>
          <w:t>Tiešsaistes pakalpojumu reģionālā pieejamība</w:t>
        </w:r>
        <w:r w:rsidR="004D0265">
          <w:tab/>
        </w:r>
        <w:r w:rsidR="004D0265">
          <w:fldChar w:fldCharType="begin"/>
        </w:r>
        <w:r w:rsidR="004D0265">
          <w:instrText xml:space="preserve"> PAGEREF _Toc459536909 \h </w:instrText>
        </w:r>
        <w:r w:rsidR="004D0265">
          <w:fldChar w:fldCharType="separate"/>
        </w:r>
        <w:r w:rsidR="004D0265">
          <w:t>47</w:t>
        </w:r>
        <w:r w:rsidR="004D0265">
          <w:fldChar w:fldCharType="end"/>
        </w:r>
      </w:hyperlink>
    </w:p>
    <w:p w:rsidR="004D0265" w:rsidRDefault="00AA62BF">
      <w:pPr>
        <w:pStyle w:val="TOC2"/>
        <w:rPr>
          <w:rFonts w:eastAsiaTheme="minorEastAsia"/>
          <w:smallCaps w:val="0"/>
          <w:sz w:val="22"/>
        </w:rPr>
      </w:pPr>
      <w:hyperlink w:anchor="_Toc459536910" w:history="1">
        <w:r w:rsidR="004D0265" w:rsidRPr="00E53149">
          <w:rPr>
            <w:rStyle w:val="Hyperlink"/>
          </w:rPr>
          <w:t>Tiešsaistes pakalpojumu iegādes noteikumi</w:t>
        </w:r>
        <w:r w:rsidR="004D0265">
          <w:tab/>
        </w:r>
        <w:r w:rsidR="004D0265">
          <w:fldChar w:fldCharType="begin"/>
        </w:r>
        <w:r w:rsidR="004D0265">
          <w:instrText xml:space="preserve"> PAGEREF _Toc459536910 \h </w:instrText>
        </w:r>
        <w:r w:rsidR="004D0265">
          <w:fldChar w:fldCharType="separate"/>
        </w:r>
        <w:r w:rsidR="004D0265">
          <w:t>47</w:t>
        </w:r>
        <w:r w:rsidR="004D0265">
          <w:fldChar w:fldCharType="end"/>
        </w:r>
      </w:hyperlink>
    </w:p>
    <w:p w:rsidR="004D0265" w:rsidRDefault="00AA62BF">
      <w:pPr>
        <w:pStyle w:val="TOC2"/>
        <w:rPr>
          <w:rFonts w:eastAsiaTheme="minorEastAsia"/>
          <w:smallCaps w:val="0"/>
          <w:sz w:val="22"/>
        </w:rPr>
      </w:pPr>
      <w:hyperlink w:anchor="_Toc459536911" w:history="1">
        <w:r w:rsidR="004D0265" w:rsidRPr="00E53149">
          <w:rPr>
            <w:rStyle w:val="Hyperlink"/>
          </w:rPr>
          <w:t>Tiešsaistes pakalpojumu atjaunošana</w:t>
        </w:r>
        <w:r w:rsidR="004D0265">
          <w:tab/>
        </w:r>
        <w:r w:rsidR="004D0265">
          <w:fldChar w:fldCharType="begin"/>
        </w:r>
        <w:r w:rsidR="004D0265">
          <w:instrText xml:space="preserve"> PAGEREF _Toc459536911 \h </w:instrText>
        </w:r>
        <w:r w:rsidR="004D0265">
          <w:fldChar w:fldCharType="separate"/>
        </w:r>
        <w:r w:rsidR="004D0265">
          <w:t>47</w:t>
        </w:r>
        <w:r w:rsidR="004D0265">
          <w:fldChar w:fldCharType="end"/>
        </w:r>
      </w:hyperlink>
    </w:p>
    <w:p w:rsidR="004D0265" w:rsidRDefault="00AA62BF">
      <w:pPr>
        <w:pStyle w:val="TOC2"/>
        <w:rPr>
          <w:rFonts w:eastAsiaTheme="minorEastAsia"/>
          <w:smallCaps w:val="0"/>
          <w:sz w:val="22"/>
        </w:rPr>
      </w:pPr>
      <w:hyperlink w:anchor="_Toc459536912" w:history="1">
        <w:r w:rsidR="004D0265" w:rsidRPr="00E53149">
          <w:rPr>
            <w:rStyle w:val="Hyperlink"/>
          </w:rPr>
          <w:t>Microsoft Azure pakalpojumi</w:t>
        </w:r>
        <w:r w:rsidR="004D0265">
          <w:tab/>
        </w:r>
        <w:r w:rsidR="004D0265">
          <w:fldChar w:fldCharType="begin"/>
        </w:r>
        <w:r w:rsidR="004D0265">
          <w:instrText xml:space="preserve"> PAGEREF _Toc459536912 \h </w:instrText>
        </w:r>
        <w:r w:rsidR="004D0265">
          <w:fldChar w:fldCharType="separate"/>
        </w:r>
        <w:r w:rsidR="004D0265">
          <w:t>47</w:t>
        </w:r>
        <w:r w:rsidR="004D0265">
          <w:fldChar w:fldCharType="end"/>
        </w:r>
      </w:hyperlink>
    </w:p>
    <w:p w:rsidR="004D0265" w:rsidRDefault="00AA62BF">
      <w:pPr>
        <w:pStyle w:val="TOC3"/>
        <w:rPr>
          <w:rFonts w:eastAsiaTheme="minorEastAsia"/>
          <w:smallCaps w:val="0"/>
          <w:sz w:val="22"/>
        </w:rPr>
      </w:pPr>
      <w:hyperlink w:anchor="_Toc459536913" w:history="1">
        <w:r w:rsidR="004D0265" w:rsidRPr="00E53149">
          <w:rPr>
            <w:rStyle w:val="Hyperlink"/>
          </w:rPr>
          <w:t>Microsoft Azure pakalpojumi</w:t>
        </w:r>
        <w:r w:rsidR="004D0265">
          <w:tab/>
        </w:r>
        <w:r w:rsidR="004D0265">
          <w:fldChar w:fldCharType="begin"/>
        </w:r>
        <w:r w:rsidR="004D0265">
          <w:instrText xml:space="preserve"> PAGEREF _Toc459536913 \h </w:instrText>
        </w:r>
        <w:r w:rsidR="004D0265">
          <w:fldChar w:fldCharType="separate"/>
        </w:r>
        <w:r w:rsidR="004D0265">
          <w:t>49</w:t>
        </w:r>
        <w:r w:rsidR="004D0265">
          <w:fldChar w:fldCharType="end"/>
        </w:r>
      </w:hyperlink>
    </w:p>
    <w:p w:rsidR="004D0265" w:rsidRDefault="00AA62BF">
      <w:pPr>
        <w:pStyle w:val="TOC2"/>
        <w:rPr>
          <w:rFonts w:eastAsiaTheme="minorEastAsia"/>
          <w:smallCaps w:val="0"/>
          <w:sz w:val="22"/>
        </w:rPr>
      </w:pPr>
      <w:hyperlink w:anchor="_Toc459536914" w:history="1">
        <w:r w:rsidR="004D0265" w:rsidRPr="00E53149">
          <w:rPr>
            <w:rStyle w:val="Hyperlink"/>
          </w:rPr>
          <w:t>Microsoft Azure plāni</w:t>
        </w:r>
        <w:r w:rsidR="004D0265">
          <w:tab/>
        </w:r>
        <w:r w:rsidR="004D0265">
          <w:fldChar w:fldCharType="begin"/>
        </w:r>
        <w:r w:rsidR="004D0265">
          <w:instrText xml:space="preserve"> PAGEREF _Toc459536914 \h </w:instrText>
        </w:r>
        <w:r w:rsidR="004D0265">
          <w:fldChar w:fldCharType="separate"/>
        </w:r>
        <w:r w:rsidR="004D0265">
          <w:t>49</w:t>
        </w:r>
        <w:r w:rsidR="004D0265">
          <w:fldChar w:fldCharType="end"/>
        </w:r>
      </w:hyperlink>
    </w:p>
    <w:p w:rsidR="004D0265" w:rsidRDefault="00AA62BF">
      <w:pPr>
        <w:pStyle w:val="TOC2"/>
        <w:rPr>
          <w:rFonts w:eastAsiaTheme="minorEastAsia"/>
          <w:smallCaps w:val="0"/>
          <w:sz w:val="22"/>
        </w:rPr>
      </w:pPr>
      <w:hyperlink w:anchor="_Toc459536915" w:history="1">
        <w:r w:rsidR="004D0265" w:rsidRPr="00E53149">
          <w:rPr>
            <w:rStyle w:val="Hyperlink"/>
          </w:rPr>
          <w:t>Enterprise Mobility Suite (plāns)</w:t>
        </w:r>
        <w:r w:rsidR="004D0265">
          <w:tab/>
        </w:r>
        <w:r w:rsidR="004D0265">
          <w:fldChar w:fldCharType="begin"/>
        </w:r>
        <w:r w:rsidR="004D0265">
          <w:instrText xml:space="preserve"> PAGEREF _Toc459536915 \h </w:instrText>
        </w:r>
        <w:r w:rsidR="004D0265">
          <w:fldChar w:fldCharType="separate"/>
        </w:r>
        <w:r w:rsidR="004D0265">
          <w:t>50</w:t>
        </w:r>
        <w:r w:rsidR="004D0265">
          <w:fldChar w:fldCharType="end"/>
        </w:r>
      </w:hyperlink>
    </w:p>
    <w:p w:rsidR="004D0265" w:rsidRDefault="00AA62BF">
      <w:pPr>
        <w:pStyle w:val="TOC2"/>
        <w:rPr>
          <w:rFonts w:eastAsiaTheme="minorEastAsia"/>
          <w:smallCaps w:val="0"/>
          <w:sz w:val="22"/>
        </w:rPr>
      </w:pPr>
      <w:hyperlink w:anchor="_Toc459536916" w:history="1">
        <w:r w:rsidR="004D0265" w:rsidRPr="00E53149">
          <w:rPr>
            <w:rStyle w:val="Hyperlink"/>
          </w:rPr>
          <w:t>Enterprise Cloud Suite</w:t>
        </w:r>
        <w:r w:rsidR="004D0265">
          <w:tab/>
        </w:r>
        <w:r w:rsidR="004D0265">
          <w:fldChar w:fldCharType="begin"/>
        </w:r>
        <w:r w:rsidR="004D0265">
          <w:instrText xml:space="preserve"> PAGEREF _Toc459536916 \h </w:instrText>
        </w:r>
        <w:r w:rsidR="004D0265">
          <w:fldChar w:fldCharType="separate"/>
        </w:r>
        <w:r w:rsidR="004D0265">
          <w:t>51</w:t>
        </w:r>
        <w:r w:rsidR="004D0265">
          <w:fldChar w:fldCharType="end"/>
        </w:r>
      </w:hyperlink>
    </w:p>
    <w:p w:rsidR="004D0265" w:rsidRDefault="00AA62BF">
      <w:pPr>
        <w:pStyle w:val="TOC2"/>
        <w:rPr>
          <w:rFonts w:eastAsiaTheme="minorEastAsia"/>
          <w:smallCaps w:val="0"/>
          <w:sz w:val="22"/>
        </w:rPr>
      </w:pPr>
      <w:hyperlink w:anchor="_Toc459536917" w:history="1">
        <w:r w:rsidR="004D0265" w:rsidRPr="00E53149">
          <w:rPr>
            <w:rStyle w:val="Hyperlink"/>
          </w:rPr>
          <w:t>Microsoft Intune</w:t>
        </w:r>
        <w:r w:rsidR="004D0265">
          <w:tab/>
        </w:r>
        <w:r w:rsidR="004D0265">
          <w:fldChar w:fldCharType="begin"/>
        </w:r>
        <w:r w:rsidR="004D0265">
          <w:instrText xml:space="preserve"> PAGEREF _Toc459536917 \h </w:instrText>
        </w:r>
        <w:r w:rsidR="004D0265">
          <w:fldChar w:fldCharType="separate"/>
        </w:r>
        <w:r w:rsidR="004D0265">
          <w:t>52</w:t>
        </w:r>
        <w:r w:rsidR="004D0265">
          <w:fldChar w:fldCharType="end"/>
        </w:r>
      </w:hyperlink>
    </w:p>
    <w:p w:rsidR="004D0265" w:rsidRDefault="00AA62BF">
      <w:pPr>
        <w:pStyle w:val="TOC2"/>
        <w:rPr>
          <w:rFonts w:eastAsiaTheme="minorEastAsia"/>
          <w:smallCaps w:val="0"/>
          <w:sz w:val="22"/>
        </w:rPr>
      </w:pPr>
      <w:hyperlink w:anchor="_Toc459536918" w:history="1">
        <w:r w:rsidR="004D0265" w:rsidRPr="00E53149">
          <w:rPr>
            <w:rStyle w:val="Hyperlink"/>
          </w:rPr>
          <w:t>Microsoft Dynamics tiešsaistes pakalpojumi</w:t>
        </w:r>
        <w:r w:rsidR="004D0265">
          <w:tab/>
        </w:r>
        <w:r w:rsidR="004D0265">
          <w:fldChar w:fldCharType="begin"/>
        </w:r>
        <w:r w:rsidR="004D0265">
          <w:instrText xml:space="preserve"> PAGEREF _Toc459536918 \h </w:instrText>
        </w:r>
        <w:r w:rsidR="004D0265">
          <w:fldChar w:fldCharType="separate"/>
        </w:r>
        <w:r w:rsidR="004D0265">
          <w:t>52</w:t>
        </w:r>
        <w:r w:rsidR="004D0265">
          <w:fldChar w:fldCharType="end"/>
        </w:r>
      </w:hyperlink>
    </w:p>
    <w:p w:rsidR="004D0265" w:rsidRDefault="00AA62BF">
      <w:pPr>
        <w:pStyle w:val="TOC3"/>
        <w:rPr>
          <w:rFonts w:eastAsiaTheme="minorEastAsia"/>
          <w:smallCaps w:val="0"/>
          <w:sz w:val="22"/>
        </w:rPr>
      </w:pPr>
      <w:hyperlink w:anchor="_Toc459536919" w:history="1">
        <w:r w:rsidR="004D0265" w:rsidRPr="00E53149">
          <w:rPr>
            <w:rStyle w:val="Hyperlink"/>
          </w:rPr>
          <w:t>Microsoft Dynamics AX</w:t>
        </w:r>
        <w:r w:rsidR="004D0265">
          <w:tab/>
        </w:r>
        <w:r w:rsidR="004D0265">
          <w:fldChar w:fldCharType="begin"/>
        </w:r>
        <w:r w:rsidR="004D0265">
          <w:instrText xml:space="preserve"> PAGEREF _Toc459536919 \h </w:instrText>
        </w:r>
        <w:r w:rsidR="004D0265">
          <w:fldChar w:fldCharType="separate"/>
        </w:r>
        <w:r w:rsidR="004D0265">
          <w:t>52</w:t>
        </w:r>
        <w:r w:rsidR="004D0265">
          <w:fldChar w:fldCharType="end"/>
        </w:r>
      </w:hyperlink>
    </w:p>
    <w:p w:rsidR="004D0265" w:rsidRDefault="00AA62BF">
      <w:pPr>
        <w:pStyle w:val="TOC3"/>
        <w:rPr>
          <w:rFonts w:eastAsiaTheme="minorEastAsia"/>
          <w:smallCaps w:val="0"/>
          <w:sz w:val="22"/>
        </w:rPr>
      </w:pPr>
      <w:hyperlink w:anchor="_Toc459536920" w:history="1">
        <w:r w:rsidR="004D0265" w:rsidRPr="00E53149">
          <w:rPr>
            <w:rStyle w:val="Hyperlink"/>
          </w:rPr>
          <w:t>Microsoft Dynamics CRM Online</w:t>
        </w:r>
        <w:r w:rsidR="004D0265">
          <w:tab/>
        </w:r>
        <w:r w:rsidR="004D0265">
          <w:fldChar w:fldCharType="begin"/>
        </w:r>
        <w:r w:rsidR="004D0265">
          <w:instrText xml:space="preserve"> PAGEREF _Toc459536920 \h </w:instrText>
        </w:r>
        <w:r w:rsidR="004D0265">
          <w:fldChar w:fldCharType="separate"/>
        </w:r>
        <w:r w:rsidR="004D0265">
          <w:t>53</w:t>
        </w:r>
        <w:r w:rsidR="004D0265">
          <w:fldChar w:fldCharType="end"/>
        </w:r>
      </w:hyperlink>
    </w:p>
    <w:p w:rsidR="004D0265" w:rsidRDefault="00AA62BF">
      <w:pPr>
        <w:pStyle w:val="TOC3"/>
        <w:rPr>
          <w:rFonts w:eastAsiaTheme="minorEastAsia"/>
          <w:smallCaps w:val="0"/>
          <w:sz w:val="22"/>
        </w:rPr>
      </w:pPr>
      <w:hyperlink w:anchor="_Toc459536921" w:history="1">
        <w:r w:rsidR="004D0265" w:rsidRPr="00E53149">
          <w:rPr>
            <w:rStyle w:val="Hyperlink"/>
          </w:rPr>
          <w:t>Microsoft Dynamics Marketing</w:t>
        </w:r>
        <w:r w:rsidR="004D0265">
          <w:tab/>
        </w:r>
        <w:r w:rsidR="004D0265">
          <w:fldChar w:fldCharType="begin"/>
        </w:r>
        <w:r w:rsidR="004D0265">
          <w:instrText xml:space="preserve"> PAGEREF _Toc459536921 \h </w:instrText>
        </w:r>
        <w:r w:rsidR="004D0265">
          <w:fldChar w:fldCharType="separate"/>
        </w:r>
        <w:r w:rsidR="004D0265">
          <w:t>54</w:t>
        </w:r>
        <w:r w:rsidR="004D0265">
          <w:fldChar w:fldCharType="end"/>
        </w:r>
      </w:hyperlink>
    </w:p>
    <w:p w:rsidR="004D0265" w:rsidRDefault="00AA62BF">
      <w:pPr>
        <w:pStyle w:val="TOC3"/>
        <w:rPr>
          <w:rFonts w:eastAsiaTheme="minorEastAsia"/>
          <w:smallCaps w:val="0"/>
          <w:sz w:val="22"/>
        </w:rPr>
      </w:pPr>
      <w:hyperlink w:anchor="_Toc459536922" w:history="1">
        <w:r w:rsidR="004D0265" w:rsidRPr="00E53149">
          <w:rPr>
            <w:rStyle w:val="Hyperlink"/>
          </w:rPr>
          <w:t>Microsoft Social Engagement</w:t>
        </w:r>
        <w:r w:rsidR="004D0265">
          <w:tab/>
        </w:r>
        <w:r w:rsidR="004D0265">
          <w:fldChar w:fldCharType="begin"/>
        </w:r>
        <w:r w:rsidR="004D0265">
          <w:instrText xml:space="preserve"> PAGEREF _Toc459536922 \h </w:instrText>
        </w:r>
        <w:r w:rsidR="004D0265">
          <w:fldChar w:fldCharType="separate"/>
        </w:r>
        <w:r w:rsidR="004D0265">
          <w:t>55</w:t>
        </w:r>
        <w:r w:rsidR="004D0265">
          <w:fldChar w:fldCharType="end"/>
        </w:r>
      </w:hyperlink>
    </w:p>
    <w:p w:rsidR="004D0265" w:rsidRDefault="00AA62BF">
      <w:pPr>
        <w:pStyle w:val="TOC3"/>
        <w:rPr>
          <w:rFonts w:eastAsiaTheme="minorEastAsia"/>
          <w:smallCaps w:val="0"/>
          <w:sz w:val="22"/>
        </w:rPr>
      </w:pPr>
      <w:hyperlink w:anchor="_Toc459536923" w:history="1">
        <w:r w:rsidR="004D0265" w:rsidRPr="00E53149">
          <w:rPr>
            <w:rStyle w:val="Hyperlink"/>
          </w:rPr>
          <w:t>Parature no Microsoft</w:t>
        </w:r>
        <w:r w:rsidR="004D0265">
          <w:tab/>
        </w:r>
        <w:r w:rsidR="004D0265">
          <w:fldChar w:fldCharType="begin"/>
        </w:r>
        <w:r w:rsidR="004D0265">
          <w:instrText xml:space="preserve"> PAGEREF _Toc459536923 \h </w:instrText>
        </w:r>
        <w:r w:rsidR="004D0265">
          <w:fldChar w:fldCharType="separate"/>
        </w:r>
        <w:r w:rsidR="004D0265">
          <w:t>55</w:t>
        </w:r>
        <w:r w:rsidR="004D0265">
          <w:fldChar w:fldCharType="end"/>
        </w:r>
      </w:hyperlink>
    </w:p>
    <w:p w:rsidR="004D0265" w:rsidRDefault="00AA62BF">
      <w:pPr>
        <w:pStyle w:val="TOC2"/>
        <w:rPr>
          <w:rFonts w:eastAsiaTheme="minorEastAsia"/>
          <w:smallCaps w:val="0"/>
          <w:sz w:val="22"/>
        </w:rPr>
      </w:pPr>
      <w:hyperlink w:anchor="_Toc459536924" w:history="1">
        <w:r w:rsidR="004D0265" w:rsidRPr="00E53149">
          <w:rPr>
            <w:rStyle w:val="Hyperlink"/>
          </w:rPr>
          <w:t>Office 365 pakalpojumi</w:t>
        </w:r>
        <w:r w:rsidR="004D0265">
          <w:tab/>
        </w:r>
        <w:r w:rsidR="004D0265">
          <w:fldChar w:fldCharType="begin"/>
        </w:r>
        <w:r w:rsidR="004D0265">
          <w:instrText xml:space="preserve"> PAGEREF _Toc459536924 \h </w:instrText>
        </w:r>
        <w:r w:rsidR="004D0265">
          <w:fldChar w:fldCharType="separate"/>
        </w:r>
        <w:r w:rsidR="004D0265">
          <w:t>56</w:t>
        </w:r>
        <w:r w:rsidR="004D0265">
          <w:fldChar w:fldCharType="end"/>
        </w:r>
      </w:hyperlink>
    </w:p>
    <w:p w:rsidR="004D0265" w:rsidRDefault="00AA62BF">
      <w:pPr>
        <w:pStyle w:val="TOC3"/>
        <w:rPr>
          <w:rFonts w:eastAsiaTheme="minorEastAsia"/>
          <w:smallCaps w:val="0"/>
          <w:sz w:val="22"/>
        </w:rPr>
      </w:pPr>
      <w:hyperlink w:anchor="_Toc459536925" w:history="1">
        <w:r w:rsidR="004D0265" w:rsidRPr="00E53149">
          <w:rPr>
            <w:rStyle w:val="Hyperlink"/>
          </w:rPr>
          <w:t>Office 365 lietojumprogrammas</w:t>
        </w:r>
        <w:r w:rsidR="004D0265">
          <w:tab/>
        </w:r>
        <w:r w:rsidR="004D0265">
          <w:fldChar w:fldCharType="begin"/>
        </w:r>
        <w:r w:rsidR="004D0265">
          <w:instrText xml:space="preserve"> PAGEREF _Toc459536925 \h </w:instrText>
        </w:r>
        <w:r w:rsidR="004D0265">
          <w:fldChar w:fldCharType="separate"/>
        </w:r>
        <w:r w:rsidR="004D0265">
          <w:t>56</w:t>
        </w:r>
        <w:r w:rsidR="004D0265">
          <w:fldChar w:fldCharType="end"/>
        </w:r>
      </w:hyperlink>
    </w:p>
    <w:p w:rsidR="004D0265" w:rsidRDefault="00AA62BF">
      <w:pPr>
        <w:pStyle w:val="TOC3"/>
        <w:rPr>
          <w:rFonts w:eastAsiaTheme="minorEastAsia"/>
          <w:smallCaps w:val="0"/>
          <w:sz w:val="22"/>
        </w:rPr>
      </w:pPr>
      <w:hyperlink w:anchor="_Toc459536926" w:history="1">
        <w:r w:rsidR="004D0265" w:rsidRPr="00E53149">
          <w:rPr>
            <w:rStyle w:val="Hyperlink"/>
          </w:rPr>
          <w:t>Office 365 komplekti</w:t>
        </w:r>
        <w:r w:rsidR="004D0265">
          <w:tab/>
        </w:r>
        <w:r w:rsidR="004D0265">
          <w:fldChar w:fldCharType="begin"/>
        </w:r>
        <w:r w:rsidR="004D0265">
          <w:instrText xml:space="preserve"> PAGEREF _Toc459536926 \h </w:instrText>
        </w:r>
        <w:r w:rsidR="004D0265">
          <w:fldChar w:fldCharType="separate"/>
        </w:r>
        <w:r w:rsidR="004D0265">
          <w:t>57</w:t>
        </w:r>
        <w:r w:rsidR="004D0265">
          <w:fldChar w:fldCharType="end"/>
        </w:r>
      </w:hyperlink>
    </w:p>
    <w:p w:rsidR="004D0265" w:rsidRDefault="00AA62BF">
      <w:pPr>
        <w:pStyle w:val="TOC3"/>
        <w:rPr>
          <w:rFonts w:eastAsiaTheme="minorEastAsia"/>
          <w:smallCaps w:val="0"/>
          <w:sz w:val="22"/>
        </w:rPr>
      </w:pPr>
      <w:hyperlink w:anchor="_Toc459536927" w:history="1">
        <w:r w:rsidR="004D0265" w:rsidRPr="00E53149">
          <w:rPr>
            <w:rStyle w:val="Hyperlink"/>
          </w:rPr>
          <w:t>Office 365 uzlabotās drošības pārvaldība</w:t>
        </w:r>
        <w:r w:rsidR="004D0265">
          <w:tab/>
        </w:r>
        <w:r w:rsidR="004D0265">
          <w:fldChar w:fldCharType="begin"/>
        </w:r>
        <w:r w:rsidR="004D0265">
          <w:instrText xml:space="preserve"> PAGEREF _Toc459536927 \h </w:instrText>
        </w:r>
        <w:r w:rsidR="004D0265">
          <w:fldChar w:fldCharType="separate"/>
        </w:r>
        <w:r w:rsidR="004D0265">
          <w:t>60</w:t>
        </w:r>
        <w:r w:rsidR="004D0265">
          <w:fldChar w:fldCharType="end"/>
        </w:r>
      </w:hyperlink>
    </w:p>
    <w:p w:rsidR="004D0265" w:rsidRDefault="00AA62BF">
      <w:pPr>
        <w:pStyle w:val="TOC3"/>
        <w:rPr>
          <w:rFonts w:eastAsiaTheme="minorEastAsia"/>
          <w:smallCaps w:val="0"/>
          <w:sz w:val="22"/>
        </w:rPr>
      </w:pPr>
      <w:hyperlink w:anchor="_Toc459536928" w:history="1">
        <w:r w:rsidR="004D0265" w:rsidRPr="00E53149">
          <w:rPr>
            <w:rStyle w:val="Hyperlink"/>
          </w:rPr>
          <w:t>Office 365 Customer Lockbox</w:t>
        </w:r>
        <w:r w:rsidR="004D0265">
          <w:tab/>
        </w:r>
        <w:r w:rsidR="004D0265">
          <w:fldChar w:fldCharType="begin"/>
        </w:r>
        <w:r w:rsidR="004D0265">
          <w:instrText xml:space="preserve"> PAGEREF _Toc459536928 \h </w:instrText>
        </w:r>
        <w:r w:rsidR="004D0265">
          <w:fldChar w:fldCharType="separate"/>
        </w:r>
        <w:r w:rsidR="004D0265">
          <w:t>60</w:t>
        </w:r>
        <w:r w:rsidR="004D0265">
          <w:fldChar w:fldCharType="end"/>
        </w:r>
      </w:hyperlink>
    </w:p>
    <w:p w:rsidR="004D0265" w:rsidRDefault="00AA62BF">
      <w:pPr>
        <w:pStyle w:val="TOC3"/>
        <w:rPr>
          <w:rFonts w:eastAsiaTheme="minorEastAsia"/>
          <w:smallCaps w:val="0"/>
          <w:sz w:val="22"/>
        </w:rPr>
      </w:pPr>
      <w:hyperlink w:anchor="_Toc459536929" w:history="1">
        <w:r w:rsidR="004D0265" w:rsidRPr="00E53149">
          <w:rPr>
            <w:rStyle w:val="Hyperlink"/>
          </w:rPr>
          <w:t>Office 365 Delve Analytics</w:t>
        </w:r>
        <w:r w:rsidR="004D0265">
          <w:tab/>
        </w:r>
        <w:r w:rsidR="004D0265">
          <w:fldChar w:fldCharType="begin"/>
        </w:r>
        <w:r w:rsidR="004D0265">
          <w:instrText xml:space="preserve"> PAGEREF _Toc459536929 \h </w:instrText>
        </w:r>
        <w:r w:rsidR="004D0265">
          <w:fldChar w:fldCharType="separate"/>
        </w:r>
        <w:r w:rsidR="004D0265">
          <w:t>60</w:t>
        </w:r>
        <w:r w:rsidR="004D0265">
          <w:fldChar w:fldCharType="end"/>
        </w:r>
      </w:hyperlink>
    </w:p>
    <w:p w:rsidR="004D0265" w:rsidRDefault="00AA62BF">
      <w:pPr>
        <w:pStyle w:val="TOC3"/>
        <w:rPr>
          <w:rFonts w:eastAsiaTheme="minorEastAsia"/>
          <w:smallCaps w:val="0"/>
          <w:sz w:val="22"/>
        </w:rPr>
      </w:pPr>
      <w:hyperlink w:anchor="_Toc459536930" w:history="1">
        <w:r w:rsidR="004D0265" w:rsidRPr="00E53149">
          <w:rPr>
            <w:rStyle w:val="Hyperlink"/>
          </w:rPr>
          <w:t>Office 365 Advanced eDiscovery</w:t>
        </w:r>
        <w:r w:rsidR="004D0265">
          <w:tab/>
        </w:r>
        <w:r w:rsidR="004D0265">
          <w:fldChar w:fldCharType="begin"/>
        </w:r>
        <w:r w:rsidR="004D0265">
          <w:instrText xml:space="preserve"> PAGEREF _Toc459536930 \h </w:instrText>
        </w:r>
        <w:r w:rsidR="004D0265">
          <w:fldChar w:fldCharType="separate"/>
        </w:r>
        <w:r w:rsidR="004D0265">
          <w:t>60</w:t>
        </w:r>
        <w:r w:rsidR="004D0265">
          <w:fldChar w:fldCharType="end"/>
        </w:r>
      </w:hyperlink>
    </w:p>
    <w:p w:rsidR="004D0265" w:rsidRDefault="00AA62BF">
      <w:pPr>
        <w:pStyle w:val="TOC3"/>
        <w:rPr>
          <w:rFonts w:eastAsiaTheme="minorEastAsia"/>
          <w:smallCaps w:val="0"/>
          <w:sz w:val="22"/>
        </w:rPr>
      </w:pPr>
      <w:hyperlink w:anchor="_Toc459536931" w:history="1">
        <w:r w:rsidR="004D0265" w:rsidRPr="00E53149">
          <w:rPr>
            <w:rStyle w:val="Hyperlink"/>
          </w:rPr>
          <w:t>Exchange Online</w:t>
        </w:r>
        <w:r w:rsidR="004D0265">
          <w:tab/>
        </w:r>
        <w:r w:rsidR="004D0265">
          <w:fldChar w:fldCharType="begin"/>
        </w:r>
        <w:r w:rsidR="004D0265">
          <w:instrText xml:space="preserve"> PAGEREF _Toc459536931 \h </w:instrText>
        </w:r>
        <w:r w:rsidR="004D0265">
          <w:fldChar w:fldCharType="separate"/>
        </w:r>
        <w:r w:rsidR="004D0265">
          <w:t>61</w:t>
        </w:r>
        <w:r w:rsidR="004D0265">
          <w:fldChar w:fldCharType="end"/>
        </w:r>
      </w:hyperlink>
    </w:p>
    <w:p w:rsidR="004D0265" w:rsidRDefault="00AA62BF">
      <w:pPr>
        <w:pStyle w:val="TOC3"/>
        <w:rPr>
          <w:rFonts w:eastAsiaTheme="minorEastAsia"/>
          <w:smallCaps w:val="0"/>
          <w:sz w:val="22"/>
        </w:rPr>
      </w:pPr>
      <w:hyperlink w:anchor="_Toc459536932" w:history="1">
        <w:r w:rsidR="004D0265" w:rsidRPr="00E53149">
          <w:rPr>
            <w:rStyle w:val="Hyperlink"/>
          </w:rPr>
          <w:t>OneDrive darbam</w:t>
        </w:r>
        <w:r w:rsidR="004D0265">
          <w:tab/>
        </w:r>
        <w:r w:rsidR="004D0265">
          <w:fldChar w:fldCharType="begin"/>
        </w:r>
        <w:r w:rsidR="004D0265">
          <w:instrText xml:space="preserve"> PAGEREF _Toc459536932 \h </w:instrText>
        </w:r>
        <w:r w:rsidR="004D0265">
          <w:fldChar w:fldCharType="separate"/>
        </w:r>
        <w:r w:rsidR="004D0265">
          <w:t>61</w:t>
        </w:r>
        <w:r w:rsidR="004D0265">
          <w:fldChar w:fldCharType="end"/>
        </w:r>
      </w:hyperlink>
    </w:p>
    <w:p w:rsidR="004D0265" w:rsidRDefault="00AA62BF">
      <w:pPr>
        <w:pStyle w:val="TOC3"/>
        <w:rPr>
          <w:rFonts w:eastAsiaTheme="minorEastAsia"/>
          <w:smallCaps w:val="0"/>
          <w:sz w:val="22"/>
        </w:rPr>
      </w:pPr>
      <w:hyperlink w:anchor="_Toc459536933" w:history="1">
        <w:r w:rsidR="004D0265" w:rsidRPr="00E53149">
          <w:rPr>
            <w:rStyle w:val="Hyperlink"/>
          </w:rPr>
          <w:t>Project Online</w:t>
        </w:r>
        <w:r w:rsidR="004D0265">
          <w:tab/>
        </w:r>
        <w:r w:rsidR="004D0265">
          <w:fldChar w:fldCharType="begin"/>
        </w:r>
        <w:r w:rsidR="004D0265">
          <w:instrText xml:space="preserve"> PAGEREF _Toc459536933 \h </w:instrText>
        </w:r>
        <w:r w:rsidR="004D0265">
          <w:fldChar w:fldCharType="separate"/>
        </w:r>
        <w:r w:rsidR="004D0265">
          <w:t>62</w:t>
        </w:r>
        <w:r w:rsidR="004D0265">
          <w:fldChar w:fldCharType="end"/>
        </w:r>
      </w:hyperlink>
    </w:p>
    <w:p w:rsidR="004D0265" w:rsidRDefault="00AA62BF">
      <w:pPr>
        <w:pStyle w:val="TOC3"/>
        <w:rPr>
          <w:rFonts w:eastAsiaTheme="minorEastAsia"/>
          <w:smallCaps w:val="0"/>
          <w:sz w:val="22"/>
        </w:rPr>
      </w:pPr>
      <w:hyperlink w:anchor="_Toc459536934" w:history="1">
        <w:r w:rsidR="004D0265" w:rsidRPr="00E53149">
          <w:rPr>
            <w:rStyle w:val="Hyperlink"/>
          </w:rPr>
          <w:t>SharePoint Online</w:t>
        </w:r>
        <w:r w:rsidR="004D0265">
          <w:tab/>
        </w:r>
        <w:r w:rsidR="004D0265">
          <w:fldChar w:fldCharType="begin"/>
        </w:r>
        <w:r w:rsidR="004D0265">
          <w:instrText xml:space="preserve"> PAGEREF _Toc459536934 \h </w:instrText>
        </w:r>
        <w:r w:rsidR="004D0265">
          <w:fldChar w:fldCharType="separate"/>
        </w:r>
        <w:r w:rsidR="004D0265">
          <w:t>63</w:t>
        </w:r>
        <w:r w:rsidR="004D0265">
          <w:fldChar w:fldCharType="end"/>
        </w:r>
      </w:hyperlink>
    </w:p>
    <w:p w:rsidR="004D0265" w:rsidRDefault="00AA62BF">
      <w:pPr>
        <w:pStyle w:val="TOC3"/>
        <w:rPr>
          <w:rFonts w:eastAsiaTheme="minorEastAsia"/>
          <w:smallCaps w:val="0"/>
          <w:sz w:val="22"/>
        </w:rPr>
      </w:pPr>
      <w:hyperlink w:anchor="_Toc459536935" w:history="1">
        <w:r w:rsidR="004D0265" w:rsidRPr="00E53149">
          <w:rPr>
            <w:rStyle w:val="Hyperlink"/>
          </w:rPr>
          <w:t>Skype darbam Online</w:t>
        </w:r>
        <w:r w:rsidR="004D0265">
          <w:tab/>
        </w:r>
        <w:r w:rsidR="004D0265">
          <w:fldChar w:fldCharType="begin"/>
        </w:r>
        <w:r w:rsidR="004D0265">
          <w:instrText xml:space="preserve"> PAGEREF _Toc459536935 \h </w:instrText>
        </w:r>
        <w:r w:rsidR="004D0265">
          <w:fldChar w:fldCharType="separate"/>
        </w:r>
        <w:r w:rsidR="004D0265">
          <w:t>63</w:t>
        </w:r>
        <w:r w:rsidR="004D0265">
          <w:fldChar w:fldCharType="end"/>
        </w:r>
      </w:hyperlink>
    </w:p>
    <w:p w:rsidR="004D0265" w:rsidRDefault="00AA62BF">
      <w:pPr>
        <w:pStyle w:val="TOC2"/>
        <w:rPr>
          <w:rFonts w:eastAsiaTheme="minorEastAsia"/>
          <w:smallCaps w:val="0"/>
          <w:sz w:val="22"/>
        </w:rPr>
      </w:pPr>
      <w:hyperlink w:anchor="_Toc459536936" w:history="1">
        <w:r w:rsidR="004D0265" w:rsidRPr="00E53149">
          <w:rPr>
            <w:rStyle w:val="Hyperlink"/>
          </w:rPr>
          <w:t>Citi tiešsaistes pakalpojumi</w:t>
        </w:r>
        <w:r w:rsidR="004D0265">
          <w:tab/>
        </w:r>
        <w:r w:rsidR="004D0265">
          <w:fldChar w:fldCharType="begin"/>
        </w:r>
        <w:r w:rsidR="004D0265">
          <w:instrText xml:space="preserve"> PAGEREF _Toc459536936 \h </w:instrText>
        </w:r>
        <w:r w:rsidR="004D0265">
          <w:fldChar w:fldCharType="separate"/>
        </w:r>
        <w:r w:rsidR="004D0265">
          <w:t>64</w:t>
        </w:r>
        <w:r w:rsidR="004D0265">
          <w:fldChar w:fldCharType="end"/>
        </w:r>
      </w:hyperlink>
    </w:p>
    <w:p w:rsidR="004D0265" w:rsidRDefault="00AA62BF">
      <w:pPr>
        <w:pStyle w:val="TOC3"/>
        <w:rPr>
          <w:rFonts w:eastAsiaTheme="minorEastAsia"/>
          <w:smallCaps w:val="0"/>
          <w:sz w:val="22"/>
        </w:rPr>
      </w:pPr>
      <w:hyperlink w:anchor="_Toc459536937" w:history="1">
        <w:r w:rsidR="004D0265" w:rsidRPr="00E53149">
          <w:rPr>
            <w:rStyle w:val="Hyperlink"/>
          </w:rPr>
          <w:t>Bing Maps</w:t>
        </w:r>
        <w:r w:rsidR="004D0265">
          <w:tab/>
        </w:r>
        <w:r w:rsidR="004D0265">
          <w:fldChar w:fldCharType="begin"/>
        </w:r>
        <w:r w:rsidR="004D0265">
          <w:instrText xml:space="preserve"> PAGEREF _Toc459536937 \h </w:instrText>
        </w:r>
        <w:r w:rsidR="004D0265">
          <w:fldChar w:fldCharType="separate"/>
        </w:r>
        <w:r w:rsidR="004D0265">
          <w:t>64</w:t>
        </w:r>
        <w:r w:rsidR="004D0265">
          <w:fldChar w:fldCharType="end"/>
        </w:r>
      </w:hyperlink>
    </w:p>
    <w:p w:rsidR="004D0265" w:rsidRDefault="00AA62BF">
      <w:pPr>
        <w:pStyle w:val="TOC3"/>
        <w:rPr>
          <w:rFonts w:eastAsiaTheme="minorEastAsia"/>
          <w:smallCaps w:val="0"/>
          <w:sz w:val="22"/>
        </w:rPr>
      </w:pPr>
      <w:hyperlink w:anchor="_Toc459536938" w:history="1">
        <w:r w:rsidR="004D0265" w:rsidRPr="00E53149">
          <w:rPr>
            <w:rStyle w:val="Hyperlink"/>
          </w:rPr>
          <w:t>Microsoft mācības</w:t>
        </w:r>
        <w:r w:rsidR="004D0265">
          <w:tab/>
        </w:r>
        <w:r w:rsidR="004D0265">
          <w:fldChar w:fldCharType="begin"/>
        </w:r>
        <w:r w:rsidR="004D0265">
          <w:instrText xml:space="preserve"> PAGEREF _Toc459536938 \h </w:instrText>
        </w:r>
        <w:r w:rsidR="004D0265">
          <w:fldChar w:fldCharType="separate"/>
        </w:r>
        <w:r w:rsidR="004D0265">
          <w:t>65</w:t>
        </w:r>
        <w:r w:rsidR="004D0265">
          <w:fldChar w:fldCharType="end"/>
        </w:r>
      </w:hyperlink>
    </w:p>
    <w:p w:rsidR="004D0265" w:rsidRDefault="00AA62BF">
      <w:pPr>
        <w:pStyle w:val="TOC3"/>
        <w:rPr>
          <w:rFonts w:eastAsiaTheme="minorEastAsia"/>
          <w:smallCaps w:val="0"/>
          <w:sz w:val="22"/>
        </w:rPr>
      </w:pPr>
      <w:hyperlink w:anchor="_Toc459536939" w:history="1">
        <w:r w:rsidR="004D0265" w:rsidRPr="00E53149">
          <w:rPr>
            <w:rStyle w:val="Hyperlink"/>
          </w:rPr>
          <w:t>Microsoft Translator</w:t>
        </w:r>
        <w:r w:rsidR="004D0265">
          <w:tab/>
        </w:r>
        <w:r w:rsidR="004D0265">
          <w:fldChar w:fldCharType="begin"/>
        </w:r>
        <w:r w:rsidR="004D0265">
          <w:instrText xml:space="preserve"> PAGEREF _Toc459536939 \h </w:instrText>
        </w:r>
        <w:r w:rsidR="004D0265">
          <w:fldChar w:fldCharType="separate"/>
        </w:r>
        <w:r w:rsidR="004D0265">
          <w:t>65</w:t>
        </w:r>
        <w:r w:rsidR="004D0265">
          <w:fldChar w:fldCharType="end"/>
        </w:r>
      </w:hyperlink>
    </w:p>
    <w:p w:rsidR="004D0265" w:rsidRDefault="00AA62BF">
      <w:pPr>
        <w:pStyle w:val="TOC3"/>
        <w:rPr>
          <w:rFonts w:eastAsiaTheme="minorEastAsia"/>
          <w:smallCaps w:val="0"/>
          <w:sz w:val="22"/>
        </w:rPr>
      </w:pPr>
      <w:hyperlink w:anchor="_Toc459536940" w:history="1">
        <w:r w:rsidR="004D0265" w:rsidRPr="00E53149">
          <w:rPr>
            <w:rStyle w:val="Hyperlink"/>
          </w:rPr>
          <w:t>Minecraft: Education Edition</w:t>
        </w:r>
        <w:r w:rsidR="004D0265">
          <w:tab/>
        </w:r>
        <w:r w:rsidR="004D0265">
          <w:fldChar w:fldCharType="begin"/>
        </w:r>
        <w:r w:rsidR="004D0265">
          <w:instrText xml:space="preserve"> PAGEREF _Toc459536940 \h </w:instrText>
        </w:r>
        <w:r w:rsidR="004D0265">
          <w:fldChar w:fldCharType="separate"/>
        </w:r>
        <w:r w:rsidR="004D0265">
          <w:t>65</w:t>
        </w:r>
        <w:r w:rsidR="004D0265">
          <w:fldChar w:fldCharType="end"/>
        </w:r>
      </w:hyperlink>
    </w:p>
    <w:p w:rsidR="004D0265" w:rsidRDefault="00AA62BF">
      <w:pPr>
        <w:pStyle w:val="TOC3"/>
        <w:rPr>
          <w:rFonts w:eastAsiaTheme="minorEastAsia"/>
          <w:smallCaps w:val="0"/>
          <w:sz w:val="22"/>
        </w:rPr>
      </w:pPr>
      <w:hyperlink w:anchor="_Toc459536941" w:history="1">
        <w:r w:rsidR="004D0265" w:rsidRPr="00E53149">
          <w:rPr>
            <w:rStyle w:val="Hyperlink"/>
          </w:rPr>
          <w:t>Power BI Pro</w:t>
        </w:r>
        <w:r w:rsidR="004D0265">
          <w:tab/>
        </w:r>
        <w:r w:rsidR="004D0265">
          <w:fldChar w:fldCharType="begin"/>
        </w:r>
        <w:r w:rsidR="004D0265">
          <w:instrText xml:space="preserve"> PAGEREF _Toc459536941 \h </w:instrText>
        </w:r>
        <w:r w:rsidR="004D0265">
          <w:fldChar w:fldCharType="separate"/>
        </w:r>
        <w:r w:rsidR="004D0265">
          <w:t>66</w:t>
        </w:r>
        <w:r w:rsidR="004D0265">
          <w:fldChar w:fldCharType="end"/>
        </w:r>
      </w:hyperlink>
    </w:p>
    <w:p w:rsidR="004D0265" w:rsidRDefault="00AA62BF">
      <w:pPr>
        <w:pStyle w:val="TOC3"/>
        <w:rPr>
          <w:rFonts w:eastAsiaTheme="minorEastAsia"/>
          <w:smallCaps w:val="0"/>
          <w:sz w:val="22"/>
        </w:rPr>
      </w:pPr>
      <w:hyperlink w:anchor="_Toc459536942" w:history="1">
        <w:r w:rsidR="004D0265" w:rsidRPr="00E53149">
          <w:rPr>
            <w:rStyle w:val="Hyperlink"/>
          </w:rPr>
          <w:t>Yammer Enterprise</w:t>
        </w:r>
        <w:r w:rsidR="004D0265">
          <w:tab/>
        </w:r>
        <w:r w:rsidR="004D0265">
          <w:fldChar w:fldCharType="begin"/>
        </w:r>
        <w:r w:rsidR="004D0265">
          <w:instrText xml:space="preserve"> PAGEREF _Toc459536942 \h </w:instrText>
        </w:r>
        <w:r w:rsidR="004D0265">
          <w:fldChar w:fldCharType="separate"/>
        </w:r>
        <w:r w:rsidR="004D0265">
          <w:t>66</w:t>
        </w:r>
        <w:r w:rsidR="004D0265">
          <w:fldChar w:fldCharType="end"/>
        </w:r>
      </w:hyperlink>
    </w:p>
    <w:p w:rsidR="004D0265" w:rsidRDefault="00AA62BF">
      <w:pPr>
        <w:pStyle w:val="TOC1"/>
        <w:rPr>
          <w:rFonts w:eastAsiaTheme="minorEastAsia"/>
          <w:b w:val="0"/>
          <w:caps w:val="0"/>
          <w:noProof/>
          <w:sz w:val="22"/>
          <w:szCs w:val="22"/>
        </w:rPr>
      </w:pPr>
      <w:hyperlink w:anchor="_Toc459536943" w:history="1">
        <w:r w:rsidR="004D0265" w:rsidRPr="00E53149">
          <w:rPr>
            <w:rStyle w:val="Hyperlink"/>
            <w:noProof/>
          </w:rPr>
          <w:t>Glosārijs</w:t>
        </w:r>
        <w:r w:rsidR="004D0265">
          <w:rPr>
            <w:noProof/>
          </w:rPr>
          <w:tab/>
        </w:r>
        <w:r w:rsidR="004D0265">
          <w:rPr>
            <w:noProof/>
          </w:rPr>
          <w:fldChar w:fldCharType="begin"/>
        </w:r>
        <w:r w:rsidR="004D0265">
          <w:rPr>
            <w:noProof/>
          </w:rPr>
          <w:instrText xml:space="preserve"> PAGEREF _Toc459536943 \h </w:instrText>
        </w:r>
        <w:r w:rsidR="004D0265">
          <w:rPr>
            <w:noProof/>
          </w:rPr>
        </w:r>
        <w:r w:rsidR="004D0265">
          <w:rPr>
            <w:noProof/>
          </w:rPr>
          <w:fldChar w:fldCharType="separate"/>
        </w:r>
        <w:r w:rsidR="004D0265">
          <w:rPr>
            <w:noProof/>
          </w:rPr>
          <w:t>67</w:t>
        </w:r>
        <w:r w:rsidR="004D0265">
          <w:rPr>
            <w:noProof/>
          </w:rPr>
          <w:fldChar w:fldCharType="end"/>
        </w:r>
      </w:hyperlink>
    </w:p>
    <w:p w:rsidR="004D0265" w:rsidRDefault="00AA62BF">
      <w:pPr>
        <w:pStyle w:val="TOC2"/>
        <w:rPr>
          <w:rFonts w:eastAsiaTheme="minorEastAsia"/>
          <w:smallCaps w:val="0"/>
          <w:sz w:val="22"/>
        </w:rPr>
      </w:pPr>
      <w:hyperlink w:anchor="_Toc459536944" w:history="1">
        <w:r w:rsidR="004D0265" w:rsidRPr="00E53149">
          <w:rPr>
            <w:rStyle w:val="Hyperlink"/>
          </w:rPr>
          <w:t>Atribūti</w:t>
        </w:r>
        <w:r w:rsidR="004D0265">
          <w:tab/>
        </w:r>
        <w:r w:rsidR="004D0265">
          <w:fldChar w:fldCharType="begin"/>
        </w:r>
        <w:r w:rsidR="004D0265">
          <w:instrText xml:space="preserve"> PAGEREF _Toc459536944 \h </w:instrText>
        </w:r>
        <w:r w:rsidR="004D0265">
          <w:fldChar w:fldCharType="separate"/>
        </w:r>
        <w:r w:rsidR="004D0265">
          <w:t>67</w:t>
        </w:r>
        <w:r w:rsidR="004D0265">
          <w:fldChar w:fldCharType="end"/>
        </w:r>
      </w:hyperlink>
    </w:p>
    <w:p w:rsidR="004D0265" w:rsidRDefault="00AA62BF">
      <w:pPr>
        <w:pStyle w:val="TOC2"/>
        <w:rPr>
          <w:rFonts w:eastAsiaTheme="minorEastAsia"/>
          <w:smallCaps w:val="0"/>
          <w:sz w:val="22"/>
        </w:rPr>
      </w:pPr>
      <w:hyperlink w:anchor="_Toc459536945" w:history="1">
        <w:r w:rsidR="004D0265" w:rsidRPr="00E53149">
          <w:rPr>
            <w:rStyle w:val="Hyperlink"/>
          </w:rPr>
          <w:t>Šūnu vērtības</w:t>
        </w:r>
        <w:r w:rsidR="004D0265">
          <w:tab/>
        </w:r>
        <w:r w:rsidR="004D0265">
          <w:fldChar w:fldCharType="begin"/>
        </w:r>
        <w:r w:rsidR="004D0265">
          <w:instrText xml:space="preserve"> PAGEREF _Toc459536945 \h </w:instrText>
        </w:r>
        <w:r w:rsidR="004D0265">
          <w:fldChar w:fldCharType="separate"/>
        </w:r>
        <w:r w:rsidR="004D0265">
          <w:t>68</w:t>
        </w:r>
        <w:r w:rsidR="004D0265">
          <w:fldChar w:fldCharType="end"/>
        </w:r>
      </w:hyperlink>
    </w:p>
    <w:p w:rsidR="004D0265" w:rsidRDefault="00AA62BF">
      <w:pPr>
        <w:pStyle w:val="TOC2"/>
        <w:rPr>
          <w:rFonts w:eastAsiaTheme="minorEastAsia"/>
          <w:smallCaps w:val="0"/>
          <w:sz w:val="22"/>
        </w:rPr>
      </w:pPr>
      <w:hyperlink w:anchor="_Toc459536946" w:history="1">
        <w:r w:rsidR="004D0265" w:rsidRPr="00E53149">
          <w:rPr>
            <w:rStyle w:val="Hyperlink"/>
          </w:rPr>
          <w:t>Kolonnu virsraksti</w:t>
        </w:r>
        <w:r w:rsidR="004D0265">
          <w:tab/>
        </w:r>
        <w:r w:rsidR="004D0265">
          <w:fldChar w:fldCharType="begin"/>
        </w:r>
        <w:r w:rsidR="004D0265">
          <w:instrText xml:space="preserve"> PAGEREF _Toc459536946 \h </w:instrText>
        </w:r>
        <w:r w:rsidR="004D0265">
          <w:fldChar w:fldCharType="separate"/>
        </w:r>
        <w:r w:rsidR="004D0265">
          <w:t>68</w:t>
        </w:r>
        <w:r w:rsidR="004D0265">
          <w:fldChar w:fldCharType="end"/>
        </w:r>
      </w:hyperlink>
    </w:p>
    <w:p w:rsidR="004D0265" w:rsidRDefault="00AA62BF">
      <w:pPr>
        <w:pStyle w:val="TOC2"/>
        <w:rPr>
          <w:rFonts w:eastAsiaTheme="minorEastAsia"/>
          <w:smallCaps w:val="0"/>
          <w:sz w:val="22"/>
        </w:rPr>
      </w:pPr>
      <w:hyperlink w:anchor="_Toc459536947" w:history="1">
        <w:r w:rsidR="004D0265" w:rsidRPr="00E53149">
          <w:rPr>
            <w:rStyle w:val="Hyperlink"/>
          </w:rPr>
          <w:t>Definīcijas</w:t>
        </w:r>
        <w:r w:rsidR="004D0265">
          <w:tab/>
        </w:r>
        <w:r w:rsidR="004D0265">
          <w:fldChar w:fldCharType="begin"/>
        </w:r>
        <w:r w:rsidR="004D0265">
          <w:instrText xml:space="preserve"> PAGEREF _Toc459536947 \h </w:instrText>
        </w:r>
        <w:r w:rsidR="004D0265">
          <w:fldChar w:fldCharType="separate"/>
        </w:r>
        <w:r w:rsidR="004D0265">
          <w:t>69</w:t>
        </w:r>
        <w:r w:rsidR="004D0265">
          <w:fldChar w:fldCharType="end"/>
        </w:r>
      </w:hyperlink>
    </w:p>
    <w:p w:rsidR="004D0265" w:rsidRDefault="00AA62BF">
      <w:pPr>
        <w:pStyle w:val="TOC1"/>
        <w:rPr>
          <w:rFonts w:eastAsiaTheme="minorEastAsia"/>
          <w:b w:val="0"/>
          <w:caps w:val="0"/>
          <w:noProof/>
          <w:sz w:val="22"/>
          <w:szCs w:val="22"/>
        </w:rPr>
      </w:pPr>
      <w:hyperlink w:anchor="_Toc459536948" w:history="1">
        <w:r w:rsidR="004D0265" w:rsidRPr="00E53149">
          <w:rPr>
            <w:rStyle w:val="Hyperlink"/>
            <w:noProof/>
          </w:rPr>
          <w:t>Pielikums A. CAL/ML ekvivalentas licences</w:t>
        </w:r>
        <w:r w:rsidR="004D0265">
          <w:rPr>
            <w:noProof/>
          </w:rPr>
          <w:tab/>
        </w:r>
        <w:r w:rsidR="004D0265">
          <w:rPr>
            <w:noProof/>
          </w:rPr>
          <w:fldChar w:fldCharType="begin"/>
        </w:r>
        <w:r w:rsidR="004D0265">
          <w:rPr>
            <w:noProof/>
          </w:rPr>
          <w:instrText xml:space="preserve"> PAGEREF _Toc459536948 \h </w:instrText>
        </w:r>
        <w:r w:rsidR="004D0265">
          <w:rPr>
            <w:noProof/>
          </w:rPr>
        </w:r>
        <w:r w:rsidR="004D0265">
          <w:rPr>
            <w:noProof/>
          </w:rPr>
          <w:fldChar w:fldCharType="separate"/>
        </w:r>
        <w:r w:rsidR="004D0265">
          <w:rPr>
            <w:noProof/>
          </w:rPr>
          <w:t>71</w:t>
        </w:r>
        <w:r w:rsidR="004D0265">
          <w:rPr>
            <w:noProof/>
          </w:rPr>
          <w:fldChar w:fldCharType="end"/>
        </w:r>
      </w:hyperlink>
    </w:p>
    <w:p w:rsidR="004D0265" w:rsidRDefault="00AA62BF">
      <w:pPr>
        <w:pStyle w:val="TOC1"/>
        <w:rPr>
          <w:rFonts w:eastAsiaTheme="minorEastAsia"/>
          <w:b w:val="0"/>
          <w:caps w:val="0"/>
          <w:noProof/>
          <w:sz w:val="22"/>
          <w:szCs w:val="22"/>
        </w:rPr>
      </w:pPr>
      <w:hyperlink w:anchor="_Toc459536949" w:history="1">
        <w:r w:rsidR="004D0265" w:rsidRPr="00E53149">
          <w:rPr>
            <w:rStyle w:val="Hyperlink"/>
            <w:noProof/>
          </w:rPr>
          <w:t>Pielikums B. Software Assurance</w:t>
        </w:r>
        <w:r w:rsidR="004D0265">
          <w:rPr>
            <w:noProof/>
          </w:rPr>
          <w:tab/>
        </w:r>
        <w:r w:rsidR="004D0265">
          <w:rPr>
            <w:noProof/>
          </w:rPr>
          <w:fldChar w:fldCharType="begin"/>
        </w:r>
        <w:r w:rsidR="004D0265">
          <w:rPr>
            <w:noProof/>
          </w:rPr>
          <w:instrText xml:space="preserve"> PAGEREF _Toc459536949 \h </w:instrText>
        </w:r>
        <w:r w:rsidR="004D0265">
          <w:rPr>
            <w:noProof/>
          </w:rPr>
        </w:r>
        <w:r w:rsidR="004D0265">
          <w:rPr>
            <w:noProof/>
          </w:rPr>
          <w:fldChar w:fldCharType="separate"/>
        </w:r>
        <w:r w:rsidR="004D0265">
          <w:rPr>
            <w:noProof/>
          </w:rPr>
          <w:t>72</w:t>
        </w:r>
        <w:r w:rsidR="004D0265">
          <w:rPr>
            <w:noProof/>
          </w:rPr>
          <w:fldChar w:fldCharType="end"/>
        </w:r>
      </w:hyperlink>
    </w:p>
    <w:p w:rsidR="004D0265" w:rsidRDefault="00AA62BF">
      <w:pPr>
        <w:pStyle w:val="TOC2"/>
        <w:rPr>
          <w:rFonts w:eastAsiaTheme="minorEastAsia"/>
          <w:smallCaps w:val="0"/>
          <w:sz w:val="22"/>
        </w:rPr>
      </w:pPr>
      <w:hyperlink w:anchor="_Toc459536950" w:history="1">
        <w:r w:rsidR="004D0265" w:rsidRPr="00E53149">
          <w:rPr>
            <w:rStyle w:val="Hyperlink"/>
          </w:rPr>
          <w:t>Software Assurance iegāde</w:t>
        </w:r>
        <w:r w:rsidR="004D0265">
          <w:tab/>
        </w:r>
        <w:r w:rsidR="004D0265">
          <w:fldChar w:fldCharType="begin"/>
        </w:r>
        <w:r w:rsidR="004D0265">
          <w:instrText xml:space="preserve"> PAGEREF _Toc459536950 \h </w:instrText>
        </w:r>
        <w:r w:rsidR="004D0265">
          <w:fldChar w:fldCharType="separate"/>
        </w:r>
        <w:r w:rsidR="004D0265">
          <w:t>72</w:t>
        </w:r>
        <w:r w:rsidR="004D0265">
          <w:fldChar w:fldCharType="end"/>
        </w:r>
      </w:hyperlink>
    </w:p>
    <w:p w:rsidR="004D0265" w:rsidRDefault="00AA62BF">
      <w:pPr>
        <w:pStyle w:val="TOC2"/>
        <w:rPr>
          <w:rFonts w:eastAsiaTheme="minorEastAsia"/>
          <w:smallCaps w:val="0"/>
          <w:sz w:val="22"/>
        </w:rPr>
      </w:pPr>
      <w:hyperlink w:anchor="_Toc459536951" w:history="1">
        <w:r w:rsidR="004D0265" w:rsidRPr="00E53149">
          <w:rPr>
            <w:rStyle w:val="Hyperlink"/>
          </w:rPr>
          <w:t>Software Assurance atjaunošana</w:t>
        </w:r>
        <w:r w:rsidR="004D0265">
          <w:tab/>
        </w:r>
        <w:r w:rsidR="004D0265">
          <w:fldChar w:fldCharType="begin"/>
        </w:r>
        <w:r w:rsidR="004D0265">
          <w:instrText xml:space="preserve"> PAGEREF _Toc459536951 \h </w:instrText>
        </w:r>
        <w:r w:rsidR="004D0265">
          <w:fldChar w:fldCharType="separate"/>
        </w:r>
        <w:r w:rsidR="004D0265">
          <w:t>72</w:t>
        </w:r>
        <w:r w:rsidR="004D0265">
          <w:fldChar w:fldCharType="end"/>
        </w:r>
      </w:hyperlink>
    </w:p>
    <w:p w:rsidR="004D0265" w:rsidRDefault="00AA62BF">
      <w:pPr>
        <w:pStyle w:val="TOC2"/>
        <w:rPr>
          <w:rFonts w:eastAsiaTheme="minorEastAsia"/>
          <w:smallCaps w:val="0"/>
          <w:sz w:val="22"/>
        </w:rPr>
      </w:pPr>
      <w:hyperlink w:anchor="_Toc459536952" w:history="1">
        <w:r w:rsidR="004D0265" w:rsidRPr="00E53149">
          <w:rPr>
            <w:rStyle w:val="Hyperlink"/>
          </w:rPr>
          <w:t>Licences migrēšana pārtrauktiem produktiem vai produktiem, kam beidzas darbmūžs</w:t>
        </w:r>
        <w:r w:rsidR="004D0265">
          <w:tab/>
        </w:r>
        <w:r w:rsidR="004D0265">
          <w:fldChar w:fldCharType="begin"/>
        </w:r>
        <w:r w:rsidR="004D0265">
          <w:instrText xml:space="preserve"> PAGEREF _Toc459536952 \h </w:instrText>
        </w:r>
        <w:r w:rsidR="004D0265">
          <w:fldChar w:fldCharType="separate"/>
        </w:r>
        <w:r w:rsidR="004D0265">
          <w:t>73</w:t>
        </w:r>
        <w:r w:rsidR="004D0265">
          <w:fldChar w:fldCharType="end"/>
        </w:r>
      </w:hyperlink>
    </w:p>
    <w:p w:rsidR="004D0265" w:rsidRDefault="00AA62BF">
      <w:pPr>
        <w:pStyle w:val="TOC2"/>
        <w:rPr>
          <w:rFonts w:eastAsiaTheme="minorEastAsia"/>
          <w:smallCaps w:val="0"/>
          <w:sz w:val="22"/>
        </w:rPr>
      </w:pPr>
      <w:hyperlink w:anchor="_Toc459536953" w:history="1">
        <w:r w:rsidR="004D0265" w:rsidRPr="00E53149">
          <w:rPr>
            <w:rStyle w:val="Hyperlink"/>
          </w:rPr>
          <w:t>Software Assurance priekšrocības</w:t>
        </w:r>
        <w:r w:rsidR="004D0265">
          <w:tab/>
        </w:r>
        <w:r w:rsidR="004D0265">
          <w:fldChar w:fldCharType="begin"/>
        </w:r>
        <w:r w:rsidR="004D0265">
          <w:instrText xml:space="preserve"> PAGEREF _Toc459536953 \h </w:instrText>
        </w:r>
        <w:r w:rsidR="004D0265">
          <w:fldChar w:fldCharType="separate"/>
        </w:r>
        <w:r w:rsidR="004D0265">
          <w:t>73</w:t>
        </w:r>
        <w:r w:rsidR="004D0265">
          <w:fldChar w:fldCharType="end"/>
        </w:r>
      </w:hyperlink>
    </w:p>
    <w:p w:rsidR="004D0265" w:rsidRDefault="00AA62BF">
      <w:pPr>
        <w:pStyle w:val="TOC1"/>
        <w:rPr>
          <w:rFonts w:eastAsiaTheme="minorEastAsia"/>
          <w:b w:val="0"/>
          <w:caps w:val="0"/>
          <w:noProof/>
          <w:sz w:val="22"/>
          <w:szCs w:val="22"/>
        </w:rPr>
      </w:pPr>
      <w:hyperlink w:anchor="_Toc459536954" w:history="1">
        <w:r w:rsidR="004D0265" w:rsidRPr="00E53149">
          <w:rPr>
            <w:rStyle w:val="Hyperlink"/>
            <w:noProof/>
          </w:rPr>
          <w:t>Pielikums C. Profesionālie pakalpojumi</w:t>
        </w:r>
        <w:r w:rsidR="004D0265">
          <w:rPr>
            <w:noProof/>
          </w:rPr>
          <w:tab/>
        </w:r>
        <w:r w:rsidR="004D0265">
          <w:rPr>
            <w:noProof/>
          </w:rPr>
          <w:fldChar w:fldCharType="begin"/>
        </w:r>
        <w:r w:rsidR="004D0265">
          <w:rPr>
            <w:noProof/>
          </w:rPr>
          <w:instrText xml:space="preserve"> PAGEREF _Toc459536954 \h </w:instrText>
        </w:r>
        <w:r w:rsidR="004D0265">
          <w:rPr>
            <w:noProof/>
          </w:rPr>
        </w:r>
        <w:r w:rsidR="004D0265">
          <w:rPr>
            <w:noProof/>
          </w:rPr>
          <w:fldChar w:fldCharType="separate"/>
        </w:r>
        <w:r w:rsidR="004D0265">
          <w:rPr>
            <w:noProof/>
          </w:rPr>
          <w:t>84</w:t>
        </w:r>
        <w:r w:rsidR="004D0265">
          <w:rPr>
            <w:noProof/>
          </w:rPr>
          <w:fldChar w:fldCharType="end"/>
        </w:r>
      </w:hyperlink>
    </w:p>
    <w:p w:rsidR="004D0265" w:rsidRDefault="00AA62BF">
      <w:pPr>
        <w:pStyle w:val="TOC2"/>
        <w:rPr>
          <w:rFonts w:eastAsiaTheme="minorEastAsia"/>
          <w:smallCaps w:val="0"/>
          <w:sz w:val="22"/>
        </w:rPr>
      </w:pPr>
      <w:hyperlink w:anchor="_Toc459536955" w:history="1">
        <w:r w:rsidR="004D0265" w:rsidRPr="00E53149">
          <w:rPr>
            <w:rStyle w:val="Hyperlink"/>
          </w:rPr>
          <w:t>Microsoft Premier atbalsta piedāvājumi</w:t>
        </w:r>
        <w:r w:rsidR="004D0265">
          <w:tab/>
        </w:r>
        <w:r w:rsidR="004D0265">
          <w:fldChar w:fldCharType="begin"/>
        </w:r>
        <w:r w:rsidR="004D0265">
          <w:instrText xml:space="preserve"> PAGEREF _Toc459536955 \h </w:instrText>
        </w:r>
        <w:r w:rsidR="004D0265">
          <w:fldChar w:fldCharType="separate"/>
        </w:r>
        <w:r w:rsidR="004D0265">
          <w:t>84</w:t>
        </w:r>
        <w:r w:rsidR="004D0265">
          <w:fldChar w:fldCharType="end"/>
        </w:r>
      </w:hyperlink>
    </w:p>
    <w:p w:rsidR="004D0265" w:rsidRDefault="00AA62BF">
      <w:pPr>
        <w:pStyle w:val="TOC2"/>
        <w:rPr>
          <w:rFonts w:eastAsiaTheme="minorEastAsia"/>
          <w:smallCaps w:val="0"/>
          <w:sz w:val="22"/>
        </w:rPr>
      </w:pPr>
      <w:hyperlink w:anchor="_Toc459536956" w:history="1">
        <w:r w:rsidR="004D0265" w:rsidRPr="00E53149">
          <w:rPr>
            <w:rStyle w:val="Hyperlink"/>
          </w:rPr>
          <w:t>Microsoft digitālo konsultantu pakalpojumu piedāvājumi</w:t>
        </w:r>
        <w:r w:rsidR="004D0265">
          <w:tab/>
        </w:r>
        <w:r w:rsidR="004D0265">
          <w:fldChar w:fldCharType="begin"/>
        </w:r>
        <w:r w:rsidR="004D0265">
          <w:instrText xml:space="preserve"> PAGEREF _Toc459536956 \h </w:instrText>
        </w:r>
        <w:r w:rsidR="004D0265">
          <w:fldChar w:fldCharType="separate"/>
        </w:r>
        <w:r w:rsidR="004D0265">
          <w:t>84</w:t>
        </w:r>
        <w:r w:rsidR="004D0265">
          <w:fldChar w:fldCharType="end"/>
        </w:r>
      </w:hyperlink>
    </w:p>
    <w:p w:rsidR="004D0265" w:rsidRDefault="00AA62BF">
      <w:pPr>
        <w:pStyle w:val="TOC2"/>
        <w:rPr>
          <w:rFonts w:eastAsiaTheme="minorEastAsia"/>
          <w:smallCaps w:val="0"/>
          <w:sz w:val="22"/>
        </w:rPr>
      </w:pPr>
      <w:hyperlink w:anchor="_Toc459536957" w:history="1">
        <w:r w:rsidR="004D0265" w:rsidRPr="00E53149">
          <w:rPr>
            <w:rStyle w:val="Hyperlink"/>
          </w:rPr>
          <w:t>Pārdošanas produktivitātes paātrinātāja piedāvājumi</w:t>
        </w:r>
        <w:r w:rsidR="004D0265">
          <w:tab/>
        </w:r>
        <w:r w:rsidR="004D0265">
          <w:fldChar w:fldCharType="begin"/>
        </w:r>
        <w:r w:rsidR="004D0265">
          <w:instrText xml:space="preserve"> PAGEREF _Toc459536957 \h </w:instrText>
        </w:r>
        <w:r w:rsidR="004D0265">
          <w:fldChar w:fldCharType="separate"/>
        </w:r>
        <w:r w:rsidR="004D0265">
          <w:t>85</w:t>
        </w:r>
        <w:r w:rsidR="004D0265">
          <w:fldChar w:fldCharType="end"/>
        </w:r>
      </w:hyperlink>
    </w:p>
    <w:p w:rsidR="004D0265" w:rsidRDefault="00AA62BF">
      <w:pPr>
        <w:pStyle w:val="TOC1"/>
        <w:rPr>
          <w:rFonts w:eastAsiaTheme="minorEastAsia"/>
          <w:b w:val="0"/>
          <w:caps w:val="0"/>
          <w:noProof/>
          <w:sz w:val="22"/>
          <w:szCs w:val="22"/>
        </w:rPr>
      </w:pPr>
      <w:hyperlink w:anchor="_Toc459536958" w:history="1">
        <w:r w:rsidR="004D0265" w:rsidRPr="00E53149">
          <w:rPr>
            <w:rStyle w:val="Hyperlink"/>
            <w:noProof/>
          </w:rPr>
          <w:t>Pielikums D. Programmas līguma papildu nosacījumi</w:t>
        </w:r>
        <w:r w:rsidR="004D0265">
          <w:rPr>
            <w:noProof/>
          </w:rPr>
          <w:tab/>
        </w:r>
        <w:r w:rsidR="004D0265">
          <w:rPr>
            <w:noProof/>
          </w:rPr>
          <w:fldChar w:fldCharType="begin"/>
        </w:r>
        <w:r w:rsidR="004D0265">
          <w:rPr>
            <w:noProof/>
          </w:rPr>
          <w:instrText xml:space="preserve"> PAGEREF _Toc459536958 \h </w:instrText>
        </w:r>
        <w:r w:rsidR="004D0265">
          <w:rPr>
            <w:noProof/>
          </w:rPr>
        </w:r>
        <w:r w:rsidR="004D0265">
          <w:rPr>
            <w:noProof/>
          </w:rPr>
          <w:fldChar w:fldCharType="separate"/>
        </w:r>
        <w:r w:rsidR="004D0265">
          <w:rPr>
            <w:noProof/>
          </w:rPr>
          <w:t>86</w:t>
        </w:r>
        <w:r w:rsidR="004D0265">
          <w:rPr>
            <w:noProof/>
          </w:rPr>
          <w:fldChar w:fldCharType="end"/>
        </w:r>
      </w:hyperlink>
    </w:p>
    <w:p w:rsidR="004D0265" w:rsidRDefault="00AA62BF">
      <w:pPr>
        <w:pStyle w:val="TOC2"/>
        <w:rPr>
          <w:rFonts w:eastAsiaTheme="minorEastAsia"/>
          <w:smallCaps w:val="0"/>
          <w:sz w:val="22"/>
        </w:rPr>
      </w:pPr>
      <w:hyperlink w:anchor="_Toc459536959" w:history="1">
        <w:r w:rsidR="004D0265" w:rsidRPr="00E53149">
          <w:rPr>
            <w:rStyle w:val="Hyperlink"/>
          </w:rPr>
          <w:t>Programmas Select Plus papildu nosacījumi</w:t>
        </w:r>
        <w:r w:rsidR="004D0265">
          <w:tab/>
        </w:r>
        <w:r w:rsidR="004D0265">
          <w:fldChar w:fldCharType="begin"/>
        </w:r>
        <w:r w:rsidR="004D0265">
          <w:instrText xml:space="preserve"> PAGEREF _Toc459536959 \h </w:instrText>
        </w:r>
        <w:r w:rsidR="004D0265">
          <w:fldChar w:fldCharType="separate"/>
        </w:r>
        <w:r w:rsidR="004D0265">
          <w:t>86</w:t>
        </w:r>
        <w:r w:rsidR="004D0265">
          <w:fldChar w:fldCharType="end"/>
        </w:r>
      </w:hyperlink>
    </w:p>
    <w:p w:rsidR="004D0265" w:rsidRDefault="00AA62BF">
      <w:pPr>
        <w:pStyle w:val="TOC2"/>
        <w:rPr>
          <w:rFonts w:eastAsiaTheme="minorEastAsia"/>
          <w:smallCaps w:val="0"/>
          <w:sz w:val="22"/>
        </w:rPr>
      </w:pPr>
      <w:hyperlink w:anchor="_Toc459536960" w:history="1">
        <w:r w:rsidR="004D0265" w:rsidRPr="00E53149">
          <w:rPr>
            <w:rStyle w:val="Hyperlink"/>
          </w:rPr>
          <w:t>Kvalificēto ierīču pārvaldības definīcija</w:t>
        </w:r>
        <w:r w:rsidR="004D0265">
          <w:tab/>
        </w:r>
        <w:r w:rsidR="004D0265">
          <w:fldChar w:fldCharType="begin"/>
        </w:r>
        <w:r w:rsidR="004D0265">
          <w:instrText xml:space="preserve"> PAGEREF _Toc459536960 \h </w:instrText>
        </w:r>
        <w:r w:rsidR="004D0265">
          <w:fldChar w:fldCharType="separate"/>
        </w:r>
        <w:r w:rsidR="004D0265">
          <w:t>86</w:t>
        </w:r>
        <w:r w:rsidR="004D0265">
          <w:fldChar w:fldCharType="end"/>
        </w:r>
      </w:hyperlink>
    </w:p>
    <w:p w:rsidR="004D0265" w:rsidRDefault="00AA62BF">
      <w:pPr>
        <w:pStyle w:val="TOC2"/>
        <w:rPr>
          <w:rFonts w:eastAsiaTheme="minorEastAsia"/>
          <w:smallCaps w:val="0"/>
          <w:sz w:val="22"/>
        </w:rPr>
      </w:pPr>
      <w:hyperlink w:anchor="_Toc459536961" w:history="1">
        <w:r w:rsidR="004D0265" w:rsidRPr="00E53149">
          <w:rPr>
            <w:rStyle w:val="Hyperlink"/>
          </w:rPr>
          <w:t>Tiešsaistes pakalpojumi Open programmās</w:t>
        </w:r>
        <w:r w:rsidR="004D0265">
          <w:tab/>
        </w:r>
        <w:r w:rsidR="004D0265">
          <w:fldChar w:fldCharType="begin"/>
        </w:r>
        <w:r w:rsidR="004D0265">
          <w:instrText xml:space="preserve"> PAGEREF _Toc459536961 \h </w:instrText>
        </w:r>
        <w:r w:rsidR="004D0265">
          <w:fldChar w:fldCharType="separate"/>
        </w:r>
        <w:r w:rsidR="004D0265">
          <w:t>86</w:t>
        </w:r>
        <w:r w:rsidR="004D0265">
          <w:fldChar w:fldCharType="end"/>
        </w:r>
      </w:hyperlink>
    </w:p>
    <w:p w:rsidR="004D0265" w:rsidRDefault="00AA62BF">
      <w:pPr>
        <w:pStyle w:val="TOC2"/>
        <w:rPr>
          <w:rFonts w:eastAsiaTheme="minorEastAsia"/>
          <w:smallCaps w:val="0"/>
          <w:sz w:val="22"/>
        </w:rPr>
      </w:pPr>
      <w:hyperlink w:anchor="_Toc459536962" w:history="1">
        <w:r w:rsidR="004D0265" w:rsidRPr="00E53149">
          <w:rPr>
            <w:rStyle w:val="Hyperlink"/>
          </w:rPr>
          <w:t>Profesionālo pakalpojumu papildu nosacījumi — mantotie līgumi</w:t>
        </w:r>
        <w:r w:rsidR="004D0265">
          <w:tab/>
        </w:r>
        <w:r w:rsidR="004D0265">
          <w:fldChar w:fldCharType="begin"/>
        </w:r>
        <w:r w:rsidR="004D0265">
          <w:instrText xml:space="preserve"> PAGEREF _Toc459536962 \h </w:instrText>
        </w:r>
        <w:r w:rsidR="004D0265">
          <w:fldChar w:fldCharType="separate"/>
        </w:r>
        <w:r w:rsidR="004D0265">
          <w:t>86</w:t>
        </w:r>
        <w:r w:rsidR="004D0265">
          <w:fldChar w:fldCharType="end"/>
        </w:r>
      </w:hyperlink>
    </w:p>
    <w:p w:rsidR="004D0265" w:rsidRDefault="00AA62BF">
      <w:pPr>
        <w:pStyle w:val="TOC1"/>
        <w:rPr>
          <w:rFonts w:eastAsiaTheme="minorEastAsia"/>
          <w:b w:val="0"/>
          <w:caps w:val="0"/>
          <w:noProof/>
          <w:sz w:val="22"/>
          <w:szCs w:val="22"/>
        </w:rPr>
      </w:pPr>
      <w:hyperlink w:anchor="_Toc459536963" w:history="1">
        <w:r w:rsidR="004D0265" w:rsidRPr="00E53149">
          <w:rPr>
            <w:rStyle w:val="Hyperlink"/>
            <w:noProof/>
          </w:rPr>
          <w:t>Pielikums E. Reklāmas piedāvājumi</w:t>
        </w:r>
        <w:r w:rsidR="004D0265">
          <w:rPr>
            <w:noProof/>
          </w:rPr>
          <w:tab/>
        </w:r>
        <w:r w:rsidR="004D0265">
          <w:rPr>
            <w:noProof/>
          </w:rPr>
          <w:fldChar w:fldCharType="begin"/>
        </w:r>
        <w:r w:rsidR="004D0265">
          <w:rPr>
            <w:noProof/>
          </w:rPr>
          <w:instrText xml:space="preserve"> PAGEREF _Toc459536963 \h </w:instrText>
        </w:r>
        <w:r w:rsidR="004D0265">
          <w:rPr>
            <w:noProof/>
          </w:rPr>
        </w:r>
        <w:r w:rsidR="004D0265">
          <w:rPr>
            <w:noProof/>
          </w:rPr>
          <w:fldChar w:fldCharType="separate"/>
        </w:r>
        <w:r w:rsidR="004D0265">
          <w:rPr>
            <w:noProof/>
          </w:rPr>
          <w:t>88</w:t>
        </w:r>
        <w:r w:rsidR="004D0265">
          <w:rPr>
            <w:noProof/>
          </w:rPr>
          <w:fldChar w:fldCharType="end"/>
        </w:r>
      </w:hyperlink>
    </w:p>
    <w:p w:rsidR="004D0265" w:rsidRDefault="00AA62BF">
      <w:pPr>
        <w:pStyle w:val="TOC2"/>
        <w:rPr>
          <w:rFonts w:eastAsiaTheme="minorEastAsia"/>
          <w:smallCaps w:val="0"/>
          <w:sz w:val="22"/>
        </w:rPr>
      </w:pPr>
      <w:hyperlink w:anchor="_Toc459536964" w:history="1">
        <w:r w:rsidR="004D0265" w:rsidRPr="00E53149">
          <w:rPr>
            <w:rStyle w:val="Hyperlink"/>
          </w:rPr>
          <w:t>System Center Client Management Suite reklāmas piedāvājums</w:t>
        </w:r>
        <w:r w:rsidR="004D0265">
          <w:tab/>
        </w:r>
        <w:r w:rsidR="004D0265">
          <w:fldChar w:fldCharType="begin"/>
        </w:r>
        <w:r w:rsidR="004D0265">
          <w:instrText xml:space="preserve"> PAGEREF _Toc459536964 \h </w:instrText>
        </w:r>
        <w:r w:rsidR="004D0265">
          <w:fldChar w:fldCharType="separate"/>
        </w:r>
        <w:r w:rsidR="004D0265">
          <w:t>88</w:t>
        </w:r>
        <w:r w:rsidR="004D0265">
          <w:fldChar w:fldCharType="end"/>
        </w:r>
      </w:hyperlink>
    </w:p>
    <w:p w:rsidR="004D0265" w:rsidRDefault="00AA62BF">
      <w:pPr>
        <w:pStyle w:val="TOC2"/>
        <w:rPr>
          <w:rFonts w:eastAsiaTheme="minorEastAsia"/>
          <w:smallCaps w:val="0"/>
          <w:sz w:val="22"/>
        </w:rPr>
      </w:pPr>
      <w:hyperlink w:anchor="_Toc459536965" w:history="1">
        <w:r w:rsidR="004D0265" w:rsidRPr="00E53149">
          <w:rPr>
            <w:rStyle w:val="Hyperlink"/>
          </w:rPr>
          <w:t>Azure Compute Capacity reklāmas piedāvājums</w:t>
        </w:r>
        <w:r w:rsidR="004D0265">
          <w:tab/>
        </w:r>
        <w:r w:rsidR="004D0265">
          <w:fldChar w:fldCharType="begin"/>
        </w:r>
        <w:r w:rsidR="004D0265">
          <w:instrText xml:space="preserve"> PAGEREF _Toc459536965 \h </w:instrText>
        </w:r>
        <w:r w:rsidR="004D0265">
          <w:fldChar w:fldCharType="separate"/>
        </w:r>
        <w:r w:rsidR="004D0265">
          <w:t>88</w:t>
        </w:r>
        <w:r w:rsidR="004D0265">
          <w:fldChar w:fldCharType="end"/>
        </w:r>
      </w:hyperlink>
    </w:p>
    <w:p w:rsidR="004D0265" w:rsidRDefault="00AA62BF">
      <w:pPr>
        <w:pStyle w:val="TOC1"/>
        <w:rPr>
          <w:rFonts w:eastAsiaTheme="minorEastAsia"/>
          <w:b w:val="0"/>
          <w:caps w:val="0"/>
          <w:noProof/>
          <w:sz w:val="22"/>
          <w:szCs w:val="22"/>
        </w:rPr>
      </w:pPr>
      <w:hyperlink w:anchor="_Toc459536966" w:history="1">
        <w:r w:rsidR="004D0265" w:rsidRPr="00E53149">
          <w:rPr>
            <w:rStyle w:val="Hyperlink"/>
            <w:noProof/>
          </w:rPr>
          <w:t>Pielikums F — Krātuves masīva nosacījumi</w:t>
        </w:r>
        <w:r w:rsidR="004D0265">
          <w:rPr>
            <w:noProof/>
          </w:rPr>
          <w:tab/>
        </w:r>
        <w:r w:rsidR="004D0265">
          <w:rPr>
            <w:noProof/>
          </w:rPr>
          <w:fldChar w:fldCharType="begin"/>
        </w:r>
        <w:r w:rsidR="004D0265">
          <w:rPr>
            <w:noProof/>
          </w:rPr>
          <w:instrText xml:space="preserve"> PAGEREF _Toc459536966 \h </w:instrText>
        </w:r>
        <w:r w:rsidR="004D0265">
          <w:rPr>
            <w:noProof/>
          </w:rPr>
        </w:r>
        <w:r w:rsidR="004D0265">
          <w:rPr>
            <w:noProof/>
          </w:rPr>
          <w:fldChar w:fldCharType="separate"/>
        </w:r>
        <w:r w:rsidR="004D0265">
          <w:rPr>
            <w:noProof/>
          </w:rPr>
          <w:t>89</w:t>
        </w:r>
        <w:r w:rsidR="004D0265">
          <w:rPr>
            <w:noProof/>
          </w:rPr>
          <w:fldChar w:fldCharType="end"/>
        </w:r>
      </w:hyperlink>
    </w:p>
    <w:p w:rsidR="004D0265" w:rsidRDefault="00AA62BF">
      <w:pPr>
        <w:pStyle w:val="TOC2"/>
        <w:rPr>
          <w:rFonts w:eastAsiaTheme="minorEastAsia"/>
          <w:smallCaps w:val="0"/>
          <w:sz w:val="22"/>
        </w:rPr>
      </w:pPr>
      <w:hyperlink w:anchor="_Toc459536967" w:history="1">
        <w:r w:rsidR="004D0265" w:rsidRPr="00E53149">
          <w:rPr>
            <w:rStyle w:val="Hyperlink"/>
          </w:rPr>
          <w:t>Pieejamība</w:t>
        </w:r>
        <w:r w:rsidR="004D0265">
          <w:tab/>
        </w:r>
        <w:r w:rsidR="004D0265">
          <w:fldChar w:fldCharType="begin"/>
        </w:r>
        <w:r w:rsidR="004D0265">
          <w:instrText xml:space="preserve"> PAGEREF _Toc459536967 \h </w:instrText>
        </w:r>
        <w:r w:rsidR="004D0265">
          <w:fldChar w:fldCharType="separate"/>
        </w:r>
        <w:r w:rsidR="004D0265">
          <w:t>89</w:t>
        </w:r>
        <w:r w:rsidR="004D0265">
          <w:fldChar w:fldCharType="end"/>
        </w:r>
      </w:hyperlink>
    </w:p>
    <w:p w:rsidR="004D0265" w:rsidRDefault="00AA62BF">
      <w:pPr>
        <w:pStyle w:val="TOC2"/>
        <w:rPr>
          <w:rFonts w:eastAsiaTheme="minorEastAsia"/>
          <w:smallCaps w:val="0"/>
          <w:sz w:val="22"/>
        </w:rPr>
      </w:pPr>
      <w:hyperlink w:anchor="_Toc459536968" w:history="1">
        <w:r w:rsidR="004D0265" w:rsidRPr="00E53149">
          <w:rPr>
            <w:rStyle w:val="Hyperlink"/>
          </w:rPr>
          <w:t>Nosūtīšana un īpašuma tiesības</w:t>
        </w:r>
        <w:r w:rsidR="004D0265">
          <w:tab/>
        </w:r>
        <w:r w:rsidR="004D0265">
          <w:fldChar w:fldCharType="begin"/>
        </w:r>
        <w:r w:rsidR="004D0265">
          <w:instrText xml:space="preserve"> PAGEREF _Toc459536968 \h </w:instrText>
        </w:r>
        <w:r w:rsidR="004D0265">
          <w:fldChar w:fldCharType="separate"/>
        </w:r>
        <w:r w:rsidR="004D0265">
          <w:t>89</w:t>
        </w:r>
        <w:r w:rsidR="004D0265">
          <w:fldChar w:fldCharType="end"/>
        </w:r>
      </w:hyperlink>
    </w:p>
    <w:p w:rsidR="004D0265" w:rsidRDefault="00AA62BF">
      <w:pPr>
        <w:pStyle w:val="TOC2"/>
        <w:rPr>
          <w:rFonts w:eastAsiaTheme="minorEastAsia"/>
          <w:smallCaps w:val="0"/>
          <w:sz w:val="22"/>
        </w:rPr>
      </w:pPr>
      <w:hyperlink w:anchor="_Toc459536969" w:history="1">
        <w:r w:rsidR="004D0265" w:rsidRPr="00E53149">
          <w:rPr>
            <w:rStyle w:val="Hyperlink"/>
          </w:rPr>
          <w:t>Krātuves masīva programmatūra</w:t>
        </w:r>
        <w:r w:rsidR="004D0265">
          <w:tab/>
        </w:r>
        <w:r w:rsidR="004D0265">
          <w:fldChar w:fldCharType="begin"/>
        </w:r>
        <w:r w:rsidR="004D0265">
          <w:instrText xml:space="preserve"> PAGEREF _Toc459536969 \h </w:instrText>
        </w:r>
        <w:r w:rsidR="004D0265">
          <w:fldChar w:fldCharType="separate"/>
        </w:r>
        <w:r w:rsidR="004D0265">
          <w:t>89</w:t>
        </w:r>
        <w:r w:rsidR="004D0265">
          <w:fldChar w:fldCharType="end"/>
        </w:r>
      </w:hyperlink>
    </w:p>
    <w:p w:rsidR="004D0265" w:rsidRDefault="00AA62BF">
      <w:pPr>
        <w:pStyle w:val="TOC2"/>
        <w:rPr>
          <w:rFonts w:eastAsiaTheme="minorEastAsia"/>
          <w:smallCaps w:val="0"/>
          <w:sz w:val="22"/>
        </w:rPr>
      </w:pPr>
      <w:hyperlink w:anchor="_Toc459536970" w:history="1">
        <w:r w:rsidR="004D0265" w:rsidRPr="00E53149">
          <w:rPr>
            <w:rStyle w:val="Hyperlink"/>
          </w:rPr>
          <w:t>Ierobežotā aparatūras garantija</w:t>
        </w:r>
        <w:r w:rsidR="004D0265">
          <w:tab/>
        </w:r>
        <w:r w:rsidR="004D0265">
          <w:fldChar w:fldCharType="begin"/>
        </w:r>
        <w:r w:rsidR="004D0265">
          <w:instrText xml:space="preserve"> PAGEREF _Toc459536970 \h </w:instrText>
        </w:r>
        <w:r w:rsidR="004D0265">
          <w:fldChar w:fldCharType="separate"/>
        </w:r>
        <w:r w:rsidR="004D0265">
          <w:t>89</w:t>
        </w:r>
        <w:r w:rsidR="004D0265">
          <w:fldChar w:fldCharType="end"/>
        </w:r>
      </w:hyperlink>
    </w:p>
    <w:p w:rsidR="004D0265" w:rsidRDefault="00AA62BF">
      <w:pPr>
        <w:pStyle w:val="TOC2"/>
        <w:rPr>
          <w:rFonts w:eastAsiaTheme="minorEastAsia"/>
          <w:smallCaps w:val="0"/>
          <w:sz w:val="22"/>
        </w:rPr>
      </w:pPr>
      <w:hyperlink w:anchor="_Toc459536971" w:history="1">
        <w:r w:rsidR="004D0265" w:rsidRPr="00E53149">
          <w:rPr>
            <w:rStyle w:val="Hyperlink"/>
          </w:rPr>
          <w:t>Kompensācijas. Aizstāvība pret trešo personu prasībām</w:t>
        </w:r>
        <w:r w:rsidR="004D0265">
          <w:tab/>
        </w:r>
        <w:r w:rsidR="004D0265">
          <w:fldChar w:fldCharType="begin"/>
        </w:r>
        <w:r w:rsidR="004D0265">
          <w:instrText xml:space="preserve"> PAGEREF _Toc459536971 \h </w:instrText>
        </w:r>
        <w:r w:rsidR="004D0265">
          <w:fldChar w:fldCharType="separate"/>
        </w:r>
        <w:r w:rsidR="004D0265">
          <w:t>90</w:t>
        </w:r>
        <w:r w:rsidR="004D0265">
          <w:fldChar w:fldCharType="end"/>
        </w:r>
      </w:hyperlink>
    </w:p>
    <w:p w:rsidR="004D0265" w:rsidRDefault="00AA62BF">
      <w:pPr>
        <w:pStyle w:val="TOC2"/>
        <w:rPr>
          <w:rFonts w:eastAsiaTheme="minorEastAsia"/>
          <w:smallCaps w:val="0"/>
          <w:sz w:val="22"/>
        </w:rPr>
      </w:pPr>
      <w:hyperlink w:anchor="_Toc459536972" w:history="1">
        <w:r w:rsidR="004D0265" w:rsidRPr="00E53149">
          <w:rPr>
            <w:rStyle w:val="Hyperlink"/>
          </w:rPr>
          <w:t>Atbildības ierobežojums</w:t>
        </w:r>
        <w:r w:rsidR="004D0265">
          <w:tab/>
        </w:r>
        <w:r w:rsidR="004D0265">
          <w:fldChar w:fldCharType="begin"/>
        </w:r>
        <w:r w:rsidR="004D0265">
          <w:instrText xml:space="preserve"> PAGEREF _Toc459536972 \h </w:instrText>
        </w:r>
        <w:r w:rsidR="004D0265">
          <w:fldChar w:fldCharType="separate"/>
        </w:r>
        <w:r w:rsidR="004D0265">
          <w:t>90</w:t>
        </w:r>
        <w:r w:rsidR="004D0265">
          <w:fldChar w:fldCharType="end"/>
        </w:r>
      </w:hyperlink>
    </w:p>
    <w:p w:rsidR="004D0265" w:rsidRDefault="00AA62BF">
      <w:pPr>
        <w:pStyle w:val="TOC2"/>
        <w:rPr>
          <w:rFonts w:eastAsiaTheme="minorEastAsia"/>
          <w:smallCaps w:val="0"/>
          <w:sz w:val="22"/>
        </w:rPr>
      </w:pPr>
      <w:hyperlink w:anchor="_Toc459536973" w:history="1">
        <w:r w:rsidR="004D0265" w:rsidRPr="00E53149">
          <w:rPr>
            <w:rStyle w:val="Hyperlink"/>
          </w:rPr>
          <w:t>ASV. eksporta kontroles likumi</w:t>
        </w:r>
        <w:r w:rsidR="004D0265">
          <w:tab/>
        </w:r>
        <w:r w:rsidR="004D0265">
          <w:fldChar w:fldCharType="begin"/>
        </w:r>
        <w:r w:rsidR="004D0265">
          <w:instrText xml:space="preserve"> PAGEREF _Toc459536973 \h </w:instrText>
        </w:r>
        <w:r w:rsidR="004D0265">
          <w:fldChar w:fldCharType="separate"/>
        </w:r>
        <w:r w:rsidR="004D0265">
          <w:t>90</w:t>
        </w:r>
        <w:r w:rsidR="004D0265">
          <w:fldChar w:fldCharType="end"/>
        </w:r>
      </w:hyperlink>
    </w:p>
    <w:p w:rsidR="004D0265" w:rsidRDefault="00AA62BF">
      <w:pPr>
        <w:pStyle w:val="TOC2"/>
        <w:rPr>
          <w:rFonts w:eastAsiaTheme="minorEastAsia"/>
          <w:smallCaps w:val="0"/>
          <w:sz w:val="22"/>
        </w:rPr>
      </w:pPr>
      <w:hyperlink w:anchor="_Toc459536974" w:history="1">
        <w:r w:rsidR="004D0265" w:rsidRPr="00E53149">
          <w:rPr>
            <w:rStyle w:val="Hyperlink"/>
          </w:rPr>
          <w:t>Diagnostikas informācijas apkopošana</w:t>
        </w:r>
        <w:r w:rsidR="004D0265">
          <w:tab/>
        </w:r>
        <w:r w:rsidR="004D0265">
          <w:fldChar w:fldCharType="begin"/>
        </w:r>
        <w:r w:rsidR="004D0265">
          <w:instrText xml:space="preserve"> PAGEREF _Toc459536974 \h </w:instrText>
        </w:r>
        <w:r w:rsidR="004D0265">
          <w:fldChar w:fldCharType="separate"/>
        </w:r>
        <w:r w:rsidR="004D0265">
          <w:t>90</w:t>
        </w:r>
        <w:r w:rsidR="004D0265">
          <w:fldChar w:fldCharType="end"/>
        </w:r>
      </w:hyperlink>
    </w:p>
    <w:p w:rsidR="004D0265" w:rsidRDefault="00AA62BF">
      <w:pPr>
        <w:pStyle w:val="TOC2"/>
        <w:rPr>
          <w:rFonts w:eastAsiaTheme="minorEastAsia"/>
          <w:smallCaps w:val="0"/>
          <w:sz w:val="22"/>
        </w:rPr>
      </w:pPr>
      <w:hyperlink w:anchor="_Toc459536975" w:history="1">
        <w:r w:rsidR="004D0265" w:rsidRPr="00E53149">
          <w:rPr>
            <w:rStyle w:val="Hyperlink"/>
          </w:rPr>
          <w:t>Lietošana valsts iestādēs</w:t>
        </w:r>
        <w:r w:rsidR="004D0265">
          <w:tab/>
        </w:r>
        <w:r w:rsidR="004D0265">
          <w:fldChar w:fldCharType="begin"/>
        </w:r>
        <w:r w:rsidR="004D0265">
          <w:instrText xml:space="preserve"> PAGEREF _Toc459536975 \h </w:instrText>
        </w:r>
        <w:r w:rsidR="004D0265">
          <w:fldChar w:fldCharType="separate"/>
        </w:r>
        <w:r w:rsidR="004D0265">
          <w:t>90</w:t>
        </w:r>
        <w:r w:rsidR="004D0265">
          <w:fldChar w:fldCharType="end"/>
        </w:r>
      </w:hyperlink>
    </w:p>
    <w:p w:rsidR="004D0265" w:rsidRDefault="00AA62BF">
      <w:pPr>
        <w:pStyle w:val="TOC1"/>
        <w:rPr>
          <w:rFonts w:eastAsiaTheme="minorEastAsia"/>
          <w:b w:val="0"/>
          <w:caps w:val="0"/>
          <w:noProof/>
          <w:sz w:val="22"/>
          <w:szCs w:val="22"/>
        </w:rPr>
      </w:pPr>
      <w:hyperlink w:anchor="_Toc459536976" w:history="1">
        <w:r w:rsidR="004D0265" w:rsidRPr="00E53149">
          <w:rPr>
            <w:rStyle w:val="Hyperlink"/>
            <w:noProof/>
          </w:rPr>
          <w:t>Indekss</w:t>
        </w:r>
        <w:r w:rsidR="004D0265">
          <w:rPr>
            <w:noProof/>
          </w:rPr>
          <w:tab/>
        </w:r>
        <w:r w:rsidR="004D0265">
          <w:rPr>
            <w:noProof/>
          </w:rPr>
          <w:fldChar w:fldCharType="begin"/>
        </w:r>
        <w:r w:rsidR="004D0265">
          <w:rPr>
            <w:noProof/>
          </w:rPr>
          <w:instrText xml:space="preserve"> PAGEREF _Toc459536976 \h </w:instrText>
        </w:r>
        <w:r w:rsidR="004D0265">
          <w:rPr>
            <w:noProof/>
          </w:rPr>
        </w:r>
        <w:r w:rsidR="004D0265">
          <w:rPr>
            <w:noProof/>
          </w:rPr>
          <w:fldChar w:fldCharType="separate"/>
        </w:r>
        <w:r w:rsidR="004D0265">
          <w:rPr>
            <w:noProof/>
          </w:rPr>
          <w:t>91</w:t>
        </w:r>
        <w:r w:rsidR="004D0265">
          <w:rPr>
            <w:noProof/>
          </w:rPr>
          <w:fldChar w:fldCharType="end"/>
        </w:r>
      </w:hyperlink>
    </w:p>
    <w:p w:rsidR="008E233B" w:rsidRDefault="001858CF">
      <w:pPr>
        <w:pStyle w:val="ProductList-Body"/>
        <w:sectPr w:rsidR="008E233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E233B" w:rsidRDefault="008E233B">
      <w:pPr>
        <w:pStyle w:val="ProductList-Body"/>
      </w:pPr>
    </w:p>
    <w:p w:rsidR="008E233B" w:rsidRDefault="008E233B">
      <w:pPr>
        <w:sectPr w:rsidR="008E233B">
          <w:headerReference w:type="default" r:id="rId20"/>
          <w:footerReference w:type="default" r:id="rId21"/>
          <w:type w:val="continuous"/>
          <w:pgSz w:w="12240" w:h="15840" w:code="1"/>
          <w:pgMar w:top="1170" w:right="720" w:bottom="720" w:left="720" w:header="432" w:footer="288" w:gutter="0"/>
          <w:cols w:space="360"/>
        </w:sectPr>
      </w:pPr>
    </w:p>
    <w:p w:rsidR="008E233B" w:rsidRDefault="001858CF">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459536854"/>
      <w:r>
        <w:instrText>Ievads</w:instrText>
      </w:r>
      <w:bookmarkEnd w:id="2"/>
      <w:r>
        <w:instrText>" \l 1</w:instrText>
      </w:r>
      <w:r>
        <w:fldChar w:fldCharType="end"/>
      </w:r>
    </w:p>
    <w:p w:rsidR="008E233B" w:rsidRDefault="008E233B">
      <w:pPr>
        <w:pStyle w:val="ProductList-Body"/>
      </w:pPr>
    </w:p>
    <w:p w:rsidR="008E233B" w:rsidRDefault="001858CF">
      <w:pPr>
        <w:pStyle w:val="ProductList-Offering1Heading"/>
        <w:outlineLvl w:val="1"/>
      </w:pPr>
      <w:bookmarkStart w:id="3" w:name="_Sec532"/>
      <w:r>
        <w:t>Par šo dokumentu</w:t>
      </w:r>
      <w:bookmarkEnd w:id="3"/>
      <w:r>
        <w:fldChar w:fldCharType="begin"/>
      </w:r>
      <w:r>
        <w:instrText xml:space="preserve"> TC "</w:instrText>
      </w:r>
      <w:bookmarkStart w:id="4" w:name="_Toc459536855"/>
      <w:r>
        <w:instrText>Par šo dokumentu</w:instrText>
      </w:r>
      <w:bookmarkEnd w:id="4"/>
      <w:r>
        <w:instrText>" \l 2</w:instrText>
      </w:r>
      <w:r>
        <w:fldChar w:fldCharType="end"/>
      </w:r>
    </w:p>
    <w:p w:rsidR="008E233B" w:rsidRDefault="001858CF">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22">
        <w:r>
          <w:rPr>
            <w:color w:val="00467F"/>
            <w:u w:val="single"/>
          </w:rPr>
          <w:t>http://go.microsoft.com/?linkid=9840733</w:t>
        </w:r>
      </w:hyperlink>
      <w:r>
        <w:t>.</w:t>
      </w:r>
    </w:p>
    <w:p w:rsidR="008E233B" w:rsidRDefault="008E233B">
      <w:pPr>
        <w:pStyle w:val="ProductList-Body"/>
      </w:pPr>
    </w:p>
    <w:p w:rsidR="008E233B" w:rsidRDefault="001858CF">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23">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24">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8E233B" w:rsidRDefault="001858CF">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459536856"/>
      <w:r>
        <w:instrText>Šajā dokumentā ietvertā informācija</w:instrText>
      </w:r>
      <w:bookmarkEnd w:id="6"/>
      <w:r>
        <w:instrText>" \l 2</w:instrText>
      </w:r>
      <w:r>
        <w:fldChar w:fldCharType="end"/>
      </w:r>
    </w:p>
    <w:p w:rsidR="008E233B" w:rsidRDefault="001858CF">
      <w:pPr>
        <w:pStyle w:val="ProductList-Body"/>
      </w:pPr>
      <w:r>
        <w:t>Produktu nosacījumi ietver tālāk minētās sadaļas.</w:t>
      </w:r>
    </w:p>
    <w:p w:rsidR="008E233B" w:rsidRDefault="00AA62BF" w:rsidP="004D0265">
      <w:pPr>
        <w:pStyle w:val="ProductList-Bullet"/>
        <w:numPr>
          <w:ilvl w:val="0"/>
          <w:numId w:val="3"/>
        </w:numPr>
      </w:pPr>
      <w:hyperlink w:anchor="_Sec531">
        <w:r w:rsidR="001858CF">
          <w:rPr>
            <w:color w:val="00467F"/>
            <w:u w:val="single"/>
          </w:rPr>
          <w:t>Ievads</w:t>
        </w:r>
      </w:hyperlink>
      <w:r w:rsidR="001858CF">
        <w:t xml:space="preserve"> — ietver sarakstu ar jaunākajām izmaiņām. </w:t>
      </w:r>
    </w:p>
    <w:p w:rsidR="008E233B" w:rsidRDefault="00AA62BF" w:rsidP="004D0265">
      <w:pPr>
        <w:pStyle w:val="ProductList-Bullet"/>
        <w:numPr>
          <w:ilvl w:val="0"/>
          <w:numId w:val="3"/>
        </w:numPr>
      </w:pPr>
      <w:hyperlink w:anchor="_Sec536">
        <w:r w:rsidR="001858CF">
          <w:rPr>
            <w:color w:val="00467F"/>
            <w:u w:val="single"/>
          </w:rPr>
          <w:t>Licences nosacījumi</w:t>
        </w:r>
      </w:hyperlink>
      <w:r w:rsidR="001858CF">
        <w:t xml:space="preserve"> — ietver Universālos licences nosacījumus un Licences modeļa nosacījumus, kas attiecas uz Programmatūras produktiem. </w:t>
      </w:r>
    </w:p>
    <w:p w:rsidR="008E233B" w:rsidRDefault="00AA62BF" w:rsidP="004D0265">
      <w:pPr>
        <w:pStyle w:val="ProductList-Bullet"/>
        <w:numPr>
          <w:ilvl w:val="0"/>
          <w:numId w:val="3"/>
        </w:numPr>
      </w:pPr>
      <w:hyperlink w:anchor="_Sec547">
        <w:r w:rsidR="001858CF">
          <w:rPr>
            <w:color w:val="00467F"/>
            <w:u w:val="single"/>
          </w:rPr>
          <w:t>Programmatūras produkti</w:t>
        </w:r>
      </w:hyperlink>
      <w:r w:rsidR="001858CF">
        <w:t xml:space="preserve"> — ietver visus Programmatūras produktu ierakstus. </w:t>
      </w:r>
    </w:p>
    <w:p w:rsidR="008E233B" w:rsidRDefault="00AA62BF" w:rsidP="004D0265">
      <w:pPr>
        <w:pStyle w:val="ProductList-Bullet"/>
        <w:numPr>
          <w:ilvl w:val="0"/>
          <w:numId w:val="3"/>
        </w:numPr>
      </w:pPr>
      <w:hyperlink w:anchor="_Sec548">
        <w:r w:rsidR="001858CF">
          <w:rPr>
            <w:color w:val="00467F"/>
            <w:u w:val="single"/>
          </w:rPr>
          <w:t>Tiešsaistes pakalpojumu produkti</w:t>
        </w:r>
      </w:hyperlink>
      <w:r w:rsidR="001858CF">
        <w:t xml:space="preserve"> — ietver visus Tiešsaistes pakalpojumu produktu ierakstus. </w:t>
      </w:r>
    </w:p>
    <w:p w:rsidR="008E233B" w:rsidRDefault="00AA62BF" w:rsidP="004D0265">
      <w:pPr>
        <w:pStyle w:val="ProductList-Bullet"/>
        <w:numPr>
          <w:ilvl w:val="0"/>
          <w:numId w:val="3"/>
        </w:numPr>
      </w:pPr>
      <w:hyperlink w:anchor="_Sec549">
        <w:r w:rsidR="001858CF">
          <w:rPr>
            <w:color w:val="00467F"/>
            <w:u w:val="single"/>
          </w:rPr>
          <w:t>Glosārijs</w:t>
        </w:r>
      </w:hyperlink>
      <w:r w:rsidR="001858CF">
        <w:t xml:space="preserve"> — definē terminus “Atribūti”, “Šūnu vērtības”, “Kolonnu virsraksti” un citus terminus ar lielo sākumburtu, kas tiek lietoti Produktu nosacījumos. </w:t>
      </w:r>
    </w:p>
    <w:p w:rsidR="008E233B" w:rsidRDefault="001858CF" w:rsidP="004D0265">
      <w:pPr>
        <w:pStyle w:val="ProductList-Bullet"/>
        <w:numPr>
          <w:ilvl w:val="0"/>
          <w:numId w:val="3"/>
        </w:numPr>
      </w:pPr>
      <w:r>
        <w:t xml:space="preserve">Šādi pielikumi: </w:t>
      </w:r>
    </w:p>
    <w:p w:rsidR="008E233B" w:rsidRDefault="00AA62BF" w:rsidP="004D0265">
      <w:pPr>
        <w:pStyle w:val="ProductList-Bullet"/>
        <w:numPr>
          <w:ilvl w:val="1"/>
          <w:numId w:val="3"/>
        </w:numPr>
      </w:pPr>
      <w:hyperlink w:anchor="_Sec591">
        <w:r w:rsidR="001858CF">
          <w:rPr>
            <w:color w:val="00467F"/>
            <w:u w:val="single"/>
          </w:rPr>
          <w:t>Pielikums A — Tabula “CAL/PL ekvivalentas licences”</w:t>
        </w:r>
      </w:hyperlink>
      <w:r w:rsidR="001858CF">
        <w:t xml:space="preserve"> — norāda pieejamos CAL komplektus un Tiešsaistes pakalpojumu abonēšanas Licences, kas nodrošina piekļuvi Servera produktiem. </w:t>
      </w:r>
    </w:p>
    <w:p w:rsidR="008E233B" w:rsidRDefault="00AA62BF" w:rsidP="004D0265">
      <w:pPr>
        <w:pStyle w:val="ProductList-Bullet"/>
        <w:numPr>
          <w:ilvl w:val="1"/>
          <w:numId w:val="3"/>
        </w:numPr>
      </w:pPr>
      <w:hyperlink w:anchor="_Sec564">
        <w:r w:rsidR="001858CF">
          <w:rPr>
            <w:color w:val="00467F"/>
            <w:u w:val="single"/>
          </w:rPr>
          <w:t>Pielikums B — Software Assurance</w:t>
        </w:r>
      </w:hyperlink>
      <w:r w:rsidR="001858CF">
        <w:t xml:space="preserve"> — aprakstīti noteikumi par SA iegādi un SA klientiem pieejamās papildu priekšrocības. </w:t>
      </w:r>
    </w:p>
    <w:p w:rsidR="008E233B" w:rsidRDefault="00AA62BF" w:rsidP="004D0265">
      <w:pPr>
        <w:pStyle w:val="ProductList-Bullet"/>
        <w:numPr>
          <w:ilvl w:val="1"/>
          <w:numId w:val="3"/>
        </w:numPr>
      </w:pPr>
      <w:hyperlink w:anchor="_Sec562">
        <w:r w:rsidR="001858CF">
          <w:rPr>
            <w:color w:val="00467F"/>
            <w:u w:val="single"/>
          </w:rPr>
          <w:t>Pielikums C — Profesionālie pakalpojumi</w:t>
        </w:r>
      </w:hyperlink>
      <w:r w:rsidR="001858CF">
        <w:t xml:space="preserve"> — norāda Microsoft lielapjoma licencēšanā piedāvātos Profesionālos pakalpojumus. </w:t>
      </w:r>
    </w:p>
    <w:p w:rsidR="008E233B" w:rsidRDefault="00AA62BF" w:rsidP="004D0265">
      <w:pPr>
        <w:pStyle w:val="ProductList-Bullet"/>
        <w:numPr>
          <w:ilvl w:val="1"/>
          <w:numId w:val="3"/>
        </w:numPr>
      </w:pPr>
      <w:hyperlink w:anchor="_Sec563">
        <w:r w:rsidR="001858CF">
          <w:rPr>
            <w:color w:val="00467F"/>
            <w:u w:val="single"/>
          </w:rPr>
          <w:t>Pielikums D — Programmas līguma papildu nosacījumi</w:t>
        </w:r>
      </w:hyperlink>
      <w:r w:rsidR="001858CF">
        <w:t xml:space="preserve"> — sniedz papildu nosacījumus Microsoft lielapjoma licencēšanas programmas līgumiem. </w:t>
      </w:r>
    </w:p>
    <w:p w:rsidR="008E233B" w:rsidRDefault="00AA62BF" w:rsidP="004D0265">
      <w:pPr>
        <w:pStyle w:val="ProductList-Bullet"/>
        <w:numPr>
          <w:ilvl w:val="1"/>
          <w:numId w:val="3"/>
        </w:numPr>
      </w:pPr>
      <w:hyperlink w:anchor="_Sec572">
        <w:r w:rsidR="001858CF">
          <w:rPr>
            <w:color w:val="00467F"/>
            <w:u w:val="single"/>
          </w:rPr>
          <w:t>Pielikums E — Produktu reklāmas piedāvājumi</w:t>
        </w:r>
      </w:hyperlink>
      <w:r w:rsidR="001858CF">
        <w:t xml:space="preserve"> — norādīti Produktu reklāmas piedāvājumi, kas citādi nav norādīti Cenu sarakstā. </w:t>
      </w:r>
    </w:p>
    <w:p w:rsidR="008E233B" w:rsidRDefault="00AA62BF" w:rsidP="004D0265">
      <w:pPr>
        <w:pStyle w:val="ProductList-Bullet"/>
        <w:numPr>
          <w:ilvl w:val="1"/>
          <w:numId w:val="3"/>
        </w:numPr>
      </w:pPr>
      <w:hyperlink w:anchor="_Sec899">
        <w:r w:rsidR="001858CF">
          <w:rPr>
            <w:color w:val="00467F"/>
            <w:u w:val="single"/>
          </w:rPr>
          <w:t>Pielikums F — Krātuves masīva nosacījumi</w:t>
        </w:r>
      </w:hyperlink>
      <w:r w:rsidR="001858CF">
        <w:t>, kas nodrošināja papildu nosacījumus attiecībā uz Krātuves masīva ierīcēm.</w:t>
      </w:r>
    </w:p>
    <w:p w:rsidR="008E233B" w:rsidRDefault="00AA62BF" w:rsidP="004D0265">
      <w:pPr>
        <w:pStyle w:val="ProductList-Bullet"/>
        <w:numPr>
          <w:ilvl w:val="0"/>
          <w:numId w:val="3"/>
        </w:numPr>
      </w:pPr>
      <w:hyperlink w:anchor="_Sec844">
        <w:r w:rsidR="001858CF">
          <w:rPr>
            <w:color w:val="00467F"/>
            <w:u w:val="single"/>
          </w:rPr>
          <w:t>Indekss</w:t>
        </w:r>
      </w:hyperlink>
      <w:r w:rsidR="001858CF">
        <w:t xml:space="preserve"> — norādīti visi Produkti, uz kuriem ir atsauces Produktu nosacījumos, kā arī vietas, kurās tie ir atrodami.</w:t>
      </w:r>
    </w:p>
    <w:p w:rsidR="008E233B" w:rsidRDefault="001858CF">
      <w:pPr>
        <w:pStyle w:val="ProductList-Offering1Heading"/>
        <w:outlineLvl w:val="1"/>
      </w:pPr>
      <w:bookmarkStart w:id="7" w:name="_Sec534"/>
      <w:r>
        <w:t>Pārvietošanās Produkta ierakstā</w:t>
      </w:r>
      <w:bookmarkEnd w:id="7"/>
      <w:r>
        <w:fldChar w:fldCharType="begin"/>
      </w:r>
      <w:r>
        <w:instrText xml:space="preserve"> TC "</w:instrText>
      </w:r>
      <w:bookmarkStart w:id="8" w:name="_Toc459536857"/>
      <w:r>
        <w:instrText>Pārvietošanās Produkta ierakstā</w:instrText>
      </w:r>
      <w:bookmarkEnd w:id="8"/>
      <w:r>
        <w:instrText>" \l 2</w:instrText>
      </w:r>
      <w:r>
        <w:fldChar w:fldCharType="end"/>
      </w:r>
    </w:p>
    <w:p w:rsidR="008E233B" w:rsidRDefault="001858CF">
      <w:pPr>
        <w:pStyle w:val="ProductList-Body"/>
      </w:pPr>
      <w:r>
        <w:t>Katrs Programmatūras produkta ieraksts ietver četras sadaļas. Programmas pieejamība, Produktu nosacījumi, Lietošanas noteikumi un Software Assurance.</w:t>
      </w:r>
    </w:p>
    <w:p w:rsidR="008E233B" w:rsidRDefault="001858CF">
      <w:pPr>
        <w:pStyle w:val="ProductList-Body"/>
      </w:pPr>
      <w:r>
        <w:t>Katrs Tiešsaistes pakalpojumu produkta ieraksts ietver divas sadaļas. Programmas pieejamība un Produktu nosacījumi.</w:t>
      </w:r>
    </w:p>
    <w:p w:rsidR="008E233B" w:rsidRDefault="008E233B">
      <w:pPr>
        <w:pStyle w:val="ProductList-Body"/>
      </w:pPr>
    </w:p>
    <w:p w:rsidR="008E233B" w:rsidRDefault="001858CF">
      <w:pPr>
        <w:pStyle w:val="ProductList-Body"/>
      </w:pPr>
      <w:r>
        <w:rPr>
          <w:b/>
          <w:color w:val="00188F"/>
        </w:rPr>
        <w:t xml:space="preserve">1. Programmu pieejamība </w:t>
      </w:r>
      <w:r>
        <w:t>katram Produktam norāda piedāvājuma tipu, punktu skaitu (ja piemērojams) un pieejamību lielapjoma licencēšanas programmās.</w:t>
      </w:r>
    </w:p>
    <w:p w:rsidR="008E233B" w:rsidRDefault="001858CF">
      <w:pPr>
        <w:pStyle w:val="ProductList-Body"/>
      </w:pPr>
      <w:r>
        <w:rPr>
          <w:noProof/>
        </w:rPr>
        <w:drawing>
          <wp:inline distT="0" distB="0" distL="0" distR="0" wp14:anchorId="7B88A6B2" wp14:editId="446FE9DC">
            <wp:extent cx="5029200" cy="838200"/>
            <wp:effectExtent l="0" t="0" r="0" b="0"/>
            <wp:docPr id="4" name="571e20baa26143382fc2bdcb594cc24e006222cc.jpg"/>
            <wp:cNvGraphicFramePr/>
            <a:graphic xmlns:a="http://schemas.openxmlformats.org/drawingml/2006/main">
              <a:graphicData uri="http://schemas.openxmlformats.org/drawingml/2006/picture">
                <pic:pic xmlns:pic="http://schemas.openxmlformats.org/drawingml/2006/picture">
                  <pic:nvPicPr>
                    <pic:cNvPr id="0" name="571e20baa26143382fc2bdcb594cc24e006222cc.jpg"/>
                    <pic:cNvPicPr/>
                  </pic:nvPicPr>
                  <pic:blipFill>
                    <a:blip r:embed="rId25"/>
                    <a:stretch>
                      <a:fillRect/>
                    </a:stretch>
                  </pic:blipFill>
                  <pic:spPr>
                    <a:xfrm>
                      <a:off x="0" y="0"/>
                      <a:ext cx="5029200" cy="838200"/>
                    </a:xfrm>
                    <a:prstGeom prst="rect">
                      <a:avLst/>
                    </a:prstGeom>
                  </pic:spPr>
                </pic:pic>
              </a:graphicData>
            </a:graphic>
          </wp:inline>
        </w:drawing>
      </w:r>
    </w:p>
    <w:p w:rsidR="008E233B" w:rsidRDefault="008E233B">
      <w:pPr>
        <w:pStyle w:val="ProductList-Body"/>
      </w:pPr>
    </w:p>
    <w:p w:rsidR="008E233B" w:rsidRDefault="001858CF">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rsidR="008E233B" w:rsidRDefault="001858CF">
      <w:pPr>
        <w:pStyle w:val="ProductList-Body"/>
      </w:pPr>
      <w:r>
        <w:rPr>
          <w:noProof/>
        </w:rPr>
        <w:lastRenderedPageBreak/>
        <w:drawing>
          <wp:inline distT="0" distB="0" distL="0" distR="0" wp14:anchorId="146B65AE" wp14:editId="772885FF">
            <wp:extent cx="5029200" cy="1676400"/>
            <wp:effectExtent l="0" t="0" r="0" b="0"/>
            <wp:docPr id="2" name="aee20f91b2bda8d13e64a06b4533b6d4a89e8e16.jpg"/>
            <wp:cNvGraphicFramePr/>
            <a:graphic xmlns:a="http://schemas.openxmlformats.org/drawingml/2006/main">
              <a:graphicData uri="http://schemas.openxmlformats.org/drawingml/2006/picture">
                <pic:pic xmlns:pic="http://schemas.openxmlformats.org/drawingml/2006/picture">
                  <pic:nvPicPr>
                    <pic:cNvPr id="0" name="aee20f91b2bda8d13e64a06b4533b6d4a89e8e16.jpg"/>
                    <pic:cNvPicPr/>
                  </pic:nvPicPr>
                  <pic:blipFill>
                    <a:blip r:embed="rId26"/>
                    <a:stretch>
                      <a:fillRect/>
                    </a:stretch>
                  </pic:blipFill>
                  <pic:spPr>
                    <a:xfrm>
                      <a:off x="0" y="0"/>
                      <a:ext cx="5029200" cy="1676400"/>
                    </a:xfrm>
                    <a:prstGeom prst="rect">
                      <a:avLst/>
                    </a:prstGeom>
                  </pic:spPr>
                </pic:pic>
              </a:graphicData>
            </a:graphic>
          </wp:inline>
        </w:drawing>
      </w:r>
    </w:p>
    <w:p w:rsidR="008E233B" w:rsidRDefault="008E233B">
      <w:pPr>
        <w:pStyle w:val="ProductList-Body"/>
      </w:pPr>
    </w:p>
    <w:p w:rsidR="008E233B" w:rsidRDefault="001858CF">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“Produktu lietošanas noteikumiem” attiecas uz katra Programatūras produkta ieraksta sadaļā “Lietošanas noteikumi” sniegtajiem nosacījumiem. Tiešsaistes pakalpojumu nosacījumi ir sniegti OST.</w:t>
      </w:r>
    </w:p>
    <w:p w:rsidR="008E233B" w:rsidRDefault="001858CF">
      <w:pPr>
        <w:pStyle w:val="ProductList-Body"/>
      </w:pPr>
      <w:r>
        <w:rPr>
          <w:noProof/>
        </w:rPr>
        <w:drawing>
          <wp:inline distT="0" distB="0" distL="0" distR="0" wp14:anchorId="68A973E8" wp14:editId="47D07741">
            <wp:extent cx="5029200" cy="1676400"/>
            <wp:effectExtent l="0" t="0" r="0" b="0"/>
            <wp:docPr id="3" name="903d9e5e2485ede38890a64e1c95e252efdf3989.jpg"/>
            <wp:cNvGraphicFramePr/>
            <a:graphic xmlns:a="http://schemas.openxmlformats.org/drawingml/2006/main">
              <a:graphicData uri="http://schemas.openxmlformats.org/drawingml/2006/picture">
                <pic:pic xmlns:pic="http://schemas.openxmlformats.org/drawingml/2006/picture">
                  <pic:nvPicPr>
                    <pic:cNvPr id="0" name="903d9e5e2485ede38890a64e1c95e252efdf3989.jpg"/>
                    <pic:cNvPicPr/>
                  </pic:nvPicPr>
                  <pic:blipFill>
                    <a:blip r:embed="rId27"/>
                    <a:stretch>
                      <a:fillRect/>
                    </a:stretch>
                  </pic:blipFill>
                  <pic:spPr>
                    <a:xfrm>
                      <a:off x="0" y="0"/>
                      <a:ext cx="5029200" cy="1676400"/>
                    </a:xfrm>
                    <a:prstGeom prst="rect">
                      <a:avLst/>
                    </a:prstGeom>
                  </pic:spPr>
                </pic:pic>
              </a:graphicData>
            </a:graphic>
          </wp:inline>
        </w:drawing>
      </w:r>
    </w:p>
    <w:p w:rsidR="008E233B" w:rsidRDefault="008E233B">
      <w:pPr>
        <w:pStyle w:val="ProductList-Body"/>
      </w:pPr>
    </w:p>
    <w:p w:rsidR="008E233B" w:rsidRDefault="001858CF">
      <w:pPr>
        <w:pStyle w:val="ProductList-Body"/>
      </w:pPr>
      <w:r>
        <w:rPr>
          <w:b/>
          <w:color w:val="00188F"/>
        </w:rPr>
        <w:t xml:space="preserve">4. Software Assurance </w:t>
      </w:r>
      <w:r>
        <w:t>norāda noteikumus un nosacījumus saistībā ar SA segumu.</w:t>
      </w:r>
    </w:p>
    <w:p w:rsidR="008E233B" w:rsidRDefault="001858CF">
      <w:pPr>
        <w:pStyle w:val="ProductList-Body"/>
      </w:pPr>
      <w:r>
        <w:rPr>
          <w:noProof/>
        </w:rPr>
        <w:drawing>
          <wp:inline distT="0" distB="0" distL="0" distR="0" wp14:anchorId="237BC8A4" wp14:editId="5ECCEEC1">
            <wp:extent cx="5029200" cy="1257300"/>
            <wp:effectExtent l="0" t="0" r="0" b="0"/>
            <wp:docPr id="5" name="7f4f8eddbaa0c75ce81c878ff295340b54283f6e.jpg"/>
            <wp:cNvGraphicFramePr/>
            <a:graphic xmlns:a="http://schemas.openxmlformats.org/drawingml/2006/main">
              <a:graphicData uri="http://schemas.openxmlformats.org/drawingml/2006/picture">
                <pic:pic xmlns:pic="http://schemas.openxmlformats.org/drawingml/2006/picture">
                  <pic:nvPicPr>
                    <pic:cNvPr id="0" name="7f4f8eddbaa0c75ce81c878ff295340b54283f6e.jpg"/>
                    <pic:cNvPicPr/>
                  </pic:nvPicPr>
                  <pic:blipFill>
                    <a:blip r:embed="rId28"/>
                    <a:stretch>
                      <a:fillRect/>
                    </a:stretch>
                  </pic:blipFill>
                  <pic:spPr>
                    <a:xfrm>
                      <a:off x="0" y="0"/>
                      <a:ext cx="5029200" cy="1257300"/>
                    </a:xfrm>
                    <a:prstGeom prst="rect">
                      <a:avLst/>
                    </a:prstGeom>
                  </pic:spPr>
                </pic:pic>
              </a:graphicData>
            </a:graphic>
          </wp:inline>
        </w:drawing>
      </w:r>
    </w:p>
    <w:p w:rsidR="008E233B" w:rsidRDefault="001858CF">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459536858"/>
      <w:r>
        <w:instrText>Skaidrojumi un šī dokumenta izmaiņu kopsavilkums</w:instrText>
      </w:r>
      <w:bookmarkEnd w:id="10"/>
      <w:r>
        <w:instrText>" \l 2</w:instrText>
      </w:r>
      <w:r>
        <w:fldChar w:fldCharType="end"/>
      </w:r>
    </w:p>
    <w:p w:rsidR="008E233B" w:rsidRDefault="001858CF">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392"/>
        <w:gridCol w:w="5398"/>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Svītrojumi</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AX Retail Scale Unit</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365 Education bez PSTN papildinājuma</w:t>
            </w:r>
          </w:p>
        </w:tc>
      </w:tr>
    </w:tbl>
    <w:p w:rsidR="008E233B" w:rsidRDefault="008E233B">
      <w:pPr>
        <w:pStyle w:val="ProductList-Body"/>
      </w:pPr>
    </w:p>
    <w:p w:rsidR="008E233B" w:rsidRDefault="001858CF">
      <w:pPr>
        <w:pStyle w:val="ProductList-ClauseHeading"/>
        <w:outlineLvl w:val="2"/>
      </w:pPr>
      <w:r>
        <w:t>Programmatūra</w:t>
      </w:r>
    </w:p>
    <w:p w:rsidR="008E233B" w:rsidRDefault="00AA62BF">
      <w:pPr>
        <w:pStyle w:val="ProductList-Body"/>
      </w:pPr>
      <w:hyperlink w:anchor="_Sec652">
        <w:r w:rsidR="001858CF">
          <w:rPr>
            <w:color w:val="00467F"/>
            <w:u w:val="single"/>
          </w:rPr>
          <w:t>Windows darbstacijas operētājsistēma</w:t>
        </w:r>
      </w:hyperlink>
      <w:r w:rsidR="001858CF">
        <w:t>. Windows 10 Enterprise un Pro ir pieejami iegādei saskaņā ar līgumu Microsoft Cloud.</w:t>
      </w:r>
    </w:p>
    <w:p w:rsidR="008E233B" w:rsidRDefault="008E233B">
      <w:pPr>
        <w:pStyle w:val="ProductList-Body"/>
      </w:pPr>
    </w:p>
    <w:p w:rsidR="008E233B" w:rsidRDefault="001858CF">
      <w:pPr>
        <w:pStyle w:val="ProductList-ClauseHeading"/>
        <w:outlineLvl w:val="2"/>
      </w:pPr>
      <w:r>
        <w:t>Tiešsaistes pakalpojumu nosacījumi</w:t>
      </w:r>
    </w:p>
    <w:p w:rsidR="008E233B" w:rsidRDefault="00AA62BF">
      <w:pPr>
        <w:pStyle w:val="ProductList-Body"/>
      </w:pPr>
      <w:hyperlink w:anchor="_Sec626">
        <w:r w:rsidR="001858CF">
          <w:rPr>
            <w:color w:val="00467F"/>
            <w:u w:val="single"/>
          </w:rPr>
          <w:t>Microsoft Azure plāni</w:t>
        </w:r>
      </w:hyperlink>
      <w:r w:rsidR="001858CF">
        <w:t>: Operations Management Suite papildinājuma SL var tikt iegādāta saskaņā ar citu lielapjoma licencēšanas līgumu nekā Iegūtajai licencei.</w:t>
      </w:r>
    </w:p>
    <w:p w:rsidR="008E233B" w:rsidRDefault="008E233B">
      <w:pPr>
        <w:pStyle w:val="ProductList-Body"/>
      </w:pPr>
    </w:p>
    <w:p w:rsidR="008E233B" w:rsidRDefault="001858CF">
      <w:pPr>
        <w:pStyle w:val="ProductList-ClauseHeading"/>
        <w:outlineLvl w:val="2"/>
      </w:pPr>
      <w:r>
        <w:t>Glosārijs</w:t>
      </w:r>
    </w:p>
    <w:p w:rsidR="008E233B" w:rsidRDefault="00AA62BF">
      <w:pPr>
        <w:pStyle w:val="ProductList-Body"/>
      </w:pPr>
      <w:hyperlink w:anchor="_Sec550">
        <w:r w:rsidR="001858CF">
          <w:rPr>
            <w:color w:val="00467F"/>
            <w:u w:val="single"/>
          </w:rPr>
          <w:t>Atribūts</w:t>
        </w:r>
      </w:hyperlink>
      <w:r w:rsidR="001858CF">
        <w:t>: SA ekvivalentas tiesības ir jauns atribūts, kas būs redzams Software Assurance atribūtu tabulās. Šis atribūts aizstāj Software Assurance tiesību un priekšrocību apakšsadaļas produktu ierakstiem Core Infrastructure komplekts, SQL un Visual Studio.</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8E233B">
      <w:pPr>
        <w:sectPr w:rsidR="008E233B">
          <w:headerReference w:type="default" r:id="rId29"/>
          <w:footerReference w:type="default" r:id="rId30"/>
          <w:type w:val="continuous"/>
          <w:pgSz w:w="12240" w:h="15840" w:code="1"/>
          <w:pgMar w:top="1170" w:right="720" w:bottom="720" w:left="720" w:header="432" w:footer="288" w:gutter="0"/>
          <w:cols w:space="360"/>
        </w:sectPr>
      </w:pPr>
    </w:p>
    <w:p w:rsidR="008E233B" w:rsidRDefault="001858CF">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459536859"/>
      <w:r>
        <w:instrText>Licences nosacījumi</w:instrText>
      </w:r>
      <w:bookmarkEnd w:id="12"/>
      <w:r>
        <w:instrText>" \l 1</w:instrText>
      </w:r>
      <w:r>
        <w:fldChar w:fldCharType="end"/>
      </w:r>
    </w:p>
    <w:p w:rsidR="008E233B" w:rsidRDefault="001858CF">
      <w:pPr>
        <w:pStyle w:val="ProductList-Body"/>
      </w:pPr>
      <w:r>
        <w:t>Klienta lielapjoma licencēšanas līgumā visas termina “Produktu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8E233B" w:rsidRDefault="008E233B">
      <w:pPr>
        <w:pStyle w:val="ProductList-Body"/>
      </w:pPr>
    </w:p>
    <w:p w:rsidR="008E233B" w:rsidRDefault="001858CF">
      <w:pPr>
        <w:pStyle w:val="ProductList-Body"/>
      </w:pPr>
      <w:r>
        <w:t>Tiešsaistes pakalpojumiem atsauces uz terminu “Produktu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8E233B" w:rsidRDefault="001858CF">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459536860"/>
      <w:r>
        <w:instrText>Universālie licences nosacījumi</w:instrText>
      </w:r>
      <w:bookmarkEnd w:id="14"/>
      <w:r>
        <w:instrText>" \l 2</w:instrText>
      </w:r>
      <w:r>
        <w:fldChar w:fldCharType="end"/>
      </w:r>
    </w:p>
    <w:p w:rsidR="008E233B" w:rsidRDefault="001858CF">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8E233B" w:rsidRDefault="008E233B">
      <w:pPr>
        <w:pStyle w:val="ProductList-Body"/>
      </w:pPr>
    </w:p>
    <w:p w:rsidR="008E233B" w:rsidRDefault="001858CF">
      <w:pPr>
        <w:pStyle w:val="ProductList-ClauseHeading"/>
        <w:outlineLvl w:val="2"/>
      </w:pPr>
      <w:r>
        <w:t>1. Definīcijas</w:t>
      </w:r>
    </w:p>
    <w:p w:rsidR="008E233B" w:rsidRDefault="001858CF">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8E233B" w:rsidRDefault="008E233B">
      <w:pPr>
        <w:pStyle w:val="ProductList-Body"/>
      </w:pPr>
    </w:p>
    <w:p w:rsidR="008E233B" w:rsidRDefault="001858CF">
      <w:pPr>
        <w:pStyle w:val="ProductList-ClauseHeading"/>
        <w:outlineLvl w:val="2"/>
      </w:pPr>
      <w:r>
        <w:t>2. Klienta lietošanas tiesības</w:t>
      </w:r>
    </w:p>
    <w:p w:rsidR="008E233B" w:rsidRDefault="001858CF">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8E233B" w:rsidRDefault="008E233B">
      <w:pPr>
        <w:pStyle w:val="ProductList-Body"/>
      </w:pPr>
    </w:p>
    <w:p w:rsidR="008E233B" w:rsidRDefault="001858CF">
      <w:pPr>
        <w:pStyle w:val="ProductList-ClauseHeading"/>
        <w:outlineLvl w:val="2"/>
      </w:pPr>
      <w:r>
        <w:t>3. Tiesības lietot citas versijas un vecākus izdevumus</w:t>
      </w:r>
    </w:p>
    <w:p w:rsidR="008E233B" w:rsidRDefault="001858CF">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tiesības paliek spēkā. Iepriekšējo versiju un vecāku izdevumu licences nav pietiekamas Produkta licencēšanas prasībām.</w:t>
      </w:r>
    </w:p>
    <w:p w:rsidR="008E233B" w:rsidRDefault="008E233B">
      <w:pPr>
        <w:pStyle w:val="ProductList-Body"/>
      </w:pPr>
    </w:p>
    <w:p w:rsidR="008E233B" w:rsidRDefault="001858CF">
      <w:pPr>
        <w:pStyle w:val="ProductList-ClauseHeading"/>
        <w:outlineLvl w:val="2"/>
      </w:pPr>
      <w:r>
        <w:t>4. Trešās personas programmatūra</w:t>
      </w:r>
    </w:p>
    <w:p w:rsidR="008E233B" w:rsidRDefault="001858CF">
      <w:pPr>
        <w:pStyle w:val="ProductList-Body"/>
      </w:pPr>
      <w:r>
        <w:t>Programmatūrā var būt ietvertas trešo personu īpašumā esošas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8E233B" w:rsidRDefault="008E233B">
      <w:pPr>
        <w:pStyle w:val="ProductList-Body"/>
      </w:pPr>
    </w:p>
    <w:p w:rsidR="008E233B" w:rsidRDefault="001858CF">
      <w:pPr>
        <w:pStyle w:val="ProductList-ClauseHeading"/>
        <w:outlineLvl w:val="2"/>
      </w:pPr>
      <w:r>
        <w:t>5. Pirmsizlaides kods, atjauninājumi vai papildinājumi, papildu funkcionalitāte</w:t>
      </w:r>
    </w:p>
    <w:p w:rsidR="008E233B" w:rsidRDefault="001858CF">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8E233B" w:rsidRDefault="008E233B">
      <w:pPr>
        <w:pStyle w:val="ProductList-Body"/>
      </w:pPr>
    </w:p>
    <w:p w:rsidR="008E233B" w:rsidRDefault="001858CF">
      <w:pPr>
        <w:pStyle w:val="ProductList-ClauseHeading"/>
        <w:outlineLvl w:val="2"/>
      </w:pPr>
      <w:r>
        <w:t>6. Ierobežojumi</w:t>
      </w:r>
    </w:p>
    <w:p w:rsidR="008E233B" w:rsidRDefault="001858CF">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8E233B" w:rsidRDefault="008E233B">
      <w:pPr>
        <w:pStyle w:val="ProductList-Body"/>
      </w:pPr>
    </w:p>
    <w:p w:rsidR="008E233B" w:rsidRDefault="001858CF">
      <w:pPr>
        <w:pStyle w:val="ProductList-ClauseHeading"/>
        <w:outlineLvl w:val="2"/>
      </w:pPr>
      <w:r>
        <w:t>7. Software Assurance</w:t>
      </w:r>
    </w:p>
    <w:p w:rsidR="008E233B" w:rsidRDefault="001858CF">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rsidR="008E233B" w:rsidRDefault="008E233B">
      <w:pPr>
        <w:pStyle w:val="ProductList-Body"/>
      </w:pPr>
    </w:p>
    <w:p w:rsidR="008E233B" w:rsidRDefault="001858CF">
      <w:pPr>
        <w:pStyle w:val="ProductList-ClauseHeading"/>
        <w:outlineLvl w:val="2"/>
      </w:pPr>
      <w:r>
        <w:t>8. Programmatūras pārvaldības ārpakalpojumu izmantošana</w:t>
      </w:r>
    </w:p>
    <w:p w:rsidR="008E233B" w:rsidRDefault="001858CF">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8E233B" w:rsidRDefault="008E233B">
      <w:pPr>
        <w:pStyle w:val="ProductList-Body"/>
      </w:pPr>
    </w:p>
    <w:p w:rsidR="008E233B" w:rsidRDefault="001858CF">
      <w:pPr>
        <w:pStyle w:val="ProductList-ClauseHeading"/>
        <w:outlineLvl w:val="2"/>
      </w:pPr>
      <w:r>
        <w:t>9. Licences piešķiršana un piešķires maiņa</w:t>
      </w:r>
    </w:p>
    <w:p w:rsidR="008E233B" w:rsidRDefault="001858CF">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w:t>
      </w:r>
      <w:r>
        <w:lastRenderedPageBreak/>
        <w:t xml:space="preserve">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Citi nosacījumi attiecas uz Windows darbstacijas operētājsistēmas ierīču licenču un SA seguma atkārtotu piešķiri, kā aprakstīts </w:t>
      </w:r>
      <w:hyperlink w:anchor="_Sec652">
        <w:r>
          <w:rPr>
            <w:color w:val="00467F"/>
            <w:u w:val="single"/>
          </w:rPr>
          <w:t>Windows produkta ierakstā</w:t>
        </w:r>
      </w:hyperlink>
      <w:r>
        <w:t>.</w:t>
      </w:r>
    </w:p>
    <w:p w:rsidR="008E233B" w:rsidRDefault="008E233B">
      <w:pPr>
        <w:pStyle w:val="ProductList-Body"/>
      </w:pPr>
    </w:p>
    <w:p w:rsidR="008E233B" w:rsidRDefault="001858CF">
      <w:pPr>
        <w:pStyle w:val="ProductList-ClauseHeading"/>
        <w:outlineLvl w:val="2"/>
      </w:pPr>
      <w:r>
        <w:t>10. Tehniskie drošības pasākumi</w:t>
      </w:r>
    </w:p>
    <w:p w:rsidR="008E233B" w:rsidRDefault="001858CF">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un lai tos instalētu vai tiem piekļūtu, ir jāveic aktivizēšana vai validēšana, kā arī ir nepieciešama produkta atslēga.</w:t>
      </w:r>
    </w:p>
    <w:p w:rsidR="008E233B" w:rsidRDefault="008E233B">
      <w:pPr>
        <w:pStyle w:val="ProductList-Body"/>
      </w:pPr>
    </w:p>
    <w:p w:rsidR="008E233B" w:rsidRDefault="001858CF">
      <w:pPr>
        <w:pStyle w:val="ProductList-SubClauseHeading"/>
        <w:outlineLvl w:val="3"/>
      </w:pPr>
      <w:r>
        <w:t>10.1. Aktivizēšana un validēšana</w:t>
      </w:r>
    </w:p>
    <w:p w:rsidR="008E233B" w:rsidRDefault="001858CF">
      <w:pPr>
        <w:pStyle w:val="ProductList-BodyIndented"/>
      </w:pPr>
      <w:r>
        <w:t>Veiksmīga aktivizēšana vai validēšana apstiprina, ka programmatūras Produkts ir instalēts pareizi, produkta atslēga nav zagta un programmatūras validēšanas, licencēšanas vai aktivizēšanas funkcijām nav veiktas izmaiņas. Ja programmatūra netiek aktivizēta, Klienta tiesības to lietot pēc programmatūras Produktā norādītā laika perioda var tikt ierobežotas. Klientam nav atļauts turpināt lietot programmatūru, ja Klients ir nesekmīgi mēģinājis to aktivizēt. Katrā ierīcē, kas nav aktivizēta, izmantojot atslēgu pārvaldības pakalpojumu (Key Management Service — KMS), ir jāizmanto vairākkārt lietojamā aktivizēšanas atslēga (Multiple Activation Key — MAK). Klientam nav tiesību apiet aktivizēšanu vai validēšanu.</w:t>
      </w:r>
    </w:p>
    <w:p w:rsidR="008E233B" w:rsidRDefault="008E233B">
      <w:pPr>
        <w:pStyle w:val="ProductList-BodyIndented"/>
      </w:pPr>
    </w:p>
    <w:p w:rsidR="008E233B" w:rsidRDefault="001858CF">
      <w:pPr>
        <w:pStyle w:val="ProductList-SubClauseHeading"/>
        <w:outlineLvl w:val="3"/>
      </w:pPr>
      <w:r>
        <w:t>10.2. Produktu atslēgas</w:t>
      </w:r>
    </w:p>
    <w:p w:rsidR="008E233B" w:rsidRDefault="001858CF">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8E233B" w:rsidRDefault="008E233B">
      <w:pPr>
        <w:pStyle w:val="ProductList-BodyIndented"/>
      </w:pPr>
    </w:p>
    <w:p w:rsidR="008E233B" w:rsidRDefault="001858CF">
      <w:pPr>
        <w:pStyle w:val="ProductList-ClauseHeading"/>
        <w:outlineLvl w:val="2"/>
      </w:pPr>
      <w:r>
        <w:t>11. paziņojumi</w:t>
      </w:r>
    </w:p>
    <w:p w:rsidR="008E233B" w:rsidRDefault="001858CF">
      <w:pPr>
        <w:pStyle w:val="ProductList-Body"/>
      </w:pPr>
      <w:r>
        <w:t>Ja norādīts katra Produkta ieraksta sadaļā Lietošanas tiesības, ir spēkā tālāk uzskaitītie paziņojumi.</w:t>
      </w:r>
    </w:p>
    <w:p w:rsidR="008E233B" w:rsidRDefault="008E233B">
      <w:pPr>
        <w:pStyle w:val="ProductList-Body"/>
      </w:pPr>
    </w:p>
    <w:p w:rsidR="008E233B" w:rsidRDefault="001858CF">
      <w:pPr>
        <w:pStyle w:val="ProductList-SubClauseHeading"/>
        <w:outlineLvl w:val="3"/>
      </w:pPr>
      <w:r>
        <w:t>11. 1. Internetā pieejamie līdzekļi</w:t>
      </w:r>
    </w:p>
    <w:p w:rsidR="008E233B" w:rsidRDefault="001858CF">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personas datu aizsardzības paziņojumā, kurš ir pieejams katrā programmatūras Produktā.</w:t>
      </w:r>
    </w:p>
    <w:p w:rsidR="008E233B" w:rsidRDefault="008E233B">
      <w:pPr>
        <w:pStyle w:val="ProductList-BodyIndented"/>
      </w:pPr>
    </w:p>
    <w:p w:rsidR="008E233B" w:rsidRDefault="001858CF">
      <w:pPr>
        <w:pStyle w:val="ProductList-SubClauseHeading"/>
        <w:outlineLvl w:val="3"/>
      </w:pPr>
      <w:r>
        <w:t>11.2. Bing kartes</w:t>
      </w:r>
    </w:p>
    <w:p w:rsidR="008E233B" w:rsidRDefault="001858CF">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31">
        <w:r>
          <w:rPr>
            <w:color w:val="00467F"/>
            <w:u w:val="single"/>
          </w:rPr>
          <w:t>http://go.microsoft.com/?linkid=9710837</w:t>
        </w:r>
      </w:hyperlink>
      <w:r>
        <w:t xml:space="preserve">, un pakalpojuma Bing kartes personas datu aizsardzības paziņojumā, kas ir pieejams vietnē </w:t>
      </w:r>
      <w:hyperlink r:id="rId32">
        <w:r>
          <w:rPr>
            <w:color w:val="00467F"/>
            <w:u w:val="single"/>
          </w:rPr>
          <w:t>http://go.microsoft.com/fwlink/?LinkID=248686</w:t>
        </w:r>
      </w:hyperlink>
      <w:r>
        <w:t>.</w:t>
      </w:r>
    </w:p>
    <w:p w:rsidR="008E233B" w:rsidRDefault="008E233B">
      <w:pPr>
        <w:pStyle w:val="ProductList-BodyIndented"/>
      </w:pPr>
    </w:p>
    <w:p w:rsidR="008E233B" w:rsidRDefault="001858CF">
      <w:pPr>
        <w:pStyle w:val="ProductList-SubClauseHeading"/>
        <w:outlineLvl w:val="3"/>
      </w:pPr>
      <w:r>
        <w:t>11.3. H.264/AVC vizuālais standarts, VC-1 video standarts un MPEG-4 Part 2 vizuālais standarts</w:t>
      </w:r>
    </w:p>
    <w:p w:rsidR="008E233B" w:rsidRDefault="001858CF">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3">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8E233B" w:rsidRDefault="008E233B">
      <w:pPr>
        <w:pStyle w:val="ProductList-BodyIndented"/>
      </w:pPr>
    </w:p>
    <w:p w:rsidR="008E233B" w:rsidRDefault="001858CF">
      <w:pPr>
        <w:pStyle w:val="ProductList-ClauseHeading"/>
        <w:outlineLvl w:val="2"/>
      </w:pPr>
      <w:r>
        <w:t>12. Fontu komponenti, attēli un skaņas</w:t>
      </w:r>
    </w:p>
    <w:p w:rsidR="008E233B" w:rsidRDefault="001858CF">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8E233B" w:rsidRDefault="008E233B">
      <w:pPr>
        <w:pStyle w:val="ProductList-Body"/>
      </w:pPr>
    </w:p>
    <w:p w:rsidR="008E233B" w:rsidRDefault="001858CF">
      <w:pPr>
        <w:pStyle w:val="ProductList-ClauseHeading"/>
        <w:outlineLvl w:val="2"/>
      </w:pPr>
      <w:r>
        <w:t>13. Iekļautās tehnoloģijas</w:t>
      </w:r>
    </w:p>
    <w:p w:rsidR="008E233B" w:rsidRDefault="001858CF">
      <w:pPr>
        <w:pStyle w:val="ProductList-Body"/>
      </w:pPr>
      <w:r>
        <w:t>Produktos var būt iekļauti citi Microsoft tehnoloģiju komponenti, uz kuriem attiecas to atsevišķie licences nosacījumi, kā tas norādīts katra Produkta ieraksta sadaļā Lietošanas tiesības. Ja šo komponentu atsevišķie nosacījumi nav minēti Konkrētā produkta licences nosacījumos, tie var būt atrodami atsevišķā mapē Produkta instalēšanas direktorijā vai ar Produkta vienoto instalēšanas programmu.</w:t>
      </w:r>
    </w:p>
    <w:p w:rsidR="008E233B" w:rsidRDefault="008E233B">
      <w:pPr>
        <w:pStyle w:val="ProductList-Body"/>
      </w:pPr>
    </w:p>
    <w:p w:rsidR="008E233B" w:rsidRDefault="001858CF">
      <w:pPr>
        <w:pStyle w:val="ProductList-ClauseHeading"/>
        <w:outlineLvl w:val="2"/>
      </w:pPr>
      <w:r>
        <w:t>14. Salīdzinošā testēšana</w:t>
      </w:r>
    </w:p>
    <w:p w:rsidR="008E233B" w:rsidRDefault="001858CF">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Tas neattiecas uz Windows Server.</w:t>
      </w:r>
    </w:p>
    <w:p w:rsidR="008E233B" w:rsidRDefault="008E233B">
      <w:pPr>
        <w:pStyle w:val="ProductList-Body"/>
      </w:pPr>
    </w:p>
    <w:p w:rsidR="008E233B" w:rsidRDefault="001858CF">
      <w:pPr>
        <w:pStyle w:val="ProductList-ClauseHeading"/>
        <w:outlineLvl w:val="2"/>
      </w:pPr>
      <w:r>
        <w:t>15. Multipleksēšana</w:t>
      </w:r>
    </w:p>
    <w:p w:rsidR="008E233B" w:rsidRDefault="001858CF">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rsidR="008E233B" w:rsidRDefault="008E233B">
      <w:pPr>
        <w:pStyle w:val="ProductList-Body"/>
      </w:pPr>
    </w:p>
    <w:p w:rsidR="008E233B" w:rsidRDefault="001858CF">
      <w:pPr>
        <w:pStyle w:val="ProductList-ClauseHeading"/>
        <w:outlineLvl w:val="2"/>
      </w:pPr>
      <w:r>
        <w:t>16. Administratīvās un atbalsta tiesības</w:t>
      </w:r>
    </w:p>
    <w:p w:rsidR="008E233B" w:rsidRDefault="001858CF">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w:t>
      </w:r>
    </w:p>
    <w:p w:rsidR="008E233B" w:rsidRDefault="008E233B">
      <w:pPr>
        <w:pStyle w:val="ProductList-Body"/>
      </w:pPr>
    </w:p>
    <w:p w:rsidR="008E233B" w:rsidRDefault="001858CF">
      <w:pPr>
        <w:pStyle w:val="ProductList-ClauseHeading"/>
        <w:outlineLvl w:val="2"/>
      </w:pPr>
      <w:r>
        <w:t>17. Izplatāms kods</w:t>
      </w:r>
    </w:p>
    <w:p w:rsidR="008E233B" w:rsidRDefault="001858CF">
      <w:pPr>
        <w:pStyle w:val="ProductList-Body"/>
      </w:pPr>
      <w:r>
        <w:t xml:space="preserve">Programmatūra var iekļaut kodu, ko Klientam ir atļauts izplatīt Klienta izstrādātās programmās, ja Klients ievēro tālāk aprakstītos nosacījumus. </w:t>
      </w:r>
    </w:p>
    <w:p w:rsidR="008E233B" w:rsidRDefault="008E233B">
      <w:pPr>
        <w:pStyle w:val="ProductList-Body"/>
      </w:pPr>
    </w:p>
    <w:p w:rsidR="008E233B" w:rsidRDefault="001858CF">
      <w:pPr>
        <w:pStyle w:val="ProductList-SubClauseHeading"/>
        <w:outlineLvl w:val="3"/>
      </w:pPr>
      <w:r>
        <w:t>17.1. Lietošanas un izplatīšanas tiesības</w:t>
      </w:r>
    </w:p>
    <w:p w:rsidR="008E233B" w:rsidRDefault="001858CF">
      <w:pPr>
        <w:pStyle w:val="ProductList-BodyIndented"/>
      </w:pPr>
      <w:r>
        <w:t xml:space="preserve">Šeit norādītais kods un teksta faili ir “izplatāms kods”: </w:t>
      </w:r>
    </w:p>
    <w:p w:rsidR="008E233B" w:rsidRDefault="001858CF" w:rsidP="004D0265">
      <w:pPr>
        <w:pStyle w:val="ProductList-Bullet"/>
        <w:numPr>
          <w:ilvl w:val="1"/>
          <w:numId w:val="4"/>
        </w:numPr>
      </w:pPr>
      <w: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8E233B" w:rsidRDefault="001858CF" w:rsidP="004D0265">
      <w:pPr>
        <w:pStyle w:val="ProductList-Bullet"/>
        <w:numPr>
          <w:ilvl w:val="1"/>
          <w:numId w:val="4"/>
        </w:numPr>
      </w:pPr>
      <w:r>
        <w:t xml:space="preserve">Parauga kods, veidnes un stili. Klientam ir tiesības modificēt, kopēt un izplatīt pirmkoda un objektkoda formu kodam, kurš ir apzīmēts kā “paraugs”, “veidne”, “vienkārši stili” un “uzmetumu stili”. </w:t>
      </w:r>
    </w:p>
    <w:p w:rsidR="008E233B" w:rsidRDefault="001858CF" w:rsidP="004D0265">
      <w:pPr>
        <w:pStyle w:val="ProductList-Bullet"/>
        <w:numPr>
          <w:ilvl w:val="1"/>
          <w:numId w:val="4"/>
        </w:numPr>
      </w:pPr>
      <w:r>
        <w:t>Izplatīšana trešajām personām. Klients drīkst atļaut savu programmu izplatītājiem kopēt un izplatīt Izplatāmo kodu kā šo programmu daļu.</w:t>
      </w:r>
    </w:p>
    <w:p w:rsidR="008E233B" w:rsidRDefault="001858CF" w:rsidP="004D0265">
      <w:pPr>
        <w:pStyle w:val="ProductList-Bullet"/>
        <w:numPr>
          <w:ilvl w:val="1"/>
          <w:numId w:val="4"/>
        </w:numPr>
      </w:pPr>
      <w:r>
        <w:t>Attēlu bibliotēka. Klients drīkst kopēt un izplatīt Attēlu bibliotēkā pieejamos attēlus, grafikas un animācijas, kā aprakstīts programmatūras dokumentācijā.</w:t>
      </w:r>
    </w:p>
    <w:p w:rsidR="008E233B" w:rsidRDefault="008E233B">
      <w:pPr>
        <w:pStyle w:val="ProductList-BodyIndented"/>
      </w:pPr>
    </w:p>
    <w:p w:rsidR="008E233B" w:rsidRDefault="001858CF">
      <w:pPr>
        <w:pStyle w:val="ProductList-SubClauseHeading"/>
        <w:outlineLvl w:val="3"/>
      </w:pPr>
      <w:r>
        <w:t>17.2. Izplatīšanas prasības</w:t>
      </w:r>
    </w:p>
    <w:p w:rsidR="008E233B" w:rsidRDefault="001858CF">
      <w:pPr>
        <w:pStyle w:val="ProductList-BodyIndented"/>
      </w:pPr>
      <w:r>
        <w:t>Ja Klients izplata jebkādu Izplatāmo kodu. Klientam ir pienākums:</w:t>
      </w:r>
    </w:p>
    <w:p w:rsidR="008E233B" w:rsidRDefault="001858CF" w:rsidP="004D0265">
      <w:pPr>
        <w:pStyle w:val="ProductList-Bullet"/>
        <w:numPr>
          <w:ilvl w:val="1"/>
          <w:numId w:val="5"/>
        </w:numPr>
      </w:pPr>
      <w:r>
        <w:t>izplatīt vienīgi kopā ar Klienta programmām, kur Klienta programmas Izplatāmajam kodam piešķir būtisku primāro funkcionalitāti;</w:t>
      </w:r>
    </w:p>
    <w:p w:rsidR="008E233B" w:rsidRDefault="001858CF" w:rsidP="004D0265">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8E233B" w:rsidRDefault="001858CF" w:rsidP="004D0265">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8E233B" w:rsidRDefault="008E233B">
      <w:pPr>
        <w:pStyle w:val="ProductList-BodyIndented"/>
      </w:pPr>
    </w:p>
    <w:p w:rsidR="008E233B" w:rsidRDefault="001858CF">
      <w:pPr>
        <w:pStyle w:val="ProductList-SubClauseHeading"/>
        <w:outlineLvl w:val="3"/>
      </w:pPr>
      <w:r>
        <w:t>17.3. Izplatīšanas ierobežojumi</w:t>
      </w:r>
    </w:p>
    <w:p w:rsidR="008E233B" w:rsidRDefault="001858CF">
      <w:pPr>
        <w:pStyle w:val="ProductList-BodyIndented"/>
      </w:pPr>
      <w:r>
        <w:t>Klients nedrīkst:</w:t>
      </w:r>
    </w:p>
    <w:p w:rsidR="008E233B" w:rsidRDefault="001858CF" w:rsidP="004D0265">
      <w:pPr>
        <w:pStyle w:val="ProductList-Bullet"/>
        <w:numPr>
          <w:ilvl w:val="1"/>
          <w:numId w:val="6"/>
        </w:numPr>
      </w:pPr>
      <w:r>
        <w:t xml:space="preserve">mainīt izplatāmajā kodā informāciju par autortiesībām, preču zīmēm vai patentiem; </w:t>
      </w:r>
    </w:p>
    <w:p w:rsidR="008E233B" w:rsidRDefault="001858CF" w:rsidP="004D0265">
      <w:pPr>
        <w:pStyle w:val="ProductList-Bullet"/>
        <w:numPr>
          <w:ilvl w:val="1"/>
          <w:numId w:val="6"/>
        </w:numPr>
      </w:pPr>
      <w:r>
        <w:t xml:space="preserve">izmantot Microsoft preču zīmes Klienta programmu nosaukumos vai veidā, kas liek domāt, ka tā programmas korporācija Microsoft nodrošina vai apstiprina; </w:t>
      </w:r>
    </w:p>
    <w:p w:rsidR="008E233B" w:rsidRDefault="001858CF" w:rsidP="004D0265">
      <w:pPr>
        <w:pStyle w:val="ProductList-Bullet"/>
        <w:numPr>
          <w:ilvl w:val="1"/>
          <w:numId w:val="6"/>
        </w:numPr>
      </w:pPr>
      <w:r>
        <w:t>Izplatāmo kodu izplatīt ļaunprātīgās vai maldinošās programmās vai kopā ar tādām, vai izplatīt to nelikumīgi;</w:t>
      </w:r>
    </w:p>
    <w:p w:rsidR="008E233B" w:rsidRDefault="001858CF" w:rsidP="004D0265">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8E233B" w:rsidRDefault="008E233B">
      <w:pPr>
        <w:pStyle w:val="ProductList-BodyIndented"/>
      </w:pPr>
    </w:p>
    <w:p w:rsidR="008E233B" w:rsidRDefault="001858CF">
      <w:pPr>
        <w:pStyle w:val="ProductList-ClauseHeading"/>
        <w:outlineLvl w:val="2"/>
      </w:pPr>
      <w:r>
        <w:t>18. Programmatūra un pakalpojumi</w:t>
      </w:r>
    </w:p>
    <w:p w:rsidR="008E233B" w:rsidRDefault="001858CF">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GroupHeading"/>
        <w:outlineLvl w:val="1"/>
      </w:pPr>
      <w:bookmarkStart w:id="15" w:name="_Sec538"/>
      <w:r>
        <w:t>Licences modeļa nosacījumi</w:t>
      </w:r>
      <w:bookmarkEnd w:id="15"/>
      <w:r>
        <w:fldChar w:fldCharType="begin"/>
      </w:r>
      <w:r>
        <w:instrText xml:space="preserve"> TC "</w:instrText>
      </w:r>
      <w:bookmarkStart w:id="16" w:name="_Toc459536861"/>
      <w:r>
        <w:instrText>Licences modeļa nosacījumi</w:instrText>
      </w:r>
      <w:bookmarkEnd w:id="16"/>
      <w:r>
        <w:instrText>" \l 2</w:instrText>
      </w:r>
      <w:r>
        <w:fldChar w:fldCharType="end"/>
      </w:r>
    </w:p>
    <w:p w:rsidR="008E233B" w:rsidRDefault="001858CF">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8E233B" w:rsidRDefault="001858CF">
      <w:pPr>
        <w:pStyle w:val="ProductList-Offering2Heading"/>
        <w:outlineLvl w:val="2"/>
      </w:pPr>
      <w:bookmarkStart w:id="17" w:name="_Sec539"/>
      <w:r>
        <w:lastRenderedPageBreak/>
        <w:t>Darbstaciju lietojumprogrammas</w:t>
      </w:r>
      <w:bookmarkEnd w:id="17"/>
      <w:r>
        <w:fldChar w:fldCharType="begin"/>
      </w:r>
      <w:r>
        <w:instrText xml:space="preserve"> TC "</w:instrText>
      </w:r>
      <w:bookmarkStart w:id="18" w:name="_Toc459536862"/>
      <w:r>
        <w:instrText>Darbstaciju lietojumprogrammas</w:instrText>
      </w:r>
      <w:bookmarkEnd w:id="18"/>
      <w:r>
        <w:instrText>" \l 3</w:instrText>
      </w:r>
      <w:r>
        <w:fldChar w:fldCharType="end"/>
      </w:r>
    </w:p>
    <w:p w:rsidR="008E233B" w:rsidRDefault="001858CF">
      <w:pPr>
        <w:pStyle w:val="ProductList-ClauseHeading"/>
        <w:outlineLvl w:val="3"/>
      </w:pPr>
      <w:r>
        <w:t>Ierīces licence</w:t>
      </w:r>
    </w:p>
    <w:p w:rsidR="008E233B" w:rsidRDefault="001858CF" w:rsidP="004D0265">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8E233B" w:rsidRDefault="001858CF" w:rsidP="004D0265">
      <w:pPr>
        <w:pStyle w:val="ProductList-Bullet"/>
        <w:numPr>
          <w:ilvl w:val="0"/>
          <w:numId w:val="7"/>
        </w:numPr>
      </w:pPr>
      <w:r>
        <w:t xml:space="preserve">Izņemot gadījumus, kad Klients licencē programmatūru kā Uzņēmuma produktu vai visam uzņēmumam, tas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8E233B" w:rsidRDefault="001858CF" w:rsidP="004D0265">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8E233B" w:rsidRDefault="001858CF" w:rsidP="004D0265">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8E233B" w:rsidRDefault="001858CF" w:rsidP="004D0265">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Klientam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8E233B" w:rsidRDefault="008E233B">
      <w:pPr>
        <w:pStyle w:val="ProductList-Body"/>
      </w:pPr>
    </w:p>
    <w:p w:rsidR="008E233B" w:rsidRDefault="001858CF">
      <w:pPr>
        <w:pStyle w:val="ProductList-ClauseHeading"/>
        <w:outlineLvl w:val="3"/>
      </w:pPr>
      <w:r>
        <w:t>Multivides elementi un veidnes</w:t>
      </w:r>
    </w:p>
    <w:p w:rsidR="008E233B" w:rsidRDefault="001858CF">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8E233B" w:rsidRDefault="001858CF">
      <w:pPr>
        <w:pStyle w:val="ProductList-Offering2Heading"/>
        <w:outlineLvl w:val="2"/>
      </w:pPr>
      <w:bookmarkStart w:id="19" w:name="_Sec540"/>
      <w:r>
        <w:t>Darbstaciju operētājsistēmas</w:t>
      </w:r>
      <w:bookmarkEnd w:id="19"/>
      <w:r>
        <w:fldChar w:fldCharType="begin"/>
      </w:r>
      <w:r>
        <w:instrText xml:space="preserve"> TC "</w:instrText>
      </w:r>
      <w:bookmarkStart w:id="20" w:name="_Toc459536863"/>
      <w:r>
        <w:instrText>Darbstaciju operētājsistēmas</w:instrText>
      </w:r>
      <w:bookmarkEnd w:id="20"/>
      <w:r>
        <w:instrText>" \l 3</w:instrText>
      </w:r>
      <w:r>
        <w:fldChar w:fldCharType="end"/>
      </w:r>
    </w:p>
    <w:p w:rsidR="008E233B" w:rsidRDefault="001858CF">
      <w:pPr>
        <w:pStyle w:val="ProductList-ClauseHeading"/>
        <w:outlineLvl w:val="3"/>
      </w:pPr>
      <w:r>
        <w:t>Ierīces licence</w:t>
      </w:r>
    </w:p>
    <w:p w:rsidR="008E233B" w:rsidRDefault="001858CF" w:rsidP="004D0265">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8E233B" w:rsidRDefault="001858CF" w:rsidP="004D0265">
      <w:pPr>
        <w:pStyle w:val="ProductList-Bullet"/>
        <w:numPr>
          <w:ilvl w:val="0"/>
          <w:numId w:val="8"/>
        </w:numPr>
      </w:pPr>
      <w:r>
        <w:t>Klients drīkst programmatūru izmantot ne vairāk kā divos procesoros.</w:t>
      </w:r>
    </w:p>
    <w:p w:rsidR="008E233B" w:rsidRDefault="001858CF" w:rsidP="004D0265">
      <w:pPr>
        <w:pStyle w:val="ProductList-Bullet"/>
        <w:numPr>
          <w:ilvl w:val="0"/>
          <w:numId w:val="8"/>
        </w:numPr>
      </w:pPr>
      <w:r>
        <w:t>Jebkurš lietotājs drīkst lietot programmatūru lokālā datorā.</w:t>
      </w:r>
    </w:p>
    <w:p w:rsidR="008E233B" w:rsidRDefault="001858CF" w:rsidP="004D0265">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8E233B" w:rsidRDefault="001858CF" w:rsidP="004D0265">
      <w:pPr>
        <w:pStyle w:val="ProductList-Bullet"/>
        <w:numPr>
          <w:ilvl w:val="0"/>
          <w:numId w:val="8"/>
        </w:numPr>
      </w:pPr>
      <w:r>
        <w:t>Tikai viens lietotājs vienlaicīgi drīkst piekļūt programmatūrai un lietot to.</w:t>
      </w:r>
    </w:p>
    <w:p w:rsidR="008E233B" w:rsidRDefault="001858CF" w:rsidP="004D0265">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8E233B" w:rsidRDefault="001858CF" w:rsidP="004D0265">
      <w:pPr>
        <w:pStyle w:val="ProductList-Bullet"/>
        <w:numPr>
          <w:ilvl w:val="0"/>
          <w:numId w:val="8"/>
        </w:numPr>
      </w:pPr>
      <w:r>
        <w:t>Ja izmantojat KMS aktivizāciju vai līdzīgu tehnoloģiju, izveidojamo savienojumu skaits nav ierobežots.</w:t>
      </w:r>
    </w:p>
    <w:p w:rsidR="008E233B" w:rsidRDefault="008E233B">
      <w:pPr>
        <w:pStyle w:val="ProductList-Body"/>
      </w:pPr>
    </w:p>
    <w:p w:rsidR="008E233B" w:rsidRDefault="001858CF">
      <w:pPr>
        <w:pStyle w:val="ProductList-ClauseHeading"/>
        <w:outlineLvl w:val="3"/>
      </w:pPr>
      <w:r>
        <w:t>Adobe Flash Player</w:t>
      </w:r>
    </w:p>
    <w:p w:rsidR="008E233B" w:rsidRDefault="001858CF">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4">
        <w:r>
          <w:rPr>
            <w:color w:val="00467F"/>
            <w:u w:val="single"/>
          </w:rPr>
          <w:t>http://go.microsoft.com/fwlink/?linkid=248532</w:t>
        </w:r>
      </w:hyperlink>
      <w:r>
        <w:t>. Adobe un Flash ir Adobe Systems Incorporated reģistrētas preču zīmes vai preču zīmes Amerikas Savienotajās Valstīs un/vai citās valstīs.</w:t>
      </w:r>
    </w:p>
    <w:p w:rsidR="008E233B" w:rsidRDefault="001858CF">
      <w:pPr>
        <w:pStyle w:val="ProductList-Offering2Heading"/>
        <w:outlineLvl w:val="2"/>
      </w:pPr>
      <w:bookmarkStart w:id="21" w:name="_Sec541"/>
      <w:r>
        <w:t>Procesors/CAL</w:t>
      </w:r>
      <w:bookmarkEnd w:id="21"/>
      <w:r>
        <w:fldChar w:fldCharType="begin"/>
      </w:r>
      <w:r>
        <w:instrText xml:space="preserve"> TC "</w:instrText>
      </w:r>
      <w:bookmarkStart w:id="22" w:name="_Toc459536864"/>
      <w:r>
        <w:instrText>Procesors/CAL</w:instrText>
      </w:r>
      <w:bookmarkEnd w:id="22"/>
      <w:r>
        <w:instrText>" \l 3</w:instrText>
      </w:r>
      <w:r>
        <w:fldChar w:fldCharType="end"/>
      </w:r>
    </w:p>
    <w:p w:rsidR="008E233B" w:rsidRDefault="001858CF">
      <w:pPr>
        <w:pStyle w:val="ProductList-ClauseHeading"/>
        <w:outlineLvl w:val="3"/>
      </w:pPr>
      <w:r>
        <w:t>Servera licences (katram procesoram)</w:t>
      </w:r>
    </w:p>
    <w:p w:rsidR="008E233B" w:rsidRDefault="001858CF" w:rsidP="004D0265">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8E233B" w:rsidRDefault="001858CF" w:rsidP="004D0265">
      <w:pPr>
        <w:pStyle w:val="ProductList-Bullet"/>
        <w:numPr>
          <w:ilvl w:val="0"/>
          <w:numId w:val="9"/>
        </w:numPr>
      </w:pPr>
      <w:r>
        <w:t xml:space="preserve">Katriem diviem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w:t>
      </w:r>
    </w:p>
    <w:p w:rsidR="008E233B" w:rsidRDefault="001858CF" w:rsidP="004D0265">
      <w:pPr>
        <w:pStyle w:val="ProductList-Bullet"/>
        <w:numPr>
          <w:ilvl w:val="0"/>
          <w:numId w:val="9"/>
        </w:numPr>
      </w:pPr>
      <w:r>
        <w:t xml:space="preserve">Katra Standarta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servera programmatūru divās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8E233B" w:rsidRDefault="001858CF" w:rsidP="004D0265">
      <w:pPr>
        <w:pStyle w:val="ProductList-Bullet"/>
        <w:numPr>
          <w:ilvl w:val="0"/>
          <w:numId w:val="9"/>
        </w:numPr>
      </w:pPr>
      <w:r>
        <w:t xml:space="preserve">Klients drīkst katrā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8E233B" w:rsidRDefault="001858CF" w:rsidP="004D0265">
      <w:pPr>
        <w:pStyle w:val="ProductList-Bullet"/>
        <w:numPr>
          <w:ilvl w:val="0"/>
          <w:numId w:val="9"/>
        </w:numPr>
      </w:pPr>
      <w:r>
        <w:t xml:space="preserve">Klients drīkst izmantot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katrai licencei),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8E233B" w:rsidRDefault="001858CF" w:rsidP="004D0265">
      <w:pPr>
        <w:pStyle w:val="ProductList-Bullet"/>
        <w:numPr>
          <w:ilvl w:val="0"/>
          <w:numId w:val="9"/>
        </w:numPr>
      </w:pPr>
      <w:r>
        <w:t xml:space="preserve">Datacenter licences ļauj lietot servera programmatūru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8E233B" w:rsidRDefault="001858CF" w:rsidP="004D0265">
      <w:pPr>
        <w:pStyle w:val="ProductList-Bullet"/>
        <w:numPr>
          <w:ilvl w:val="0"/>
          <w:numId w:val="9"/>
        </w:numPr>
      </w:pPr>
      <w:r>
        <w:t xml:space="preserve">Ja licenču un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nodalījumu atkārtotu izveidi.</w:t>
      </w:r>
    </w:p>
    <w:p w:rsidR="008E233B" w:rsidRDefault="001858CF" w:rsidP="004D0265">
      <w:pPr>
        <w:pStyle w:val="ProductList-Bullet"/>
        <w:numPr>
          <w:ilvl w:val="0"/>
          <w:numId w:val="9"/>
        </w:numPr>
      </w:pPr>
      <w:r>
        <w:t xml:space="preserve">Vairākas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piešķiršanai lietotājam vai ierīcei.</w:t>
      </w:r>
    </w:p>
    <w:p w:rsidR="008E233B" w:rsidRDefault="008E233B">
      <w:pPr>
        <w:pStyle w:val="ProductList-Body"/>
      </w:pPr>
    </w:p>
    <w:p w:rsidR="008E233B" w:rsidRDefault="001858CF">
      <w:pPr>
        <w:pStyle w:val="ProductList-ClauseHeading"/>
        <w:outlineLvl w:val="3"/>
      </w:pPr>
      <w:r>
        <w:t>Piekļuves licences</w:t>
      </w:r>
    </w:p>
    <w:p w:rsidR="008E233B" w:rsidRDefault="001858CF" w:rsidP="004D0265">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8E233B" w:rsidRDefault="001858CF" w:rsidP="004D0265">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8E233B" w:rsidRDefault="001858CF" w:rsidP="004D0265">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(Pilnīgu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(Pilnīgu definīciju skatiet Glosārijā)" </w:instrText>
      </w:r>
      <w:r>
        <w:fldChar w:fldCharType="separate"/>
      </w:r>
      <w:r>
        <w:rPr>
          <w:color w:val="0563C1"/>
        </w:rPr>
        <w:t>HPC noslodze</w:t>
      </w:r>
      <w:r>
        <w:fldChar w:fldCharType="end"/>
      </w:r>
      <w:r>
        <w:t>.</w:t>
      </w:r>
    </w:p>
    <w:p w:rsidR="008E233B" w:rsidRDefault="001858CF" w:rsidP="004D0265">
      <w:pPr>
        <w:pStyle w:val="ProductList-Bullet"/>
        <w:numPr>
          <w:ilvl w:val="0"/>
          <w:numId w:val="10"/>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8E233B" w:rsidRDefault="001858CF">
      <w:pPr>
        <w:pStyle w:val="ProductList-Offering2Heading"/>
        <w:outlineLvl w:val="2"/>
      </w:pPr>
      <w:bookmarkStart w:id="23" w:name="_Sec542"/>
      <w:r>
        <w:t>Serveris/CAL</w:t>
      </w:r>
      <w:bookmarkEnd w:id="23"/>
      <w:r>
        <w:fldChar w:fldCharType="begin"/>
      </w:r>
      <w:r>
        <w:instrText xml:space="preserve"> TC "</w:instrText>
      </w:r>
      <w:bookmarkStart w:id="24" w:name="_Toc459536865"/>
      <w:r>
        <w:instrText>Serveris/CAL</w:instrText>
      </w:r>
      <w:bookmarkEnd w:id="24"/>
      <w:r>
        <w:instrText>" \l 3</w:instrText>
      </w:r>
      <w:r>
        <w:fldChar w:fldCharType="end"/>
      </w:r>
    </w:p>
    <w:p w:rsidR="008E233B" w:rsidRDefault="001858CF">
      <w:pPr>
        <w:pStyle w:val="ProductList-ClauseHeading"/>
        <w:outlineLvl w:val="3"/>
      </w:pPr>
      <w:r>
        <w:t>Servera licences (katrai Instancei)</w:t>
      </w:r>
    </w:p>
    <w:p w:rsidR="008E233B" w:rsidRDefault="001858CF">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w:t>
      </w:r>
    </w:p>
    <w:p w:rsidR="008E233B" w:rsidRDefault="008E233B">
      <w:pPr>
        <w:pStyle w:val="ProductList-Body"/>
      </w:pPr>
    </w:p>
    <w:p w:rsidR="008E233B" w:rsidRDefault="001858CF">
      <w:pPr>
        <w:pStyle w:val="ProductList-ClauseHeading"/>
        <w:outlineLvl w:val="3"/>
      </w:pPr>
      <w:r>
        <w:lastRenderedPageBreak/>
        <w:t>Piekļuves licences</w:t>
      </w:r>
    </w:p>
    <w:p w:rsidR="008E233B" w:rsidRDefault="001858CF" w:rsidP="004D0265">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(Pilnīgu definīciju skatiet Glosārijā)" </w:instrText>
      </w:r>
      <w:r>
        <w:fldChar w:fldCharType="separate"/>
      </w:r>
      <w:r>
        <w:rPr>
          <w:color w:val="0563C1"/>
        </w:rPr>
        <w:t>CAL ekvivalentas licences</w:t>
      </w:r>
      <w:r>
        <w:fldChar w:fldCharType="end"/>
      </w:r>
      <w:r>
        <w:t>.</w:t>
      </w:r>
    </w:p>
    <w:p w:rsidR="008E233B" w:rsidRDefault="001858CF" w:rsidP="004D0265">
      <w:pPr>
        <w:pStyle w:val="ProductList-Bullet"/>
        <w:numPr>
          <w:ilvl w:val="0"/>
          <w:numId w:val="11"/>
        </w:numPr>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
        <w:outlineLvl w:val="2"/>
      </w:pPr>
      <w:bookmarkStart w:id="25" w:name="_Sec543"/>
      <w:r>
        <w:t>Licencēts kodolam</w:t>
      </w:r>
      <w:bookmarkEnd w:id="25"/>
      <w:r>
        <w:fldChar w:fldCharType="begin"/>
      </w:r>
      <w:r>
        <w:instrText xml:space="preserve"> TC "</w:instrText>
      </w:r>
      <w:bookmarkStart w:id="26" w:name="_Toc459536866"/>
      <w:r>
        <w:instrText>Licencēts kodolam</w:instrText>
      </w:r>
      <w:bookmarkEnd w:id="26"/>
      <w:r>
        <w:instrText>" \l 3</w:instrText>
      </w:r>
      <w:r>
        <w:fldChar w:fldCharType="end"/>
      </w:r>
    </w:p>
    <w:p w:rsidR="008E233B" w:rsidRDefault="001858CF">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8E233B" w:rsidRDefault="008E233B">
      <w:pPr>
        <w:pStyle w:val="ProductList-Body"/>
      </w:pPr>
    </w:p>
    <w:p w:rsidR="008E233B" w:rsidRDefault="001858CF">
      <w:pPr>
        <w:pStyle w:val="ProductList-ClauseHeading"/>
        <w:outlineLvl w:val="3"/>
      </w:pPr>
      <w:r>
        <w:t>Servera licences (licencēts kodolam) — Licencēšana atbilstoši servera fiziskajam kodolam</w:t>
      </w:r>
    </w:p>
    <w:p w:rsidR="008E233B" w:rsidRDefault="001858CF" w:rsidP="004D0265">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tas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licenču, kā aprakstīts tālāk.</w:t>
      </w:r>
    </w:p>
    <w:p w:rsidR="008E233B" w:rsidRDefault="001858CF" w:rsidP="004D0265">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 </w:t>
      </w:r>
    </w:p>
    <w:p w:rsidR="008E233B" w:rsidRDefault="001858CF" w:rsidP="004D0265">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kas ir vienāds ar serverim piešķirto licenču skaitu. </w:t>
      </w:r>
    </w:p>
    <w:p w:rsidR="008E233B" w:rsidRDefault="001858CF" w:rsidP="004D0265">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8E233B" w:rsidRDefault="001858CF" w:rsidP="004D0265">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8E233B" w:rsidRDefault="008E233B">
      <w:pPr>
        <w:pStyle w:val="ProductList-Body"/>
      </w:pPr>
    </w:p>
    <w:p w:rsidR="008E233B" w:rsidRDefault="001858CF">
      <w:pPr>
        <w:pStyle w:val="ProductList-ClauseHeading"/>
        <w:outlineLvl w:val="3"/>
      </w:pPr>
      <w:r>
        <w:t>Servera licences (licencēts kodolam) — Licencēšana atbilstoši atsevišķai virtuālai OSE</w:t>
      </w:r>
    </w:p>
    <w:p w:rsidR="008E233B" w:rsidRDefault="001858CF" w:rsidP="004D0265">
      <w:pPr>
        <w:pStyle w:val="ProductList-Bullet"/>
        <w:numPr>
          <w:ilvl w:val="0"/>
          <w:numId w:val="13"/>
        </w:numPr>
      </w:pPr>
      <w:r>
        <w:t xml:space="preserve">Klients drīkst lietot servera programmatūras jebkādu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kā aprakstīts tālāk. </w:t>
      </w:r>
    </w:p>
    <w:p w:rsidR="008E233B" w:rsidRDefault="001858CF" w:rsidP="004D0265">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 xml:space="preserve">. </w:t>
      </w:r>
    </w:p>
    <w:p w:rsidR="008E233B" w:rsidRDefault="001858CF" w:rsidP="004D0265">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ar kuru tas ir kartēts. </w:t>
      </w:r>
    </w:p>
    <w:p w:rsidR="008E233B" w:rsidRDefault="001858CF">
      <w:pPr>
        <w:pStyle w:val="ProductList-Offering2Heading"/>
        <w:outlineLvl w:val="2"/>
      </w:pPr>
      <w:bookmarkStart w:id="27" w:name="_Sec544"/>
      <w:r>
        <w:t>Pārvaldības serveri</w:t>
      </w:r>
      <w:bookmarkEnd w:id="27"/>
      <w:r>
        <w:fldChar w:fldCharType="begin"/>
      </w:r>
      <w:r>
        <w:instrText xml:space="preserve"> TC "</w:instrText>
      </w:r>
      <w:bookmarkStart w:id="28" w:name="_Toc459536867"/>
      <w:r>
        <w:instrText>Pārvaldības serveri</w:instrText>
      </w:r>
      <w:bookmarkEnd w:id="28"/>
      <w:r>
        <w:instrText>" \l 3</w:instrText>
      </w:r>
      <w:r>
        <w:fldChar w:fldCharType="end"/>
      </w:r>
    </w:p>
    <w:p w:rsidR="008E233B" w:rsidRDefault="001858CF">
      <w:pPr>
        <w:pStyle w:val="ProductList-ClauseHeading"/>
        <w:outlineLvl w:val="3"/>
      </w:pPr>
      <w:r>
        <w:t>Pārvaldības licences</w:t>
      </w:r>
    </w:p>
    <w:p w:rsidR="008E233B" w:rsidRDefault="001858CF">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rsidR="008E233B" w:rsidRDefault="008E233B">
      <w:pPr>
        <w:pStyle w:val="ProductList-Body"/>
      </w:pPr>
    </w:p>
    <w:p w:rsidR="008E233B" w:rsidRDefault="001858CF">
      <w:pPr>
        <w:pStyle w:val="ProductList-ClauseHeading"/>
        <w:outlineLvl w:val="3"/>
      </w:pPr>
      <w:r>
        <w:t>Servera pārvaldības licences (katram procesoram)</w:t>
      </w:r>
    </w:p>
    <w:p w:rsidR="008E233B" w:rsidRDefault="001858CF" w:rsidP="004D0265">
      <w:pPr>
        <w:pStyle w:val="ProductList-Bullet"/>
        <w:numPr>
          <w:ilvl w:val="0"/>
          <w:numId w:val="14"/>
        </w:numPr>
      </w:pPr>
      <w:r>
        <w:t xml:space="preserve">Klients drīkst lietot programmatūru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8E233B" w:rsidRDefault="001858CF" w:rsidP="004D0265">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licences</w:t>
      </w:r>
      <w:r>
        <w:fldChar w:fldCharType="end"/>
      </w:r>
      <w:r>
        <w:t>.</w:t>
      </w:r>
    </w:p>
    <w:p w:rsidR="008E233B" w:rsidRDefault="001858CF" w:rsidP="004D0265">
      <w:pPr>
        <w:pStyle w:val="ProductList-Bullet"/>
        <w:numPr>
          <w:ilvl w:val="0"/>
          <w:numId w:val="14"/>
        </w:numPr>
      </w:pPr>
      <w:r>
        <w:t>Katriem diviem procesoriem Licencētajā serverī ir nepieciešama viena Licence.</w:t>
      </w:r>
    </w:p>
    <w:p w:rsidR="008E233B" w:rsidRDefault="001858CF" w:rsidP="004D0265">
      <w:pPr>
        <w:pStyle w:val="ProductList-Bullet"/>
        <w:numPr>
          <w:ilvl w:val="0"/>
          <w:numId w:val="14"/>
        </w:numPr>
      </w:pPr>
      <w:r>
        <w:t xml:space="preserve">Katra standarta izdevuma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līdz pat divām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w:t>
      </w:r>
    </w:p>
    <w:p w:rsidR="008E233B" w:rsidRDefault="001858CF" w:rsidP="004D0265">
      <w:pPr>
        <w:pStyle w:val="ProductList-Bullet"/>
        <w:numPr>
          <w:ilvl w:val="0"/>
          <w:numId w:val="14"/>
        </w:numPr>
      </w:pPr>
      <w:r>
        <w:t xml:space="preserve">Standarta izdevuma licences ļauj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citām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viesošanai un Pārvaldībai.</w:t>
      </w:r>
    </w:p>
    <w:p w:rsidR="008E233B" w:rsidRDefault="001858CF" w:rsidP="004D0265">
      <w:pPr>
        <w:pStyle w:val="ProductList-Bullet"/>
        <w:numPr>
          <w:ilvl w:val="0"/>
          <w:numId w:val="14"/>
        </w:numPr>
      </w:pPr>
      <w:r>
        <w:t xml:space="preserve">Klients drīkst piešķirt papildu Standarta izdevuma licences savam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katrai Licencei.</w:t>
      </w:r>
    </w:p>
    <w:p w:rsidR="008E233B" w:rsidRDefault="001858CF" w:rsidP="004D0265">
      <w:pPr>
        <w:pStyle w:val="ProductList-Bullet"/>
        <w:numPr>
          <w:ilvl w:val="0"/>
          <w:numId w:val="14"/>
        </w:numPr>
      </w:pPr>
      <w:r>
        <w:t xml:space="preserve">Izdevuma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ļauj lietot programmatūru, lai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Pārvaldītu neierobežota skaitu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w:t>
      </w:r>
    </w:p>
    <w:p w:rsidR="008E233B" w:rsidRDefault="008E233B">
      <w:pPr>
        <w:pStyle w:val="ProductList-Body"/>
      </w:pPr>
    </w:p>
    <w:p w:rsidR="008E233B" w:rsidRDefault="001858CF">
      <w:pPr>
        <w:pStyle w:val="ProductList-ClauseHeading"/>
        <w:outlineLvl w:val="3"/>
      </w:pPr>
      <w:r>
        <w:t>Klienta pārvaldības licences (katrai OSE vai lietotājam)</w:t>
      </w:r>
    </w:p>
    <w:p w:rsidR="008E233B" w:rsidRDefault="001858CF" w:rsidP="004D0265">
      <w:pPr>
        <w:pStyle w:val="ProductList-Bullet"/>
        <w:numPr>
          <w:ilvl w:val="0"/>
          <w:numId w:val="15"/>
        </w:numPr>
      </w:pPr>
      <w:r>
        <w:t xml:space="preserve">Klients drīkst lietot programmatūru, 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rsidR="008E233B" w:rsidRDefault="001858CF" w:rsidP="004D0265">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(Pilnīgu definīciju skatiet Glosārijā)" </w:instrText>
      </w:r>
      <w:r>
        <w:fldChar w:fldCharType="separate"/>
      </w:r>
      <w:r>
        <w:rPr>
          <w:color w:val="0563C1"/>
        </w:rPr>
        <w:t>Pārvaldības licencei ekvivalentas licences</w:t>
      </w:r>
      <w:r>
        <w:fldChar w:fldCharType="end"/>
      </w:r>
      <w:r>
        <w:t>.</w:t>
      </w:r>
    </w:p>
    <w:p w:rsidR="008E233B" w:rsidRDefault="001858CF" w:rsidP="004D0265">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lietotājam).</w:t>
      </w:r>
    </w:p>
    <w:p w:rsidR="008E233B" w:rsidRDefault="001858CF" w:rsidP="004D0265">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kurai piekļūst vairāki lietotāji, ir nepieciešama OSE klienta pārvaldības licence vai Lietotāja klienta pārvaldības licence katram lietotājam.</w:t>
      </w:r>
    </w:p>
    <w:p w:rsidR="008E233B" w:rsidRDefault="008E233B">
      <w:pPr>
        <w:pStyle w:val="ProductList-Body"/>
      </w:pPr>
    </w:p>
    <w:p w:rsidR="008E233B" w:rsidRDefault="001858CF">
      <w:pPr>
        <w:pStyle w:val="ProductList-ClauseHeading"/>
        <w:outlineLvl w:val="3"/>
      </w:pPr>
      <w:r>
        <w:t>Pārvaldības licences nav nepieciešamas</w:t>
      </w:r>
    </w:p>
    <w:p w:rsidR="008E233B" w:rsidRDefault="001858CF" w:rsidP="004D0265">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8E233B" w:rsidRDefault="001858CF" w:rsidP="004D0265">
      <w:pPr>
        <w:pStyle w:val="ProductList-Bullet"/>
        <w:numPr>
          <w:ilvl w:val="0"/>
          <w:numId w:val="16"/>
        </w:numPr>
      </w:pPr>
      <w:r>
        <w:t>Jebkura no Klienta tīkla infrastruktūras ierīcēm, kas darbojas tikai tīkla datu pārsūtīšanas nolūkos un nedarbina Windows Server programmatūru.</w:t>
      </w:r>
    </w:p>
    <w:p w:rsidR="008E233B" w:rsidRDefault="001858CF" w:rsidP="004D0265">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pārveidošana no Fiziskas uz Virtuālu.</w:t>
      </w:r>
    </w:p>
    <w:p w:rsidR="008E233B" w:rsidRDefault="001858CF" w:rsidP="004D0265">
      <w:pPr>
        <w:pStyle w:val="ProductList-Bullet"/>
        <w:numPr>
          <w:ilvl w:val="0"/>
          <w:numId w:val="16"/>
        </w:numPr>
      </w:pPr>
      <w:r>
        <w:lastRenderedPageBreak/>
        <w:t>Jebkura ierīce, kas tiek uzraudzīta vai pārvaldīta vienīgi aparatūras komponentu statusam attiecībā uz sistēmas temperatūru, ventilatora ātrumu, ieslēgšanu/izslēgšanu, sistēmas atiestatīšanu vai CPU pieejamību.</w:t>
      </w:r>
    </w:p>
    <w:p w:rsidR="008E233B" w:rsidRDefault="008E233B">
      <w:pPr>
        <w:pStyle w:val="ProductList-Body"/>
      </w:pPr>
    </w:p>
    <w:p w:rsidR="008E233B" w:rsidRDefault="001858CF">
      <w:pPr>
        <w:pStyle w:val="ProductList-ClauseHeading"/>
        <w:outlineLvl w:val="3"/>
      </w:pPr>
      <w:r>
        <w:t>Datu kopas</w:t>
      </w:r>
    </w:p>
    <w:p w:rsidR="008E233B" w:rsidRDefault="001858CF">
      <w:pPr>
        <w:pStyle w:val="ProductList-Body"/>
      </w:pPr>
      <w:r>
        <w:t>Klients nedrīkst kopēt vai izplatīt nevienu programmatūrā iekļauto datu kopu (vai jebkuru datu kopas daļu).</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
        <w:outlineLvl w:val="2"/>
      </w:pPr>
      <w:bookmarkStart w:id="29" w:name="_Sec545"/>
      <w:r>
        <w:t>Specializētie serveri</w:t>
      </w:r>
      <w:bookmarkEnd w:id="29"/>
      <w:r>
        <w:fldChar w:fldCharType="begin"/>
      </w:r>
      <w:r>
        <w:instrText xml:space="preserve"> TC "</w:instrText>
      </w:r>
      <w:bookmarkStart w:id="30" w:name="_Toc459536868"/>
      <w:r>
        <w:instrText>Specializētie serveri</w:instrText>
      </w:r>
      <w:bookmarkEnd w:id="30"/>
      <w:r>
        <w:instrText>" \l 3</w:instrText>
      </w:r>
      <w:r>
        <w:fldChar w:fldCharType="end"/>
      </w:r>
    </w:p>
    <w:p w:rsidR="008E233B" w:rsidRDefault="001858CF">
      <w:pPr>
        <w:pStyle w:val="ProductList-ClauseHeading"/>
        <w:outlineLvl w:val="3"/>
      </w:pPr>
      <w:r>
        <w:t>Servera licences (katrai Instancei)</w:t>
      </w:r>
    </w:p>
    <w:p w:rsidR="008E233B" w:rsidRDefault="001858CF">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Darbinātu instanci</w:t>
      </w:r>
      <w:r>
        <w:fldChar w:fldCharType="end"/>
      </w:r>
      <w:r>
        <w:t>.</w:t>
      </w:r>
    </w:p>
    <w:p w:rsidR="008E233B" w:rsidRDefault="001858CF">
      <w:pPr>
        <w:pStyle w:val="ProductList-Offering2Heading"/>
        <w:outlineLvl w:val="2"/>
      </w:pPr>
      <w:bookmarkStart w:id="31" w:name="_Sec546"/>
      <w:r>
        <w:t>Izstrādātāju rīki</w:t>
      </w:r>
      <w:bookmarkEnd w:id="31"/>
      <w:r>
        <w:fldChar w:fldCharType="begin"/>
      </w:r>
      <w:r>
        <w:instrText xml:space="preserve"> TC "</w:instrText>
      </w:r>
      <w:bookmarkStart w:id="32" w:name="_Toc459536869"/>
      <w:r>
        <w:instrText>Izstrādātāju rīki</w:instrText>
      </w:r>
      <w:bookmarkEnd w:id="32"/>
      <w:r>
        <w:instrText>" \l 3</w:instrText>
      </w:r>
      <w:r>
        <w:fldChar w:fldCharType="end"/>
      </w:r>
    </w:p>
    <w:p w:rsidR="008E233B" w:rsidRDefault="001858CF">
      <w:pPr>
        <w:pStyle w:val="ProductList-ClauseHeading"/>
        <w:outlineLvl w:val="3"/>
      </w:pPr>
      <w:r>
        <w:t>Lietotāja licences</w:t>
      </w:r>
    </w:p>
    <w:p w:rsidR="008E233B" w:rsidRDefault="001858CF" w:rsidP="004D0265">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8E233B" w:rsidRDefault="001858CF" w:rsidP="004D0265">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8E233B" w:rsidRDefault="001858CF" w:rsidP="004D0265">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8E233B" w:rsidRDefault="008E233B">
      <w:pPr>
        <w:pStyle w:val="ProductList-Body"/>
      </w:pPr>
    </w:p>
    <w:p w:rsidR="008E233B" w:rsidRDefault="001858CF">
      <w:pPr>
        <w:pStyle w:val="ProductList-ClauseHeading"/>
        <w:outlineLvl w:val="3"/>
      </w:pPr>
      <w:r>
        <w:t>MSDN abonementu papildu licences nosacījumi</w:t>
      </w:r>
    </w:p>
    <w:p w:rsidR="008E233B" w:rsidRDefault="001858CF">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MSDN abonementu. MSDN abonementos “Programmatūra” ir programmatūra, kas Klienta abonementa līmenī ir pieejama, izmantojot vietni MSDN Subscriber Downloads. Tiešsaistes pakalpojumus, kas ir pieejami, izmantojot Klienta MSDN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rsidR="008E233B" w:rsidRDefault="008E233B">
      <w:pPr>
        <w:pStyle w:val="ProductList-Body"/>
      </w:pPr>
    </w:p>
    <w:p w:rsidR="008E233B" w:rsidRDefault="001858CF">
      <w:pPr>
        <w:pStyle w:val="ProductList-SubClauseHeading"/>
        <w:outlineLvl w:val="4"/>
      </w:pPr>
      <w:r>
        <w:t>Programmatūras lietošana Microsoft Azure platformas pakalpojumos</w:t>
      </w:r>
    </w:p>
    <w:p w:rsidR="008E233B" w:rsidRDefault="001858CF" w:rsidP="004D0265">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MSDN abonementa termiņa ietvaros drīkst darbināt Programmatūru Microsoft Azure platformas pakalpojumos. </w:t>
      </w:r>
    </w:p>
    <w:p w:rsidR="008E233B" w:rsidRDefault="001858CF" w:rsidP="004D0265">
      <w:pPr>
        <w:pStyle w:val="ProductList-Bullet"/>
        <w:numPr>
          <w:ilvl w:val="1"/>
          <w:numId w:val="18"/>
        </w:numPr>
      </w:pPr>
      <w:r>
        <w:t>Uz Programmatūras lietošanu ir attiecināmi Klienta lielapjoma licencēšanas līguma noteikumi un nosacījumi, kā arī visi nosacījumi, kas attiecas uz Programmatūru.</w:t>
      </w:r>
    </w:p>
    <w:p w:rsidR="008E233B" w:rsidRDefault="001858CF" w:rsidP="004D0265">
      <w:pPr>
        <w:pStyle w:val="ProductList-Bullet"/>
        <w:numPr>
          <w:ilvl w:val="1"/>
          <w:numId w:val="18"/>
        </w:numPr>
      </w:pPr>
      <w:r>
        <w:t xml:space="preserve">Izstrādātāju rīku licences modeļa nosacījumi attiecas uz Programmatūras un Azure MSDN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platformas pakalpojumos nedrīkst darbināt izmantošanai ražošanas nolūkos.</w:t>
      </w:r>
    </w:p>
    <w:p w:rsidR="008E233B" w:rsidRDefault="008E233B">
      <w:pPr>
        <w:pStyle w:val="ProductList-BodyIndented"/>
      </w:pPr>
    </w:p>
    <w:p w:rsidR="008E233B" w:rsidRDefault="001858CF">
      <w:pPr>
        <w:pStyle w:val="ProductList-SubClauseHeading"/>
        <w:outlineLvl w:val="4"/>
      </w:pPr>
      <w:r>
        <w:t>Papildu prasības</w:t>
      </w:r>
    </w:p>
    <w:p w:rsidR="008E233B" w:rsidRDefault="001858CF">
      <w:pPr>
        <w:pStyle w:val="ProductList-BodyIndented"/>
      </w:pPr>
      <w:r>
        <w:t>Lai Microsoft Azure platformas pakalpojumos darbinātu Programmatūru, Klientam ir jāaktivizē savs MSDN abonements, saistot savu Microsoft kontu ar MSDN abonementu.</w:t>
      </w:r>
    </w:p>
    <w:p w:rsidR="008E233B" w:rsidRDefault="008E233B">
      <w:pPr>
        <w:pStyle w:val="ProductList-BodyIndented"/>
      </w:pPr>
    </w:p>
    <w:p w:rsidR="008E233B" w:rsidRDefault="001858CF">
      <w:pPr>
        <w:pStyle w:val="ProductList-SubClauseHeading"/>
        <w:outlineLvl w:val="4"/>
      </w:pPr>
      <w:r>
        <w:t>Akcepttesti un atsauksmes</w:t>
      </w:r>
    </w:p>
    <w:p w:rsidR="008E233B" w:rsidRDefault="001858CF">
      <w:pPr>
        <w:pStyle w:val="ProductList-BodyIndented"/>
      </w:pPr>
      <w:r>
        <w:t>Klienta lietotāji drīkst piekļūt Programmatūrai un tiešsaistes pakalpojumiem, kas ir pieejami, izmantojot Klienta MSDN abonementu, lai veiktu akcepttestus vai sniegtu atsauksmes par tā programmām.</w:t>
      </w:r>
    </w:p>
    <w:p w:rsidR="008E233B" w:rsidRDefault="008E233B">
      <w:pPr>
        <w:pStyle w:val="ProductList-BodyIndented"/>
      </w:pPr>
    </w:p>
    <w:p w:rsidR="008E233B" w:rsidRDefault="001858CF">
      <w:pPr>
        <w:pStyle w:val="ProductList-SubClauseHeading"/>
        <w:outlineLvl w:val="4"/>
      </w:pPr>
      <w:r>
        <w:t>Windows Server 2012 R2 Remote Desktop Services</w:t>
      </w:r>
    </w:p>
    <w:p w:rsidR="008E233B" w:rsidRDefault="001858CF">
      <w:pPr>
        <w:pStyle w:val="ProductList-BodyIndented"/>
      </w:pPr>
      <w:r>
        <w:t>Windows Server programmatūras līdzekli Remote Desktop Services jebkurā laikā drīkst izmantot ne vairāk kā 200 anonīmu lietotāju, lai piekļūtu Klienta programmu demonstrācijām tiešsaistē.</w:t>
      </w:r>
    </w:p>
    <w:p w:rsidR="008E233B" w:rsidRDefault="008E233B">
      <w:pPr>
        <w:pStyle w:val="ProductList-BodyIndented"/>
      </w:pPr>
    </w:p>
    <w:p w:rsidR="008E233B" w:rsidRDefault="001858CF">
      <w:pPr>
        <w:pStyle w:val="ProductList-SubClauseHeading"/>
        <w:outlineLvl w:val="4"/>
      </w:pPr>
      <w:r>
        <w:t>Windows iegultais produkts</w:t>
      </w:r>
    </w:p>
    <w:p w:rsidR="008E233B" w:rsidRDefault="001858CF">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rsidR="008E233B" w:rsidRDefault="008E233B">
      <w:pPr>
        <w:pStyle w:val="ProductList-BodyIndented"/>
        <w:jc w:val="right"/>
      </w:pPr>
    </w:p>
    <w:tbl>
      <w:tblPr>
        <w:tblStyle w:val="PURTable0"/>
        <w:tblW w:w="0" w:type="dxa"/>
        <w:tblLook w:val="04A0" w:firstRow="1" w:lastRow="0" w:firstColumn="1" w:lastColumn="0" w:noHBand="0" w:noVBand="1"/>
      </w:tblPr>
      <w:tblGrid>
        <w:gridCol w:w="1044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Indented"/>
      </w:pPr>
    </w:p>
    <w:p w:rsidR="008E233B" w:rsidRDefault="008E233B">
      <w:pPr>
        <w:sectPr w:rsidR="008E233B">
          <w:headerReference w:type="default" r:id="rId35"/>
          <w:footerReference w:type="default" r:id="rId36"/>
          <w:type w:val="continuous"/>
          <w:pgSz w:w="12240" w:h="15840" w:code="1"/>
          <w:pgMar w:top="1170" w:right="720" w:bottom="720" w:left="720" w:header="432" w:footer="288" w:gutter="0"/>
          <w:cols w:space="360"/>
        </w:sectPr>
      </w:pPr>
    </w:p>
    <w:p w:rsidR="008E233B" w:rsidRDefault="001858CF">
      <w:pPr>
        <w:pStyle w:val="ProductList-SectionHeading"/>
        <w:pageBreakBefore/>
        <w:outlineLvl w:val="0"/>
      </w:pPr>
      <w:bookmarkStart w:id="33" w:name="_Sec547"/>
      <w:bookmarkEnd w:id="11"/>
      <w:r>
        <w:lastRenderedPageBreak/>
        <w:t>Programmatūra</w:t>
      </w:r>
      <w:r>
        <w:fldChar w:fldCharType="begin"/>
      </w:r>
      <w:r>
        <w:instrText xml:space="preserve"> TC "</w:instrText>
      </w:r>
      <w:bookmarkStart w:id="34" w:name="_Toc459536870"/>
      <w:r>
        <w:instrText>Programmatūra</w:instrText>
      </w:r>
      <w:bookmarkEnd w:id="34"/>
      <w:r>
        <w:instrText>" \l 1</w:instrText>
      </w:r>
      <w:r>
        <w:fldChar w:fldCharType="end"/>
      </w:r>
    </w:p>
    <w:p w:rsidR="008E233B" w:rsidRDefault="001858CF">
      <w:pPr>
        <w:pStyle w:val="ProductList-Offering1HeadingNoBorder"/>
        <w:outlineLvl w:val="1"/>
      </w:pPr>
      <w:bookmarkStart w:id="35" w:name="_Sec857"/>
      <w:r>
        <w:t>Advanced Threat Analytics</w:t>
      </w:r>
      <w:bookmarkEnd w:id="35"/>
      <w:r>
        <w:fldChar w:fldCharType="begin"/>
      </w:r>
      <w:r>
        <w:instrText xml:space="preserve"> TC "</w:instrText>
      </w:r>
      <w:bookmarkStart w:id="36" w:name="_Toc459536871"/>
      <w:r>
        <w:instrText>Advanced Threat Analytics</w:instrText>
      </w:r>
      <w:bookmarkEnd w:id="36"/>
      <w:r>
        <w:instrText>" \l 2</w:instrText>
      </w:r>
      <w:r>
        <w:fldChar w:fldCharType="end"/>
      </w:r>
    </w:p>
    <w:p w:rsidR="008E233B" w:rsidRDefault="001858CF">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none" w:sz="4" w:space="0" w:color="FFFFFF"/>
              <w:right w:val="none" w:sz="4" w:space="0" w:color="6E6E6E"/>
            </w:tcBorders>
          </w:tcPr>
          <w:p w:rsidR="008E233B" w:rsidRDefault="001858CF">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E233B" w:rsidRDefault="001858C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E233B" w:rsidRDefault="001858C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r:id="rId37">
              <w:r>
                <w:rPr>
                  <w:color w:val="000000"/>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2.1. Valstu ierobežojumi</w:t>
      </w:r>
    </w:p>
    <w:p w:rsidR="008E233B" w:rsidRDefault="001858CF">
      <w:pPr>
        <w:pStyle w:val="ProductList-Body"/>
      </w:pPr>
      <w:r>
        <w:t>Klientam nav tiesību lejupielādēt produktu Advanced Threat Analytics 2016, kas paredzēts lietošanai vai izplatīšanai Ķīnas Tautas Republikā.</w:t>
      </w:r>
    </w:p>
    <w:p w:rsidR="008E233B" w:rsidRDefault="001858CF">
      <w:pPr>
        <w:pStyle w:val="ProductList-Offering1SubSection"/>
        <w:outlineLvl w:val="2"/>
      </w:pPr>
      <w:bookmarkStart w:id="39" w:name="_Sec860"/>
      <w:r>
        <w:t>3. Lietošanas tiesības</w:t>
      </w:r>
      <w:bookmarkEnd w:id="39"/>
    </w:p>
    <w:tbl>
      <w:tblPr>
        <w:tblStyle w:val="PURTable"/>
        <w:tblW w:w="0" w:type="dxa"/>
        <w:tblLook w:val="04A0" w:firstRow="1" w:lastRow="0" w:firstColumn="1" w:lastColumn="0" w:noHBand="0" w:noVBand="1"/>
      </w:tblPr>
      <w:tblGrid>
        <w:gridCol w:w="3581"/>
        <w:gridCol w:w="3579"/>
        <w:gridCol w:w="3630"/>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Papildu programmatūra: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3.1. Pārvaldības licence</w:t>
      </w:r>
    </w:p>
    <w:tbl>
      <w:tblPr>
        <w:tblStyle w:val="PURTable"/>
        <w:tblW w:w="0" w:type="dxa"/>
        <w:tblLook w:val="04A0" w:firstRow="1" w:lastRow="0" w:firstColumn="1" w:lastColumn="0" w:noHBand="0" w:noVBand="1"/>
      </w:tblPr>
      <w:tblGrid>
        <w:gridCol w:w="3601"/>
        <w:gridCol w:w="3588"/>
        <w:gridCol w:w="3601"/>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Advanced Threat Analytics 2016 (Lietotāja vai OSE ML)</w:t>
            </w:r>
          </w:p>
        </w:tc>
        <w:tc>
          <w:tcPr>
            <w:tcW w:w="4040" w:type="dxa"/>
            <w:tcBorders>
              <w:top w:val="single" w:sz="18" w:space="0" w:color="0072C6"/>
              <w:left w:val="none" w:sz="4" w:space="0" w:color="000000"/>
              <w:bottom w:val="single" w:sz="4" w:space="0" w:color="000000"/>
              <w:right w:val="single" w:sz="4" w:space="0" w:color="000000"/>
            </w:tcBorders>
          </w:tcPr>
          <w:p w:rsidR="008E233B" w:rsidRDefault="001858CF">
            <w:pPr>
              <w:pStyle w:val="ProductList-TableBody"/>
            </w:pPr>
            <w:r>
              <w:t xml:space="preserve">Pārvaldības licencei ekvivalenta licence (skatiet </w:t>
            </w:r>
            <w:hyperlink w:anchor="_Sec591">
              <w:r>
                <w:rPr>
                  <w:color w:val="00467F"/>
                  <w:u w:val="single"/>
                </w:rPr>
                <w:t>Pielikumu A</w:t>
              </w:r>
            </w:hyperlink>
            <w:r>
              <w:t>)</w:t>
            </w:r>
          </w:p>
        </w:tc>
      </w:tr>
    </w:tbl>
    <w:p w:rsidR="008E233B" w:rsidRDefault="008E233B">
      <w:pPr>
        <w:pStyle w:val="ProductList-Body"/>
      </w:pPr>
    </w:p>
    <w:p w:rsidR="008E233B" w:rsidRDefault="001858CF">
      <w:pPr>
        <w:pStyle w:val="ProductList-ClauseHeading"/>
        <w:outlineLvl w:val="3"/>
      </w:pPr>
      <w:r>
        <w:t>3.2. Lietošana, kam nepieciešama pārvaldības licence</w:t>
      </w:r>
    </w:p>
    <w:p w:rsidR="008E233B" w:rsidRDefault="001858C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8E233B" w:rsidRDefault="008E233B">
      <w:pPr>
        <w:pStyle w:val="ProductList-Body"/>
      </w:pPr>
    </w:p>
    <w:p w:rsidR="008E233B" w:rsidRDefault="001858CF">
      <w:pPr>
        <w:pStyle w:val="ProductList-ClauseHeading"/>
        <w:outlineLvl w:val="3"/>
      </w:pPr>
      <w:r>
        <w:t>3.3. Bibliotēkas, kas licencētas ar GNU atviegloto vispārīgo publisko licenci</w:t>
      </w:r>
    </w:p>
    <w:p w:rsidR="008E233B" w:rsidRDefault="001858C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programmatūru Advanced Threat Analytics vai kā citādi mēģināt izgūt programmatūras Advanced Threat Analytics pirmkodu vienīgi tādā apjomā, ciktāl tas ir nepieciešams, lai atkļūdotu izmaiņas jebkādā bibliotēkā, uz kuru attiecas GNU atvieglotā vispārīgā publiskā licence, kas var būt iekļauta programmatūrā vai piesaistīta tai.</w:t>
      </w:r>
    </w:p>
    <w:p w:rsidR="008E233B" w:rsidRDefault="001858CF">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NoBorder"/>
        <w:outlineLvl w:val="1"/>
      </w:pPr>
      <w:bookmarkStart w:id="41" w:name="_Sec592"/>
      <w:r>
        <w:t>BizTalk</w:t>
      </w:r>
      <w:bookmarkEnd w:id="41"/>
      <w:r>
        <w:fldChar w:fldCharType="begin"/>
      </w:r>
      <w:r>
        <w:instrText xml:space="preserve"> TC "</w:instrText>
      </w:r>
      <w:bookmarkStart w:id="42" w:name="_Toc459536872"/>
      <w:r>
        <w:instrText>BizTalk</w:instrText>
      </w:r>
      <w:bookmarkEnd w:id="42"/>
      <w:r>
        <w:instrText>" \l 2</w:instrText>
      </w:r>
      <w:r>
        <w:fldChar w:fldCharType="end"/>
      </w:r>
    </w:p>
    <w:p w:rsidR="008E233B" w:rsidRDefault="001858CF">
      <w:pPr>
        <w:pStyle w:val="ProductList-Offering1SubSection"/>
        <w:outlineLvl w:val="2"/>
      </w:pPr>
      <w:bookmarkStart w:id="43" w:name="_Sec593"/>
      <w:r>
        <w:t>1. Programmas pieejamība</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E233B" w:rsidRDefault="001858CF">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E233B" w:rsidRDefault="001858CF">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E233B" w:rsidRDefault="001858CF">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8E233B" w:rsidRDefault="001858CF">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E233B" w:rsidRDefault="001858C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E233B" w:rsidRDefault="008E233B">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E233B" w:rsidRDefault="008E233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E233B" w:rsidRDefault="001858C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E233B" w:rsidRDefault="008E233B">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E233B" w:rsidRDefault="008E233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E233B" w:rsidRDefault="001858C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E233B" w:rsidRDefault="001858CF">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E233B" w:rsidRDefault="001858CF">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E233B" w:rsidRDefault="001858CF">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E233B" w:rsidRDefault="001858CF">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E233B" w:rsidRDefault="001858CF">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E233B" w:rsidRDefault="001858CF">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E233B" w:rsidRDefault="001858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none" w:sz="4" w:space="0" w:color="6E6E6E"/>
              <w:right w:val="none" w:sz="4" w:space="0" w:color="6E6E6E"/>
            </w:tcBorders>
          </w:tcPr>
          <w:p w:rsidR="008E233B" w:rsidRDefault="001858C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E233B" w:rsidRDefault="001858CF">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E233B" w:rsidRDefault="008E233B">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E233B" w:rsidRDefault="008E233B">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2"/>
      </w:pPr>
      <w:bookmarkStart w:id="44" w:name="_Sec594"/>
      <w:r>
        <w:t>2. Produktu nosacījumi</w:t>
      </w:r>
      <w:bookmarkEnd w:id="44"/>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2"/>
      </w:pPr>
      <w:bookmarkStart w:id="45" w:name="_Sec595"/>
      <w:r>
        <w:t>3. Lietošanas tiesības</w:t>
      </w:r>
      <w:bookmarkEnd w:id="45"/>
    </w:p>
    <w:tbl>
      <w:tblPr>
        <w:tblStyle w:val="PURTable"/>
        <w:tblW w:w="0" w:type="dxa"/>
        <w:tblLook w:val="04A0" w:firstRow="1" w:lastRow="0" w:firstColumn="1" w:lastColumn="0" w:noHBand="0" w:noVBand="1"/>
      </w:tblPr>
      <w:tblGrid>
        <w:gridCol w:w="3581"/>
        <w:gridCol w:w="3579"/>
        <w:gridCol w:w="3630"/>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Kodolam</w:t>
              </w:r>
            </w:hyperlink>
            <w:r>
              <w:t xml:space="preserve"> - visi (izņemot Developer), </w:t>
            </w:r>
            <w:hyperlink w:anchor="_Sec546">
              <w:r>
                <w:rPr>
                  <w:color w:val="00467F"/>
                  <w:u w:val="single"/>
                </w:rPr>
                <w:t>Izstrādātāju rīki</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 (izņemot Developer)</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 un Office Web Apps — visi (izņemot Developer)</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3.1. BizTalk Server 2013 R2 Branch un Standard izdevums</w:t>
      </w:r>
    </w:p>
    <w:p w:rsidR="008E233B" w:rsidRDefault="001858CF">
      <w:pPr>
        <w:pStyle w:val="ProductList-Body"/>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vižu tīkla klasterī.</w:t>
      </w:r>
    </w:p>
    <w:p w:rsidR="008E233B" w:rsidRDefault="008E233B">
      <w:pPr>
        <w:pStyle w:val="ProductList-Body"/>
      </w:pPr>
    </w:p>
    <w:p w:rsidR="008E233B" w:rsidRDefault="001858CF">
      <w:pPr>
        <w:pStyle w:val="ProductList-ClauseHeading"/>
        <w:outlineLvl w:val="3"/>
      </w:pPr>
      <w:r>
        <w:t>3.2. BizTalk Server 2013 R2 Branch Edition</w:t>
      </w:r>
    </w:p>
    <w:p w:rsidR="008E233B" w:rsidRDefault="001858CF">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(Pilnīgu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8E233B" w:rsidRDefault="001858CF" w:rsidP="004D0265">
      <w:pPr>
        <w:pStyle w:val="ProductList-Bullet"/>
        <w:numPr>
          <w:ilvl w:val="0"/>
          <w:numId w:val="19"/>
        </w:numPr>
      </w:pPr>
      <w:r>
        <w:t xml:space="preserve">kalpot par centrālo mezglu “hub and spoke” tīkla modelī, </w:t>
      </w:r>
    </w:p>
    <w:p w:rsidR="008E233B" w:rsidRDefault="001858CF" w:rsidP="004D0265">
      <w:pPr>
        <w:pStyle w:val="ProductList-Bullet"/>
        <w:numPr>
          <w:ilvl w:val="0"/>
          <w:numId w:val="19"/>
        </w:numPr>
      </w:pPr>
      <w:r>
        <w:t xml:space="preserve">centralizēt uzņēmuma mēroga saziņu ar citiem Serveriem vai ierīcēm, </w:t>
      </w:r>
    </w:p>
    <w:p w:rsidR="008E233B" w:rsidRDefault="001858CF" w:rsidP="004D0265">
      <w:pPr>
        <w:pStyle w:val="ProductList-Bullet"/>
        <w:numPr>
          <w:ilvl w:val="0"/>
          <w:numId w:val="19"/>
        </w:numPr>
      </w:pPr>
      <w:r>
        <w:t>automatizēt biznesa procesus dažādās nodaļās, uzņēmuma struktūrvienībās vai filiālēs.</w:t>
      </w:r>
    </w:p>
    <w:p w:rsidR="008E233B" w:rsidRDefault="008E233B">
      <w:pPr>
        <w:pStyle w:val="ProductList-Body"/>
      </w:pPr>
    </w:p>
    <w:p w:rsidR="008E233B" w:rsidRDefault="001858CF">
      <w:pPr>
        <w:pStyle w:val="ProductList-ClauseHeading"/>
        <w:outlineLvl w:val="3"/>
      </w:pPr>
      <w:r>
        <w:t>3.3. Kodolu koeficients</w:t>
      </w:r>
    </w:p>
    <w:p w:rsidR="008E233B" w:rsidRDefault="001858CF">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BizTalk Server.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Fizisko kodolu skaita reizinājumu ar piemērojamo Kodolu koeficientu, kas pieejams vietnē </w:t>
      </w:r>
      <w:hyperlink r:id="rId38">
        <w:r>
          <w:rPr>
            <w:color w:val="00467F"/>
            <w:u w:val="single"/>
          </w:rPr>
          <w:t>http://go.microsoft.com/fwlink/?LinkID=229882</w:t>
        </w:r>
      </w:hyperlink>
      <w:r>
        <w:rPr>
          <w:u w:val="single"/>
        </w:rPr>
        <w:t>.</w:t>
      </w:r>
    </w:p>
    <w:p w:rsidR="008E233B" w:rsidRDefault="008E233B">
      <w:pPr>
        <w:pStyle w:val="ProductList-Body"/>
      </w:pPr>
    </w:p>
    <w:p w:rsidR="008E233B" w:rsidRDefault="001858CF">
      <w:pPr>
        <w:pStyle w:val="ProductList-ClauseHeading"/>
        <w:outlineLvl w:val="3"/>
      </w:pPr>
      <w:r>
        <w:t>3.4. Papildu programmatūra</w:t>
      </w:r>
    </w:p>
    <w:tbl>
      <w:tblPr>
        <w:tblStyle w:val="PURTable"/>
        <w:tblW w:w="0" w:type="dxa"/>
        <w:tblLook w:val="04A0" w:firstRow="1" w:lastRow="0" w:firstColumn="1" w:lastColumn="0" w:noHBand="0" w:noVBand="1"/>
      </w:tblPr>
      <w:tblGrid>
        <w:gridCol w:w="3595"/>
        <w:gridCol w:w="3611"/>
        <w:gridCol w:w="3584"/>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Shēmas un veidnes, kas ir saistītas ar BizTalk Server</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BAM Event APIs un Interceptors un Administration Tools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Development Tools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MQHelper.dll</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SOAP Receive Adapter</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UDDI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1858CF">
      <w:pPr>
        <w:pStyle w:val="ProductList-Offering1SubSection"/>
        <w:outlineLvl w:val="2"/>
      </w:pPr>
      <w:bookmarkStart w:id="46" w:name="_Sec596"/>
      <w:r>
        <w:t>4. Software Assurance</w:t>
      </w:r>
      <w:bookmarkEnd w:id="46"/>
    </w:p>
    <w:p w:rsidR="008E233B" w:rsidRDefault="008E233B">
      <w:pPr>
        <w:pStyle w:val="ProductList-Body"/>
      </w:pPr>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(izņemot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(izņemot Developer)</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 un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4.1 Biz Talk Server 2013 R2 Enterprise — Neierobežota virtualizācija</w:t>
      </w:r>
    </w:p>
    <w:p w:rsidR="008E233B" w:rsidRDefault="001858CF">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NoBorder"/>
        <w:outlineLvl w:val="1"/>
      </w:pPr>
      <w:bookmarkStart w:id="47" w:name="_Sec597"/>
      <w:r>
        <w:lastRenderedPageBreak/>
        <w:t>CAL Suite</w:t>
      </w:r>
      <w:bookmarkEnd w:id="47"/>
      <w:r>
        <w:fldChar w:fldCharType="begin"/>
      </w:r>
      <w:r>
        <w:instrText xml:space="preserve"> TC "</w:instrText>
      </w:r>
      <w:bookmarkStart w:id="48" w:name="_Toc459536873"/>
      <w:r>
        <w:instrText>CAL Suite</w:instrText>
      </w:r>
      <w:bookmarkEnd w:id="48"/>
      <w:r>
        <w:instrText>" \l 2</w:instrText>
      </w:r>
      <w:r>
        <w:fldChar w:fldCharType="end"/>
      </w:r>
    </w:p>
    <w:p w:rsidR="008E233B" w:rsidRDefault="001858CF">
      <w:pPr>
        <w:pStyle w:val="ProductList-Offering1SubSection"/>
        <w:outlineLvl w:val="2"/>
      </w:pPr>
      <w:bookmarkStart w:id="49" w:name="_Sec868"/>
      <w:r>
        <w:t>1. Programmas pieejamība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(Lietotāja SL)</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darbstacijas platformas produkts"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Enterprise CAL Bridge for Enterprise Mobility Suite no SA</w:t>
            </w:r>
            <w:r>
              <w:fldChar w:fldCharType="begin"/>
            </w:r>
            <w:r>
              <w:instrText xml:space="preserve"> XE "Enterprise CAL Bridge for Enterprise Mobility Suite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8E233B">
      <w:pPr>
        <w:pStyle w:val="ProductList-Body"/>
      </w:pPr>
    </w:p>
    <w:p w:rsidR="008E233B" w:rsidRDefault="001858CF">
      <w:pPr>
        <w:pStyle w:val="ProductList-Offering1SubSection"/>
        <w:outlineLvl w:val="2"/>
      </w:pPr>
      <w:bookmarkStart w:id="50" w:name="_Sec599"/>
      <w:r>
        <w:t>2. Produktu nosacījumi</w:t>
      </w:r>
      <w:bookmarkEnd w:id="50"/>
    </w:p>
    <w:tbl>
      <w:tblPr>
        <w:tblStyle w:val="PURTable"/>
        <w:tblW w:w="0" w:type="dxa"/>
        <w:tblLook w:val="04A0" w:firstRow="1" w:lastRow="0" w:firstColumn="1" w:lastColumn="0" w:noHBand="0" w:noVBand="1"/>
      </w:tblPr>
      <w:tblGrid>
        <w:gridCol w:w="3631"/>
        <w:gridCol w:w="3583"/>
        <w:gridCol w:w="3576"/>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w:t>
            </w:r>
            <w:hyperlink w:anchor="_Sec572">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2.1. CAL Suite piemērojamo lietošanas noteikumu noteikšanas process</w:t>
      </w:r>
    </w:p>
    <w:p w:rsidR="008E233B" w:rsidRDefault="001858CF">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8E233B" w:rsidRDefault="008E233B">
      <w:pPr>
        <w:pStyle w:val="ProductList-Body"/>
      </w:pPr>
    </w:p>
    <w:p w:rsidR="008E233B" w:rsidRDefault="001858CF">
      <w:pPr>
        <w:pStyle w:val="ProductList-ClauseHeading"/>
        <w:outlineLvl w:val="3"/>
      </w:pPr>
      <w:r>
        <w:t>2.2. CAL Suite komponenti</w:t>
      </w:r>
    </w:p>
    <w:p w:rsidR="008E233B" w:rsidRDefault="001858CF">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8E233B" w:rsidRDefault="008E233B">
      <w:pPr>
        <w:pStyle w:val="ProductList-Body"/>
      </w:pPr>
    </w:p>
    <w:p w:rsidR="008E233B" w:rsidRDefault="001858CF">
      <w:pPr>
        <w:pStyle w:val="ProductList-ClauseHeading"/>
        <w:outlineLvl w:val="3"/>
      </w:pPr>
      <w:r>
        <w:t>2.3. Tiešsaistes pakalpojumi, kas ietverti komplektā Enterprise CAL Suite</w:t>
      </w:r>
    </w:p>
    <w:p w:rsidR="008E233B" w:rsidRDefault="001858CF">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40">
        <w:r>
          <w:rPr>
            <w:color w:val="00467F"/>
            <w:u w:val="single"/>
          </w:rPr>
          <w:t>http://go.microsoft.com/?linkid=9839207</w:t>
        </w:r>
      </w:hyperlink>
      <w:r>
        <w:t>.</w:t>
      </w:r>
    </w:p>
    <w:p w:rsidR="008E233B" w:rsidRDefault="008E233B">
      <w:pPr>
        <w:pStyle w:val="ProductList-Body"/>
      </w:pPr>
    </w:p>
    <w:p w:rsidR="008E233B" w:rsidRDefault="001858CF">
      <w:pPr>
        <w:pStyle w:val="ProductList-ClauseHeading"/>
        <w:outlineLvl w:val="3"/>
      </w:pPr>
      <w:r>
        <w:t>2.4. CAL Suite Bridge pakalpojumam O365, pakalpojumam O365 un Intune, un pakalpojumam Intune</w:t>
      </w:r>
    </w:p>
    <w:p w:rsidR="008E233B" w:rsidRDefault="001858CF">
      <w:pPr>
        <w:pStyle w:val="ProductList-SubClauseHeading"/>
        <w:outlineLvl w:val="4"/>
      </w:pPr>
      <w:r>
        <w:t>2.4.1. CAL Suite Bridge prasības</w:t>
      </w:r>
    </w:p>
    <w:p w:rsidR="008E233B" w:rsidRDefault="001858CF">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8E233B" w:rsidRDefault="008E233B">
      <w:pPr>
        <w:pStyle w:val="ProductList-BodyIndented"/>
      </w:pPr>
    </w:p>
    <w:p w:rsidR="008E233B" w:rsidRDefault="001858CF">
      <w:pPr>
        <w:pStyle w:val="ProductList-BodyIndented"/>
      </w:pPr>
      <w:r>
        <w:t>CAL Suite Bridge ir Uzņēmuma produkts, un to drīkst licencēt tikai kopā ar attiecīgajiem kvalificētajiem Tiešsaistes pakalpojumiem. Tādējādi tiks ievērota komplekta CAL Suite Bridge vai tā vecākkomplekta CAL Suite prasība visā organizācijā.</w:t>
      </w:r>
    </w:p>
    <w:tbl>
      <w:tblPr>
        <w:tblStyle w:val="PURTable0"/>
        <w:tblW w:w="0" w:type="dxa"/>
        <w:tblLook w:val="04A0" w:firstRow="1" w:lastRow="0" w:firstColumn="1" w:lastColumn="0" w:noHBand="0" w:noVBand="1"/>
      </w:tblPr>
      <w:tblGrid>
        <w:gridCol w:w="3445"/>
        <w:gridCol w:w="3517"/>
        <w:gridCol w:w="3468"/>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Kvalificētie tiešsaistes pakalpojumi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8E233B" w:rsidRDefault="001858CF">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8E233B" w:rsidRDefault="001858CF">
            <w:pPr>
              <w:pStyle w:val="ProductList-TableBody"/>
            </w:pPr>
            <w:r>
              <w:lastRenderedPageBreak/>
              <w:t>Office 365 Enterprise E5 un Microsoft Intune</w:t>
            </w:r>
            <w:r>
              <w:fldChar w:fldCharType="begin"/>
            </w:r>
            <w:r>
              <w:instrText xml:space="preserve"> XE "Office 365 Enterprise E5 un Microsoft Intune" </w:instrText>
            </w:r>
            <w:r>
              <w:fldChar w:fldCharType="end"/>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lastRenderedPageBreak/>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Intune</w:t>
            </w:r>
            <w:r>
              <w:fldChar w:fldCharType="begin"/>
            </w:r>
            <w:r>
              <w:instrText xml:space="preserve"> XE "Microsoft Intune" </w:instrText>
            </w:r>
            <w:r>
              <w:fldChar w:fldCharType="end"/>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Mobility Suite</w:t>
            </w:r>
            <w:r>
              <w:fldChar w:fldCharType="begin"/>
            </w:r>
            <w:r>
              <w:instrText xml:space="preserve"> XE "Enterprise Mobility Suite" </w:instrText>
            </w:r>
            <w:r>
              <w:fldChar w:fldCharType="end"/>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365 Enterprise E3</w:t>
            </w:r>
            <w:r>
              <w:fldChar w:fldCharType="begin"/>
            </w:r>
            <w:r>
              <w:instrText xml:space="preserve"> XE "Office 365 Enterprise E3" </w:instrText>
            </w:r>
            <w:r>
              <w:fldChar w:fldCharType="end"/>
            </w:r>
            <w:r>
              <w:t xml:space="preserve"> vai</w:t>
            </w:r>
          </w:p>
          <w:p w:rsidR="008E233B" w:rsidRDefault="001858CF">
            <w:pPr>
              <w:pStyle w:val="ProductList-TableBody"/>
            </w:pPr>
            <w:r>
              <w:t>Office 365 Enterprise E5</w:t>
            </w:r>
            <w:r>
              <w:fldChar w:fldCharType="begin"/>
            </w:r>
            <w:r>
              <w:instrText xml:space="preserve"> XE "Office 365 Enterprise E5" </w:instrText>
            </w:r>
            <w:r>
              <w:fldChar w:fldCharType="end"/>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365 Enterprise E3 un Microsoft Intune</w:t>
            </w:r>
            <w:r>
              <w:fldChar w:fldCharType="begin"/>
            </w:r>
            <w:r>
              <w:instrText xml:space="preserve"> XE "Office 365 Enterprise E3 un Microsoft Intune" </w:instrText>
            </w:r>
            <w:r>
              <w:fldChar w:fldCharType="end"/>
            </w:r>
            <w:r>
              <w:t xml:space="preserve"> vai</w:t>
            </w:r>
          </w:p>
          <w:p w:rsidR="008E233B" w:rsidRDefault="001858CF">
            <w:pPr>
              <w:pStyle w:val="ProductList-TableBody"/>
            </w:pPr>
            <w:r>
              <w:t>Office 365 Enterprise E5 un Microsoft Intune</w:t>
            </w:r>
            <w:r>
              <w:fldChar w:fldCharType="begin"/>
            </w:r>
            <w:r>
              <w:instrText xml:space="preserve"> XE "Office 365 Enterprise E5 un Microsoft Intune" </w:instrText>
            </w:r>
            <w:r>
              <w:fldChar w:fldCharType="end"/>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Intune</w:t>
            </w:r>
            <w:r>
              <w:fldChar w:fldCharType="begin"/>
            </w:r>
            <w:r>
              <w:instrText xml:space="preserve"> XE "Microsoft Intune" </w:instrText>
            </w:r>
            <w:r>
              <w:fldChar w:fldCharType="end"/>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Mobility Suite</w:t>
            </w:r>
            <w:r>
              <w:fldChar w:fldCharType="begin"/>
            </w:r>
            <w:r>
              <w:instrText xml:space="preserve"> XE "Enterprise Mobility Suite" </w:instrText>
            </w:r>
            <w:r>
              <w:fldChar w:fldCharType="end"/>
            </w:r>
          </w:p>
        </w:tc>
      </w:tr>
    </w:tbl>
    <w:p w:rsidR="008E233B" w:rsidRDefault="001858CF">
      <w:pPr>
        <w:pStyle w:val="ProductList-BodyIndented"/>
      </w:pPr>
      <w:r>
        <w:rPr>
          <w:i/>
        </w:rPr>
        <w:t>*CAL Suite Bridge From SA Lietotāja abonēšanas licencēm (SL) ir nepieciešamas pilnīgi apmaksātas, pastāvīgās Licences ar aktīvu SA attiecībā uz ekvivalento Primāro CAL Suite. Produktu abonēšanas licenču vietā drīkst arī iegādāties CAL Suite Bridge No SA lietotāja SL, ja Abonēšanas licence tika iegādāta vismaz trīs gadus pirms brīža, kad iegādājāties No SA lietotāja SL.</w:t>
      </w:r>
    </w:p>
    <w:p w:rsidR="008E233B" w:rsidRDefault="008E233B">
      <w:pPr>
        <w:pStyle w:val="ProductList-BodyIndented"/>
      </w:pPr>
    </w:p>
    <w:p w:rsidR="008E233B" w:rsidRDefault="001858CF">
      <w:pPr>
        <w:pStyle w:val="ProductList-SubClauseHeading"/>
        <w:outlineLvl w:val="4"/>
      </w:pPr>
      <w:r>
        <w:t>2.4.2. Studenta CAL (licence Academic Open un Academic Select)</w:t>
      </w:r>
    </w:p>
    <w:p w:rsidR="008E233B" w:rsidRDefault="001858CF">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8E233B" w:rsidRDefault="001858CF">
      <w:pPr>
        <w:pStyle w:val="ProductList-Offering1SubSection"/>
        <w:outlineLvl w:val="2"/>
      </w:pPr>
      <w:bookmarkStart w:id="51" w:name="_Sec600"/>
      <w:r>
        <w:t>3. Lietošanas tiesības</w:t>
      </w:r>
      <w:bookmarkEnd w:id="51"/>
    </w:p>
    <w:tbl>
      <w:tblPr>
        <w:tblStyle w:val="PURTable"/>
        <w:tblW w:w="0" w:type="dxa"/>
        <w:tblLook w:val="04A0" w:firstRow="1" w:lastRow="0" w:firstColumn="1" w:lastColumn="0" w:noHBand="0" w:noVBand="1"/>
      </w:tblPr>
      <w:tblGrid>
        <w:gridCol w:w="3605"/>
        <w:gridCol w:w="3568"/>
        <w:gridCol w:w="3617"/>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Procesora/CAL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Papildu programmatūra: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1">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p w:rsidR="008E233B" w:rsidRDefault="001858CF">
      <w:pPr>
        <w:pStyle w:val="ProductList-ClauseHeading"/>
        <w:outlineLvl w:val="3"/>
      </w:pPr>
      <w:r>
        <w:t>4.1. Enterprise Cloud Suite klientu paplašinātās lietošanas tiesības</w:t>
      </w:r>
    </w:p>
    <w:p w:rsidR="008E233B" w:rsidRDefault="001858CF">
      <w:pPr>
        <w:pStyle w:val="ProductList-Body"/>
      </w:pPr>
      <w:r>
        <w:t>Kvalificētajiem klientiem komplekts Enterprise Cloud Suite vai Office 365 kopā ar komplektu Enterprise Mobility Suite sniedz tiesības piekļūt pakalpojuma Exchange Online arhivēšana darbam ar Exchange Server komponenta pakalpojumam. “Kvalificētie klienti” ir reģistrācijas Enterprise vai reģistrācijas Enterprise Subscription klienti, kuriem no 2014. gada 30. novembra ir Enterprise CAL Suite ar aktīvu Software Assurance segumu.</w:t>
      </w:r>
    </w:p>
    <w:p w:rsidR="008E233B" w:rsidRDefault="008E233B">
      <w:pPr>
        <w:pStyle w:val="ProductList-Body"/>
      </w:pPr>
    </w:p>
    <w:p w:rsidR="008E233B" w:rsidRDefault="001858CF">
      <w:pPr>
        <w:pStyle w:val="ProductList-Body"/>
      </w:pPr>
      <w:r>
        <w:t>Kvalificētajiem klientiem, kam ir licence, lai izmantotu Enterprise Cloud Suite vai Office 365 kopā ar komplektu Enterprise Mobility Suite, ir tāda pati piekļuve pakalpojuma Exchange Online arhivēšana darbam ar Exchange Server, kādu nodrošina Enterprise CAL Suite.</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9536874"/>
      <w:r>
        <w:instrText>Core Infrastructure Server (CIS) Suite</w:instrText>
      </w:r>
      <w:bookmarkEnd w:id="54"/>
      <w:r>
        <w:instrText>" \l 2</w:instrText>
      </w:r>
      <w:r>
        <w:fldChar w:fldCharType="end"/>
      </w:r>
    </w:p>
    <w:p w:rsidR="008E233B" w:rsidRDefault="001858CF">
      <w:pPr>
        <w:pStyle w:val="ProductList-Offering1SubSection"/>
        <w:outlineLvl w:val="2"/>
      </w:pPr>
      <w:bookmarkStart w:id="55" w:name="_Sec603"/>
      <w:r>
        <w:t>1. Programmas pieejamība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"Kodola infrastruktūra" </w:instrText>
            </w:r>
            <w:r>
              <w:fldChar w:fldCharType="separate"/>
            </w:r>
            <w:r>
              <w:rPr>
                <w:color w:val="000000"/>
              </w:rPr>
              <w:t xml:space="preserve"> C</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2"/>
      </w:pPr>
      <w:bookmarkStart w:id="56" w:name="_Sec604"/>
      <w:r>
        <w:t>2. Produktu nosacījumi</w:t>
      </w:r>
      <w:bookmarkEnd w:id="56"/>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2"/>
      </w:pPr>
      <w:bookmarkStart w:id="57" w:name="_Sec605"/>
      <w:r>
        <w:t>3. Lietošanas tiesības</w:t>
      </w:r>
      <w:bookmarkEnd w:id="57"/>
    </w:p>
    <w:tbl>
      <w:tblPr>
        <w:tblStyle w:val="PURTable"/>
        <w:tblW w:w="0" w:type="dxa"/>
        <w:tblLook w:val="04A0" w:firstRow="1" w:lastRow="0" w:firstColumn="1" w:lastColumn="0" w:noHBand="0" w:noVBand="1"/>
      </w:tblPr>
      <w:tblGrid>
        <w:gridCol w:w="3582"/>
        <w:gridCol w:w="3580"/>
        <w:gridCol w:w="3628"/>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Papildu programmatūra: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lastRenderedPageBreak/>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3.1. Piemērojamie lietošanas noteikumi</w:t>
      </w:r>
    </w:p>
    <w:p w:rsidR="008E233B" w:rsidRDefault="001858CF">
      <w:pPr>
        <w:pStyle w:val="ProductList-Body"/>
      </w:pPr>
      <w:r>
        <w:t xml:space="preserve">Klienta piekļuve CIS programmatūrai un tās lietošana ir noteikta piemērojamajos CIS programmatūru veidojošo atsevišķo Produktu Licences nosacījumos, ko groza šie Licences nosacījumi. Katriem diviem </w:t>
      </w:r>
      <w:r>
        <w:fldChar w:fldCharType="begin"/>
      </w:r>
      <w:r>
        <w:instrText xml:space="preserve"> AutoTextList   \s NoStyle \t "Fizisks procesors ir fiziskas aparatūras sistēmas procesors." </w:instrText>
      </w:r>
      <w:r>
        <w:fldChar w:fldCharType="separate"/>
      </w:r>
      <w:r>
        <w:rPr>
          <w:color w:val="0563C1"/>
        </w:rPr>
        <w:t>Fiziskajiem procesoriem</w:t>
      </w:r>
      <w:r>
        <w:fldChar w:fldCharType="end"/>
      </w:r>
      <w:r>
        <w:t xml:space="preserve"> ir nepieciešama viena CIS Suite licence. Klientam ir jālicencē katrs </w:t>
      </w:r>
      <w:r>
        <w:fldChar w:fldCharType="begin"/>
      </w:r>
      <w:r>
        <w:instrText xml:space="preserve"> AutoTextList   \s NoStyle \t "Fizisks procesors ir fiziskas aparatūras sistēmas procesors." </w:instrText>
      </w:r>
      <w:r>
        <w:fldChar w:fldCharType="separate"/>
      </w:r>
      <w:r>
        <w:rPr>
          <w:color w:val="0563C1"/>
        </w:rPr>
        <w:t>Fiziskais procesors</w:t>
      </w:r>
      <w:r>
        <w:fldChar w:fldCharType="end"/>
      </w:r>
      <w:r>
        <w:t xml:space="preserve"> katrā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kurā tas darbina CIS programmatūru.</w:t>
      </w:r>
    </w:p>
    <w:p w:rsidR="008E233B" w:rsidRDefault="008E233B">
      <w:pPr>
        <w:pStyle w:val="ProductList-Body"/>
      </w:pPr>
    </w:p>
    <w:p w:rsidR="008E233B" w:rsidRDefault="001858CF">
      <w:pPr>
        <w:pStyle w:val="ProductList-ClauseHeading"/>
        <w:outlineLvl w:val="3"/>
      </w:pPr>
      <w:r>
        <w:t>3.2. CIS Suite Standard komplektā ietvertā programmatūra</w:t>
      </w:r>
    </w:p>
    <w:p w:rsidR="008E233B" w:rsidRDefault="001858CF">
      <w:pPr>
        <w:pStyle w:val="ProductList-Body"/>
      </w:pPr>
      <w:r>
        <w:t xml:space="preserve">CIS Suite Standard ietver jaunākās Windows Server Standard un System Center Standard versijas. Katrai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Klients vienlaikus drīkst darbināt: </w:t>
      </w:r>
    </w:p>
    <w:p w:rsidR="008E233B" w:rsidRDefault="001858CF" w:rsidP="004D0265">
      <w:pPr>
        <w:pStyle w:val="ProductList-Bullet"/>
        <w:numPr>
          <w:ilvl w:val="0"/>
          <w:numId w:val="20"/>
        </w:numPr>
      </w:pPr>
      <w:r>
        <w:t xml:space="preserve">vienu Windows Server Standard instanci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w:t>
      </w:r>
    </w:p>
    <w:p w:rsidR="008E233B" w:rsidRDefault="001858CF" w:rsidP="004D0265">
      <w:pPr>
        <w:pStyle w:val="ProductList-Bullet"/>
        <w:numPr>
          <w:ilvl w:val="0"/>
          <w:numId w:val="20"/>
        </w:numPr>
      </w:pPr>
      <w:r>
        <w:t xml:space="preserve">vienu Windows Server Standard instanci, katru ne vairāk kā divās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w:t>
      </w:r>
    </w:p>
    <w:p w:rsidR="008E233B" w:rsidRDefault="001858CF">
      <w:pPr>
        <w:pStyle w:val="ProductList-Body"/>
      </w:pPr>
      <w:r>
        <w:t xml:space="preserve">Ja Klients lieto maksimālo atļauto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 xml:space="preserve"> skaitu,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Darbināto instanci drīkst izmantot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p w:rsidR="008E233B" w:rsidRDefault="008E233B">
      <w:pPr>
        <w:pStyle w:val="ProductList-Body"/>
      </w:pPr>
    </w:p>
    <w:p w:rsidR="008E233B" w:rsidRDefault="001858CF">
      <w:pPr>
        <w:pStyle w:val="ProductList-ClauseHeading"/>
        <w:outlineLvl w:val="3"/>
      </w:pPr>
      <w:r>
        <w:t>3.3. CIS Suite Datacenter komplektā ietvertā programmatūra</w:t>
      </w:r>
    </w:p>
    <w:p w:rsidR="008E233B" w:rsidRDefault="001858CF">
      <w:pPr>
        <w:pStyle w:val="ProductList-Body"/>
      </w:pPr>
      <w:r>
        <w:t>CIS Suite Datacenter ietver jaunākās Windows Server Datacenter un System Center Datacenter versijas. Klients jebkurā skaitā operētājsistēmu vižu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katrā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ar CIS Suite Datacenter drīkst lietot neierobežotu skaitu Windows Server Datacenter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8E233B" w:rsidRDefault="008E233B">
      <w:pPr>
        <w:pStyle w:val="ProductList-Body"/>
      </w:pPr>
    </w:p>
    <w:p w:rsidR="008E233B" w:rsidRDefault="001858CF">
      <w:pPr>
        <w:pStyle w:val="ProductList-ClauseHeading"/>
        <w:outlineLvl w:val="3"/>
      </w:pPr>
      <w:r>
        <w:t>3.4. Pārvaldības licence</w:t>
      </w:r>
    </w:p>
    <w:p w:rsidR="008E233B" w:rsidRDefault="001858CF">
      <w:pPr>
        <w:pStyle w:val="ProductList-Body"/>
      </w:pPr>
      <w:r>
        <w:t xml:space="preserve">Lai System Center licences nosacījumi būtu spēkā veidam, kā Klients izmanto CIS programmatūru, tiek uzskatīts, ka Licencētajam serverim Klients ir piešķīris tikpat daudz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Serverim.</w:t>
      </w:r>
    </w:p>
    <w:p w:rsidR="008E233B" w:rsidRDefault="008E233B">
      <w:pPr>
        <w:pStyle w:val="ProductList-Body"/>
      </w:pPr>
    </w:p>
    <w:p w:rsidR="008E233B" w:rsidRDefault="001858CF">
      <w:pPr>
        <w:pStyle w:val="ProductList-ClauseHeading"/>
        <w:outlineLvl w:val="3"/>
      </w:pPr>
      <w:r>
        <w:t>3.5. Papildu nosacījumi</w:t>
      </w:r>
    </w:p>
    <w:p w:rsidR="008E233B" w:rsidRDefault="001858CF">
      <w:pPr>
        <w:pStyle w:val="ProductList-Body"/>
      </w:pPr>
      <w:r>
        <w:t>Klientam ir tiesības darbināt jebkura atsevišķa komplektā CIS Suite ietverta Produkta vecāku versiju vai iepriekšēju izdevumu, kā Produktu nosacījumos ir atļauts attiecīgā Produkta licences nosacījumos.</w:t>
      </w:r>
    </w:p>
    <w:p w:rsidR="008E233B" w:rsidRDefault="008E233B">
      <w:pPr>
        <w:pStyle w:val="ProductList-Body"/>
      </w:pPr>
    </w:p>
    <w:p w:rsidR="008E233B" w:rsidRDefault="001858CF">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8E233B" w:rsidRDefault="008E233B">
      <w:pPr>
        <w:pStyle w:val="ProductList-Body"/>
      </w:pPr>
    </w:p>
    <w:p w:rsidR="008E233B" w:rsidRDefault="001858CF">
      <w:pPr>
        <w:pStyle w:val="ProductList-ClauseHeading"/>
        <w:outlineLvl w:val="3"/>
      </w:pPr>
      <w:r>
        <w:t>3.6. Īpašas pazemināšanas tiesības — Core Infrastructure Server Suite Standard</w:t>
      </w:r>
    </w:p>
    <w:p w:rsidR="008E233B" w:rsidRDefault="001858CF">
      <w:pPr>
        <w:pStyle w:val="ProductList-Body"/>
      </w:pPr>
      <w:r>
        <w:t>Jebkuram Serverim, kas ir pareizi licencēts CIS Suite Standard izdevumam, Klientam ir tiesības Windows Server Standard</w:t>
      </w:r>
      <w:r>
        <w:fldChar w:fldCharType="begin"/>
      </w:r>
      <w:r>
        <w:instrText xml:space="preserve"> XE "Windows Server Standard" </w:instrText>
      </w:r>
      <w:r>
        <w:fldChar w:fldCharType="end"/>
      </w:r>
      <w:r>
        <w:t xml:space="preserve"> izdevuma vietā darbināt operētājsistēmas Windows Server 2008 R2 Enterprise</w:t>
      </w:r>
      <w:r>
        <w:fldChar w:fldCharType="begin"/>
      </w:r>
      <w:r>
        <w:instrText xml:space="preserve"> XE "Windows Server 2008 R2 Enterprise" </w:instrText>
      </w:r>
      <w:r>
        <w:fldChar w:fldCharType="end"/>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8E233B" w:rsidRDefault="001858CF">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2">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4.1. Reģistrācija Server and Cloud (SCE) — tiesības pārvaldīt OSE vides Microsoft Azure saskaņā ar CIS licencēm</w:t>
      </w:r>
    </w:p>
    <w:p w:rsidR="008E233B" w:rsidRDefault="001858CF">
      <w:pPr>
        <w:pStyle w:val="ProductList-Body"/>
      </w:pPr>
      <w:r>
        <w:t>SCE klientiem, kas atbilst reģistrācijas seguma prasībām un ir licencēti Core Infrastructure Server (CIS) Suite lietošanai un to lieto, lai pārvaldītu OSE vides savos datu centros, ir tiesības lietot arī programmatūru System Center, kas licencēta saskaņā CIS, lai pārvaldītu savas kvalificētās Virtuālās OSE, kuras tiek darbinātas Microsoft Azure ietvaros. Attiecībā uz katru CIS licenci, kas tiek segta ar klienta SCE, šim klientam ir tiesības pārvaldīt līdz 10 kvalificētajām Virtuālajām OSE, kuras darbojas Microsoft Azure ietvaros. Kvalificēto Virtuālo OSE klāstā ietilpst:</w:t>
      </w:r>
    </w:p>
    <w:p w:rsidR="008E233B" w:rsidRDefault="001858CF">
      <w:pPr>
        <w:pStyle w:val="ProductList-Body"/>
        <w:ind w:left="720"/>
      </w:pPr>
      <w:r>
        <w:t>• Windows Server virtuālo mašīnu instances (tostarp tās Instances, kas izvietotas saskaņā ar Azure hibrīdlietošanas priekšrocībām);</w:t>
      </w:r>
    </w:p>
    <w:p w:rsidR="008E233B" w:rsidRDefault="001858CF">
      <w:pPr>
        <w:pStyle w:val="ProductList-Body"/>
        <w:ind w:left="720"/>
      </w:pPr>
      <w:r>
        <w:t>• mākoņpakalpojumu instances (Tīmekļa loma un Darbinieka loma);</w:t>
      </w:r>
    </w:p>
    <w:p w:rsidR="008E233B" w:rsidRDefault="001858CF">
      <w:pPr>
        <w:pStyle w:val="ProductList-Body"/>
        <w:ind w:left="720"/>
      </w:pPr>
      <w:r>
        <w:t>• krātuvju konti;</w:t>
      </w:r>
    </w:p>
    <w:p w:rsidR="008E233B" w:rsidRDefault="001858CF">
      <w:pPr>
        <w:pStyle w:val="ProductList-Body"/>
        <w:ind w:left="720"/>
      </w:pPr>
      <w:r>
        <w:t>• SQL datu bāzes;</w:t>
      </w:r>
    </w:p>
    <w:p w:rsidR="008E233B" w:rsidRDefault="001858CF">
      <w:pPr>
        <w:pStyle w:val="ProductList-Body"/>
        <w:ind w:left="720"/>
      </w:pPr>
      <w:r>
        <w:t>• tīmekļa vietņu instances.</w:t>
      </w:r>
    </w:p>
    <w:p w:rsidR="008E233B" w:rsidRDefault="008E233B">
      <w:pPr>
        <w:pStyle w:val="ProductList-Body"/>
      </w:pPr>
    </w:p>
    <w:p w:rsidR="008E233B" w:rsidRDefault="001858CF">
      <w:pPr>
        <w:pStyle w:val="ProductList-ClauseHeading"/>
        <w:outlineLvl w:val="3"/>
      </w:pPr>
      <w:r>
        <w:t>4.2. Microsoft Azure hibrīdlietošanas priekšrocības</w:t>
      </w:r>
    </w:p>
    <w:p w:rsidR="008E233B" w:rsidRDefault="001858CF">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8E233B" w:rsidRDefault="008E233B">
      <w:pPr>
        <w:pStyle w:val="ProductList-Body"/>
      </w:pPr>
    </w:p>
    <w:p w:rsidR="008E233B" w:rsidRDefault="001858CF">
      <w:pPr>
        <w:pStyle w:val="ProductList-ClauseHeading"/>
        <w:outlineLvl w:val="3"/>
      </w:pPr>
      <w:r>
        <w:t>4.3. Software Assurance atjaunošanas piedāvājums operētājsistēmai Windows Server un System Center</w:t>
      </w:r>
    </w:p>
    <w:p w:rsidR="008E233B" w:rsidRDefault="001858CF">
      <w:pPr>
        <w:pStyle w:val="ProductList-Body"/>
      </w:pPr>
      <w:r>
        <w:t xml:space="preserve">Klienti, kuriem ir licences ar aktīvu SA segumu tālāk redzamās tabulas A kolonnā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A kolonna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B kolonna</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Windows Server Standard </w:t>
            </w:r>
            <w:r>
              <w:fldChar w:fldCharType="begin"/>
            </w:r>
            <w:r>
              <w:instrText xml:space="preserve"> XE "Windows Server Standard " </w:instrText>
            </w:r>
            <w:r>
              <w:fldChar w:fldCharType="end"/>
            </w:r>
          </w:p>
          <w:p w:rsidR="008E233B" w:rsidRDefault="001858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Infrastructure Server Suite Standard</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Server Datacenter</w:t>
            </w:r>
            <w:r>
              <w:fldChar w:fldCharType="begin"/>
            </w:r>
            <w:r>
              <w:instrText xml:space="preserve"> XE "Windows Server Datacenter" </w:instrText>
            </w:r>
            <w:r>
              <w:fldChar w:fldCharType="end"/>
            </w:r>
          </w:p>
          <w:p w:rsidR="008E233B" w:rsidRDefault="001858CF">
            <w:pPr>
              <w:pStyle w:val="ProductList-TableBody"/>
            </w:pPr>
            <w:r>
              <w:lastRenderedPageBreak/>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lastRenderedPageBreak/>
              <w:t>Core Infrastructure Server Suite Datacenter</w:t>
            </w:r>
          </w:p>
        </w:tc>
      </w:tr>
    </w:tbl>
    <w:p w:rsidR="008E233B" w:rsidRDefault="001858CF">
      <w:pPr>
        <w:pStyle w:val="ProductList-Body"/>
      </w:pPr>
      <w:r>
        <w:t xml:space="preserve">Katram komplektam, kas ietver vienu no iepriekš redzamās tabulas A kolonnas šūnā norādītajām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klienti drīkst iegādāties SA vienai atbilstošai B kolonnā norādītai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Klienti, kuri licencē un lieto CIS Suite (Standard vai Datacenter) saskaņā ar šo piedāvājumu, vairs nedrīkst lietot programmatūru saskaņā ar to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NoBorder"/>
        <w:outlineLvl w:val="1"/>
      </w:pPr>
      <w:bookmarkStart w:id="59" w:name="_Sec862"/>
      <w:r>
        <w:t>Forefront</w:t>
      </w:r>
      <w:bookmarkEnd w:id="59"/>
      <w:r>
        <w:fldChar w:fldCharType="begin"/>
      </w:r>
      <w:r>
        <w:instrText xml:space="preserve"> TC "</w:instrText>
      </w:r>
      <w:bookmarkStart w:id="60" w:name="_Toc459536875"/>
      <w:r>
        <w:instrText>Forefront</w:instrText>
      </w:r>
      <w:bookmarkEnd w:id="60"/>
      <w:r>
        <w:instrText>" \l 2</w:instrText>
      </w:r>
      <w:r>
        <w:fldChar w:fldCharType="end"/>
      </w:r>
    </w:p>
    <w:p w:rsidR="008E233B" w:rsidRDefault="001858CF">
      <w:pPr>
        <w:pStyle w:val="ProductList-Offering1SubSection"/>
        <w:outlineLvl w:val="2"/>
      </w:pPr>
      <w:bookmarkStart w:id="61" w:name="_Sec863"/>
      <w:r>
        <w:t>1. Programmas pieejamība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BFBFBF"/>
              <w:bottom w:val="none" w:sz="4" w:space="0" w:color="BFBFBF"/>
              <w:right w:val="none" w:sz="4" w:space="0" w:color="6E6E6E"/>
            </w:tcBorders>
          </w:tcPr>
          <w:p w:rsidR="008E233B" w:rsidRDefault="001858C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E233B" w:rsidRDefault="001858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2"/>
      </w:pPr>
      <w:bookmarkStart w:id="62" w:name="_Sec864"/>
      <w:r>
        <w:t>2. Produktu nosacījumi</w:t>
      </w:r>
      <w:bookmarkEnd w:id="62"/>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2.1. Forefront Identity Manager 2010 — Windows Live Edition</w:t>
      </w:r>
    </w:p>
    <w:p w:rsidR="008E233B" w:rsidRDefault="001858CF">
      <w:pPr>
        <w:pStyle w:val="ProductList-Body"/>
      </w:pPr>
      <w:r>
        <w:t>Programmatūra Forefront Identity Manager 2010 – Windows Live Edition ir Identity Lifecycle Manager 2007 – Windows Live Edition nākamā versija.</w:t>
      </w:r>
    </w:p>
    <w:p w:rsidR="008E233B" w:rsidRDefault="001858CF">
      <w:pPr>
        <w:pStyle w:val="ProductList-Offering1SubSection"/>
        <w:outlineLvl w:val="2"/>
      </w:pPr>
      <w:bookmarkStart w:id="63" w:name="_Sec865"/>
      <w:r>
        <w:t>3. Lietošanas tiesības</w:t>
      </w:r>
      <w:bookmarkEnd w:id="63"/>
    </w:p>
    <w:tbl>
      <w:tblPr>
        <w:tblStyle w:val="PURTable"/>
        <w:tblW w:w="0" w:type="dxa"/>
        <w:tblLook w:val="04A0" w:firstRow="1" w:lastRow="0" w:firstColumn="1" w:lastColumn="0" w:noHBand="0" w:noVBand="1"/>
      </w:tblPr>
      <w:tblGrid>
        <w:gridCol w:w="3592"/>
        <w:gridCol w:w="3575"/>
        <w:gridCol w:w="362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3">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3.1. Identitātes datu importēšana: Forefront Identity Manager 2010 R2 Windows Live Edition</w:t>
      </w:r>
    </w:p>
    <w:p w:rsidR="008E233B" w:rsidRDefault="001858CF">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8E233B" w:rsidRDefault="008E233B">
      <w:pPr>
        <w:pStyle w:val="ProductList-Body"/>
      </w:pPr>
    </w:p>
    <w:p w:rsidR="008E233B" w:rsidRDefault="001858CF">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1858CF">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GroupHeading"/>
        <w:outlineLvl w:val="1"/>
      </w:pPr>
      <w:bookmarkStart w:id="65" w:name="_Sec608"/>
      <w:r>
        <w:t>Microsoft Dynamics</w:t>
      </w:r>
      <w:bookmarkEnd w:id="65"/>
      <w:r>
        <w:fldChar w:fldCharType="begin"/>
      </w:r>
      <w:r>
        <w:instrText xml:space="preserve"> TC "</w:instrText>
      </w:r>
      <w:bookmarkStart w:id="66" w:name="_Toc459536876"/>
      <w:r>
        <w:instrText>Microsoft Dynamics</w:instrText>
      </w:r>
      <w:bookmarkEnd w:id="66"/>
      <w:r>
        <w:instrText>" \l 2</w:instrText>
      </w:r>
      <w:r>
        <w:fldChar w:fldCharType="end"/>
      </w:r>
    </w:p>
    <w:p w:rsidR="008E233B" w:rsidRDefault="001858CF">
      <w:pPr>
        <w:pStyle w:val="ProductList-Offering2HeadingNoBorder"/>
        <w:outlineLvl w:val="2"/>
      </w:pPr>
      <w:bookmarkStart w:id="67" w:name="_Sec609"/>
      <w:r>
        <w:t>Microsoft Dynamics AX</w:t>
      </w:r>
      <w:bookmarkEnd w:id="67"/>
      <w:r>
        <w:fldChar w:fldCharType="begin"/>
      </w:r>
      <w:r>
        <w:instrText xml:space="preserve"> TC "</w:instrText>
      </w:r>
      <w:bookmarkStart w:id="68" w:name="_Toc459536877"/>
      <w:r>
        <w:instrText>Microsoft Dynamics AX</w:instrText>
      </w:r>
      <w:bookmarkEnd w:id="68"/>
      <w:r>
        <w:instrText>" \l 3</w:instrText>
      </w:r>
      <w:r>
        <w:fldChar w:fldCharType="end"/>
      </w:r>
    </w:p>
    <w:p w:rsidR="008E233B" w:rsidRDefault="001858CF">
      <w:pPr>
        <w:pStyle w:val="ProductList-Offering1SubSection"/>
        <w:outlineLvl w:val="3"/>
      </w:pPr>
      <w:bookmarkStart w:id="69" w:name="_Sec678"/>
      <w:r>
        <w:t>1. Programmas pieejamība</w:t>
      </w:r>
      <w:bookmarkEnd w:id="69"/>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lastRenderedPageBreak/>
              <w:t>Microsoft Dynamics AX 2012 R3 Standard Commerce Server Core</w:t>
            </w:r>
            <w:r>
              <w:fldChar w:fldCharType="begin"/>
            </w:r>
            <w:r>
              <w:instrText xml:space="preserve"> XE "Microsoft Dynamics AX 2012 R3 Standard Commerce Server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2012 R3 pašadministrēšanas CAL</w:t>
            </w:r>
            <w:r>
              <w:fldChar w:fldCharType="begin"/>
            </w:r>
            <w:r>
              <w:instrText xml:space="preserve"> XE "Microsoft Dynamics AX 2012 R3 pašadministrēšanas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 xml:space="preserve">Microsoft Dynamics AX 2012 R3 uzdevuma pildīšanas CAL </w:t>
            </w:r>
            <w:r>
              <w:fldChar w:fldCharType="begin"/>
            </w:r>
            <w:r>
              <w:instrText xml:space="preserve"> XE "Microsoft Dynamics AX 2012 R3 uzdevuma pildīšanas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2012 R3 uzdevuma pildīšanas papildu CAL</w:t>
            </w:r>
            <w:r>
              <w:fldChar w:fldCharType="begin"/>
            </w:r>
            <w:r>
              <w:instrText xml:space="preserve"> XE "Microsoft Dynamics AX 2012 R3 uzdevuma pildīšanas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2012 R3 funkcionālā CAL</w:t>
            </w:r>
            <w:r>
              <w:fldChar w:fldCharType="begin"/>
            </w:r>
            <w:r>
              <w:instrText xml:space="preserve"> XE "Microsoft Dynamics AX 2012 R3 funkcionālā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2012 R3 funkcionālā papildu CAL</w:t>
            </w:r>
            <w:r>
              <w:fldChar w:fldCharType="begin"/>
            </w:r>
            <w:r>
              <w:instrText xml:space="preserve"> XE "Microsoft Dynamics AX 2012 R3 funkcionālā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none" w:sz="4" w:space="0" w:color="FFFFFF"/>
              <w:right w:val="none" w:sz="4" w:space="0" w:color="6E6E6E"/>
            </w:tcBorders>
          </w:tcPr>
          <w:p w:rsidR="008E233B" w:rsidRDefault="001858CF">
            <w:pPr>
              <w:pStyle w:val="ProductList-TableBody"/>
            </w:pPr>
            <w:r>
              <w:t>Microsoft Dynamics AX 2012 R3 Enterprise papildu CAL</w:t>
            </w:r>
            <w:r>
              <w:fldChar w:fldCharType="begin"/>
            </w:r>
            <w:r>
              <w:instrText xml:space="preserve"> XE "Microsoft Dynamics AX 2012 R3 Enterprise papildu CAL" </w:instrText>
            </w:r>
            <w:r>
              <w:fldChar w:fldCharType="end"/>
            </w:r>
            <w:r>
              <w:t xml:space="preserve"> (Ierīce un Lietotājs)</w:t>
            </w:r>
          </w:p>
        </w:tc>
        <w:tc>
          <w:tcPr>
            <w:tcW w:w="620" w:type="dxa"/>
            <w:tcBorders>
              <w:top w:val="dashed" w:sz="4" w:space="0" w:color="BFBFBF"/>
              <w:left w:val="none" w:sz="4" w:space="0" w:color="6E6E6E"/>
              <w:bottom w:val="none" w:sz="4" w:space="0" w:color="FFFFFF"/>
              <w:right w:val="none" w:sz="4" w:space="0" w:color="6E6E6E"/>
            </w:tcBorders>
          </w:tcPr>
          <w:p w:rsidR="008E233B" w:rsidRDefault="001858C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E233B" w:rsidRDefault="001858C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3"/>
      </w:pPr>
      <w:bookmarkStart w:id="70" w:name="_Sec734"/>
      <w:r>
        <w:t>2. Produktu nosacījumi</w:t>
      </w:r>
      <w:bookmarkEnd w:id="70"/>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3"/>
      </w:pPr>
      <w:bookmarkStart w:id="71" w:name="_Sec789"/>
      <w:r>
        <w:t>3. Lietošanas tiesības</w:t>
      </w:r>
      <w:bookmarkEnd w:id="71"/>
    </w:p>
    <w:tbl>
      <w:tblPr>
        <w:tblStyle w:val="PURTable"/>
        <w:tblW w:w="0" w:type="dxa"/>
        <w:tblLook w:val="04A0" w:firstRow="1" w:lastRow="0" w:firstColumn="1" w:lastColumn="0" w:noHBand="0" w:noVBand="1"/>
      </w:tblPr>
      <w:tblGrid>
        <w:gridCol w:w="3586"/>
        <w:gridCol w:w="3578"/>
        <w:gridCol w:w="3626"/>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 Serveris un Store Server, </w:t>
            </w:r>
            <w:hyperlink w:anchor="_Sec543">
              <w:r>
                <w:rPr>
                  <w:color w:val="00467F"/>
                  <w:u w:val="single"/>
                </w:rPr>
                <w:t>licencēts kodolam</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uzdevumi (izņemot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Piekļuve servera programmatūrai</w:t>
      </w:r>
    </w:p>
    <w:p w:rsidR="008E233B" w:rsidRDefault="001858CF">
      <w:pPr>
        <w:pStyle w:val="ProductList-Body"/>
      </w:pPr>
      <w:r>
        <w:t>Reģistrējiet laiku tikai algas aprēķināšanas vajadzībām; reģistrējiet izdevumus tikai kompensācijas aprēķināšanas vajadzībām; pārvaldiet personisko informāciju; veidojiet pieprasījumus un pārvaldiet budžetu saistībā ar šīm darbībām.</w:t>
      </w:r>
    </w:p>
    <w:tbl>
      <w:tblPr>
        <w:tblStyle w:val="PURTable"/>
        <w:tblW w:w="0" w:type="dxa"/>
        <w:tblLook w:val="04A0" w:firstRow="1" w:lastRow="0" w:firstColumn="1" w:lastColumn="0" w:noHBand="0" w:noVBand="1"/>
      </w:tblPr>
      <w:tblGrid>
        <w:gridCol w:w="3532"/>
        <w:gridCol w:w="3634"/>
        <w:gridCol w:w="3624"/>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Microsoft Dynamics AX 2012 R3 pašadministrēšanas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Microsoft Dynamics AX pašadministrēšana (Lietotāja SL)</w:t>
            </w:r>
          </w:p>
        </w:tc>
      </w:tr>
      <w:tr w:rsidR="008E23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E233B" w:rsidRDefault="001858CF">
            <w:pPr>
              <w:pStyle w:val="ProductList-TableBody"/>
            </w:pPr>
            <w:r>
              <w:t>Microsoft Dynamics AX uzdevuma pildīšana (Lietotāja SL)</w:t>
            </w:r>
          </w:p>
        </w:tc>
        <w:tc>
          <w:tcPr>
            <w:tcW w:w="4040" w:type="dxa"/>
            <w:tcBorders>
              <w:top w:val="none" w:sz="4" w:space="0" w:color="000000"/>
              <w:left w:val="none" w:sz="4" w:space="0" w:color="000000"/>
              <w:bottom w:val="none" w:sz="4" w:space="0" w:color="000000"/>
              <w:right w:val="single" w:sz="4" w:space="0" w:color="000000"/>
            </w:tcBorders>
          </w:tcPr>
          <w:p w:rsidR="008E233B" w:rsidRDefault="001858CF">
            <w:pPr>
              <w:pStyle w:val="ProductList-TableBody"/>
            </w:pPr>
            <w:r>
              <w:t>Microsoft Dynamics AX Enterprise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Microsoft Dynamics AX ierīce (Ierīces SL)</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SubClauseHeading"/>
        <w:outlineLvl w:val="5"/>
      </w:pPr>
      <w:r>
        <w:t>3.1.1. Papildu funkcionalitāte saistībā ar Microsoft Dynamics AX 2012 R3 uzdevumu pildīšanas CAL</w:t>
      </w:r>
    </w:p>
    <w:p w:rsidR="008E233B" w:rsidRDefault="001858CF">
      <w:pPr>
        <w:pStyle w:val="ProductList-BodyIndented"/>
      </w:pPr>
      <w:r>
        <w:t>Reģistrējiet un apstipriniet jebkādus laika ierakstus un izdevumus; apstipriniet rēķinus; apstipriniet visus ar pašadministrēšanu saistītos darījumus; pārvaldiet pārdošanas punkta ierīci vai noliktavas ierīci; un pārvaldiet veikala pārvaldnieka ierīci.</w:t>
      </w:r>
    </w:p>
    <w:tbl>
      <w:tblPr>
        <w:tblStyle w:val="PURTable0"/>
        <w:tblW w:w="0" w:type="dxa"/>
        <w:tblLook w:val="04A0" w:firstRow="1" w:lastRow="0" w:firstColumn="1" w:lastColumn="0" w:noHBand="0" w:noVBand="1"/>
      </w:tblPr>
      <w:tblGrid>
        <w:gridCol w:w="3470"/>
        <w:gridCol w:w="3480"/>
        <w:gridCol w:w="3480"/>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Microsoft Dynamics AX 2012 R3 uzdevuma pildīšanas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Microsoft Dynamics AX 2012 R3 uzdevuma pildīšanas papildu CAL</w:t>
            </w:r>
          </w:p>
        </w:tc>
      </w:tr>
      <w:tr w:rsidR="008E23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E233B" w:rsidRDefault="001858CF">
            <w:pPr>
              <w:pStyle w:val="ProductList-TableBody"/>
            </w:pPr>
            <w:r>
              <w:t>Microsoft Dynamics AX uzdevuma pildīšana (Lietotāja SL)</w:t>
            </w:r>
          </w:p>
        </w:tc>
        <w:tc>
          <w:tcPr>
            <w:tcW w:w="4040" w:type="dxa"/>
            <w:tcBorders>
              <w:top w:val="none" w:sz="4" w:space="0" w:color="000000"/>
              <w:left w:val="none" w:sz="4" w:space="0" w:color="000000"/>
              <w:bottom w:val="none" w:sz="4" w:space="0" w:color="000000"/>
              <w:right w:val="single" w:sz="4" w:space="0" w:color="000000"/>
            </w:tcBorders>
          </w:tcPr>
          <w:p w:rsidR="008E233B" w:rsidRDefault="001858CF">
            <w:pPr>
              <w:pStyle w:val="ProductList-TableBody"/>
            </w:pPr>
            <w:r>
              <w:t>Microsoft Dynamics AX Enterprise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Microsoft Dynamics AX ierīce (Ierīces SL)</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Indented"/>
      </w:pPr>
    </w:p>
    <w:p w:rsidR="008E233B" w:rsidRDefault="001858CF">
      <w:pPr>
        <w:pStyle w:val="ProductList-SubClauseHeading"/>
        <w:outlineLvl w:val="5"/>
      </w:pPr>
      <w:r>
        <w:t>3.1.2. Papildu funkcionalitāte saistībā ar Microsoft Dynamics AX 2012 R3 funkcionālo CAL</w:t>
      </w:r>
    </w:p>
    <w:p w:rsidR="008E233B" w:rsidRDefault="001858CF">
      <w:pPr>
        <w:pStyle w:val="ProductList-BodyIndented"/>
      </w:pPr>
      <w:r>
        <w:t>Lietojiet izveidotos operāciju ciklus un komercdarbības procesus, ko nodrošina programmatūra; veidojiet un atjauniniet (i) pozīciju pieprasījumus vai (ii) galveno datu ierakstus, kas attiecas uz kandidātiem, darbiniekiem, klientiem, kreditoriem un daļu katalogiem; un apstipriniet visus darījumus, kas saistīti ar uzdevumiem un pašadministrēšanu.</w:t>
      </w:r>
    </w:p>
    <w:tbl>
      <w:tblPr>
        <w:tblStyle w:val="PURTable0"/>
        <w:tblW w:w="0" w:type="dxa"/>
        <w:tblLook w:val="04A0" w:firstRow="1" w:lastRow="0" w:firstColumn="1" w:lastColumn="0" w:noHBand="0" w:noVBand="1"/>
      </w:tblPr>
      <w:tblGrid>
        <w:gridCol w:w="3452"/>
        <w:gridCol w:w="3489"/>
        <w:gridCol w:w="34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Microsoft Dynamics AX 2012 R3 funkcionālās lietošanas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Microsoft Dynamics AX 2012 R3 funkcionālās lietošanas papildu CAL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Microsoft Dynamics AX Enterprise (Lietotāja SL)</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Indented"/>
      </w:pPr>
    </w:p>
    <w:p w:rsidR="008E233B" w:rsidRDefault="001858CF">
      <w:pPr>
        <w:pStyle w:val="ProductList-SubClauseHeading"/>
        <w:outlineLvl w:val="5"/>
      </w:pPr>
      <w:r>
        <w:t>3.1.3. Papildu funkcionalitāte saistībā ar Microsoft Dynamics AX 2012 R3 Enterprise CAL</w:t>
      </w:r>
    </w:p>
    <w:p w:rsidR="008E233B" w:rsidRDefault="001858CF">
      <w:pPr>
        <w:pStyle w:val="ProductList-BodyIndented"/>
      </w:pPr>
      <w:r>
        <w:t>Neierobežota piekļuve visai servera programmatūras funkcionalitātei, kas pieejama ERP risinājumā.</w:t>
      </w:r>
    </w:p>
    <w:tbl>
      <w:tblPr>
        <w:tblStyle w:val="PURTable0"/>
        <w:tblW w:w="0" w:type="dxa"/>
        <w:tblLook w:val="04A0" w:firstRow="1" w:lastRow="0" w:firstColumn="1" w:lastColumn="0" w:noHBand="0" w:noVBand="1"/>
      </w:tblPr>
      <w:tblGrid>
        <w:gridCol w:w="3470"/>
        <w:gridCol w:w="3480"/>
        <w:gridCol w:w="3480"/>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lastRenderedPageBreak/>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Microsoft Dynamics AX 2012 R3 Enterprise papildu CAL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Microsoft Dynamics AX Enterprise (Lietotāja SL)</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Indented"/>
      </w:pPr>
    </w:p>
    <w:p w:rsidR="008E233B" w:rsidRDefault="001858CF">
      <w:pPr>
        <w:pStyle w:val="ProductList-ClauseHeading"/>
        <w:outlineLvl w:val="4"/>
      </w:pPr>
      <w:r>
        <w:t>3.2. Pārveidošanas tiesības</w:t>
      </w:r>
    </w:p>
    <w:p w:rsidR="008E233B" w:rsidRDefault="001858CF">
      <w:pPr>
        <w:pStyle w:val="ProductList-Body"/>
      </w:pPr>
      <w:r>
        <w:t>Programmatūrā var būt iekļauti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p>
    <w:p w:rsidR="008E233B" w:rsidRDefault="008E233B">
      <w:pPr>
        <w:pStyle w:val="ProductList-Body"/>
      </w:pPr>
    </w:p>
    <w:p w:rsidR="008E233B" w:rsidRDefault="001858CF">
      <w:pPr>
        <w:pStyle w:val="ProductList-ClauseHeading"/>
        <w:outlineLvl w:val="4"/>
      </w:pPr>
      <w:r>
        <w:t>3.3. Dynamics AX Standard Commerce Server Core — Kodolu koeficients</w:t>
      </w:r>
    </w:p>
    <w:p w:rsidR="008E233B" w:rsidRDefault="001858CF">
      <w:pPr>
        <w:pStyle w:val="ProductList-Body"/>
      </w:pPr>
      <w:r>
        <w:t xml:space="preserve">Fiziskajam procesoram noteiktais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minimālais skaits neattiecas uz Dynamics AX Standard Commerce Server Core. Nepieciešamo Licenču skaits ir vienāds ar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 reizinājumu ar piemērojamo Kodolu koeficientu, kas pieejams vietnē </w:t>
      </w:r>
      <w:hyperlink r:id="rId44">
        <w:r>
          <w:rPr>
            <w:color w:val="00467F"/>
            <w:u w:val="single"/>
          </w:rPr>
          <w:t>http://go.microsoft.com/fwlink/?LinkID=229882</w:t>
        </w:r>
      </w:hyperlink>
      <w:r>
        <w:t>.</w:t>
      </w:r>
    </w:p>
    <w:p w:rsidR="008E233B" w:rsidRDefault="008E233B">
      <w:pPr>
        <w:pStyle w:val="ProductList-Body"/>
      </w:pPr>
    </w:p>
    <w:p w:rsidR="008E233B" w:rsidRDefault="001858CF">
      <w:pPr>
        <w:pStyle w:val="ProductList-ClauseHeading"/>
        <w:outlineLvl w:val="4"/>
      </w:pPr>
      <w:r>
        <w:t>3.4. Papildu programmatūra</w:t>
      </w:r>
    </w:p>
    <w:tbl>
      <w:tblPr>
        <w:tblStyle w:val="PURTable"/>
        <w:tblW w:w="0" w:type="dxa"/>
        <w:tblLook w:val="04A0" w:firstRow="1" w:lastRow="0" w:firstColumn="1" w:lastColumn="0" w:noHBand="0" w:noVBand="1"/>
      </w:tblPr>
      <w:tblGrid>
        <w:gridCol w:w="3662"/>
        <w:gridCol w:w="3605"/>
        <w:gridCol w:w="352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Klienta programmatūra Management Reporter Designer programmatūrai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1858CF">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uzdevumi (tikai serveru un kodola licences)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uzdevumi (tikai serveru un kodola licences)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4.1. Lokalizācija un atjauninājumi</w:t>
      </w:r>
    </w:p>
    <w:p w:rsidR="008E233B" w:rsidRDefault="001858CF">
      <w:pPr>
        <w:pStyle w:val="ProductList-Body"/>
      </w:pPr>
      <w:r>
        <w:t xml:space="preserve">Klientam ir tiesības saņemt un lietot atjauninājumus, kas saistīti ar valsts nodokļu un normatīvajām prasībām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Klientam ir aktīvs SA segums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73" w:name="_Sec610"/>
      <w:r>
        <w:t>Microsoft Dynamics CRM</w:t>
      </w:r>
      <w:bookmarkEnd w:id="73"/>
      <w:r>
        <w:fldChar w:fldCharType="begin"/>
      </w:r>
      <w:r>
        <w:instrText xml:space="preserve"> TC "</w:instrText>
      </w:r>
      <w:bookmarkStart w:id="74" w:name="_Toc459536878"/>
      <w:r>
        <w:instrText>Microsoft Dynamics CRM</w:instrText>
      </w:r>
      <w:bookmarkEnd w:id="74"/>
      <w:r>
        <w:instrText>" \l 3</w:instrText>
      </w:r>
      <w:r>
        <w:fldChar w:fldCharType="end"/>
      </w:r>
    </w:p>
    <w:p w:rsidR="008E233B" w:rsidRDefault="001858CF">
      <w:pPr>
        <w:pStyle w:val="ProductList-Offering1SubSection"/>
        <w:outlineLvl w:val="3"/>
      </w:pPr>
      <w:bookmarkStart w:id="75" w:name="_Sec679"/>
      <w:r>
        <w:t>1. Programmas pieejamība</w:t>
      </w:r>
      <w:bookmarkEnd w:id="75"/>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2016 Essentials CAL</w:t>
            </w:r>
            <w:r>
              <w:fldChar w:fldCharType="begin"/>
            </w:r>
            <w:r>
              <w:instrText xml:space="preserve"> XE "Microsoft Dynamics CRM 2016 Essentials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 xml:space="preserve">Microsoft Dynamics CRM 2016 pamatlietošanas CAL </w:t>
            </w:r>
            <w:r>
              <w:fldChar w:fldCharType="begin"/>
            </w:r>
            <w:r>
              <w:instrText xml:space="preserve"> XE "Microsoft Dynamics CRM 2016 pamatlietošanas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2016 pamatlietošanas papildu CAL</w:t>
            </w:r>
            <w:r>
              <w:fldChar w:fldCharType="begin"/>
            </w:r>
            <w:r>
              <w:instrText xml:space="preserve"> XE "Microsoft Dynamics CRM 2016 pamatlietošanas papildu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2016 Professional CAL</w:t>
            </w:r>
            <w:r>
              <w:fldChar w:fldCharType="begin"/>
            </w:r>
            <w:r>
              <w:instrText xml:space="preserve"> XE "Microsoft Dynamics CRM 2016 Professional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Microsoft Dynamics CRM 2016 Professional papildu CAL</w:t>
            </w:r>
            <w:r>
              <w:fldChar w:fldCharType="begin"/>
            </w:r>
            <w:r>
              <w:instrText xml:space="preserve"> XE "Microsoft Dynamics CRM 2016 Professional papildu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76" w:name="_Sec735"/>
      <w:r>
        <w:t>2. Produktu nosacījumi</w:t>
      </w:r>
      <w:bookmarkEnd w:id="76"/>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3"/>
      </w:pPr>
      <w:bookmarkStart w:id="77" w:name="_Sec790"/>
      <w:r>
        <w:lastRenderedPageBreak/>
        <w:t>3. Lietošanas tiesības</w:t>
      </w:r>
      <w:bookmarkEnd w:id="77"/>
    </w:p>
    <w:tbl>
      <w:tblPr>
        <w:tblStyle w:val="PURTable"/>
        <w:tblW w:w="0" w:type="dxa"/>
        <w:tblLook w:val="04A0" w:firstRow="1" w:lastRow="0" w:firstColumn="1" w:lastColumn="0" w:noHBand="0" w:noVBand="1"/>
      </w:tblPr>
      <w:tblGrid>
        <w:gridCol w:w="3566"/>
        <w:gridCol w:w="3622"/>
        <w:gridCol w:w="3602"/>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5">
              <w:r>
                <w:rPr>
                  <w:color w:val="00467F"/>
                  <w:u w:val="single"/>
                </w:rPr>
                <w:t>Specializētie serveri</w:t>
              </w:r>
            </w:hyperlink>
            <w:r>
              <w:t xml:space="preserve"> — tikai Workgroup Server</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izņemot Klienta vai tā Saistīto uzņēmumu līgumdarbiniekiem vai aģentiem; CAL ir nepieciešamas piekļuvei, izmantojot Microsoft Dynamics CRM 2016 klientus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Piekļuve servera programmatūrai</w:t>
      </w:r>
    </w:p>
    <w:p w:rsidR="008E233B" w:rsidRDefault="001858CF">
      <w:pPr>
        <w:pStyle w:val="ProductList-Body"/>
      </w:pPr>
      <w:r>
        <w:t>Pilnas piekļuves tiesības: darbības, piezīmes, pielāgotas entītijas, klienti, kontaktpersonas</w:t>
      </w:r>
    </w:p>
    <w:tbl>
      <w:tblPr>
        <w:tblStyle w:val="PURTable"/>
        <w:tblW w:w="0" w:type="dxa"/>
        <w:tblLook w:val="04A0" w:firstRow="1" w:lastRow="0" w:firstColumn="1" w:lastColumn="0" w:noHBand="0" w:noVBand="1"/>
      </w:tblPr>
      <w:tblGrid>
        <w:gridCol w:w="3574"/>
        <w:gridCol w:w="3616"/>
        <w:gridCol w:w="3600"/>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Microsoft Dynamics CRM 2016 vieglpiekļuves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Microsoft Dynamics CRM Online Essential (Lietotāja SL)</w:t>
            </w:r>
          </w:p>
        </w:tc>
      </w:tr>
      <w:tr w:rsidR="008E23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E233B" w:rsidRDefault="001858CF">
            <w:pPr>
              <w:pStyle w:val="ProductList-TableBody"/>
            </w:pPr>
            <w:r>
              <w:t>Microsoft Dynamics CRM Online Basic (Lietotāja SL)</w:t>
            </w:r>
          </w:p>
        </w:tc>
        <w:tc>
          <w:tcPr>
            <w:tcW w:w="4040" w:type="dxa"/>
            <w:tcBorders>
              <w:top w:val="none" w:sz="4" w:space="0" w:color="000000"/>
              <w:left w:val="none" w:sz="4" w:space="0" w:color="000000"/>
              <w:bottom w:val="none" w:sz="4" w:space="0" w:color="000000"/>
              <w:right w:val="single" w:sz="4" w:space="0" w:color="000000"/>
            </w:tcBorders>
          </w:tcPr>
          <w:p w:rsidR="008E233B" w:rsidRDefault="001858CF">
            <w:pPr>
              <w:pStyle w:val="ProductList-TableBody"/>
            </w:pPr>
            <w:r>
              <w:t>Microsoft Dynamics CRM Online Professional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SubClauseHeading"/>
        <w:outlineLvl w:val="5"/>
      </w:pPr>
      <w:r>
        <w:t>3.1.1. Papildu funkcionalitāte saistībā ar Microsoft Dynamics CRM 2016 pamatlietošanas papildu CAL</w:t>
      </w:r>
    </w:p>
    <w:p w:rsidR="008E233B" w:rsidRDefault="001858CF">
      <w:pPr>
        <w:pStyle w:val="ProductList-BodyIndented"/>
      </w:pPr>
      <w:r>
        <w:t>Pilnas piekļuves tiesības pieteikumiem, potenciālajiem klientiem, lietotāju pārskatiem, informācijas paneļiem un diagrammām. Tikai lasīšanas/ierobežotas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darbināt darbplūsmas.</w:t>
      </w:r>
    </w:p>
    <w:tbl>
      <w:tblPr>
        <w:tblStyle w:val="PURTable0"/>
        <w:tblW w:w="0" w:type="dxa"/>
        <w:tblLook w:val="04A0" w:firstRow="1" w:lastRow="0" w:firstColumn="1" w:lastColumn="0" w:noHBand="0" w:noVBand="1"/>
      </w:tblPr>
      <w:tblGrid>
        <w:gridCol w:w="3438"/>
        <w:gridCol w:w="3521"/>
        <w:gridCol w:w="3471"/>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Microsoft Dynamics CRM 2016 pamatlietošanas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Microsoft Dynamics CRM Online Basic (Lietotāja SL)</w:t>
            </w:r>
          </w:p>
        </w:tc>
      </w:tr>
      <w:tr w:rsidR="008E23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E233B" w:rsidRDefault="001858CF">
            <w:pPr>
              <w:pStyle w:val="ProductList-TableBody"/>
            </w:pPr>
            <w:r>
              <w:t>Microsoft Dynamics CRM 2016 pamatlietošanas papildu CAL</w:t>
            </w:r>
          </w:p>
        </w:tc>
        <w:tc>
          <w:tcPr>
            <w:tcW w:w="4040" w:type="dxa"/>
            <w:tcBorders>
              <w:top w:val="none" w:sz="4" w:space="0" w:color="000000"/>
              <w:left w:val="none" w:sz="4" w:space="0" w:color="000000"/>
              <w:bottom w:val="none" w:sz="4" w:space="0" w:color="000000"/>
              <w:right w:val="single" w:sz="4" w:space="0" w:color="000000"/>
            </w:tcBorders>
          </w:tcPr>
          <w:p w:rsidR="008E233B" w:rsidRDefault="001858CF">
            <w:pPr>
              <w:pStyle w:val="ProductList-TableBody"/>
            </w:pPr>
            <w:r>
              <w:t>Microsoft Dynamics CRM Online Professional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Microsoft Dynamics CRM Online Enterprise (lietotāja SL)</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Indented"/>
      </w:pPr>
    </w:p>
    <w:p w:rsidR="008E233B" w:rsidRDefault="001858CF">
      <w:pPr>
        <w:pStyle w:val="ProductList-SubClauseHeading"/>
        <w:outlineLvl w:val="5"/>
      </w:pPr>
      <w:r>
        <w:t>3.1.2. Papildu funkcionalitāte saistībā ar Microsoft Dynamics CRM 2016 profesionālās lietošanas papildu CAL</w:t>
      </w:r>
    </w:p>
    <w:p w:rsidR="008E233B" w:rsidRDefault="001858CF">
      <w:pPr>
        <w:pStyle w:val="ProductList-BodyIndented"/>
      </w:pPr>
      <w:r>
        <w:t>Pilnas piekļuves tiesības Sistēmu pārskatiem, sistēmu diagrammām, sistēmu informācijas paneļiem, CRM lietojumprogrammu datiem; Pakalpojumiem, resursiem, darba stundām, telpām, aprīkojumam, rakstiem; Pārdošanas kampaņām, ātrām kampaņām, mārketinga sarakstiem, cenrāžiem, produktu sarakstiem; Iespējām, mērķiem, līgumiem, piedāvājumiem, pasūtījumiem, rēķiniem, konkurentiem; Darbplūsmu darbināšanai; Darbplūsmu izveidošanai, lielapjoma datu importēšanai un pielāgošanai jebkurā entītijā</w:t>
      </w:r>
    </w:p>
    <w:tbl>
      <w:tblPr>
        <w:tblStyle w:val="PURTable0"/>
        <w:tblW w:w="0" w:type="dxa"/>
        <w:tblLook w:val="04A0" w:firstRow="1" w:lastRow="0" w:firstColumn="1" w:lastColumn="0" w:noHBand="0" w:noVBand="1"/>
      </w:tblPr>
      <w:tblGrid>
        <w:gridCol w:w="3450"/>
        <w:gridCol w:w="3497"/>
        <w:gridCol w:w="348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Microsoft Dynamics CRM 2016 profesionālās lietošanas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Microsoft Dynamics CRM Online Professional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Microsoft Dynamics CRM 2016 profesionālas lietošanas papildu CAL</w:t>
            </w:r>
          </w:p>
        </w:tc>
        <w:tc>
          <w:tcPr>
            <w:tcW w:w="4040" w:type="dxa"/>
            <w:tcBorders>
              <w:top w:val="none" w:sz="4" w:space="0" w:color="000000"/>
              <w:left w:val="none" w:sz="4" w:space="0" w:color="000000"/>
              <w:bottom w:val="single" w:sz="4" w:space="0" w:color="000000"/>
              <w:right w:val="single" w:sz="4" w:space="0" w:color="000000"/>
            </w:tcBorders>
          </w:tcPr>
          <w:p w:rsidR="008E233B" w:rsidRDefault="001858CF">
            <w:pPr>
              <w:pStyle w:val="ProductList-TableBody"/>
            </w:pPr>
            <w:r>
              <w:t>Microsoft Dynamics CRM Online Enterprise (lietotāja SL)</w:t>
            </w:r>
          </w:p>
        </w:tc>
      </w:tr>
    </w:tbl>
    <w:p w:rsidR="008E233B" w:rsidRDefault="008E233B">
      <w:pPr>
        <w:pStyle w:val="ProductList-BodyIndented"/>
      </w:pPr>
    </w:p>
    <w:p w:rsidR="008E233B" w:rsidRDefault="001858CF">
      <w:pPr>
        <w:pStyle w:val="ProductList-ClauseHeading"/>
        <w:outlineLvl w:val="4"/>
      </w:pPr>
      <w:r>
        <w:t>3.2. Yammer</w:t>
      </w:r>
    </w:p>
    <w:p w:rsidR="008E233B" w:rsidRDefault="001858CF">
      <w:pPr>
        <w:pStyle w:val="ProductList-Body"/>
      </w:pPr>
      <w:r>
        <w:t>Programmatūra, kas Microsoft Dynamics CRM savieno ar Yammer</w:t>
      </w:r>
      <w:r>
        <w:fldChar w:fldCharType="begin"/>
      </w:r>
      <w:r>
        <w:instrText xml:space="preserve"> XE "Yammer" </w:instrText>
      </w:r>
      <w:r>
        <w:fldChar w:fldCharType="end"/>
      </w:r>
      <w:r>
        <w:t>, noteiktus Yammer datus ļauj kopīgot ar Tiešsaistes pakalpojumiem. OST attiecas uz Klientu, lietojot Yammer.</w:t>
      </w:r>
    </w:p>
    <w:p w:rsidR="008E233B" w:rsidRDefault="008E233B">
      <w:pPr>
        <w:pStyle w:val="ProductList-Body"/>
      </w:pPr>
    </w:p>
    <w:p w:rsidR="008E233B" w:rsidRDefault="001858CF">
      <w:pPr>
        <w:pStyle w:val="ProductList-ClauseHeading"/>
        <w:outlineLvl w:val="4"/>
      </w:pPr>
      <w:r>
        <w:t>3.3. Aizvietošanas tiesības</w:t>
      </w:r>
    </w:p>
    <w:p w:rsidR="008E233B" w:rsidRDefault="001858CF">
      <w:pPr>
        <w:pStyle w:val="ProductList-Body"/>
      </w:pPr>
      <w:r>
        <w:t xml:space="preserve">Izmantojot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kurā Klients darbina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Instances</w:t>
      </w:r>
      <w:r>
        <w:fldChar w:fldCharType="end"/>
      </w:r>
      <w:r>
        <w:t xml:space="preserve">, īslaicīgam atbalstam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Klients drīkst darbināt tikpat daudz pasīvu kļūmjpārlēces Instanču. Pasīvās aizvietojuma nodrošinājuma Instances Klients drīkst darbināt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nav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w:t>
      </w:r>
    </w:p>
    <w:p w:rsidR="008E233B" w:rsidRDefault="008E233B">
      <w:pPr>
        <w:pStyle w:val="ProductList-Body"/>
      </w:pPr>
    </w:p>
    <w:p w:rsidR="008E233B" w:rsidRDefault="001858CF">
      <w:pPr>
        <w:pStyle w:val="ProductList-ClauseHeading"/>
        <w:outlineLvl w:val="4"/>
      </w:pPr>
      <w:r>
        <w:t>3.4. Papildu programmatūra</w:t>
      </w:r>
    </w:p>
    <w:tbl>
      <w:tblPr>
        <w:tblStyle w:val="PURTable"/>
        <w:tblW w:w="0" w:type="dxa"/>
        <w:tblLook w:val="04A0" w:firstRow="1" w:lastRow="0" w:firstColumn="1" w:lastColumn="0" w:noHBand="0" w:noVBand="1"/>
      </w:tblPr>
      <w:tblGrid>
        <w:gridCol w:w="3615"/>
        <w:gridCol w:w="3592"/>
        <w:gridCol w:w="358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Microsoft Dynamics CRM 2016 Microsoft Office Outlook</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CRM Reporting Extensions for Microsoft Dynamics CRM 2016</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Marketing Connector for Microsoft Dynamics CRM (nav Workgroup Server)</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1858CF">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lastRenderedPageBreak/>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2014. gada novembris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4.1. Microsoft Dynamics CRM 2016 profesionālās lietošanas papildu CAL — vienotais atbalsta dienests</w:t>
      </w:r>
    </w:p>
    <w:p w:rsidR="008E233B" w:rsidRDefault="001858CF">
      <w:pPr>
        <w:pStyle w:val="ProductList-Body"/>
      </w:pPr>
      <w:r>
        <w:t xml:space="preserve">Katrai Microsoft Dynamics CRM 2016 profesionālās lietošanas papildu CAL, kurai Klientam ir SA segums, Klients drīkst instalēt un lietot Vienotā atbalsta dienesta (Unified Service Desk — USD) risinājumu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8E233B" w:rsidRDefault="008E233B">
      <w:pPr>
        <w:pStyle w:val="ProductList-Body"/>
      </w:pPr>
    </w:p>
    <w:p w:rsidR="008E233B" w:rsidRDefault="001858CF">
      <w:pPr>
        <w:pStyle w:val="ProductList-ClauseHeading"/>
        <w:outlineLvl w:val="4"/>
      </w:pPr>
      <w:r>
        <w:t>4.2. Microsoft Dynamics CustomerSource</w:t>
      </w:r>
    </w:p>
    <w:p w:rsidR="008E233B" w:rsidRDefault="001858CF">
      <w:pPr>
        <w:pStyle w:val="ProductList-Body"/>
      </w:pPr>
      <w:r>
        <w:t xml:space="preserve">Microsoft Dynamics klientiem, kuriem ir aktīvs SA vai Tiešsaistes abonements, būs piekļuve pakalpojumiem CustomerSource. </w:t>
      </w:r>
    </w:p>
    <w:p w:rsidR="008E233B" w:rsidRDefault="008E233B">
      <w:pPr>
        <w:pStyle w:val="PURBreadcrumb"/>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9536879"/>
      <w:r>
        <w:instrText>Microsoft Identity Manager</w:instrText>
      </w:r>
      <w:bookmarkEnd w:id="80"/>
      <w:r>
        <w:instrText>" \l 2</w:instrText>
      </w:r>
      <w:r>
        <w:fldChar w:fldCharType="end"/>
      </w:r>
    </w:p>
    <w:p w:rsidR="008E233B" w:rsidRDefault="001858CF">
      <w:pPr>
        <w:pStyle w:val="ProductList-Offering1SubSection"/>
        <w:outlineLvl w:val="2"/>
      </w:pPr>
      <w:bookmarkStart w:id="81" w:name="_Sec677"/>
      <w:r>
        <w:t>1. Programmas pieejamība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BFBFBF"/>
              <w:bottom w:val="dashed" w:sz="4" w:space="0" w:color="BFBFBF"/>
              <w:right w:val="none" w:sz="4" w:space="0" w:color="6E6E6E"/>
            </w:tcBorders>
          </w:tcPr>
          <w:p w:rsidR="008E233B" w:rsidRDefault="001858CF">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BFBFBF"/>
              <w:bottom w:val="none" w:sz="4" w:space="0" w:color="BFBFBF"/>
              <w:right w:val="none" w:sz="4" w:space="0" w:color="6E6E6E"/>
            </w:tcBorders>
          </w:tcPr>
          <w:p w:rsidR="008E233B" w:rsidRDefault="001858C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2"/>
      </w:pPr>
      <w:bookmarkStart w:id="82" w:name="_Sec733"/>
      <w:r>
        <w:t>2. Produktu nosacījumi</w:t>
      </w:r>
      <w:bookmarkEnd w:id="82"/>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2"/>
      </w:pPr>
      <w:bookmarkStart w:id="83" w:name="_Sec788"/>
      <w:r>
        <w:t>3. Lietošanas tiesības</w:t>
      </w:r>
      <w:bookmarkEnd w:id="83"/>
    </w:p>
    <w:tbl>
      <w:tblPr>
        <w:tblStyle w:val="PURTable"/>
        <w:tblW w:w="0" w:type="dxa"/>
        <w:tblLook w:val="04A0" w:firstRow="1" w:lastRow="0" w:firstColumn="1" w:lastColumn="0" w:noHBand="0" w:noVBand="1"/>
      </w:tblPr>
      <w:tblGrid>
        <w:gridCol w:w="3582"/>
        <w:gridCol w:w="3580"/>
        <w:gridCol w:w="3628"/>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E233B" w:rsidRDefault="008E233B">
            <w:pPr>
              <w:pStyle w:val="ProductList-TableBody"/>
            </w:pPr>
          </w:p>
        </w:tc>
      </w:tr>
    </w:tbl>
    <w:p w:rsidR="008E233B" w:rsidRDefault="001858CF">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GroupHeading"/>
        <w:outlineLvl w:val="1"/>
      </w:pPr>
      <w:bookmarkStart w:id="85" w:name="_Sec611"/>
      <w:r>
        <w:t>Office lietojumprogrammas</w:t>
      </w:r>
      <w:bookmarkEnd w:id="85"/>
      <w:r>
        <w:fldChar w:fldCharType="begin"/>
      </w:r>
      <w:r>
        <w:instrText xml:space="preserve"> TC "</w:instrText>
      </w:r>
      <w:bookmarkStart w:id="86" w:name="_Toc459536880"/>
      <w:r>
        <w:instrText>Office lietojumprogrammas</w:instrText>
      </w:r>
      <w:bookmarkEnd w:id="86"/>
      <w:r>
        <w:instrText>" \l 2</w:instrText>
      </w:r>
      <w:r>
        <w:fldChar w:fldCharType="end"/>
      </w:r>
    </w:p>
    <w:p w:rsidR="008E233B" w:rsidRDefault="001858CF">
      <w:pPr>
        <w:pStyle w:val="ProductList-Offering2HeadingNoBorder"/>
        <w:outlineLvl w:val="2"/>
      </w:pPr>
      <w:bookmarkStart w:id="87" w:name="_Sec636"/>
      <w:r>
        <w:t>Office darbstaciju lietojumprogrammas</w:t>
      </w:r>
      <w:bookmarkEnd w:id="87"/>
      <w:r>
        <w:fldChar w:fldCharType="begin"/>
      </w:r>
      <w:r>
        <w:instrText xml:space="preserve"> TC "</w:instrText>
      </w:r>
      <w:bookmarkStart w:id="88" w:name="_Toc459536881"/>
      <w:r>
        <w:instrText>Office darbstaciju lietojumprogrammas</w:instrText>
      </w:r>
      <w:bookmarkEnd w:id="88"/>
      <w:r>
        <w:instrText>" \l 3</w:instrText>
      </w:r>
      <w:r>
        <w:fldChar w:fldCharType="end"/>
      </w:r>
    </w:p>
    <w:p w:rsidR="008E233B" w:rsidRDefault="001858CF">
      <w:pPr>
        <w:pStyle w:val="ProductList-Offering1SubSection"/>
        <w:outlineLvl w:val="3"/>
      </w:pPr>
      <w:bookmarkStart w:id="89" w:name="_Sec681"/>
      <w:r>
        <w:t>1. Programmas pieejamība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000000"/>
              <w:bottom w:val="dashed" w:sz="4" w:space="0" w:color="BFBFBF"/>
              <w:right w:val="single" w:sz="6" w:space="0" w:color="FFFFFF"/>
            </w:tcBorders>
          </w:tcPr>
          <w:p w:rsidR="008E233B" w:rsidRDefault="001858C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lastRenderedPageBreak/>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 xml:space="preserve">Office Home &amp; Student 2013 RT komerciālā lietošana </w:t>
            </w:r>
            <w:r>
              <w:fldChar w:fldCharType="begin"/>
            </w:r>
            <w:r>
              <w:instrText xml:space="preserve"> XE "Office Home &amp; Student 2013 RT komerciālā lietošana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dashed" w:sz="4" w:space="0" w:color="BFBFBF"/>
              <w:right w:val="single" w:sz="6" w:space="0" w:color="FFFFFF"/>
            </w:tcBorders>
          </w:tcPr>
          <w:p w:rsidR="008E233B" w:rsidRDefault="001858CF">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E233B" w:rsidRDefault="008E233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000000"/>
              <w:bottom w:val="none" w:sz="4" w:space="0" w:color="BFBFBF"/>
              <w:right w:val="single" w:sz="6" w:space="0" w:color="FFFFFF"/>
            </w:tcBorders>
          </w:tcPr>
          <w:p w:rsidR="008E233B" w:rsidRDefault="001858CF">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E233B" w:rsidRDefault="001858C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E233B" w:rsidRDefault="008E233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90" w:name="_Sec736"/>
      <w:r>
        <w:t>2. Produktu nosacījumi</w:t>
      </w:r>
      <w:bookmarkEnd w:id="90"/>
    </w:p>
    <w:tbl>
      <w:tblPr>
        <w:tblStyle w:val="PURTable"/>
        <w:tblW w:w="0" w:type="dxa"/>
        <w:tblLook w:val="04A0" w:firstRow="1" w:lastRow="0" w:firstColumn="1" w:lastColumn="0" w:noHBand="0" w:noVBand="1"/>
      </w:tblPr>
      <w:tblGrid>
        <w:gridCol w:w="3621"/>
        <w:gridCol w:w="3588"/>
        <w:gridCol w:w="3581"/>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Project Professional 2016</w:t>
      </w:r>
    </w:p>
    <w:p w:rsidR="008E233B" w:rsidRDefault="001858CF">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8E233B" w:rsidRDefault="008E233B">
      <w:pPr>
        <w:pStyle w:val="ProductList-Body"/>
      </w:pPr>
    </w:p>
    <w:p w:rsidR="008E233B" w:rsidRDefault="001858CF">
      <w:pPr>
        <w:pStyle w:val="ProductList-ClauseHeading"/>
        <w:outlineLvl w:val="4"/>
      </w:pPr>
      <w:r>
        <w:t>2.2. Licence darbam mājās</w:t>
      </w:r>
    </w:p>
    <w:p w:rsidR="008E233B" w:rsidRDefault="001858CF">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8E233B" w:rsidRDefault="008E233B">
      <w:pPr>
        <w:pStyle w:val="ProductList-Body"/>
      </w:pPr>
    </w:p>
    <w:p w:rsidR="008E233B" w:rsidRDefault="001858CF">
      <w:pPr>
        <w:pStyle w:val="ProductList-ClauseHeading"/>
        <w:outlineLvl w:val="4"/>
      </w:pPr>
      <w:r>
        <w:t>2.3. Neatkarīga no platformas</w:t>
      </w:r>
    </w:p>
    <w:p w:rsidR="008E233B" w:rsidRDefault="001858CF">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8E233B" w:rsidRDefault="008E233B">
      <w:pPr>
        <w:pStyle w:val="ProductList-Body"/>
      </w:pPr>
    </w:p>
    <w:p w:rsidR="008E233B" w:rsidRDefault="001858CF">
      <w:pPr>
        <w:pStyle w:val="ProductList-ClauseHeading"/>
        <w:outlineLvl w:val="4"/>
      </w:pPr>
      <w:r>
        <w:t>2.4. Pēctecīgās versijas</w:t>
      </w:r>
    </w:p>
    <w:p w:rsidR="008E233B" w:rsidRDefault="001858CF">
      <w:pPr>
        <w:pStyle w:val="ProductList-Body"/>
      </w:pPr>
      <w:r>
        <w:t>Skype darbam 2016 ir Lync 2013 pēctecīgā versija.</w:t>
      </w:r>
    </w:p>
    <w:p w:rsidR="008E233B" w:rsidRDefault="008E233B">
      <w:pPr>
        <w:pStyle w:val="ProductList-Body"/>
      </w:pPr>
    </w:p>
    <w:p w:rsidR="008E233B" w:rsidRDefault="001858CF">
      <w:pPr>
        <w:pStyle w:val="ProductList-ClauseHeading"/>
        <w:outlineLvl w:val="4"/>
      </w:pPr>
      <w:r>
        <w:t>2.5. Office Online Server</w:t>
      </w:r>
    </w:p>
    <w:p w:rsidR="008E233B" w:rsidRDefault="001858CF">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8E233B" w:rsidRDefault="001858CF">
      <w:pPr>
        <w:pStyle w:val="ProductList-Offering1SubSection"/>
        <w:outlineLvl w:val="3"/>
      </w:pPr>
      <w:bookmarkStart w:id="91" w:name="_Sec791"/>
      <w:r>
        <w:t>3. Lietošanas tiesības</w:t>
      </w:r>
      <w:bookmarkEnd w:id="91"/>
    </w:p>
    <w:tbl>
      <w:tblPr>
        <w:tblStyle w:val="PURTable"/>
        <w:tblW w:w="0" w:type="dxa"/>
        <w:tblLook w:val="04A0" w:firstRow="1" w:lastRow="0" w:firstColumn="1" w:lastColumn="0" w:noHBand="0" w:noVBand="1"/>
      </w:tblPr>
      <w:tblGrid>
        <w:gridCol w:w="3642"/>
        <w:gridCol w:w="3551"/>
        <w:gridCol w:w="3597"/>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Papildu programmatūra: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lastRenderedPageBreak/>
        <w:t>3.1. Office Home &amp; Student 2013 RT komerciālās lietošanas noteikumi</w:t>
      </w:r>
    </w:p>
    <w:p w:rsidR="008E233B" w:rsidRDefault="001858CF">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8E233B" w:rsidRDefault="008E233B">
      <w:pPr>
        <w:pStyle w:val="ProductList-Body"/>
      </w:pPr>
    </w:p>
    <w:p w:rsidR="008E233B" w:rsidRDefault="001858CF">
      <w:pPr>
        <w:pStyle w:val="ProductList-ClauseHeading"/>
        <w:outlineLvl w:val="4"/>
      </w:pPr>
      <w:r>
        <w:t>3.2. Office Professional Plus 2016 un Office Standard 2016 — Office Home &amp; Student 2013 RT komerciālā lietošana</w:t>
      </w:r>
    </w:p>
    <w:p w:rsidR="008E233B" w:rsidRDefault="001858CF">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licencēta atsevišķi saskaņā ar Office Home &amp; Student 2013 RT licenci komerciālai lietošanai, pat ja Office Home &amp; Student 2013 RT licences nosacījumos ir noteikts citādi.</w:t>
      </w:r>
    </w:p>
    <w:p w:rsidR="008E233B" w:rsidRDefault="001858CF">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Office, Project un Visio</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4.1. Project Professional 2016</w:t>
      </w:r>
    </w:p>
    <w:p w:rsidR="008E233B" w:rsidRDefault="001858CF">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8E233B" w:rsidRDefault="008E233B">
      <w:pPr>
        <w:pStyle w:val="PURBreadcrumb"/>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93" w:name="_Sec680"/>
      <w:r>
        <w:t>Office for Mac</w:t>
      </w:r>
      <w:bookmarkEnd w:id="93"/>
      <w:r>
        <w:fldChar w:fldCharType="begin"/>
      </w:r>
      <w:r>
        <w:instrText xml:space="preserve"> TC "</w:instrText>
      </w:r>
      <w:bookmarkStart w:id="94" w:name="_Toc459536882"/>
      <w:r>
        <w:instrText>Office for Mac</w:instrText>
      </w:r>
      <w:bookmarkEnd w:id="94"/>
      <w:r>
        <w:instrText>" \l 3</w:instrText>
      </w:r>
      <w:r>
        <w:fldChar w:fldCharType="end"/>
      </w:r>
    </w:p>
    <w:p w:rsidR="008E233B" w:rsidRDefault="001858CF">
      <w:pPr>
        <w:pStyle w:val="ProductList-Offering1SubSection"/>
        <w:outlineLvl w:val="3"/>
      </w:pPr>
      <w:bookmarkStart w:id="95" w:name="_Sec682"/>
      <w:r>
        <w:t>1. Programmas pieejamība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96" w:name="_Sec737"/>
      <w:r>
        <w:t>2. Produktu nosacījumi</w:t>
      </w:r>
      <w:bookmarkEnd w:id="96"/>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Pēctecīgās versijas</w:t>
      </w:r>
    </w:p>
    <w:p w:rsidR="008E233B" w:rsidRDefault="001858CF">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8E233B" w:rsidRDefault="008E233B">
      <w:pPr>
        <w:pStyle w:val="ProductList-Body"/>
      </w:pPr>
    </w:p>
    <w:p w:rsidR="008E233B" w:rsidRDefault="001858CF">
      <w:pPr>
        <w:pStyle w:val="ProductList-ClauseHeading"/>
        <w:outlineLvl w:val="4"/>
      </w:pPr>
      <w:r>
        <w:t>2.2. Licence darbam mājās</w:t>
      </w:r>
    </w:p>
    <w:p w:rsidR="008E233B" w:rsidRDefault="001858CF">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8E233B" w:rsidRDefault="008E233B">
      <w:pPr>
        <w:pStyle w:val="ProductList-Body"/>
      </w:pPr>
    </w:p>
    <w:p w:rsidR="008E233B" w:rsidRDefault="001858CF">
      <w:pPr>
        <w:pStyle w:val="ProductList-ClauseHeading"/>
        <w:outlineLvl w:val="4"/>
      </w:pPr>
      <w:r>
        <w:t>2.3. Neatkarīga no platformas</w:t>
      </w:r>
    </w:p>
    <w:p w:rsidR="008E233B" w:rsidRDefault="001858CF">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8E233B" w:rsidRDefault="001858CF">
      <w:pPr>
        <w:pStyle w:val="ProductList-Offering1SubSection"/>
        <w:outlineLvl w:val="3"/>
      </w:pPr>
      <w:bookmarkStart w:id="97" w:name="_Sec792"/>
      <w:r>
        <w:lastRenderedPageBreak/>
        <w:t>3. Lietošanas tiesības</w:t>
      </w:r>
      <w:bookmarkEnd w:id="97"/>
    </w:p>
    <w:tbl>
      <w:tblPr>
        <w:tblStyle w:val="PURTable"/>
        <w:tblW w:w="0" w:type="dxa"/>
        <w:tblLook w:val="04A0" w:firstRow="1" w:lastRow="0" w:firstColumn="1" w:lastColumn="0" w:noHBand="0" w:noVBand="1"/>
      </w:tblPr>
      <w:tblGrid>
        <w:gridCol w:w="3643"/>
        <w:gridCol w:w="3548"/>
        <w:gridCol w:w="359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Papildu programmatūra: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Office Home &amp; Student 2013 RT komerciāla lietošana</w:t>
      </w:r>
    </w:p>
    <w:p w:rsidR="008E233B" w:rsidRDefault="001858CF">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8E233B" w:rsidRDefault="001858CF">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85"/>
        <w:gridCol w:w="3601"/>
        <w:gridCol w:w="3604"/>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GroupHeading"/>
        <w:outlineLvl w:val="1"/>
      </w:pPr>
      <w:bookmarkStart w:id="99" w:name="_Sec612"/>
      <w:r>
        <w:t>Office serveri</w:t>
      </w:r>
      <w:bookmarkEnd w:id="99"/>
      <w:r>
        <w:fldChar w:fldCharType="begin"/>
      </w:r>
      <w:r>
        <w:instrText xml:space="preserve"> TC "</w:instrText>
      </w:r>
      <w:bookmarkStart w:id="100" w:name="_Toc459536883"/>
      <w:r>
        <w:instrText>Office serveri</w:instrText>
      </w:r>
      <w:bookmarkEnd w:id="100"/>
      <w:r>
        <w:instrText>" \l 2</w:instrText>
      </w:r>
      <w:r>
        <w:fldChar w:fldCharType="end"/>
      </w:r>
    </w:p>
    <w:p w:rsidR="008E233B" w:rsidRDefault="001858CF">
      <w:pPr>
        <w:pStyle w:val="ProductList-Offering2HeadingNoBorder"/>
        <w:outlineLvl w:val="2"/>
      </w:pPr>
      <w:bookmarkStart w:id="101" w:name="_Sec638"/>
      <w:r>
        <w:t>Exchange Server</w:t>
      </w:r>
      <w:bookmarkEnd w:id="101"/>
      <w:r>
        <w:fldChar w:fldCharType="begin"/>
      </w:r>
      <w:r>
        <w:instrText xml:space="preserve"> TC "</w:instrText>
      </w:r>
      <w:bookmarkStart w:id="102" w:name="_Toc459536884"/>
      <w:r>
        <w:instrText>Exchange Server</w:instrText>
      </w:r>
      <w:bookmarkEnd w:id="102"/>
      <w:r>
        <w:instrText>" \l 3</w:instrText>
      </w:r>
      <w:r>
        <w:fldChar w:fldCharType="end"/>
      </w:r>
    </w:p>
    <w:p w:rsidR="008E233B" w:rsidRDefault="001858CF">
      <w:pPr>
        <w:pStyle w:val="ProductList-Offering1SubSection"/>
        <w:outlineLvl w:val="3"/>
      </w:pPr>
      <w:bookmarkStart w:id="103" w:name="_Sec683"/>
      <w:r>
        <w:t>1. Programmas pieejamība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104" w:name="_Sec738"/>
      <w:r>
        <w:t>2. Produktu nosacījumi</w:t>
      </w:r>
      <w:bookmarkEnd w:id="104"/>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3"/>
      </w:pPr>
      <w:bookmarkStart w:id="105" w:name="_Sec793"/>
      <w:r>
        <w:t>3. Lietošanas tiesības</w:t>
      </w:r>
      <w:bookmarkEnd w:id="105"/>
    </w:p>
    <w:tbl>
      <w:tblPr>
        <w:tblStyle w:val="PURTable"/>
        <w:tblW w:w="0" w:type="dxa"/>
        <w:tblLook w:val="04A0" w:firstRow="1" w:lastRow="0" w:firstColumn="1" w:lastColumn="0" w:noHBand="0" w:noVBand="1"/>
      </w:tblPr>
      <w:tblGrid>
        <w:gridCol w:w="3573"/>
        <w:gridCol w:w="3606"/>
        <w:gridCol w:w="3611"/>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E233B" w:rsidRDefault="001858C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Exchange Online Plan 1 Lietotāja SL</w:t>
            </w:r>
          </w:p>
        </w:tc>
      </w:tr>
      <w:tr w:rsidR="008E233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E233B" w:rsidRDefault="008E23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E233B" w:rsidRDefault="001858CF">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8E233B" w:rsidRDefault="001858CF">
            <w:pPr>
              <w:pStyle w:val="ProductList-TableBody"/>
            </w:pPr>
            <w:r>
              <w:t>Exchange Online Plan 2 Lietotāja SL</w:t>
            </w:r>
          </w:p>
        </w:tc>
      </w:tr>
      <w:tr w:rsidR="008E233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E233B" w:rsidRDefault="008E23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E233B" w:rsidRDefault="001858CF">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8E233B" w:rsidRDefault="001858CF">
            <w:pPr>
              <w:pStyle w:val="ProductList-TableBody"/>
            </w:pPr>
            <w:r>
              <w:t>Exchange Online Plan 2G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SubClauseHeading"/>
        <w:outlineLvl w:val="5"/>
      </w:pPr>
      <w:r>
        <w:t>3.1.1. Papildu funkcionalitāte saistībā ar Exchange Enterprise CAL</w:t>
      </w:r>
    </w:p>
    <w:p w:rsidR="008E233B" w:rsidRDefault="001858CF">
      <w:pPr>
        <w:pStyle w:val="ProductList-BodyIndented"/>
      </w:pPr>
      <w:r>
        <w:t>Oriģinālu arhīvs, oriģinālu glabāšana (neierobežota, pēc vaicājuma un pēc laika), uzlabotas mobilās politikas,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E233B" w:rsidRDefault="001858CF">
            <w:pPr>
              <w:pStyle w:val="ProductList-TableBody"/>
            </w:pPr>
            <w:r>
              <w:lastRenderedPageBreak/>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Exchange Online Plan 2 Lietotāja SL</w:t>
            </w:r>
          </w:p>
        </w:tc>
      </w:tr>
      <w:tr w:rsidR="008E233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E233B" w:rsidRDefault="008E23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E233B" w:rsidRDefault="001858CF">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8E233B" w:rsidRDefault="001858CF">
            <w:pPr>
              <w:pStyle w:val="ProductList-TableBody"/>
            </w:pPr>
            <w:r>
              <w:t>Exchange Online Plan 2G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Indented"/>
      </w:pPr>
    </w:p>
    <w:p w:rsidR="008E233B" w:rsidRDefault="001858CF">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1858CF">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4.1. Exchange Enterprise CAL with Services 2016 papildu noteikumi un nosacījumi</w:t>
      </w:r>
    </w:p>
    <w:p w:rsidR="008E233B" w:rsidRDefault="001858CF">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0">
        <w:r>
          <w:rPr>
            <w:color w:val="00467F"/>
            <w:u w:val="single"/>
          </w:rPr>
          <w:t>http://go.microsoft.com/?linkid=9839207</w:t>
        </w:r>
      </w:hyperlink>
      <w:r>
        <w:t>.</w:t>
      </w:r>
    </w:p>
    <w:p w:rsidR="008E233B" w:rsidRDefault="008E233B">
      <w:pPr>
        <w:pStyle w:val="PURBreadcrumb"/>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107" w:name="_Sec639"/>
      <w:r>
        <w:t>Project Server</w:t>
      </w:r>
      <w:bookmarkEnd w:id="107"/>
      <w:r>
        <w:fldChar w:fldCharType="begin"/>
      </w:r>
      <w:r>
        <w:instrText xml:space="preserve"> TC "</w:instrText>
      </w:r>
      <w:bookmarkStart w:id="108" w:name="_Toc459536885"/>
      <w:r>
        <w:instrText>Project Server</w:instrText>
      </w:r>
      <w:bookmarkEnd w:id="108"/>
      <w:r>
        <w:instrText>" \l 3</w:instrText>
      </w:r>
      <w:r>
        <w:fldChar w:fldCharType="end"/>
      </w:r>
    </w:p>
    <w:p w:rsidR="008E233B" w:rsidRDefault="001858CF">
      <w:pPr>
        <w:pStyle w:val="ProductList-Offering1SubSection"/>
        <w:outlineLvl w:val="3"/>
      </w:pPr>
      <w:bookmarkStart w:id="109" w:name="_Sec684"/>
      <w:r>
        <w:t>1. Programmas pieejamība</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3"/>
      </w:pPr>
      <w:bookmarkStart w:id="110" w:name="_Sec739"/>
      <w:r>
        <w:t>2. Produktu nosacījumi</w:t>
      </w:r>
      <w:bookmarkEnd w:id="110"/>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3"/>
      </w:pPr>
      <w:bookmarkStart w:id="111" w:name="_Sec795"/>
      <w:r>
        <w:t>3. Lietošanas tiesības</w:t>
      </w:r>
      <w:bookmarkEnd w:id="111"/>
    </w:p>
    <w:tbl>
      <w:tblPr>
        <w:tblStyle w:val="PURTable"/>
        <w:tblW w:w="0" w:type="dxa"/>
        <w:tblLook w:val="04A0" w:firstRow="1" w:lastRow="0" w:firstColumn="1" w:lastColumn="0" w:noHBand="0" w:noVBand="1"/>
      </w:tblPr>
      <w:tblGrid>
        <w:gridCol w:w="3588"/>
        <w:gridCol w:w="3577"/>
        <w:gridCol w:w="362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E233B" w:rsidRDefault="001858CF">
            <w:pPr>
              <w:pStyle w:val="ProductList-TableBody"/>
            </w:pPr>
            <w:r>
              <w:t>Project Online Essentials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8E233B" w:rsidRDefault="001858CF">
            <w:pPr>
              <w:pStyle w:val="ProductList-TableBody"/>
            </w:pPr>
            <w:r>
              <w:t>Project Online Premium lietotāja SL</w:t>
            </w:r>
          </w:p>
        </w:tc>
      </w:tr>
    </w:tbl>
    <w:p w:rsidR="008E233B" w:rsidRDefault="008E233B">
      <w:pPr>
        <w:pStyle w:val="ProductList-Body"/>
      </w:pPr>
    </w:p>
    <w:p w:rsidR="008E233B" w:rsidRDefault="001858CF">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1858CF">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113" w:name="_Sec640"/>
      <w:r>
        <w:lastRenderedPageBreak/>
        <w:t>SharePoint Server</w:t>
      </w:r>
      <w:bookmarkEnd w:id="113"/>
      <w:r>
        <w:fldChar w:fldCharType="begin"/>
      </w:r>
      <w:r>
        <w:instrText xml:space="preserve"> TC "</w:instrText>
      </w:r>
      <w:bookmarkStart w:id="114" w:name="_Toc459536886"/>
      <w:r>
        <w:instrText>SharePoint Server</w:instrText>
      </w:r>
      <w:bookmarkEnd w:id="114"/>
      <w:r>
        <w:instrText>" \l 3</w:instrText>
      </w:r>
      <w:r>
        <w:fldChar w:fldCharType="end"/>
      </w:r>
    </w:p>
    <w:p w:rsidR="008E233B" w:rsidRDefault="001858CF">
      <w:pPr>
        <w:pStyle w:val="ProductList-Offering1SubSection"/>
        <w:outlineLvl w:val="3"/>
      </w:pPr>
      <w:bookmarkStart w:id="115" w:name="_Sec685"/>
      <w:r>
        <w:t>1. Programmas pieejamība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116" w:name="_Sec740"/>
      <w:r>
        <w:t>2. Produktu nosacījumi</w:t>
      </w:r>
      <w:bookmarkEnd w:id="116"/>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3"/>
      </w:pPr>
      <w:bookmarkStart w:id="117" w:name="_Sec798"/>
      <w:r>
        <w:t>3. Lietošanas tiesības</w:t>
      </w:r>
      <w:bookmarkEnd w:id="117"/>
    </w:p>
    <w:tbl>
      <w:tblPr>
        <w:tblStyle w:val="PURTable"/>
        <w:tblW w:w="0" w:type="dxa"/>
        <w:tblLook w:val="04A0" w:firstRow="1" w:lastRow="0" w:firstColumn="1" w:lastColumn="0" w:noHBand="0" w:noVBand="1"/>
      </w:tblPr>
      <w:tblGrid>
        <w:gridCol w:w="3588"/>
        <w:gridCol w:w="3577"/>
        <w:gridCol w:w="362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E233B" w:rsidRDefault="001858CF">
            <w:pPr>
              <w:pStyle w:val="ProductList-TableBody"/>
            </w:pPr>
            <w:r>
              <w:t>SharePoint Online Plan 2 Lietotāja SL</w:t>
            </w:r>
          </w:p>
        </w:tc>
      </w:tr>
    </w:tbl>
    <w:p w:rsidR="008E233B" w:rsidRDefault="008E233B">
      <w:pPr>
        <w:pStyle w:val="ProductList-Body"/>
      </w:pPr>
    </w:p>
    <w:p w:rsidR="008E233B" w:rsidRDefault="001858CF">
      <w:pPr>
        <w:pStyle w:val="ProductList-SubClauseHeading"/>
        <w:outlineLvl w:val="5"/>
      </w:pPr>
      <w:r>
        <w:t>3.2.1. Papildu SharePoint Server funkcionalitāte saistībā ar SharePoint Enterprise CAL</w:t>
      </w:r>
    </w:p>
    <w:p w:rsidR="008E233B" w:rsidRDefault="001858CF">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 PowerView; Visio Services; PerformancePoint Services; Custom Analytics Reports; un Advanced Charting.</w:t>
      </w:r>
    </w:p>
    <w:tbl>
      <w:tblPr>
        <w:tblStyle w:val="PURTable0"/>
        <w:tblW w:w="0" w:type="dxa"/>
        <w:tblLook w:val="04A0" w:firstRow="1" w:lastRow="0" w:firstColumn="1" w:lastColumn="0" w:noHBand="0" w:noVBand="1"/>
      </w:tblPr>
      <w:tblGrid>
        <w:gridCol w:w="3463"/>
        <w:gridCol w:w="3486"/>
        <w:gridCol w:w="3481"/>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SharePoint Online Plan 2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Indented"/>
      </w:pPr>
    </w:p>
    <w:p w:rsidR="008E233B" w:rsidRDefault="001858CF">
      <w:pPr>
        <w:pStyle w:val="ProductList-ClauseHeading"/>
        <w:outlineLvl w:val="4"/>
      </w:pPr>
      <w:r>
        <w:t>3.3. CAL atruna lietotājiem, kuri piekļūst Publiski pieejamam saturam</w:t>
      </w:r>
    </w:p>
    <w:p w:rsidR="008E233B" w:rsidRDefault="001858CF">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8E233B" w:rsidRDefault="008E233B">
      <w:pPr>
        <w:pStyle w:val="ProductList-Body"/>
      </w:pPr>
    </w:p>
    <w:p w:rsidR="008E233B" w:rsidRDefault="001858CF">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1858CF">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URBreadcrumb"/>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119" w:name="_Sec641"/>
      <w:r>
        <w:lastRenderedPageBreak/>
        <w:t>Skype darbam Server</w:t>
      </w:r>
      <w:bookmarkEnd w:id="119"/>
      <w:r>
        <w:fldChar w:fldCharType="begin"/>
      </w:r>
      <w:r>
        <w:instrText xml:space="preserve"> TC "</w:instrText>
      </w:r>
      <w:bookmarkStart w:id="120" w:name="_Toc459536887"/>
      <w:r>
        <w:instrText>Skype darbam Server</w:instrText>
      </w:r>
      <w:bookmarkEnd w:id="120"/>
      <w:r>
        <w:instrText>" \l 3</w:instrText>
      </w:r>
      <w:r>
        <w:fldChar w:fldCharType="end"/>
      </w:r>
    </w:p>
    <w:p w:rsidR="008E233B" w:rsidRDefault="001858CF">
      <w:pPr>
        <w:pStyle w:val="ProductList-Offering1SubSection"/>
        <w:outlineLvl w:val="3"/>
      </w:pPr>
      <w:bookmarkStart w:id="121" w:name="_Sec686"/>
      <w:r>
        <w:t>1. Programmas pieejamība</w:t>
      </w:r>
      <w:bookmarkEnd w:id="121"/>
    </w:p>
    <w:p w:rsidR="008E233B" w:rsidRDefault="008E233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none" w:sz="4" w:space="0" w:color="FFFFFF"/>
              <w:right w:val="none" w:sz="4" w:space="0" w:color="6E6E6E"/>
            </w:tcBorders>
          </w:tcPr>
          <w:p w:rsidR="008E233B" w:rsidRDefault="001858CF">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122" w:name="_Sec741"/>
      <w:r>
        <w:t>2. Produktu nosacījumi</w:t>
      </w:r>
      <w:bookmarkEnd w:id="122"/>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3"/>
      </w:pPr>
      <w:bookmarkStart w:id="123" w:name="_Sec799"/>
      <w:r>
        <w:t>3. Lietošanas tiesības</w:t>
      </w:r>
      <w:bookmarkEnd w:id="123"/>
    </w:p>
    <w:tbl>
      <w:tblPr>
        <w:tblStyle w:val="PURTable"/>
        <w:tblW w:w="0" w:type="dxa"/>
        <w:tblLook w:val="04A0" w:firstRow="1" w:lastRow="0" w:firstColumn="1" w:lastColumn="0" w:noHBand="0" w:noVBand="1"/>
      </w:tblPr>
      <w:tblGrid>
        <w:gridCol w:w="3594"/>
        <w:gridCol w:w="3572"/>
        <w:gridCol w:w="3624"/>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Skype darbam Online Plan 1 Lietotāja SL</w:t>
            </w:r>
          </w:p>
        </w:tc>
      </w:tr>
      <w:tr w:rsidR="008E23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E233B" w:rsidRDefault="001858CF">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8E233B" w:rsidRDefault="001858CF">
            <w:pPr>
              <w:pStyle w:val="ProductList-TableBody"/>
            </w:pPr>
            <w:r>
              <w:t>Skype darbam Online Plan 2 Lietotāja SL</w:t>
            </w:r>
          </w:p>
        </w:tc>
      </w:tr>
      <w:tr w:rsidR="008E23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E233B" w:rsidRDefault="001858CF">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8E233B" w:rsidRDefault="001858CF">
            <w:pPr>
              <w:pStyle w:val="ProductList-TableBody"/>
            </w:pPr>
            <w:r>
              <w:t>Skype darbam Online Plan 2G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SubClauseHeading"/>
        <w:outlineLvl w:val="5"/>
      </w:pPr>
      <w:r>
        <w:t>3.1.1. Papildu funkcionalitāte saistībā ar Skype darbam Server Enterprise CAL</w:t>
      </w:r>
    </w:p>
    <w:p w:rsidR="008E233B" w:rsidRDefault="001858CF">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Skype darbam Online Plan 2 Lietotāja SL</w:t>
            </w:r>
          </w:p>
        </w:tc>
      </w:tr>
      <w:tr w:rsidR="008E23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E233B" w:rsidRDefault="001858CF">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8E233B" w:rsidRDefault="001858CF">
            <w:pPr>
              <w:pStyle w:val="ProductList-TableBody"/>
            </w:pPr>
            <w:r>
              <w:t>Skype darbam Online Plan 2G Lietotāja SL</w:t>
            </w:r>
          </w:p>
        </w:tc>
      </w:tr>
      <w:tr w:rsidR="008E23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E233B" w:rsidRDefault="001858CF">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8E233B" w:rsidRDefault="001858CF">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Indented"/>
      </w:pPr>
    </w:p>
    <w:p w:rsidR="008E233B" w:rsidRDefault="001858CF">
      <w:pPr>
        <w:pStyle w:val="ProductList-SubClauseHeading"/>
        <w:outlineLvl w:val="5"/>
      </w:pPr>
      <w:r>
        <w:t>3.1.2. Papildu funkcionalitāte saistībā ar Skype darbam Server Plus CAL</w:t>
      </w:r>
    </w:p>
    <w:p w:rsidR="008E233B" w:rsidRDefault="001858CF">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1"/>
        <w:gridCol w:w="3465"/>
        <w:gridCol w:w="3494"/>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 xml:space="preserve">CAL ekvivalenta licence (skatiet </w:t>
            </w:r>
            <w:hyperlink w:anchor="_Sec591">
              <w:r>
                <w:rPr>
                  <w:color w:val="00467F"/>
                  <w:u w:val="single"/>
                </w:rPr>
                <w:t>Pielikumu A</w:t>
              </w:r>
            </w:hyperlink>
            <w:r>
              <w:t>)</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Skype darbam Online Cloud PBX Lietotāja SL</w:t>
            </w:r>
          </w:p>
        </w:tc>
        <w:tc>
          <w:tcPr>
            <w:tcW w:w="4040" w:type="dxa"/>
            <w:tcBorders>
              <w:top w:val="none" w:sz="4" w:space="0" w:color="000000"/>
              <w:left w:val="none" w:sz="4" w:space="0" w:color="000000"/>
              <w:bottom w:val="single" w:sz="4" w:space="0" w:color="000000"/>
              <w:right w:val="single" w:sz="4" w:space="0" w:color="000000"/>
            </w:tcBorders>
          </w:tcPr>
          <w:p w:rsidR="008E233B" w:rsidRDefault="001858CF">
            <w:pPr>
              <w:pStyle w:val="ProductList-TableBody"/>
            </w:pPr>
            <w:r>
              <w:t>Skype darbam Plus CAL lietotāja SL</w:t>
            </w:r>
          </w:p>
        </w:tc>
      </w:tr>
    </w:tbl>
    <w:p w:rsidR="008E233B" w:rsidRDefault="008E233B">
      <w:pPr>
        <w:pStyle w:val="ProductList-BodyIndented"/>
      </w:pPr>
    </w:p>
    <w:p w:rsidR="008E233B" w:rsidRDefault="001858CF">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Audio/Video Conferencing Server Role</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Director Role</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Mediation Server Role</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Lync Server 2013 Group Chat Administration Tool</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PowerShell papildprogramma</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Survivable Branch Appliance Role</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Video Interop Server Role</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1858CF">
      <w:pPr>
        <w:pStyle w:val="ProductList-Offering1SubSection"/>
        <w:outlineLvl w:val="3"/>
      </w:pPr>
      <w:bookmarkStart w:id="124" w:name="_Sec820"/>
      <w:r>
        <w:lastRenderedPageBreak/>
        <w:t>4. Software Assurance</w:t>
      </w:r>
      <w:bookmarkEnd w:id="124"/>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2">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URBreadcrumb"/>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NoBorder"/>
        <w:outlineLvl w:val="1"/>
      </w:pPr>
      <w:bookmarkStart w:id="125" w:name="_Sec883"/>
      <w:r>
        <w:t>R Server</w:t>
      </w:r>
      <w:bookmarkEnd w:id="125"/>
      <w:r>
        <w:fldChar w:fldCharType="begin"/>
      </w:r>
      <w:r>
        <w:instrText xml:space="preserve"> TC "</w:instrText>
      </w:r>
      <w:bookmarkStart w:id="126" w:name="_Toc459536888"/>
      <w:r>
        <w:instrText>R Server</w:instrText>
      </w:r>
      <w:bookmarkEnd w:id="126"/>
      <w:r>
        <w:instrText>" \l 2</w:instrText>
      </w:r>
      <w:r>
        <w:fldChar w:fldCharType="end"/>
      </w:r>
    </w:p>
    <w:p w:rsidR="008E233B" w:rsidRDefault="001858CF">
      <w:pPr>
        <w:pStyle w:val="ProductList-Offering1SubSection"/>
        <w:outlineLvl w:val="2"/>
      </w:pPr>
      <w:bookmarkStart w:id="127" w:name="_Sec884"/>
      <w:r>
        <w:t>1. Programmas pieejamība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E233B" w:rsidRDefault="001858CF">
            <w:pPr>
              <w:pStyle w:val="ProductList-TableBody"/>
            </w:pPr>
            <w:r>
              <w:rPr>
                <w:color w:val="FFFFFF"/>
              </w:rPr>
              <w:t>Produkti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none" w:sz="4" w:space="0" w:color="FFFFFF"/>
              <w:left w:val="none" w:sz="4" w:space="0" w:color="FFFFFF"/>
              <w:bottom w:val="dashed" w:sz="4" w:space="0" w:color="BFBFBF"/>
              <w:right w:val="none" w:sz="4" w:space="0" w:color="FFFFFF"/>
            </w:tcBorders>
          </w:tcPr>
          <w:p w:rsidR="008E233B" w:rsidRDefault="001858CF">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E233B" w:rsidRDefault="001858C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E233B" w:rsidRDefault="008E233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E233B" w:rsidRDefault="008E233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E233B" w:rsidRDefault="008E23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FFFFFF"/>
              <w:bottom w:val="dashed" w:sz="4" w:space="0" w:color="BFBFBF"/>
              <w:right w:val="none" w:sz="4" w:space="0" w:color="FFFFFF"/>
            </w:tcBorders>
          </w:tcPr>
          <w:p w:rsidR="008E233B" w:rsidRDefault="001858CF">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E233B" w:rsidRDefault="001858C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E233B" w:rsidRDefault="008E233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E233B" w:rsidRDefault="008E233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E233B" w:rsidRDefault="008E23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FFFFFF"/>
              <w:bottom w:val="none" w:sz="4" w:space="0" w:color="BFBFBF"/>
              <w:right w:val="none" w:sz="4" w:space="0" w:color="FFFFFF"/>
            </w:tcBorders>
          </w:tcPr>
          <w:p w:rsidR="008E233B" w:rsidRDefault="001858CF">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E233B" w:rsidRDefault="001858C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E233B" w:rsidRDefault="008E233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E233B" w:rsidRDefault="008E233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E233B" w:rsidRDefault="008E233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2"/>
      </w:pPr>
      <w:bookmarkStart w:id="128" w:name="_Sec885"/>
      <w:r>
        <w:t>2. Produktu nosacījumi</w:t>
      </w:r>
      <w:bookmarkEnd w:id="128"/>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Pielikums B</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2"/>
      </w:pPr>
      <w:bookmarkStart w:id="129" w:name="_Sec886"/>
      <w:r>
        <w:t>3. Lietošanas tiesības</w:t>
      </w:r>
      <w:bookmarkEnd w:id="129"/>
    </w:p>
    <w:tbl>
      <w:tblPr>
        <w:tblStyle w:val="PURTable"/>
        <w:tblW w:w="0" w:type="dxa"/>
        <w:tblLook w:val="04A0" w:firstRow="1" w:lastRow="0" w:firstColumn="1" w:lastColumn="0" w:noHBand="0" w:noVBand="1"/>
      </w:tblPr>
      <w:tblGrid>
        <w:gridCol w:w="3585"/>
        <w:gridCol w:w="3581"/>
        <w:gridCol w:w="3624"/>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 xml:space="preserve">Licencēts kodolam </w:t>
              </w:r>
            </w:hyperlink>
            <w:r>
              <w:t xml:space="preserve">– izdevumi Linux, </w:t>
            </w:r>
            <w:hyperlink w:anchor="_Sec545">
              <w:r>
                <w:rPr>
                  <w:color w:val="00467F"/>
                  <w:u w:val="single"/>
                </w:rPr>
                <w:t xml:space="preserve">Specializētie serveri </w:t>
              </w:r>
            </w:hyperlink>
            <w:r>
              <w:t>– izdevumi Hadoop un Teradata DB</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Specializēto serveru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Papildu programmatūra: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3.1. R Server 2016 for Hadoop un R Server for Teradata DB</w:t>
      </w:r>
    </w:p>
    <w:p w:rsidR="008E233B" w:rsidRDefault="001858CF">
      <w:pPr>
        <w:pStyle w:val="ProductList-Body"/>
      </w:pPr>
      <w:r>
        <w:t xml:space="preserve">Katra Servera licence attiecībā uz R Server 2016 for Hadoop un R Server 2016 for Teradata DB nodrošina līdz 24 kodoliem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8E233B" w:rsidRDefault="008E233B">
      <w:pPr>
        <w:pStyle w:val="ProductList-Body"/>
      </w:pPr>
    </w:p>
    <w:p w:rsidR="008E233B" w:rsidRDefault="001858CF">
      <w:pPr>
        <w:pStyle w:val="ProductList-ClauseHeading"/>
        <w:outlineLvl w:val="3"/>
      </w:pPr>
      <w:r>
        <w:t>3.2. Bibliotēkas, kas licencētas ar GNU atviegloto vispārīgo publisko licenci</w:t>
      </w:r>
    </w:p>
    <w:p w:rsidR="008E233B" w:rsidRDefault="001858C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R Server programmatūru vai kā citādi mēģināt izgūt pirmkodu R Server programmatūrai (visiem izdevumiem), bet vienīgi tādā apjomā, ciktāl tas ir nepieciešams, lai atkļūdotu izmaiņas jebkādā bibliotēkā, uz kuru attiecas GNU atvieglotā vispārīgā publiskā licence, kas var būt iekļauta programmatūrā vai piesaistīta tai.</w:t>
      </w:r>
    </w:p>
    <w:p w:rsidR="008E233B" w:rsidRDefault="001858CF">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URBreadcrumb"/>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NoBorder"/>
        <w:outlineLvl w:val="1"/>
      </w:pPr>
      <w:bookmarkStart w:id="131" w:name="_Sec614"/>
      <w:r>
        <w:t>SQL Server</w:t>
      </w:r>
      <w:bookmarkEnd w:id="131"/>
      <w:r>
        <w:fldChar w:fldCharType="begin"/>
      </w:r>
      <w:r>
        <w:instrText xml:space="preserve"> TC "</w:instrText>
      </w:r>
      <w:bookmarkStart w:id="132" w:name="_Toc459536889"/>
      <w:r>
        <w:instrText>SQL Server</w:instrText>
      </w:r>
      <w:bookmarkEnd w:id="132"/>
      <w:r>
        <w:instrText>" \l 2</w:instrText>
      </w:r>
      <w:r>
        <w:fldChar w:fldCharType="end"/>
      </w:r>
    </w:p>
    <w:p w:rsidR="008E233B" w:rsidRDefault="001858CF">
      <w:pPr>
        <w:pStyle w:val="ProductList-Offering1SubSection"/>
        <w:outlineLvl w:val="2"/>
      </w:pPr>
      <w:bookmarkStart w:id="133" w:name="_Sec688"/>
      <w:r>
        <w:t>1. Programmas pieejamība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SQL Server 2016 Standard Core</w:t>
            </w:r>
            <w:r>
              <w:fldChar w:fldCharType="begin"/>
            </w:r>
            <w:r>
              <w:instrText xml:space="preserve"> XE "SQL Server 2016 Standard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lastRenderedPageBreak/>
              <w:t>SQL Server 2016 Enterprise Core</w:t>
            </w:r>
            <w:r>
              <w:fldChar w:fldCharType="begin"/>
            </w:r>
            <w:r>
              <w:instrText xml:space="preserve"> XE "SQL Server 2016 Enterprise Core" </w:instrText>
            </w:r>
            <w:r>
              <w:fldChar w:fldCharType="end"/>
            </w:r>
            <w:r>
              <w:t xml:space="preserve"> (dubultās pakotnes Kodola licence)</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2"/>
      </w:pPr>
      <w:bookmarkStart w:id="134" w:name="_Sec743"/>
      <w:r>
        <w:t>2. Produktu nosacījumi</w:t>
      </w:r>
      <w:bookmarkEnd w:id="134"/>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2.1. SQL Server 2016 Enterprise</w:t>
      </w:r>
    </w:p>
    <w:p w:rsidR="008E233B" w:rsidRDefault="001858CF">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2016 Enterprise</w:t>
      </w:r>
      <w:r>
        <w:fldChar w:fldCharType="begin"/>
      </w:r>
      <w:r>
        <w:instrText xml:space="preserve"> XE "SQL Server 2016 Enterprise" </w:instrText>
      </w:r>
      <w:r>
        <w:fldChar w:fldCharType="end"/>
      </w:r>
      <w:r>
        <w:t xml:space="preserve"> (Serveris/CAL). Licences nosacījumus, kas attiecināmi uz esošajiem SA klientiem, kuri jaunina programmatūru uz 2016. gada versiju, skatiet </w:t>
      </w:r>
      <w:hyperlink r:id="rId53">
        <w:r>
          <w:rPr>
            <w:color w:val="00467F"/>
            <w:u w:val="single"/>
          </w:rPr>
          <w:t>2016. gada jūnija Produktu nosacījumos</w:t>
        </w:r>
      </w:hyperlink>
      <w:r>
        <w:t>.</w:t>
      </w:r>
    </w:p>
    <w:p w:rsidR="008E233B" w:rsidRDefault="008E233B">
      <w:pPr>
        <w:pStyle w:val="ProductList-Body"/>
      </w:pPr>
    </w:p>
    <w:p w:rsidR="008E233B" w:rsidRDefault="001858CF">
      <w:pPr>
        <w:pStyle w:val="ProductList-ClauseHeading"/>
        <w:outlineLvl w:val="3"/>
      </w:pPr>
      <w:r>
        <w:t>2.2. SQL Server paralēlā datu noliktava</w:t>
      </w:r>
    </w:p>
    <w:p w:rsidR="008E233B" w:rsidRDefault="001858CF">
      <w:pPr>
        <w:pStyle w:val="ProductList-Body"/>
      </w:pPr>
      <w:r>
        <w:t>SQL Server paralēlā datu noliktava ir izvietošanas iespēja SQL Server 2016 Enterprise klientiem</w:t>
      </w:r>
      <w:r>
        <w:fldChar w:fldCharType="begin"/>
      </w:r>
      <w:r>
        <w:instrText xml:space="preserve"> XE "SQL Server 2016 Enterprise klientiem" </w:instrText>
      </w:r>
      <w:r>
        <w:fldChar w:fldCharType="end"/>
      </w:r>
      <w:r>
        <w:t>. Klientiem ir tiesības lietot vienīgi tādus programmatūras būvējumus, kuri ir pieejami viņu SA seguma darbības laikā.</w:t>
      </w:r>
    </w:p>
    <w:p w:rsidR="008E233B" w:rsidRDefault="008E233B">
      <w:pPr>
        <w:pStyle w:val="ProductList-Body"/>
      </w:pPr>
    </w:p>
    <w:p w:rsidR="008E233B" w:rsidRDefault="001858CF">
      <w:pPr>
        <w:pStyle w:val="ProductList-ClauseHeading"/>
        <w:outlineLvl w:val="3"/>
      </w:pPr>
      <w:r>
        <w:t>2.3. SQL Server paralēlās datu noliktavas papildu būvējums bez Oracle Java</w:t>
      </w:r>
    </w:p>
    <w:p w:rsidR="008E233B" w:rsidRDefault="001858CF">
      <w:pPr>
        <w:pStyle w:val="ProductList-Body"/>
      </w:pPr>
      <w:r>
        <w:t xml:space="preserve">Produkta būvējumu Klientiem ir tiesības iegūt ar Oracle Java vai — pēc pieprasījuma — bez Oracle Java. Plašāku informāciju skatiet vietnē </w:t>
      </w:r>
      <w:hyperlink r:id="rId54">
        <w:r>
          <w:rPr>
            <w:color w:val="00467F"/>
            <w:u w:val="single"/>
          </w:rPr>
          <w:t>http://www.microsoft.com/en-us/sqlserver/solutions-technologies/data-warehousing/pdw.aspx</w:t>
        </w:r>
      </w:hyperlink>
      <w:r>
        <w:t>.</w:t>
      </w:r>
    </w:p>
    <w:p w:rsidR="008E233B" w:rsidRDefault="001858CF">
      <w:pPr>
        <w:pStyle w:val="ProductList-Offering1SubSection"/>
        <w:outlineLvl w:val="2"/>
      </w:pPr>
      <w:bookmarkStart w:id="135" w:name="_Sec794"/>
      <w:r>
        <w:t>3. Lietošanas tiesības</w:t>
      </w:r>
      <w:bookmarkEnd w:id="135"/>
    </w:p>
    <w:tbl>
      <w:tblPr>
        <w:tblStyle w:val="PURTable"/>
        <w:tblW w:w="0" w:type="dxa"/>
        <w:tblLook w:val="04A0" w:firstRow="1" w:lastRow="0" w:firstColumn="1" w:lastColumn="0" w:noHBand="0" w:noVBand="1"/>
      </w:tblPr>
      <w:tblGrid>
        <w:gridCol w:w="3584"/>
        <w:gridCol w:w="3581"/>
        <w:gridCol w:w="362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28"/>
        <w:gridCol w:w="3606"/>
        <w:gridCol w:w="3556"/>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E233B" w:rsidRDefault="001858C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3.2. Automātiskie atjauninājumi SQL Server iepriekšējām versijām</w:t>
      </w:r>
    </w:p>
    <w:p w:rsidR="008E233B" w:rsidRDefault="001858CF">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8E233B" w:rsidRDefault="008E233B">
      <w:pPr>
        <w:pStyle w:val="ProductList-Body"/>
      </w:pPr>
    </w:p>
    <w:p w:rsidR="008E233B" w:rsidRDefault="001858CF">
      <w:pPr>
        <w:pStyle w:val="ProductList-ClauseHeading"/>
        <w:outlineLvl w:val="3"/>
      </w:pPr>
      <w:r>
        <w:t>3.3. Standard Edition instanču darbināšana</w:t>
      </w:r>
    </w:p>
    <w:p w:rsidR="008E233B" w:rsidRDefault="001858CF">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instanču</w:t>
      </w:r>
      <w:r>
        <w:fldChar w:fldCharType="end"/>
      </w:r>
      <w:r>
        <w:t>.</w:t>
      </w:r>
    </w:p>
    <w:p w:rsidR="008E233B" w:rsidRDefault="008E233B">
      <w:pPr>
        <w:pStyle w:val="ProductList-Body"/>
      </w:pPr>
    </w:p>
    <w:p w:rsidR="008E233B" w:rsidRDefault="001858CF">
      <w:pPr>
        <w:pStyle w:val="ProductList-ClauseHeading"/>
        <w:outlineLvl w:val="3"/>
      </w:pPr>
      <w:r>
        <w:t>3.4. Paralēlās datu noliktavas (PDW) aizvietotājserveri</w:t>
      </w:r>
    </w:p>
    <w:p w:rsidR="008E233B" w:rsidRDefault="001858CF">
      <w:pPr>
        <w:pStyle w:val="ProductList-Body"/>
      </w:pPr>
      <w:r>
        <w:t>Šaurierīce PDW ir viena vienība, kas sastāv no diviem vai vairākiem skaitļošanas mezgliem (Licencētie serveri), ko kontrolē viena PDW virtuālā kontroles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aizvietotāja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8E233B" w:rsidRDefault="008E233B">
      <w:pPr>
        <w:pStyle w:val="ProductList-Body"/>
      </w:pPr>
    </w:p>
    <w:p w:rsidR="008E233B" w:rsidRDefault="001858CF">
      <w:pPr>
        <w:pStyle w:val="ProductList-ClauseHeading"/>
        <w:outlineLvl w:val="3"/>
      </w:pPr>
      <w:r>
        <w:t>3.5. Papildu programmatūra</w:t>
      </w:r>
    </w:p>
    <w:p w:rsidR="008E233B" w:rsidRDefault="001858CF">
      <w:pPr>
        <w:pStyle w:val="ProductList-SubClauseHeading"/>
        <w:outlineLvl w:val="4"/>
      </w:pPr>
      <w:r>
        <w:t>3.5.1.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Client Tools Connectivity</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Distributed Replay Client</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Management Tools - Complete</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Indented"/>
      </w:pPr>
    </w:p>
    <w:p w:rsidR="008E233B" w:rsidRDefault="001858CF">
      <w:pPr>
        <w:pStyle w:val="ProductList-SubClauseHeading"/>
        <w:outlineLvl w:val="4"/>
      </w:pPr>
      <w:r>
        <w:lastRenderedPageBreak/>
        <w:t>3.5.2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1858CF">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visi izdevumi (nav piemērojams Paralēlajai datu noliktavai)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SQL Server 2014 Business Intellegence un Paralēlā datu noliktava (4. sadaļa)</w:t>
            </w:r>
          </w:p>
          <w:p w:rsidR="008E233B" w:rsidRDefault="00AA62BF">
            <w:pPr>
              <w:pStyle w:val="ProductList-TableBody"/>
            </w:pPr>
            <w:hyperlink r:id="rId55">
              <w:r w:rsidR="001858CF">
                <w:rPr>
                  <w:color w:val="00467F"/>
                  <w:u w:val="single"/>
                </w:rPr>
                <w:t>Produktu saraksts — 2014. gada marts un 2015. gada jūnijs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URBreadcrumb"/>
      </w:pPr>
    </w:p>
    <w:p w:rsidR="008E233B" w:rsidRDefault="001858CF">
      <w:pPr>
        <w:pStyle w:val="ProductList-ClauseHeading"/>
        <w:outlineLvl w:val="3"/>
      </w:pPr>
      <w:r>
        <w:t>4.1. SQL Server 2016 Enterprise Core — Neierobežota virtualizācija</w:t>
      </w:r>
    </w:p>
    <w:p w:rsidR="008E233B" w:rsidRDefault="001858CF">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8E233B" w:rsidRDefault="008E233B">
      <w:pPr>
        <w:pStyle w:val="ProductList-Body"/>
      </w:pPr>
    </w:p>
    <w:p w:rsidR="008E233B" w:rsidRDefault="001858CF">
      <w:pPr>
        <w:pStyle w:val="ProductList-ClauseHeading"/>
        <w:outlineLvl w:val="3"/>
      </w:pPr>
      <w:r>
        <w:t>4.2. SQL Server 2016 Enterprise Core — Paralēlās datu noliktavas līdzekļu atjauninājumi</w:t>
      </w:r>
    </w:p>
    <w:p w:rsidR="008E233B" w:rsidRDefault="001858CF">
      <w:pPr>
        <w:pStyle w:val="ProductList-Body"/>
      </w:pPr>
      <w:r>
        <w:t>Klienti ar SA segumu ir tiesīgi starp nozīmīgiem produktu laidieniem saņemt Paralēlās datu noliktavas līdzekļu laidienus (piemēram, šaurierīču atjauninājumus).</w:t>
      </w:r>
    </w:p>
    <w:p w:rsidR="008E233B" w:rsidRDefault="008E233B">
      <w:pPr>
        <w:pStyle w:val="ProductList-Body"/>
      </w:pPr>
    </w:p>
    <w:p w:rsidR="008E233B" w:rsidRDefault="001858CF">
      <w:pPr>
        <w:pStyle w:val="ProductList-ClauseHeading"/>
        <w:outlineLvl w:val="3"/>
      </w:pPr>
      <w:r>
        <w:t>4.3. SQL Server izpirkšanas iespēja saskaņā ar reģistrāciju Enrollment for Application Platform EAP</w:t>
      </w:r>
    </w:p>
    <w:p w:rsidR="008E233B" w:rsidRDefault="001858CF">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tomēr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8E233B" w:rsidRDefault="008E233B">
      <w:pPr>
        <w:pStyle w:val="PURBreadcrumb"/>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GroupHeading"/>
        <w:outlineLvl w:val="1"/>
      </w:pPr>
      <w:bookmarkStart w:id="137" w:name="_Sec615"/>
      <w:r>
        <w:t>System Center</w:t>
      </w:r>
      <w:bookmarkEnd w:id="137"/>
      <w:r>
        <w:fldChar w:fldCharType="begin"/>
      </w:r>
      <w:r>
        <w:instrText xml:space="preserve"> TC "</w:instrText>
      </w:r>
      <w:bookmarkStart w:id="138" w:name="_Toc459536890"/>
      <w:r>
        <w:instrText>System Center</w:instrText>
      </w:r>
      <w:bookmarkEnd w:id="138"/>
      <w:r>
        <w:instrText>" \l 2</w:instrText>
      </w:r>
      <w:r>
        <w:fldChar w:fldCharType="end"/>
      </w:r>
    </w:p>
    <w:p w:rsidR="008E233B" w:rsidRDefault="001858CF">
      <w:pPr>
        <w:pStyle w:val="ProductList-Offering2HeadingNoBorder"/>
        <w:outlineLvl w:val="2"/>
      </w:pPr>
      <w:bookmarkStart w:id="139" w:name="_Sec642"/>
      <w:r>
        <w:t>System Center Server</w:t>
      </w:r>
      <w:bookmarkEnd w:id="139"/>
      <w:r>
        <w:fldChar w:fldCharType="begin"/>
      </w:r>
      <w:r>
        <w:instrText xml:space="preserve"> TC "</w:instrText>
      </w:r>
      <w:bookmarkStart w:id="140" w:name="_Toc459536891"/>
      <w:r>
        <w:instrText>System Center Server</w:instrText>
      </w:r>
      <w:bookmarkEnd w:id="140"/>
      <w:r>
        <w:instrText>" \l 3</w:instrText>
      </w:r>
      <w:r>
        <w:fldChar w:fldCharType="end"/>
      </w:r>
    </w:p>
    <w:p w:rsidR="008E233B" w:rsidRDefault="001858CF">
      <w:pPr>
        <w:pStyle w:val="ProductList-Offering1SubSection"/>
        <w:outlineLvl w:val="3"/>
      </w:pPr>
      <w:bookmarkStart w:id="141" w:name="_Sec689"/>
      <w:r>
        <w:t>1. Programmas pieejamība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procesoru)</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procesoru)</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3"/>
      </w:pPr>
      <w:bookmarkStart w:id="142" w:name="_Sec744"/>
      <w:r>
        <w:t>2. Produktu nosacījumi</w:t>
      </w:r>
      <w:bookmarkEnd w:id="142"/>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Offering1SubSection"/>
        <w:outlineLvl w:val="3"/>
      </w:pPr>
      <w:bookmarkStart w:id="143" w:name="_Sec797"/>
      <w:r>
        <w:t>3. Lietošanas tiesības</w:t>
      </w:r>
      <w:bookmarkEnd w:id="143"/>
    </w:p>
    <w:tbl>
      <w:tblPr>
        <w:tblStyle w:val="PURTable"/>
        <w:tblW w:w="0" w:type="dxa"/>
        <w:tblLook w:val="04A0" w:firstRow="1" w:lastRow="0" w:firstColumn="1" w:lastColumn="0" w:noHBand="0" w:noVBand="1"/>
      </w:tblPr>
      <w:tblGrid>
        <w:gridCol w:w="3581"/>
        <w:gridCol w:w="3579"/>
        <w:gridCol w:w="3630"/>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Papildu programmatūra: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8"/>
        <w:gridCol w:w="3628"/>
        <w:gridCol w:w="3534"/>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System Center 2012 R2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3.2. Pārvaldības licence — System Center 2012 R2 Datacenter</w:t>
      </w:r>
    </w:p>
    <w:tbl>
      <w:tblPr>
        <w:tblStyle w:val="PURTable"/>
        <w:tblW w:w="0" w:type="dxa"/>
        <w:tblLook w:val="04A0" w:firstRow="1" w:lastRow="0" w:firstColumn="1" w:lastColumn="0" w:noHBand="0" w:noVBand="1"/>
      </w:tblPr>
      <w:tblGrid>
        <w:gridCol w:w="3628"/>
        <w:gridCol w:w="3628"/>
        <w:gridCol w:w="3534"/>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System Center 2012 R2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lastRenderedPageBreak/>
        <w:t>3.3. SQL Server Technology</w:t>
      </w:r>
    </w:p>
    <w:p w:rsidR="008E233B" w:rsidRDefault="001858C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8E233B" w:rsidRDefault="001858CF">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6">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4.1. System Center Global Service Monitor</w:t>
      </w:r>
    </w:p>
    <w:p w:rsidR="008E233B" w:rsidRDefault="001858CF">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Šī Tiešsaistes pakalpojuma lietošanu regulē OST.</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9536892"/>
      <w:r>
        <w:instrText>System Center Client Management Suite</w:instrText>
      </w:r>
      <w:bookmarkEnd w:id="146"/>
      <w:r>
        <w:instrText>" \l 3</w:instrText>
      </w:r>
      <w:r>
        <w:fldChar w:fldCharType="end"/>
      </w:r>
    </w:p>
    <w:p w:rsidR="008E233B" w:rsidRDefault="001858CF">
      <w:pPr>
        <w:pStyle w:val="ProductList-Offering1SubSection"/>
        <w:outlineLvl w:val="3"/>
      </w:pPr>
      <w:bookmarkStart w:id="147" w:name="_Sec690"/>
      <w:r>
        <w:t>1. Programmas pieejamība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rPr>
                <w:color w:val="000000"/>
              </w:rPr>
              <w:t>System Center 2012 R2 Client Management Suite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148" w:name="_Sec745"/>
      <w:r>
        <w:t>2. Produktu nosacījumi</w:t>
      </w:r>
      <w:bookmarkEnd w:id="148"/>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System Center Client Management Suite reklāmas piedāvājums </w:t>
            </w:r>
            <w:hyperlink w:anchor="_Sec867">
              <w:r>
                <w:rPr>
                  <w:color w:val="00467F"/>
                  <w:u w:val="single"/>
                </w:rPr>
                <w:t>Pielikums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3"/>
      </w:pPr>
      <w:bookmarkStart w:id="149" w:name="_Sec801"/>
      <w:r>
        <w:t>3. Lietošanas tiesības</w:t>
      </w:r>
      <w:bookmarkEnd w:id="149"/>
    </w:p>
    <w:tbl>
      <w:tblPr>
        <w:tblStyle w:val="PURTable"/>
        <w:tblW w:w="0" w:type="dxa"/>
        <w:tblLook w:val="04A0" w:firstRow="1" w:lastRow="0" w:firstColumn="1" w:lastColumn="0" w:noHBand="0" w:noVBand="1"/>
      </w:tblPr>
      <w:tblGrid>
        <w:gridCol w:w="3581"/>
        <w:gridCol w:w="3579"/>
        <w:gridCol w:w="3630"/>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Papildu programmatūra: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Pārvaldības licence — System Center 2012 R2 Standard</w:t>
      </w:r>
    </w:p>
    <w:tbl>
      <w:tblPr>
        <w:tblStyle w:val="PURTable"/>
        <w:tblW w:w="0" w:type="dxa"/>
        <w:tblLook w:val="04A0" w:firstRow="1" w:lastRow="0" w:firstColumn="1" w:lastColumn="0" w:noHBand="0" w:noVBand="1"/>
      </w:tblPr>
      <w:tblGrid>
        <w:gridCol w:w="3623"/>
        <w:gridCol w:w="3640"/>
        <w:gridCol w:w="3527"/>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System Center 2012 R2 Client Management Suite licence (Lietotājs vai OSE)</w:t>
            </w:r>
          </w:p>
        </w:tc>
        <w:tc>
          <w:tcPr>
            <w:tcW w:w="4040" w:type="dxa"/>
            <w:tcBorders>
              <w:top w:val="single" w:sz="18" w:space="0" w:color="0072C6"/>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3.2. SQL Server Technology</w:t>
      </w:r>
    </w:p>
    <w:p w:rsidR="008E233B" w:rsidRDefault="001858C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8E233B" w:rsidRDefault="001858CF">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9536893"/>
      <w:r>
        <w:instrText>System Center Configuration Manager</w:instrText>
      </w:r>
      <w:bookmarkEnd w:id="152"/>
      <w:r>
        <w:instrText>" \l 3</w:instrText>
      </w:r>
      <w:r>
        <w:fldChar w:fldCharType="end"/>
      </w:r>
    </w:p>
    <w:p w:rsidR="008E233B" w:rsidRDefault="001858CF">
      <w:pPr>
        <w:pStyle w:val="ProductList-Offering1SubSection"/>
        <w:outlineLvl w:val="3"/>
      </w:pPr>
      <w:bookmarkStart w:id="153" w:name="_Sec691"/>
      <w:r>
        <w:t>1. Programmas pieejamība</w:t>
      </w:r>
      <w:bookmarkEnd w:id="153"/>
    </w:p>
    <w:p w:rsidR="008E233B" w:rsidRDefault="008E233B">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lietotājam</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(Klienta ML) (tikai studentiem)</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154" w:name="_Sec746"/>
      <w:r>
        <w:t>2. Produktu nosacījumi</w:t>
      </w:r>
      <w:bookmarkEnd w:id="154"/>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3"/>
      </w:pPr>
      <w:bookmarkStart w:id="155" w:name="_Sec802"/>
      <w:r>
        <w:t>3. Lietošanas tiesības</w:t>
      </w:r>
      <w:bookmarkEnd w:id="155"/>
    </w:p>
    <w:tbl>
      <w:tblPr>
        <w:tblStyle w:val="PURTable"/>
        <w:tblW w:w="0" w:type="dxa"/>
        <w:tblLook w:val="04A0" w:firstRow="1" w:lastRow="0" w:firstColumn="1" w:lastColumn="0" w:noHBand="0" w:noVBand="1"/>
      </w:tblPr>
      <w:tblGrid>
        <w:gridCol w:w="3581"/>
        <w:gridCol w:w="3579"/>
        <w:gridCol w:w="3630"/>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Papildu programmatūra: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System Center 2012 R2 Configuration Manager (Lietotāja vai OSE)</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 xml:space="preserve">Pārvaldības licencei ekvivalenta licence (skatiet </w:t>
            </w:r>
            <w:hyperlink w:anchor="_Sec591">
              <w:r>
                <w:rPr>
                  <w:color w:val="00467F"/>
                  <w:u w:val="single"/>
                </w:rPr>
                <w:t>Pielikumu A</w:t>
              </w:r>
            </w:hyperlink>
            <w:r>
              <w:t>)</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3.2. SQL Server Technology</w:t>
      </w:r>
    </w:p>
    <w:p w:rsidR="008E233B" w:rsidRDefault="001858C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8E233B" w:rsidRDefault="001858CF">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58">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4.1. System Center Configuration Manager — VDI tiesības</w:t>
      </w:r>
    </w:p>
    <w:p w:rsidR="008E233B" w:rsidRDefault="001858CF">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8E233B" w:rsidRDefault="008E233B">
      <w:pPr>
        <w:pStyle w:val="ProductList-Body"/>
      </w:pPr>
    </w:p>
    <w:p w:rsidR="008E233B" w:rsidRDefault="001858CF">
      <w:pPr>
        <w:pStyle w:val="ProductList-ClauseHeading"/>
        <w:outlineLvl w:val="4"/>
      </w:pPr>
      <w:r>
        <w:t>4.2. System Center Configuration Manager (pašreizējā filiāle) tiesības</w:t>
      </w:r>
    </w:p>
    <w:p w:rsidR="008E233B" w:rsidRDefault="001858CF">
      <w:pPr>
        <w:pStyle w:val="ProductList-Body"/>
      </w:pPr>
      <w:r>
        <w:t>System Center Configuration Manager (pašreizējo filiāli) ir tiesīgi lietot vienīgi tie Klienti, kuriem ir aktīvs System Center Configuration Manager SA segums vai ekvivalentas abonēšanas tiesības. Klientiem, kas ļauj beigties SA segumam vai abonementam, ir jāatinstalē System Center Configuration Manager (pašreizējā filiāle). Klientiem, kuriem ir pastāvīgas tiesības attiecībā uz System Center Configuration Manager, ir tiesības instalēt to System Center Configuration Manager versiju, kas ir spēkā beigšanās laikā.</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
        <w:outlineLvl w:val="2"/>
      </w:pPr>
      <w:bookmarkStart w:id="157" w:name="_Sec645"/>
      <w:r>
        <w:lastRenderedPageBreak/>
        <w:t>System Center Data Protection Manager</w:t>
      </w:r>
      <w:bookmarkEnd w:id="157"/>
      <w:r>
        <w:fldChar w:fldCharType="begin"/>
      </w:r>
      <w:r>
        <w:instrText xml:space="preserve"> TC "</w:instrText>
      </w:r>
      <w:bookmarkStart w:id="158" w:name="_Toc459536894"/>
      <w:r>
        <w:instrText>System Center Data Protection Manager</w:instrText>
      </w:r>
      <w:bookmarkEnd w:id="158"/>
      <w:r>
        <w:instrText>" \l 3</w:instrText>
      </w:r>
      <w:r>
        <w:fldChar w:fldCharType="end"/>
      </w:r>
    </w:p>
    <w:p w:rsidR="008E233B" w:rsidRDefault="001858CF">
      <w:pPr>
        <w:pStyle w:val="ProductList-Body"/>
      </w:pPr>
      <w:r>
        <w:t>Academic klienti, kuri meklē informāciju par System Center Data Protection Manager 2010</w:t>
      </w:r>
      <w:r>
        <w:fldChar w:fldCharType="begin"/>
      </w:r>
      <w:r>
        <w:instrText xml:space="preserve"> XE "System Center Data Protection Manager 2010" </w:instrText>
      </w:r>
      <w:r>
        <w:fldChar w:fldCharType="end"/>
      </w:r>
      <w:r>
        <w:t xml:space="preserve"> licencēšanu un lietošanu, var skatīt 2015. gada aprīļa Produktu lietošanas noteikumus </w:t>
      </w:r>
      <w:hyperlink r:id="rId59">
        <w:r>
          <w:rPr>
            <w:color w:val="00467F"/>
            <w:u w:val="single"/>
          </w:rPr>
          <w:t>http://go.microsoft.com/?linkid=9839206</w:t>
        </w:r>
      </w:hyperlink>
      <w:r>
        <w:t xml:space="preserve"> un 2015. gada jūnija Produktu sarakstu </w:t>
      </w:r>
      <w:hyperlink r:id="rId60">
        <w:r>
          <w:rPr>
            <w:color w:val="00467F"/>
            <w:u w:val="single"/>
          </w:rPr>
          <w:t>http://go.microsoft.com/?linkid=9839207</w:t>
        </w:r>
      </w:hyperlink>
      <w:r>
        <w:t>.</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9536895"/>
      <w:r>
        <w:instrText>System Center Endpoint Protection</w:instrText>
      </w:r>
      <w:bookmarkEnd w:id="160"/>
      <w:r>
        <w:instrText>" \l 3</w:instrText>
      </w:r>
      <w:r>
        <w:fldChar w:fldCharType="end"/>
      </w:r>
    </w:p>
    <w:p w:rsidR="008E233B" w:rsidRDefault="001858CF">
      <w:pPr>
        <w:pStyle w:val="ProductList-Offering1SubSection"/>
        <w:outlineLvl w:val="3"/>
      </w:pPr>
      <w:bookmarkStart w:id="161" w:name="_Sec892"/>
      <w:r>
        <w:t>1. Programmas pieejamība</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pPr>
            <w:r>
              <w:t>System Center 2012 R2 Endpoint Protection</w:t>
            </w:r>
            <w:r>
              <w:fldChar w:fldCharType="begin"/>
            </w:r>
            <w:r>
              <w:instrText xml:space="preserve"> XE "System Center 2012 R2 Endpoint Protection"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E233B" w:rsidRDefault="008E233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162" w:name="_Sec893"/>
      <w:r>
        <w:t>2. Produktu nosacījumi</w:t>
      </w:r>
      <w:bookmarkEnd w:id="162"/>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(SA):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3"/>
      </w:pPr>
      <w:bookmarkStart w:id="163" w:name="_Sec894"/>
      <w:r>
        <w:t>3. Lietošanas tiesības</w:t>
      </w:r>
      <w:bookmarkEnd w:id="163"/>
    </w:p>
    <w:tbl>
      <w:tblPr>
        <w:tblStyle w:val="PURTable"/>
        <w:tblW w:w="0" w:type="dxa"/>
        <w:tblLook w:val="04A0" w:firstRow="1" w:lastRow="0" w:firstColumn="1" w:lastColumn="0" w:noHBand="0" w:noVBand="1"/>
      </w:tblPr>
      <w:tblGrid>
        <w:gridCol w:w="3582"/>
        <w:gridCol w:w="3580"/>
        <w:gridCol w:w="3628"/>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Papildu programmatūra: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Ierīces un Lietotāja SL</w:t>
      </w:r>
    </w:p>
    <w:p w:rsidR="008E233B" w:rsidRDefault="001858CF">
      <w:pPr>
        <w:pStyle w:val="ProductList-Body"/>
      </w:pPr>
      <w:r>
        <w:t>Klients drīkst iegādāties Ierīces vai Lietotāja SL, lai izpildītu Klienta pārvaldības licences prasību saskaņā ar Pārvaldības serveru licencēšanas modeli.</w:t>
      </w:r>
    </w:p>
    <w:p w:rsidR="008E233B" w:rsidRDefault="008E233B">
      <w:pPr>
        <w:pStyle w:val="ProductList-Body"/>
      </w:pPr>
    </w:p>
    <w:p w:rsidR="008E233B" w:rsidRDefault="001858CF">
      <w:pPr>
        <w:pStyle w:val="ProductList-ClauseHeading"/>
        <w:outlineLvl w:val="4"/>
      </w:pPr>
      <w:r>
        <w:t>3.2. Servera pārvaldības licences</w:t>
      </w:r>
    </w:p>
    <w:p w:rsidR="008E233B" w:rsidRDefault="001858CF">
      <w:pPr>
        <w:pStyle w:val="ProductList-Body"/>
      </w:pPr>
      <w:r>
        <w:t>Papildus Lietotāja SL prasībām katram Serverim ir nepieciešamas Servera pārvaldības licences tādā skaitā, kas norādīts System Center 2012 R2 datu centra un Standarta licences nosacījumos. Šajā paziņojumā par pārvaldītajām OSE tiek uzskatītas OSE,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8E233B" w:rsidRDefault="008E233B">
      <w:pPr>
        <w:pStyle w:val="ProductList-Body"/>
      </w:pPr>
    </w:p>
    <w:p w:rsidR="008E233B" w:rsidRDefault="001858CF">
      <w:pPr>
        <w:pStyle w:val="ProductList-ClauseHeading"/>
        <w:outlineLvl w:val="4"/>
      </w:pPr>
      <w:r>
        <w:t>3.3. Skenēšanas programmu aizstāšana</w:t>
      </w:r>
    </w:p>
    <w:p w:rsidR="008E233B" w:rsidRDefault="001858CF">
      <w:pPr>
        <w:pStyle w:val="ProductList-Body"/>
      </w:pPr>
      <w:r>
        <w:t>Korporācija Microsoft drīkst Tiešsaistes pakalpojumos aizstāt šādu programmatūru un failus ar līdzīgu programmatūru vai failiem:</w:t>
      </w:r>
    </w:p>
    <w:p w:rsidR="008E233B" w:rsidRDefault="001858CF" w:rsidP="004D0265">
      <w:pPr>
        <w:pStyle w:val="ProductList-Bullet"/>
        <w:numPr>
          <w:ilvl w:val="0"/>
          <w:numId w:val="21"/>
        </w:numPr>
      </w:pPr>
      <w:r>
        <w:t>pretvīrusu un pretsurogātpasta programmatūru;</w:t>
      </w:r>
    </w:p>
    <w:p w:rsidR="008E233B" w:rsidRDefault="001858CF" w:rsidP="004D0265">
      <w:pPr>
        <w:pStyle w:val="ProductList-Bullet"/>
        <w:numPr>
          <w:ilvl w:val="0"/>
          <w:numId w:val="21"/>
        </w:numPr>
      </w:pPr>
      <w:r>
        <w:t>paraksta failus un satura filtrēšanas datu failus.</w:t>
      </w:r>
    </w:p>
    <w:p w:rsidR="008E233B" w:rsidRDefault="001858CF">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9536896"/>
      <w:r>
        <w:instrText>System Center Operation Manager</w:instrText>
      </w:r>
      <w:bookmarkEnd w:id="166"/>
      <w:r>
        <w:instrText>" \l 3</w:instrText>
      </w:r>
      <w:r>
        <w:fldChar w:fldCharType="end"/>
      </w:r>
    </w:p>
    <w:p w:rsidR="008E233B" w:rsidRDefault="001858CF">
      <w:pPr>
        <w:pStyle w:val="ProductList-Body"/>
      </w:pPr>
      <w:r>
        <w:t>Academic klienti, kuri meklē informāciju par System Center Operation Manager 2007 R2</w:t>
      </w:r>
      <w:r>
        <w:fldChar w:fldCharType="begin"/>
      </w:r>
      <w:r>
        <w:instrText xml:space="preserve"> XE "System Center Operation Manager 2007 R2" </w:instrText>
      </w:r>
      <w:r>
        <w:fldChar w:fldCharType="end"/>
      </w:r>
      <w:r>
        <w:t xml:space="preserve"> licencēšanu un lietošanu, var skatīt 2015. gada aprīļa Produktu lietošanas noteikumus </w:t>
      </w:r>
      <w:hyperlink r:id="rId62">
        <w:r>
          <w:rPr>
            <w:color w:val="00467F"/>
            <w:u w:val="single"/>
          </w:rPr>
          <w:t>http://go.microsoft.com/?linkid=9839206</w:t>
        </w:r>
      </w:hyperlink>
      <w:r>
        <w:t xml:space="preserve"> un 2015. gada jūnija Produktu sarakstu </w:t>
      </w:r>
      <w:hyperlink r:id="rId63">
        <w:r>
          <w:rPr>
            <w:color w:val="00467F"/>
            <w:u w:val="single"/>
          </w:rPr>
          <w:t>http://go.microsoft.com/?linkid=9839207</w:t>
        </w:r>
      </w:hyperlink>
      <w:r>
        <w:t>.</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
        <w:outlineLvl w:val="2"/>
      </w:pPr>
      <w:bookmarkStart w:id="167" w:name="_Sec647"/>
      <w:r>
        <w:lastRenderedPageBreak/>
        <w:t>System Center Server Management Suite</w:t>
      </w:r>
      <w:bookmarkEnd w:id="167"/>
      <w:r>
        <w:fldChar w:fldCharType="begin"/>
      </w:r>
      <w:r>
        <w:instrText xml:space="preserve"> TC "</w:instrText>
      </w:r>
      <w:bookmarkStart w:id="168" w:name="_Toc459536897"/>
      <w:r>
        <w:instrText>System Center Server Management Suite</w:instrText>
      </w:r>
      <w:bookmarkEnd w:id="168"/>
      <w:r>
        <w:instrText>" \l 3</w:instrText>
      </w:r>
      <w:r>
        <w:fldChar w:fldCharType="end"/>
      </w:r>
    </w:p>
    <w:p w:rsidR="008E233B" w:rsidRDefault="001858CF">
      <w:pPr>
        <w:pStyle w:val="ProductList-Body"/>
      </w:pPr>
      <w:r>
        <w:t>Academic klienti, kuri meklē informāciju par System Center Server Management Suite</w:t>
      </w:r>
      <w:r>
        <w:fldChar w:fldCharType="begin"/>
      </w:r>
      <w:r>
        <w:instrText xml:space="preserve"> XE "System Center Server Management Suite" </w:instrText>
      </w:r>
      <w:r>
        <w:fldChar w:fldCharType="end"/>
      </w:r>
      <w:r>
        <w:t xml:space="preserve"> licencēšanu un lietošanu, var skatīt 2015. gada aprīļa Produktu lietošanas noteikumus </w:t>
      </w:r>
      <w:hyperlink r:id="rId64">
        <w:r>
          <w:rPr>
            <w:color w:val="00467F"/>
            <w:u w:val="single"/>
          </w:rPr>
          <w:t>http://go.microsoft.com/?linkid=9839206</w:t>
        </w:r>
      </w:hyperlink>
      <w:r>
        <w:t xml:space="preserve"> un 2015. gada jūnija Produktu sarakstu </w:t>
      </w:r>
      <w:hyperlink r:id="rId65">
        <w:r>
          <w:rPr>
            <w:color w:val="00467F"/>
            <w:u w:val="single"/>
          </w:rPr>
          <w:t>http://go.microsoft.com/?linkid=9839207</w:t>
        </w:r>
      </w:hyperlink>
      <w:r>
        <w:t>.</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
        <w:outlineLvl w:val="2"/>
      </w:pPr>
      <w:bookmarkStart w:id="169" w:name="_Sec648"/>
      <w:r>
        <w:t>System Center Service Manager</w:t>
      </w:r>
      <w:bookmarkEnd w:id="169"/>
      <w:r>
        <w:fldChar w:fldCharType="begin"/>
      </w:r>
      <w:r>
        <w:instrText xml:space="preserve"> TC "</w:instrText>
      </w:r>
      <w:bookmarkStart w:id="170" w:name="_Toc459536898"/>
      <w:r>
        <w:instrText>System Center Service Manager</w:instrText>
      </w:r>
      <w:bookmarkEnd w:id="170"/>
      <w:r>
        <w:instrText>" \l 3</w:instrText>
      </w:r>
      <w:r>
        <w:fldChar w:fldCharType="end"/>
      </w:r>
    </w:p>
    <w:p w:rsidR="008E233B" w:rsidRDefault="001858CF">
      <w:pPr>
        <w:pStyle w:val="ProductList-Body"/>
      </w:pPr>
      <w:r>
        <w:t>Academic klienti, kuri meklē informāciju par System Center Service Manager 2010</w:t>
      </w:r>
      <w:r>
        <w:fldChar w:fldCharType="begin"/>
      </w:r>
      <w:r>
        <w:instrText xml:space="preserve"> XE "System Center Service Manager 2010" </w:instrText>
      </w:r>
      <w:r>
        <w:fldChar w:fldCharType="end"/>
      </w:r>
      <w:r>
        <w:t xml:space="preserve"> licencēšanu un lietošanu, var skatīt 2015. gada aprīļa Produktu lietošanas noteikumus </w:t>
      </w:r>
      <w:hyperlink r:id="rId66">
        <w:r>
          <w:rPr>
            <w:color w:val="00467F"/>
            <w:u w:val="single"/>
          </w:rPr>
          <w:t>http://go.microsoft.com/?linkid=9839206</w:t>
        </w:r>
      </w:hyperlink>
      <w:r>
        <w:t xml:space="preserve"> un 2015. gada jūnija Produktu sarakstu </w:t>
      </w:r>
      <w:hyperlink r:id="rId67">
        <w:r>
          <w:rPr>
            <w:color w:val="00467F"/>
            <w:u w:val="single"/>
          </w:rPr>
          <w:t>http://go.microsoft.com/?linkid=9839207</w:t>
        </w:r>
      </w:hyperlink>
      <w:r>
        <w:t>.</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9536899"/>
      <w:r>
        <w:instrText>Virtual Desktop Infrastructure (VDI) Suite</w:instrText>
      </w:r>
      <w:bookmarkEnd w:id="172"/>
      <w:r>
        <w:instrText>" \l 2</w:instrText>
      </w:r>
      <w:r>
        <w:fldChar w:fldCharType="end"/>
      </w:r>
    </w:p>
    <w:p w:rsidR="008E233B" w:rsidRDefault="001858CF">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68">
        <w:r>
          <w:rPr>
            <w:color w:val="00467F"/>
            <w:u w:val="single"/>
          </w:rPr>
          <w:t>http://go.microsoft.com/?linkid=9839206</w:t>
        </w:r>
      </w:hyperlink>
      <w:r>
        <w:t xml:space="preserve"> un 2015. gada jūnija Produktu sarakstu </w:t>
      </w:r>
      <w:hyperlink r:id="rId69">
        <w:r>
          <w:rPr>
            <w:color w:val="00467F"/>
            <w:u w:val="single"/>
          </w:rPr>
          <w:t>http://go.microsoft.com/?linkid=9839207</w:t>
        </w:r>
      </w:hyperlink>
      <w:r>
        <w:t>.</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GroupHeading"/>
        <w:outlineLvl w:val="1"/>
      </w:pPr>
      <w:bookmarkStart w:id="173" w:name="_Sec617"/>
      <w:r>
        <w:t>Visual Studio</w:t>
      </w:r>
      <w:bookmarkEnd w:id="173"/>
      <w:r>
        <w:fldChar w:fldCharType="begin"/>
      </w:r>
      <w:r>
        <w:instrText xml:space="preserve"> TC "</w:instrText>
      </w:r>
      <w:bookmarkStart w:id="174" w:name="_Toc459536900"/>
      <w:r>
        <w:instrText>Visual Studio</w:instrText>
      </w:r>
      <w:bookmarkEnd w:id="174"/>
      <w:r>
        <w:instrText>" \l 2</w:instrText>
      </w:r>
      <w:r>
        <w:fldChar w:fldCharType="end"/>
      </w:r>
    </w:p>
    <w:p w:rsidR="008E233B" w:rsidRDefault="001858CF">
      <w:pPr>
        <w:pStyle w:val="ProductList-Offering2HeadingNoBorder"/>
        <w:outlineLvl w:val="2"/>
      </w:pPr>
      <w:bookmarkStart w:id="175" w:name="_Sec649"/>
      <w:r>
        <w:t>Visual Studio</w:t>
      </w:r>
      <w:bookmarkEnd w:id="175"/>
      <w:r>
        <w:fldChar w:fldCharType="begin"/>
      </w:r>
      <w:r>
        <w:instrText xml:space="preserve"> TC "</w:instrText>
      </w:r>
      <w:bookmarkStart w:id="176" w:name="_Toc459536901"/>
      <w:r>
        <w:instrText>Visual Studio</w:instrText>
      </w:r>
      <w:bookmarkEnd w:id="176"/>
      <w:r>
        <w:instrText>" \l 3</w:instrText>
      </w:r>
      <w:r>
        <w:fldChar w:fldCharType="end"/>
      </w:r>
    </w:p>
    <w:p w:rsidR="008E233B" w:rsidRDefault="001858CF">
      <w:pPr>
        <w:pStyle w:val="ProductList-Offering1SubSection"/>
        <w:outlineLvl w:val="3"/>
      </w:pPr>
      <w:bookmarkStart w:id="177" w:name="_Sec697"/>
      <w:r>
        <w:t>1. Programmas pieejamība</w:t>
      </w:r>
      <w:bookmarkEnd w:id="17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Visual Studio Professional 2015 ar MSDN</w:t>
            </w:r>
            <w:r>
              <w:fldChar w:fldCharType="begin"/>
            </w:r>
            <w:r>
              <w:instrText xml:space="preserve"> XE "Visual Studio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Visual Studio Enterprise 2015 ar MSDN</w:t>
            </w:r>
            <w:r>
              <w:fldChar w:fldCharType="begin"/>
            </w:r>
            <w:r>
              <w:instrText xml:space="preserve"> XE "Visual Studio Enterprise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Visual Studio Test Professional 2015 ar MSDN</w:t>
            </w:r>
            <w:r>
              <w:fldChar w:fldCharType="begin"/>
            </w:r>
            <w:r>
              <w:instrText xml:space="preserve"> XE "Visual Studio Test Professional 2015 ar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3"/>
      </w:pPr>
      <w:bookmarkStart w:id="178" w:name="_Sec752"/>
      <w:r>
        <w:t>2. Produktu nosacījumi</w:t>
      </w:r>
      <w:bookmarkEnd w:id="178"/>
    </w:p>
    <w:tbl>
      <w:tblPr>
        <w:tblStyle w:val="PURTable"/>
        <w:tblW w:w="0" w:type="dxa"/>
        <w:tblLook w:val="04A0" w:firstRow="1" w:lastRow="0" w:firstColumn="1" w:lastColumn="0" w:noHBand="0" w:noVBand="1"/>
      </w:tblPr>
      <w:tblGrid>
        <w:gridCol w:w="3566"/>
        <w:gridCol w:w="3632"/>
        <w:gridCol w:w="3592"/>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Visual Studio Premium 2013 ar MSDN un Visual Studio Ultimate 2013 ar MSDN</w:t>
      </w:r>
    </w:p>
    <w:p w:rsidR="008E233B" w:rsidRDefault="001858CF">
      <w:pPr>
        <w:pStyle w:val="ProductList-Body"/>
      </w:pPr>
      <w:r>
        <w:t>Visual Studio Enterprise 2015 ar MSDN ir Visual Studio Premium 2013 ar MSDN un Visual Studio Ultimate 2013 ar MSDN pēctecīgā versija.</w:t>
      </w:r>
    </w:p>
    <w:p w:rsidR="008E233B" w:rsidRDefault="008E233B">
      <w:pPr>
        <w:pStyle w:val="ProductList-Body"/>
      </w:pPr>
    </w:p>
    <w:p w:rsidR="008E233B" w:rsidRDefault="001858CF">
      <w:pPr>
        <w:pStyle w:val="ProductList-ClauseHeading"/>
        <w:outlineLvl w:val="4"/>
      </w:pPr>
      <w:r>
        <w:t>2.2, SQL Server Paralēlās datu noliktavas Developer licences piešķiršana</w:t>
      </w:r>
    </w:p>
    <w:p w:rsidR="008E233B" w:rsidRDefault="001858CF">
      <w:pPr>
        <w:pStyle w:val="ProductList-Body"/>
      </w:pPr>
      <w:r>
        <w:t xml:space="preserve">Tiek uzskatīts, ka katram Visual Studio Professional ar MSDN 2015, Visual Studio Enterprise 2015 ar MSDN un Visual Studio Test Professional 2015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2012 paralēlās datu noliktavas Developer licence.</w:t>
      </w:r>
    </w:p>
    <w:p w:rsidR="008E233B" w:rsidRDefault="008E233B">
      <w:pPr>
        <w:pStyle w:val="ProductList-Body"/>
      </w:pPr>
    </w:p>
    <w:p w:rsidR="008E233B" w:rsidRDefault="001858CF">
      <w:pPr>
        <w:pStyle w:val="ProductList-ClauseHeading"/>
        <w:outlineLvl w:val="4"/>
      </w:pPr>
      <w:r>
        <w:t>2.3. Visual Studio Team Foundation Server 2015 licences piešķiršana</w:t>
      </w:r>
    </w:p>
    <w:p w:rsidR="008E233B" w:rsidRDefault="001858CF">
      <w:pPr>
        <w:pStyle w:val="ProductList-Body"/>
      </w:pPr>
      <w:r>
        <w:t xml:space="preserve">Tiek uzskatīts, ka katram Visual Studio Professional 2015 ar MSDN, Visual Studio Enterprise 2015 ar MSDN, Visual Studio Test Professional 2015 ar MSDN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2015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8E233B" w:rsidRDefault="008E233B">
      <w:pPr>
        <w:pStyle w:val="ProductList-Body"/>
      </w:pPr>
    </w:p>
    <w:p w:rsidR="008E233B" w:rsidRDefault="001858CF">
      <w:pPr>
        <w:pStyle w:val="ProductList-ClauseHeading"/>
        <w:outlineLvl w:val="4"/>
      </w:pPr>
      <w:r>
        <w:t>2.4. Microsoft Azure platformas pakalpojumi</w:t>
      </w:r>
    </w:p>
    <w:p w:rsidR="008E233B" w:rsidRDefault="001858CF">
      <w:pPr>
        <w:pStyle w:val="ProductList-Body"/>
      </w:pPr>
      <w:r>
        <w:t>Dažādu MSDN abonementu Microsoft Azure priekšrocības nevar apvienot vienā Microsoft Azure kontā.</w:t>
      </w:r>
    </w:p>
    <w:p w:rsidR="008E233B" w:rsidRDefault="001858CF">
      <w:pPr>
        <w:pStyle w:val="ProductList-Offering1SubSection"/>
        <w:outlineLvl w:val="3"/>
      </w:pPr>
      <w:bookmarkStart w:id="179" w:name="_Sec810"/>
      <w:r>
        <w:lastRenderedPageBreak/>
        <w:t>3. Lietošanas tiesības</w:t>
      </w:r>
      <w:bookmarkEnd w:id="179"/>
    </w:p>
    <w:tbl>
      <w:tblPr>
        <w:tblStyle w:val="PURTable"/>
        <w:tblW w:w="0" w:type="dxa"/>
        <w:tblLook w:val="04A0" w:firstRow="1" w:lastRow="0" w:firstColumn="1" w:lastColumn="0" w:noHBand="0" w:noVBand="1"/>
      </w:tblPr>
      <w:tblGrid>
        <w:gridCol w:w="3594"/>
        <w:gridCol w:w="3572"/>
        <w:gridCol w:w="3624"/>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Papildu programmatūra: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Fails BUILDSERVER.TXT</w:t>
      </w:r>
    </w:p>
    <w:p w:rsidR="008E233B" w:rsidRDefault="001858CF">
      <w:pPr>
        <w:pStyle w:val="ProductList-Body"/>
      </w:pPr>
      <w:r>
        <w:t xml:space="preserve">Klientam ir tiesības savās veidošanas iekārtās instalēt kopijas no failiem BuildServer sarakstos, kuri atrodas vietnē </w:t>
      </w:r>
      <w:hyperlink r:id="rId70">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8E233B" w:rsidRDefault="008E233B">
      <w:pPr>
        <w:pStyle w:val="ProductList-Body"/>
      </w:pPr>
    </w:p>
    <w:p w:rsidR="008E233B" w:rsidRDefault="001858CF">
      <w:pPr>
        <w:pStyle w:val="ProductList-ClauseHeading"/>
        <w:outlineLvl w:val="4"/>
      </w:pPr>
      <w:r>
        <w:t>3.2. Utilītas</w:t>
      </w:r>
    </w:p>
    <w:p w:rsidR="008E233B" w:rsidRDefault="001858CF">
      <w:pPr>
        <w:pStyle w:val="ProductList-Body"/>
      </w:pPr>
      <w:r>
        <w:t xml:space="preserve">Klientam ir tiesības Klienta citās trešo personu iekārtās kopēt un instalēt kopā ar programmatūru saņemtās Utilītas, kuras ir uzskaitītas vietnē </w:t>
      </w:r>
      <w:hyperlink r:id="rId71">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par jebkādu trešo personu piekļuvi Utilītām, ko Klients instalē kādā iekārtā, vai par šādu Utilītu lietošanu, ko veic trešās personas.</w:t>
      </w:r>
    </w:p>
    <w:p w:rsidR="008E233B" w:rsidRDefault="008E233B">
      <w:pPr>
        <w:pStyle w:val="ProductList-Body"/>
      </w:pPr>
    </w:p>
    <w:p w:rsidR="008E233B" w:rsidRDefault="001858CF">
      <w:pPr>
        <w:pStyle w:val="ProductList-ClauseHeading"/>
        <w:outlineLvl w:val="4"/>
      </w:pPr>
      <w:r>
        <w:t>3.3. System Center — Virtual Machine Manager (SCVMM) — Visual Studio Enterprise ar MSDN un Visual Studio Test Professional ar MSDN</w:t>
      </w:r>
    </w:p>
    <w:p w:rsidR="008E233B" w:rsidRDefault="001858CF">
      <w:pPr>
        <w:pStyle w:val="ProductList-Body"/>
      </w:pPr>
      <w:r>
        <w:t>Katram Visual Studio Enterprise ar MSDN, Visual Studio Ultimate ar MSDN vai Visual Studio Test Professional ar MSDN licencētajam lietotājam ir atļauts instalēt un darbināt SCVMM kopā ar Visual Studio programmatūru, lai izveidotu, izvietotu un pārvaldītu laboratoriju vidi(-es). Laboratorijas vide ir virtuāla operētājsistēmas vide, kas tiek izmantota vienīgi Klienta programmu izstrādes un testēšanas nolūkos. Šādam lietojumam Klientam nav nepieciešamas pārvaldības licences.</w:t>
      </w:r>
    </w:p>
    <w:p w:rsidR="008E233B" w:rsidRDefault="008E233B">
      <w:pPr>
        <w:pStyle w:val="ProductList-Body"/>
      </w:pPr>
    </w:p>
    <w:p w:rsidR="008E233B" w:rsidRDefault="001858CF">
      <w:pPr>
        <w:pStyle w:val="ProductList-ClauseHeading"/>
        <w:outlineLvl w:val="4"/>
      </w:pPr>
      <w:r>
        <w:t>3.4. Office Professional Plus 2016 — Visual Studio Enterprise ar MSDN</w:t>
      </w:r>
    </w:p>
    <w:p w:rsidR="008E233B" w:rsidRDefault="001858CF">
      <w:pPr>
        <w:pStyle w:val="ProductList-Body"/>
      </w:pPr>
      <w:r>
        <w:t xml:space="preserve">Katram Visual Studio Enterprise ar MSDN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8E233B" w:rsidRDefault="008E233B">
      <w:pPr>
        <w:pStyle w:val="ProductList-Body"/>
      </w:pPr>
    </w:p>
    <w:p w:rsidR="008E233B" w:rsidRDefault="001858CF">
      <w:pPr>
        <w:pStyle w:val="ProductList-ClauseHeading"/>
        <w:outlineLvl w:val="4"/>
      </w:pPr>
      <w:r>
        <w:t>3.5. Bibliotēkas, kas licencētas ar GNU atviegloto vispārīgo publisko licenci</w:t>
      </w:r>
    </w:p>
    <w:p w:rsidR="008E233B" w:rsidRDefault="001858C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programmatūru vai kā citādi mēģināt izgūt pirmkodu Visual Studio programmatūrai, bet vienīgi tādā apjomā, ciktāl tas ir nepieciešams, lai atkļūdotu izmaiņas jebkādā bibliotēkā, uz kuru attiecas GNU atvieglotā vispārīgā publiskā licence, kas var būt iekļauta programmatūrā vai piesaistīta tai.</w:t>
      </w:r>
    </w:p>
    <w:p w:rsidR="008E233B" w:rsidRDefault="001858CF">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42"/>
        <w:gridCol w:w="3556"/>
        <w:gridCol w:w="3592"/>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2">
              <w:r>
                <w:rPr>
                  <w:color w:val="00467F"/>
                  <w:u w:val="single"/>
                </w:rPr>
                <w:t xml:space="preserve">Produktu saraksts — 2014. gada marts un 2015. gada septembra Produktu nosacījumi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 ekvivalentas tiesības: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4.1. Piemērotība Software Assurance segumam</w:t>
      </w:r>
    </w:p>
    <w:p w:rsidR="008E233B" w:rsidRDefault="001858CF">
      <w:pPr>
        <w:pStyle w:val="ProductList-Body"/>
      </w:pPr>
      <w:r>
        <w:t xml:space="preserve">Klientiem, kuriem beidzas SA seguma darbība jebkurai Visual Studio with MSDN licencei vai aktīvs mazumtirdzniecības abonements, kas atbilst Visual Studio piedāvājumiem attiecīgajos Produktu nosacījumos, ir tiesības segumu atjaunot saskaņā ar jebkuru Visual Studio ar MSDN licenci. Ja atjaunošana notiek uz citu MSDN abonēšanas līmeni, jaunie lietošanas nosacījumi aizstāj iepriekšējos lietošanas nosacījumus, un vairs nedrīkst lietot nevienu programmatūru, kas nav iekļauta jaunajā MSDN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8E233B" w:rsidRDefault="008E233B">
      <w:pPr>
        <w:pStyle w:val="ProductList-Body"/>
      </w:pPr>
    </w:p>
    <w:p w:rsidR="008E233B" w:rsidRDefault="001858CF">
      <w:pPr>
        <w:pStyle w:val="ProductList-ClauseHeading"/>
        <w:outlineLvl w:val="4"/>
      </w:pPr>
      <w:r>
        <w:t>4.2. MSDN pastāvīgās tiesības</w:t>
      </w:r>
    </w:p>
    <w:p w:rsidR="008E233B" w:rsidRDefault="001858CF">
      <w:pPr>
        <w:pStyle w:val="ProductList-Body"/>
      </w:pPr>
      <w:r>
        <w:t>Klienta tiesības lietot jebkādu programmatūru, kas licencēta, izmantojot MSDN, kļūst pastāvīgas, kad kļūst pastāvīgas Klienta tiesības lietot Visual Studio.</w:t>
      </w:r>
    </w:p>
    <w:p w:rsidR="008E233B" w:rsidRDefault="008E233B">
      <w:pPr>
        <w:pStyle w:val="PURBreadcrumb"/>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181" w:name="_Sec650"/>
      <w:r>
        <w:lastRenderedPageBreak/>
        <w:t>Visual Studio Team Foundation Server</w:t>
      </w:r>
      <w:bookmarkEnd w:id="181"/>
      <w:r>
        <w:fldChar w:fldCharType="begin"/>
      </w:r>
      <w:r>
        <w:instrText xml:space="preserve"> TC "</w:instrText>
      </w:r>
      <w:bookmarkStart w:id="182" w:name="_Toc459536902"/>
      <w:r>
        <w:instrText>Visual Studio Team Foundation Server</w:instrText>
      </w:r>
      <w:bookmarkEnd w:id="182"/>
      <w:r>
        <w:instrText>" \l 3</w:instrText>
      </w:r>
      <w:r>
        <w:fldChar w:fldCharType="end"/>
      </w:r>
    </w:p>
    <w:p w:rsidR="008E233B" w:rsidRDefault="001858CF">
      <w:pPr>
        <w:pStyle w:val="ProductList-Offering1SubSection"/>
        <w:outlineLvl w:val="3"/>
      </w:pPr>
      <w:bookmarkStart w:id="183" w:name="_Sec698"/>
      <w:r>
        <w:t>1. Programmas pieejamība</w:t>
      </w:r>
      <w:bookmarkEnd w:id="183"/>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Visual Studio Team Foundation Server 2015 ar SQL Server 2014 Technology</w:t>
            </w:r>
            <w:r>
              <w:fldChar w:fldCharType="begin"/>
            </w:r>
            <w:r>
              <w:instrText xml:space="preserve"> XE "Visual Studio Team Foundation Server 2015 ar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E233B" w:rsidRDefault="008E23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E233B" w:rsidRDefault="008E23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3"/>
      </w:pPr>
      <w:bookmarkStart w:id="184" w:name="_Sec753"/>
      <w:r>
        <w:t>2. Produktu nosacījumi</w:t>
      </w:r>
      <w:bookmarkEnd w:id="184"/>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3"/>
      </w:pPr>
      <w:bookmarkStart w:id="185" w:name="_Sec811"/>
      <w:r>
        <w:t>3. Lietošanas tiesības</w:t>
      </w:r>
      <w:bookmarkEnd w:id="185"/>
    </w:p>
    <w:tbl>
      <w:tblPr>
        <w:tblStyle w:val="PURTable"/>
        <w:tblW w:w="0" w:type="dxa"/>
        <w:tblLook w:val="04A0" w:firstRow="1" w:lastRow="0" w:firstColumn="1" w:lastColumn="0" w:noHBand="0" w:noVBand="1"/>
      </w:tblPr>
      <w:tblGrid>
        <w:gridCol w:w="3587"/>
        <w:gridCol w:w="3576"/>
        <w:gridCol w:w="3627"/>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Foundation 2013</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E233B" w:rsidRDefault="001858CF">
            <w:pPr>
              <w:pStyle w:val="ProductList-TableBody"/>
            </w:pPr>
            <w:r>
              <w:t>Visual Studio Team Services maksas lietotājs</w:t>
            </w:r>
          </w:p>
        </w:tc>
      </w:tr>
    </w:tbl>
    <w:p w:rsidR="008E233B" w:rsidRDefault="008E233B">
      <w:pPr>
        <w:pStyle w:val="ProductList-Body"/>
      </w:pPr>
    </w:p>
    <w:p w:rsidR="008E233B" w:rsidRDefault="001858CF">
      <w:pPr>
        <w:pStyle w:val="ProductList-SubClauseHeading"/>
        <w:outlineLvl w:val="5"/>
      </w:pPr>
      <w:r>
        <w:t>3.1.1. Papildu funkcionalitāte</w:t>
      </w:r>
    </w:p>
    <w:p w:rsidR="008E233B" w:rsidRDefault="001858CF">
      <w:pPr>
        <w:pStyle w:val="ProductList-BodyIndented"/>
      </w:pPr>
      <w:r>
        <w:t>Izlaides pārvaldība</w:t>
      </w:r>
    </w:p>
    <w:tbl>
      <w:tblPr>
        <w:tblStyle w:val="PURTable0"/>
        <w:tblW w:w="0" w:type="dxa"/>
        <w:tblLook w:val="04A0" w:firstRow="1" w:lastRow="0" w:firstColumn="1" w:lastColumn="0" w:noHBand="0" w:noVBand="1"/>
      </w:tblPr>
      <w:tblGrid>
        <w:gridCol w:w="3463"/>
        <w:gridCol w:w="3494"/>
        <w:gridCol w:w="347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Visual Studio Enterprise 2015 ar MSDN</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8E233B" w:rsidRDefault="001858CF">
            <w:pPr>
              <w:pStyle w:val="ProductList-TableBody"/>
            </w:pPr>
            <w:r>
              <w:t>Visual Studio Team Services Release Manager Extension</w:t>
            </w:r>
          </w:p>
        </w:tc>
      </w:tr>
    </w:tbl>
    <w:p w:rsidR="008E233B" w:rsidRDefault="008E233B">
      <w:pPr>
        <w:pStyle w:val="ProductList-BodyIndented"/>
      </w:pPr>
    </w:p>
    <w:p w:rsidR="008E233B" w:rsidRDefault="001858CF">
      <w:pPr>
        <w:pStyle w:val="ProductList-SubClauseHeading"/>
        <w:outlineLvl w:val="5"/>
      </w:pPr>
      <w:r>
        <w:t>3.1.2. Papildu funkcionalitāte</w:t>
      </w:r>
    </w:p>
    <w:p w:rsidR="008E233B" w:rsidRDefault="001858CF">
      <w:pPr>
        <w:pStyle w:val="ProductList-BodyIndented"/>
      </w:pPr>
      <w:r>
        <w:t>Testēšanas pārvaldība</w:t>
      </w:r>
    </w:p>
    <w:tbl>
      <w:tblPr>
        <w:tblStyle w:val="PURTable0"/>
        <w:tblW w:w="0" w:type="dxa"/>
        <w:tblLook w:val="04A0" w:firstRow="1" w:lastRow="0" w:firstColumn="1" w:lastColumn="0" w:noHBand="0" w:noVBand="1"/>
      </w:tblPr>
      <w:tblGrid>
        <w:gridCol w:w="3463"/>
        <w:gridCol w:w="3494"/>
        <w:gridCol w:w="347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Visual Studio Test Professional 2015 ar MSDN</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Visual Studio Enterprise 2015 ar MSDN</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8E233B" w:rsidRDefault="001858CF">
            <w:pPr>
              <w:pStyle w:val="ProductList-TableBody"/>
            </w:pPr>
            <w:r>
              <w:t>Visual Studio Team Services Test Manager Extension</w:t>
            </w:r>
          </w:p>
        </w:tc>
      </w:tr>
    </w:tbl>
    <w:p w:rsidR="008E233B" w:rsidRDefault="008E233B">
      <w:pPr>
        <w:pStyle w:val="ProductList-BodyIndented"/>
      </w:pPr>
    </w:p>
    <w:p w:rsidR="008E233B" w:rsidRDefault="001858CF">
      <w:pPr>
        <w:pStyle w:val="ProductList-ClauseHeading"/>
        <w:outlineLvl w:val="4"/>
      </w:pPr>
      <w:r>
        <w:t>3.2. Lietošana, kam nav nepieciešamas CAL</w:t>
      </w:r>
    </w:p>
    <w:p w:rsidR="008E233B" w:rsidRDefault="001858CF">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2015 starpniekserveri; sniegt atļaujas posmiem kā daļu no izlaides pārvaldības nodrošināšanas sistēmas; un piekļūt Visual Studio Team Foundation Server, izmantojot pūla savienojumu no citas integrētas programmas vai pakalpojuma.</w:t>
      </w:r>
    </w:p>
    <w:p w:rsidR="008E233B" w:rsidRDefault="008E233B">
      <w:pPr>
        <w:pStyle w:val="ProductList-Body"/>
      </w:pPr>
    </w:p>
    <w:p w:rsidR="008E233B" w:rsidRDefault="001858CF">
      <w:pPr>
        <w:pStyle w:val="ProductList-ClauseHeading"/>
        <w:outlineLvl w:val="4"/>
      </w:pPr>
      <w:r>
        <w:t>3.3. SQL Server Technology</w:t>
      </w:r>
    </w:p>
    <w:p w:rsidR="008E233B" w:rsidRDefault="001858C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8E233B" w:rsidRDefault="008E233B">
      <w:pPr>
        <w:pStyle w:val="ProductList-Body"/>
      </w:pPr>
    </w:p>
    <w:p w:rsidR="008E233B" w:rsidRDefault="001858CF">
      <w:pPr>
        <w:pStyle w:val="ProductList-ClauseHeading"/>
        <w:outlineLvl w:val="4"/>
      </w:pPr>
      <w:r>
        <w:t>3.4. Bibliotēkas, kas licencētas ar GNU atviegloto vispārīgo publisko licenci</w:t>
      </w:r>
    </w:p>
    <w:p w:rsidR="008E233B" w:rsidRDefault="001858C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dekonstruēt, dekompilēt vai izjaukt Visual Studio Team Foundation Server programmatūru vai kā citādi mēģināt izgūt pirmkodu Visual Studio Team Foundation Server programmatūrai vienīgi tādā apjomā, ciktāl tas ir nepieciešams, lai atkļūdotu izmaiņas jebkādā bibliotēkā, uz kuru attiecas GNU atvieglotā vispārīgā publiskā licence, kas var būt iekļauta programmatūrā vai piesaistīta tai.</w:t>
      </w:r>
    </w:p>
    <w:p w:rsidR="008E233B" w:rsidRDefault="008E233B">
      <w:pPr>
        <w:pStyle w:val="ProductList-Body"/>
      </w:pPr>
    </w:p>
    <w:p w:rsidR="008E233B" w:rsidRDefault="001858CF">
      <w:pPr>
        <w:pStyle w:val="ProductList-ClauseHeading"/>
        <w:outlineLvl w:val="4"/>
      </w:pPr>
      <w:r>
        <w:t>3.5. Visual Studio Team Foundation Server Build Services</w:t>
      </w:r>
    </w:p>
    <w:p w:rsidR="008E233B" w:rsidRDefault="001858CF">
      <w:pPr>
        <w:pStyle w:val="ProductList-Body"/>
      </w:pPr>
      <w:r>
        <w:t xml:space="preserve">Ja Klientam ir viens vai vairāki Visual Studio Enterprise ar MSDN vai Visual Studio Professional ar MSDN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2015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lietotājiem/ierīcēm piekļūt Visual Studio programmatūrai kā daļai no Team Foundation Server 2015 Build Services.</w:t>
      </w:r>
    </w:p>
    <w:p w:rsidR="008E233B" w:rsidRDefault="008E233B">
      <w:pPr>
        <w:pStyle w:val="ProductList-Body"/>
      </w:pPr>
    </w:p>
    <w:p w:rsidR="008E233B" w:rsidRDefault="001858CF">
      <w:pPr>
        <w:pStyle w:val="ProductList-ClauseHeading"/>
        <w:outlineLvl w:val="4"/>
      </w:pPr>
      <w:r>
        <w:lastRenderedPageBreak/>
        <w:t>3.6. Papildu programmatūra</w:t>
      </w:r>
    </w:p>
    <w:tbl>
      <w:tblPr>
        <w:tblStyle w:val="PURTable"/>
        <w:tblW w:w="0" w:type="dxa"/>
        <w:tblLook w:val="04A0" w:firstRow="1" w:lastRow="0" w:firstColumn="1" w:lastColumn="0" w:noHBand="0" w:noVBand="1"/>
      </w:tblPr>
      <w:tblGrid>
        <w:gridCol w:w="3596"/>
        <w:gridCol w:w="3597"/>
        <w:gridCol w:w="3597"/>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Visual Studio Team Foundation Server SharePoint Extensions</w:t>
            </w:r>
          </w:p>
        </w:tc>
      </w:tr>
    </w:tbl>
    <w:p w:rsidR="008E233B" w:rsidRDefault="001858CF">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76"/>
        <w:gridCol w:w="3480"/>
        <w:gridCol w:w="3646"/>
        <w:gridCol w:w="88"/>
      </w:tblGrid>
      <w:tr w:rsidR="008E233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r w:rsidR="008E233B">
        <w:tc>
          <w:tcPr>
            <w:tcW w:w="12240" w:type="dxa"/>
            <w:gridSpan w:val="4"/>
            <w:tcBorders>
              <w:top w:val="none" w:sz="4" w:space="0" w:color="6E6E6E"/>
              <w:left w:val="none" w:sz="4" w:space="0" w:color="6E6E6E"/>
              <w:bottom w:val="none" w:sz="4" w:space="0" w:color="6E6E6E"/>
              <w:right w:val="none" w:sz="4" w:space="0" w:color="6E6E6E"/>
            </w:tcBorders>
          </w:tcPr>
          <w:p w:rsidR="008E233B" w:rsidRDefault="008E233B">
            <w:pPr>
              <w:pStyle w:val="PURBreadcrumb"/>
            </w:pPr>
          </w:p>
          <w:tbl>
            <w:tblPr>
              <w:tblW w:w="0" w:type="dxa"/>
              <w:tblLook w:val="04A0" w:firstRow="1" w:lastRow="0" w:firstColumn="1" w:lastColumn="0" w:noHBand="0" w:noVBand="1"/>
            </w:tblPr>
            <w:tblGrid>
              <w:gridCol w:w="10674"/>
            </w:tblGrid>
            <w:tr w:rsidR="008E233B">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TableBody"/>
            </w:pPr>
          </w:p>
        </w:tc>
      </w:tr>
    </w:tbl>
    <w:p w:rsidR="008E233B" w:rsidRDefault="008E233B">
      <w:pPr>
        <w:pStyle w:val="ProductList-Body"/>
      </w:pPr>
    </w:p>
    <w:p w:rsidR="008E233B" w:rsidRDefault="001858CF">
      <w:pPr>
        <w:pStyle w:val="ProductList-OfferingGroupHeading"/>
        <w:outlineLvl w:val="1"/>
      </w:pPr>
      <w:bookmarkStart w:id="187" w:name="_Sec618"/>
      <w:r>
        <w:t>Windows</w:t>
      </w:r>
      <w:bookmarkEnd w:id="187"/>
      <w:r>
        <w:fldChar w:fldCharType="begin"/>
      </w:r>
      <w:r>
        <w:instrText xml:space="preserve"> TC "</w:instrText>
      </w:r>
      <w:bookmarkStart w:id="188" w:name="_Toc459536903"/>
      <w:r>
        <w:instrText>Windows</w:instrText>
      </w:r>
      <w:bookmarkEnd w:id="188"/>
      <w:r>
        <w:instrText>" \l 2</w:instrText>
      </w:r>
      <w:r>
        <w:fldChar w:fldCharType="end"/>
      </w:r>
    </w:p>
    <w:p w:rsidR="008E233B" w:rsidRDefault="001858CF">
      <w:pPr>
        <w:pStyle w:val="ProductList-Offering2HeadingNoBorder"/>
        <w:outlineLvl w:val="2"/>
      </w:pPr>
      <w:bookmarkStart w:id="189" w:name="_Sec652"/>
      <w:r>
        <w:t>Windows darbstacijas operētājsistēma</w:t>
      </w:r>
      <w:bookmarkEnd w:id="189"/>
      <w:r>
        <w:fldChar w:fldCharType="begin"/>
      </w:r>
      <w:r>
        <w:instrText xml:space="preserve"> TC "</w:instrText>
      </w:r>
      <w:bookmarkStart w:id="190" w:name="_Toc459536904"/>
      <w:r>
        <w:instrText>Windows darbstacijas operētājsistēma</w:instrText>
      </w:r>
      <w:bookmarkEnd w:id="190"/>
      <w:r>
        <w:instrText>" \l 3</w:instrText>
      </w:r>
      <w:r>
        <w:fldChar w:fldCharType="end"/>
      </w:r>
    </w:p>
    <w:p w:rsidR="008E233B" w:rsidRDefault="001858CF">
      <w:pPr>
        <w:pStyle w:val="ProductList-Offering1SubSection"/>
        <w:outlineLvl w:val="3"/>
      </w:pPr>
      <w:bookmarkStart w:id="191" w:name="_Sec700"/>
      <w:r>
        <w:t>1. Programmas pieejamība</w:t>
      </w:r>
      <w:bookmarkEnd w:id="191"/>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pPr>
            <w:r>
              <w:t>Windows 10 Pro jauninājums</w:t>
            </w:r>
            <w:r>
              <w:fldChar w:fldCharType="begin"/>
            </w:r>
            <w:r>
              <w:instrText xml:space="preserve"> XE "Windows 10 Pro jauninājums" </w:instrText>
            </w:r>
            <w:r>
              <w:fldChar w:fldCharType="end"/>
            </w:r>
            <w:r>
              <w:t xml:space="preserve"> (Ierīcei)</w:t>
            </w:r>
          </w:p>
        </w:tc>
        <w:tc>
          <w:tcPr>
            <w:tcW w:w="62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Windows 10 Enterprise LTSB jauninājums (ierīcei)</w:t>
            </w:r>
            <w:r>
              <w:fldChar w:fldCharType="begin"/>
            </w:r>
            <w:r>
              <w:instrText xml:space="preserve"> XE "Windows 10 Enterprise LTSB jauninājums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Windows 10 Enterprise E3 un LTSB jauninājums (ierīcei)</w:t>
            </w:r>
            <w:r>
              <w:fldChar w:fldCharType="begin"/>
            </w:r>
            <w:r>
              <w:instrText xml:space="preserve"> XE "Windows 10 Enterprise E3 un LTSB jauninājums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10 Enterprise E3 katram lietotājam</w:t>
            </w:r>
            <w:r>
              <w:fldChar w:fldCharType="begin"/>
            </w:r>
            <w:r>
              <w:instrText xml:space="preserve"> XE "Windows 10 Enterprise E3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10 Enterprise E3 katram lietotājam no SA</w:t>
            </w:r>
            <w:r>
              <w:fldChar w:fldCharType="begin"/>
            </w:r>
            <w:r>
              <w:instrText xml:space="preserve"> XE "Windows 10 Enterprise E3 katram lietotājam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10 Enterprise E5 katrai ierīcei vai katram lietotājam</w:t>
            </w:r>
            <w:r>
              <w:fldChar w:fldCharType="begin"/>
            </w:r>
            <w:r>
              <w:instrText xml:space="preserve"> XE "Windows 10 Enterprise E5 katrai ierīcei vai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 xml:space="preserve">Windows 10 Enterprise E5 katram lietotājam no SA </w:t>
            </w:r>
            <w:r>
              <w:fldChar w:fldCharType="begin"/>
            </w:r>
            <w:r>
              <w:instrText xml:space="preserve"> XE "Windows 10 Enterprise E5 katram lietotājam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10 Education jauninājums (katrai Ierīcei)</w:t>
            </w:r>
            <w:r>
              <w:fldChar w:fldCharType="begin"/>
            </w:r>
            <w:r>
              <w:instrText xml:space="preserve"> XE "Windows 10 Education jauninājums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r>
              <w:t>,</w:t>
            </w: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10 Education E5 katrai ierīcei papildlicence (E3 katrai ierīcei)</w:t>
            </w:r>
            <w:r>
              <w:fldChar w:fldCharType="begin"/>
            </w:r>
            <w:r>
              <w:instrText xml:space="preserve"> XE "Windows 10 Education E5 katrai ierīcei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10 Mobile Enterprise (Ierīcei)</w:t>
            </w:r>
            <w:r>
              <w:fldChar w:fldCharType="begin"/>
            </w:r>
            <w:r>
              <w:instrText xml:space="preserve"> XE "Windows 10 Mobile Enterprise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10 Enterprise E3 katram lietotājam papildlicence (E3 katrai ierīcei)</w:t>
            </w:r>
            <w:r>
              <w:fldChar w:fldCharType="begin"/>
            </w:r>
            <w:r>
              <w:instrText xml:space="preserve"> XE "Windows 10 Enterprise E3 katram lietotājam papildlicence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Windows 10 Enterprise E5 katrai ierīcei vai katram lietotājam papildlicence (E3 katrai ierīcei) (SL)</w:t>
            </w:r>
            <w:r>
              <w:fldChar w:fldCharType="begin"/>
            </w:r>
            <w:r>
              <w:instrText xml:space="preserve"> XE "Windows 10 Enterprise E5 katrai ierīcei vai katram lietotājam papildlicence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Virtual Desktop Access</w:t>
            </w:r>
            <w:r>
              <w:fldChar w:fldCharType="begin"/>
            </w:r>
            <w:r>
              <w:instrText xml:space="preserve"> XE "Windows Virtual Desktop Access" </w:instrText>
            </w:r>
            <w:r>
              <w:fldChar w:fldCharType="end"/>
            </w:r>
            <w:r>
              <w:t xml:space="preserve"> (SL katrai Ierīcei)</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Virtual Desktop Access</w:t>
            </w:r>
            <w:r>
              <w:fldChar w:fldCharType="begin"/>
            </w:r>
            <w:r>
              <w:instrText xml:space="preserve"> XE "Windows Virtual Desktop Access" </w:instrText>
            </w:r>
            <w:r>
              <w:fldChar w:fldCharType="end"/>
            </w:r>
            <w:r>
              <w:t xml:space="preserve"> Lietotājam (SL)</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r>
      <w:tr w:rsidR="008E233B">
        <w:tc>
          <w:tcPr>
            <w:tcW w:w="4160" w:type="dxa"/>
            <w:tcBorders>
              <w:top w:val="dashed" w:sz="4" w:space="0" w:color="BFBFBF"/>
              <w:left w:val="single" w:sz="9" w:space="0" w:color="FFFFFF"/>
              <w:bottom w:val="none" w:sz="4" w:space="0" w:color="BFBFBF"/>
              <w:right w:val="single" w:sz="9" w:space="0" w:color="FFFFFF"/>
            </w:tcBorders>
          </w:tcPr>
          <w:p w:rsidR="008E233B" w:rsidRDefault="001858CF">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E233B" w:rsidRDefault="001858C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E233B" w:rsidRDefault="008E233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192" w:name="_Sec755"/>
      <w:r>
        <w:t>2. Produktu nosacījumi</w:t>
      </w:r>
      <w:bookmarkEnd w:id="192"/>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(SA): norāda, ka konkrēti papildu nosacījumi ir jāievēro,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Papildlicences, Windows 10 Enterprise E5</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Kvalificētās operētājsistēmas (OS)</w:t>
      </w:r>
    </w:p>
    <w:p w:rsidR="008E233B" w:rsidRDefault="001858CF">
      <w:pPr>
        <w:pStyle w:val="ProductList-Body"/>
      </w:pPr>
      <w:r>
        <w:t xml:space="preserve">Klientiem ir tiesības iegādāties darbstacijas operētājsistēmas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operētājsistēmai Windows 10 Pro un/vai Windows 10 Enterprise LTSB (“Windows 10 Enterprise”). Piešķirtās darbstacijas operētājsistēmu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tikai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Tādēļ katrai ierīcei, kurai Klients iegūst un kurā Klients darbina Windows 10 Pro jauninājumu vai Windows 10 Enterprise jauninājumu, ir jābūt licencētai vienas no tālāk norādīto kvalificēto OS darbināšanai. Šī prasība ir spēkā neatkarīgi no tā, vai jaunināšanas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ir iegādāta viena pati vai kopā ar SA. </w:t>
      </w:r>
    </w:p>
    <w:p w:rsidR="008E233B" w:rsidRDefault="008E233B">
      <w:pPr>
        <w:pStyle w:val="ProductList-Body"/>
      </w:pPr>
    </w:p>
    <w:p w:rsidR="008E233B" w:rsidRDefault="001858CF">
      <w:pPr>
        <w:pStyle w:val="ProductList-SubClauseHeading"/>
        <w:outlineLvl w:val="5"/>
      </w:pPr>
      <w:r>
        <w:lastRenderedPageBreak/>
        <w:t>2.1.1. Kvalificēto operētājsistēmu (OS) diagramma</w:t>
      </w:r>
    </w:p>
    <w:p w:rsidR="008E233B" w:rsidRDefault="001858CF">
      <w:pPr>
        <w:pStyle w:val="ProductList-BodyIndented"/>
      </w:pPr>
      <w:r>
        <w:t>Kvalificētās OS pēc programmas tipa ir šādas:</w:t>
      </w:r>
    </w:p>
    <w:tbl>
      <w:tblPr>
        <w:tblStyle w:val="PURTable0"/>
        <w:tblW w:w="0" w:type="dxa"/>
        <w:tblLook w:val="04A0" w:firstRow="1" w:lastRow="0" w:firstColumn="1" w:lastColumn="0" w:noHBand="0" w:noVBand="1"/>
      </w:tblPr>
      <w:tblGrid>
        <w:gridCol w:w="3328"/>
        <w:gridCol w:w="1439"/>
        <w:gridCol w:w="1439"/>
        <w:gridCol w:w="1458"/>
        <w:gridCol w:w="1383"/>
        <w:gridCol w:w="138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Jauns līgums Enterprise (EA)/Open Value visam uzņēmumam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Esošais līgums Enterprise (EA)/Open Value visam uzņēmumam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Līgums Microsoft Products and Services Agreement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Academic un Charity</w:t>
            </w:r>
          </w:p>
        </w:tc>
      </w:tr>
      <w:tr w:rsidR="008E233B">
        <w:tc>
          <w:tcPr>
            <w:tcW w:w="4040" w:type="dxa"/>
            <w:tcBorders>
              <w:top w:val="single" w:sz="4" w:space="0" w:color="000000"/>
              <w:left w:val="single" w:sz="4" w:space="0" w:color="000000"/>
              <w:bottom w:val="single" w:sz="4" w:space="0" w:color="000000"/>
              <w:right w:val="none" w:sz="4" w:space="0" w:color="000000"/>
            </w:tcBorders>
          </w:tcPr>
          <w:p w:rsidR="008E233B" w:rsidRDefault="001858C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E233B" w:rsidRDefault="008E233B">
            <w:pPr>
              <w:pStyle w:val="ProductList-TableBody"/>
              <w:jc w:val="center"/>
            </w:pP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none" w:sz="4" w:space="0" w:color="000000"/>
            </w:tcBorders>
          </w:tcPr>
          <w:p w:rsidR="008E233B" w:rsidRDefault="001858CF">
            <w:pPr>
              <w:pStyle w:val="ProductList-TableBody"/>
            </w:pPr>
            <w:r>
              <w:rPr>
                <w:b/>
              </w:rPr>
              <w:t>Windows 8 un Windows 8.1</w:t>
            </w:r>
            <w:r>
              <w:t xml:space="preserve"> (32 bitu vai 64 bitu)</w:t>
            </w: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E233B" w:rsidRDefault="008E233B">
            <w:pPr>
              <w:pStyle w:val="ProductList-TableBody"/>
              <w:jc w:val="center"/>
            </w:pP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Enterprise (N, K, KN), Pro (N, K, KN, bezdiska)</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Windows 8 un Windows 8.1 (tostarp vienas valodas)</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none" w:sz="4" w:space="0" w:color="000000"/>
            </w:tcBorders>
          </w:tcPr>
          <w:p w:rsidR="008E233B" w:rsidRDefault="001858CF">
            <w:pPr>
              <w:pStyle w:val="ProductList-TableBody"/>
            </w:pPr>
            <w:r>
              <w:rPr>
                <w:b/>
              </w:rPr>
              <w:t>Windows 7</w:t>
            </w:r>
            <w:r>
              <w:fldChar w:fldCharType="begin"/>
            </w:r>
            <w:r>
              <w:instrText xml:space="preserve"> XE "Windows 7" </w:instrText>
            </w:r>
            <w:r>
              <w:fldChar w:fldCharType="end"/>
            </w:r>
            <w:r>
              <w:t xml:space="preserve"> (32 bitu vai 64 bitu)</w:t>
            </w: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E233B" w:rsidRDefault="008E233B">
            <w:pPr>
              <w:pStyle w:val="ProductList-TableBody"/>
              <w:jc w:val="center"/>
            </w:pP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Enterprise (N, K, KN), Professional (N, K, KN, bezdiska, Ultimate</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none" w:sz="4" w:space="0" w:color="000000"/>
            </w:tcBorders>
          </w:tcPr>
          <w:p w:rsidR="008E233B" w:rsidRDefault="001858CF">
            <w:pPr>
              <w:pStyle w:val="ProductList-TableBody"/>
            </w:pPr>
            <w:r>
              <w:rPr>
                <w:b/>
              </w:rPr>
              <w:t>Windows Vista</w:t>
            </w:r>
            <w:r>
              <w:fldChar w:fldCharType="begin"/>
            </w:r>
            <w:r>
              <w:instrText xml:space="preserve"> XE "Windows Vista" </w:instrText>
            </w:r>
            <w:r>
              <w:fldChar w:fldCharType="end"/>
            </w:r>
            <w:r>
              <w:t xml:space="preserve"> (32 bitu vai 64 bitu)</w:t>
            </w: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E233B" w:rsidRDefault="008E233B">
            <w:pPr>
              <w:pStyle w:val="ProductList-TableBody"/>
              <w:jc w:val="center"/>
            </w:pP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Home Premium, Home Basic vai Starter Edition</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none" w:sz="4" w:space="0" w:color="000000"/>
            </w:tcBorders>
          </w:tcPr>
          <w:p w:rsidR="008E233B" w:rsidRDefault="001858CF">
            <w:pPr>
              <w:pStyle w:val="ProductList-TableBody"/>
            </w:pPr>
            <w:r>
              <w:rPr>
                <w:b/>
              </w:rPr>
              <w:t>Windows XP</w:t>
            </w:r>
            <w:r>
              <w:fldChar w:fldCharType="begin"/>
            </w:r>
            <w:r>
              <w:instrText xml:space="preserve"> XE "Windows XP" </w:instrText>
            </w:r>
            <w:r>
              <w:fldChar w:fldCharType="end"/>
            </w:r>
            <w:r>
              <w:t xml:space="preserve"> (32 bitu vai 64 bitu)</w:t>
            </w: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E233B" w:rsidRDefault="008E233B">
            <w:pPr>
              <w:pStyle w:val="ProductList-TableBody"/>
              <w:jc w:val="center"/>
            </w:pP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Home un Starter Edition</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none" w:sz="4" w:space="0" w:color="000000"/>
            </w:tcBorders>
          </w:tcPr>
          <w:p w:rsidR="008E233B" w:rsidRDefault="001858C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E233B" w:rsidRDefault="008E233B">
            <w:pPr>
              <w:pStyle w:val="ProductList-TableBody"/>
              <w:jc w:val="center"/>
            </w:pP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none" w:sz="4" w:space="0" w:color="000000"/>
            </w:tcBorders>
          </w:tcPr>
          <w:p w:rsidR="008E233B" w:rsidRDefault="001858CF">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E233B" w:rsidRDefault="008E23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E233B" w:rsidRDefault="008E233B">
            <w:pPr>
              <w:pStyle w:val="ProductList-TableBody"/>
              <w:jc w:val="center"/>
            </w:pP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bl>
    <w:p w:rsidR="008E233B" w:rsidRDefault="001858CF">
      <w:pPr>
        <w:pStyle w:val="ProductList-BodyIndented"/>
      </w:pPr>
      <w:r>
        <w:rPr>
          <w:i/>
          <w:vertAlign w:val="superscript"/>
        </w:rPr>
        <w:t>1</w:t>
      </w:r>
      <w:r>
        <w:rPr>
          <w:i/>
        </w:rPr>
        <w:t xml:space="preserve">Ietver gan 32 bitu, gan 64 bitu operētājsistēmu. </w:t>
      </w:r>
    </w:p>
    <w:p w:rsidR="008E233B" w:rsidRDefault="001858CF">
      <w:pPr>
        <w:pStyle w:val="ProductList-BodyIndented"/>
      </w:pPr>
      <w:r>
        <w:rPr>
          <w:i/>
          <w:vertAlign w:val="superscript"/>
        </w:rPr>
        <w:t>2</w:t>
      </w:r>
      <w:r>
        <w:rPr>
          <w:i/>
        </w:rPr>
        <w:t xml:space="preserve">Piemērojams arī Kvalificētajām ierīcēm, kas iegūtas apvienošanas vai iegādes rezultātā </w:t>
      </w:r>
    </w:p>
    <w:p w:rsidR="008E233B" w:rsidRDefault="001858CF">
      <w:pPr>
        <w:pStyle w:val="ProductList-BodyIndented"/>
      </w:pPr>
      <w:r>
        <w:rPr>
          <w:i/>
          <w:vertAlign w:val="superscript"/>
        </w:rPr>
        <w:t>3</w:t>
      </w:r>
      <w:r>
        <w:rPr>
          <w:i/>
        </w:rPr>
        <w:t>Šī kolonna tiek arī izmantota, lai norādītu pieņemamās kvalificētās OS lietotāja primārajai ierīcei, ja lietotājam ir veikta licencēšana Windows SA lietotājam.</w:t>
      </w:r>
    </w:p>
    <w:p w:rsidR="008E233B" w:rsidRDefault="001858CF">
      <w:pPr>
        <w:pStyle w:val="ProductList-BodyIndented"/>
      </w:pPr>
      <w:r>
        <w:rPr>
          <w:i/>
          <w:vertAlign w:val="superscript"/>
        </w:rPr>
        <w:t>4</w:t>
      </w:r>
      <w:r>
        <w:rPr>
          <w:i/>
        </w:rPr>
        <w:t>Neattiecas uz versiju Academic, Charity un OV-CW.</w:t>
      </w:r>
    </w:p>
    <w:p w:rsidR="008E233B" w:rsidRDefault="001858CF">
      <w:pPr>
        <w:pStyle w:val="ProductList-BodyIndented"/>
      </w:pPr>
      <w:r>
        <w:rPr>
          <w:i/>
          <w:vertAlign w:val="superscript"/>
        </w:rPr>
        <w:t>5</w:t>
      </w:r>
      <w:r>
        <w:rPr>
          <w:i/>
        </w:rPr>
        <w:t>N, K un KN ir specializēti izdevumi, kas ir pieejami noteiktos reģionos.</w:t>
      </w:r>
    </w:p>
    <w:p w:rsidR="008E233B" w:rsidRDefault="008E233B">
      <w:pPr>
        <w:pStyle w:val="ProductList-BodyIndented"/>
      </w:pPr>
    </w:p>
    <w:p w:rsidR="008E233B" w:rsidRDefault="001858CF">
      <w:pPr>
        <w:pStyle w:val="ProductList-SubClauseHeading"/>
        <w:outlineLvl w:val="5"/>
      </w:pPr>
      <w:r>
        <w:t>2.1.2. Kvalificēto operētājsistēmu (OS), kuru lietošana ir ierobežota, diagramma</w:t>
      </w:r>
    </w:p>
    <w:p w:rsidR="008E233B" w:rsidRDefault="001858CF">
      <w:pPr>
        <w:pStyle w:val="ProductList-BodyIndented"/>
      </w:pPr>
      <w:r>
        <w:t>Ja jaunināšanas programmatūra ir instalēta ierīcēs, kurās darbojas kāda no turpmāk minētajām kvalificētajām OS (“Nosacījuma kvalificētā OS”), uz to attiecas lietošanas ierobežojumi, kas ir aprakstīti zem tabulas sadaļā “Lietošanas noteikumi”. Lietošanas ierobežojumi ir spēkā ierīcēs, kurām ir piešķirta Windows Software Assurance vai Windows VDA licence, neraugoties uz to, ja šajā dokumentā norādīts citādi.</w:t>
      </w:r>
    </w:p>
    <w:tbl>
      <w:tblPr>
        <w:tblStyle w:val="PURTable0"/>
        <w:tblW w:w="0" w:type="dxa"/>
        <w:tblLook w:val="04A0" w:firstRow="1" w:lastRow="0" w:firstColumn="1" w:lastColumn="0" w:noHBand="0" w:noVBand="1"/>
      </w:tblPr>
      <w:tblGrid>
        <w:gridCol w:w="3888"/>
        <w:gridCol w:w="1644"/>
        <w:gridCol w:w="1644"/>
        <w:gridCol w:w="1660"/>
        <w:gridCol w:w="1594"/>
      </w:tblGrid>
      <w:tr w:rsidR="008E233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Jauns līgums Enterprise (EA)/Open Value visam uzņēmumam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Līgums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Academic un Charity</w:t>
            </w:r>
          </w:p>
        </w:tc>
      </w:tr>
      <w:tr w:rsidR="008E233B">
        <w:tc>
          <w:tcPr>
            <w:tcW w:w="46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6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6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6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6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6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6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6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6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6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bl>
    <w:p w:rsidR="008E233B" w:rsidRDefault="001858CF">
      <w:pPr>
        <w:pStyle w:val="ProductList-BodyIndented"/>
      </w:pPr>
      <w:r>
        <w:rPr>
          <w:i/>
          <w:vertAlign w:val="superscript"/>
        </w:rPr>
        <w:t>1</w:t>
      </w:r>
      <w:r>
        <w:rPr>
          <w:i/>
        </w:rPr>
        <w:t xml:space="preserve">Ietver gan 32 bitu, gan 64 bitu operētājsistēmu. </w:t>
      </w:r>
    </w:p>
    <w:p w:rsidR="008E233B" w:rsidRDefault="001858CF">
      <w:pPr>
        <w:pStyle w:val="ProductList-BodyIndented"/>
      </w:pPr>
      <w:r>
        <w:rPr>
          <w:i/>
          <w:vertAlign w:val="superscript"/>
        </w:rPr>
        <w:t>2</w:t>
      </w:r>
      <w:r>
        <w:rPr>
          <w:i/>
        </w:rPr>
        <w:t xml:space="preserve">Piemērojams arī Kvalificētajām ierīcēm, kas iegūtas apvienošanas vai iegādes rezultātā </w:t>
      </w:r>
    </w:p>
    <w:p w:rsidR="008E233B" w:rsidRDefault="001858CF">
      <w:pPr>
        <w:pStyle w:val="ProductList-BodyIndented"/>
      </w:pPr>
      <w:r>
        <w:rPr>
          <w:i/>
          <w:vertAlign w:val="superscript"/>
        </w:rPr>
        <w:t>3</w:t>
      </w:r>
      <w:r>
        <w:rPr>
          <w:i/>
        </w:rPr>
        <w:t>Neattiecas uz versiju Academic, Charity un OV-CW.</w:t>
      </w:r>
    </w:p>
    <w:p w:rsidR="008E233B" w:rsidRDefault="008E233B">
      <w:pPr>
        <w:pStyle w:val="ProductList-BodyIndented"/>
      </w:pPr>
    </w:p>
    <w:p w:rsidR="008E233B" w:rsidRDefault="001858CF">
      <w:pPr>
        <w:pStyle w:val="ProductList-BodyIndented"/>
      </w:pPr>
      <w:r>
        <w:rPr>
          <w:b/>
        </w:rPr>
        <w:t>2.1.2.1. Lietošanas ierobežojumi, kas attiecas uz Windows Embedded kvalificētajām operētājsistēmām</w:t>
      </w:r>
    </w:p>
    <w:p w:rsidR="008E233B" w:rsidRDefault="001858CF" w:rsidP="004D0265">
      <w:pPr>
        <w:pStyle w:val="ProductList-Bullet"/>
        <w:numPr>
          <w:ilvl w:val="1"/>
          <w:numId w:val="22"/>
        </w:numPr>
      </w:pPr>
      <w:r>
        <w:t xml:space="preserve">Ja jaunināšanas programmatūra ir instalēta ierīcēs, kurām ir piešķirta licence par jebkuru no Nosacījuma kvalificētās OS atbalstīto izdevumu un kurās šāds izdevums iepriekš darbojās, tad uz to attiecas turpmāk norādītie nosacījumi.  </w:t>
      </w:r>
    </w:p>
    <w:p w:rsidR="008E233B" w:rsidRDefault="001858CF" w:rsidP="004D0265">
      <w:pPr>
        <w:pStyle w:val="ProductList-Bullet"/>
        <w:numPr>
          <w:ilvl w:val="2"/>
          <w:numId w:val="22"/>
        </w:numPr>
      </w:pPr>
      <w:r>
        <w:t xml:space="preserve">Konkrēti lietošanas noteikumi. Klienta Licencētā ierīce ir paredzēta konkrētam lietošanas veidam. Klients drīkst izmantot programmatūru tikai šādā veidā. </w:t>
      </w:r>
    </w:p>
    <w:p w:rsidR="008E233B" w:rsidRDefault="001858CF" w:rsidP="004D0265">
      <w:pPr>
        <w:pStyle w:val="ProductList-Bullet"/>
        <w:numPr>
          <w:ilvl w:val="2"/>
          <w:numId w:val="22"/>
        </w:numPr>
      </w:pPr>
      <w:r>
        <w:t>Cita programmatūra. Klients drīkst kopā ar programmatūru izmantot citas programmas, ja šīs citas programmas tiešā veidā atbalsta ražotāja paredzēto ierīces lietošanas veidu vai nodrošina sistēmas utilītas, resursu pārvaldību, pretvīrusu vai līdzīgu aizsardzību. Ja Klienta darbības nozares sistēma veic darbstacijas funkcijas, Klientam ir jānodrošina, lai darbstacijas funkcijas: (i) tiktu izmantotas tikai nozares programmas funkcionalitātes atbalsta nolūkos; (ii) ir tehniski iekļautas nozares programmā vai izmanto tehniski realizētas politikas vai arhitektūras, lai tās darbotos tikai tad, kad tās izmanto ar nozares programmas funkcionalitāti. “Darbstacijas funkcijas” šā dokumenta izpratnē ietver: e-pasta ziņojumus, teksta apstrādi, datu bāzi, plānošanas vai personisko finanšu programatūru. “Nozares programma” šā dokumenta izpratnē ir ierīce, kas darbina tikai nozarei vai uzdevumam specifisku programmatūras programmu. Šī ierīce drīkst izmantot termināļa pakalpojumu protokolus, lai piekļūtu šādai programmatūrai, kas darbojas serverī. Klienta nozares sistēma tās esošajā konfigurācijā nav lietojama kā universāls personālais dators vai komerciāli izdevīgs aizstājējs šādai sistēmai.</w:t>
      </w:r>
    </w:p>
    <w:p w:rsidR="008E233B" w:rsidRDefault="001858CF" w:rsidP="004D0265">
      <w:pPr>
        <w:pStyle w:val="ProductList-Bullet"/>
        <w:numPr>
          <w:ilvl w:val="1"/>
          <w:numId w:val="22"/>
        </w:numPr>
      </w:pPr>
      <w:r>
        <w:t xml:space="preserve">Klients drīkst šo programmatūru izmantot lokāli tikai ierīcēs, kurās operētājsistēma ir jaunināta uz Windows 10 IoT Enterprise for Retail/Thin Clients. </w:t>
      </w:r>
    </w:p>
    <w:p w:rsidR="008E233B" w:rsidRDefault="001858CF" w:rsidP="004D0265">
      <w:pPr>
        <w:pStyle w:val="ProductList-Bullet"/>
        <w:numPr>
          <w:ilvl w:val="2"/>
          <w:numId w:val="22"/>
        </w:numPr>
      </w:pPr>
      <w:r>
        <w:t>Veicot jaunināšanu no jebkuras Windows Embedded programmatūras versijas, izņemot Windows 10 IoT Enterprise for Retail or Thin Clients, Klientam šī programmatūra ir jālieto kopā ar pārdošanas punkta (“POS”) lietojumprogrammu. POS lietojumprogramma ir programmatūras lietojumprogramma, kas nodrošina šādas funkcijas: apstrādā pārdošanas un pakalpojumu darbības, skenē inventāru un veic tā uzskaiti, reģistrē vai pārsūta informāciju par klientiem, veic saistītas pārvaldības funkcijas un tieši un netieši sniedz klientiem informāciju par pieejamajiem produktiem un pakalpojumiem.</w:t>
      </w:r>
    </w:p>
    <w:p w:rsidR="008E233B" w:rsidRDefault="008E233B">
      <w:pPr>
        <w:pStyle w:val="ProductList-BodyIndented"/>
      </w:pPr>
    </w:p>
    <w:p w:rsidR="008E233B" w:rsidRDefault="001858CF">
      <w:pPr>
        <w:pStyle w:val="ProductList-SubClauseHeading"/>
        <w:outlineLvl w:val="5"/>
      </w:pPr>
      <w:r>
        <w:t>2.1.3. Kvalificēto OS noteikumi Windows VL jaunināšanas licencēm</w:t>
      </w:r>
    </w:p>
    <w:p w:rsidR="008E233B" w:rsidRDefault="001858CF" w:rsidP="004D0265">
      <w:pPr>
        <w:pStyle w:val="ProductList-Bullet"/>
        <w:numPr>
          <w:ilvl w:val="1"/>
          <w:numId w:val="23"/>
        </w:numPr>
      </w:pPr>
      <w:r>
        <w:t>Kvalificētajai OS ir jābūt instalētai ierīcē, kam paredzēts piešķirt VL jaunināšanas licenci.</w:t>
      </w:r>
    </w:p>
    <w:p w:rsidR="008E233B" w:rsidRDefault="001858CF" w:rsidP="004D0265">
      <w:pPr>
        <w:pStyle w:val="ProductList-Bullet"/>
        <w:numPr>
          <w:ilvl w:val="1"/>
          <w:numId w:val="23"/>
        </w:numPr>
      </w:pPr>
      <w:r>
        <w:t>Apple Macintosh ir kvalificētā OS tikai tad, ja pirms ierīces pirmās pārdošanas reizes to ir sākotnēji instalējis pilnvarotais ražotājs.</w:t>
      </w:r>
    </w:p>
    <w:p w:rsidR="008E233B" w:rsidRDefault="001858CF" w:rsidP="004D0265">
      <w:pPr>
        <w:pStyle w:val="ProductList-Bullet"/>
        <w:numPr>
          <w:ilvl w:val="1"/>
          <w:numId w:val="23"/>
        </w:numPr>
      </w:pPr>
      <w:r>
        <w:t xml:space="preserve">Lai izvietotu VL jaunināšanas licenci, Klientiem no ierīces ir jānoņem kvalificētā OS, izņemot gadījumus, kad Klientiem ir arī SA segums attiecīgajai VL jaunināšanas licencei. </w:t>
      </w:r>
    </w:p>
    <w:p w:rsidR="008E233B" w:rsidRDefault="001858CF" w:rsidP="004D0265">
      <w:pPr>
        <w:pStyle w:val="ProductList-Bullet"/>
        <w:numPr>
          <w:ilvl w:val="1"/>
          <w:numId w:val="23"/>
        </w:numPr>
      </w:pPr>
      <w:r>
        <w:t>Academic Select, Academic Open, CASA un Open Value Subscription — Education Solutions klienti, kas iegādājas jaunināšanas Licenci, kā kvalificēto OS izmantojot Windows XP Starter Edition, Windows Vista Starter Edition vai Windows 7 Starter Edition, atsakās no jebkādām tiesībām šo Licenci nodot ārpus valsts, kurā tā tika iegādāta.</w:t>
      </w:r>
    </w:p>
    <w:p w:rsidR="008E233B" w:rsidRDefault="008E233B">
      <w:pPr>
        <w:pStyle w:val="ProductList-BodyIndented"/>
      </w:pPr>
    </w:p>
    <w:p w:rsidR="008E233B" w:rsidRDefault="001858CF">
      <w:pPr>
        <w:pStyle w:val="ProductList-ClauseHeading"/>
        <w:outlineLvl w:val="4"/>
      </w:pPr>
      <w:r>
        <w:t>2.2. Windows Enterprise jauninājums (bez versijas) un Windows Professional jauninājums (bez versijas)</w:t>
      </w:r>
    </w:p>
    <w:p w:rsidR="008E233B" w:rsidRDefault="001858CF">
      <w:pPr>
        <w:pStyle w:val="ProductList-Body"/>
      </w:pPr>
      <w:r>
        <w:t xml:space="preserve">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izdevuma Windows 10 versijām Enterprise un Pro ir spēkā attiecīgi Windows Enterprise jauninājuma un Windows Professional jauninājuma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bez versijas.</w:t>
      </w:r>
    </w:p>
    <w:p w:rsidR="008E233B" w:rsidRDefault="008E233B">
      <w:pPr>
        <w:pStyle w:val="ProductList-Body"/>
      </w:pPr>
    </w:p>
    <w:p w:rsidR="008E233B" w:rsidRDefault="001858CF">
      <w:pPr>
        <w:pStyle w:val="ProductList-ClauseHeading"/>
        <w:outlineLvl w:val="4"/>
      </w:pPr>
      <w:r>
        <w:t>2.3. Windows 10 sistēmas kopiju izveide</w:t>
      </w:r>
    </w:p>
    <w:p w:rsidR="008E233B" w:rsidRDefault="001858CF">
      <w:pPr>
        <w:pStyle w:val="ProductList-Body"/>
      </w:pPr>
      <w:r>
        <w:t xml:space="preserve">Ja trešajai personai ir paredzēts izveidot Windows sistēmas kopijas Klienta atsevišķi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šim Klientam vispirms ir jāiesniedz trešajai personai rakstiska dokumentācija, apliecinot, ka Klientam pieder licences attiecībā uz programmatūru, kas trešajai personai ir jāinstalē.</w:t>
      </w:r>
    </w:p>
    <w:p w:rsidR="008E233B" w:rsidRDefault="008E233B">
      <w:pPr>
        <w:pStyle w:val="ProductList-Body"/>
      </w:pPr>
    </w:p>
    <w:p w:rsidR="008E233B" w:rsidRDefault="001858CF">
      <w:pPr>
        <w:pStyle w:val="ProductList-ClauseHeading"/>
        <w:outlineLvl w:val="4"/>
      </w:pPr>
      <w:r>
        <w:t>2.4. Reģionālās piegādes opcijas</w:t>
      </w:r>
    </w:p>
    <w:p w:rsidR="008E233B" w:rsidRDefault="001858CF">
      <w:pPr>
        <w:pStyle w:val="ProductList-SubClauseHeading"/>
        <w:outlineLvl w:val="5"/>
      </w:pPr>
      <w:r>
        <w:t>2.4.1. Microsoft Windows XP Professional, Vista Business un 7 Professional N versijas (bez Windows Media Player)</w:t>
      </w:r>
    </w:p>
    <w:p w:rsidR="008E233B" w:rsidRDefault="001858CF">
      <w:pPr>
        <w:pStyle w:val="ProductList-BodyIndented"/>
      </w:pPr>
      <w:r>
        <w:t xml:space="preserve">Klientiem, kas atrodas kādā no valstīm, kura ietilpst Eiropas Savienībā (ES) vai Eiropas Brīvās tirdzniecības asociācijā (EBTA), var būt tiesības iegādāties datu nesējus Windows XP Professional, Windows Vista Business un Windows 7 Professional N versijām vai lejupielādēt šīs versijas. Lai uzzinātu atbilstības kritērijus un detalizētu informāciju par piegādi, skatiet 2014. gada marta Produktu sarakstu, kurš ir pieejams vietnē </w:t>
      </w:r>
      <w:hyperlink r:id="rId73">
        <w:r>
          <w:rPr>
            <w:color w:val="00467F"/>
            <w:u w:val="single"/>
          </w:rPr>
          <w:t>http://go.microsoft.com/?linkid=9839207</w:t>
        </w:r>
      </w:hyperlink>
      <w:r>
        <w:t>.</w:t>
      </w:r>
    </w:p>
    <w:p w:rsidR="008E233B" w:rsidRDefault="008E233B">
      <w:pPr>
        <w:pStyle w:val="ProductList-BodyIndented"/>
      </w:pPr>
    </w:p>
    <w:p w:rsidR="008E233B" w:rsidRDefault="001858CF">
      <w:pPr>
        <w:pStyle w:val="ProductList-SubClauseHeading"/>
        <w:outlineLvl w:val="5"/>
      </w:pPr>
      <w:r>
        <w:t>2.4.2. Windows XP Professional, Vista Business un 7 Professional K un KN versijas</w:t>
      </w:r>
    </w:p>
    <w:p w:rsidR="008E233B" w:rsidRDefault="001858CF">
      <w:pPr>
        <w:pStyle w:val="ProductList-BodyIndented"/>
      </w:pPr>
      <w:r>
        <w:t xml:space="preserve">Klientiem un to saistītajiem uzņēmumiem ir īpašas Korejai paredzētas datu nesēju un lejupielādes opcijas operētājsistēmu Windows XP Professional, Vista Business un 7 Professional izmantošanai Korejā. Prasības skatiet 2014. gada marta Produktu sarakstā, kurš ir pieejams vietnē </w:t>
      </w:r>
      <w:hyperlink r:id="rId74">
        <w:r>
          <w:rPr>
            <w:color w:val="00467F"/>
            <w:u w:val="single"/>
          </w:rPr>
          <w:t>http://go.microsoft.com/?linkid=9839207</w:t>
        </w:r>
      </w:hyperlink>
      <w:r>
        <w:t>.</w:t>
      </w:r>
    </w:p>
    <w:p w:rsidR="008E233B" w:rsidRDefault="008E233B">
      <w:pPr>
        <w:pStyle w:val="ProductList-BodyIndented"/>
      </w:pPr>
    </w:p>
    <w:p w:rsidR="008E233B" w:rsidRDefault="001858CF">
      <w:pPr>
        <w:pStyle w:val="ProductList-SubClauseHeading"/>
        <w:outlineLvl w:val="5"/>
      </w:pPr>
      <w:r>
        <w:t>2.4.3. Windows 8/8.1 Pro KN un Windows 10 Pro KN</w:t>
      </w:r>
    </w:p>
    <w:p w:rsidR="008E233B" w:rsidRDefault="001858CF">
      <w:pPr>
        <w:pStyle w:val="ProductList-BodyIndented"/>
      </w:pPr>
      <w:r>
        <w:t>Korejā esošie Klienti, kam ir aktīvs lielapjoma licencēšanas līgums vai reģistrācija uzņēmumā Microsoft Operations Pte Ltd, ir tiesīgi iegādāties Windows 8/8.1 Pro KN un Windows 10 Pro KN versiju datu nesējus, kurus paredzēts izvietot un lietot Korejā. Citi lietošanas veidi nav atļauti.</w:t>
      </w:r>
    </w:p>
    <w:p w:rsidR="008E233B" w:rsidRDefault="008E233B">
      <w:pPr>
        <w:pStyle w:val="ProductList-BodyIndented"/>
      </w:pPr>
    </w:p>
    <w:p w:rsidR="008E233B" w:rsidRDefault="001858CF">
      <w:pPr>
        <w:pStyle w:val="ProductList-SubClauseHeading"/>
        <w:outlineLvl w:val="5"/>
      </w:pPr>
      <w:r>
        <w:t>2.4.4. Windows 8/8.1 Pro N un Windows 10 Pro N (bez Windows Media Player)</w:t>
      </w:r>
    </w:p>
    <w:p w:rsidR="008E233B" w:rsidRDefault="001858CF">
      <w:pPr>
        <w:pStyle w:val="ProductList-BodyIndented"/>
      </w:pPr>
      <w:r>
        <w:t>Klienti, kam ir aktīvi līgumi ar uzņēmumu Microsoft Ireland Operations Ltd, ir tiesīgi iegādāties Microsoft Windows 8/8.1 Pro N un Windows 10 Pro N versiju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8E233B" w:rsidRDefault="008E233B">
      <w:pPr>
        <w:pStyle w:val="ProductList-BodyIndented"/>
      </w:pPr>
    </w:p>
    <w:p w:rsidR="008E233B" w:rsidRDefault="001858CF">
      <w:pPr>
        <w:pStyle w:val="ProductList-ClauseHeading"/>
        <w:outlineLvl w:val="4"/>
      </w:pPr>
      <w:r>
        <w:t>2.5. Windows Embedded 8 Standard Enterprise komplekts</w:t>
      </w:r>
    </w:p>
    <w:p w:rsidR="008E233B" w:rsidRDefault="001858CF">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8E233B" w:rsidRDefault="008E233B">
      <w:pPr>
        <w:pStyle w:val="ProductList-Body"/>
      </w:pPr>
    </w:p>
    <w:p w:rsidR="008E233B" w:rsidRDefault="001858CF">
      <w:pPr>
        <w:pStyle w:val="ProductList-ClauseHeading"/>
        <w:outlineLvl w:val="4"/>
      </w:pPr>
      <w:r>
        <w:t>2.6. Instalēšanas un lietošanas tiesības</w:t>
      </w:r>
    </w:p>
    <w:p w:rsidR="008E233B" w:rsidRDefault="001858CF">
      <w:pPr>
        <w:pStyle w:val="ProductList-Body"/>
      </w:pPr>
      <w:r>
        <w:t>Klientiem, kas licencēti saskaņā ar Līgumu Microsoft Cloud:</w:t>
      </w:r>
    </w:p>
    <w:p w:rsidR="008E233B" w:rsidRDefault="001858CF" w:rsidP="004D0265">
      <w:pPr>
        <w:pStyle w:val="ProductList-Bullet"/>
        <w:numPr>
          <w:ilvl w:val="0"/>
          <w:numId w:val="24"/>
        </w:numPr>
      </w:pPr>
      <w:r>
        <w:t xml:space="preserve">katram lietotājam, kam ir piešķirta Lietotāja SL, ir tiesības programmatūru aktivizēt piecās vienlaicīgās ierīcēs, lai programmatūras instanci darbinātu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un</w:t>
      </w:r>
    </w:p>
    <w:p w:rsidR="008E233B" w:rsidRDefault="001858CF" w:rsidP="004D0265">
      <w:pPr>
        <w:pStyle w:val="ProductList-Bullet"/>
        <w:numPr>
          <w:ilvl w:val="0"/>
          <w:numId w:val="24"/>
        </w:numPr>
      </w:pPr>
      <w:r>
        <w:t>nav spēkā tālāk esošā 4. sadaļa.</w:t>
      </w:r>
    </w:p>
    <w:p w:rsidR="008E233B" w:rsidRDefault="001858CF">
      <w:pPr>
        <w:pStyle w:val="ProductList-Offering1SubSection"/>
        <w:outlineLvl w:val="3"/>
      </w:pPr>
      <w:bookmarkStart w:id="193" w:name="_Sec813"/>
      <w:r>
        <w:t>3. Lietošanas tiesības</w:t>
      </w:r>
      <w:bookmarkEnd w:id="193"/>
    </w:p>
    <w:tbl>
      <w:tblPr>
        <w:tblStyle w:val="PURTable"/>
        <w:tblW w:w="0" w:type="dxa"/>
        <w:tblLook w:val="04A0" w:firstRow="1" w:lastRow="0" w:firstColumn="1" w:lastColumn="0" w:noHBand="0" w:noVBand="1"/>
      </w:tblPr>
      <w:tblGrid>
        <w:gridCol w:w="3628"/>
        <w:gridCol w:w="3556"/>
        <w:gridCol w:w="3606"/>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operētājsistēmām</w:t>
              </w:r>
            </w:hyperlink>
            <w:r>
              <w:t xml:space="preserve">, </w:t>
            </w:r>
            <w:hyperlink r:id="rId75">
              <w:r>
                <w:rPr>
                  <w:color w:val="00467F"/>
                  <w:u w:val="single"/>
                </w:rPr>
                <w:t>OST</w:t>
              </w:r>
            </w:hyperlink>
            <w:r>
              <w:t xml:space="preserve"> (Windows Defender uzlabotā pretdraudu aizsardzība kā daļa no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Papildu programmatūra: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Licences piešķiršana</w:t>
      </w:r>
    </w:p>
    <w:p w:rsidR="008E233B" w:rsidRDefault="001858C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piešķiršana darbstacijas operētājsistēmai (izņemot Windows VDA) ir pastāvīga, izņemot gadījumus, kas tālāk norādīti sadaļā “Software Assurance”. Informāciju par Windows SA un Windows VDA Licences atkārtotas piešķiršanas tiesībām skatiet 4. sadaļā — Software Assurance.</w:t>
      </w:r>
    </w:p>
    <w:p w:rsidR="008E233B" w:rsidRDefault="008E233B">
      <w:pPr>
        <w:pStyle w:val="ProductList-Body"/>
      </w:pPr>
    </w:p>
    <w:p w:rsidR="008E233B" w:rsidRDefault="001858CF">
      <w:pPr>
        <w:pStyle w:val="ProductList-ClauseHeading"/>
        <w:outlineLvl w:val="4"/>
      </w:pPr>
      <w:r>
        <w:t>3.2. Windows lietojumprogrammas</w:t>
      </w:r>
    </w:p>
    <w:p w:rsidR="008E233B" w:rsidRDefault="001858CF">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76">
        <w:r>
          <w:rPr>
            <w:color w:val="00467F"/>
            <w:u w:val="single"/>
          </w:rPr>
          <w:t>http://go.microsoft.com/fwlink/?linkid=246338</w:t>
        </w:r>
      </w:hyperlink>
      <w:r>
        <w:t xml:space="preserve">, vai — Windows lietojumprogrammām, kas piekļūst Xbox pakalpojumiem — Xbox.com lietošanas nosacījumi, kuri ir pieejami vietnē </w:t>
      </w:r>
      <w:hyperlink r:id="rId77">
        <w:r>
          <w:rPr>
            <w:color w:val="00467F"/>
            <w:u w:val="single"/>
          </w:rPr>
          <w:t>http://xbox.com/legal/livetou</w:t>
        </w:r>
      </w:hyperlink>
      <w:r>
        <w:t>.</w:t>
      </w:r>
    </w:p>
    <w:p w:rsidR="008E233B" w:rsidRDefault="001858CF">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91"/>
        <w:gridCol w:w="3587"/>
        <w:gridCol w:w="3612"/>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78">
              <w:r>
                <w:rPr>
                  <w:color w:val="00467F"/>
                  <w:u w:val="single"/>
                </w:rPr>
                <w:t xml:space="preserve">2015. gada jūnijs — Produktu saraksts </w:t>
              </w:r>
            </w:hyperlink>
            <w:r>
              <w:t>(Windows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(Pilnīgu definīciju skatiet Glosārijā)" </w:instrText>
            </w:r>
            <w:r>
              <w:fldChar w:fldCharType="separate"/>
            </w:r>
            <w:r>
              <w:rPr>
                <w:color w:val="0563C1"/>
              </w:rPr>
              <w:t>Viesabonēšanas tiesības</w:t>
            </w:r>
            <w:r>
              <w:fldChar w:fldCharType="end"/>
            </w:r>
            <w:r>
              <w:t xml:space="preserve">. </w:t>
            </w:r>
            <w:hyperlink r:id="rId79">
              <w:r>
                <w:rPr>
                  <w:color w:val="00467F"/>
                  <w:u w:val="single"/>
                </w:rPr>
                <w:t>2016. gada februārī — Produktu nosacījumi</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4.1. Windows 10 Enterprise E3/E5 (Lietotājam un Ierīcei) un Windows Virtual Desktop Access (VDA) (Lietotājam un Ierīcei) papildu lietošanas tiesības, kas tiek piešķirtas ar SA</w:t>
      </w:r>
    </w:p>
    <w:p w:rsidR="008E233B" w:rsidRDefault="001858CF">
      <w:pPr>
        <w:pStyle w:val="ProductList-Body"/>
      </w:pPr>
      <w:r>
        <w:t>“</w:t>
      </w:r>
      <w:r>
        <w:rPr>
          <w:b/>
          <w:color w:val="00188F"/>
        </w:rPr>
        <w:t>Programmatūra</w:t>
      </w:r>
      <w:r>
        <w:t xml:space="preserve">” šī dokumenta izpratnē ir Windows 10 Enterprise Current Branch vai Windows Enterprise LTSB. </w:t>
      </w:r>
    </w:p>
    <w:p w:rsidR="008E233B" w:rsidRDefault="001858CF">
      <w:pPr>
        <w:pStyle w:val="ProductList-Body"/>
      </w:pPr>
      <w:r>
        <w:t>“</w:t>
      </w:r>
      <w:r>
        <w:rPr>
          <w:b/>
          <w:color w:val="00188F"/>
        </w:rPr>
        <w:t>Licencētā ierīce</w:t>
      </w:r>
      <w:r>
        <w:t>” šī dokumenta izpratnē ir ierīce, kam Klients piešķir aktīvu segumu.</w:t>
      </w:r>
    </w:p>
    <w:p w:rsidR="008E233B" w:rsidRDefault="001858CF">
      <w:pPr>
        <w:pStyle w:val="ProductList-Body"/>
      </w:pPr>
      <w:r>
        <w:t>“</w:t>
      </w:r>
      <w:r>
        <w:rPr>
          <w:b/>
          <w:color w:val="00188F"/>
        </w:rPr>
        <w:t>Licencēts lietotājs</w:t>
      </w:r>
      <w:r>
        <w:t>” šī Līguma izpratnē ir lietotājs, kuram Klients piešķir aktīvu segumu. Ja lietotāja pamata Licence tiek nodota no vienas personas citai, sākotnējais Licences lietotājs vairs nav licencēts.</w:t>
      </w:r>
    </w:p>
    <w:p w:rsidR="008E233B" w:rsidRDefault="001858CF" w:rsidP="004D0265">
      <w:pPr>
        <w:pStyle w:val="ProductList-Bullet"/>
        <w:numPr>
          <w:ilvl w:val="0"/>
          <w:numId w:val="25"/>
        </w:numPr>
      </w:pPr>
      <w:r>
        <w:t xml:space="preserve">Jebkurš Licencētas ierīces lietotājs vai jebkura ierīce, kuru izmanto Licencēts lietotājs; drīkst attāli piekļūt līdz četrām tādas Programmatūras Instancēm, kas darbojas virtuālajās OSE, vai vienai tādas Programmatūras Instancei, kas darbojas vienā Fiziskajā OSE Klienta lietošanai paredzētās ierīcēs. </w:t>
      </w:r>
    </w:p>
    <w:p w:rsidR="008E233B" w:rsidRDefault="001858CF" w:rsidP="004D0265">
      <w:pPr>
        <w:pStyle w:val="ProductList-Bullet"/>
        <w:numPr>
          <w:ilvl w:val="0"/>
          <w:numId w:val="25"/>
        </w:numPr>
      </w:pPr>
      <w:r>
        <w:t xml:space="preserve">Klients drīkst izveidot un glabāt Programmatūras Instanci ne vairāk kā divos USB diskos, izmantojot Windows to Go, un izmantot tos ar Licencētām ierīcēm, ja programmatūra ir licencēta ierīcei vai jebkurā lietotāju ierīcē, ja programmatūra ir licencēta lietotājam. </w:t>
      </w:r>
    </w:p>
    <w:p w:rsidR="008E233B" w:rsidRDefault="001858CF" w:rsidP="004D0265">
      <w:pPr>
        <w:pStyle w:val="ProductList-Bullet"/>
        <w:numPr>
          <w:ilvl w:val="0"/>
          <w:numId w:val="25"/>
        </w:numPr>
      </w:pPr>
      <w:r>
        <w:t xml:space="preserve">Jebkuras šajā sadaļā atļautās Instances vietā Klientam ir tiesības darbināt programmatūru Windows 10 Pro vai jebkuru iepriekšējo Programmatūras versiju. </w:t>
      </w:r>
    </w:p>
    <w:p w:rsidR="008E233B" w:rsidRDefault="001858CF" w:rsidP="004D0265">
      <w:pPr>
        <w:pStyle w:val="ProductList-Bullet"/>
        <w:numPr>
          <w:ilvl w:val="0"/>
          <w:numId w:val="25"/>
        </w:numPr>
      </w:pPr>
      <w:r>
        <w:t>Klientam nav nepieciešama Licence, lai piekļūtu savām atļautajām Instancēm vienīgi ar mērķi administrēt Programmatūru.</w:t>
      </w:r>
    </w:p>
    <w:p w:rsidR="008E233B" w:rsidRDefault="008E233B">
      <w:pPr>
        <w:pStyle w:val="ProductList-Body"/>
      </w:pPr>
    </w:p>
    <w:p w:rsidR="008E233B" w:rsidRDefault="001858CF">
      <w:pPr>
        <w:pStyle w:val="ProductList-Body"/>
      </w:pPr>
      <w:r>
        <w:t>Tabulas pirmajā kolonnā norādītās tiesības ir spēkā licencēm, kuras ir norādītas kolonnās pa labi, ja ar šīm licencēm saistītajās šūnās ir ielikta atzīme.</w:t>
      </w:r>
    </w:p>
    <w:tbl>
      <w:tblPr>
        <w:tblStyle w:val="PURTable"/>
        <w:tblW w:w="0" w:type="dxa"/>
        <w:tblLook w:val="04A0" w:firstRow="1" w:lastRow="0" w:firstColumn="1" w:lastColumn="0" w:noHBand="0" w:noVBand="1"/>
      </w:tblPr>
      <w:tblGrid>
        <w:gridCol w:w="7104"/>
        <w:gridCol w:w="910"/>
        <w:gridCol w:w="933"/>
        <w:gridCol w:w="910"/>
        <w:gridCol w:w="933"/>
      </w:tblGrid>
      <w:tr w:rsidR="008E233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E233B" w:rsidRDefault="008E233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E233B" w:rsidRDefault="001858C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E233B" w:rsidRDefault="001858CF">
            <w:pPr>
              <w:pStyle w:val="ProductList-TableBody"/>
              <w:jc w:val="center"/>
            </w:pPr>
            <w:r>
              <w:rPr>
                <w:color w:val="FFFFFF"/>
              </w:rPr>
              <w:t>Windows VDA</w:t>
            </w:r>
          </w:p>
        </w:tc>
      </w:tr>
      <w:tr w:rsidR="008E233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E233B" w:rsidRDefault="008E233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Lietotājs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Ierīcei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Lietotājs</w:t>
            </w:r>
          </w:p>
        </w:tc>
      </w:tr>
      <w:tr w:rsidR="008E233B">
        <w:tc>
          <w:tcPr>
            <w:tcW w:w="808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Klientam ir tiesības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xml:space="preserve">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lokāli darbināt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Attiecībā uz Windows VDA (Ierīcei) šīs lokālās lietošanas tiesības ir spēkā vienīgi tad,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ir licencēta arī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Klientam ir tiesības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lietot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r>
      <w:tr w:rsidR="008E233B">
        <w:tc>
          <w:tcPr>
            <w:tcW w:w="808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Klientam ir tiesības darbināt līdz četrām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un vienu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lokāli tādās ierīcēs, kas ir licencētas operētājsistēmai Windows 10/8.1 Pro vai Enterprise vai Windows 7 Professional vai Enterprise. Ja tiek lietotas visas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kuras atļauts lokāli darbināt </w:t>
            </w:r>
            <w:r>
              <w:fldChar w:fldCharType="begin"/>
            </w:r>
            <w:r>
              <w:instrText xml:space="preserve"> AutoTextList   \s NoStyle \t "Virtuālā OSE ir OSE, kas konfigurēta darbībai virtuālā aparatūras sistēmā." </w:instrText>
            </w:r>
            <w:r>
              <w:fldChar w:fldCharType="separate"/>
            </w:r>
            <w:r>
              <w:rPr>
                <w:color w:val="0563C1"/>
              </w:rPr>
              <w:t>Virtuālajās OSE</w:t>
            </w:r>
            <w:r>
              <w:fldChar w:fldCharType="end"/>
            </w:r>
            <w:r>
              <w:t xml:space="preserve">, tad Klientam ir tiesības lietot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808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Klientam ir tiesības Programmatūru instalēt Windows licencētās ierīcēs, kuru integrētie ekrāni pa diagonāli ir 10.1" vai mazāki.</w:t>
            </w:r>
          </w:p>
        </w:tc>
        <w:tc>
          <w:tcPr>
            <w:tcW w:w="98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bl>
    <w:p w:rsidR="008E233B" w:rsidRDefault="008E233B">
      <w:pPr>
        <w:pStyle w:val="ProductList-Body"/>
      </w:pPr>
    </w:p>
    <w:p w:rsidR="008E233B" w:rsidRDefault="001858CF">
      <w:pPr>
        <w:pStyle w:val="ProductList-SubClauseHeading"/>
        <w:outlineLvl w:val="5"/>
      </w:pPr>
      <w:r>
        <w:t>4.1.1. Windows 10 Enterprise Current Branch lietošanas tiesības</w:t>
      </w:r>
    </w:p>
    <w:p w:rsidR="008E233B" w:rsidRDefault="001858CF">
      <w:pPr>
        <w:pStyle w:val="ProductList-BodyIndented"/>
      </w:pPr>
      <w:r>
        <w:t>Windows 10 Enterprise apkopes opciju Current Branch ir tiesīgi lietot vienīgi tie Klienti, kuriem ir SA, Windows 10 Enterprise E3/E5 vai VDA licence. Klientiem, kas ļauj beigties SA segumam, ir jāatinstalē Windows 10 Enterprise Current Branch. Klientiem, kam ir pastāvīgas tiesības attiecība uz Windows Enterprise, ir tiesības instalēt to Windows Enterprise LTSB versiju, kas ir spēkā beigšanās laikā.</w:t>
      </w:r>
    </w:p>
    <w:p w:rsidR="008E233B" w:rsidRDefault="008E233B">
      <w:pPr>
        <w:pStyle w:val="ProductList-BodyIndented"/>
      </w:pPr>
    </w:p>
    <w:p w:rsidR="008E233B" w:rsidRDefault="001858CF">
      <w:pPr>
        <w:pStyle w:val="ProductList-ClauseHeading"/>
        <w:outlineLvl w:val="4"/>
      </w:pPr>
      <w:r>
        <w:t>4.2. Kvalificētās operētājsistēmas (OS)</w:t>
      </w:r>
    </w:p>
    <w:p w:rsidR="008E233B" w:rsidRDefault="001858CF">
      <w:pPr>
        <w:pStyle w:val="ProductList-Body"/>
      </w:pPr>
      <w:r>
        <w:t>Katrai ierīcei, kurai Klients iegūst SA un kurā Klients darbina Windows 10 Enterprise jauninājumu, ir jābūt licencētai vienas no kvalificēto OS darbināšanai atkarībā no programmas tipa tabulā “Kvalificētās OS”, kas atrodas iepriekš minētajā sadaļā Produktu nosacījumi.</w:t>
      </w:r>
    </w:p>
    <w:p w:rsidR="008E233B" w:rsidRDefault="001858CF" w:rsidP="004D0265">
      <w:pPr>
        <w:pStyle w:val="ProductList-Bullet"/>
        <w:numPr>
          <w:ilvl w:val="0"/>
          <w:numId w:val="26"/>
        </w:numPr>
      </w:pPr>
      <w:r>
        <w:t xml:space="preserve">Klientiem, kas iepriekš ir iegādājušies SA segumu operētājsistēmai Windows Pro, ir tiesības atjaunot SA savām segtajām ierīcēm bez nepieciešamības iegādāties Windows Enterprise jaunināšanas licenci. </w:t>
      </w:r>
    </w:p>
    <w:p w:rsidR="008E233B" w:rsidRDefault="001858CF" w:rsidP="004D0265">
      <w:pPr>
        <w:pStyle w:val="ProductList-Bullet"/>
        <w:numPr>
          <w:ilvl w:val="0"/>
          <w:numId w:val="26"/>
        </w:numPr>
      </w:pPr>
      <w:r>
        <w:t>Klientiem, kurš iepriekš ir iegādājies Windows Pro jauninājumu + SA, ir tiesības iegādāties Pro jauninājumu + SA, līdz beidzas šī klienta reģistrācijas vai līguma darbība.</w:t>
      </w:r>
    </w:p>
    <w:p w:rsidR="008E233B" w:rsidRDefault="008E233B">
      <w:pPr>
        <w:pStyle w:val="ProductList-Body"/>
      </w:pPr>
    </w:p>
    <w:p w:rsidR="008E233B" w:rsidRDefault="001858CF">
      <w:pPr>
        <w:pStyle w:val="ProductList-ClauseHeading"/>
        <w:outlineLvl w:val="4"/>
      </w:pPr>
      <w:r>
        <w:t>4.3. Windows Software Assurance piešķires maiņa katrai ierīcei</w:t>
      </w:r>
    </w:p>
    <w:p w:rsidR="008E233B" w:rsidRDefault="001858CF">
      <w:pPr>
        <w:pStyle w:val="ProductList-Body"/>
      </w:pPr>
      <w:r>
        <w:t xml:space="preserve">Neraugoties uz iepriekš minētajiem Licences piešķiršanas noteikumiem, Klientam ir tiesības Windows SA segumu katrai ierīcei kopā ar saistīto Windows Enterprise jaunināšanas licenci no sākotnējās ierīces piešķirt nomaiņas ierīcei, bet ne īstermiņā (t.i., ne agrāk kā 90 dienas pēc iepriekšējās piešķiršanas), un tas ir atļauts vienīgi tad, ja (1) Klients ir licencējis un nomaiņas ierīcē instalējis visjaunāko Kvalificētās operētājsistēmas versiju, un Klients Windows Enterprise pamata Licenci atkārtoti piešķir tai pašai nomaiņas ierīcei, un (2) Klients no sākotnējās ierīces noņem visus saistītos operētājsistēmas jauninājumus. Windows Enterprise jaunināšanas licences var piešķirt atkārtoti tikai tad, ja tiek veikta aktīvo Windows Software Assurance segumu atkārtota piešķiršana katrai ierīcei. Klientam ir tiesības atkārtoti piešķirt Windows VDA licences citai ierīcei saskaņā ar noteikumiem un nosacījumiem, kas ir iekļauti </w:t>
      </w:r>
      <w:hyperlink w:anchor="_Sec537">
        <w:r>
          <w:rPr>
            <w:color w:val="00467F"/>
            <w:u w:val="single"/>
          </w:rPr>
          <w:t>Universālo licences nosacījumu</w:t>
        </w:r>
      </w:hyperlink>
      <w:r>
        <w:t xml:space="preserve"> sadaļā “Licences piešķiršana un piešķires maiņa” un ir vispārīgi piemērojami ierīces SL. </w:t>
      </w:r>
    </w:p>
    <w:p w:rsidR="008E233B" w:rsidRDefault="008E233B">
      <w:pPr>
        <w:pStyle w:val="ProductList-Body"/>
      </w:pPr>
    </w:p>
    <w:p w:rsidR="008E233B" w:rsidRDefault="001858CF">
      <w:pPr>
        <w:pStyle w:val="ProductList-ClauseHeading"/>
        <w:outlineLvl w:val="4"/>
      </w:pPr>
      <w:r>
        <w:t>4.4. Licences Windows 10 Enterprise katram lietotājam piešķiršanas noteikumi</w:t>
      </w:r>
    </w:p>
    <w:p w:rsidR="008E233B" w:rsidRDefault="001858CF">
      <w:pPr>
        <w:pStyle w:val="ProductList-SubClauseHeading"/>
        <w:outlineLvl w:val="5"/>
      </w:pPr>
      <w:r>
        <w:t>4.4.1. Windows 10 Enterprise E3/E5 lietotāja SL</w:t>
      </w:r>
    </w:p>
    <w:p w:rsidR="008E233B" w:rsidRDefault="001858C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operētājsistēmai Windows 10 Pro vai Enterprise, Windows 8.1 Pro vai Enterprise vai Windows 7 Professional vai Enterprise. Šai vienai ierīcei arī jābūt Galvenā lietotāja primārajai darba ierīcei.</w:t>
      </w:r>
    </w:p>
    <w:p w:rsidR="008E233B" w:rsidRDefault="008E233B">
      <w:pPr>
        <w:pStyle w:val="ProductList-BodyIndented"/>
      </w:pPr>
    </w:p>
    <w:p w:rsidR="008E233B" w:rsidRDefault="001858CF">
      <w:pPr>
        <w:pStyle w:val="ProductList-SubClauseHeading"/>
        <w:outlineLvl w:val="5"/>
      </w:pPr>
      <w:r>
        <w:t>4.4.2. Windows 10 Enterprise E3/E5 lietotāja papildlicences</w:t>
      </w:r>
    </w:p>
    <w:p w:rsidR="008E233B" w:rsidRDefault="001858C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tādai ierīcei, kam ir aktīvs Windows darbstacijas operētājsistēmas SA segums vai Windows VDA segums.</w:t>
      </w:r>
    </w:p>
    <w:p w:rsidR="008E233B" w:rsidRDefault="008E233B">
      <w:pPr>
        <w:pStyle w:val="ProductList-BodyIndented"/>
      </w:pPr>
    </w:p>
    <w:p w:rsidR="008E233B" w:rsidRDefault="001858CF">
      <w:pPr>
        <w:pStyle w:val="ProductList-ClauseHeading"/>
        <w:outlineLvl w:val="4"/>
      </w:pPr>
      <w:r>
        <w:t>4.5. Windows 10 Enterprise E3 un E5 papildlicences</w:t>
      </w:r>
    </w:p>
    <w:p w:rsidR="008E233B" w:rsidRDefault="001858CF">
      <w:pPr>
        <w:pStyle w:val="ProductList-Body"/>
      </w:pPr>
      <w:r>
        <w:t>Windows 10 Enterprise papildlicences ir Abonēšanas licences, kas</w:t>
      </w:r>
    </w:p>
    <w:p w:rsidR="008E233B" w:rsidRDefault="001858CF" w:rsidP="004D0265">
      <w:pPr>
        <w:pStyle w:val="ProductList-Bullet"/>
        <w:numPr>
          <w:ilvl w:val="0"/>
          <w:numId w:val="27"/>
        </w:numPr>
      </w:pPr>
      <w:r>
        <w:t>tiek iegādātas papildus Windows darbstacijas operētājsistēmai ar SA segumu (“Kvalificētais segums”) vai VDA (“Kvalificētā licence”) un ir piesaistītas atbilstoši licencētai ierīcei, kā arī</w:t>
      </w:r>
    </w:p>
    <w:p w:rsidR="008E233B" w:rsidRDefault="001858CF" w:rsidP="004D0265">
      <w:pPr>
        <w:pStyle w:val="ProductList-Bullet"/>
        <w:numPr>
          <w:ilvl w:val="0"/>
          <w:numId w:val="27"/>
        </w:numPr>
      </w:pPr>
      <w:r>
        <w:t>beidzas, kad beidzas Kvalificētā seguma vai Iegūtās licences termiņš.</w:t>
      </w:r>
    </w:p>
    <w:p w:rsidR="008E233B" w:rsidRDefault="001858CF">
      <w:pPr>
        <w:pStyle w:val="ProductList-Body"/>
      </w:pPr>
      <w:r>
        <w:t>Turklāt, iegādājoties Windows 10 Enterprise katram lietotājam papildlicences,</w:t>
      </w:r>
    </w:p>
    <w:p w:rsidR="008E233B" w:rsidRDefault="001858CF" w:rsidP="004D0265">
      <w:pPr>
        <w:pStyle w:val="ProductList-Bullet"/>
        <w:numPr>
          <w:ilvl w:val="0"/>
          <w:numId w:val="28"/>
        </w:numPr>
      </w:pPr>
      <w:r>
        <w:t xml:space="preserve">Klientam ir jāpiešķir licence Licencētās ierīces Primārajam lietotājam (šai ierīcei jābūt arī Primārā lietotāja primārajai darba ierīcei), un </w:t>
      </w:r>
    </w:p>
    <w:p w:rsidR="008E233B" w:rsidRDefault="001858CF" w:rsidP="004D0265">
      <w:pPr>
        <w:pStyle w:val="ProductList-Bullet"/>
        <w:numPr>
          <w:ilvl w:val="0"/>
          <w:numId w:val="28"/>
        </w:numPr>
      </w:pPr>
      <w:r>
        <w:t xml:space="preserve">Windows Enterprise programmatūras lietošanu attiecīgi regulē ar Kvalificēto segumu vai Kvalificēto licenci saistītie Licences Windows Enterprise katram lietotājam nosacījumi vai Licences VDA katram lietotājam nosacījumi. </w:t>
      </w:r>
    </w:p>
    <w:p w:rsidR="008E233B" w:rsidRDefault="001858CF">
      <w:pPr>
        <w:pStyle w:val="ProductList-Body"/>
      </w:pPr>
      <w:r>
        <w:t>Neskatoties uz vispārīgajām Licences atkārtotas piešķiršanas tiesībām, šīs Papildinājuma licences ir atļauts atkārtoti piešķirt vienīgi tādu citu ierīču Primārajiem lietotājiem, kurām ir Kvalificētais segums vai Iegūtās licences. Windows darbstacijas operētājsistēmas SA lietotājam papildinājumu drīkst iegādāties jebkādā daudzumā, kas nepārsniedz kopējo SA un/vai VDA licencēto ierīču skaitu.</w:t>
      </w:r>
    </w:p>
    <w:p w:rsidR="008E233B" w:rsidRDefault="008E233B">
      <w:pPr>
        <w:pStyle w:val="ProductList-Body"/>
      </w:pPr>
    </w:p>
    <w:p w:rsidR="008E233B" w:rsidRDefault="001858CF">
      <w:pPr>
        <w:pStyle w:val="ProductList-ClauseHeading"/>
        <w:outlineLvl w:val="4"/>
      </w:pPr>
      <w:r>
        <w:t>4.6. Reģistrācijas Enterprise ar Windows SA vai VDA segumu kombināciju Windows lietotājam un ierīcei</w:t>
      </w:r>
    </w:p>
    <w:p w:rsidR="008E233B" w:rsidRDefault="001858CF">
      <w:pPr>
        <w:pStyle w:val="ProductList-Body"/>
      </w:pPr>
      <w:r>
        <w:t>Klienti, kas vēlas jaukti lietot licencēšanu Windows SA katrai ierīcei un Windows SA katram lietotājam, to var darīt, ja tiek ievēroti šādi nosacījumi:</w:t>
      </w:r>
    </w:p>
    <w:p w:rsidR="008E233B" w:rsidRDefault="001858CF" w:rsidP="004D0265">
      <w:pPr>
        <w:pStyle w:val="ProductList-Bullet"/>
        <w:numPr>
          <w:ilvl w:val="0"/>
          <w:numId w:val="29"/>
        </w:numPr>
      </w:pPr>
      <w:r>
        <w:t xml:space="preserve">Visi lietotāji, kas lieto nelicencētas Kvalificētas ierīces, ir licencēti, izmantojot Windows SA katram lietotājam (Lietotāja SL vai Papildinājuma lietotāja SL), un </w:t>
      </w:r>
    </w:p>
    <w:p w:rsidR="008E233B" w:rsidRDefault="001858CF" w:rsidP="004D0265">
      <w:pPr>
        <w:pStyle w:val="ProductList-Bullet"/>
        <w:numPr>
          <w:ilvl w:val="0"/>
          <w:numId w:val="29"/>
        </w:numPr>
      </w:pPr>
      <w:r>
        <w:t>visas nelicencēto lietotāju izmantotās Kvalificētās ierīces ir licencētas, izmantojot Windows SA katrai ierīcei.</w:t>
      </w:r>
    </w:p>
    <w:p w:rsidR="008E233B" w:rsidRDefault="008E233B">
      <w:pPr>
        <w:pStyle w:val="ProductList-Body"/>
      </w:pPr>
    </w:p>
    <w:p w:rsidR="008E233B" w:rsidRDefault="001858CF">
      <w:pPr>
        <w:pStyle w:val="ProductList-ClauseHeading"/>
        <w:outlineLvl w:val="4"/>
      </w:pPr>
      <w:r>
        <w:lastRenderedPageBreak/>
        <w:t>4.7. Piemērotība Windows 10 Enterprise No SA lietotāja SL iegādei</w:t>
      </w:r>
    </w:p>
    <w:p w:rsidR="008E233B" w:rsidRDefault="001858CF">
      <w:pPr>
        <w:pStyle w:val="ProductList-SubClauseHeading"/>
        <w:outlineLvl w:val="5"/>
      </w:pPr>
      <w:r>
        <w:t>4.7.1. Līgumi Enterprise</w:t>
      </w:r>
    </w:p>
    <w:p w:rsidR="008E233B" w:rsidRDefault="001858CF">
      <w:pPr>
        <w:pStyle w:val="ProductList-BodyIndented"/>
      </w:pPr>
      <w:r>
        <w:t>No SA lietotāja SL drīkst iegādāties SA vietā, lai nākamajā tabulā norādītajiem Kvalificētajiem produktiem iegūtu pilnībā apmaksātas pastāvīgās Licences ar aktīvu SA segumu.</w:t>
      </w:r>
    </w:p>
    <w:tbl>
      <w:tblPr>
        <w:tblStyle w:val="PURTable0"/>
        <w:tblW w:w="0" w:type="dxa"/>
        <w:tblLook w:val="04A0" w:firstRow="1" w:lastRow="0" w:firstColumn="1" w:lastColumn="0" w:noHBand="0" w:noVBand="1"/>
      </w:tblPr>
      <w:tblGrid>
        <w:gridCol w:w="5251"/>
        <w:gridCol w:w="5179"/>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Atbilstošā no SA lietotāja SL</w:t>
            </w:r>
          </w:p>
        </w:tc>
      </w:tr>
      <w:tr w:rsidR="008E233B">
        <w:tc>
          <w:tcPr>
            <w:tcW w:w="6120" w:type="dxa"/>
            <w:vMerge w:val="restart"/>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 Windows darbstacijas operētājsistēmai</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10 Enterprise E3 katram lietotājam no SA (SL)</w:t>
            </w:r>
            <w:r>
              <w:rPr>
                <w:vertAlign w:val="superscript"/>
              </w:rPr>
              <w:t>1</w:t>
            </w:r>
          </w:p>
        </w:tc>
      </w:tr>
      <w:tr w:rsidR="008E233B">
        <w:tc>
          <w:tcPr>
            <w:tcW w:w="0" w:type="auto"/>
            <w:vMerge/>
          </w:tcPr>
          <w:p w:rsidR="008E233B" w:rsidRDefault="008E233B"/>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10 Enterprise E5 katram lietotājam no SA</w:t>
            </w:r>
            <w:r>
              <w:rPr>
                <w:vertAlign w:val="superscript"/>
              </w:rPr>
              <w:t>1</w:t>
            </w:r>
          </w:p>
        </w:tc>
      </w:tr>
    </w:tbl>
    <w:p w:rsidR="008E233B" w:rsidRDefault="001858CF">
      <w:pPr>
        <w:pStyle w:val="ProductList-BodyIndented"/>
      </w:pPr>
      <w:r>
        <w:rPr>
          <w:i/>
          <w:vertAlign w:val="superscript"/>
        </w:rPr>
        <w:t>1</w:t>
      </w:r>
      <w:r>
        <w:rPr>
          <w:i/>
        </w:rPr>
        <w:t>Pieejama iegādei vienīgi reģistrācijas gadadienā vai jauna reģistrācijas perioda sākumā.</w:t>
      </w:r>
    </w:p>
    <w:p w:rsidR="008E233B" w:rsidRDefault="008E233B">
      <w:pPr>
        <w:pStyle w:val="ProductList-BodyIndented"/>
      </w:pPr>
    </w:p>
    <w:p w:rsidR="008E233B" w:rsidRDefault="001858CF">
      <w:pPr>
        <w:pStyle w:val="ProductList-SubClauseHeading"/>
        <w:outlineLvl w:val="5"/>
      </w:pPr>
      <w:r>
        <w:t>4.7.2. Līgumi Enterprise Subscription</w:t>
      </w:r>
    </w:p>
    <w:p w:rsidR="008E233B" w:rsidRDefault="001858CF">
      <w:pPr>
        <w:pStyle w:val="ProductList-BodyIndented"/>
      </w:pPr>
      <w:r>
        <w:t>Windows darbstacijas operētājsistēmai paredzēta Software Assurance seguma Abonēšanas licences var iegādāties Klienta reģistrācijas gadadienā vai jauna reģistrācijas perioda sākumā ar ECS No SA lietotāja SL. Abonēšanas licence ir jāiegādājas vismaz trīs gadus pirms No SA Lietotāja SL iegādes.</w:t>
      </w:r>
    </w:p>
    <w:p w:rsidR="008E233B" w:rsidRDefault="008E233B">
      <w:pPr>
        <w:pStyle w:val="ProductList-BodyIndented"/>
      </w:pPr>
    </w:p>
    <w:p w:rsidR="008E233B" w:rsidRDefault="001858CF">
      <w:pPr>
        <w:pStyle w:val="ProductList-ClauseHeading"/>
        <w:outlineLvl w:val="4"/>
      </w:pPr>
      <w:r>
        <w:t>4.8. Microsoft Desktop Optimization Pack (MDOP)</w:t>
      </w:r>
    </w:p>
    <w:p w:rsidR="008E233B" w:rsidRDefault="001858CF">
      <w:pPr>
        <w:pStyle w:val="ProductList-Body"/>
      </w:pPr>
      <w:r>
        <w:t>Klients ir tiesīgs programmatūrā MDOP instalēt un lietot pārvaldības funkcionalitāti Klienta pārējās ierīcēs, kas ir īpaši paredzētas viņu lietošanai, lai pārvaldītu programmatūru Licencētajā ierīcē vai Licencētajās lietotāju ierīcēs. Klients ir tiesīgs arī lietot AGPM, DaRT un UE-V, lai pārvaldītu programmatūru Klienta domēnā ietilpstošajos serveros, ja vien darbstacijas attiecīgajā domēnā ir licencētas MDOP lietošanai.</w:t>
      </w:r>
    </w:p>
    <w:p w:rsidR="008E233B" w:rsidRDefault="008E233B">
      <w:pPr>
        <w:pStyle w:val="ProductList-Body"/>
      </w:pPr>
    </w:p>
    <w:p w:rsidR="008E233B" w:rsidRDefault="001858CF">
      <w:pPr>
        <w:pStyle w:val="ProductList-SubClauseHeading"/>
        <w:outlineLvl w:val="5"/>
      </w:pPr>
      <w:r>
        <w:t>4.8.1. Piemērotība reģistrācijai MDOP</w:t>
      </w:r>
    </w:p>
    <w:p w:rsidR="008E233B" w:rsidRDefault="001858CF">
      <w:pPr>
        <w:pStyle w:val="ProductList-BodyIndented"/>
      </w:pPr>
      <w:r>
        <w:t>Klientiem ar tālāk norādītajām licencēm vai līgumiem ir tiesības lietot MDOP un nav jāiegādājas MDOP atsevišķi.</w:t>
      </w:r>
    </w:p>
    <w:p w:rsidR="008E233B" w:rsidRDefault="001858CF" w:rsidP="004D0265">
      <w:pPr>
        <w:pStyle w:val="ProductList-Bullet"/>
        <w:numPr>
          <w:ilvl w:val="1"/>
          <w:numId w:val="30"/>
        </w:numPr>
      </w:pPr>
      <w:r>
        <w:t xml:space="preserve">Windows Enterprise 10 E3/E5 katram lietotājam SL; </w:t>
      </w:r>
    </w:p>
    <w:p w:rsidR="008E233B" w:rsidRDefault="001858CF" w:rsidP="004D0265">
      <w:pPr>
        <w:pStyle w:val="ProductList-Bullet"/>
        <w:numPr>
          <w:ilvl w:val="1"/>
          <w:numId w:val="30"/>
        </w:numPr>
      </w:pPr>
      <w:r>
        <w:t xml:space="preserve">Windows 10 Enterprise E5 ierīcei SL; </w:t>
      </w:r>
    </w:p>
    <w:p w:rsidR="008E233B" w:rsidRDefault="001858CF" w:rsidP="004D0265">
      <w:pPr>
        <w:pStyle w:val="ProductList-Bullet"/>
        <w:numPr>
          <w:ilvl w:val="1"/>
          <w:numId w:val="30"/>
        </w:numPr>
      </w:pPr>
      <w:r>
        <w:t>Windows 10 Enterprise VDA lietotāja SL vai</w:t>
      </w:r>
    </w:p>
    <w:p w:rsidR="008E233B" w:rsidRDefault="001858CF" w:rsidP="004D0265">
      <w:pPr>
        <w:pStyle w:val="ProductList-Bullet"/>
        <w:numPr>
          <w:ilvl w:val="1"/>
          <w:numId w:val="30"/>
        </w:numPr>
      </w:pPr>
      <w:r>
        <w:t>līgums, kura spēkā stāšanās datums ir 2015. gada 1. augusts vai vēlāks datums, un VDA ierīcei vai Windows 10 Enterprise E3 ierīcei.</w:t>
      </w:r>
    </w:p>
    <w:p w:rsidR="008E233B" w:rsidRDefault="008E233B">
      <w:pPr>
        <w:pStyle w:val="ProductList-BodyIndented"/>
      </w:pPr>
    </w:p>
    <w:p w:rsidR="008E233B" w:rsidRDefault="001858CF">
      <w:pPr>
        <w:pStyle w:val="ProductList-ClauseHeading"/>
        <w:outlineLvl w:val="4"/>
      </w:pPr>
      <w:r>
        <w:t>4.9. Izglītības iestāžu programmas</w:t>
      </w:r>
    </w:p>
    <w:p w:rsidR="008E233B" w:rsidRDefault="001858CF">
      <w:pPr>
        <w:pStyle w:val="ProductList-Body"/>
      </w:pPr>
      <w:r>
        <w:t>Turpmākā informācija attiecas uz klientiem, kuri izmanto jebkādas Lielapjoma licencēšanas programmas izglītības iestādēm.</w:t>
      </w:r>
    </w:p>
    <w:p w:rsidR="008E233B" w:rsidRDefault="001858CF">
      <w:pPr>
        <w:pStyle w:val="ProductList-SubClauseHeading"/>
        <w:outlineLvl w:val="5"/>
      </w:pPr>
      <w:r>
        <w:t>4.9.1. Windows Enterprise LTSB lietošanas tiesības</w:t>
      </w:r>
    </w:p>
    <w:p w:rsidR="008E233B" w:rsidRDefault="001858CF">
      <w:pPr>
        <w:pStyle w:val="ProductList-BodyIndented"/>
      </w:pPr>
      <w:r>
        <w:t>Izglītības iestādes, kurām ir Windows 10 Enterprise E3/E5 vai Windows 10 Education E3/E5, jebkuras atļautās pastāvīgās instances vietā drīkst instalēt Windows 10 Enterprise LTSB.</w:t>
      </w:r>
    </w:p>
    <w:p w:rsidR="008E233B" w:rsidRDefault="008E233B">
      <w:pPr>
        <w:pStyle w:val="ProductList-BodyIndented"/>
      </w:pPr>
    </w:p>
    <w:p w:rsidR="008E233B" w:rsidRDefault="001858CF">
      <w:pPr>
        <w:pStyle w:val="ProductList-SubClauseHeading"/>
        <w:outlineLvl w:val="5"/>
      </w:pPr>
      <w:r>
        <w:t>4.9.2. Tiesības uz izdevumu Windows 10 Enterprise vai Windows 10 Education</w:t>
      </w:r>
    </w:p>
    <w:p w:rsidR="008E233B" w:rsidRDefault="001858CF">
      <w:pPr>
        <w:pStyle w:val="ProductList-BodyIndented"/>
      </w:pPr>
      <w:r>
        <w:t>Izglītības iestādēm, kurām ir Software Assurance attiecībā uz Windows Enterprise vai Windows Education, ir tiesības instalēt un lietot izdevumu Windows 10 Enterprise vai Windows 10 Education.</w:t>
      </w:r>
    </w:p>
    <w:p w:rsidR="008E233B" w:rsidRDefault="008E233B">
      <w:pPr>
        <w:pStyle w:val="ProductList-BodyIndented"/>
      </w:pPr>
    </w:p>
    <w:p w:rsidR="008E233B" w:rsidRDefault="001858CF">
      <w:pPr>
        <w:pStyle w:val="ProductList-SubClauseHeading"/>
        <w:outlineLvl w:val="5"/>
      </w:pPr>
      <w:r>
        <w:t>4.9.3. Pazemināšanas tiesības</w:t>
      </w:r>
    </w:p>
    <w:p w:rsidR="008E233B" w:rsidRDefault="001858CF">
      <w:pPr>
        <w:pStyle w:val="ProductList-BodyIndented"/>
      </w:pPr>
      <w:r>
        <w:t>Izglītības iestādēm, kurām ir Windows Education paredzēts Software Assurance segums, ir tiesības pazemināt uz Windows 8.1 Enterprise/Pro un iepriekšējām Windows 8.1 Enterprise/Pro versijām, kā arī uz Windows Embedded 8.1 Industry un iepriekšējām Windows Embedded 8.1 Industry versijām.</w:t>
      </w:r>
    </w:p>
    <w:p w:rsidR="008E233B" w:rsidRDefault="008E233B">
      <w:pPr>
        <w:pStyle w:val="ProductList-BodyIndented"/>
      </w:pPr>
    </w:p>
    <w:p w:rsidR="008E233B" w:rsidRDefault="001858CF">
      <w:pPr>
        <w:pStyle w:val="ProductList-SubClauseHeading"/>
        <w:outlineLvl w:val="5"/>
      </w:pPr>
      <w:r>
        <w:t>4.9.4. Piemērotība reģistrācijai MDOP</w:t>
      </w:r>
    </w:p>
    <w:p w:rsidR="008E233B" w:rsidRDefault="001858CF">
      <w:pPr>
        <w:pStyle w:val="ProductList-BodyIndented"/>
      </w:pPr>
      <w:r>
        <w:t>Izglītības iestādēm, kurām ir Software Assurance attiecībā uz Windows Enterprise vai Windows Education, ir tiesības instalēt un lietot MDOP.</w:t>
      </w:r>
    </w:p>
    <w:p w:rsidR="008E233B" w:rsidRDefault="008E233B">
      <w:pPr>
        <w:pStyle w:val="ProductList-BodyIndented"/>
      </w:pPr>
    </w:p>
    <w:p w:rsidR="008E233B" w:rsidRDefault="001858CF">
      <w:pPr>
        <w:pStyle w:val="ProductList-SubClauseHeading"/>
        <w:outlineLvl w:val="5"/>
      </w:pPr>
      <w:r>
        <w:t>4.9.5. Windows To Go studentu opcija</w:t>
      </w:r>
    </w:p>
    <w:p w:rsidR="008E233B" w:rsidRDefault="001858CF">
      <w:pPr>
        <w:pStyle w:val="ProductList-BodyIndented"/>
      </w:pPr>
      <w:r>
        <w:t>Izglītības iestādēm, kas izlemj lietot Studentu opciju, ir tiesības katrai licencētajai studenta ierīcei lietot ne vairāk kā vienu Windows To Go Instanci, kamēr attiecīgais students ir reģistrēts šajā iestādē.</w:t>
      </w:r>
    </w:p>
    <w:p w:rsidR="008E233B" w:rsidRDefault="008E233B">
      <w:pPr>
        <w:pStyle w:val="ProductList-BodyIndented"/>
      </w:pPr>
    </w:p>
    <w:p w:rsidR="008E233B" w:rsidRDefault="001858CF">
      <w:pPr>
        <w:pStyle w:val="ProductList-ClauseHeading"/>
        <w:outlineLvl w:val="4"/>
      </w:pPr>
      <w:r>
        <w:t>4.10. Windows 10 Mobile Enterprise</w:t>
      </w:r>
    </w:p>
    <w:p w:rsidR="008E233B" w:rsidRDefault="001858CF">
      <w:pPr>
        <w:pStyle w:val="ProductList-Body"/>
      </w:pPr>
      <w:r>
        <w:t>Klientiem, kuriem ir aktīva Windows SA lietotāja SL vai Lietotāja papildlicence, ir tiesības izdevumu Windows 10 Mobile Enterprise instalēt un lietot katra licencētā lietotāja sekundārajās ierīcēs.</w:t>
      </w:r>
    </w:p>
    <w:p w:rsidR="008E233B" w:rsidRDefault="008E233B">
      <w:pPr>
        <w:pStyle w:val="ProductList-Body"/>
      </w:pPr>
    </w:p>
    <w:p w:rsidR="008E233B" w:rsidRDefault="001858CF">
      <w:pPr>
        <w:pStyle w:val="ProductList-ClauseHeading"/>
        <w:outlineLvl w:val="4"/>
      </w:pPr>
      <w:r>
        <w:t>4.11. Windows darbstacijas operētājsistēma. Tiesības darbināt “klasteros apvienotas HPC lietojumprogrammas”</w:t>
      </w:r>
    </w:p>
    <w:p w:rsidR="008E233B" w:rsidRDefault="001858CF">
      <w:pPr>
        <w:pStyle w:val="ProductList-Body"/>
      </w:pPr>
      <w:r>
        <w:t xml:space="preserve">Klientam ir tiesības pieļaut vienlaicīgu programmatūras lietošanu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kura tiek lietota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mezgls</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ja vien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Serveris,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8E233B" w:rsidRDefault="008E233B">
      <w:pPr>
        <w:pStyle w:val="ProductList-Body"/>
      </w:pPr>
    </w:p>
    <w:p w:rsidR="008E233B" w:rsidRDefault="001858CF">
      <w:pPr>
        <w:pStyle w:val="ProductList-ClauseHeading"/>
        <w:outlineLvl w:val="4"/>
      </w:pPr>
      <w:r>
        <w:t>4.12. Windows darbstacijas operētājsistēma. Windows Thin PC</w:t>
      </w:r>
    </w:p>
    <w:p w:rsidR="008E233B" w:rsidRDefault="001858CF">
      <w:pPr>
        <w:pStyle w:val="ProductList-Body"/>
      </w:pPr>
      <w:r>
        <w:t>Klientam ir tiesības Windows darbstacijas operētājsistēmas programmatūras vietā lietot Windows Thin PC programmatūru, bet vienīgi, lai darbinātu tālāk uzskaitīto tipu lietojumprogrammas.</w:t>
      </w:r>
    </w:p>
    <w:p w:rsidR="008E233B" w:rsidRDefault="001858CF" w:rsidP="004D0265">
      <w:pPr>
        <w:pStyle w:val="ProductList-Bullet"/>
        <w:numPr>
          <w:ilvl w:val="0"/>
          <w:numId w:val="31"/>
        </w:numPr>
      </w:pPr>
      <w:r>
        <w:t>drošības;</w:t>
      </w:r>
    </w:p>
    <w:p w:rsidR="008E233B" w:rsidRDefault="001858CF" w:rsidP="004D0265">
      <w:pPr>
        <w:pStyle w:val="ProductList-Bullet"/>
        <w:numPr>
          <w:ilvl w:val="0"/>
          <w:numId w:val="31"/>
        </w:numPr>
      </w:pPr>
      <w:r>
        <w:t>pārvaldības;</w:t>
      </w:r>
    </w:p>
    <w:p w:rsidR="008E233B" w:rsidRDefault="001858CF" w:rsidP="004D0265">
      <w:pPr>
        <w:pStyle w:val="ProductList-Bullet"/>
        <w:numPr>
          <w:ilvl w:val="0"/>
          <w:numId w:val="31"/>
        </w:numPr>
      </w:pPr>
      <w:r>
        <w:lastRenderedPageBreak/>
        <w:t>termināļa emulācijas;</w:t>
      </w:r>
    </w:p>
    <w:p w:rsidR="008E233B" w:rsidRDefault="001858CF" w:rsidP="004D0265">
      <w:pPr>
        <w:pStyle w:val="ProductList-Bullet"/>
        <w:numPr>
          <w:ilvl w:val="0"/>
          <w:numId w:val="31"/>
        </w:numPr>
      </w:pPr>
      <w:r>
        <w:t>attālās darbvirsmas un līdzīgu tehnoloģiju;</w:t>
      </w:r>
    </w:p>
    <w:p w:rsidR="008E233B" w:rsidRDefault="001858CF" w:rsidP="004D0265">
      <w:pPr>
        <w:pStyle w:val="ProductList-Bullet"/>
        <w:numPr>
          <w:ilvl w:val="0"/>
          <w:numId w:val="31"/>
        </w:numPr>
      </w:pPr>
      <w:r>
        <w:t>Web pārlūkam;</w:t>
      </w:r>
    </w:p>
    <w:p w:rsidR="008E233B" w:rsidRDefault="001858CF" w:rsidP="004D0265">
      <w:pPr>
        <w:pStyle w:val="ProductList-Bullet"/>
        <w:numPr>
          <w:ilvl w:val="0"/>
          <w:numId w:val="31"/>
        </w:numPr>
      </w:pPr>
      <w:r>
        <w:t>multivides atskaņotājam;</w:t>
      </w:r>
    </w:p>
    <w:p w:rsidR="008E233B" w:rsidRDefault="001858CF" w:rsidP="004D0265">
      <w:pPr>
        <w:pStyle w:val="ProductList-Bullet"/>
        <w:numPr>
          <w:ilvl w:val="0"/>
          <w:numId w:val="31"/>
        </w:numPr>
      </w:pPr>
      <w:r>
        <w:t>tūlītējās ziņapmaiņas klientam;</w:t>
      </w:r>
    </w:p>
    <w:p w:rsidR="008E233B" w:rsidRDefault="001858CF" w:rsidP="004D0265">
      <w:pPr>
        <w:pStyle w:val="ProductList-Bullet"/>
        <w:numPr>
          <w:ilvl w:val="0"/>
          <w:numId w:val="31"/>
        </w:numPr>
      </w:pPr>
      <w:r>
        <w:t>dokumentu skatītājiem;</w:t>
      </w:r>
    </w:p>
    <w:p w:rsidR="008E233B" w:rsidRDefault="001858CF" w:rsidP="004D0265">
      <w:pPr>
        <w:pStyle w:val="ProductList-Bullet"/>
        <w:numPr>
          <w:ilvl w:val="0"/>
          <w:numId w:val="31"/>
        </w:numPr>
      </w:pPr>
      <w:r>
        <w:t>.NET Framework un Java Virtual Machine.</w:t>
      </w:r>
    </w:p>
    <w:p w:rsidR="008E233B" w:rsidRDefault="001858CF">
      <w:pPr>
        <w:pStyle w:val="ProductList-Body"/>
      </w:pPr>
      <w:r>
        <w:t>Klientam ir tiesības šo programmatūru lietot ierīcē, kur tā netika instalēta vispirms, ja atbilstošo Software Assurance segumu Klients pārceļ uz šo citu ierīci.</w:t>
      </w:r>
    </w:p>
    <w:p w:rsidR="008E233B" w:rsidRDefault="008E233B">
      <w:pPr>
        <w:pStyle w:val="ProductList-Body"/>
      </w:pPr>
    </w:p>
    <w:p w:rsidR="008E233B" w:rsidRDefault="001858CF">
      <w:pPr>
        <w:pStyle w:val="ProductList-ClauseHeading"/>
        <w:outlineLvl w:val="4"/>
      </w:pPr>
      <w:r>
        <w:t>4.13. Windows Embedded Industry Enterprise paredzēts Software Assurance segums</w:t>
      </w:r>
    </w:p>
    <w:p w:rsidR="008E233B" w:rsidRDefault="001858CF">
      <w:pPr>
        <w:pStyle w:val="ProductList-Body"/>
      </w:pPr>
      <w:r>
        <w:t xml:space="preserve">Klientiem, kuriem ir Windows Embedded Industry Enterprise paredzēts Software Assurance segums, ir tādas pašas tiesības un ierobežojumi, kādi attiecas uz Windows Software Assurance. </w:t>
      </w:r>
    </w:p>
    <w:p w:rsidR="008E233B" w:rsidRDefault="008E233B">
      <w:pPr>
        <w:pStyle w:val="PURBreadcrumb"/>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GroupHeading"/>
        <w:outlineLvl w:val="1"/>
      </w:pPr>
      <w:bookmarkStart w:id="195" w:name="_Sec619"/>
      <w:r>
        <w:t>Windows Server</w:t>
      </w:r>
      <w:bookmarkEnd w:id="195"/>
      <w:r>
        <w:fldChar w:fldCharType="begin"/>
      </w:r>
      <w:r>
        <w:instrText xml:space="preserve"> TC "</w:instrText>
      </w:r>
      <w:bookmarkStart w:id="196" w:name="_Toc459536905"/>
      <w:r>
        <w:instrText>Windows Server</w:instrText>
      </w:r>
      <w:bookmarkEnd w:id="196"/>
      <w:r>
        <w:instrText>" \l 2</w:instrText>
      </w:r>
      <w:r>
        <w:fldChar w:fldCharType="end"/>
      </w:r>
    </w:p>
    <w:p w:rsidR="008E233B" w:rsidRDefault="001858CF">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9536906"/>
      <w:r>
        <w:instrText>Windows MultiPoint Server</w:instrText>
      </w:r>
      <w:bookmarkEnd w:id="198"/>
      <w:r>
        <w:instrText>" \l 3</w:instrText>
      </w:r>
      <w:r>
        <w:fldChar w:fldCharType="end"/>
      </w:r>
    </w:p>
    <w:p w:rsidR="008E233B" w:rsidRDefault="001858CF">
      <w:pPr>
        <w:pStyle w:val="ProductList-Offering1SubSection"/>
        <w:outlineLvl w:val="3"/>
      </w:pPr>
      <w:bookmarkStart w:id="199" w:name="_Sec702"/>
      <w:r>
        <w:t>1. Programmas pieejamība</w:t>
      </w:r>
      <w:bookmarkEnd w:id="199"/>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MultiPoint Server 2012 Premium ar Windows MultiPoint Server 2012 CAL (5 klienti)</w:t>
            </w:r>
            <w:r>
              <w:fldChar w:fldCharType="begin"/>
            </w:r>
            <w:r>
              <w:instrText xml:space="preserve"> XE "Windows MultiPoint Server 2012 Premium ar Windows MultiPoint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MultiPoint Server 2012 Premium ar Windows MultiPoint Server 2012 CAL (5 klienti) ar Windows Server 2012 CAL (5 klienti)</w:t>
            </w:r>
            <w:r>
              <w:fldChar w:fldCharType="begin"/>
            </w:r>
            <w:r>
              <w:instrText xml:space="preserve"> XE "Windows MultiPoint Server 2012 Premium ar Windows MultiPoint Server 2012 CAL (5 klienti) ar Windows Server 2012 CAL (5 klienti)"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MultiPoint Server 2012 CAL</w:t>
            </w:r>
            <w:r>
              <w:fldChar w:fldCharType="begin"/>
            </w:r>
            <w:r>
              <w:instrText xml:space="preserve"> XE "Windows MultiPoint Server 2012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p>
        </w:tc>
      </w:tr>
      <w:tr w:rsidR="008E233B">
        <w:tc>
          <w:tcPr>
            <w:tcW w:w="4160" w:type="dxa"/>
            <w:tcBorders>
              <w:top w:val="dashed" w:sz="4" w:space="0" w:color="BFBFBF"/>
              <w:left w:val="single" w:sz="9" w:space="0" w:color="FFFFFF"/>
              <w:bottom w:val="none" w:sz="4" w:space="0" w:color="000000"/>
              <w:right w:val="single" w:sz="9" w:space="0" w:color="FFFFFF"/>
            </w:tcBorders>
          </w:tcPr>
          <w:p w:rsidR="008E233B" w:rsidRDefault="001858CF">
            <w:pPr>
              <w:pStyle w:val="ProductList-TableBody"/>
            </w:pPr>
            <w:r>
              <w:t>Windows MultiPoint Server 2012 CAL ar Windows Server 2012 CAL</w:t>
            </w:r>
            <w:r>
              <w:fldChar w:fldCharType="begin"/>
            </w:r>
            <w:r>
              <w:instrText xml:space="preserve"> XE "Windows MultiPoint Server 2012 CAL ar Windows Server 2012 CAL" </w:instrText>
            </w:r>
            <w:r>
              <w:fldChar w:fldCharType="end"/>
            </w:r>
            <w:r>
              <w:t xml:space="preserve"> (Ierīce un Lietotājs)</w:t>
            </w:r>
          </w:p>
        </w:tc>
        <w:tc>
          <w:tcPr>
            <w:tcW w:w="620" w:type="dxa"/>
            <w:tcBorders>
              <w:top w:val="dashed" w:sz="4" w:space="0" w:color="BFBFBF"/>
              <w:left w:val="single" w:sz="9" w:space="0" w:color="FFFFFF"/>
              <w:bottom w:val="none" w:sz="4" w:space="0" w:color="000000"/>
              <w:right w:val="single" w:sz="9" w:space="0" w:color="FFFFFF"/>
            </w:tcBorders>
          </w:tcPr>
          <w:p w:rsidR="008E233B" w:rsidRDefault="001858C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E233B" w:rsidRDefault="00185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200" w:name="_Sec757"/>
      <w:r>
        <w:t>2. Produktu nosacījumi</w:t>
      </w:r>
      <w:bookmarkEnd w:id="200"/>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Iepriekšējie izdevumi: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(SA):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3"/>
      </w:pPr>
      <w:bookmarkStart w:id="201" w:name="_Sec800"/>
      <w:r>
        <w:t>3. Lietošanas tiesības</w:t>
      </w:r>
      <w:bookmarkEnd w:id="201"/>
    </w:p>
    <w:tbl>
      <w:tblPr>
        <w:tblStyle w:val="PURTable"/>
        <w:tblW w:w="0" w:type="dxa"/>
        <w:tblLook w:val="04A0" w:firstRow="1" w:lastRow="0" w:firstColumn="1" w:lastColumn="0" w:noHBand="0" w:noVBand="1"/>
      </w:tblPr>
      <w:tblGrid>
        <w:gridCol w:w="3595"/>
        <w:gridCol w:w="3573"/>
        <w:gridCol w:w="3622"/>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598"/>
        <w:gridCol w:w="360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Windows MultiPoint Server 2012 CAL un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E233B" w:rsidRDefault="001858CF">
            <w:pPr>
              <w:pStyle w:val="ProductList-TableBody"/>
            </w:pPr>
            <w:r>
              <w:t xml:space="preserve">Windows MultiPoint Server 2012 CAL un </w:t>
            </w:r>
          </w:p>
          <w:p w:rsidR="008E233B" w:rsidRDefault="001858CF">
            <w:pPr>
              <w:pStyle w:val="ProductList-TableBody"/>
            </w:pPr>
            <w:r>
              <w:t xml:space="preserve">CAL ekvivalenta licence (skatiet </w:t>
            </w:r>
            <w:hyperlink w:anchor="_Sec591">
              <w:r>
                <w:rPr>
                  <w:color w:val="00467F"/>
                  <w:u w:val="single"/>
                </w:rPr>
                <w:t>Pielikumu A</w:t>
              </w:r>
            </w:hyperlink>
            <w:r>
              <w:t>)</w:t>
            </w:r>
          </w:p>
        </w:tc>
      </w:tr>
    </w:tbl>
    <w:p w:rsidR="008E233B" w:rsidRDefault="008E233B">
      <w:pPr>
        <w:pStyle w:val="ProductList-Body"/>
      </w:pPr>
    </w:p>
    <w:p w:rsidR="008E233B" w:rsidRDefault="001858CF">
      <w:pPr>
        <w:pStyle w:val="ProductList-SubClauseHeading"/>
        <w:outlineLvl w:val="5"/>
      </w:pPr>
      <w:r>
        <w:t>3.1.1. Ar Windows Server 2012 Active Directory tiesību pārvaldības pakalpojumu CAL saistītā papildu funkcionalitāte</w:t>
      </w:r>
    </w:p>
    <w:p w:rsidR="008E233B" w:rsidRDefault="001858CF">
      <w:pPr>
        <w:pStyle w:val="ProductList-BodyIndented"/>
      </w:pPr>
      <w:r>
        <w:t>Windows Server 2012 Rights Management Services</w:t>
      </w:r>
    </w:p>
    <w:tbl>
      <w:tblPr>
        <w:tblStyle w:val="PURTable0"/>
        <w:tblW w:w="0" w:type="dxa"/>
        <w:tblLook w:val="04A0" w:firstRow="1" w:lastRow="0" w:firstColumn="1" w:lastColumn="0" w:noHBand="0" w:noVBand="1"/>
      </w:tblPr>
      <w:tblGrid>
        <w:gridCol w:w="3455"/>
        <w:gridCol w:w="3497"/>
        <w:gridCol w:w="3478"/>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E233B" w:rsidRDefault="001858CF">
            <w:pPr>
              <w:pStyle w:val="ProductList-TableBody"/>
            </w:pPr>
            <w:r>
              <w:t xml:space="preserve">CAL ekvivalenta licence (skatiet </w:t>
            </w:r>
            <w:hyperlink w:anchor="_Sec591">
              <w:r>
                <w:rPr>
                  <w:color w:val="00467F"/>
                  <w:u w:val="single"/>
                </w:rPr>
                <w:t>Pielikumu A</w:t>
              </w:r>
            </w:hyperlink>
            <w:r>
              <w:t>)</w:t>
            </w:r>
          </w:p>
        </w:tc>
      </w:tr>
    </w:tbl>
    <w:p w:rsidR="008E233B" w:rsidRDefault="008E233B">
      <w:pPr>
        <w:pStyle w:val="ProductList-BodyIndented"/>
      </w:pPr>
    </w:p>
    <w:p w:rsidR="008E233B" w:rsidRDefault="001858CF">
      <w:pPr>
        <w:pStyle w:val="ProductList-ClauseHeading"/>
        <w:outlineLvl w:val="4"/>
      </w:pPr>
      <w:r>
        <w:lastRenderedPageBreak/>
        <w:t>3.2. Programmatūras instanču darbināšana</w:t>
      </w:r>
    </w:p>
    <w:p w:rsidR="008E233B" w:rsidRDefault="001858CF">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8E233B" w:rsidRDefault="008E233B">
      <w:pPr>
        <w:pStyle w:val="ProductList-Body"/>
      </w:pPr>
    </w:p>
    <w:p w:rsidR="008E233B" w:rsidRDefault="001858CF">
      <w:pPr>
        <w:pStyle w:val="ProductList-ClauseHeading"/>
        <w:outlineLvl w:val="4"/>
      </w:pPr>
      <w:r>
        <w:t>3.3. Piekļuves licences</w:t>
      </w:r>
    </w:p>
    <w:p w:rsidR="008E233B" w:rsidRDefault="001858CF">
      <w:pPr>
        <w:pStyle w:val="ProductList-Body"/>
      </w:pP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8E233B" w:rsidRDefault="008E233B">
      <w:pPr>
        <w:pStyle w:val="ProductList-Body"/>
      </w:pPr>
    </w:p>
    <w:p w:rsidR="008E233B" w:rsidRDefault="001858CF">
      <w:pPr>
        <w:pStyle w:val="ProductList-ClauseHeading"/>
        <w:outlineLvl w:val="4"/>
      </w:pPr>
      <w:r>
        <w:t>3.4. Windows MultiPoint Server 2012 Connector</w:t>
      </w:r>
    </w:p>
    <w:p w:rsidR="008E233B" w:rsidRDefault="001858CF">
      <w:pPr>
        <w:pStyle w:val="ProductList-Body"/>
      </w:pPr>
      <w:r>
        <w:t>Windows Server 2012 MultiPoint Connector programmatūru Klients drīkst instalēt un lietot jebkurā ierīcē, kas ir licencēta piekļuvei Windows Server 2012</w:t>
      </w:r>
      <w:r>
        <w:fldChar w:fldCharType="begin"/>
      </w:r>
      <w:r>
        <w:instrText xml:space="preserve"> XE "Windows Server 2012" </w:instrText>
      </w:r>
      <w:r>
        <w:fldChar w:fldCharType="end"/>
      </w:r>
      <w:r>
        <w:t>. Šo programmatūru Klients drīkst lietot vienīgi, lai piekļūtu MultiPoint Server programmatūrai. Ja no šīs ierīces Klients servera programmatūrai piekļūst vienīgi, lai izmantotu MultiPoint Dashboard, Klientam nav nepieciešama MultiPoint Server CAL.</w:t>
      </w:r>
    </w:p>
    <w:p w:rsidR="008E233B" w:rsidRDefault="008E233B">
      <w:pPr>
        <w:pStyle w:val="ProductList-Body"/>
      </w:pPr>
    </w:p>
    <w:p w:rsidR="008E233B" w:rsidRDefault="001858CF">
      <w:pPr>
        <w:pStyle w:val="ProductList-ClauseHeading"/>
        <w:outlineLvl w:val="4"/>
      </w:pPr>
      <w:r>
        <w:t>3.5. Papildu programmatūra</w:t>
      </w:r>
    </w:p>
    <w:p w:rsidR="008E233B" w:rsidRDefault="001858CF">
      <w:pPr>
        <w:pStyle w:val="ProductList-Body"/>
      </w:pPr>
      <w:r>
        <w:t xml:space="preserve">Papildu programmatūras sarakstu skatiet vietnē </w:t>
      </w:r>
      <w:hyperlink r:id="rId80">
        <w:r>
          <w:rPr>
            <w:color w:val="00467F"/>
            <w:u w:val="single"/>
          </w:rPr>
          <w:t>http://go.microsoft.com/fwlink/?LinkId=245856</w:t>
        </w:r>
      </w:hyperlink>
      <w:r>
        <w:t>.</w:t>
      </w:r>
    </w:p>
    <w:p w:rsidR="008E233B" w:rsidRDefault="001858CF">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95"/>
        <w:gridCol w:w="3580"/>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03" w:name="_Sec655"/>
      <w:r>
        <w:t>Windows Server</w:t>
      </w:r>
      <w:bookmarkEnd w:id="203"/>
      <w:r>
        <w:fldChar w:fldCharType="begin"/>
      </w:r>
      <w:r>
        <w:instrText xml:space="preserve"> TC "</w:instrText>
      </w:r>
      <w:bookmarkStart w:id="204" w:name="_Toc459536907"/>
      <w:r>
        <w:instrText>Windows Server</w:instrText>
      </w:r>
      <w:bookmarkEnd w:id="204"/>
      <w:r>
        <w:instrText>" \l 3</w:instrText>
      </w:r>
      <w:r>
        <w:fldChar w:fldCharType="end"/>
      </w:r>
    </w:p>
    <w:p w:rsidR="008E233B" w:rsidRDefault="001858CF">
      <w:pPr>
        <w:pStyle w:val="ProductList-Offering1SubSection"/>
        <w:outlineLvl w:val="3"/>
      </w:pPr>
      <w:bookmarkStart w:id="205" w:name="_Sec703"/>
      <w:r>
        <w:t>1. Programmas pieejamība</w:t>
      </w:r>
      <w:bookmarkEnd w:id="205"/>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8E23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16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pPr>
            <w:r>
              <w:rPr>
                <w:color w:val="000000"/>
              </w:rPr>
              <w:t>Windows Server 2012 Active Directory tiesību pārvaldības pakalpojumu CAL</w:t>
            </w:r>
            <w:r>
              <w:fldChar w:fldCharType="begin"/>
            </w:r>
            <w:r>
              <w:instrText xml:space="preserve"> XE "Windows Server 2012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t>Windows Server 2012 attālās darbvirsmas pakalpojumu CAL</w:t>
            </w:r>
            <w:r>
              <w:fldChar w:fldCharType="begin"/>
            </w:r>
            <w:r>
              <w:instrText xml:space="preserve"> XE "Windows Server 2012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Windows Server 2012 Active Directory tiesību pārvaldības pakalpojumu ārējās piekļuves</w:t>
            </w:r>
            <w:r>
              <w:fldChar w:fldCharType="begin"/>
            </w:r>
            <w:r>
              <w:instrText xml:space="preserve"> XE "Windows Server 2012 Active Directory tiesību pārvaldības pakalpojumu ārējās piekļuves"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E233B" w:rsidRDefault="001858C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4160" w:type="dxa"/>
            <w:tcBorders>
              <w:top w:val="dashed" w:sz="4" w:space="0" w:color="BFBFBF"/>
              <w:left w:val="single" w:sz="9" w:space="0" w:color="FFFFFF"/>
              <w:bottom w:val="none" w:sz="4" w:space="0" w:color="000000"/>
              <w:right w:val="single" w:sz="9" w:space="0" w:color="FFFFFF"/>
            </w:tcBorders>
          </w:tcPr>
          <w:p w:rsidR="008E233B" w:rsidRDefault="001858CF">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E233B" w:rsidRDefault="001858C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E233B" w:rsidRDefault="001858C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E233B" w:rsidRDefault="001858C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E233B" w:rsidRDefault="001858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8E23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3"/>
      </w:pPr>
      <w:bookmarkStart w:id="206" w:name="_Sec758"/>
      <w:r>
        <w:t>2. Produktu nosacījumi</w:t>
      </w:r>
      <w:bookmarkEnd w:id="206"/>
    </w:p>
    <w:tbl>
      <w:tblPr>
        <w:tblStyle w:val="PURTable"/>
        <w:tblW w:w="0" w:type="dxa"/>
        <w:tblLook w:val="04A0" w:firstRow="1" w:lastRow="0" w:firstColumn="1" w:lastColumn="0" w:noHBand="0" w:noVBand="1"/>
      </w:tblPr>
      <w:tblGrid>
        <w:gridCol w:w="3577"/>
        <w:gridCol w:w="3610"/>
        <w:gridCol w:w="360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kas paredzēts CAL un ārējām piekļuvēm (3/08)</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(SA):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1858CF">
      <w:pPr>
        <w:pStyle w:val="ProductList-Offering1SubSection"/>
        <w:outlineLvl w:val="3"/>
      </w:pPr>
      <w:bookmarkStart w:id="207" w:name="_Sec807"/>
      <w:r>
        <w:t>3. Lietošanas tiesības</w:t>
      </w:r>
      <w:bookmarkEnd w:id="207"/>
    </w:p>
    <w:tbl>
      <w:tblPr>
        <w:tblStyle w:val="PURTable"/>
        <w:tblW w:w="0" w:type="dxa"/>
        <w:tblLook w:val="04A0" w:firstRow="1" w:lastRow="0" w:firstColumn="1" w:lastColumn="0" w:noHBand="0" w:noVBand="1"/>
      </w:tblPr>
      <w:tblGrid>
        <w:gridCol w:w="3599"/>
        <w:gridCol w:w="3571"/>
        <w:gridCol w:w="3620"/>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Procesors/CAL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Iekļautās tehnoloģijas.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lastRenderedPageBreak/>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1"/>
        <w:gridCol w:w="3591"/>
        <w:gridCol w:w="3608"/>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E233B" w:rsidRDefault="001858CF">
            <w:pPr>
              <w:pStyle w:val="ProductList-TableBody"/>
            </w:pPr>
            <w:r>
              <w:t xml:space="preserve">CAL ekvivalenta licence (skatiet </w:t>
            </w:r>
            <w:hyperlink w:anchor="_Sec591">
              <w:r>
                <w:rPr>
                  <w:color w:val="00467F"/>
                  <w:u w:val="single"/>
                </w:rPr>
                <w:t>Pielikumu A</w:t>
              </w:r>
            </w:hyperlink>
            <w:r>
              <w:t>)</w:t>
            </w:r>
          </w:p>
        </w:tc>
      </w:tr>
    </w:tbl>
    <w:p w:rsidR="008E233B" w:rsidRDefault="008E233B">
      <w:pPr>
        <w:pStyle w:val="ProductList-Body"/>
      </w:pPr>
    </w:p>
    <w:p w:rsidR="008E233B" w:rsidRDefault="001858CF">
      <w:pPr>
        <w:pStyle w:val="ProductList-SubClauseHeading"/>
        <w:outlineLvl w:val="5"/>
      </w:pPr>
      <w:r>
        <w:t>3.1.1. Ar Windows Server 2012 attālās darbvirsmas pakalpojumu CAL saistītā papildu funkcionalitāte</w:t>
      </w:r>
    </w:p>
    <w:p w:rsidR="008E233B" w:rsidRDefault="001858CF">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E233B" w:rsidRDefault="001858CF">
            <w:pPr>
              <w:pStyle w:val="ProductList-TableBody"/>
            </w:pPr>
            <w:r>
              <w:t>Windows Server 2012 Remote Desktop Services lietotāja SL</w:t>
            </w:r>
          </w:p>
        </w:tc>
      </w:tr>
    </w:tbl>
    <w:p w:rsidR="008E233B" w:rsidRDefault="001858CF">
      <w:pPr>
        <w:pStyle w:val="ProductList-BodyIndented"/>
      </w:pPr>
      <w:r>
        <w:t>*Nepieciešama arī Windows Server lietošanai, lai viesotu grafisko lietotāja interfeisu (izmantojot Windows Server 2012 R2 attālās darbvirsmas pakalpojumu funkcionalitāti vai citu tehnoloģiju).</w:t>
      </w:r>
    </w:p>
    <w:p w:rsidR="008E233B" w:rsidRDefault="008E233B">
      <w:pPr>
        <w:pStyle w:val="ProductList-BodyIndented"/>
      </w:pPr>
    </w:p>
    <w:p w:rsidR="008E233B" w:rsidRDefault="001858CF">
      <w:pPr>
        <w:pStyle w:val="ProductList-SubClauseHeading"/>
        <w:outlineLvl w:val="5"/>
      </w:pPr>
      <w:r>
        <w:t>3.1.2. Ar Windows Server 2012 tiesību pārvaldības pakalpojumu CAL saistītā papildu funkcionalitāte</w:t>
      </w:r>
    </w:p>
    <w:p w:rsidR="008E233B" w:rsidRDefault="001858C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7"/>
        <w:gridCol w:w="3489"/>
        <w:gridCol w:w="3494"/>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Windows Server 2012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Azure Rights Management Premium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8E233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E233B" w:rsidRDefault="001858CF">
            <w:pPr>
              <w:pStyle w:val="ProductList-TableBody"/>
            </w:pPr>
            <w:r>
              <w:t xml:space="preserve">CAL ekvivalenta licence (skatiet </w:t>
            </w:r>
            <w:hyperlink w:anchor="_Sec591">
              <w:r>
                <w:rPr>
                  <w:color w:val="00467F"/>
                  <w:u w:val="single"/>
                </w:rPr>
                <w:t>Pielikumu A</w:t>
              </w:r>
            </w:hyperlink>
            <w:r>
              <w:t>)</w:t>
            </w:r>
          </w:p>
        </w:tc>
      </w:tr>
    </w:tbl>
    <w:p w:rsidR="008E233B" w:rsidRDefault="008E233B">
      <w:pPr>
        <w:pStyle w:val="ProductList-BodyIndented"/>
      </w:pPr>
    </w:p>
    <w:p w:rsidR="008E233B" w:rsidRDefault="001858CF">
      <w:pPr>
        <w:pStyle w:val="ProductList-SubClauseHeading"/>
        <w:outlineLvl w:val="5"/>
      </w:pPr>
      <w:r>
        <w:t>3.1.3. Ar Microsoft Identity Manager lietotāja CAL saistītā papildu funkcionalitāte</w:t>
      </w:r>
    </w:p>
    <w:p w:rsidR="008E233B" w:rsidRDefault="001858C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8E233B" w:rsidRDefault="001858CF">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8E233B" w:rsidRDefault="001858CF">
            <w:pPr>
              <w:pStyle w:val="ProductList-TableBody"/>
            </w:pPr>
            <w:r>
              <w:t>Azure Active Directory Premium P1 lietotāja SL</w:t>
            </w:r>
          </w:p>
        </w:tc>
      </w:tr>
      <w:tr w:rsidR="008E23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E233B" w:rsidRDefault="008E23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E233B" w:rsidRDefault="001858C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8E233B" w:rsidRDefault="001858CF">
            <w:pPr>
              <w:pStyle w:val="ProductList-TableBody"/>
            </w:pPr>
            <w:r>
              <w:t>Azure Active Directory Premium P2 lietotāja SL</w:t>
            </w:r>
          </w:p>
        </w:tc>
      </w:tr>
    </w:tbl>
    <w:p w:rsidR="008E233B" w:rsidRDefault="001858CF">
      <w:pPr>
        <w:pStyle w:val="ProductList-BodyIndented"/>
      </w:pPr>
      <w:r>
        <w:t xml:space="preserve">*Nepieciešama arī ikvienai personai, kam programmatūra izsniedz vai pārvalda identitātes informāciju. </w:t>
      </w:r>
    </w:p>
    <w:p w:rsidR="008E233B" w:rsidRDefault="008E233B">
      <w:pPr>
        <w:pStyle w:val="ProductList-BodyIndented"/>
      </w:pPr>
    </w:p>
    <w:p w:rsidR="008E233B" w:rsidRDefault="001858CF">
      <w:pPr>
        <w:pStyle w:val="ProductList-SubClauseHeading"/>
        <w:outlineLvl w:val="5"/>
      </w:pPr>
      <w:r>
        <w:t>3.1.4. Sinhronizēšanas pakalpojums</w:t>
      </w:r>
    </w:p>
    <w:p w:rsidR="008E233B" w:rsidRDefault="001858CF">
      <w:pPr>
        <w:pStyle w:val="ProductList-BodyIndented"/>
      </w:pPr>
      <w:r>
        <w:t>Microsoft Identity Manager 2016 CAL nav nepieciešamas lietotājiem, kas izmanto vienīgi Microsoft Identity Manager sinhronizēšanas pakalpojumu.</w:t>
      </w:r>
    </w:p>
    <w:p w:rsidR="008E233B" w:rsidRDefault="008E233B">
      <w:pPr>
        <w:pStyle w:val="ProductList-BodyIndented"/>
      </w:pPr>
    </w:p>
    <w:p w:rsidR="008E233B" w:rsidRDefault="001858CF">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SubClauseHeading"/>
        <w:outlineLvl w:val="5"/>
      </w:pPr>
      <w:r>
        <w:t>3.2.1. Ar Windows Server 2012 attālās darbvirsmas pakalpojumu ārējās piekļuves licenci saistītā papildu funkcionalitāte</w:t>
      </w:r>
    </w:p>
    <w:p w:rsidR="008E233B" w:rsidRDefault="001858CF">
      <w:pPr>
        <w:pStyle w:val="ProductList-BodyIndented"/>
      </w:pPr>
      <w:r>
        <w:t>Microsoft Application Virtualization for Remote Desktop Services un Windows Server 2012 R2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1858CF">
      <w:pPr>
        <w:pStyle w:val="ProductList-BodyIndented"/>
      </w:pPr>
      <w:r>
        <w:rPr>
          <w:i/>
        </w:rPr>
        <w:t>*Nepieciešama arī Windows Server lietošanai, lai viesotu grafisko lietotāja interfeisu (izmantojot Windows Server 2012 R2 attālās darbvirsmas pakalpojumu funkcionalitāti vai citu tehnoloģiju).</w:t>
      </w:r>
    </w:p>
    <w:p w:rsidR="008E233B" w:rsidRDefault="008E233B">
      <w:pPr>
        <w:pStyle w:val="ProductList-BodyIndented"/>
      </w:pPr>
    </w:p>
    <w:p w:rsidR="008E233B" w:rsidRDefault="001858CF">
      <w:pPr>
        <w:pStyle w:val="ProductList-SubClauseHeading"/>
        <w:outlineLvl w:val="5"/>
      </w:pPr>
      <w:r>
        <w:t>3.2.2. Ar Windows Server 2012 tiesību pārvaldības pakalpojumu ārējās piekļuves licenci saistītā papildu funkcionalitāte</w:t>
      </w:r>
    </w:p>
    <w:p w:rsidR="008E233B" w:rsidRDefault="001858CF">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5"/>
        <w:gridCol w:w="3538"/>
        <w:gridCol w:w="3397"/>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Indented"/>
      </w:pPr>
    </w:p>
    <w:p w:rsidR="008E233B" w:rsidRDefault="001858CF">
      <w:pPr>
        <w:pStyle w:val="ProductList-SubClauseHeading"/>
        <w:outlineLvl w:val="5"/>
      </w:pPr>
      <w:r>
        <w:t>3.2.3. Ar Microsoft Identity Manager ārējās piekļuves licenci saistītā papildu funkcionalitāte</w:t>
      </w:r>
    </w:p>
    <w:p w:rsidR="008E233B" w:rsidRDefault="001858C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8E233B" w:rsidRDefault="001858C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E233B" w:rsidRDefault="008E233B">
            <w:pPr>
              <w:pStyle w:val="ProductList-TableBody"/>
            </w:pPr>
          </w:p>
        </w:tc>
      </w:tr>
    </w:tbl>
    <w:p w:rsidR="008E233B" w:rsidRDefault="001858CF">
      <w:pPr>
        <w:pStyle w:val="ProductList-BodyIndented"/>
      </w:pPr>
      <w:r>
        <w:rPr>
          <w:i/>
        </w:rPr>
        <w:t>*Nepieciešama arī visiem Ārējiem lietotājiem, kuriem programmatūra izsniedz vai pārvalda identitātes informāciju (ja nav Microsoft Identity Manager 2016 CAL).</w:t>
      </w:r>
    </w:p>
    <w:p w:rsidR="008E233B" w:rsidRDefault="008E233B">
      <w:pPr>
        <w:pStyle w:val="ProductList-BodyIndented"/>
      </w:pPr>
    </w:p>
    <w:p w:rsidR="008E233B" w:rsidRDefault="001858CF">
      <w:pPr>
        <w:pStyle w:val="ProductList-ClauseHeading"/>
        <w:outlineLvl w:val="4"/>
      </w:pPr>
      <w:r>
        <w:t>3.3. Windows Server 2012 R2 Essentials papildu nosacījumi</w:t>
      </w:r>
    </w:p>
    <w:p w:rsidR="008E233B" w:rsidRDefault="001858CF">
      <w:pPr>
        <w:pStyle w:val="ProductList-SubClauseHeading"/>
        <w:outlineLvl w:val="5"/>
      </w:pPr>
      <w:r>
        <w:t>3.3.1. Lietošanas ierobežojumi</w:t>
      </w:r>
    </w:p>
    <w:p w:rsidR="008E233B" w:rsidRDefault="001858CF" w:rsidP="004D0265">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"Darbinātais gadījums ir programmatūras gadījums, kas ir ielādēts atmiņā un kam ir izpildīta viena vai vairākas instrukcijas. (Pilnīgu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8E233B" w:rsidRDefault="001858CF" w:rsidP="004D0265">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(pilnīgu definīciju skatiet Glosārijā)." </w:instrText>
      </w:r>
      <w:r>
        <w:fldChar w:fldCharType="separate"/>
      </w:r>
      <w:r>
        <w:rPr>
          <w:color w:val="0563C1"/>
        </w:rPr>
        <w:t>Operētājsistēmas vides</w:t>
      </w:r>
      <w:r>
        <w:fldChar w:fldCharType="end"/>
      </w:r>
      <w:r>
        <w:t xml:space="preserve"> pārvaldīšanai un apkalpošanai licencētajā serverī. Šai Instancei nav jāatbilst prasībām, kas iepriekš aprakstītas punktos no (I) līdz (iv).</w:t>
      </w:r>
    </w:p>
    <w:p w:rsidR="008E233B" w:rsidRDefault="008E233B">
      <w:pPr>
        <w:pStyle w:val="ProductList-BodyIndented"/>
      </w:pPr>
    </w:p>
    <w:p w:rsidR="008E233B" w:rsidRDefault="001858CF">
      <w:pPr>
        <w:pStyle w:val="ProductList-SubClauseHeading"/>
        <w:outlineLvl w:val="5"/>
      </w:pPr>
      <w:r>
        <w:t>3.3.2. Servera programmatūras lietošana</w:t>
      </w:r>
    </w:p>
    <w:p w:rsidR="008E233B" w:rsidRDefault="001858CF">
      <w:pPr>
        <w:pStyle w:val="ProductList-BodyIndented"/>
      </w:pPr>
      <w:r>
        <w:t>Lietotāja konts ir unikāls lietotājvārds ar tam piesaistīto paroli, kas tiek izveidota, izmantojot Windows Server 2012 R2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8E233B" w:rsidRDefault="008E233B">
      <w:pPr>
        <w:pStyle w:val="ProductList-BodyIndented"/>
      </w:pPr>
    </w:p>
    <w:p w:rsidR="008E233B" w:rsidRDefault="001858CF">
      <w:pPr>
        <w:pStyle w:val="ProductList-SubClauseHeading"/>
        <w:outlineLvl w:val="5"/>
      </w:pPr>
      <w:r>
        <w:t>3.3.3. Windows Server 2012 R2 Essentials Connector</w:t>
      </w:r>
    </w:p>
    <w:p w:rsidR="008E233B" w:rsidRDefault="001858CF">
      <w:pPr>
        <w:pStyle w:val="ProductList-BodyIndented"/>
      </w:pPr>
      <w:r>
        <w:t>Windows Server 2012 R2 Essentials Connector programmatūru Klients drīkst vienlaikus instalēt un lietot ne vairāk kā 50 ierīcēs. Šo programmatūru Klients drīkst izmantot tikai kopā ar servera programmatūru.</w:t>
      </w:r>
    </w:p>
    <w:p w:rsidR="008E233B" w:rsidRDefault="008E233B">
      <w:pPr>
        <w:pStyle w:val="ProductList-BodyIndented"/>
      </w:pPr>
    </w:p>
    <w:p w:rsidR="008E233B" w:rsidRDefault="001858CF">
      <w:pPr>
        <w:pStyle w:val="ProductList-SubClauseHeading"/>
        <w:outlineLvl w:val="5"/>
      </w:pPr>
      <w:r>
        <w:t>3.3.4. Piekļuve Windows Server 2012 R2 Active Directory tiesību pārvaldības pakalpojumiem</w:t>
      </w:r>
    </w:p>
    <w:p w:rsidR="008E233B" w:rsidRDefault="001858CF">
      <w:pPr>
        <w:pStyle w:val="ProductList-BodyIndented"/>
      </w:pPr>
      <w:r>
        <w:t>Katram Lietotāja kontam, kuru izmantojot lietotājs tieši vai netieši piekļūst Windows Server 2012 R2 Active Directory tiesību pārvaldības funkcionalitātei, Klientam ir nepieciešama Windows Server 2012 R2 Active Directory tiesību pārvaldības pakalpojumu CAL.</w:t>
      </w:r>
    </w:p>
    <w:p w:rsidR="008E233B" w:rsidRDefault="008E233B">
      <w:pPr>
        <w:pStyle w:val="ProductList-BodyIndented"/>
      </w:pPr>
    </w:p>
    <w:p w:rsidR="008E233B" w:rsidRDefault="001858CF">
      <w:pPr>
        <w:pStyle w:val="ProductList-ClauseHeading"/>
        <w:outlineLvl w:val="4"/>
      </w:pPr>
      <w:r>
        <w:t>3.4. Windows Server 2012 papildu programmatūra</w:t>
      </w:r>
    </w:p>
    <w:tbl>
      <w:tblPr>
        <w:tblStyle w:val="PURTable"/>
        <w:tblW w:w="0" w:type="dxa"/>
        <w:tblLook w:val="04A0" w:firstRow="1" w:lastRow="0" w:firstColumn="1" w:lastColumn="0" w:noHBand="0" w:noVBand="1"/>
      </w:tblPr>
      <w:tblGrid>
        <w:gridCol w:w="3609"/>
        <w:gridCol w:w="3654"/>
        <w:gridCol w:w="3527"/>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1858CF">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94"/>
        <w:gridCol w:w="3581"/>
        <w:gridCol w:w="361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E233B" w:rsidRDefault="001858CF">
            <w:pPr>
              <w:pStyle w:val="ProductList-TableBody"/>
            </w:pPr>
            <w:r>
              <w:rPr>
                <w:color w:val="404040"/>
              </w:rPr>
              <w:t>Aizvietošanas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Skatiet </w:t>
            </w:r>
            <w:hyperlink r:id="rId81">
              <w:r>
                <w:rPr>
                  <w:color w:val="00467F"/>
                  <w:u w:val="single"/>
                </w:rPr>
                <w:t>2013. gada oktobra un 2014. gada marta Produktu sarakstus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2015. gada jūnija Produktu sarakstu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E233B" w:rsidRDefault="001858CF">
            <w:pPr>
              <w:pStyle w:val="ProductList-TableBody"/>
            </w:pPr>
            <w:r>
              <w:rPr>
                <w:color w:val="404040"/>
              </w:rPr>
              <w:t>Viesabonēšanas tiesības: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E233B" w:rsidRDefault="001858C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E233B" w:rsidRDefault="008E233B">
            <w:pPr>
              <w:pStyle w:val="ProductList-TableBody"/>
            </w:pPr>
          </w:p>
        </w:tc>
      </w:tr>
    </w:tbl>
    <w:p w:rsidR="008E233B" w:rsidRDefault="008E233B">
      <w:pPr>
        <w:pStyle w:val="ProductList-ClauseHeading"/>
        <w:outlineLvl w:val="4"/>
      </w:pPr>
    </w:p>
    <w:p w:rsidR="008E233B" w:rsidRDefault="001858CF">
      <w:pPr>
        <w:pStyle w:val="ProductList-ClauseHeading"/>
        <w:outlineLvl w:val="4"/>
      </w:pPr>
      <w:r>
        <w:t>4.1. Attālās darbvirsmas pakalpojumu (“RDS”) lietotāja CAL un lietotāja SL (ar paplašinātajām tiesībām)</w:t>
      </w:r>
    </w:p>
    <w:p w:rsidR="008E233B" w:rsidRDefault="001858CF">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8E233B" w:rsidRDefault="008E233B">
      <w:pPr>
        <w:pStyle w:val="ProductList-Body"/>
      </w:pPr>
    </w:p>
    <w:p w:rsidR="008E233B" w:rsidRDefault="001858CF">
      <w:pPr>
        <w:pStyle w:val="ProductList-ClauseHeading"/>
        <w:outlineLvl w:val="4"/>
      </w:pPr>
      <w:r>
        <w:t>4.2. Microsoft Azure hibrīdlietošanas priekšrocības</w:t>
      </w:r>
    </w:p>
    <w:p w:rsidR="008E233B" w:rsidRDefault="001858CF">
      <w:pPr>
        <w:pStyle w:val="ProductList-Body"/>
      </w:pPr>
      <w:r>
        <w:t xml:space="preserve">Skatiet Microsoft Azure produkta ieraksta </w:t>
      </w:r>
      <w:hyperlink w:anchor="_Sec624">
        <w:r>
          <w:rPr>
            <w:color w:val="00467F"/>
            <w:u w:val="single"/>
          </w:rPr>
          <w:t xml:space="preserve">7. sadaļu par Microsoft Azure hibrīdlietošanas priekšrocībām, </w:t>
        </w:r>
      </w:hyperlink>
      <w:r>
        <w:t>lai uzzinātu, kā pakalpojumā Microsoft Azure var izvietot Windows Server attēlus.</w:t>
      </w:r>
    </w:p>
    <w:p w:rsidR="008E233B" w:rsidRDefault="008E233B">
      <w:pPr>
        <w:pStyle w:val="PURBreadcrumb"/>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8E233B">
      <w:pPr>
        <w:sectPr w:rsidR="008E233B">
          <w:headerReference w:type="default" r:id="rId83"/>
          <w:footerReference w:type="default" r:id="rId84"/>
          <w:type w:val="continuous"/>
          <w:pgSz w:w="12240" w:h="15840" w:code="1"/>
          <w:pgMar w:top="1170" w:right="720" w:bottom="720" w:left="720" w:header="432" w:footer="288" w:gutter="0"/>
          <w:cols w:space="360"/>
        </w:sectPr>
      </w:pPr>
    </w:p>
    <w:p w:rsidR="008E233B" w:rsidRDefault="001858CF">
      <w:pPr>
        <w:pStyle w:val="ProductList-SectionHeading"/>
        <w:pageBreakBefore/>
        <w:outlineLvl w:val="0"/>
      </w:pPr>
      <w:bookmarkStart w:id="209" w:name="_Sec548"/>
      <w:bookmarkEnd w:id="33"/>
      <w:r>
        <w:lastRenderedPageBreak/>
        <w:t>Tiešsaistes pakalpojumi</w:t>
      </w:r>
      <w:r>
        <w:fldChar w:fldCharType="begin"/>
      </w:r>
      <w:r>
        <w:instrText xml:space="preserve"> TC "</w:instrText>
      </w:r>
      <w:bookmarkStart w:id="210" w:name="_Toc459536908"/>
      <w:r>
        <w:instrText>Tiešsaistes pakalpojumi</w:instrText>
      </w:r>
      <w:bookmarkEnd w:id="210"/>
      <w:r>
        <w:instrText>" \l 1</w:instrText>
      </w:r>
      <w:r>
        <w:fldChar w:fldCharType="end"/>
      </w:r>
    </w:p>
    <w:p w:rsidR="008E233B" w:rsidRDefault="001858CF">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85">
        <w:r>
          <w:rPr>
            <w:color w:val="00467F"/>
            <w:u w:val="single"/>
          </w:rPr>
          <w:t>http://go.microsoft.com/?linkid=9840733</w:t>
        </w:r>
      </w:hyperlink>
      <w:r>
        <w:t xml:space="preserve"> un kas ir iekļauti šeit ar atsauci.</w:t>
      </w:r>
    </w:p>
    <w:p w:rsidR="008E233B" w:rsidRDefault="001858CF">
      <w:pPr>
        <w:pStyle w:val="ProductList-Offering1Heading"/>
        <w:outlineLvl w:val="1"/>
      </w:pPr>
      <w:bookmarkStart w:id="211" w:name="_Sec620"/>
      <w:r>
        <w:t>Tiešsaistes pakalpojumu reģionālā pieejamība</w:t>
      </w:r>
      <w:bookmarkEnd w:id="211"/>
      <w:r>
        <w:fldChar w:fldCharType="begin"/>
      </w:r>
      <w:r>
        <w:instrText xml:space="preserve"> TC "</w:instrText>
      </w:r>
      <w:bookmarkStart w:id="212" w:name="_Toc459536909"/>
      <w:r>
        <w:instrText>Tiešsaistes pakalpojumu reģionālā pieejamība</w:instrText>
      </w:r>
      <w:bookmarkEnd w:id="212"/>
      <w:r>
        <w:instrText>" \l 2</w:instrText>
      </w:r>
      <w:r>
        <w:fldChar w:fldCharType="end"/>
      </w:r>
    </w:p>
    <w:p w:rsidR="008E233B" w:rsidRDefault="001858CF">
      <w:pPr>
        <w:pStyle w:val="ProductList-Body"/>
      </w:pPr>
      <w:r>
        <w:t xml:space="preserve">Lai skatītu to valstu un reģionu sarakstu, kuros šie Tiešsaistes pakalpojumi ir pieejami, apmeklējiet vietni </w:t>
      </w:r>
      <w:hyperlink r:id="rId86" w:anchor="international">
        <w:r>
          <w:rPr>
            <w:color w:val="00467F"/>
            <w:u w:val="single"/>
          </w:rPr>
          <w:t>http://www.microsoft.com/online/faq.aspx#international</w:t>
        </w:r>
      </w:hyperlink>
      <w:r>
        <w:t>.</w:t>
      </w:r>
    </w:p>
    <w:p w:rsidR="008E233B" w:rsidRDefault="001858CF">
      <w:pPr>
        <w:pStyle w:val="ProductList-Offering1Heading"/>
        <w:outlineLvl w:val="1"/>
      </w:pPr>
      <w:bookmarkStart w:id="213" w:name="_Sec621"/>
      <w:r>
        <w:t>Tiešsaistes pakalpojumu iegādes noteikumi</w:t>
      </w:r>
      <w:bookmarkEnd w:id="213"/>
      <w:r>
        <w:fldChar w:fldCharType="begin"/>
      </w:r>
      <w:r>
        <w:instrText xml:space="preserve"> TC "</w:instrText>
      </w:r>
      <w:bookmarkStart w:id="214" w:name="_Toc459536910"/>
      <w:r>
        <w:instrText>Tiešsaistes pakalpojumu iegādes noteikumi</w:instrText>
      </w:r>
      <w:bookmarkEnd w:id="214"/>
      <w:r>
        <w:instrText>" \l 2</w:instrText>
      </w:r>
      <w:r>
        <w:fldChar w:fldCharType="end"/>
      </w:r>
    </w:p>
    <w:p w:rsidR="008E233B" w:rsidRDefault="001858CF">
      <w:pPr>
        <w:pStyle w:val="ProductList-Body"/>
      </w:pPr>
      <w:r>
        <w:t>Uz Tiešsaistes pakalpojumu iegādi attiecas šādi iegādes noteikumi.</w:t>
      </w:r>
    </w:p>
    <w:p w:rsidR="008E233B" w:rsidRDefault="001858CF" w:rsidP="004D0265">
      <w:pPr>
        <w:pStyle w:val="ProductList-Bullet"/>
        <w:numPr>
          <w:ilvl w:val="0"/>
          <w:numId w:val="33"/>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8E233B" w:rsidRDefault="001858CF" w:rsidP="004D0265">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w:t>
      </w:r>
    </w:p>
    <w:p w:rsidR="008E233B" w:rsidRDefault="001858CF" w:rsidP="004D0265">
      <w:pPr>
        <w:pStyle w:val="ProductList-Bullet"/>
        <w:numPr>
          <w:ilvl w:val="0"/>
          <w:numId w:val="33"/>
        </w:numPr>
      </w:pPr>
      <w:r>
        <w:t>Tiešsaistes pakalpojumu abonementa periodā Klientam nav tiesību samazināt Tiešsaistes pakalpojumu abonementā iekļauto lietotāju vai ierīču skaitu, ja vien Klienta lielapjoma licencēšanas līgumā šāda samazināšana nav atļauta.</w:t>
      </w:r>
    </w:p>
    <w:p w:rsidR="008E233B" w:rsidRDefault="001858CF" w:rsidP="004D0265">
      <w:pPr>
        <w:pStyle w:val="ProductList-Bullet"/>
        <w:numPr>
          <w:ilvl w:val="0"/>
          <w:numId w:val="33"/>
        </w:numPr>
      </w:pPr>
      <w:r>
        <w:t xml:space="preserve">Nosacījumi pakalpojumam Microsoft Azure ir norādīti sadaļā “Microsoft Azure produkta ieraksts”. </w:t>
      </w:r>
    </w:p>
    <w:p w:rsidR="008E233B" w:rsidRDefault="001858CF" w:rsidP="004D0265">
      <w:pPr>
        <w:pStyle w:val="ProductList-Bullet"/>
        <w:numPr>
          <w:ilvl w:val="0"/>
          <w:numId w:val="33"/>
        </w:numPr>
      </w:pPr>
      <w:r>
        <w:t>Papildinājuma un Paaugstinošās lietotāja SL ir jāiegādājas saskaņā ar to pašu lielapjoma licencēšanas līgumu un reģistrāciju (ja tāda ir), saskaņā ar kuru tika iegādāta to Iegūtā licence vai bāzes Lietotāja SL. Papildinājumu derīguma termiņš beidzas, kad beidzas Iegūtās licences SA seguma darbība vai beidzas Papildinājuma lietotāja SL darbība — atkarībā no tā, kas iestājas agrāk. Paaugstināšanas derīguma termiņš beidzas, kad beidzas Paaugstinošās lietotāja SL vai bāzes Lietotāja SL darbība.</w:t>
      </w:r>
    </w:p>
    <w:p w:rsidR="008E233B" w:rsidRDefault="001858CF">
      <w:pPr>
        <w:pStyle w:val="ProductList-Offering1Heading"/>
        <w:outlineLvl w:val="1"/>
      </w:pPr>
      <w:bookmarkStart w:id="215" w:name="_Sec623"/>
      <w:r>
        <w:t>Tiešsaistes pakalpojumu atjaunošana</w:t>
      </w:r>
      <w:bookmarkEnd w:id="215"/>
      <w:r>
        <w:fldChar w:fldCharType="begin"/>
      </w:r>
      <w:r>
        <w:instrText xml:space="preserve"> TC "</w:instrText>
      </w:r>
      <w:bookmarkStart w:id="216" w:name="_Toc459536911"/>
      <w:r>
        <w:instrText>Tiešsaistes pakalpojumu atjaunošana</w:instrText>
      </w:r>
      <w:bookmarkEnd w:id="216"/>
      <w:r>
        <w:instrText>" \l 2</w:instrText>
      </w:r>
      <w:r>
        <w:fldChar w:fldCharType="end"/>
      </w:r>
    </w:p>
    <w:p w:rsidR="008E233B" w:rsidRDefault="001858CF">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87">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GroupHeading"/>
        <w:outlineLvl w:val="1"/>
      </w:pPr>
      <w:bookmarkStart w:id="217" w:name="_Sec624"/>
      <w:r>
        <w:t>Microsoft Azure pakalpojumi</w:t>
      </w:r>
      <w:bookmarkEnd w:id="217"/>
      <w:r>
        <w:fldChar w:fldCharType="begin"/>
      </w:r>
      <w:r>
        <w:instrText xml:space="preserve"> TC "</w:instrText>
      </w:r>
      <w:bookmarkStart w:id="218" w:name="_Toc459536912"/>
      <w:r>
        <w:instrText>Microsoft Azure pakalpojumi</w:instrText>
      </w:r>
      <w:bookmarkEnd w:id="218"/>
      <w:r>
        <w:instrText>" \l 2</w:instrText>
      </w:r>
      <w:r>
        <w:fldChar w:fldCharType="end"/>
      </w:r>
    </w:p>
    <w:p w:rsidR="008E233B" w:rsidRDefault="001858CF">
      <w:pPr>
        <w:pStyle w:val="ProductList-ClauseHeading"/>
        <w:outlineLvl w:val="2"/>
      </w:pPr>
      <w:r>
        <w:t>1. Definīcijas</w:t>
      </w:r>
    </w:p>
    <w:p w:rsidR="008E233B" w:rsidRDefault="001858CF">
      <w:pPr>
        <w:pStyle w:val="ProductList-Body"/>
      </w:pPr>
      <w:r>
        <w:rPr>
          <w:b/>
          <w:color w:val="00188F"/>
        </w:rPr>
        <w:t>Piešķirtās gada saistības</w:t>
      </w:r>
      <w:r>
        <w:t xml:space="preserve"> ir Monetāro saistību daļa, kas katru gadu tiek piešķirta ar Reģistrācijas periodu.</w:t>
      </w:r>
    </w:p>
    <w:p w:rsidR="008E233B" w:rsidRDefault="001858CF">
      <w:pPr>
        <w:pStyle w:val="ProductList-Body"/>
      </w:pPr>
      <w:r>
        <w:rPr>
          <w:b/>
          <w:color w:val="00188F"/>
        </w:rPr>
        <w:t>Patēriņa kompensācija</w:t>
      </w:r>
      <w:r>
        <w:t xml:space="preserve"> ir vienāda ar piecdesmit procentiem no Piešķirtajām gada saistībām. Piemēram, ja Piešķirtās gada saistības ir 100 000 USD, tad šī gada Patēriņa kompensācija ir 50 000 USD.</w:t>
      </w:r>
    </w:p>
    <w:p w:rsidR="008E233B" w:rsidRDefault="001858CF">
      <w:pPr>
        <w:pStyle w:val="ProductList-Body"/>
      </w:pPr>
      <w:r>
        <w:rPr>
          <w:b/>
          <w:color w:val="00188F"/>
        </w:rPr>
        <w:t xml:space="preserve">Patēriņa likmes </w:t>
      </w:r>
      <w:r>
        <w:t>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8E233B" w:rsidRDefault="001858CF">
      <w:pPr>
        <w:pStyle w:val="ProductList-Body"/>
      </w:pPr>
      <w:r>
        <w:rPr>
          <w:b/>
          <w:color w:val="00188F"/>
        </w:rPr>
        <w:t>Microsoft Azure pakalpojumu plāns</w:t>
      </w:r>
      <w:r>
        <w:t xml:space="preserve"> ir viena atsevišķa Microsoft Azure pakalpojuma abonements, kas tālāk ir norādīts kā Microsoft Azure pakalpojumu plāns. Pakalpojumi, kas ir iegādāti kā Microsoft Azure pakalpojumu plāns, nav piemēroti Viesošanas izņēmumam Tiešsaistes pakalpojumu nosacījumos.</w:t>
      </w:r>
    </w:p>
    <w:p w:rsidR="008E233B" w:rsidRDefault="001858CF">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8E233B" w:rsidRDefault="008E233B">
      <w:pPr>
        <w:pStyle w:val="ProductList-Body"/>
      </w:pPr>
    </w:p>
    <w:p w:rsidR="008E233B" w:rsidRDefault="001858CF">
      <w:pPr>
        <w:pStyle w:val="ProductList-ClauseHeading"/>
        <w:outlineLvl w:val="2"/>
      </w:pPr>
      <w:r>
        <w:t>2. Abonementa periods</w:t>
      </w:r>
    </w:p>
    <w:p w:rsidR="008E233B" w:rsidRDefault="001858CF">
      <w:pPr>
        <w:pStyle w:val="ProductList-Body"/>
      </w:pPr>
      <w:r>
        <w:t>Klienti ir tiesīgi abonēt Microsoft Azure pakalpojumus (tostarp Microsoft Azure pakalpojumu plānus) tikai uz tādu abonementa periodu, kas beidzas Klienta reģistrācijas beigu datumā (“vienlaicīgi”). Lai varētu abonēt Microsoft Azure pakalpojumus, klientu Reģistrācijas periodā ir jābūt atlikušiem vismaz diviem mēnešiem.</w:t>
      </w:r>
    </w:p>
    <w:p w:rsidR="008E233B" w:rsidRDefault="008E233B">
      <w:pPr>
        <w:pStyle w:val="ProductList-Body"/>
      </w:pPr>
    </w:p>
    <w:p w:rsidR="008E233B" w:rsidRDefault="001858CF">
      <w:pPr>
        <w:pStyle w:val="ProductList-ClauseHeading"/>
        <w:outlineLvl w:val="2"/>
      </w:pPr>
      <w:r>
        <w:t>3. Pakalpojumu iegāde</w:t>
      </w:r>
    </w:p>
    <w:p w:rsidR="008E233B" w:rsidRDefault="001858CF">
      <w:pPr>
        <w:pStyle w:val="ProductList-Body"/>
      </w:pPr>
      <w:r>
        <w:t>Microsoft Azure pakalpojumus drīkst iegādāties vienā no tālāk aprakstītajiem veidiem vai kā vairāku veidu kombināciju.</w:t>
      </w:r>
    </w:p>
    <w:p w:rsidR="008E233B" w:rsidRDefault="001858CF" w:rsidP="004D0265">
      <w:pPr>
        <w:pStyle w:val="ProductList-Bullet"/>
        <w:numPr>
          <w:ilvl w:val="0"/>
          <w:numId w:val="34"/>
        </w:numPr>
      </w:pPr>
      <w:r>
        <w:rPr>
          <w:b/>
          <w:color w:val="00188F"/>
        </w:rPr>
        <w:t>Saistības</w:t>
      </w:r>
      <w:r>
        <w:t xml:space="preserve">. Monetārās saistības ir proporcionāli sadalītas visam Reģistrācijas periodam. Klienti ir tiesīgi jebkurā laikā palielināt savas Monetārās saistības, veicot papildu pasūtījumus. Kad tiek veikts papildu pasūtījums, tā gada Piešķirtās gada saistības tiek palielinātas par šī pasūtījuma summu. Katram nākamajam Reģistrācijas periodā atlikušajam gadam Piešķirtās gada saistības tiek palielinātas par summu, </w:t>
      </w:r>
      <w:r>
        <w:lastRenderedPageBreak/>
        <w:t xml:space="preserve">ko iegūst, papildu pasūtījuma summu reizinot ar divpadsmit, dalot ar pilnu mēnešu skaitu no papildu pasūtījuma veikšanas brīža līdz gadadienas datumam pēc papildu pasūtījuma veikšanas. </w:t>
      </w:r>
    </w:p>
    <w:p w:rsidR="008E233B" w:rsidRDefault="001858CF" w:rsidP="004D0265">
      <w:pPr>
        <w:pStyle w:val="ProductList-Bullet"/>
        <w:numPr>
          <w:ilvl w:val="1"/>
          <w:numId w:val="34"/>
        </w:numPr>
      </w:pPr>
      <w:r>
        <w:t>Klientiem ir tiesības samazināt savas Monetārās saistības ikvienai nākamajai Reģistrācijas gadadienai, par to informējot savu tālākpārdevēju, kuram pirms Reģistrācijas gadadienas datuma šāda samazināšana ir jāsaskaņo ar korporāciju Microsoft.</w:t>
      </w:r>
    </w:p>
    <w:p w:rsidR="008E233B" w:rsidRDefault="001858CF" w:rsidP="004D0265">
      <w:pPr>
        <w:pStyle w:val="ProductList-Bullet"/>
        <w:numPr>
          <w:ilvl w:val="1"/>
          <w:numId w:val="34"/>
        </w:numPr>
      </w:pPr>
      <w:r>
        <w:t>Klientiem savas Piešķirtās gada saistības katru gadu ir jāpatērē līdz Reģistrācijas gadadienas pirmspēdējā mēneša pēdējai dienai, un pēc šī datuma visa neizmantotā Piešķirto gada saistību daļa tiks zaudēta. Klientiem ir tiesības izmantot savu gada Patēriņa kompensāciju katru gadu līdz Reģistrācijas gadadienas pirmspēdējā mēneša pēdējai dienai, un pēc šī datuma visa neizmantotā Patēriņa kompensācijas daļa tiks zaudēta.</w:t>
      </w:r>
    </w:p>
    <w:p w:rsidR="008E233B" w:rsidRDefault="001858CF" w:rsidP="004D0265">
      <w:pPr>
        <w:pStyle w:val="ProductList-Bullet"/>
        <w:numPr>
          <w:ilvl w:val="0"/>
          <w:numId w:val="34"/>
        </w:numPr>
      </w:pPr>
      <w:r>
        <w:rPr>
          <w:b/>
          <w:color w:val="00188F"/>
        </w:rPr>
        <w:t>Patēriņš</w:t>
      </w:r>
      <w:r>
        <w:t>. Klientiem ir jāmaksā atkarībā no Microsoft Azure pakalpojumu patēriņa daudzuma attiecīgajā norēķinu periodā. Noteikti Microsoft Azure pakalpojumu līdzekļi ir pieejami iegādei tikai atkarībā no patēriņa.</w:t>
      </w:r>
    </w:p>
    <w:p w:rsidR="008E233B" w:rsidRDefault="001858CF" w:rsidP="004D0265">
      <w:pPr>
        <w:pStyle w:val="ProductList-Bullet"/>
        <w:numPr>
          <w:ilvl w:val="0"/>
          <w:numId w:val="34"/>
        </w:numPr>
      </w:pPr>
      <w:r>
        <w:rPr>
          <w:b/>
          <w:color w:val="00188F"/>
        </w:rPr>
        <w:t>Microsoft Azure pakalpojumu plāns</w:t>
      </w:r>
      <w:r>
        <w:t xml:space="preserve">. Klientiem ir tiesības Microsoft Azure pakalpojumus abonēt kā Microsoft Azure pakalpojumu plānu. </w:t>
      </w:r>
    </w:p>
    <w:p w:rsidR="008E233B" w:rsidRDefault="001858CF" w:rsidP="004D0265">
      <w:pPr>
        <w:pStyle w:val="ProductList-Bullet"/>
        <w:numPr>
          <w:ilvl w:val="0"/>
          <w:numId w:val="34"/>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8E233B" w:rsidRDefault="008E233B">
      <w:pPr>
        <w:pStyle w:val="ProductList-Body"/>
      </w:pPr>
    </w:p>
    <w:p w:rsidR="008E233B" w:rsidRDefault="001858CF">
      <w:pPr>
        <w:pStyle w:val="ProductList-ClauseHeading"/>
        <w:outlineLvl w:val="2"/>
      </w:pPr>
      <w:r>
        <w:t>4. Izcenojums</w:t>
      </w:r>
    </w:p>
    <w:p w:rsidR="008E233B" w:rsidRDefault="001858CF">
      <w:pPr>
        <w:pStyle w:val="ProductList-Body"/>
      </w:pPr>
      <w:r>
        <w:t>Ja Klientam nav reģistrācijas Enterprise, reģistrācijas Enterprise Subscription, līguma Select, līguma Select Plus vai reģistrācijas Server Cloud, tiek piemērots cenu līmenis A.</w:t>
      </w:r>
    </w:p>
    <w:p w:rsidR="008E233B" w:rsidRDefault="008E233B">
      <w:pPr>
        <w:pStyle w:val="ProductList-Body"/>
      </w:pPr>
    </w:p>
    <w:p w:rsidR="008E233B" w:rsidRDefault="001858CF">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8E233B" w:rsidRDefault="008E233B">
      <w:pPr>
        <w:pStyle w:val="ProductList-Body"/>
      </w:pPr>
    </w:p>
    <w:p w:rsidR="008E233B" w:rsidRDefault="001858CF">
      <w:pPr>
        <w:pStyle w:val="ProductList-ClauseHeading"/>
        <w:outlineLvl w:val="2"/>
      </w:pPr>
      <w:r>
        <w:t>5. Maksājums un maksas</w:t>
      </w:r>
    </w:p>
    <w:p w:rsidR="008E233B" w:rsidRDefault="001858CF">
      <w:pPr>
        <w:pStyle w:val="ProductList-Body"/>
      </w:pPr>
      <w:r>
        <w:t>Klientiem, kas Microsoft Azure pakalpojumus ir nodrošinājuši bez Monetārajām saistībām, reizi ceturksnī tiek izrakstīts rēķins atbilstoši Patēriņa likmēm.</w:t>
      </w:r>
    </w:p>
    <w:p w:rsidR="008E233B" w:rsidRDefault="008E233B">
      <w:pPr>
        <w:pStyle w:val="ProductList-Body"/>
      </w:pPr>
    </w:p>
    <w:p w:rsidR="008E233B" w:rsidRDefault="001858CF">
      <w:pPr>
        <w:pStyle w:val="ProductList-Body"/>
      </w:pPr>
      <w:r>
        <w:t>Klientiem ar Monetārajām saistībām pirmais Piešķirto gada saistību rēķins tiek izrakstīts uzreiz, un turpmākie Piešķirto gada saistību rēķini tiks izrakstīti katru gadu Reģistrācijas spēkā stāšanās datumā. Klientiem ir arī tiesības izlemt samaksāt visu Monetāro saistību summu, veicot sākotnējo pasūtījumu.</w:t>
      </w:r>
    </w:p>
    <w:p w:rsidR="008E233B" w:rsidRDefault="008E233B">
      <w:pPr>
        <w:pStyle w:val="ProductList-Body"/>
      </w:pPr>
    </w:p>
    <w:p w:rsidR="008E233B" w:rsidRDefault="001858CF">
      <w:pPr>
        <w:pStyle w:val="ProductList-Body"/>
      </w:pPr>
      <w:r>
        <w:t xml:space="preserve">Katru mēnesi korporācija Microsoft no Piešķirtajām gada saistībām atņem naudas summu par Klienta lietotajiem piemērotajiem Microsoft Azure pakalpojumiem. Kad Klienta Piešķirto gada saistību bilance ir izsmelta, rēķini par visu papildu lietojumu tiek izrakstīti atbilstoši Patēriņa likmēm. </w:t>
      </w:r>
    </w:p>
    <w:p w:rsidR="008E233B" w:rsidRDefault="008E233B">
      <w:pPr>
        <w:pStyle w:val="ProductList-Body"/>
      </w:pPr>
    </w:p>
    <w:p w:rsidR="008E233B" w:rsidRDefault="001858CF">
      <w:pPr>
        <w:pStyle w:val="ProductList-Body"/>
      </w:pPr>
      <w:r>
        <w:t>Ja tieša līguma Enterprise Klienta lietojums ir zemāks par Piešķirto gada saistību un Patēriņa kompensācijas summu, tad rēķini par jebkādu lietojumu, kas pārsniedz Piešķirtās gada saistības, saskaņā ar Patēriņa likmēm šim Klientam vai tā tālākpārdevējam 1. un 2. gadā tiek izrakstīti Reģistrācijas spēkā stāšanās datuma gadadienā un 3. gadā — abonementa perioda beigās.</w:t>
      </w:r>
    </w:p>
    <w:p w:rsidR="008E233B" w:rsidRDefault="008E233B">
      <w:pPr>
        <w:pStyle w:val="ProductList-Body"/>
      </w:pPr>
    </w:p>
    <w:p w:rsidR="008E233B" w:rsidRDefault="001858CF">
      <w:pPr>
        <w:pStyle w:val="ProductList-Body"/>
      </w:pPr>
      <w:r>
        <w:t>Ja tieša līguma Enterprise Klienta lietojums ir augstāks par Piešķirto gada saistību un Patēriņa kompensācijas summu, tad rēķini par visu lietojumu, kas pārsniedz Piešķirtās gada saistības, saskaņā ar Patēriņa likmēm šim Klientam vai tā tālākpārdevējam tiek izrakstīti katra Reģistrācijas ceturkšņa beigās.</w:t>
      </w:r>
    </w:p>
    <w:p w:rsidR="008E233B" w:rsidRDefault="008E233B">
      <w:pPr>
        <w:pStyle w:val="ProductList-Body"/>
      </w:pPr>
    </w:p>
    <w:p w:rsidR="008E233B" w:rsidRDefault="001858CF">
      <w:pPr>
        <w:pStyle w:val="ProductList-Body"/>
      </w:pPr>
      <w:r>
        <w:t>Netiešiem līguma Enterprise Klientiem rēķini par visu lietojumu, kas pārsniedz Piešķirtās gada saistības, saskaņā ar Patēriņa likmēm šī Klienta tālākpārdevējam tiek izrakstīti katra Reģistrācijas ceturkšņa beigās.</w:t>
      </w:r>
    </w:p>
    <w:p w:rsidR="008E233B" w:rsidRDefault="008E233B">
      <w:pPr>
        <w:pStyle w:val="ProductList-Body"/>
      </w:pPr>
    </w:p>
    <w:p w:rsidR="008E233B" w:rsidRDefault="001858CF">
      <w:pPr>
        <w:pStyle w:val="ProductList-Body"/>
      </w:pPr>
      <w:r>
        <w:t>Rēķini par jebkādu Microsoft Azure pakalpojumu lietošanu pēc tam, kad ir beidzies vai izbeigts Klienta abonementa periods, klientam vai tā tālākpārdevējam tiks izrakstīti reizi ceturksnī atbilstoši attiecīgajā brīdī spēkā esošajām Patēriņa likmēm.</w:t>
      </w:r>
    </w:p>
    <w:p w:rsidR="008E233B" w:rsidRDefault="008E233B">
      <w:pPr>
        <w:pStyle w:val="ProductList-Body"/>
      </w:pPr>
    </w:p>
    <w:p w:rsidR="008E233B" w:rsidRDefault="001858CF">
      <w:pPr>
        <w:pStyle w:val="ProductList-Body"/>
      </w:pPr>
      <w:r>
        <w:t>Rēķins par Microsoft Azure pakalpojumu plāna iegādi tiek izrakstīts Klientam vai tā tālākpārdevējam saskaņā ar Klienta lielapjoma licencēšanas līguma nosacījumiem, kas vispārīgi attiecas uz Tiešsaistes pakalpojumu pasūtīšanas maksājumu nosacījumiem. Monetārās saistības nevar piemērot Microsoft Azure plāna iegādei; tomēr pastāv nosacījums — ja Microsoft Azure pakalpojumu plāns ietver pakalpojuma sākotnējā daudzuma iegādi (“Sākotnējais daudzums”), tad par Klienta lietojumu, kas pārsniedz Sākotnējo daudzumu, norēķini notiek saskaņā ar Patēriņa likmēm, un Klienta Piešķirtās gada saistības var piemērot šādam lietojumam.</w:t>
      </w:r>
    </w:p>
    <w:p w:rsidR="008E233B" w:rsidRDefault="008E233B">
      <w:pPr>
        <w:pStyle w:val="ProductList-Body"/>
      </w:pPr>
    </w:p>
    <w:p w:rsidR="008E233B" w:rsidRDefault="001858CF">
      <w:pPr>
        <w:pStyle w:val="ProductList-ClauseHeading"/>
        <w:outlineLvl w:val="2"/>
      </w:pPr>
      <w:r>
        <w:t>6. Programmas Open License, Open Value un Open Value Subscription</w:t>
      </w:r>
    </w:p>
    <w:p w:rsidR="008E233B" w:rsidRDefault="001858CF">
      <w:pPr>
        <w:pStyle w:val="ProductList-SubClauseHeading"/>
        <w:outlineLvl w:val="3"/>
      </w:pPr>
      <w:r>
        <w:t>6.1. Definīcijas</w:t>
      </w:r>
    </w:p>
    <w:p w:rsidR="008E233B" w:rsidRDefault="001858CF">
      <w:pPr>
        <w:pStyle w:val="ProductList-BodyIndented"/>
      </w:pPr>
      <w:r>
        <w:t xml:space="preserve">Līgumu Open License, Open Value un Open Value Subscription nolūkos </w:t>
      </w:r>
      <w:r>
        <w:rPr>
          <w:b/>
          <w:color w:val="00188F"/>
        </w:rPr>
        <w:t>Patēriņa likmes</w:t>
      </w:r>
      <w:r>
        <w:t xml:space="preserve"> ir visu Microsoft Azure pakalpojumu cenas.</w:t>
      </w:r>
    </w:p>
    <w:p w:rsidR="008E233B" w:rsidRDefault="001858CF">
      <w:pPr>
        <w:pStyle w:val="ProductList-BodyIndented"/>
      </w:pPr>
      <w:r>
        <w:rPr>
          <w:b/>
          <w:color w:val="00188F"/>
        </w:rPr>
        <w:t>Portāls</w:t>
      </w:r>
      <w:r>
        <w:t xml:space="preserve"> ir tiešsaistes portāls, ar kuru Klients administrē savu Abonementu.</w:t>
      </w:r>
    </w:p>
    <w:p w:rsidR="008E233B" w:rsidRDefault="001858CF">
      <w:pPr>
        <w:pStyle w:val="ProductList-BodyIndented"/>
      </w:pPr>
      <w:r>
        <w:rPr>
          <w:b/>
          <w:color w:val="00188F"/>
        </w:rPr>
        <w:t>Abonements</w:t>
      </w:r>
      <w:r>
        <w:t xml:space="preserve"> ir abonements, kura vērtība tiek noteikta pasūtīšanas laikā un kuru var mainīt pret noteiktu daudzumu Microsoft Azure pakalpojumu.</w:t>
      </w:r>
    </w:p>
    <w:p w:rsidR="008E233B" w:rsidRDefault="008E233B">
      <w:pPr>
        <w:pStyle w:val="ProductList-BodyIndented"/>
      </w:pPr>
    </w:p>
    <w:p w:rsidR="008E233B" w:rsidRDefault="001858CF">
      <w:pPr>
        <w:pStyle w:val="ProductList-SubClauseHeading"/>
        <w:outlineLvl w:val="3"/>
      </w:pPr>
      <w:r>
        <w:t>6.2. Abonementa termiņš</w:t>
      </w:r>
    </w:p>
    <w:p w:rsidR="008E233B" w:rsidRDefault="001858CF">
      <w:pPr>
        <w:pStyle w:val="ProductList-BodyIndented"/>
      </w:pPr>
      <w:r>
        <w:t xml:space="preserve">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w:t>
      </w:r>
      <w:r>
        <w:lastRenderedPageBreak/>
        <w:t>patērēšanas brīdim atkarībā no tā, kurš iestājas agrāk. Abonementus nav atļauts kombinēt. Klientam var būt vairāki aktīvi Abonementi. Jaunus Abonementus var iegādāties jebkurā laikā.</w:t>
      </w:r>
    </w:p>
    <w:p w:rsidR="008E233B" w:rsidRDefault="008E233B">
      <w:pPr>
        <w:pStyle w:val="ProductList-BodyIndented"/>
      </w:pPr>
    </w:p>
    <w:p w:rsidR="008E233B" w:rsidRDefault="001858CF">
      <w:pPr>
        <w:pStyle w:val="ProductList-ClauseHeading"/>
        <w:outlineLvl w:val="2"/>
      </w:pPr>
      <w:r>
        <w:t>7. Microsoft Azure hibrīdlietošanas priekšrocības</w:t>
      </w:r>
    </w:p>
    <w:p w:rsidR="008E233B" w:rsidRDefault="001858CF">
      <w:pPr>
        <w:pStyle w:val="ProductList-Body"/>
      </w:pPr>
      <w:r>
        <w:t>Saskaņā ar Microsoft Azure hibrīdlietošanas priekšrocībām klienti, kuru Windows Server licencēm ir Software Assurance (SA) segums, drīkst pakalpojumā Microsoft Azure augšupielādēt un izmantot savu Windows Server attēlu.</w:t>
      </w:r>
    </w:p>
    <w:p w:rsidR="008E233B" w:rsidRDefault="008E233B">
      <w:pPr>
        <w:pStyle w:val="ProductList-Body"/>
      </w:pPr>
    </w:p>
    <w:p w:rsidR="008E233B" w:rsidRDefault="001858CF">
      <w:pPr>
        <w:pStyle w:val="ProductList-Body"/>
      </w:pPr>
      <w:r>
        <w:t xml:space="preserve">Windows Server programmatūras izmantošana saskaņā ar hibrīdlietošanas priekšrocībām ir iespējota ar Azure virtuālajām mašīnām, kurās nav iekļauts Windows Server (“Pamata instances”). Viena Windows Server procesora licence ar SA segumu dod tiesības jebkuram klientam izmantot Windows Server pakalpojumā Microsoft Azure līdz pat 16 Virtuālajos kodolos, kas piešķirti ne vairāk kā divām Azure Pamata instancēm. Azure Pamata instances izmaksas nav iekļautas hibrīdlietošanas priekšrocībās. </w:t>
      </w:r>
    </w:p>
    <w:p w:rsidR="008E233B" w:rsidRDefault="008E233B">
      <w:pPr>
        <w:pStyle w:val="ProductList-Body"/>
      </w:pPr>
    </w:p>
    <w:p w:rsidR="008E233B" w:rsidRDefault="001858CF">
      <w:pPr>
        <w:pStyle w:val="ProductList-Body"/>
      </w:pPr>
      <w:r>
        <w:t>Konfigurējot pakalpojumā Azure augšupielādēto(-s) attēlu(-s), Klientam ir jānorāda, ka viņš saskaņā ar hibrīdlietošanas priekšrocībām izmanto Windows Server. Klients drīkst lietot savu(-s) augšupielādēto(-s) attēlu(-s) atbilstoši Tiešsaistes pakalpojumu nosacījumiem.</w:t>
      </w:r>
    </w:p>
    <w:p w:rsidR="008E233B" w:rsidRDefault="008E233B">
      <w:pPr>
        <w:pStyle w:val="ProductList-Body"/>
      </w:pPr>
    </w:p>
    <w:p w:rsidR="008E233B" w:rsidRDefault="001858CF">
      <w:pPr>
        <w:pStyle w:val="ProductList-Body"/>
      </w:pPr>
      <w:r>
        <w:t>Hibrīdlietošanas priekšrocības nodrošina papildu tiesības izvietot un izmantot programmatūru, ja tas tiek darīts saistībā ar Datacenter licencēm, un alternatīvas tiesības, ja tas tiek darīts saistībā ar Standarta licencēm. Standarta licences tiek uzskatītas par “piešķirtām pakalpojumam Azure”, ja Klients izmanto Windows Server saskaņā ar hibrīdlietošanas priekšrocībām, un uz tām attiecas Universālajos licences nosacījumos ietvertie Licences atkārtotas piešķiršanas ierobežojumi.</w:t>
      </w:r>
    </w:p>
    <w:p w:rsidR="008E233B" w:rsidRDefault="001858CF">
      <w:pPr>
        <w:pStyle w:val="ProductList-Offering2HeadingNoBorder"/>
        <w:outlineLvl w:val="2"/>
      </w:pPr>
      <w:bookmarkStart w:id="219" w:name="_Sec625"/>
      <w:r>
        <w:t>Microsoft Azure pakalpojumi</w:t>
      </w:r>
      <w:bookmarkEnd w:id="219"/>
      <w:r>
        <w:fldChar w:fldCharType="begin"/>
      </w:r>
      <w:r>
        <w:instrText xml:space="preserve"> TC "</w:instrText>
      </w:r>
      <w:bookmarkStart w:id="220" w:name="_Toc459536913"/>
      <w:r>
        <w:instrText>Microsoft Azure pakalpojumi</w:instrText>
      </w:r>
      <w:bookmarkEnd w:id="220"/>
      <w:r>
        <w:instrText>" \l 3</w:instrText>
      </w:r>
      <w:r>
        <w:fldChar w:fldCharType="end"/>
      </w:r>
    </w:p>
    <w:p w:rsidR="008E233B" w:rsidRDefault="001858CF">
      <w:pPr>
        <w:pStyle w:val="ProductList-Offering1SubSection"/>
        <w:outlineLvl w:val="3"/>
      </w:pPr>
      <w:bookmarkStart w:id="221" w:name="_Sec705"/>
      <w:r>
        <w:t>1. Programmas pieejamība</w:t>
      </w:r>
      <w:bookmarkEnd w:id="221"/>
    </w:p>
    <w:tbl>
      <w:tblPr>
        <w:tblStyle w:val="PURTable"/>
        <w:tblW w:w="0" w:type="dxa"/>
        <w:tblLook w:val="04A0" w:firstRow="1" w:lastRow="0" w:firstColumn="1" w:lastColumn="0" w:noHBand="0" w:noVBand="1"/>
      </w:tblPr>
      <w:tblGrid>
        <w:gridCol w:w="4382"/>
        <w:gridCol w:w="812"/>
        <w:gridCol w:w="782"/>
        <w:gridCol w:w="789"/>
        <w:gridCol w:w="803"/>
        <w:gridCol w:w="825"/>
        <w:gridCol w:w="817"/>
        <w:gridCol w:w="794"/>
        <w:gridCol w:w="780"/>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pPr>
            <w:r>
              <w:rPr>
                <w:color w:val="000000"/>
              </w:rPr>
              <w:t>Microsoft Azure pakalpojumi</w:t>
            </w:r>
            <w:r>
              <w:fldChar w:fldCharType="begin"/>
            </w:r>
            <w:r>
              <w:instrText xml:space="preserve"> XE "Microsoft Azure pakalpojumi"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3"/>
      </w:pPr>
      <w:bookmarkStart w:id="222" w:name="_Sec760"/>
      <w:r>
        <w:t>2. Produktu nosacījumi</w:t>
      </w:r>
      <w:bookmarkEnd w:id="222"/>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Līdz atcelšanai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Piešķirtās gada saistības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Microsoft Azure pakalpojumu plāni</w:t>
      </w:r>
    </w:p>
    <w:p w:rsidR="008E233B" w:rsidRDefault="001858CF">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E233B" w:rsidRDefault="008E233B">
            <w:pPr>
              <w:pStyle w:val="PURBreadcrumb"/>
            </w:pPr>
          </w:p>
          <w:tbl>
            <w:tblPr>
              <w:tblW w:w="0" w:type="dxa"/>
              <w:tblLook w:val="04A0" w:firstRow="1" w:lastRow="0" w:firstColumn="1" w:lastColumn="0" w:noHBand="0" w:noVBand="1"/>
            </w:tblPr>
            <w:tblGrid>
              <w:gridCol w:w="10684"/>
            </w:tblGrid>
            <w:tr w:rsidR="008E233B">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TableBody"/>
            </w:pPr>
          </w:p>
        </w:tc>
      </w:tr>
    </w:tbl>
    <w:p w:rsidR="008E233B" w:rsidRDefault="001858CF">
      <w:pPr>
        <w:pStyle w:val="ProductList-Offering1HeadingNoBorder"/>
        <w:outlineLvl w:val="1"/>
      </w:pPr>
      <w:bookmarkStart w:id="223" w:name="_Sec626"/>
      <w:r>
        <w:t>Microsoft Azure plāni</w:t>
      </w:r>
      <w:bookmarkEnd w:id="223"/>
      <w:r>
        <w:fldChar w:fldCharType="begin"/>
      </w:r>
      <w:r>
        <w:instrText xml:space="preserve"> TC "</w:instrText>
      </w:r>
      <w:bookmarkStart w:id="224" w:name="_Toc459536914"/>
      <w:r>
        <w:instrText>Microsoft Azure plāni</w:instrText>
      </w:r>
      <w:bookmarkEnd w:id="224"/>
      <w:r>
        <w:instrText>" \l 2</w:instrText>
      </w:r>
      <w:r>
        <w:fldChar w:fldCharType="end"/>
      </w:r>
    </w:p>
    <w:p w:rsidR="008E233B" w:rsidRDefault="001858CF">
      <w:pPr>
        <w:pStyle w:val="ProductList-Offering1SubSection"/>
        <w:outlineLvl w:val="2"/>
      </w:pPr>
      <w:bookmarkStart w:id="225" w:name="_Sec706"/>
      <w:r>
        <w:t>1. Programmas pieejamība</w:t>
      </w:r>
      <w:bookmarkEnd w:id="225"/>
    </w:p>
    <w:tbl>
      <w:tblPr>
        <w:tblStyle w:val="PURTable"/>
        <w:tblW w:w="0" w:type="dxa"/>
        <w:tblLook w:val="04A0" w:firstRow="1" w:lastRow="0" w:firstColumn="1" w:lastColumn="0" w:noHBand="0" w:noVBand="1"/>
      </w:tblPr>
      <w:tblGrid>
        <w:gridCol w:w="4386"/>
        <w:gridCol w:w="811"/>
        <w:gridCol w:w="780"/>
        <w:gridCol w:w="787"/>
        <w:gridCol w:w="802"/>
        <w:gridCol w:w="824"/>
        <w:gridCol w:w="816"/>
        <w:gridCol w:w="792"/>
        <w:gridCol w:w="786"/>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Azure Active Directory Basic (Lietotāja SL)</w:t>
            </w:r>
            <w:r>
              <w:fldChar w:fldCharType="begin"/>
            </w:r>
            <w:r>
              <w:instrText xml:space="preserve"> XE "Azure Active Directory Basic (Lietotāja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Azure Active Directory Premium P1 (Lietotāja SL)</w:t>
            </w:r>
            <w:r>
              <w:fldChar w:fldCharType="begin"/>
            </w:r>
            <w:r>
              <w:instrText xml:space="preserve"> XE "Azure Active Directory Premium P1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Azure Active Directory Premium P2 (Lietotāja SL)</w:t>
            </w:r>
            <w:r>
              <w:fldChar w:fldCharType="begin"/>
            </w:r>
            <w:r>
              <w:instrText xml:space="preserve"> XE "Azure Active Directory Premium P2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BFBFBF"/>
            </w:tcBorders>
          </w:tcPr>
          <w:p w:rsidR="008E233B" w:rsidRDefault="001858CF">
            <w:pPr>
              <w:pStyle w:val="ProductList-TableBody"/>
            </w:pPr>
            <w:r>
              <w:rPr>
                <w:color w:val="000000"/>
              </w:rPr>
              <w:t>Azure RemoteApp (Lietotāja SL)</w:t>
            </w:r>
            <w:r>
              <w:fldChar w:fldCharType="begin"/>
            </w:r>
            <w:r>
              <w:instrText xml:space="preserve"> XE "Azure RemoteApp (Lietotāja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Azure Rights Management Premium (Lietotāja SL)</w:t>
            </w:r>
            <w:r>
              <w:fldChar w:fldCharType="begin"/>
            </w:r>
            <w:r>
              <w:instrText xml:space="preserve"> XE "Azure Rights Management Premium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Azure Rights Management Premium (Lietotāja SL)</w:t>
            </w:r>
            <w:r>
              <w:fldChar w:fldCharType="begin"/>
            </w:r>
            <w:r>
              <w:instrText xml:space="preserve"> XE "Azure Rights Management Premium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Azure Site Recovery (Klientam piederošai vietai)</w:t>
            </w:r>
            <w:r>
              <w:fldChar w:fldCharType="begin"/>
            </w:r>
            <w:r>
              <w:instrText xml:space="preserve"> XE "Microsoft Azure Site Recovery (Klientam piederošai vietai)"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Azure StorSimple monetārās saistības-1 (ierīce 8100)</w:t>
            </w:r>
            <w:r>
              <w:fldChar w:fldCharType="begin"/>
            </w:r>
            <w:r>
              <w:instrText xml:space="preserve"> XE "Microsoft Azure StorSimple monetārās saistības-1 (ierīce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Azure StorSimple monetārās saistības-2 (ierīce 8600)</w:t>
            </w:r>
            <w:r>
              <w:fldChar w:fldCharType="begin"/>
            </w:r>
            <w:r>
              <w:instrText xml:space="preserve"> XE "Microsoft Azure StorSimple monetārās saistības-2 (ierīce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lastRenderedPageBreak/>
              <w:t>Microsoft Azure StorSimple standarta atbalsts</w:t>
            </w:r>
            <w:r>
              <w:fldChar w:fldCharType="begin"/>
            </w:r>
            <w:r>
              <w:instrText xml:space="preserve"> XE "Microsoft Azure StorSimple standarta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Azure StorSimple Premium atbalsts</w:t>
            </w:r>
            <w:r>
              <w:fldChar w:fldCharType="begin"/>
            </w:r>
            <w:r>
              <w:instrText xml:space="preserve"> XE "Microsoft Azure StorSimple Premium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Cloud App Security (lietotāja SL)</w:t>
            </w:r>
            <w:r>
              <w:fldChar w:fldCharType="begin"/>
            </w:r>
            <w:r>
              <w:instrText xml:space="preserve"> XE "Microsoft Cloud App Security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Cloud App Security K (lietotāja SL)</w:t>
            </w:r>
            <w:r>
              <w:fldChar w:fldCharType="begin"/>
            </w:r>
            <w:r>
              <w:instrText xml:space="preserve"> XE "Microsoft Cloud App Security K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Operations Management Suite Standard Edition papildinājums</w:t>
            </w:r>
            <w:r>
              <w:fldChar w:fldCharType="begin"/>
            </w:r>
            <w:r>
              <w:instrText xml:space="preserve"> XE "Operations Management Suite Standard Edition papildinājums"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Operations Management Suite Datacenter Edition papildinājums</w:t>
            </w:r>
            <w:r>
              <w:fldChar w:fldCharType="begin"/>
            </w:r>
            <w:r>
              <w:instrText xml:space="preserve"> XE "Operations Management Suite Datacenter Edition papildinājums"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2"/>
      </w:pPr>
      <w:bookmarkStart w:id="226" w:name="_Sec761"/>
      <w:r>
        <w:t>2. Produktu nosacījumi</w:t>
      </w:r>
      <w:bookmarkEnd w:id="226"/>
    </w:p>
    <w:tbl>
      <w:tblPr>
        <w:tblStyle w:val="PURTable"/>
        <w:tblW w:w="0" w:type="dxa"/>
        <w:tblLook w:val="04A0" w:firstRow="1" w:lastRow="0" w:firstColumn="1" w:lastColumn="0" w:noHBand="0" w:noVBand="1"/>
      </w:tblPr>
      <w:tblGrid>
        <w:gridCol w:w="3624"/>
        <w:gridCol w:w="3600"/>
        <w:gridCol w:w="3566"/>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Enterprise Mobility Suite</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Microsoft mākoņa lietojumprogrammu drošības programma</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Azure Active Support)</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Piemērots samazināšanai (SCE): Visi (izņemot Azure Active Support, Azure RemoteApp, Enterprise Mobility Suite)</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Enterprise Mobility Suite (tikai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2.1. Azure Site Recovery un Operations Management Suite — Sākotnējais daudzums</w:t>
      </w:r>
    </w:p>
    <w:p w:rsidR="008E233B" w:rsidRDefault="001858CF">
      <w:pPr>
        <w:pStyle w:val="ProductList-Body"/>
      </w:pPr>
      <w:r>
        <w:t>Katrs Azure Site Recovery vai Operations Management Suite pasūtījums kā Microsoft Azure pakalpojumu plāns ietver Sākotnēja daudzuma iegādi. Par klienta lietojumu, kas pārsniedz Sākotnējo daudzumu, tiek izrakstīti rēķini saskaņā ar Patēriņa likmēm. Lai samaksātu par lietojumu, kas pārsniedz Sākotnējo daudzumu, drīkst izmantot Monetārās saistības.</w:t>
      </w:r>
    </w:p>
    <w:p w:rsidR="008E233B" w:rsidRDefault="008E233B">
      <w:pPr>
        <w:pStyle w:val="ProductList-Body"/>
      </w:pPr>
    </w:p>
    <w:p w:rsidR="008E233B" w:rsidRDefault="001858CF">
      <w:pPr>
        <w:pStyle w:val="ProductList-ClauseHeading"/>
        <w:outlineLvl w:val="3"/>
      </w:pPr>
      <w:r>
        <w:t>2.2. Operations Management Suite</w:t>
      </w:r>
    </w:p>
    <w:p w:rsidR="008E233B" w:rsidRDefault="001858CF">
      <w:pPr>
        <w:pStyle w:val="ProductList-SubClauseHeading"/>
        <w:outlineLvl w:val="4"/>
      </w:pPr>
      <w:r>
        <w:t>2.2.1. Add-on SL</w:t>
      </w:r>
    </w:p>
    <w:p w:rsidR="008E233B" w:rsidRDefault="001858CF">
      <w:pPr>
        <w:pStyle w:val="ProductList-BodyIndented"/>
      </w:pPr>
      <w:r>
        <w:t>Katrai Iegūtajai licencei ir nepieciešams aktīvs SA.</w:t>
      </w:r>
    </w:p>
    <w:tbl>
      <w:tblPr>
        <w:tblStyle w:val="PURTable0"/>
        <w:tblW w:w="0" w:type="dxa"/>
        <w:tblLook w:val="04A0" w:firstRow="1" w:lastRow="0" w:firstColumn="1" w:lastColumn="0" w:noHBand="0" w:noVBand="1"/>
      </w:tblPr>
      <w:tblGrid>
        <w:gridCol w:w="5214"/>
        <w:gridCol w:w="5216"/>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E233B" w:rsidRDefault="001858CF">
            <w:pPr>
              <w:pStyle w:val="ProductList-TableBody"/>
            </w:pPr>
            <w:r>
              <w:rPr>
                <w:color w:val="FFFFFF"/>
              </w:rPr>
              <w:t>Iegūtās licences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E233B" w:rsidRDefault="001858CF">
            <w:pPr>
              <w:pStyle w:val="ProductList-TableBody"/>
            </w:pPr>
            <w:r>
              <w:rPr>
                <w:color w:val="FFFFFF"/>
              </w:rPr>
              <w:t>Add-on SL</w:t>
            </w:r>
          </w:p>
        </w:tc>
      </w:tr>
      <w:tr w:rsidR="008E233B">
        <w:tc>
          <w:tcPr>
            <w:tcW w:w="612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Core Infrastructure Server Standard</w:t>
            </w:r>
            <w:r>
              <w:rPr>
                <w:i/>
                <w:vertAlign w:val="superscript"/>
              </w:rPr>
              <w:t>1</w:t>
            </w:r>
          </w:p>
          <w:p w:rsidR="008E233B" w:rsidRDefault="001858CF">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Operations Management Suite Standard Edition papildinājums</w:t>
            </w:r>
          </w:p>
        </w:tc>
      </w:tr>
      <w:tr w:rsidR="008E233B">
        <w:tc>
          <w:tcPr>
            <w:tcW w:w="612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Core Infrastructure Server Suite Datacenter</w:t>
            </w:r>
          </w:p>
          <w:p w:rsidR="008E233B" w:rsidRDefault="001858CF">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Operations Management Suite Datacenter Edition papildinājums</w:t>
            </w:r>
          </w:p>
        </w:tc>
      </w:tr>
    </w:tbl>
    <w:p w:rsidR="008E233B" w:rsidRDefault="008E233B">
      <w:pPr>
        <w:pStyle w:val="ProductList-BodyIndented"/>
      </w:pPr>
    </w:p>
    <w:p w:rsidR="008E233B" w:rsidRDefault="001858CF">
      <w:pPr>
        <w:pStyle w:val="ProductList-SubClauseHeading"/>
        <w:outlineLvl w:val="4"/>
      </w:pPr>
      <w:r>
        <w:t>2.2.2. Papildinājuma SL licences, kas iegādātas saskaņā ar citu lielapjoma licencēšanas līgumu nekā Iegūtajai licencei</w:t>
      </w:r>
    </w:p>
    <w:p w:rsidR="008E233B" w:rsidRDefault="001858CF">
      <w:pPr>
        <w:pStyle w:val="ProductList-BodyIndented"/>
      </w:pPr>
      <w:r>
        <w:t>Operations Management Suite papildinājuma SL var tikt iegādātas saskaņā ar citu lielapjoma licencēšanas līgumu nekā tā Iegūtajai licencei. Ja SA segums attiecībā uz Iegūto licenci beidzas pirms Operations Management Suite papildinājuma SL, tad Operations Management Suite papildinājuma SL derīgums beidzas nākamajā reģistrācijas gadadienā.</w:t>
      </w:r>
    </w:p>
    <w:p w:rsidR="008E233B" w:rsidRDefault="008E233B">
      <w:pPr>
        <w:pStyle w:val="ProductList-BodyIndented"/>
      </w:pPr>
    </w:p>
    <w:p w:rsidR="008E233B" w:rsidRDefault="001858CF">
      <w:pPr>
        <w:pStyle w:val="ProductList-SubClauseHeading"/>
        <w:outlineLvl w:val="4"/>
      </w:pPr>
      <w:r>
        <w:t>2.2.3. Operations Management Suite E2 komplektā ietvertā programmatūra</w:t>
      </w:r>
    </w:p>
    <w:p w:rsidR="008E233B" w:rsidRDefault="001858CF">
      <w:pPr>
        <w:pStyle w:val="ProductList-BodyIndented"/>
      </w:pPr>
      <w:r>
        <w:t>Abonementa Operations Management Suite E2 darbības laikā Klientam ir tiesības instalēt un darbināt System Center Server Standard ar Operations Management Suite E2 OSE pārvaldīšanai Klienta paša telpās vai pakalpojumā Microsoft Azure.</w:t>
      </w:r>
    </w:p>
    <w:p w:rsidR="008E233B" w:rsidRDefault="008E233B">
      <w:pPr>
        <w:pStyle w:val="ProductList-BodyIndented"/>
      </w:pPr>
    </w:p>
    <w:p w:rsidR="008E233B" w:rsidRDefault="001858CF">
      <w:pPr>
        <w:pStyle w:val="ProductList-ClauseHeading"/>
        <w:outlineLvl w:val="3"/>
      </w:pPr>
      <w:r>
        <w:t>2.3. StorSimple monetāro saistību piedāvājumi</w:t>
      </w:r>
    </w:p>
    <w:p w:rsidR="008E233B" w:rsidRDefault="001858CF">
      <w:pPr>
        <w:pStyle w:val="ProductList-Body"/>
      </w:pPr>
      <w:r>
        <w:t xml:space="preserve">Par katru iegādāto StorSimple monetāro saistību piedāvājumu Klients saņems Krātuves masīva ierīci. Krātuves masīva ģeogrāfiskā pieejamība un to regulējošie noteikumi un nosacījumi, tostarp nosacījumi par garantiju, nosūtīšanu un apstrādi, kā arī nodevām, ir aprakstīti </w:t>
      </w:r>
      <w:hyperlink r:id="rId90">
        <w:r>
          <w:rPr>
            <w:color w:val="00467F"/>
            <w:u w:val="single"/>
          </w:rPr>
          <w:t>Pielikumā F — Krātuves masīva nosacījumi</w:t>
        </w:r>
      </w:hyperlink>
      <w:r>
        <w:t>.</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NoBorder"/>
        <w:outlineLvl w:val="1"/>
      </w:pPr>
      <w:bookmarkStart w:id="227" w:name="_Sec657"/>
      <w:r>
        <w:t>Enterprise Mobility Suite (plāns)</w:t>
      </w:r>
      <w:bookmarkEnd w:id="227"/>
      <w:r>
        <w:fldChar w:fldCharType="begin"/>
      </w:r>
      <w:r>
        <w:instrText xml:space="preserve"> TC "</w:instrText>
      </w:r>
      <w:bookmarkStart w:id="228" w:name="_Toc459536915"/>
      <w:r>
        <w:instrText>Enterprise Mobility Suite (plāns)</w:instrText>
      </w:r>
      <w:bookmarkEnd w:id="228"/>
      <w:r>
        <w:instrText>" \l 2</w:instrText>
      </w:r>
      <w:r>
        <w:fldChar w:fldCharType="end"/>
      </w:r>
    </w:p>
    <w:p w:rsidR="008E233B" w:rsidRDefault="001858CF">
      <w:pPr>
        <w:pStyle w:val="ProductList-Offering1SubSection"/>
        <w:outlineLvl w:val="2"/>
      </w:pPr>
      <w:bookmarkStart w:id="229" w:name="_Sec709"/>
      <w:r>
        <w:t>1. Programmas pieejamība</w:t>
      </w:r>
      <w:bookmarkEnd w:id="229"/>
    </w:p>
    <w:tbl>
      <w:tblPr>
        <w:tblStyle w:val="PURTable"/>
        <w:tblW w:w="0" w:type="dxa"/>
        <w:tblLook w:val="04A0" w:firstRow="1" w:lastRow="0" w:firstColumn="1" w:lastColumn="0" w:noHBand="0" w:noVBand="1"/>
      </w:tblPr>
      <w:tblGrid>
        <w:gridCol w:w="4378"/>
        <w:gridCol w:w="811"/>
        <w:gridCol w:w="781"/>
        <w:gridCol w:w="788"/>
        <w:gridCol w:w="803"/>
        <w:gridCol w:w="825"/>
        <w:gridCol w:w="817"/>
        <w:gridCol w:w="793"/>
        <w:gridCol w:w="788"/>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Enterprise Mobility Suite</w:t>
            </w:r>
            <w:r>
              <w:fldChar w:fldCharType="begin"/>
            </w:r>
            <w:r>
              <w:instrText xml:space="preserve"> XE "Enterprise Mobility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Enterprise Mobility Suite Add On</w:t>
            </w:r>
            <w:r>
              <w:fldChar w:fldCharType="begin"/>
            </w:r>
            <w:r>
              <w:instrText xml:space="preserve"> XE "Enterprise Mobility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Enterprise Mobility Suite From SA</w:t>
            </w:r>
            <w:r>
              <w:fldChar w:fldCharType="begin"/>
            </w:r>
            <w:r>
              <w:instrText xml:space="preserve"> XE "Enterprise Mobility Suite From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2"/>
      </w:pPr>
      <w:bookmarkStart w:id="230" w:name="_Sec764"/>
      <w:r>
        <w:lastRenderedPageBreak/>
        <w:t>2. Produktu nosacījumi</w:t>
      </w:r>
      <w:bookmarkEnd w:id="230"/>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"Reklāmas piedāvājumi: norāda, ka ierobežota laika piedāvājumi attiecas uz Produktu, kā aprakstīts Pielikumā E — Reklāmas piedāvājumi." </w:instrText>
            </w:r>
            <w:r>
              <w:fldChar w:fldCharType="separate"/>
            </w:r>
            <w:r>
              <w:rPr>
                <w:color w:val="0563C1"/>
              </w:rPr>
              <w:t>Reklāmas piedāvājumi</w:t>
            </w:r>
            <w:r>
              <w:fldChar w:fldCharType="end"/>
            </w:r>
            <w:r>
              <w:t xml:space="preserve">: </w:t>
            </w:r>
            <w:hyperlink w:anchor="_Sec572">
              <w:r>
                <w:rPr>
                  <w:color w:val="00467F"/>
                  <w:u w:val="single"/>
                </w:rPr>
                <w:t>pielikums E</w:t>
              </w:r>
            </w:hyperlink>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 (tikai Intune)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2.1. Piemērotība Papildinājuma lietotāja SL iegādei</w:t>
      </w:r>
    </w:p>
    <w:p w:rsidR="008E233B" w:rsidRDefault="001858CF">
      <w:pPr>
        <w:pStyle w:val="ProductList-Body"/>
      </w:pPr>
      <w:r>
        <w:t>Klientiem ir nepieciešama aktīva reģistrācija Enterprise ar aktīvu SA atbilstošajām Iegūtajām licencēm. Iegūtās licences var būt lietotāja vai ierīces licences. Klientiem, kuru MBSA versijas ir agrākas par versiju 2010, ir jāparaksta Tiešsaistes pakalpojumu papildu noteikumi un nosacījumi.</w:t>
      </w:r>
    </w:p>
    <w:p w:rsidR="008E233B" w:rsidRDefault="008E233B">
      <w:pPr>
        <w:pStyle w:val="ProductList-Body"/>
      </w:pPr>
    </w:p>
    <w:p w:rsidR="008E233B" w:rsidRDefault="001858CF">
      <w:pPr>
        <w:pStyle w:val="ProductList-ClauseHeading"/>
        <w:outlineLvl w:val="3"/>
      </w:pPr>
      <w:r>
        <w:t>2.2. Papildinājuma lietotāja SL iegūtās licences</w:t>
      </w:r>
    </w:p>
    <w:tbl>
      <w:tblPr>
        <w:tblStyle w:val="PURTable"/>
        <w:tblW w:w="0" w:type="dxa"/>
        <w:tblLook w:val="04A0" w:firstRow="1" w:lastRow="0" w:firstColumn="1" w:lastColumn="0" w:noHBand="0" w:noVBand="1"/>
      </w:tblPr>
      <w:tblGrid>
        <w:gridCol w:w="5378"/>
        <w:gridCol w:w="5412"/>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Papildinājuma lietotāja SL</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E233B" w:rsidRDefault="008E233B">
            <w:pPr>
              <w:pStyle w:val="ProductList-TableBody"/>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E233B" w:rsidRDefault="008E233B">
            <w:pPr>
              <w:pStyle w:val="ProductList-TableBody"/>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E233B" w:rsidRDefault="008E233B">
            <w:pPr>
              <w:pStyle w:val="ProductList-TableBody"/>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E233B" w:rsidRDefault="001858CF">
            <w:pPr>
              <w:pStyle w:val="ProductList-TableBody"/>
            </w:pPr>
            <w:r>
              <w:t>Enterprise Mobility Suite</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E233B" w:rsidRDefault="008E233B">
            <w:pPr>
              <w:pStyle w:val="ProductList-TableBody"/>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2.3. Papildinājuma lietotāja SL iegādes ierobežojumi</w:t>
      </w:r>
    </w:p>
    <w:p w:rsidR="008E233B" w:rsidRDefault="001858CF">
      <w:pPr>
        <w:pStyle w:val="ProductList-Body"/>
      </w:pPr>
      <w:r>
        <w:t>Katrai Iegūtajai licencei (vai Iegūto licenču kopai) drīkst iegādāties tikai vienu Papildinājuma lietotāja SL.</w:t>
      </w:r>
    </w:p>
    <w:p w:rsidR="008E233B" w:rsidRDefault="008E233B">
      <w:pPr>
        <w:pStyle w:val="ProductList-Body"/>
      </w:pPr>
    </w:p>
    <w:p w:rsidR="008E233B" w:rsidRDefault="001858CF">
      <w:pPr>
        <w:pStyle w:val="ProductList-Body"/>
      </w:pPr>
      <w:r>
        <w:t>Klientiem ir tiesības iegādāties Papildinājuma lietotāja SL tādiem lietotājiem vai ierīču lietotājiem, kas tiek pievienoti reģistrācijas Enterprise lietotāju vai ierīču skaitam starp datu precizēšanas datumiem (t.i., pirms iegūto licenču iegādāšanās), un saskaņā ar tādiem pašiem ierobežojumiem — viena Papildinājuma lietotāja SL katrai Iegūtajai licencei (vai Iegūto licenču kopai).</w:t>
      </w:r>
    </w:p>
    <w:p w:rsidR="008E233B" w:rsidRDefault="008E233B">
      <w:pPr>
        <w:pStyle w:val="ProductList-Body"/>
      </w:pPr>
    </w:p>
    <w:p w:rsidR="008E233B" w:rsidRDefault="001858CF">
      <w:pPr>
        <w:pStyle w:val="ProductList-Body"/>
      </w:pPr>
      <w:r>
        <w:t>Līguma Campus and School klientiem ir tiesības saviem Lietotājiem iegādāties atbilstošo Lietotāja abonēšanas licenci licencēm Enterprise Mobility Suite lietotāja SL līdz daudzumam, kas ir vienāds ar viņu Piemēroto datoru skaitu, ja vien klientiem ir segums attiecībā uz šīm Iegūtajām licencēm.</w:t>
      </w:r>
    </w:p>
    <w:p w:rsidR="008E233B" w:rsidRDefault="008E233B">
      <w:pPr>
        <w:pStyle w:val="ProductList-Body"/>
      </w:pPr>
    </w:p>
    <w:p w:rsidR="008E233B" w:rsidRDefault="001858CF">
      <w:pPr>
        <w:pStyle w:val="ProductList-ClauseHeading"/>
        <w:outlineLvl w:val="3"/>
      </w:pPr>
      <w:r>
        <w:t>2.4. Piemērotība Enterprise Mobility Suite licenču No SA lietotāja SL iegādei</w:t>
      </w:r>
    </w:p>
    <w:p w:rsidR="008E233B" w:rsidRDefault="001858CF">
      <w:pPr>
        <w:pStyle w:val="ProductList-Body"/>
      </w:pPr>
      <w:r>
        <w:t xml:space="preserve">No SA lietotāja SL drīkst iegādāties SA vietā, lai nākamajā tabulā norādītajiem Produktiem veiktu pāreju pilnībā apmaksātām pastāvīgajām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(“Iegūtās licences”). No SA lietotāja SL drīkst iegādāties arī tālāk minēto Produktu abonēšanas licenču vietā, ja Abonēšanas licence tika iegādāta vismaz trīs gadus pirms brīža, kad iegādājāties No SA lietotāja SL. No SA lietotāja SL ir nepieciešamas licences CAL Suite Bridge, kā norādīts tabulā.</w:t>
      </w:r>
    </w:p>
    <w:tbl>
      <w:tblPr>
        <w:tblStyle w:val="PURTable"/>
        <w:tblW w:w="0" w:type="dxa"/>
        <w:tblLook w:val="04A0" w:firstRow="1" w:lastRow="0" w:firstColumn="1" w:lastColumn="0" w:noHBand="0" w:noVBand="1"/>
      </w:tblPr>
      <w:tblGrid>
        <w:gridCol w:w="3582"/>
        <w:gridCol w:w="3583"/>
        <w:gridCol w:w="3625"/>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Iegūtās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Nepieciešamās licences CAL Suite Bridge</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Bridge for Enterprise Mobility Suite</w:t>
            </w:r>
            <w:r>
              <w:rPr>
                <w:vertAlign w:val="superscript"/>
              </w:rPr>
              <w:t>2,3</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Mobility Suite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Bridge for Enterprise Mobility Suite</w:t>
            </w:r>
            <w:r>
              <w:rPr>
                <w:vertAlign w:val="superscript"/>
              </w:rPr>
              <w:t>2,4</w:t>
            </w:r>
          </w:p>
        </w:tc>
      </w:tr>
    </w:tbl>
    <w:p w:rsidR="008E233B" w:rsidRDefault="001858CF">
      <w:pPr>
        <w:pStyle w:val="ProductList-Body"/>
      </w:pPr>
      <w:r>
        <w:rPr>
          <w:i/>
          <w:vertAlign w:val="superscript"/>
        </w:rPr>
        <w:t>1</w:t>
      </w:r>
      <w:r>
        <w:rPr>
          <w:i/>
        </w:rPr>
        <w:t>Pieejama iegādei vienīgi reģistrācijas gadadienā vai jauna reģistrācijas perioda sākumā.</w:t>
      </w:r>
    </w:p>
    <w:p w:rsidR="008E233B" w:rsidRDefault="001858CF">
      <w:pPr>
        <w:pStyle w:val="ProductList-Body"/>
      </w:pPr>
      <w:r>
        <w:rPr>
          <w:i/>
          <w:vertAlign w:val="superscript"/>
        </w:rPr>
        <w:t>2</w:t>
      </w:r>
      <w:r>
        <w:rPr>
          <w:i/>
        </w:rPr>
        <w:t>Nepieciešama vienīgi Iegādei reģistrācijas gadadienā.</w:t>
      </w:r>
    </w:p>
    <w:p w:rsidR="008E233B" w:rsidRDefault="001858CF">
      <w:pPr>
        <w:pStyle w:val="ProductList-Body"/>
      </w:pPr>
      <w:r>
        <w:rPr>
          <w:i/>
          <w:vertAlign w:val="superscript"/>
        </w:rPr>
        <w:t>3</w:t>
      </w:r>
      <w:r>
        <w:rPr>
          <w:i/>
        </w:rPr>
        <w:t xml:space="preserve">Iegāde nav nepieciešama lietotājiem, kuriem ir arī Office 365 licences (Enterprise un Government E1, E3, E5) </w:t>
      </w:r>
    </w:p>
    <w:p w:rsidR="008E233B" w:rsidRDefault="001858CF">
      <w:pPr>
        <w:pStyle w:val="ProductList-Body"/>
      </w:pPr>
      <w:r>
        <w:rPr>
          <w:i/>
          <w:vertAlign w:val="superscript"/>
        </w:rPr>
        <w:t>4</w:t>
      </w:r>
      <w:r>
        <w:rPr>
          <w:i/>
        </w:rPr>
        <w:t>Iegāde nav nepieciešama lietotājiem, kuriem ir arī Office 365 licences (Enterprise un Government E3, E5)</w:t>
      </w:r>
    </w:p>
    <w:p w:rsidR="008E233B" w:rsidRDefault="008E233B">
      <w:pPr>
        <w:pStyle w:val="ProductList-Body"/>
      </w:pPr>
    </w:p>
    <w:p w:rsidR="008E233B" w:rsidRDefault="001858CF">
      <w:pPr>
        <w:pStyle w:val="ProductList-ClauseHeading"/>
        <w:outlineLvl w:val="3"/>
      </w:pPr>
      <w:r>
        <w:t>2.5. No SA lietotāja SL iegāde</w:t>
      </w:r>
    </w:p>
    <w:p w:rsidR="008E233B" w:rsidRDefault="001858CF">
      <w:pPr>
        <w:pStyle w:val="ProductList-Body"/>
      </w:pPr>
      <w:r>
        <w:t>Katras ierīces Iegūtajai licencei, kas ir minēta 2.4. sadaļā, drīkst iegādāties ne vairāk kā vienu No SA lietotāja SL. Kā vienreizējs izņēmums ierīcēm, kurām ir piešķirta Iegūtā licence un kuras izmanto vairāki lietotāji, Klientam ir tiesības iegādāties No SA lietotāja SL katram no šiem lietotājiem, bet vienīgi tad, ja Klients iegādājas No SA lietotāja SL katras šādas Kvalificētās ierīces visiem lietotājiem.</w:t>
      </w:r>
    </w:p>
    <w:p w:rsidR="008E233B" w:rsidRDefault="008E233B">
      <w:pPr>
        <w:pStyle w:val="ProductList-Body"/>
      </w:pPr>
    </w:p>
    <w:p w:rsidR="008E233B" w:rsidRDefault="001858CF">
      <w:pPr>
        <w:pStyle w:val="ProductList-ClauseHeading"/>
        <w:outlineLvl w:val="3"/>
      </w:pPr>
      <w:r>
        <w:t>2.6. SA priekšrocības Enterprise Mobility Suite licencēm No SA lietotāja SL</w:t>
      </w:r>
    </w:p>
    <w:p w:rsidR="008E233B" w:rsidRDefault="001858CF">
      <w:pPr>
        <w:pStyle w:val="ProductList-Body"/>
      </w:pPr>
      <w:r>
        <w:t>Enterprise Mobility Suite licences No SA lietotāja SL Klientu kvalificē SA priekšrocību saņemšanai, pamatojoties uz 2.4. sadaļā minētajām Iegūtajām licencēm.</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NoBorder"/>
        <w:outlineLvl w:val="1"/>
      </w:pPr>
      <w:bookmarkStart w:id="231" w:name="_Sec629"/>
      <w:r>
        <w:t>Enterprise Cloud Suite</w:t>
      </w:r>
      <w:bookmarkEnd w:id="231"/>
      <w:r>
        <w:fldChar w:fldCharType="begin"/>
      </w:r>
      <w:r>
        <w:instrText xml:space="preserve"> TC "</w:instrText>
      </w:r>
      <w:bookmarkStart w:id="232" w:name="_Toc459536916"/>
      <w:r>
        <w:instrText>Enterprise Cloud Suite</w:instrText>
      </w:r>
      <w:bookmarkEnd w:id="232"/>
      <w:r>
        <w:instrText>" \l 2</w:instrText>
      </w:r>
      <w:r>
        <w:fldChar w:fldCharType="end"/>
      </w:r>
    </w:p>
    <w:p w:rsidR="008E233B" w:rsidRDefault="001858CF">
      <w:pPr>
        <w:pStyle w:val="ProductList-Offering1SubSection"/>
        <w:outlineLvl w:val="2"/>
      </w:pPr>
      <w:bookmarkStart w:id="233" w:name="_Sec713"/>
      <w:r>
        <w:t>1. Programmas pieejamība</w:t>
      </w:r>
      <w:bookmarkEnd w:id="233"/>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Enterprise Cloud Suite</w:t>
            </w:r>
            <w:r>
              <w:fldChar w:fldCharType="begin"/>
            </w:r>
            <w:r>
              <w:instrText xml:space="preserve"> XE "Enterprise Cloud Suite"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Enterprise Cloud Suite Add On</w:t>
            </w:r>
            <w:r>
              <w:fldChar w:fldCharType="begin"/>
            </w:r>
            <w:r>
              <w:instrText xml:space="preserve"> XE "Enterprise Cloud Suite Add 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Enterprise Cloud Suite From SA</w:t>
            </w:r>
            <w:r>
              <w:fldChar w:fldCharType="begin"/>
            </w:r>
            <w:r>
              <w:instrText xml:space="preserve"> XE "Enterprise Cloud Suite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lastRenderedPageBreak/>
              <w:t>Lync Voice Add-on for Enterprise Cloud Suite</w:t>
            </w:r>
            <w:r>
              <w:fldChar w:fldCharType="begin"/>
            </w:r>
            <w:r>
              <w:instrText xml:space="preserve"> XE "Lync Voice Add-on for Enterprise Cloud Suite"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2"/>
      </w:pPr>
      <w:bookmarkStart w:id="234" w:name="_Sec768"/>
      <w:r>
        <w:t>2. Produktu nosacījumi</w:t>
      </w:r>
      <w:bookmarkEnd w:id="234"/>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3"/>
      </w:pPr>
      <w:r>
        <w:t>2.1. Papildinājuma lietotāja SL un No SA Lietotāja SL</w:t>
      </w:r>
    </w:p>
    <w:p w:rsidR="008E233B" w:rsidRDefault="001858CF">
      <w:pPr>
        <w:pStyle w:val="ProductList-Body"/>
      </w:pPr>
      <w:r>
        <w:t xml:space="preserve">Lai iegūtu Enterprise Cloud Suite Papildinājuma lietotāja SL vai Enterprise Cloud Suite No SA lietotāja SL, klientam ir jānodrošina piemērotība un atbilstība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prasībām attiecībā uz katru Enterprise Cloud Suite komponentu. Komponenti ir šādi: Windows 10 Enterprise E3 katram lietotājam</w:t>
      </w:r>
      <w:r>
        <w:fldChar w:fldCharType="begin"/>
      </w:r>
      <w:r>
        <w:instrText xml:space="preserve"> XE "Windows 10 Enterprise E3 katram lietotājam" </w:instrText>
      </w:r>
      <w:r>
        <w:fldChar w:fldCharType="end"/>
      </w:r>
      <w:r>
        <w:t>, Enterprise Mobility Suite</w:t>
      </w:r>
      <w:r>
        <w:fldChar w:fldCharType="begin"/>
      </w:r>
      <w:r>
        <w:instrText xml:space="preserve"> XE "Enterprise Mobility Suite" </w:instrText>
      </w:r>
      <w:r>
        <w:fldChar w:fldCharType="end"/>
      </w:r>
      <w:r>
        <w:t xml:space="preserve"> un Office 365 Enterprise E3</w:t>
      </w:r>
      <w:r>
        <w:fldChar w:fldCharType="begin"/>
      </w:r>
      <w:r>
        <w:instrText xml:space="preserve"> XE "Office 365 Enterprise E3" </w:instrText>
      </w:r>
      <w:r>
        <w:fldChar w:fldCharType="end"/>
      </w:r>
      <w:r>
        <w:t>. Informāciju par Enterprise Cloud Suite komponentiem skatiet papildinformācijas sadaļu apakšsadaļās “Enterprise Cloud Suite papildinājuma lietotāja SL” un “Enterprise Cloud Suite No SA lietotāja SL”.</w:t>
      </w:r>
    </w:p>
    <w:p w:rsidR="008E233B" w:rsidRDefault="008E233B">
      <w:pPr>
        <w:pStyle w:val="ProductList-Body"/>
      </w:pPr>
    </w:p>
    <w:p w:rsidR="008E233B" w:rsidRDefault="001858CF">
      <w:pPr>
        <w:pStyle w:val="ProductList-ClauseHeading"/>
        <w:outlineLvl w:val="3"/>
      </w:pPr>
      <w:r>
        <w:t>2.2. No SA lietotāja SL iegāde</w:t>
      </w:r>
    </w:p>
    <w:p w:rsidR="008E233B" w:rsidRDefault="001858CF">
      <w:pPr>
        <w:pStyle w:val="ProductList-Body"/>
      </w:pPr>
      <w:r>
        <w:t>Klientam nav tiesību iegādāties tādu No SA lietotāja SL skaitu, kas pārsniedz Kvalificēto ierīču skaitu. Pastāv vienreizējs izņēmums — Klients drīkst iegādāties lielāku skaitu No SA lietotāja SL, bet tikai tad, ja (1) Klients No SA lietotāja SL iegādājas katram no tā Kvalificēto ierīču lietotājiem, un (2) Klientam ir jāpievieno nepieciešamās ierīces, lai ievērotu Primārā lietojuma prasības Windows darbstacijas operētājsistēmas 4.4.1. sadaļā.</w:t>
      </w:r>
    </w:p>
    <w:p w:rsidR="008E233B" w:rsidRDefault="008E233B">
      <w:pPr>
        <w:pStyle w:val="ProductList-Body"/>
      </w:pPr>
    </w:p>
    <w:p w:rsidR="008E233B" w:rsidRDefault="001858CF">
      <w:pPr>
        <w:pStyle w:val="ProductList-ClauseHeading"/>
        <w:outlineLvl w:val="3"/>
      </w:pPr>
      <w:r>
        <w:t>2.3. SA priekšrocības Enterprise Cloud Suite licencēm No SA lietotāja SL</w:t>
      </w:r>
    </w:p>
    <w:p w:rsidR="008E233B" w:rsidRDefault="001858CF">
      <w:pPr>
        <w:pStyle w:val="ProductList-Body"/>
      </w:pPr>
      <w:r>
        <w:t>Enterprise Cloud Suite licences “No SA lietotāja SL” sniedz tādas pašas SA priekšrocības kā “No SA” komponenti Enterprise Cloud Suite licencēs “No SA lietotāja SL” (Office 365 E3 no SA</w:t>
      </w:r>
      <w:r>
        <w:fldChar w:fldCharType="begin"/>
      </w:r>
      <w:r>
        <w:instrText xml:space="preserve"> XE "Office 365 E3 no SA" </w:instrText>
      </w:r>
      <w:r>
        <w:fldChar w:fldCharType="end"/>
      </w:r>
      <w:r>
        <w:t>, Enterprise Mobility Suite no SA</w:t>
      </w:r>
      <w:r>
        <w:fldChar w:fldCharType="begin"/>
      </w:r>
      <w:r>
        <w:instrText xml:space="preserve"> XE "Enterprise Mobility Suite no SA" </w:instrText>
      </w:r>
      <w:r>
        <w:fldChar w:fldCharType="end"/>
      </w:r>
      <w:r>
        <w:t xml:space="preserve"> un Windows 10 Enterprise E3 katram lietotājam no SA)</w:t>
      </w:r>
      <w:r>
        <w:fldChar w:fldCharType="begin"/>
      </w:r>
      <w:r>
        <w:instrText xml:space="preserve"> XE "Windows 10 Enterprise E3 katram lietotājam no SA)" </w:instrText>
      </w:r>
      <w:r>
        <w:fldChar w:fldCharType="end"/>
      </w:r>
      <w:r>
        <w:t>.</w:t>
      </w:r>
    </w:p>
    <w:p w:rsidR="008E233B" w:rsidRDefault="008E233B">
      <w:pPr>
        <w:pStyle w:val="ProductList-Body"/>
      </w:pPr>
    </w:p>
    <w:p w:rsidR="008E233B" w:rsidRDefault="001858CF">
      <w:pPr>
        <w:pStyle w:val="ProductList-ClauseHeading"/>
        <w:outlineLvl w:val="3"/>
      </w:pPr>
      <w:r>
        <w:t>2.4. ASV valsts iestāžu kopienas mākoņpakalpojums</w:t>
      </w:r>
    </w:p>
    <w:p w:rsidR="008E233B" w:rsidRDefault="001858CF">
      <w:pPr>
        <w:pStyle w:val="ProductList-Body"/>
      </w:pPr>
      <w:r>
        <w:t xml:space="preserve">Saistībā ar Office 365 Government komplektiem, kas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NoBorder"/>
        <w:outlineLvl w:val="1"/>
      </w:pPr>
      <w:bookmarkStart w:id="235" w:name="_Sec630"/>
      <w:r>
        <w:t>Microsoft Intune</w:t>
      </w:r>
      <w:bookmarkEnd w:id="235"/>
      <w:r>
        <w:fldChar w:fldCharType="begin"/>
      </w:r>
      <w:r>
        <w:instrText xml:space="preserve"> TC "</w:instrText>
      </w:r>
      <w:bookmarkStart w:id="236" w:name="_Toc459536917"/>
      <w:r>
        <w:instrText>Microsoft Intune</w:instrText>
      </w:r>
      <w:bookmarkEnd w:id="236"/>
      <w:r>
        <w:instrText>" \l 2</w:instrText>
      </w:r>
      <w:r>
        <w:fldChar w:fldCharType="end"/>
      </w:r>
    </w:p>
    <w:p w:rsidR="008E233B" w:rsidRDefault="001858CF">
      <w:pPr>
        <w:pStyle w:val="ProductList-Offering1SubSection"/>
        <w:outlineLvl w:val="2"/>
      </w:pPr>
      <w:bookmarkStart w:id="237" w:name="_Sec714"/>
      <w:r>
        <w:t>1. Programmas pieejamība</w:t>
      </w:r>
      <w:bookmarkEnd w:id="237"/>
    </w:p>
    <w:tbl>
      <w:tblPr>
        <w:tblStyle w:val="PURTable"/>
        <w:tblW w:w="0" w:type="dxa"/>
        <w:tblLook w:val="04A0" w:firstRow="1" w:lastRow="0" w:firstColumn="1" w:lastColumn="0" w:noHBand="0" w:noVBand="1"/>
      </w:tblPr>
      <w:tblGrid>
        <w:gridCol w:w="4334"/>
        <w:gridCol w:w="919"/>
        <w:gridCol w:w="789"/>
        <w:gridCol w:w="795"/>
        <w:gridCol w:w="705"/>
        <w:gridCol w:w="828"/>
        <w:gridCol w:w="821"/>
        <w:gridCol w:w="799"/>
        <w:gridCol w:w="794"/>
      </w:tblGrid>
      <w:tr w:rsidR="008E233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E233B" w:rsidRDefault="001858CF">
            <w:pPr>
              <w:pStyle w:val="ProductList-TableBody"/>
            </w:pPr>
            <w:r>
              <w:rPr>
                <w:color w:val="FFFFFF"/>
              </w:rPr>
              <w:t>Tiešsaistes pakalpojumi</w:t>
            </w:r>
          </w:p>
        </w:tc>
        <w:tc>
          <w:tcPr>
            <w:tcW w:w="98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4900" w:type="dxa"/>
            <w:tcBorders>
              <w:top w:val="none" w:sz="4" w:space="0" w:color="BFBFBF"/>
              <w:left w:val="none" w:sz="4" w:space="0" w:color="000000"/>
              <w:bottom w:val="dashed" w:sz="4" w:space="0" w:color="7F7F7F"/>
              <w:right w:val="none" w:sz="4" w:space="0" w:color="000000"/>
            </w:tcBorders>
          </w:tcPr>
          <w:p w:rsidR="008E233B" w:rsidRDefault="001858CF">
            <w:pPr>
              <w:pStyle w:val="ProductList-TableBody"/>
            </w:pPr>
            <w:r>
              <w:t>Microsoft Intune</w:t>
            </w:r>
            <w:r>
              <w:fldChar w:fldCharType="begin"/>
            </w:r>
            <w:r>
              <w:instrText xml:space="preserve"> XE "Microsoft Intune" </w:instrText>
            </w:r>
            <w:r>
              <w:fldChar w:fldCharType="end"/>
            </w:r>
            <w:r>
              <w:t xml:space="preserve"> (Lietotāja SL)</w:t>
            </w:r>
          </w:p>
        </w:tc>
        <w:tc>
          <w:tcPr>
            <w:tcW w:w="980" w:type="dxa"/>
            <w:tcBorders>
              <w:top w:val="single" w:sz="6" w:space="0" w:color="FFFFFF"/>
              <w:left w:val="none" w:sz="4" w:space="0" w:color="000000"/>
              <w:bottom w:val="dashed" w:sz="4" w:space="0" w:color="7F7F7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900" w:type="dxa"/>
            <w:tcBorders>
              <w:top w:val="dashed" w:sz="4" w:space="0" w:color="7F7F7F"/>
              <w:left w:val="none" w:sz="4" w:space="0" w:color="6E6E6E"/>
              <w:bottom w:val="dashed" w:sz="4" w:space="0" w:color="7F7F7F"/>
              <w:right w:val="none" w:sz="4" w:space="0" w:color="6E6E6E"/>
            </w:tcBorders>
          </w:tcPr>
          <w:p w:rsidR="008E233B" w:rsidRDefault="001858CF">
            <w:pPr>
              <w:pStyle w:val="ProductList-TableBody"/>
            </w:pPr>
            <w:r>
              <w:t>Microsoft Intune Add-on</w:t>
            </w:r>
            <w:r>
              <w:fldChar w:fldCharType="begin"/>
            </w:r>
            <w:r>
              <w:instrText xml:space="preserve"> XE "Microsoft Intune Add-on" </w:instrText>
            </w:r>
            <w:r>
              <w:fldChar w:fldCharType="end"/>
            </w:r>
            <w:r>
              <w:t xml:space="preserve"> (Lietotāja SL)</w:t>
            </w:r>
          </w:p>
        </w:tc>
        <w:tc>
          <w:tcPr>
            <w:tcW w:w="980" w:type="dxa"/>
            <w:tcBorders>
              <w:top w:val="dashed" w:sz="4" w:space="0" w:color="7F7F7F"/>
              <w:left w:val="none" w:sz="4" w:space="0" w:color="6E6E6E"/>
              <w:bottom w:val="dashed" w:sz="4" w:space="0" w:color="7F7F7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4900" w:type="dxa"/>
            <w:tcBorders>
              <w:top w:val="dashed" w:sz="4" w:space="0" w:color="7F7F7F"/>
              <w:left w:val="none" w:sz="4" w:space="0" w:color="6E6E6E"/>
              <w:bottom w:val="none" w:sz="4" w:space="0" w:color="BFBFBF"/>
              <w:right w:val="none" w:sz="4" w:space="0" w:color="6E6E6E"/>
            </w:tcBorders>
          </w:tcPr>
          <w:p w:rsidR="008E233B" w:rsidRDefault="001858C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2"/>
      </w:pPr>
      <w:bookmarkStart w:id="238" w:name="_Sec769"/>
      <w:r>
        <w:t>2. Produktu nosacījumi</w:t>
      </w:r>
      <w:bookmarkEnd w:id="238"/>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GroupHeading"/>
        <w:outlineLvl w:val="1"/>
      </w:pPr>
      <w:bookmarkStart w:id="239" w:name="_Sec631"/>
      <w:r>
        <w:t>Microsoft Dynamics tiešsaistes pakalpojumi</w:t>
      </w:r>
      <w:bookmarkEnd w:id="239"/>
      <w:r>
        <w:fldChar w:fldCharType="begin"/>
      </w:r>
      <w:r>
        <w:instrText xml:space="preserve"> TC "</w:instrText>
      </w:r>
      <w:bookmarkStart w:id="240" w:name="_Toc459536918"/>
      <w:r>
        <w:instrText>Microsoft Dynamics tiešsaistes pakalpojumi</w:instrText>
      </w:r>
      <w:bookmarkEnd w:id="240"/>
      <w:r>
        <w:instrText>" \l 2</w:instrText>
      </w:r>
      <w:r>
        <w:fldChar w:fldCharType="end"/>
      </w:r>
    </w:p>
    <w:p w:rsidR="008E233B" w:rsidRDefault="001858CF">
      <w:pPr>
        <w:pStyle w:val="ProductList-Offering2HeadingNoBorder"/>
        <w:outlineLvl w:val="2"/>
      </w:pPr>
      <w:bookmarkStart w:id="241" w:name="_Sec896"/>
      <w:r>
        <w:t>Microsoft Dynamics AX</w:t>
      </w:r>
      <w:bookmarkEnd w:id="241"/>
      <w:r>
        <w:fldChar w:fldCharType="begin"/>
      </w:r>
      <w:r>
        <w:instrText xml:space="preserve"> TC "</w:instrText>
      </w:r>
      <w:bookmarkStart w:id="242" w:name="_Toc459536919"/>
      <w:r>
        <w:instrText>Microsoft Dynamics AX</w:instrText>
      </w:r>
      <w:bookmarkEnd w:id="242"/>
      <w:r>
        <w:instrText>" \l 3</w:instrText>
      </w:r>
      <w:r>
        <w:fldChar w:fldCharType="end"/>
      </w:r>
    </w:p>
    <w:p w:rsidR="008E233B" w:rsidRDefault="001858CF">
      <w:pPr>
        <w:pStyle w:val="ProductList-Offering1SubSection"/>
        <w:outlineLvl w:val="3"/>
      </w:pPr>
      <w:bookmarkStart w:id="243" w:name="_Sec897"/>
      <w:r>
        <w:t>1. Programmas pieejamība</w:t>
      </w:r>
      <w:bookmarkEnd w:id="243"/>
    </w:p>
    <w:tbl>
      <w:tblPr>
        <w:tblStyle w:val="PURTable"/>
        <w:tblW w:w="0" w:type="dxa"/>
        <w:tblLook w:val="04A0" w:firstRow="1" w:lastRow="0" w:firstColumn="1" w:lastColumn="0" w:noHBand="0" w:noVBand="1"/>
      </w:tblPr>
      <w:tblGrid>
        <w:gridCol w:w="4529"/>
        <w:gridCol w:w="818"/>
        <w:gridCol w:w="679"/>
        <w:gridCol w:w="798"/>
        <w:gridCol w:w="707"/>
        <w:gridCol w:w="830"/>
        <w:gridCol w:w="823"/>
        <w:gridCol w:w="802"/>
        <w:gridCol w:w="798"/>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Microsoft Dynamics AX Enterprise</w:t>
            </w:r>
            <w:r>
              <w:fldChar w:fldCharType="begin"/>
            </w:r>
            <w:r>
              <w:instrText xml:space="preserve"> XE "Microsoft Dynamics AX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Enterprise, kas paredzēts SA</w:t>
            </w:r>
            <w:r>
              <w:fldChar w:fldCharType="begin"/>
            </w:r>
            <w:r>
              <w:instrText xml:space="preserve"> XE "Microsoft Dynamics AX Enterprise, kas paredzēts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uzdevuma pildīšana</w:t>
            </w:r>
            <w:r>
              <w:fldChar w:fldCharType="begin"/>
            </w:r>
            <w:r>
              <w:instrText xml:space="preserve"> XE "Microsoft Dynamics AX uzdevuma pildīšana"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lastRenderedPageBreak/>
              <w:t>Microsoft Dynamics AX uzdevuma pildīšana, kas paredzēta SA</w:t>
            </w:r>
            <w:r>
              <w:fldChar w:fldCharType="begin"/>
            </w:r>
            <w:r>
              <w:instrText xml:space="preserve"> XE "Microsoft Dynamics AX uzdevuma pildīšana,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pašadministrēšana</w:t>
            </w:r>
            <w:r>
              <w:fldChar w:fldCharType="begin"/>
            </w:r>
            <w:r>
              <w:instrText xml:space="preserve"> XE "Microsoft Dynamics AX pašadministrēšana"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pašadministrēšana, kas paredzēta SA</w:t>
            </w:r>
            <w:r>
              <w:fldChar w:fldCharType="begin"/>
            </w:r>
            <w:r>
              <w:instrText xml:space="preserve"> XE "Microsoft Dynamics AX pašadministrēšana, kas paredzēta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ierīce</w:t>
            </w:r>
            <w:r>
              <w:fldChar w:fldCharType="begin"/>
            </w:r>
            <w:r>
              <w:instrText xml:space="preserve"> XE "Microsoft Dynamics AX ierīce" </w:instrText>
            </w:r>
            <w:r>
              <w:fldChar w:fldCharType="end"/>
            </w:r>
            <w:r>
              <w:t xml:space="preserve"> (Ierīces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 xml:space="preserve">Microsoft Dynamics AX ierīce, kas paredzēta SA </w:t>
            </w:r>
            <w:r>
              <w:fldChar w:fldCharType="begin"/>
            </w:r>
            <w:r>
              <w:instrText xml:space="preserve"> XE "Microsoft Dynamics AX ierīce, kas paredzēta SA " </w:instrText>
            </w:r>
            <w:r>
              <w:fldChar w:fldCharType="end"/>
            </w:r>
            <w:r>
              <w:t>(Ierīces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Additional Storage</w:t>
            </w:r>
            <w:r>
              <w:fldChar w:fldCharType="begin"/>
            </w:r>
            <w:r>
              <w:instrText xml:space="preserve"> XE "Microsoft Dynamics AX Additional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Sandbox 1. pakāpe: izstrādātāju un testa instance</w:t>
            </w:r>
            <w:r>
              <w:fldChar w:fldCharType="begin"/>
            </w:r>
            <w:r>
              <w:instrText xml:space="preserve"> XE "Microsoft Dynamics AX Sandbox 1. pakāpe: izstrādātāju un testa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Sandbox 2. pakāpe: standarta akcepttesti</w:t>
            </w:r>
            <w:r>
              <w:fldChar w:fldCharType="begin"/>
            </w:r>
            <w:r>
              <w:instrText xml:space="preserve"> XE "Microsoft Dynamics AX Sandbox 2. pakāpe: standarta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Sandbox 3. pakāpe: Premier akcepttesti</w:t>
            </w:r>
            <w:r>
              <w:fldChar w:fldCharType="begin"/>
            </w:r>
            <w:r>
              <w:instrText xml:space="preserve"> XE "Microsoft Dynamics AX Sandbox 3. pakāpe: Premier akcepttesti"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Dynamics AX Sandbox 4. pakāpe: standarta veiktspējas testi (Papildinājuma SL)</w:t>
            </w:r>
            <w:r>
              <w:fldChar w:fldCharType="begin"/>
            </w:r>
            <w:r>
              <w:instrText xml:space="preserve"> XE "Microsoft Dynamics AX Sandbox 4. pakāpe: standarta veiktspējas testi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AX Sandbox 5. pakāpe: Premier veiktspējas testi</w:t>
            </w:r>
            <w:r>
              <w:fldChar w:fldCharType="begin"/>
            </w:r>
            <w:r>
              <w:instrText xml:space="preserve"> XE "Microsoft Dynamics AX Sandbox 5. pakāpe: Premier veiktspējas testi"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none" w:sz="4" w:space="0" w:color="FFFFFF"/>
              <w:right w:val="none" w:sz="4" w:space="0" w:color="6E6E6E"/>
            </w:tcBorders>
          </w:tcPr>
          <w:p w:rsidR="008E233B" w:rsidRDefault="001858CF">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8E233B" w:rsidRDefault="001858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244" w:name="_Sec898"/>
      <w:r>
        <w:t>2. Produktu nosacījumi</w:t>
      </w:r>
      <w:bookmarkEnd w:id="244"/>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00000"/>
              </w:rPr>
              <w:t>Piemērots pagarinātajam periodam</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xml:space="preserve">: </w:t>
            </w:r>
            <w:r>
              <w:rPr>
                <w:color w:val="404040"/>
              </w:rPr>
              <w:t>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92"/>
        <w:gridCol w:w="5398"/>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Papildinājuma lietotāja SL</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AX pašadministrēšanas CAL</w:t>
            </w:r>
            <w:r>
              <w:fldChar w:fldCharType="begin"/>
            </w:r>
            <w:r>
              <w:instrText xml:space="preserve"> XE "Microsoft Dynamics AX pašadministrēšanas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AX pašadministrēšanas, kas paredzēta SA, lietotāja SL</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AX uzdevuma pildīšanas lietotāja CAL</w:t>
            </w:r>
            <w:r>
              <w:fldChar w:fldCharType="begin"/>
            </w:r>
            <w:r>
              <w:instrText xml:space="preserve"> XE "Microsoft Dynamics AX uzdevuma pildīšanas lietotāja CAL" </w:instrText>
            </w:r>
            <w:r>
              <w:fldChar w:fldCharType="end"/>
            </w:r>
            <w:r>
              <w:rPr>
                <w:i/>
                <w:vertAlign w:val="superscript"/>
              </w:rPr>
              <w:t>1</w:t>
            </w:r>
            <w:r>
              <w:t xml:space="preserve"> vai</w:t>
            </w:r>
          </w:p>
          <w:p w:rsidR="008E233B" w:rsidRDefault="001858CF">
            <w:pPr>
              <w:pStyle w:val="ProductList-TableBody"/>
            </w:pPr>
            <w:r>
              <w:t>Microsoft Dynamics AX uzdevuma pildīšanas papildu lietotāja CAL</w:t>
            </w:r>
            <w:r>
              <w:fldChar w:fldCharType="begin"/>
            </w:r>
            <w:r>
              <w:instrText xml:space="preserve"> XE "Microsoft Dynamics AX uzdevuma pildīšanas papildu lietotāja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AX uzdevuma pildīšanas, kas paredzēta SA, lietotāja SL</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AX uzdevuma pildīšanas ierīces CAL</w:t>
            </w:r>
            <w:r>
              <w:fldChar w:fldCharType="begin"/>
            </w:r>
            <w:r>
              <w:instrText xml:space="preserve"> XE "Microsoft Dynamics AX uzdevuma pildīšanas ierīces CAL" </w:instrText>
            </w:r>
            <w:r>
              <w:fldChar w:fldCharType="end"/>
            </w:r>
            <w:r>
              <w:rPr>
                <w:i/>
                <w:vertAlign w:val="superscript"/>
              </w:rPr>
              <w:t>1</w:t>
            </w:r>
            <w:r>
              <w:t xml:space="preserve"> vai</w:t>
            </w:r>
          </w:p>
          <w:p w:rsidR="008E233B" w:rsidRDefault="001858CF">
            <w:pPr>
              <w:pStyle w:val="ProductList-TableBody"/>
            </w:pPr>
            <w:r>
              <w:t>Microsoft Dynamics AX uzdevuma pildīšanas papildu ierīces CAL</w:t>
            </w:r>
            <w:r>
              <w:fldChar w:fldCharType="begin"/>
            </w:r>
            <w:r>
              <w:instrText xml:space="preserve"> XE "Microsoft Dynamics AX uzdevuma pildīšanas papildu ierīces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AX uzdevuma pildīšanas, kas paredzēta SA, ierīces SL</w:t>
            </w:r>
          </w:p>
          <w:p w:rsidR="008E233B" w:rsidRDefault="008E233B">
            <w:pPr>
              <w:pStyle w:val="ProductList-TableBody"/>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AX funkcionālās lietošanas CAL</w:t>
            </w:r>
            <w:r>
              <w:fldChar w:fldCharType="begin"/>
            </w:r>
            <w:r>
              <w:instrText xml:space="preserve"> XE "Microsoft Dynamics AX funkcionālās lietošanas CAL" </w:instrText>
            </w:r>
            <w:r>
              <w:fldChar w:fldCharType="end"/>
            </w:r>
            <w:r>
              <w:rPr>
                <w:i/>
                <w:vertAlign w:val="superscript"/>
              </w:rPr>
              <w:t>1</w:t>
            </w:r>
            <w:r>
              <w:t xml:space="preserve"> vai </w:t>
            </w:r>
          </w:p>
          <w:p w:rsidR="008E233B" w:rsidRDefault="001858CF">
            <w:pPr>
              <w:pStyle w:val="ProductList-TableBody"/>
            </w:pPr>
            <w:r>
              <w:t>Microsoft Dynamics AX funkcionālās lietošanas papildu CAL</w:t>
            </w:r>
            <w:r>
              <w:fldChar w:fldCharType="begin"/>
            </w:r>
            <w:r>
              <w:instrText xml:space="preserve"> XE "Microsoft Dynamics AX funkcionālās lietošanas papildu CAL" </w:instrText>
            </w:r>
            <w:r>
              <w:fldChar w:fldCharType="end"/>
            </w:r>
            <w:r>
              <w:rPr>
                <w:i/>
                <w:vertAlign w:val="superscript"/>
              </w:rPr>
              <w:t>1</w:t>
            </w:r>
            <w:r>
              <w:t xml:space="preserve"> vai</w:t>
            </w:r>
          </w:p>
          <w:p w:rsidR="008E233B" w:rsidRDefault="001858CF">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vai</w:t>
            </w:r>
          </w:p>
          <w:p w:rsidR="008E233B" w:rsidRDefault="001858CF">
            <w:pPr>
              <w:pStyle w:val="ProductList-TableBody"/>
            </w:pPr>
            <w:r>
              <w:t>Microsoft Dynamics AX Enterprise papildu CAL</w:t>
            </w:r>
            <w:r>
              <w:fldChar w:fldCharType="begin"/>
            </w:r>
            <w:r>
              <w:instrText xml:space="preserve"> XE "Microsoft Dynamics AX Enterprise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Dynamics AX Enterprise, kas paredzēts SA, lietotāja SL</w:t>
            </w:r>
          </w:p>
        </w:tc>
      </w:tr>
    </w:tbl>
    <w:p w:rsidR="008E233B" w:rsidRDefault="001858CF">
      <w:pPr>
        <w:pStyle w:val="ProductList-Body"/>
      </w:pPr>
      <w:r>
        <w:rPr>
          <w:i/>
          <w:vertAlign w:val="superscript"/>
        </w:rPr>
        <w:t>1</w:t>
      </w:r>
      <w:r>
        <w:rPr>
          <w:i/>
        </w:rPr>
        <w:t>Ar aktīvu SA</w:t>
      </w:r>
    </w:p>
    <w:p w:rsidR="008E233B" w:rsidRDefault="008E233B">
      <w:pPr>
        <w:pStyle w:val="ProductList-Body"/>
      </w:pPr>
    </w:p>
    <w:p w:rsidR="008E233B" w:rsidRDefault="001858CF">
      <w:pPr>
        <w:pStyle w:val="ProductList-ClauseHeading"/>
        <w:outlineLvl w:val="4"/>
      </w:pPr>
      <w:r>
        <w:t>2.2. Microsoft Dynamics AX atbalsta piedāvājumi</w:t>
      </w:r>
    </w:p>
    <w:p w:rsidR="008E233B" w:rsidRDefault="001858CF">
      <w:pPr>
        <w:pStyle w:val="ProductList-Body"/>
      </w:pPr>
      <w:r>
        <w:t xml:space="preserve">Papildinformācija par atbalsta piedāvājumiem saistībā ar Microsoft Dynamics AX ir pieejama vietnē </w:t>
      </w:r>
      <w:hyperlink r:id="rId95">
        <w:r>
          <w:rPr>
            <w:color w:val="00467F"/>
            <w:u w:val="single"/>
          </w:rPr>
          <w:t>http://www.microsoft.com/en-us/dynamics/dynamics-online-support.aspx</w:t>
        </w:r>
      </w:hyperlink>
      <w:r>
        <w:t xml:space="preserve">. </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45" w:name="_Sec661"/>
      <w:r>
        <w:t>Microsoft Dynamics CRM Online</w:t>
      </w:r>
      <w:bookmarkEnd w:id="245"/>
      <w:r>
        <w:fldChar w:fldCharType="begin"/>
      </w:r>
      <w:r>
        <w:instrText xml:space="preserve"> TC "</w:instrText>
      </w:r>
      <w:bookmarkStart w:id="246" w:name="_Toc459536920"/>
      <w:r>
        <w:instrText>Microsoft Dynamics CRM Online</w:instrText>
      </w:r>
      <w:bookmarkEnd w:id="246"/>
      <w:r>
        <w:instrText>" \l 3</w:instrText>
      </w:r>
      <w:r>
        <w:fldChar w:fldCharType="end"/>
      </w:r>
    </w:p>
    <w:p w:rsidR="008E233B" w:rsidRDefault="001858CF">
      <w:pPr>
        <w:pStyle w:val="ProductList-Offering1SubSection"/>
        <w:outlineLvl w:val="3"/>
      </w:pPr>
      <w:bookmarkStart w:id="247" w:name="_Sec715"/>
      <w:r>
        <w:t>1. Programmas pieejamība</w:t>
      </w:r>
      <w:bookmarkEnd w:id="247"/>
    </w:p>
    <w:tbl>
      <w:tblPr>
        <w:tblStyle w:val="PURTable"/>
        <w:tblW w:w="0" w:type="dxa"/>
        <w:tblLook w:val="04A0" w:firstRow="1" w:lastRow="0" w:firstColumn="1" w:lastColumn="0" w:noHBand="0" w:noVBand="1"/>
      </w:tblPr>
      <w:tblGrid>
        <w:gridCol w:w="4455"/>
        <w:gridCol w:w="814"/>
        <w:gridCol w:w="785"/>
        <w:gridCol w:w="792"/>
        <w:gridCol w:w="704"/>
        <w:gridCol w:w="827"/>
        <w:gridCol w:w="819"/>
        <w:gridCol w:w="797"/>
        <w:gridCol w:w="791"/>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Microsoft Dynamics CRM Online Essential</w:t>
            </w:r>
            <w:r>
              <w:fldChar w:fldCharType="begin"/>
            </w:r>
            <w:r>
              <w:instrText xml:space="preserve"> XE "Microsoft Dynamics CRM Online Essential"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Basic</w:t>
            </w:r>
            <w:r>
              <w:fldChar w:fldCharType="begin"/>
            </w:r>
            <w:r>
              <w:instrText xml:space="preserve"> XE "Microsoft Dynamics CRM Online Basic"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Basic for SA</w:t>
            </w:r>
            <w:r>
              <w:fldChar w:fldCharType="begin"/>
            </w:r>
            <w:r>
              <w:instrText xml:space="preserve"> XE "Microsoft Dynamics CRM Online Basic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Professional</w:t>
            </w:r>
            <w:r>
              <w:fldChar w:fldCharType="begin"/>
            </w:r>
            <w:r>
              <w:instrText xml:space="preserve"> XE "Microsoft Dynamics CRM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lastRenderedPageBreak/>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Enterprise</w:t>
            </w:r>
            <w:r>
              <w:fldChar w:fldCharType="begin"/>
            </w:r>
            <w:r>
              <w:instrText xml:space="preserve"> XE "Microsoft Dynamics CRM Online Enterprise"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Dynamics CRM Online Additional Portal Page Views (Papildinājuma SL)</w:t>
            </w:r>
            <w:r>
              <w:fldChar w:fldCharType="begin"/>
            </w:r>
            <w:r>
              <w:instrText xml:space="preserve"> XE "Microsoft Dynamics CRM Online Additional Portal Page Views (Papildinājuma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EDU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vietas pakalpojumi (Lietotāja SL)</w:t>
            </w:r>
            <w:r>
              <w:fldChar w:fldCharType="begin"/>
            </w:r>
            <w:r>
              <w:instrText xml:space="preserve"> XE "Microsoft Dynamics CRM Online vietas pakalpojumi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projekta pakalpojumu automatizācija</w:t>
            </w:r>
            <w:r>
              <w:fldChar w:fldCharType="begin"/>
            </w:r>
            <w:r>
              <w:instrText xml:space="preserve"> XE "Microsoft Dynamics CRM Online projekta pakalpojumu automatizācija"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CRM Online Portal</w:t>
            </w:r>
            <w:r>
              <w:fldChar w:fldCharType="begin"/>
            </w:r>
            <w:r>
              <w:instrText xml:space="preserve"> XE "Microsoft Dynamics CRM Online Portal"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rPr>
                <w:color w:val="000000"/>
              </w:rPr>
              <w:t>Microsoft Dynamics darbinieku pašapkalpošanās (Lietotāja SL)</w:t>
            </w:r>
            <w:r>
              <w:fldChar w:fldCharType="begin"/>
            </w:r>
            <w:r>
              <w:instrText xml:space="preserve"> XE "Microsoft Dynamics darbinieku pašapkalpošanās (Lietotāja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248" w:name="_Sec770"/>
      <w:r>
        <w:t>2. Produktu nosacījumi</w:t>
      </w:r>
      <w:bookmarkEnd w:id="248"/>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406"/>
        <w:gridCol w:w="5384"/>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Papildinājuma lietotāja SL</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CRM vieglpiekļuves CAL</w:t>
            </w:r>
            <w:r>
              <w:fldChar w:fldCharType="begin"/>
            </w:r>
            <w:r>
              <w:instrText xml:space="preserve"> XE "Microsoft Dynamics CRM vieglpiekļuves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Dynamics CRM Online Essentials for SA lietotāja SL</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CRM pamatlietošanas CAL</w:t>
            </w:r>
            <w:r>
              <w:fldChar w:fldCharType="begin"/>
            </w:r>
            <w:r>
              <w:instrText xml:space="preserve"> XE "Microsoft Dynamics CRM pamatlietošanas CAL" </w:instrText>
            </w:r>
            <w:r>
              <w:fldChar w:fldCharType="end"/>
            </w:r>
            <w:r>
              <w:rPr>
                <w:i/>
                <w:vertAlign w:val="superscript"/>
              </w:rPr>
              <w:t>1</w:t>
            </w:r>
            <w:r>
              <w:t xml:space="preserve"> vai</w:t>
            </w:r>
          </w:p>
          <w:p w:rsidR="008E233B" w:rsidRDefault="001858CF">
            <w:pPr>
              <w:pStyle w:val="ProductList-TableBody"/>
            </w:pPr>
            <w:r>
              <w:t>Microsoft Dynamics CRM pamatlietošanas papildu CAL</w:t>
            </w:r>
            <w:r>
              <w:fldChar w:fldCharType="begin"/>
            </w:r>
            <w:r>
              <w:instrText xml:space="preserve"> XE "Microsoft Dynamics CRM pamatlietošanas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Dynamics CRM Online Basic for SA lietotāja SL</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CRM profesionālas lietošanas CAL</w:t>
            </w:r>
            <w:r>
              <w:fldChar w:fldCharType="begin"/>
            </w:r>
            <w:r>
              <w:instrText xml:space="preserve"> XE "Microsoft Dynamics CRM profesionālas lietošanas CAL" </w:instrText>
            </w:r>
            <w:r>
              <w:fldChar w:fldCharType="end"/>
            </w:r>
            <w:r>
              <w:rPr>
                <w:i/>
                <w:vertAlign w:val="superscript"/>
              </w:rPr>
              <w:t>1</w:t>
            </w:r>
            <w:r>
              <w:t xml:space="preserve"> vai</w:t>
            </w:r>
          </w:p>
          <w:p w:rsidR="008E233B" w:rsidRDefault="001858CF">
            <w:pPr>
              <w:pStyle w:val="ProductList-TableBody"/>
            </w:pPr>
            <w:r>
              <w:t>Microsoft Dynamics CRM profesionālas lietošanas papildu CAL</w:t>
            </w:r>
            <w:r>
              <w:fldChar w:fldCharType="begin"/>
            </w:r>
            <w:r>
              <w:instrText xml:space="preserve"> XE "Microsoft Dynamics CRM profesionālas lietošanas papildu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Dynamics CRM Online Professional for SA lietotāja SL</w:t>
            </w:r>
          </w:p>
          <w:p w:rsidR="008E233B" w:rsidRDefault="001858CF">
            <w:pPr>
              <w:pStyle w:val="ProductList-TableBody"/>
            </w:pPr>
            <w:r>
              <w:t>Dynamics CRM Online Enterprise for SA lietotāja SL</w:t>
            </w:r>
          </w:p>
        </w:tc>
      </w:tr>
    </w:tbl>
    <w:p w:rsidR="008E233B" w:rsidRDefault="001858CF">
      <w:pPr>
        <w:pStyle w:val="ProductList-Body"/>
      </w:pPr>
      <w:r>
        <w:rPr>
          <w:i/>
          <w:vertAlign w:val="superscript"/>
        </w:rPr>
        <w:t>1</w:t>
      </w:r>
      <w:r>
        <w:rPr>
          <w:i/>
        </w:rPr>
        <w:t>Ar aktīvu SA</w:t>
      </w:r>
    </w:p>
    <w:p w:rsidR="008E233B" w:rsidRDefault="008E233B">
      <w:pPr>
        <w:pStyle w:val="ProductList-Body"/>
      </w:pPr>
    </w:p>
    <w:p w:rsidR="008E233B" w:rsidRDefault="001858CF">
      <w:pPr>
        <w:pStyle w:val="ProductList-ClauseHeading"/>
        <w:outlineLvl w:val="4"/>
      </w:pPr>
      <w:r>
        <w:t>2.2. Microsoft Dynamics CRM Online Professional for Government</w:t>
      </w:r>
    </w:p>
    <w:p w:rsidR="008E233B" w:rsidRDefault="001858CF">
      <w:pPr>
        <w:pStyle w:val="ProductList-Body"/>
      </w:pPr>
      <w:r>
        <w:t>Programmas Microsoft Social Engagement</w:t>
      </w:r>
      <w:r>
        <w:fldChar w:fldCharType="begin"/>
      </w:r>
      <w:r>
        <w:instrText xml:space="preserve"> XE "Microsoft Social Engagement" </w:instrText>
      </w:r>
      <w:r>
        <w:fldChar w:fldCharType="end"/>
      </w:r>
      <w:r>
        <w:t xml:space="preserve"> un Microsoft Dynamics Marketing Sales Collaboration</w:t>
      </w:r>
      <w:r>
        <w:fldChar w:fldCharType="begin"/>
      </w:r>
      <w:r>
        <w:instrText xml:space="preserve"> XE "Microsoft Dynamics Marketing Sales Collaboration" </w:instrText>
      </w:r>
      <w:r>
        <w:fldChar w:fldCharType="end"/>
      </w:r>
      <w:r>
        <w:t xml:space="preserve"> nav pieejamas piedāvājumā Microsoft Dynamics CRM Online Professional for Government.</w:t>
      </w:r>
    </w:p>
    <w:p w:rsidR="008E233B" w:rsidRDefault="008E233B">
      <w:pPr>
        <w:pStyle w:val="ProductList-Body"/>
      </w:pPr>
    </w:p>
    <w:p w:rsidR="008E233B" w:rsidRDefault="001858CF">
      <w:pPr>
        <w:pStyle w:val="ProductList-ClauseHeading"/>
        <w:outlineLvl w:val="4"/>
      </w:pPr>
      <w:r>
        <w:t>2.3. Microsoft Dynamics CRM Online atbalsta piedāvājumi</w:t>
      </w:r>
    </w:p>
    <w:p w:rsidR="008E233B" w:rsidRDefault="001858CF">
      <w:pPr>
        <w:pStyle w:val="ProductList-Body"/>
      </w:pPr>
      <w:r>
        <w:t xml:space="preserve">Papildinformācija par atbalsta piedāvājumiem saistībā ar Microsoft Dynamics CRM Online ir pieejama vietnē </w:t>
      </w:r>
      <w:hyperlink r:id="rId97">
        <w:r>
          <w:rPr>
            <w:color w:val="00467F"/>
            <w:u w:val="single"/>
          </w:rPr>
          <w:t>http://www.microsoft.com/en-us/dynamics/dynamics-online-support.aspx</w:t>
        </w:r>
      </w:hyperlink>
      <w:r>
        <w:t xml:space="preserve">. </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49" w:name="_Sec662"/>
      <w:r>
        <w:t>Microsoft Dynamics Marketing</w:t>
      </w:r>
      <w:bookmarkEnd w:id="249"/>
      <w:r>
        <w:fldChar w:fldCharType="begin"/>
      </w:r>
      <w:r>
        <w:instrText xml:space="preserve"> TC "</w:instrText>
      </w:r>
      <w:bookmarkStart w:id="250" w:name="_Toc459536921"/>
      <w:r>
        <w:instrText>Microsoft Dynamics Marketing</w:instrText>
      </w:r>
      <w:bookmarkEnd w:id="250"/>
      <w:r>
        <w:instrText>" \l 3</w:instrText>
      </w:r>
      <w:r>
        <w:fldChar w:fldCharType="end"/>
      </w:r>
    </w:p>
    <w:p w:rsidR="008E233B" w:rsidRDefault="001858CF">
      <w:pPr>
        <w:pStyle w:val="ProductList-Offering1SubSection"/>
        <w:outlineLvl w:val="3"/>
      </w:pPr>
      <w:bookmarkStart w:id="251" w:name="_Sec716"/>
      <w:r>
        <w:t>1. Programmas pieejamība</w:t>
      </w:r>
      <w:bookmarkEnd w:id="251"/>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Microsoft Dynamics Marketing Enterprise</w:t>
            </w:r>
            <w:r>
              <w:fldChar w:fldCharType="begin"/>
            </w:r>
            <w:r>
              <w:instrText xml:space="preserve"> XE "Microsoft Dynamics Marketing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Marketing Extra Messages</w:t>
            </w:r>
            <w:r>
              <w:fldChar w:fldCharType="begin"/>
            </w:r>
            <w:r>
              <w:instrText xml:space="preserve"> XE "Microsoft Dynamics Marketing Extra Messages"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Dynamics Marketing paplašinātais atbalsts</w:t>
            </w:r>
            <w:r>
              <w:fldChar w:fldCharType="begin"/>
            </w:r>
            <w:r>
              <w:instrText xml:space="preserve"> XE "Microsoft Dynamics Marketing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Dynamics Marketing Professional tiešais atbalsts</w:t>
            </w:r>
            <w:r>
              <w:fldChar w:fldCharType="begin"/>
            </w:r>
            <w:r>
              <w:instrText xml:space="preserve"> XE "Microsoft Dynamics Marketing Professional tiešais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9" w:space="0" w:color="000000"/>
            </w:tcBorders>
          </w:tcPr>
          <w:p w:rsidR="008E233B" w:rsidRDefault="001858C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none" w:sz="4" w:space="0" w:color="FFFFFF"/>
              <w:right w:val="none" w:sz="9" w:space="0" w:color="000000"/>
            </w:tcBorders>
          </w:tcPr>
          <w:p w:rsidR="008E233B" w:rsidRDefault="001858CF">
            <w:pPr>
              <w:pStyle w:val="ProductList-TableBody"/>
            </w:pPr>
            <w:r>
              <w:rPr>
                <w:color w:val="000000"/>
              </w:rPr>
              <w:t>Microsoft Dynamics Marketing SMS Credit (Papildinājuma SL)</w:t>
            </w:r>
            <w:r>
              <w:fldChar w:fldCharType="begin"/>
            </w:r>
            <w:r>
              <w:instrText xml:space="preserve"> XE "Microsoft Dynamics Marketing SMS Credit (Papildinājuma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252" w:name="_Sec771"/>
      <w:r>
        <w:lastRenderedPageBreak/>
        <w:t>2. Produktu nosacījumi</w:t>
      </w:r>
      <w:bookmarkEnd w:id="252"/>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Microsoft Dynamics Marketing atbalsta piedāvājumi</w:t>
      </w:r>
    </w:p>
    <w:p w:rsidR="008E233B" w:rsidRDefault="001858CF">
      <w:pPr>
        <w:pStyle w:val="ProductList-Body"/>
      </w:pPr>
      <w:r>
        <w:t xml:space="preserve">Papildinformācija par atbalsta piedāvājumiem saistībā ar Microsoft Dynamics Marketing ir pieejama vietnē </w:t>
      </w:r>
      <w:hyperlink r:id="rId99">
        <w:r>
          <w:rPr>
            <w:color w:val="00467F"/>
            <w:u w:val="single"/>
          </w:rPr>
          <w:t>http://www.microsoft.com/en-us/dynamics/dynamics-online-support.aspx</w:t>
        </w:r>
      </w:hyperlink>
      <w:r>
        <w:t xml:space="preserve">. </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53" w:name="_Sec663"/>
      <w:r>
        <w:t>Microsoft Social Engagement</w:t>
      </w:r>
      <w:bookmarkEnd w:id="253"/>
      <w:r>
        <w:fldChar w:fldCharType="begin"/>
      </w:r>
      <w:r>
        <w:instrText xml:space="preserve"> TC "</w:instrText>
      </w:r>
      <w:bookmarkStart w:id="254" w:name="_Toc459536922"/>
      <w:r>
        <w:instrText>Microsoft Social Engagement</w:instrText>
      </w:r>
      <w:bookmarkEnd w:id="254"/>
      <w:r>
        <w:instrText>" \l 3</w:instrText>
      </w:r>
      <w:r>
        <w:fldChar w:fldCharType="end"/>
      </w:r>
    </w:p>
    <w:p w:rsidR="008E233B" w:rsidRDefault="001858CF">
      <w:pPr>
        <w:pStyle w:val="ProductList-Offering1SubSection"/>
        <w:outlineLvl w:val="3"/>
      </w:pPr>
      <w:bookmarkStart w:id="255" w:name="_Sec717"/>
      <w:r>
        <w:t>1. Programmas pieejamība</w:t>
      </w:r>
      <w:bookmarkEnd w:id="255"/>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Microsoft Social Engagement Professional</w:t>
            </w:r>
            <w:r>
              <w:fldChar w:fldCharType="begin"/>
            </w:r>
            <w:r>
              <w:instrText xml:space="preserve"> XE "Microsoft Social Engagement Professional"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Social Engagement paplašinātais atbalsts</w:t>
            </w:r>
            <w:r>
              <w:fldChar w:fldCharType="begin"/>
            </w:r>
            <w:r>
              <w:instrText xml:space="preserve"> XE "Microsoft Social Engagement paplašinātais atbalsts"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Microsoft Social Engagement Enterprise</w:t>
            </w:r>
            <w:r>
              <w:fldChar w:fldCharType="begin"/>
            </w:r>
            <w:r>
              <w:instrText xml:space="preserve"> XE "Microsoft Social Engagement Enterprise"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256" w:name="_Sec772"/>
      <w:r>
        <w:t>2. Produktu nosacījumi</w:t>
      </w:r>
      <w:bookmarkEnd w:id="256"/>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Papildinājuma lietotāja SL iegūtās licences</w:t>
      </w:r>
    </w:p>
    <w:tbl>
      <w:tblPr>
        <w:tblStyle w:val="PURTable"/>
        <w:tblW w:w="0" w:type="dxa"/>
        <w:tblLook w:val="04A0" w:firstRow="1" w:lastRow="0" w:firstColumn="1" w:lastColumn="0" w:noHBand="0" w:noVBand="1"/>
      </w:tblPr>
      <w:tblGrid>
        <w:gridCol w:w="5337"/>
        <w:gridCol w:w="5453"/>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Iegūtā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Papildinājuma lietotāja SL</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Social Engagement Professional pievienojumprogramma</w:t>
            </w:r>
          </w:p>
          <w:p w:rsidR="008E233B" w:rsidRDefault="001858CF">
            <w:pPr>
              <w:pStyle w:val="ProductList-TableBody"/>
            </w:pPr>
            <w:r>
              <w:t>Microsoft Social Engagement Professional papildu ieraksti</w:t>
            </w:r>
          </w:p>
          <w:p w:rsidR="008E233B" w:rsidRDefault="001858CF">
            <w:pPr>
              <w:pStyle w:val="ProductList-TableBody"/>
            </w:pPr>
            <w:r>
              <w:t>Microsoft Social Engagement Professional Education papildu ieraksti</w:t>
            </w:r>
          </w:p>
        </w:tc>
      </w:tr>
    </w:tbl>
    <w:p w:rsidR="008E233B" w:rsidRDefault="001858CF">
      <w:pPr>
        <w:pStyle w:val="ProductList-Body"/>
      </w:pPr>
      <w:r>
        <w:rPr>
          <w:i/>
          <w:vertAlign w:val="superscript"/>
        </w:rPr>
        <w:t>1</w:t>
      </w:r>
      <w:r>
        <w:rPr>
          <w:i/>
        </w:rPr>
        <w:t>Katrai Iegūtajai licencei ir nepieciešams aktīvs SA</w:t>
      </w:r>
    </w:p>
    <w:p w:rsidR="008E233B" w:rsidRDefault="008E233B">
      <w:pPr>
        <w:pStyle w:val="ProductList-Body"/>
      </w:pPr>
    </w:p>
    <w:p w:rsidR="008E233B" w:rsidRDefault="001858CF">
      <w:pPr>
        <w:pStyle w:val="ProductList-ClauseHeading"/>
        <w:outlineLvl w:val="4"/>
      </w:pPr>
      <w:r>
        <w:t>2.2. Microsoft Social Engagement atbalsta piedāvājumi</w:t>
      </w:r>
    </w:p>
    <w:p w:rsidR="008E233B" w:rsidRDefault="001858CF">
      <w:pPr>
        <w:pStyle w:val="ProductList-Body"/>
      </w:pPr>
      <w:r>
        <w:t xml:space="preserve">Papildinformācija par atbalsta piedāvājumiem saistībā ar Microsoft Social Engagement ir pieejama vietnē </w:t>
      </w:r>
      <w:hyperlink r:id="rId101">
        <w:r>
          <w:rPr>
            <w:color w:val="00467F"/>
            <w:u w:val="single"/>
          </w:rPr>
          <w:t>http://www.microsoft.com/en-us/dynamics/dynamics-online-support.aspx</w:t>
        </w:r>
      </w:hyperlink>
      <w:r>
        <w:t xml:space="preserve">. </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57" w:name="_Sec664"/>
      <w:r>
        <w:t>Parature no Microsoft</w:t>
      </w:r>
      <w:bookmarkEnd w:id="257"/>
      <w:r>
        <w:fldChar w:fldCharType="begin"/>
      </w:r>
      <w:r>
        <w:instrText xml:space="preserve"> TC "</w:instrText>
      </w:r>
      <w:bookmarkStart w:id="258" w:name="_Toc459536923"/>
      <w:r>
        <w:instrText>Parature no Microsoft</w:instrText>
      </w:r>
      <w:bookmarkEnd w:id="258"/>
      <w:r>
        <w:instrText>" \l 3</w:instrText>
      </w:r>
      <w:r>
        <w:fldChar w:fldCharType="end"/>
      </w:r>
    </w:p>
    <w:p w:rsidR="008E233B" w:rsidRDefault="001858CF">
      <w:pPr>
        <w:pStyle w:val="ProductList-Offering1SubSection"/>
        <w:outlineLvl w:val="3"/>
      </w:pPr>
      <w:bookmarkStart w:id="259" w:name="_Sec718"/>
      <w:r>
        <w:t>1. Programmas pieejamība</w:t>
      </w:r>
      <w:bookmarkEnd w:id="259"/>
    </w:p>
    <w:tbl>
      <w:tblPr>
        <w:tblStyle w:val="PURTable"/>
        <w:tblW w:w="0" w:type="dxa"/>
        <w:tblLook w:val="04A0" w:firstRow="1" w:lastRow="0" w:firstColumn="1" w:lastColumn="0" w:noHBand="0" w:noVBand="1"/>
      </w:tblPr>
      <w:tblGrid>
        <w:gridCol w:w="4453"/>
        <w:gridCol w:w="815"/>
        <w:gridCol w:w="778"/>
        <w:gridCol w:w="794"/>
        <w:gridCol w:w="705"/>
        <w:gridCol w:w="828"/>
        <w:gridCol w:w="820"/>
        <w:gridCol w:w="798"/>
        <w:gridCol w:w="793"/>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Parature Enterprise</w:t>
            </w:r>
            <w:r>
              <w:fldChar w:fldCharType="begin"/>
            </w:r>
            <w:r>
              <w:instrText xml:space="preserve"> XE "Parature Enterprise"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Parature Additional Records</w:t>
            </w:r>
            <w:r>
              <w:fldChar w:fldCharType="begin"/>
            </w:r>
            <w:r>
              <w:instrText xml:space="preserve"> XE "Parature Additional Records"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Parature Additional Page Views</w:t>
            </w:r>
            <w:r>
              <w:fldChar w:fldCharType="begin"/>
            </w:r>
            <w:r>
              <w:instrText xml:space="preserve"> XE "Parature Additional Page Views"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Parature Additional Departments</w:t>
            </w:r>
            <w:r>
              <w:fldChar w:fldCharType="begin"/>
            </w:r>
            <w:r>
              <w:instrText xml:space="preserve"> XE "Parature Additional Departments"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Parature Additional File Storage</w:t>
            </w:r>
            <w:r>
              <w:fldChar w:fldCharType="begin"/>
            </w:r>
            <w:r>
              <w:instrText xml:space="preserve"> XE "Parature Additional File Storage" </w:instrText>
            </w:r>
            <w:r>
              <w:fldChar w:fldCharType="end"/>
            </w:r>
            <w:r>
              <w:t xml:space="preserve"> (Papildinājuma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260" w:name="_Sec773"/>
      <w:r>
        <w:lastRenderedPageBreak/>
        <w:t>2. Produktu nosacījumi</w:t>
      </w:r>
      <w:bookmarkEnd w:id="260"/>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Parature atbalsta piedāvājumi</w:t>
      </w:r>
    </w:p>
    <w:p w:rsidR="008E233B" w:rsidRDefault="001858CF">
      <w:pPr>
        <w:pStyle w:val="ProductList-Body"/>
      </w:pPr>
      <w:r>
        <w:t xml:space="preserve">Papildinformācija par atbalsta piedāvājumiem saistībā ar Parature ir pieejama vietnē </w:t>
      </w:r>
      <w:hyperlink r:id="rId103">
        <w:r>
          <w:rPr>
            <w:color w:val="00467F"/>
            <w:u w:val="single"/>
          </w:rPr>
          <w:t>http://www.microsoft.com/en-us/dynamics/dynamics-online-support.aspx</w:t>
        </w:r>
      </w:hyperlink>
      <w:r>
        <w:t xml:space="preserve">. </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GroupHeading"/>
        <w:outlineLvl w:val="1"/>
      </w:pPr>
      <w:bookmarkStart w:id="261" w:name="_Sec632"/>
      <w:r>
        <w:t>Office 365 pakalpojumi</w:t>
      </w:r>
      <w:bookmarkEnd w:id="261"/>
      <w:r>
        <w:fldChar w:fldCharType="begin"/>
      </w:r>
      <w:r>
        <w:instrText xml:space="preserve"> TC "</w:instrText>
      </w:r>
      <w:bookmarkStart w:id="262" w:name="_Toc459536924"/>
      <w:r>
        <w:instrText>Office 365 pakalpojumi</w:instrText>
      </w:r>
      <w:bookmarkEnd w:id="262"/>
      <w:r>
        <w:instrText>" \l 2</w:instrText>
      </w:r>
      <w:r>
        <w:fldChar w:fldCharType="end"/>
      </w:r>
    </w:p>
    <w:p w:rsidR="008E233B" w:rsidRDefault="001858CF">
      <w:pPr>
        <w:pStyle w:val="ProductList-Offering2HeadingNoBorder"/>
        <w:outlineLvl w:val="2"/>
      </w:pPr>
      <w:bookmarkStart w:id="263" w:name="_Sec633"/>
      <w:r>
        <w:t>Office 365 lietojumprogrammas</w:t>
      </w:r>
      <w:bookmarkEnd w:id="263"/>
      <w:r>
        <w:fldChar w:fldCharType="begin"/>
      </w:r>
      <w:r>
        <w:instrText xml:space="preserve"> TC "</w:instrText>
      </w:r>
      <w:bookmarkStart w:id="264" w:name="_Toc459536925"/>
      <w:r>
        <w:instrText>Office 365 lietojumprogrammas</w:instrText>
      </w:r>
      <w:bookmarkEnd w:id="264"/>
      <w:r>
        <w:instrText>" \l 3</w:instrText>
      </w:r>
      <w:r>
        <w:fldChar w:fldCharType="end"/>
      </w:r>
    </w:p>
    <w:p w:rsidR="008E233B" w:rsidRDefault="001858CF">
      <w:pPr>
        <w:pStyle w:val="ProductList-Offering1SubSection"/>
        <w:outlineLvl w:val="3"/>
      </w:pPr>
      <w:bookmarkStart w:id="265" w:name="_Sec719"/>
      <w:r>
        <w:t>1. Programmas pieejamība</w:t>
      </w:r>
      <w:bookmarkEnd w:id="265"/>
    </w:p>
    <w:tbl>
      <w:tblPr>
        <w:tblStyle w:val="PURTable"/>
        <w:tblW w:w="0" w:type="dxa"/>
        <w:tblLook w:val="04A0" w:firstRow="1" w:lastRow="0" w:firstColumn="1" w:lastColumn="0" w:noHBand="0" w:noVBand="1"/>
      </w:tblPr>
      <w:tblGrid>
        <w:gridCol w:w="4429"/>
        <w:gridCol w:w="815"/>
        <w:gridCol w:w="788"/>
        <w:gridCol w:w="794"/>
        <w:gridCol w:w="705"/>
        <w:gridCol w:w="828"/>
        <w:gridCol w:w="820"/>
        <w:gridCol w:w="798"/>
        <w:gridCol w:w="807"/>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ProPlus</w:t>
            </w:r>
            <w:r>
              <w:fldChar w:fldCharType="begin"/>
            </w:r>
            <w:r>
              <w:instrText xml:space="preserve"> XE "Office 365 ProPlus"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266" w:name="_Sec774"/>
      <w:r>
        <w:t>2. Produktu nosacījumi</w:t>
      </w:r>
      <w:bookmarkEnd w:id="266"/>
    </w:p>
    <w:tbl>
      <w:tblPr>
        <w:tblStyle w:val="PURTable"/>
        <w:tblW w:w="0" w:type="dxa"/>
        <w:tblLook w:val="04A0" w:firstRow="1" w:lastRow="0" w:firstColumn="1" w:lastColumn="0" w:noHBand="0" w:noVBand="1"/>
      </w:tblPr>
      <w:tblGrid>
        <w:gridCol w:w="3567"/>
        <w:gridCol w:w="3644"/>
        <w:gridCol w:w="357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Visio Pro for Office 365</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"Priekšnosacījums: norāda, ka konkrēti papildu nosacījumi ir jāievēro,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Piemērotība Office 365 lietojumprogrammu iegādei no SA lietotāja SL</w:t>
      </w:r>
    </w:p>
    <w:p w:rsidR="008E233B" w:rsidRDefault="001858CF">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5405"/>
        <w:gridCol w:w="5385"/>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Kvalificētie produkti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Atbilstošā no SA lietotāja SL</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365 ProPlus no SA</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Visio Pro for Office 365</w:t>
            </w:r>
          </w:p>
        </w:tc>
      </w:tr>
    </w:tbl>
    <w:p w:rsidR="008E233B" w:rsidRDefault="008E233B">
      <w:pPr>
        <w:pStyle w:val="ProductList-Body"/>
      </w:pPr>
    </w:p>
    <w:p w:rsidR="008E233B" w:rsidRDefault="001858CF">
      <w:pPr>
        <w:pStyle w:val="ProductList-ClauseHeading"/>
        <w:outlineLvl w:val="4"/>
      </w:pPr>
      <w:r>
        <w:t>2.2. Datu nesēju piemērotība Office 365 Pro Plus ar Windows To Go tiesībām</w:t>
      </w:r>
    </w:p>
    <w:p w:rsidR="008E233B" w:rsidRDefault="001858CF">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8E233B" w:rsidRDefault="008E233B">
      <w:pPr>
        <w:pStyle w:val="ProductList-Body"/>
      </w:pPr>
    </w:p>
    <w:p w:rsidR="008E233B" w:rsidRDefault="001858CF">
      <w:pPr>
        <w:pStyle w:val="ProductList-ClauseHeading"/>
        <w:outlineLvl w:val="4"/>
      </w:pPr>
      <w:r>
        <w:t>2.3. Līgums Campus un School, reģistrācija Enrollment for Education Solutions un abonementi Open Value Subscription — Education Solutions</w:t>
      </w:r>
    </w:p>
    <w:p w:rsidR="008E233B" w:rsidRDefault="001858CF">
      <w:pPr>
        <w:pStyle w:val="ProductList-Body"/>
      </w:pPr>
      <w:r>
        <w:t xml:space="preserve">Ja Klients ir Iestāde, kā aprakstīts līgumā Campus un līgumā School, un abonē Office 365 ProPlus lietotāja SL, tam ir jāiegādājas Licence katram Kvalificētajam lietotājam attiecīgās Iestādes organizācijā. Ja Iestāde reģistrējas Office 365 ProPlus lietotāja SL studenta iespējai, tai ir jāiegādājas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katram Studentam šajā Organizācijā.</w:t>
      </w:r>
    </w:p>
    <w:p w:rsidR="008E233B" w:rsidRDefault="008E233B">
      <w:pPr>
        <w:pStyle w:val="ProductList-Body"/>
      </w:pPr>
    </w:p>
    <w:p w:rsidR="008E233B" w:rsidRDefault="001858CF">
      <w:pPr>
        <w:pStyle w:val="ProductList-Body"/>
      </w:pPr>
      <w:r>
        <w:t>Iestādēm, kurām Office 365 ProPlus lietotāja SL ir piešķirtas visiem mācībspēkiem un darbiniekiem, ir tiesības Office Professional Plus 2016 programmatūru instalēt jebkurā publiski pieejamā laboratorijā vai bibliotēkā šīs Iestādes organizācijā. Pārējos gadījumos programmatūras lietošana ir pakļauta Office Professional Plus 2016 licences nosacījumiem.</w:t>
      </w:r>
    </w:p>
    <w:p w:rsidR="008E233B" w:rsidRDefault="008E233B">
      <w:pPr>
        <w:pStyle w:val="ProductList-Body"/>
      </w:pPr>
    </w:p>
    <w:p w:rsidR="008E233B" w:rsidRDefault="001858CF">
      <w:pPr>
        <w:pStyle w:val="ProductList-Body"/>
      </w:pPr>
      <w:r>
        <w:lastRenderedPageBreak/>
        <w:t>Iestādes, kurās segums Office Professional Plus Software Assurance ir piešķirts visiem mācībspēkiem un darbiniekiem, ir piemērotas Office 365 ProPlus Licenču iegādei visiem mācībspēkiem un darbiniekiem, kas veido daļu no Iestādes organizācijas, un neradot Iestādei papildu izmaksas. Ar šo piedāvājumu bez maksas iegūto Licenču skaitu nedrīkst izmantot Iestādes minimālā pasūtījuma prasību izpildei.</w:t>
      </w:r>
    </w:p>
    <w:p w:rsidR="008E233B" w:rsidRDefault="008E233B">
      <w:pPr>
        <w:pStyle w:val="ProductList-Body"/>
      </w:pPr>
    </w:p>
    <w:p w:rsidR="008E233B" w:rsidRDefault="001858CF">
      <w:pPr>
        <w:pStyle w:val="ProductList-ClauseHeading"/>
        <w:outlineLvl w:val="4"/>
      </w:pPr>
      <w:r>
        <w:t>2.4. Office Multi Language Pack</w:t>
      </w:r>
    </w:p>
    <w:p w:rsidR="008E233B" w:rsidRDefault="001858CF">
      <w:pPr>
        <w:pStyle w:val="ProductList-Body"/>
      </w:pPr>
      <w:r>
        <w:t>Klientiem, kam ir Office 365 lietojumprogrammu abonementi, savās darbstacijas lietojumprogrammu programmatūras kopijās, kuras šiem klientiem ir atļauts lieto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tiesības beidzas, kad beidz darboties tiesības saskaņā ar iegūto Office 365 lietojumprogrammu licenci. </w:t>
      </w:r>
    </w:p>
    <w:p w:rsidR="008E233B" w:rsidRDefault="008E233B">
      <w:pPr>
        <w:pStyle w:val="ProductList-Body"/>
      </w:pPr>
    </w:p>
    <w:p w:rsidR="008E233B" w:rsidRDefault="001858CF">
      <w:pPr>
        <w:pStyle w:val="ProductList-ClauseHeading"/>
        <w:outlineLvl w:val="4"/>
      </w:pPr>
      <w:r>
        <w:t>2.5. E-mācības</w:t>
      </w:r>
    </w:p>
    <w:p w:rsidR="008E233B" w:rsidRDefault="001858CF">
      <w:pPr>
        <w:pStyle w:val="ProductList-Body"/>
      </w:pPr>
      <w:r>
        <w:t xml:space="preserve">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 </w:t>
      </w:r>
    </w:p>
    <w:p w:rsidR="008E233B" w:rsidRDefault="008E233B">
      <w:pPr>
        <w:pStyle w:val="ProductList-Body"/>
      </w:pPr>
    </w:p>
    <w:p w:rsidR="008E233B" w:rsidRDefault="001858CF">
      <w:pPr>
        <w:pStyle w:val="ProductList-ClauseHeading"/>
        <w:outlineLvl w:val="4"/>
      </w:pPr>
      <w:r>
        <w:t>2.6. Office Online</w:t>
      </w:r>
    </w:p>
    <w:p w:rsidR="008E233B" w:rsidRDefault="001858CF">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8E233B" w:rsidRDefault="008E233B">
      <w:pPr>
        <w:pStyle w:val="ProductList-Body"/>
      </w:pPr>
    </w:p>
    <w:p w:rsidR="008E233B" w:rsidRDefault="001858CF">
      <w:pPr>
        <w:pStyle w:val="ProductList-ClauseHeading"/>
        <w:outlineLvl w:val="4"/>
      </w:pPr>
      <w:r>
        <w:t>2.7. Open Value Subscription migrēšanas periods</w:t>
      </w:r>
    </w:p>
    <w:p w:rsidR="008E233B" w:rsidRDefault="001858CF">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esošās Lietošanas tiesības.</w:t>
      </w:r>
    </w:p>
    <w:p w:rsidR="008E233B" w:rsidRDefault="008E233B">
      <w:pPr>
        <w:pStyle w:val="ProductList-Body"/>
      </w:pPr>
    </w:p>
    <w:p w:rsidR="008E233B" w:rsidRDefault="001858CF">
      <w:pPr>
        <w:pStyle w:val="ProductList-ClauseHeading"/>
        <w:outlineLvl w:val="4"/>
      </w:pPr>
      <w:r>
        <w:t>2.8. Visio Professional 2016 izvietošanas tiesības</w:t>
      </w:r>
    </w:p>
    <w:p w:rsidR="008E233B" w:rsidRDefault="001858CF">
      <w:pPr>
        <w:pStyle w:val="ProductList-Body"/>
      </w:pPr>
      <w:r>
        <w:t>Katram Office 2016 lietotājam ar Visio Pro for Office 365 abonementu ir tiesības instalēt un lietot vienu Visio Professional 2016 programmatūras kopiju ierīcē, kur ir instalēta programmatūra Office 2016.</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67" w:name="_Sec634"/>
      <w:r>
        <w:t>Office 365 komplekti</w:t>
      </w:r>
      <w:bookmarkEnd w:id="267"/>
      <w:r>
        <w:fldChar w:fldCharType="begin"/>
      </w:r>
      <w:r>
        <w:instrText xml:space="preserve"> TC "</w:instrText>
      </w:r>
      <w:bookmarkStart w:id="268" w:name="_Toc459536926"/>
      <w:r>
        <w:instrText>Office 365 komplekti</w:instrText>
      </w:r>
      <w:bookmarkEnd w:id="268"/>
      <w:r>
        <w:instrText>" \l 3</w:instrText>
      </w:r>
      <w:r>
        <w:fldChar w:fldCharType="end"/>
      </w:r>
    </w:p>
    <w:p w:rsidR="008E233B" w:rsidRDefault="001858CF">
      <w:pPr>
        <w:pStyle w:val="ProductList-Offering1SubSection"/>
        <w:outlineLvl w:val="3"/>
      </w:pPr>
      <w:bookmarkStart w:id="269" w:name="_Sec720"/>
      <w:r>
        <w:t>1. Programmas pieejamība</w:t>
      </w:r>
      <w:bookmarkEnd w:id="269"/>
    </w:p>
    <w:tbl>
      <w:tblPr>
        <w:tblStyle w:val="PURTable"/>
        <w:tblW w:w="0" w:type="dxa"/>
        <w:tblLook w:val="04A0" w:firstRow="1" w:lastRow="0" w:firstColumn="1" w:lastColumn="0" w:noHBand="0" w:noVBand="1"/>
      </w:tblPr>
      <w:tblGrid>
        <w:gridCol w:w="4478"/>
        <w:gridCol w:w="810"/>
        <w:gridCol w:w="779"/>
        <w:gridCol w:w="786"/>
        <w:gridCol w:w="700"/>
        <w:gridCol w:w="823"/>
        <w:gridCol w:w="815"/>
        <w:gridCol w:w="791"/>
        <w:gridCol w:w="802"/>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Education</w:t>
            </w:r>
            <w:r>
              <w:fldChar w:fldCharType="begin"/>
            </w:r>
            <w:r>
              <w:instrText xml:space="preserve"> XE "Office 365 Education"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Education E5</w:t>
            </w:r>
            <w:r>
              <w:fldChar w:fldCharType="begin"/>
            </w:r>
            <w:r>
              <w:instrText xml:space="preserve"> XE "Office 365 Education E5"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Education E5 pievienojumprogramma</w:t>
            </w:r>
            <w:r>
              <w:fldChar w:fldCharType="begin"/>
            </w:r>
            <w:r>
              <w:instrText xml:space="preserve"> XE "Office 365 Education E5 pievienojumprogramma"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E5 (Lietotāja SL)</w:t>
            </w:r>
            <w:r>
              <w:fldChar w:fldCharType="begin"/>
            </w:r>
            <w:r>
              <w:instrText xml:space="preserve"> XE "Office 365 Enterprise E5 (Lietotāja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E1, E3 Add-on</w:t>
            </w:r>
            <w:r>
              <w:fldChar w:fldCharType="begin"/>
            </w:r>
            <w:r>
              <w:instrText xml:space="preserve"> XE "Office 365 Enterprise E1, E3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E4 Add-on</w:t>
            </w:r>
            <w:r>
              <w:fldChar w:fldCharType="begin"/>
            </w:r>
            <w:r>
              <w:instrText xml:space="preserve"> XE "Office 365 Enterprise E4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E5 Add-on</w:t>
            </w:r>
            <w:r>
              <w:fldChar w:fldCharType="begin"/>
            </w:r>
            <w:r>
              <w:instrText xml:space="preserve"> XE "Office 365 Enterprise E5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E3 bez ProPlus Add-on</w:t>
            </w:r>
            <w:r>
              <w:fldChar w:fldCharType="begin"/>
            </w:r>
            <w:r>
              <w:instrText xml:space="preserve"> XE "Office 365 Enterprise E3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E4 bez ProPlus Add-on</w:t>
            </w:r>
            <w:r>
              <w:fldChar w:fldCharType="begin"/>
            </w:r>
            <w:r>
              <w:instrText xml:space="preserve"> XE "Office 365 Enterprise E4 bez ProPlus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Enterprise K1</w:t>
            </w:r>
            <w:r>
              <w:fldChar w:fldCharType="begin"/>
            </w:r>
            <w:r>
              <w:instrText xml:space="preserve"> XE "Office 365 Enterprise K1"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Office 365 Midsize Business</w:t>
            </w:r>
            <w:r>
              <w:fldChar w:fldCharType="begin"/>
            </w:r>
            <w:r>
              <w:instrText xml:space="preserve"> XE "Office 365 Midsize Business"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270" w:name="_Sec775"/>
      <w:r>
        <w:lastRenderedPageBreak/>
        <w:t>2. Produktu nosacījumi</w:t>
      </w:r>
      <w:bookmarkEnd w:id="270"/>
    </w:p>
    <w:tbl>
      <w:tblPr>
        <w:tblStyle w:val="PURTable"/>
        <w:tblW w:w="0" w:type="dxa"/>
        <w:tblLook w:val="04A0" w:firstRow="1" w:lastRow="0" w:firstColumn="1" w:lastColumn="0" w:noHBand="0" w:noVBand="1"/>
      </w:tblPr>
      <w:tblGrid>
        <w:gridCol w:w="3566"/>
        <w:gridCol w:w="3647"/>
        <w:gridCol w:w="3577"/>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K1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Enterprise, Government, K</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ASV valsts iestāžu kopienas mākoņpakalpojums</w:t>
      </w:r>
    </w:p>
    <w:p w:rsidR="008E233B" w:rsidRDefault="001858CF">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w:t>
      </w:r>
    </w:p>
    <w:p w:rsidR="008E233B" w:rsidRDefault="008E233B">
      <w:pPr>
        <w:pStyle w:val="ProductList-Body"/>
      </w:pPr>
    </w:p>
    <w:p w:rsidR="008E233B" w:rsidRDefault="001858CF">
      <w:pPr>
        <w:pStyle w:val="ProductList-ClauseHeading"/>
        <w:outlineLvl w:val="4"/>
      </w:pPr>
      <w:r>
        <w:t>2.2. Campus un School iegādes</w:t>
      </w:r>
    </w:p>
    <w:p w:rsidR="008E233B" w:rsidRDefault="001858CF">
      <w:pPr>
        <w:pStyle w:val="ProductList-Body"/>
      </w:pPr>
      <w:r>
        <w:t xml:space="preserve">Saskaņā ar līgumu Campus un School abonēšanas licences Office 365 komplektiem ir jāiegādājas katram lietotājam visai Iestādei vai nepilnai Iestādei. Ja ir nepieciešamas papildu Lietotāja SL, lai Office 365 komplektiem piekļūtu termiņa vidusposmā, Iestādei ir jāiesniedz šādu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pasūtījums. Licencējot Office 365 papildinājumu, atbilstošā iegūtā Licence ir jālicencē saskaņā ar to pašu Reģistrāciju. Iesniedzot ikgadējos pasūtījumus, Iestāde drīkst pasūtīt mazāku Tiešsaistes pakalpojumu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nekā Iestādes sākotnējā pasūtījumā, ja vien ikgadējais pasūtījums atbilst minimālajām prasībām attiecībā uz Platformas tiešsaistes pakalpojumiem, kā noteikts Klienta lielapjoma licencēšanas līgumā.</w:t>
      </w:r>
    </w:p>
    <w:p w:rsidR="008E233B" w:rsidRDefault="008E233B">
      <w:pPr>
        <w:pStyle w:val="ProductList-Body"/>
      </w:pPr>
    </w:p>
    <w:p w:rsidR="008E233B" w:rsidRDefault="001858CF">
      <w:pPr>
        <w:pStyle w:val="ProductList-ClauseHeading"/>
        <w:outlineLvl w:val="4"/>
      </w:pPr>
      <w:r>
        <w:t>2.3. Bezmaksas Office 365 ProPlus studentu licencēšana atkarībā no mācībspēku/darbinieku seguma</w:t>
      </w:r>
    </w:p>
    <w:p w:rsidR="008E233B" w:rsidRDefault="001858CF">
      <w:pPr>
        <w:pStyle w:val="ProductList-Body"/>
      </w:pPr>
      <w:r>
        <w:t xml:space="preserve">Ja Iestāde Office Professional Plus vai Office 365 ProPlus ir licencējusi visiem Mācībspēkiem un Darbiniekiem un savu definēto Organizāciju ir licencējusi saskaņā ar līgumu Open Value Subscription risinājumiem Education Solutions vai līgumu Campus un School Enrollment for Education Solutions, tad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w:t>
      </w:r>
    </w:p>
    <w:p w:rsidR="008E233B" w:rsidRDefault="008E233B">
      <w:pPr>
        <w:pStyle w:val="ProductList-Body"/>
      </w:pPr>
    </w:p>
    <w:p w:rsidR="008E233B" w:rsidRDefault="001858CF">
      <w:pPr>
        <w:pStyle w:val="ProductList-ClauseHeading"/>
        <w:outlineLvl w:val="4"/>
      </w:pPr>
      <w:r>
        <w:t>2.4. Campus un School lietošana laboratorijā vai bibliotēkā</w:t>
      </w:r>
    </w:p>
    <w:p w:rsidR="008E233B" w:rsidRDefault="001858CF">
      <w:pPr>
        <w:pStyle w:val="ProductList-Body"/>
      </w:pPr>
      <w:r>
        <w:t xml:space="preserve">Skatiet </w:t>
      </w:r>
      <w:hyperlink w:anchor="_Sec633">
        <w:r>
          <w:rPr>
            <w:color w:val="00467F"/>
            <w:u w:val="single"/>
          </w:rPr>
          <w:t>Office 365 ProPlus produkta ierakstu</w:t>
        </w:r>
      </w:hyperlink>
      <w:r>
        <w:t>, lai uzzinātu informāciju par piedāvājumu Iestādes organizācijas ietvaros lietot Office Professional Plus 2016</w:t>
      </w:r>
      <w:r>
        <w:fldChar w:fldCharType="begin"/>
      </w:r>
      <w:r>
        <w:instrText xml:space="preserve"> XE "Office Professional Plus 2016" </w:instrText>
      </w:r>
      <w:r>
        <w:fldChar w:fldCharType="end"/>
      </w:r>
      <w:r>
        <w:t xml:space="preserve"> programmatūru jebkurā publiski pieejamā laboratorijā vai bibliotēkā tādām Iestādēm, kurās visiem mācībspēkiem un darbiniekiem ir piešķirtas licences Office 365 ProPlus lietotāja SL.</w:t>
      </w:r>
    </w:p>
    <w:p w:rsidR="008E233B" w:rsidRDefault="008E233B">
      <w:pPr>
        <w:pStyle w:val="ProductList-Body"/>
      </w:pPr>
    </w:p>
    <w:p w:rsidR="008E233B" w:rsidRDefault="001858CF">
      <w:pPr>
        <w:pStyle w:val="ProductList-ClauseHeading"/>
        <w:outlineLvl w:val="4"/>
      </w:pPr>
      <w:r>
        <w:t>2.5. Papildinājuma lietotāja SL iegūtās licences</w:t>
      </w:r>
    </w:p>
    <w:tbl>
      <w:tblPr>
        <w:tblStyle w:val="PURTable"/>
        <w:tblW w:w="0" w:type="dxa"/>
        <w:tblLook w:val="04A0" w:firstRow="1" w:lastRow="0" w:firstColumn="1" w:lastColumn="0" w:noHBand="0" w:noVBand="1"/>
      </w:tblPr>
      <w:tblGrid>
        <w:gridCol w:w="5333"/>
        <w:gridCol w:w="5457"/>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Iegūtās licences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Papildinājuma lietotāja SL</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Office 365 Enterprise E1 Add-on</w:t>
            </w:r>
            <w:r>
              <w:rPr>
                <w:vertAlign w:val="superscript"/>
              </w:rPr>
              <w:t>2</w:t>
            </w:r>
          </w:p>
          <w:p w:rsidR="008E233B" w:rsidRDefault="001858CF">
            <w:pPr>
              <w:pStyle w:val="ProductList-TableBody"/>
            </w:pPr>
            <w:r>
              <w:t>- Office 365 Enterprise E1 w/Exchange Online Archiving Add-on</w:t>
            </w:r>
            <w:r>
              <w:rPr>
                <w:vertAlign w:val="superscript"/>
              </w:rPr>
              <w:t>2,3,4</w:t>
            </w:r>
          </w:p>
          <w:p w:rsidR="008E233B" w:rsidRDefault="001858CF">
            <w:pPr>
              <w:pStyle w:val="ProductList-TableBody"/>
            </w:pPr>
            <w:r>
              <w:t>- Office 365 Government E1 pievienojumprogramma</w:t>
            </w:r>
          </w:p>
          <w:p w:rsidR="008E233B" w:rsidRDefault="001858CF">
            <w:pPr>
              <w:pStyle w:val="ProductList-TableBody"/>
            </w:pPr>
            <w:r>
              <w:t>- Office 365 Enterprise un Government E3 bez ProPlus papildinājumiem</w:t>
            </w:r>
          </w:p>
          <w:p w:rsidR="008E233B" w:rsidRDefault="001858CF">
            <w:pPr>
              <w:pStyle w:val="ProductList-TableBody"/>
            </w:pPr>
            <w:r>
              <w:t>- Office 365 Government E4 bez ProPlus papildinājumiem</w:t>
            </w:r>
          </w:p>
          <w:p w:rsidR="008E233B" w:rsidRDefault="001858CF">
            <w:pPr>
              <w:pStyle w:val="ProductList-TableBody"/>
            </w:pPr>
            <w:r>
              <w:t>- Office 365 Education E5 pievienojumprogramma</w:t>
            </w:r>
          </w:p>
          <w:p w:rsidR="008E233B" w:rsidRDefault="001858CF">
            <w:pPr>
              <w:pStyle w:val="ProductList-TableBody"/>
            </w:pPr>
            <w:r>
              <w:t>- Exchange Online Plan 1 Add-on</w:t>
            </w:r>
            <w:r>
              <w:fldChar w:fldCharType="begin"/>
            </w:r>
            <w:r>
              <w:instrText xml:space="preserve"> XE "Exchange Online Plan 1 Add-on" </w:instrText>
            </w:r>
            <w:r>
              <w:fldChar w:fldCharType="end"/>
            </w:r>
          </w:p>
          <w:p w:rsidR="008E233B" w:rsidRDefault="001858CF">
            <w:pPr>
              <w:pStyle w:val="ProductList-TableBody"/>
            </w:pPr>
            <w:r>
              <w:t>- Skype darbam Online Plan 1 Add-on</w:t>
            </w:r>
            <w:r>
              <w:fldChar w:fldCharType="begin"/>
            </w:r>
            <w:r>
              <w:instrText xml:space="preserve"> XE "Skype darbam Online Plan 1 Add-on" </w:instrText>
            </w:r>
            <w:r>
              <w:fldChar w:fldCharType="end"/>
            </w:r>
          </w:p>
          <w:p w:rsidR="008E233B" w:rsidRDefault="001858CF">
            <w:pPr>
              <w:pStyle w:val="ProductList-TableBody"/>
            </w:pPr>
            <w:r>
              <w:t>- SharePoint Online Plan 1 Add-on</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Office 365 Enterprise E1 / Government E1 Add-on</w:t>
            </w:r>
          </w:p>
          <w:p w:rsidR="008E233B" w:rsidRDefault="001858CF">
            <w:pPr>
              <w:pStyle w:val="ProductList-TableBody"/>
            </w:pPr>
            <w:r>
              <w:t>- Office 365 Enterprise E3 pievienojumprogramma</w:t>
            </w:r>
            <w:r>
              <w:rPr>
                <w:vertAlign w:val="superscript"/>
              </w:rPr>
              <w:t>2</w:t>
            </w:r>
          </w:p>
          <w:p w:rsidR="008E233B" w:rsidRDefault="001858CF">
            <w:pPr>
              <w:pStyle w:val="ProductList-TableBody"/>
            </w:pPr>
            <w:r>
              <w:t>- Office 365 Government E3 Add-on</w:t>
            </w:r>
            <w:r>
              <w:rPr>
                <w:vertAlign w:val="superscript"/>
              </w:rPr>
              <w:t>4</w:t>
            </w:r>
          </w:p>
          <w:p w:rsidR="008E233B" w:rsidRDefault="001858CF">
            <w:pPr>
              <w:pStyle w:val="ProductList-TableBody"/>
            </w:pPr>
            <w:r>
              <w:t>- Office 365 Enterprise un Government E4, E5 papildinājumi</w:t>
            </w:r>
          </w:p>
          <w:p w:rsidR="008E233B" w:rsidRDefault="001858CF">
            <w:pPr>
              <w:pStyle w:val="ProductList-TableBody"/>
            </w:pPr>
            <w:r>
              <w:t>- Office 365 Enterprise un Government E3 bez ProPlus papildinājumiem</w:t>
            </w:r>
          </w:p>
          <w:p w:rsidR="008E233B" w:rsidRDefault="001858CF">
            <w:pPr>
              <w:pStyle w:val="ProductList-TableBody"/>
            </w:pPr>
            <w:r>
              <w:t>- Office 365 Government E4 bez ProPlus papildinājumiem</w:t>
            </w:r>
          </w:p>
          <w:p w:rsidR="008E233B" w:rsidRDefault="001858CF">
            <w:pPr>
              <w:pStyle w:val="ProductList-TableBody"/>
            </w:pPr>
            <w:r>
              <w:t>- Office 365 Education E5 pievienojumprogramma</w:t>
            </w:r>
          </w:p>
          <w:p w:rsidR="008E233B" w:rsidRDefault="001858CF">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8E233B" w:rsidRDefault="001858CF">
            <w:pPr>
              <w:pStyle w:val="ProductList-TableBody"/>
            </w:pPr>
            <w:r>
              <w:t xml:space="preserve">- Exchange Online Plan 1 Add-on </w:t>
            </w:r>
          </w:p>
          <w:p w:rsidR="008E233B" w:rsidRDefault="001858CF">
            <w:pPr>
              <w:pStyle w:val="ProductList-TableBody"/>
            </w:pPr>
            <w:r>
              <w:t>- Skype darbam Online Plan 1 Add-on</w:t>
            </w:r>
          </w:p>
          <w:p w:rsidR="008E233B" w:rsidRDefault="001858CF">
            <w:pPr>
              <w:pStyle w:val="ProductList-TableBody"/>
            </w:pPr>
            <w:r>
              <w:t>- SharePoint Online Plan 1 Add-on</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Office 365 Enterprise un Government E3 bez ProPlus papildinājumiem</w:t>
            </w:r>
          </w:p>
          <w:p w:rsidR="008E233B" w:rsidRDefault="001858CF">
            <w:pPr>
              <w:pStyle w:val="ProductList-TableBody"/>
            </w:pPr>
            <w:r>
              <w:t>- Office 365 Enterprise un Government E4</w:t>
            </w:r>
            <w:r>
              <w:rPr>
                <w:vertAlign w:val="superscript"/>
              </w:rPr>
              <w:t>4</w:t>
            </w:r>
            <w:r>
              <w:t xml:space="preserve"> bez ProPlus papildinājumiem</w:t>
            </w:r>
          </w:p>
          <w:p w:rsidR="008E233B" w:rsidRDefault="001858CF">
            <w:pPr>
              <w:pStyle w:val="ProductList-TableBody"/>
            </w:pPr>
            <w:r>
              <w:t xml:space="preserve">- Office 365 Education E5 pievienojumprogramma </w:t>
            </w:r>
          </w:p>
          <w:p w:rsidR="008E233B" w:rsidRDefault="001858CF">
            <w:pPr>
              <w:pStyle w:val="ProductList-TableBody"/>
            </w:pPr>
            <w:r>
              <w:t>- Azure Rights Management Premium Add-on</w:t>
            </w:r>
            <w:r>
              <w:fldChar w:fldCharType="begin"/>
            </w:r>
            <w:r>
              <w:instrText xml:space="preserve"> XE "Azure Rights Management Premium Add-on" </w:instrText>
            </w:r>
            <w:r>
              <w:fldChar w:fldCharType="end"/>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Office 365 Enterprise &amp; Government E3</w:t>
            </w:r>
            <w:r>
              <w:rPr>
                <w:vertAlign w:val="superscript"/>
              </w:rPr>
              <w:t>2</w:t>
            </w:r>
            <w:r>
              <w:t>, E4</w:t>
            </w:r>
            <w:r>
              <w:rPr>
                <w:vertAlign w:val="superscript"/>
              </w:rPr>
              <w:t>4</w:t>
            </w:r>
            <w:r>
              <w:t xml:space="preserve"> vai E5 papildinājumi</w:t>
            </w:r>
          </w:p>
          <w:p w:rsidR="008E233B" w:rsidRDefault="001858CF">
            <w:pPr>
              <w:pStyle w:val="ProductList-TableBody"/>
            </w:pPr>
            <w:r>
              <w:t xml:space="preserve">- Office 365 Education E5 pievienojumprogramma </w:t>
            </w:r>
          </w:p>
          <w:p w:rsidR="008E233B" w:rsidRDefault="001858CF">
            <w:pPr>
              <w:pStyle w:val="ProductList-TableBody"/>
            </w:pPr>
            <w:r>
              <w:t>- Office 365 Enterprise un Government E3</w:t>
            </w:r>
            <w:r>
              <w:rPr>
                <w:vertAlign w:val="superscript"/>
              </w:rPr>
              <w:t>2</w:t>
            </w:r>
            <w:r>
              <w:t xml:space="preserve"> vai E4</w:t>
            </w:r>
            <w:r>
              <w:rPr>
                <w:vertAlign w:val="superscript"/>
              </w:rPr>
              <w:t>4</w:t>
            </w:r>
            <w:r>
              <w:t xml:space="preserve"> bez ProPlus papildinājumiem</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Office 365 Midsize Business Add-on</w:t>
            </w:r>
            <w:r>
              <w:rPr>
                <w:vertAlign w:val="superscript"/>
              </w:rPr>
              <w:t>2,3</w:t>
            </w:r>
          </w:p>
          <w:p w:rsidR="008E233B" w:rsidRDefault="001858CF">
            <w:pPr>
              <w:pStyle w:val="ProductList-TableBody"/>
            </w:pPr>
            <w:r>
              <w:t>- Office 365 Enterprise E3 Add-on</w:t>
            </w:r>
            <w:r>
              <w:rPr>
                <w:vertAlign w:val="superscript"/>
              </w:rPr>
              <w:t>2,3</w:t>
            </w:r>
          </w:p>
          <w:p w:rsidR="008E233B" w:rsidRDefault="001858CF">
            <w:pPr>
              <w:pStyle w:val="ProductList-TableBody"/>
            </w:pPr>
            <w:r>
              <w:t>- Office 365 Education E5 pievienojumprogramma</w:t>
            </w:r>
          </w:p>
        </w:tc>
      </w:tr>
    </w:tbl>
    <w:p w:rsidR="008E233B" w:rsidRDefault="001858CF">
      <w:pPr>
        <w:pStyle w:val="ProductList-Body"/>
      </w:pPr>
      <w:r>
        <w:rPr>
          <w:i/>
          <w:vertAlign w:val="superscript"/>
        </w:rPr>
        <w:t>1</w:t>
      </w:r>
      <w:r>
        <w:rPr>
          <w:i/>
        </w:rPr>
        <w:t>1Katrai Iegūtajai licencei ir nepieciešams aktīvs SA</w:t>
      </w:r>
    </w:p>
    <w:p w:rsidR="008E233B" w:rsidRDefault="001858CF">
      <w:pPr>
        <w:pStyle w:val="ProductList-Body"/>
      </w:pPr>
      <w:r>
        <w:rPr>
          <w:i/>
          <w:vertAlign w:val="superscript"/>
        </w:rPr>
        <w:lastRenderedPageBreak/>
        <w:t>2</w:t>
      </w:r>
      <w:r>
        <w:rPr>
          <w:i/>
        </w:rPr>
        <w:t>Šie piedāvājumi ir pieejami vienīgi Open Value un Open Value Subscription klientiem.</w:t>
      </w:r>
    </w:p>
    <w:p w:rsidR="008E233B" w:rsidRDefault="001858CF">
      <w:pPr>
        <w:pStyle w:val="ProductList-Body"/>
      </w:pPr>
      <w:r>
        <w:rPr>
          <w:i/>
          <w:vertAlign w:val="superscript"/>
        </w:rPr>
        <w:t>3</w:t>
      </w:r>
      <w:r>
        <w:rPr>
          <w:i/>
        </w:rPr>
        <w:t>Šo papildinājuma lietotāja SL var iegādāties vienīgi saskaņā ar līgumu Open Value (visai Organizācijai) vai līgumu Open Value Subscription.</w:t>
      </w:r>
    </w:p>
    <w:p w:rsidR="008E233B" w:rsidRDefault="001858CF">
      <w:pPr>
        <w:pStyle w:val="ProductList-Body"/>
      </w:pPr>
      <w:r>
        <w:rPr>
          <w:i/>
          <w:vertAlign w:val="superscript"/>
        </w:rPr>
        <w:t>4</w:t>
      </w:r>
      <w:r>
        <w:rPr>
          <w:i/>
        </w:rPr>
        <w:t>Vienīgi Valsts iestāžu klienti, kā norādīts Klienta lielapjoma licencēšanas līgumā, ir tiesīgi iegādāties šo papildinājuma lietotāja SL.</w:t>
      </w:r>
    </w:p>
    <w:p w:rsidR="008E233B" w:rsidRDefault="008E233B">
      <w:pPr>
        <w:pStyle w:val="ProductList-Body"/>
      </w:pPr>
    </w:p>
    <w:p w:rsidR="008E233B" w:rsidRDefault="001858CF">
      <w:pPr>
        <w:pStyle w:val="ProductList-Body"/>
      </w:pPr>
      <w:r>
        <w:t xml:space="preserve">Licenču Papildinājuma lietotāja SL (kas nav Office 365 Midsize Business pievienojumprogramma) piekļuves tiesības ir vienādas ar Iegūto licenci, un tās licencētajam lietotājam ļauj piekļūt tādai pašai Klienta atbilstošā lokālā servera Produktu funkcionalitātei kā Iegūtā licence no jebkuras ierīces. </w:t>
      </w:r>
    </w:p>
    <w:p w:rsidR="008E233B" w:rsidRDefault="008E233B">
      <w:pPr>
        <w:pStyle w:val="ProductList-Body"/>
      </w:pPr>
    </w:p>
    <w:p w:rsidR="008E233B" w:rsidRDefault="001858CF">
      <w:pPr>
        <w:pStyle w:val="ProductList-ClauseHeading"/>
        <w:outlineLvl w:val="4"/>
      </w:pPr>
      <w:r>
        <w:t>2.6. Iegādes ierobežojumi</w:t>
      </w:r>
    </w:p>
    <w:p w:rsidR="008E233B" w:rsidRDefault="001858CF">
      <w:pPr>
        <w:pStyle w:val="ProductList-Body"/>
      </w:pPr>
      <w:r>
        <w:t xml:space="preserve">Katrai Iegūtajai licencei (vai Iegūto licenču kopai) drīkst iegādāties tikai vienu Papildinājuma lietotāja SL. </w:t>
      </w:r>
    </w:p>
    <w:p w:rsidR="008E233B" w:rsidRDefault="008E233B">
      <w:pPr>
        <w:pStyle w:val="ProductList-Body"/>
      </w:pPr>
    </w:p>
    <w:p w:rsidR="008E233B" w:rsidRDefault="001858CF">
      <w:pPr>
        <w:pStyle w:val="ProductList-Body"/>
      </w:pPr>
      <w:r>
        <w:t>Klientiem ir tiesības iegādāties Papildinājuma lietotāja SL tādiem lietotājiem vai ierīču lietotājiem, kas ir pievienoti reģistrācijas Enterprise lietotāju vai ierīču skaitam vai līgumam Open Value Subscription, starp datu precizēšanas datumiem (t.i., pirms Iegūto licenču iegādāšanās), un saskaņā ar tādiem pašiem ierobežojumiem — viena Papildinājuma lietotāja SL katrai iegūtajai Licencei (vai Iegūto licenču kopai).</w:t>
      </w:r>
    </w:p>
    <w:p w:rsidR="008E233B" w:rsidRDefault="008E233B">
      <w:pPr>
        <w:pStyle w:val="ProductList-Body"/>
      </w:pPr>
    </w:p>
    <w:p w:rsidR="008E233B" w:rsidRDefault="001858CF">
      <w:pPr>
        <w:pStyle w:val="ProductList-ClauseHeading"/>
        <w:outlineLvl w:val="4"/>
      </w:pPr>
      <w:r>
        <w:t>2.7. Lielapjoma licencēšanas programmas nosacījumi</w:t>
      </w:r>
    </w:p>
    <w:p w:rsidR="008E233B" w:rsidRDefault="001858CF">
      <w:pPr>
        <w:pStyle w:val="ProductList-Body"/>
      </w:pPr>
      <w:r>
        <w:t xml:space="preserve">Programmas nosacījumi, kas attiecas uz atbilstošā Tiešsaistes pakalpojuma lietotāja SL, attiecas arī uz Papildinājuma lietotāja SL. </w:t>
      </w:r>
    </w:p>
    <w:p w:rsidR="008E233B" w:rsidRDefault="008E233B">
      <w:pPr>
        <w:pStyle w:val="ProductList-Body"/>
      </w:pPr>
    </w:p>
    <w:p w:rsidR="008E233B" w:rsidRDefault="001858CF">
      <w:pPr>
        <w:pStyle w:val="ProductList-ClauseHeading"/>
        <w:outlineLvl w:val="4"/>
      </w:pPr>
      <w:r>
        <w:t>2.8. Piemērotība Office 365 licenču No SA lietotāja SL iegādei</w:t>
      </w:r>
    </w:p>
    <w:p w:rsidR="008E233B" w:rsidRDefault="001858CF">
      <w:pPr>
        <w:pStyle w:val="ProductList-Body"/>
      </w:pPr>
      <w:r>
        <w:t>No SA lietotāja SL drīkst iegādāties SA vietā, lai nākamajā tabulā norādītajiem Kvalificētajiem produktiem iegūtu pilnībā apmaksātas pastāvīgās Licences ar aktīvu SA segumu. No SA lietotāja SL drīkst iegādāties arī tālāk minēto Kvalificēto produktu abonēšanas licenču vietā, ja Abonēšanas licence tika iegādāta vismaz trīs gadus pirms brīža, kad iegādājāties No SA lietotāja SL.</w:t>
      </w:r>
    </w:p>
    <w:tbl>
      <w:tblPr>
        <w:tblStyle w:val="PURTable"/>
        <w:tblW w:w="0" w:type="dxa"/>
        <w:tblLook w:val="04A0" w:firstRow="1" w:lastRow="0" w:firstColumn="1" w:lastColumn="0" w:noHBand="0" w:noVBand="1"/>
      </w:tblPr>
      <w:tblGrid>
        <w:gridCol w:w="3586"/>
        <w:gridCol w:w="3591"/>
        <w:gridCol w:w="3613"/>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Kvalificētie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Atbilstošā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Nepieciešamās licences CAL Suite Bridge</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365 (Enterprise E1 un Government E1)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Professional Plus</w:t>
            </w:r>
            <w:r>
              <w:fldChar w:fldCharType="begin"/>
            </w:r>
            <w:r>
              <w:instrText xml:space="preserve"> XE "Office Professional Plus" </w:instrText>
            </w:r>
            <w:r>
              <w:fldChar w:fldCharType="end"/>
            </w:r>
            <w:r>
              <w:t xml:space="preserve"> un Core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 Bridge for Office 365</w:t>
            </w:r>
            <w:r>
              <w:rPr>
                <w:vertAlign w:val="superscript"/>
              </w:rPr>
              <w:t>2,3</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Professional Plus un Enterprise CAL Suite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365 (Enterprise E3, E5 un Government E3, E4) no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8E233B" w:rsidRDefault="001858CF">
      <w:pPr>
        <w:pStyle w:val="ProductList-Body"/>
      </w:pPr>
      <w:r>
        <w:rPr>
          <w:i/>
          <w:vertAlign w:val="superscript"/>
        </w:rPr>
        <w:t>1</w:t>
      </w:r>
      <w:r>
        <w:rPr>
          <w:i/>
        </w:rPr>
        <w:t>Pieejama iegādei vienīgi reģistrācijas gadadienā vai jauna reģistrācijas perioda sākumā.</w:t>
      </w:r>
    </w:p>
    <w:p w:rsidR="008E233B" w:rsidRDefault="001858CF">
      <w:pPr>
        <w:pStyle w:val="ProductList-Body"/>
      </w:pPr>
      <w:r>
        <w:rPr>
          <w:i/>
          <w:vertAlign w:val="superscript"/>
        </w:rPr>
        <w:t>2</w:t>
      </w:r>
      <w:r>
        <w:rPr>
          <w:i/>
        </w:rPr>
        <w:t>Nepieciešama vienīgi Iegādei reģistrācijas gadadienā.</w:t>
      </w:r>
    </w:p>
    <w:p w:rsidR="008E233B" w:rsidRDefault="001858CF">
      <w:pPr>
        <w:pStyle w:val="ProductList-Body"/>
      </w:pPr>
      <w:r>
        <w:rPr>
          <w:i/>
          <w:vertAlign w:val="superscript"/>
        </w:rPr>
        <w:t>3</w:t>
      </w:r>
      <w:r>
        <w:rPr>
          <w:i/>
        </w:rPr>
        <w:t>Iegāde nav nepieciešama lietotājiem, kuriem ir arī Enterprise Mobility Suite</w:t>
      </w:r>
      <w:r>
        <w:fldChar w:fldCharType="begin"/>
      </w:r>
      <w:r>
        <w:instrText xml:space="preserve"> XE "Enterprise Mobility Suite" </w:instrText>
      </w:r>
      <w:r>
        <w:fldChar w:fldCharType="end"/>
      </w:r>
      <w:r>
        <w:rPr>
          <w:i/>
        </w:rPr>
        <w:t xml:space="preserve"> licences.</w:t>
      </w:r>
    </w:p>
    <w:p w:rsidR="008E233B" w:rsidRDefault="008E233B">
      <w:pPr>
        <w:pStyle w:val="ProductList-Body"/>
      </w:pPr>
    </w:p>
    <w:p w:rsidR="008E233B" w:rsidRDefault="001858CF">
      <w:pPr>
        <w:pStyle w:val="ProductList-Body"/>
      </w:pPr>
      <w:r>
        <w:t>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8E233B" w:rsidRDefault="008E233B">
      <w:pPr>
        <w:pStyle w:val="ProductList-Body"/>
      </w:pPr>
    </w:p>
    <w:p w:rsidR="008E233B" w:rsidRDefault="001858CF">
      <w:pPr>
        <w:pStyle w:val="ProductList-ClauseHeading"/>
        <w:outlineLvl w:val="4"/>
      </w:pPr>
      <w:r>
        <w:t>2.9. No SA lietotāja SL iegāde</w:t>
      </w:r>
    </w:p>
    <w:p w:rsidR="008E233B" w:rsidRDefault="001858CF">
      <w:pPr>
        <w:pStyle w:val="ProductList-Body"/>
      </w:pPr>
      <w:r>
        <w:t>Katras ierīces Iegūtajai licencei, kas ir minēta 2.8. sadaļā, drīkst iegādāties ne vairāk kā vienu No SA lietotāja SL. Kā vienreizējs izņēmums ierīcēm, kurām ir piešķirtas Iegūtās licences un kuras lieto vairāki lietotāji, Klientam ir tiesības iegādāties No SA lietotāja SL katram no šiem lietotājiem, bet vienīgi tad, ja Klients iegādājas No SA lietotāja SL katras šādas licencētas Kvalificētās ierīces visiem lietotājiem.</w:t>
      </w:r>
    </w:p>
    <w:p w:rsidR="008E233B" w:rsidRDefault="008E233B">
      <w:pPr>
        <w:pStyle w:val="ProductList-Body"/>
      </w:pPr>
    </w:p>
    <w:p w:rsidR="008E233B" w:rsidRDefault="001858CF">
      <w:pPr>
        <w:pStyle w:val="ProductList-ClauseHeading"/>
        <w:outlineLvl w:val="4"/>
      </w:pPr>
      <w:r>
        <w:t>2.10. SA priekšrocības Office 365 licencēm No SA lietotāja SL</w:t>
      </w:r>
    </w:p>
    <w:p w:rsidR="008E233B" w:rsidRDefault="001858CF">
      <w:pPr>
        <w:pStyle w:val="ProductList-Body"/>
      </w:pPr>
      <w:r>
        <w:t>Office 365 (Enterprise E1, E3, E5 un Government E1, E3, E4) no SA lietotāja SL nodrošina tādas pašas SA priekšrocības kā iepriekš 2.8. sadaļā minētie Kvalificētie produkti.</w:t>
      </w:r>
    </w:p>
    <w:p w:rsidR="008E233B" w:rsidRDefault="008E233B">
      <w:pPr>
        <w:pStyle w:val="ProductList-Body"/>
      </w:pPr>
    </w:p>
    <w:p w:rsidR="008E233B" w:rsidRDefault="001858CF">
      <w:pPr>
        <w:pStyle w:val="ProductList-ClauseHeading"/>
        <w:outlineLvl w:val="4"/>
      </w:pPr>
      <w:r>
        <w:t>2.11. Office 365 Enterprise K1</w:t>
      </w:r>
    </w:p>
    <w:p w:rsidR="008E233B" w:rsidRDefault="001858CF">
      <w:pPr>
        <w:pStyle w:val="ProductList-Body"/>
      </w:pPr>
      <w:r>
        <w:t>Office 365 Enterprise K1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K1, nodrošinājums tiek sniegts, izmantojot BPOS Deskless. Šie klienti ir tiesīgi migrēt uz Office 365 Enterprise K1.</w:t>
      </w:r>
    </w:p>
    <w:p w:rsidR="008E233B" w:rsidRDefault="008E233B">
      <w:pPr>
        <w:pStyle w:val="ProductList-Body"/>
      </w:pPr>
    </w:p>
    <w:p w:rsidR="008E233B" w:rsidRDefault="001858CF">
      <w:pPr>
        <w:pStyle w:val="ProductList-ClauseHeading"/>
        <w:outlineLvl w:val="4"/>
      </w:pPr>
      <w:r>
        <w:t>2.12. Office Multi Language Pack</w:t>
      </w:r>
    </w:p>
    <w:p w:rsidR="008E233B" w:rsidRDefault="001858CF">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8E233B" w:rsidRDefault="008E233B">
      <w:pPr>
        <w:pStyle w:val="ProductList-Body"/>
      </w:pPr>
    </w:p>
    <w:p w:rsidR="008E233B" w:rsidRDefault="001858CF">
      <w:pPr>
        <w:pStyle w:val="ProductList-ClauseHeading"/>
        <w:outlineLvl w:val="4"/>
      </w:pPr>
      <w:r>
        <w:t>2.13. E-mācības</w:t>
      </w:r>
    </w:p>
    <w:p w:rsidR="008E233B" w:rsidRDefault="001858CF">
      <w:pPr>
        <w:pStyle w:val="ProductList-Body"/>
      </w:pPr>
      <w:r>
        <w:t>Klientam ir tiesības piekļūt viesotiem E-mācību kursiem, ja Klientam ir viena vai vairākas Licences attiecībā uz Office 365 ProPlus (bet ar SCORM saderīgs saturs šādas tiesības nepiešķir). Tikai Klienta lietotājiem, kuriem ir aktīvas Office 365 ProPlus licences, ir tiesības piekļūt viesotiem tiešsaistes E-mācību kursiem saistībā ar Office 365 ProPlus pakalpojumiem, piesakoties Tiešsaistes apmācību vietnē, izmantojot savus Office 365 ProPlus akreditācijas datus. Veidu, kādā Klientam ir tiesības lietot viesotus E-mācību kursus, regulē E-mācību vietnes lietošanas nosacījumi.</w:t>
      </w:r>
    </w:p>
    <w:p w:rsidR="008E233B" w:rsidRDefault="008E233B">
      <w:pPr>
        <w:pStyle w:val="ProductList-Body"/>
      </w:pPr>
    </w:p>
    <w:p w:rsidR="008E233B" w:rsidRDefault="001858CF">
      <w:pPr>
        <w:pStyle w:val="ProductList-ClauseHeading"/>
        <w:outlineLvl w:val="4"/>
      </w:pPr>
      <w:r>
        <w:t>2.14. Office 365 Midsize Business produkta atslēgas izmantošana</w:t>
      </w:r>
    </w:p>
    <w:p w:rsidR="008E233B" w:rsidRDefault="001858CF">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71" w:name="_Sec918"/>
      <w:r>
        <w:t>Office 365 uzlabotās drošības pārvaldība</w:t>
      </w:r>
      <w:bookmarkEnd w:id="271"/>
      <w:r>
        <w:fldChar w:fldCharType="begin"/>
      </w:r>
      <w:r>
        <w:instrText xml:space="preserve"> TC "</w:instrText>
      </w:r>
      <w:bookmarkStart w:id="272" w:name="_Toc459536927"/>
      <w:r>
        <w:instrText>Office 365 uzlabotās drošības pārvaldība</w:instrText>
      </w:r>
      <w:bookmarkEnd w:id="272"/>
      <w:r>
        <w:instrText>" \l 3</w:instrText>
      </w:r>
      <w:r>
        <w:fldChar w:fldCharType="end"/>
      </w:r>
    </w:p>
    <w:p w:rsidR="008E233B" w:rsidRDefault="001858CF">
      <w:pPr>
        <w:pStyle w:val="ProductList-Offering1SubSection"/>
        <w:outlineLvl w:val="3"/>
      </w:pPr>
      <w:bookmarkStart w:id="273" w:name="_Sec919"/>
      <w:r>
        <w:t>1. Programmas pieejamība</w:t>
      </w:r>
      <w:bookmarkEnd w:id="273"/>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none" w:sz="4" w:space="0" w:color="A5A5A5"/>
              <w:right w:val="none" w:sz="4" w:space="0" w:color="6E6E6E"/>
            </w:tcBorders>
          </w:tcPr>
          <w:p w:rsidR="008E233B" w:rsidRDefault="001858CF">
            <w:pPr>
              <w:pStyle w:val="ProductList-TableBody"/>
            </w:pPr>
            <w:r>
              <w:rPr>
                <w:color w:val="000000"/>
              </w:rPr>
              <w:t>Office 365 uzlabotās drošības pārvaldība (Lietotāja SL)</w:t>
            </w:r>
            <w:r>
              <w:fldChar w:fldCharType="begin"/>
            </w:r>
            <w:r>
              <w:instrText xml:space="preserve"> XE "Office 365 uzlabotās drošības pārvaldība (Lietotāja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274" w:name="_Sec920"/>
      <w:r>
        <w:t>2. Produktu nosacījumi</w:t>
      </w:r>
      <w:bookmarkEnd w:id="274"/>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"Lietošanas priekšrocības studentiem: Iespēja Iestādēm, kas licencē kvalificēto Produktu Visas organizācijas skaitam, licencēt Produktu lietošanai saviem Studentiem bez papildu maksas." </w:instrText>
            </w:r>
            <w:r>
              <w:fldChar w:fldCharType="separate"/>
            </w:r>
            <w:r>
              <w:rPr>
                <w:color w:val="0563C1"/>
              </w:rPr>
              <w:t>Lietošanas priekšrocības studentiem</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75" w:name="_Sec874"/>
      <w:r>
        <w:t>Office 365 Customer Lockbox</w:t>
      </w:r>
      <w:bookmarkEnd w:id="275"/>
      <w:r>
        <w:fldChar w:fldCharType="begin"/>
      </w:r>
      <w:r>
        <w:instrText xml:space="preserve"> TC "</w:instrText>
      </w:r>
      <w:bookmarkStart w:id="276" w:name="_Toc459536928"/>
      <w:r>
        <w:instrText>Office 365 Customer Lockbox</w:instrText>
      </w:r>
      <w:bookmarkEnd w:id="276"/>
      <w:r>
        <w:instrText>" \l 3</w:instrText>
      </w:r>
      <w:r>
        <w:fldChar w:fldCharType="end"/>
      </w:r>
    </w:p>
    <w:p w:rsidR="008E233B" w:rsidRDefault="001858CF">
      <w:pPr>
        <w:pStyle w:val="ProductList-Offering1SubSection"/>
        <w:outlineLvl w:val="3"/>
      </w:pPr>
      <w:bookmarkStart w:id="277" w:name="_Sec875"/>
      <w:r>
        <w:t>1. Programmas pieejamība</w:t>
      </w:r>
      <w:bookmarkEnd w:id="277"/>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pPr>
            <w:r>
              <w:t>Office 365 Customer Lockbox</w:t>
            </w:r>
            <w:r>
              <w:fldChar w:fldCharType="begin"/>
            </w:r>
            <w:r>
              <w:instrText xml:space="preserve"> XE "Office 365 Customer Lockbox"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8E233B">
      <w:pPr>
        <w:pStyle w:val="ProductList-Body"/>
      </w:pPr>
    </w:p>
    <w:p w:rsidR="008E233B" w:rsidRDefault="001858CF">
      <w:pPr>
        <w:pStyle w:val="ProductList-Offering1SubSection"/>
        <w:outlineLvl w:val="3"/>
      </w:pPr>
      <w:bookmarkStart w:id="278" w:name="_Sec876"/>
      <w:r>
        <w:t>2. Produktu nosacījumi</w:t>
      </w:r>
      <w:bookmarkEnd w:id="278"/>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79" w:name="_Sec877"/>
      <w:r>
        <w:t>Office 365 Delve Analytics</w:t>
      </w:r>
      <w:bookmarkEnd w:id="279"/>
      <w:r>
        <w:fldChar w:fldCharType="begin"/>
      </w:r>
      <w:r>
        <w:instrText xml:space="preserve"> TC "</w:instrText>
      </w:r>
      <w:bookmarkStart w:id="280" w:name="_Toc459536929"/>
      <w:r>
        <w:instrText>Office 365 Delve Analytics</w:instrText>
      </w:r>
      <w:bookmarkEnd w:id="280"/>
      <w:r>
        <w:instrText>" \l 3</w:instrText>
      </w:r>
      <w:r>
        <w:fldChar w:fldCharType="end"/>
      </w:r>
    </w:p>
    <w:p w:rsidR="008E233B" w:rsidRDefault="001858CF">
      <w:pPr>
        <w:pStyle w:val="ProductList-Offering1SubSection"/>
        <w:outlineLvl w:val="3"/>
      </w:pPr>
      <w:bookmarkStart w:id="281" w:name="_Sec878"/>
      <w:r>
        <w:t>1. Programmas pieejamība</w:t>
      </w:r>
      <w:bookmarkEnd w:id="281"/>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pPr>
            <w:r>
              <w:t>Office 365 Delve Analytics</w:t>
            </w:r>
            <w:r>
              <w:fldChar w:fldCharType="begin"/>
            </w:r>
            <w:r>
              <w:instrText xml:space="preserve"> XE "Office 365 Delve Analytics" </w:instrText>
            </w:r>
            <w:r>
              <w:fldChar w:fldCharType="end"/>
            </w:r>
            <w:r>
              <w:t xml:space="preserve"> (Lietotāja SL)</w:t>
            </w:r>
          </w:p>
        </w:tc>
        <w:tc>
          <w:tcPr>
            <w:tcW w:w="860" w:type="dxa"/>
            <w:tcBorders>
              <w:top w:val="single" w:sz="6" w:space="0" w:color="FFFFFF"/>
              <w:left w:val="none" w:sz="4" w:space="0" w:color="6E6E6E"/>
              <w:bottom w:val="none"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282" w:name="_Sec879"/>
      <w:r>
        <w:t>2. Produktu nosacījumi</w:t>
      </w:r>
      <w:bookmarkEnd w:id="282"/>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83" w:name="_Sec880"/>
      <w:r>
        <w:t>Office 365 Advanced eDiscovery</w:t>
      </w:r>
      <w:bookmarkEnd w:id="283"/>
      <w:r>
        <w:fldChar w:fldCharType="begin"/>
      </w:r>
      <w:r>
        <w:instrText xml:space="preserve"> TC "</w:instrText>
      </w:r>
      <w:bookmarkStart w:id="284" w:name="_Toc459536930"/>
      <w:r>
        <w:instrText>Office 365 Advanced eDiscovery</w:instrText>
      </w:r>
      <w:bookmarkEnd w:id="284"/>
      <w:r>
        <w:instrText>" \l 3</w:instrText>
      </w:r>
      <w:r>
        <w:fldChar w:fldCharType="end"/>
      </w:r>
    </w:p>
    <w:p w:rsidR="008E233B" w:rsidRDefault="001858CF">
      <w:pPr>
        <w:pStyle w:val="ProductList-Offering1SubSection"/>
        <w:outlineLvl w:val="3"/>
      </w:pPr>
      <w:bookmarkStart w:id="285" w:name="_Sec881"/>
      <w:r>
        <w:t>1. Programmas pieejamība</w:t>
      </w:r>
      <w:bookmarkEnd w:id="285"/>
    </w:p>
    <w:tbl>
      <w:tblPr>
        <w:tblStyle w:val="PURTable"/>
        <w:tblW w:w="0" w:type="dxa"/>
        <w:tblLook w:val="04A0" w:firstRow="1" w:lastRow="0" w:firstColumn="1" w:lastColumn="0" w:noHBand="0" w:noVBand="1"/>
      </w:tblPr>
      <w:tblGrid>
        <w:gridCol w:w="4470"/>
        <w:gridCol w:w="812"/>
        <w:gridCol w:w="783"/>
        <w:gridCol w:w="790"/>
        <w:gridCol w:w="703"/>
        <w:gridCol w:w="825"/>
        <w:gridCol w:w="818"/>
        <w:gridCol w:w="794"/>
        <w:gridCol w:w="789"/>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pPr>
            <w:r>
              <w:t>Office 365 Advanced eDiscovery</w:t>
            </w:r>
            <w:r>
              <w:fldChar w:fldCharType="begin"/>
            </w:r>
            <w:r>
              <w:instrText xml:space="preserve"> XE "Office 365 Advanced eDiscovery" </w:instrText>
            </w:r>
            <w:r>
              <w:fldChar w:fldCharType="end"/>
            </w:r>
            <w:r>
              <w:rPr>
                <w:color w:val="000000"/>
              </w:rPr>
              <w:t>(Lietotāja SL)</w:t>
            </w:r>
          </w:p>
        </w:tc>
        <w:tc>
          <w:tcPr>
            <w:tcW w:w="860" w:type="dxa"/>
            <w:tcBorders>
              <w:top w:val="single" w:sz="6" w:space="0" w:color="FFFFFF"/>
              <w:left w:val="none" w:sz="4" w:space="0" w:color="6E6E6E"/>
              <w:bottom w:val="none"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286" w:name="_Sec882"/>
      <w:r>
        <w:lastRenderedPageBreak/>
        <w:t>2. Produktu nosacījumi</w:t>
      </w:r>
      <w:bookmarkEnd w:id="286"/>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87" w:name="_Sec665"/>
      <w:r>
        <w:t>Exchange Online</w:t>
      </w:r>
      <w:bookmarkEnd w:id="287"/>
      <w:r>
        <w:fldChar w:fldCharType="begin"/>
      </w:r>
      <w:r>
        <w:instrText xml:space="preserve"> TC "</w:instrText>
      </w:r>
      <w:bookmarkStart w:id="288" w:name="_Toc459536931"/>
      <w:r>
        <w:instrText>Exchange Online</w:instrText>
      </w:r>
      <w:bookmarkEnd w:id="288"/>
      <w:r>
        <w:instrText>" \l 3</w:instrText>
      </w:r>
      <w:r>
        <w:fldChar w:fldCharType="end"/>
      </w:r>
    </w:p>
    <w:p w:rsidR="008E233B" w:rsidRDefault="001858CF">
      <w:pPr>
        <w:pStyle w:val="ProductList-Offering1SubSection"/>
        <w:outlineLvl w:val="3"/>
      </w:pPr>
      <w:bookmarkStart w:id="289" w:name="_Sec721"/>
      <w:r>
        <w:t>1. Programmas pieejamība</w:t>
      </w:r>
      <w:bookmarkEnd w:id="289"/>
    </w:p>
    <w:tbl>
      <w:tblPr>
        <w:tblStyle w:val="PURTable"/>
        <w:tblW w:w="0" w:type="dxa"/>
        <w:tblLook w:val="04A0" w:firstRow="1" w:lastRow="0" w:firstColumn="1" w:lastColumn="0" w:noHBand="0" w:noVBand="1"/>
      </w:tblPr>
      <w:tblGrid>
        <w:gridCol w:w="4443"/>
        <w:gridCol w:w="815"/>
        <w:gridCol w:w="788"/>
        <w:gridCol w:w="794"/>
        <w:gridCol w:w="705"/>
        <w:gridCol w:w="828"/>
        <w:gridCol w:w="820"/>
        <w:gridCol w:w="798"/>
        <w:gridCol w:w="793"/>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Exchange Online Plan 1</w:t>
            </w:r>
            <w:r>
              <w:fldChar w:fldCharType="begin"/>
            </w:r>
            <w:r>
              <w:instrText xml:space="preserve"> XE "Exchange Online Plan 1"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Exchange Online Plan 1 Add-on</w:t>
            </w:r>
            <w:r>
              <w:fldChar w:fldCharType="begin"/>
            </w:r>
            <w:r>
              <w:instrText xml:space="preserve"> XE "Exchange Online Plan 1 Add-on"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Exchange Online Plan 2</w:t>
            </w:r>
            <w:r>
              <w:fldChar w:fldCharType="begin"/>
            </w:r>
            <w:r>
              <w:instrText xml:space="preserve"> XE "Exchange Online Plan 2"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Exchange Online Kiosk</w:t>
            </w:r>
            <w:r>
              <w:fldChar w:fldCharType="begin"/>
            </w:r>
            <w:r>
              <w:instrText xml:space="preserve"> XE "Exchange Online Kiosk"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290" w:name="_Sec776"/>
      <w:r>
        <w:t>2. Produktu nosacījumi</w:t>
      </w:r>
      <w:bookmarkEnd w:id="290"/>
    </w:p>
    <w:tbl>
      <w:tblPr>
        <w:tblStyle w:val="PURTable"/>
        <w:tblW w:w="0" w:type="dxa"/>
        <w:tblLook w:val="04A0" w:firstRow="1" w:lastRow="0" w:firstColumn="1" w:lastColumn="0" w:noHBand="0" w:noVBand="1"/>
      </w:tblPr>
      <w:tblGrid>
        <w:gridCol w:w="3596"/>
        <w:gridCol w:w="3613"/>
        <w:gridCol w:w="3581"/>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 (izņemot Encryption)</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(Pilnīgu definīciju skatiet Glosārijā)" </w:instrText>
            </w:r>
            <w:r>
              <w:fldChar w:fldCharType="separate"/>
            </w:r>
            <w:r>
              <w:rPr>
                <w:color w:val="0563C1"/>
              </w:rPr>
              <w:t>Migrēšanas tiesības</w:t>
            </w:r>
            <w:r>
              <w:fldChar w:fldCharType="end"/>
            </w:r>
            <w:r>
              <w:t xml:space="preserve">: </w:t>
            </w:r>
            <w:hyperlink r:id="rId111">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Exchange Online Archiving for Exchange Server</w:t>
      </w:r>
    </w:p>
    <w:p w:rsidR="008E233B" w:rsidRDefault="001858CF">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8E233B" w:rsidRDefault="008E233B">
      <w:pPr>
        <w:pStyle w:val="ProductList-Body"/>
      </w:pPr>
    </w:p>
    <w:p w:rsidR="008E233B" w:rsidRDefault="001858CF">
      <w:pPr>
        <w:pStyle w:val="ProductList-ClauseHeading"/>
        <w:outlineLvl w:val="4"/>
      </w:pPr>
      <w:r>
        <w:t>2.2. Exchange Online Archiving for Exchange Server A</w:t>
      </w:r>
    </w:p>
    <w:p w:rsidR="008E233B" w:rsidRDefault="001858CF">
      <w:pPr>
        <w:pStyle w:val="ProductList-Body"/>
      </w:pPr>
      <w:r>
        <w:t>Saskaņā ar reģistrāciju Enrollment for Education Solutions un līgumu Open Value Subscription Agreement for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8E233B" w:rsidRDefault="008E233B">
      <w:pPr>
        <w:pStyle w:val="ProductList-Body"/>
      </w:pPr>
    </w:p>
    <w:p w:rsidR="008E233B" w:rsidRDefault="001858CF">
      <w:pPr>
        <w:pStyle w:val="ProductList-ClauseHeading"/>
        <w:outlineLvl w:val="4"/>
      </w:pPr>
      <w:r>
        <w:t>2.3. Priekšnosacījums: Papildinājuma lietotāja SL</w:t>
      </w:r>
    </w:p>
    <w:p w:rsidR="008E233B" w:rsidRDefault="001858CF">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91" w:name="_Sec666"/>
      <w:r>
        <w:t>OneDrive darbam</w:t>
      </w:r>
      <w:bookmarkEnd w:id="291"/>
      <w:r>
        <w:fldChar w:fldCharType="begin"/>
      </w:r>
      <w:r>
        <w:instrText xml:space="preserve"> TC "</w:instrText>
      </w:r>
      <w:bookmarkStart w:id="292" w:name="_Toc459536932"/>
      <w:r>
        <w:instrText>OneDrive darbam</w:instrText>
      </w:r>
      <w:bookmarkEnd w:id="292"/>
      <w:r>
        <w:instrText>" \l 3</w:instrText>
      </w:r>
      <w:r>
        <w:fldChar w:fldCharType="end"/>
      </w:r>
    </w:p>
    <w:p w:rsidR="008E233B" w:rsidRDefault="001858CF">
      <w:pPr>
        <w:pStyle w:val="ProductList-Offering1SubSection"/>
        <w:outlineLvl w:val="3"/>
      </w:pPr>
      <w:bookmarkStart w:id="293" w:name="_Sec722"/>
      <w:r>
        <w:t>1. Programmas pieejamība</w:t>
      </w:r>
      <w:bookmarkEnd w:id="293"/>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7F7F7F"/>
              <w:right w:val="none" w:sz="4" w:space="0" w:color="6E6E6E"/>
            </w:tcBorders>
          </w:tcPr>
          <w:p w:rsidR="008E233B" w:rsidRDefault="001858CF">
            <w:pPr>
              <w:pStyle w:val="ProductList-TableBody"/>
            </w:pPr>
            <w:r>
              <w:t>OneDrive darbam Plan 1</w:t>
            </w:r>
            <w:r>
              <w:fldChar w:fldCharType="begin"/>
            </w:r>
            <w:r>
              <w:instrText xml:space="preserve"> XE "OneDrive darbam Plan 1" </w:instrText>
            </w:r>
            <w:r>
              <w:fldChar w:fldCharType="end"/>
            </w:r>
            <w:r>
              <w:t xml:space="preserve"> (Lietotāja SL)</w:t>
            </w:r>
          </w:p>
        </w:tc>
        <w:tc>
          <w:tcPr>
            <w:tcW w:w="860" w:type="dxa"/>
            <w:tcBorders>
              <w:top w:val="single" w:sz="6" w:space="0" w:color="FFFFFF"/>
              <w:left w:val="none" w:sz="4" w:space="0" w:color="6E6E6E"/>
              <w:bottom w:val="dashed" w:sz="4" w:space="0" w:color="7F7F7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7F7F7F"/>
              <w:left w:val="none" w:sz="4" w:space="0" w:color="6E6E6E"/>
              <w:bottom w:val="none" w:sz="4" w:space="0" w:color="BFBFBF"/>
              <w:right w:val="none" w:sz="4" w:space="0" w:color="6E6E6E"/>
            </w:tcBorders>
          </w:tcPr>
          <w:p w:rsidR="008E233B" w:rsidRDefault="001858CF">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294" w:name="_Sec777"/>
      <w:r>
        <w:t>2. Produktu nosacījumi</w:t>
      </w:r>
      <w:bookmarkEnd w:id="294"/>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lastRenderedPageBreak/>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95" w:name="_Sec667"/>
      <w:r>
        <w:t>Project Online</w:t>
      </w:r>
      <w:bookmarkEnd w:id="295"/>
      <w:r>
        <w:fldChar w:fldCharType="begin"/>
      </w:r>
      <w:r>
        <w:instrText xml:space="preserve"> TC "</w:instrText>
      </w:r>
      <w:bookmarkStart w:id="296" w:name="_Toc459536933"/>
      <w:r>
        <w:instrText>Project Online</w:instrText>
      </w:r>
      <w:bookmarkEnd w:id="296"/>
      <w:r>
        <w:instrText>" \l 3</w:instrText>
      </w:r>
      <w:r>
        <w:fldChar w:fldCharType="end"/>
      </w:r>
    </w:p>
    <w:p w:rsidR="008E233B" w:rsidRDefault="001858CF">
      <w:pPr>
        <w:pStyle w:val="ProductList-Offering1SubSection"/>
        <w:outlineLvl w:val="3"/>
      </w:pPr>
      <w:bookmarkStart w:id="297" w:name="_Sec723"/>
      <w:r>
        <w:t>1. Programmas pieejamība</w:t>
      </w:r>
      <w:bookmarkEnd w:id="297"/>
    </w:p>
    <w:tbl>
      <w:tblPr>
        <w:tblStyle w:val="PURTable"/>
        <w:tblW w:w="0" w:type="dxa"/>
        <w:tblLook w:val="04A0" w:firstRow="1" w:lastRow="0" w:firstColumn="1" w:lastColumn="0" w:noHBand="0" w:noVBand="1"/>
      </w:tblPr>
      <w:tblGrid>
        <w:gridCol w:w="4439"/>
        <w:gridCol w:w="816"/>
        <w:gridCol w:w="788"/>
        <w:gridCol w:w="794"/>
        <w:gridCol w:w="705"/>
        <w:gridCol w:w="828"/>
        <w:gridCol w:w="821"/>
        <w:gridCol w:w="799"/>
        <w:gridCol w:w="794"/>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86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Project Online Essentials papildlicence</w:t>
            </w:r>
            <w:r>
              <w:fldChar w:fldCharType="begin"/>
            </w:r>
            <w:r>
              <w:instrText xml:space="preserve"> XE "Project Online Essentials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Project Online Professional papildlicence</w:t>
            </w:r>
            <w:r>
              <w:fldChar w:fldCharType="begin"/>
            </w:r>
            <w:r>
              <w:instrText xml:space="preserve"> XE "Project Online Professional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Project Online Premium</w:t>
            </w:r>
            <w:r>
              <w:fldChar w:fldCharType="begin"/>
            </w:r>
            <w:r>
              <w:instrText xml:space="preserve"> XE "Project Online Premium"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Project Online Premium papildlicence</w:t>
            </w:r>
            <w:r>
              <w:fldChar w:fldCharType="begin"/>
            </w:r>
            <w:r>
              <w:instrText xml:space="preserve"> XE "Project Online Premium papildlicence"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860" w:type="dxa"/>
            <w:tcBorders>
              <w:top w:val="dashed" w:sz="4" w:space="0" w:color="BFBFBF"/>
              <w:left w:val="none" w:sz="4" w:space="0" w:color="6E6E6E"/>
              <w:bottom w:val="none"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298" w:name="_Sec778"/>
      <w:r>
        <w:t>2. Produktu nosacījumi</w:t>
      </w:r>
      <w:bookmarkEnd w:id="298"/>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p w:rsidR="008E233B" w:rsidRDefault="001858CF">
      <w:pPr>
        <w:pStyle w:val="ProductList-ClauseHeading"/>
        <w:outlineLvl w:val="4"/>
      </w:pPr>
      <w:r>
        <w:t>2.1. Piemērotība Project Online licenču No SA lietotāja SL iegādei</w:t>
      </w:r>
    </w:p>
    <w:p w:rsidR="008E233B" w:rsidRDefault="001858CF">
      <w:pPr>
        <w:pStyle w:val="ProductList-Body"/>
      </w:pPr>
      <w:r>
        <w:t xml:space="preserve">No SA lietotāja SL drīkst iegādāties SA vietā, lai nākamajā tabulā norādītajiem Kvalificētajiem produktiem iegūtu pilnībā apmaksātas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No SA lietotāja SL drīkst iegādāties arī tālāk minēto Produktu abonēšanas licenču vietā, ja Abonēšanas licence tika iegādāta vismaz trīs gadus pirms brīža, kad iegādājāties No SA lietotāja SL. Licences “No SA lietotāja SL” ir pieejamas iegādei vienīgi reģistrācijas gadadienā vai jauna reģistrācijas perioda sākumā.</w:t>
      </w:r>
    </w:p>
    <w:tbl>
      <w:tblPr>
        <w:tblStyle w:val="PURTable"/>
        <w:tblW w:w="0" w:type="dxa"/>
        <w:tblLook w:val="04A0" w:firstRow="1" w:lastRow="0" w:firstColumn="1" w:lastColumn="0" w:noHBand="0" w:noVBand="1"/>
      </w:tblPr>
      <w:tblGrid>
        <w:gridCol w:w="5395"/>
        <w:gridCol w:w="5395"/>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E233B" w:rsidRDefault="001858CF">
            <w:pPr>
              <w:pStyle w:val="ProductList-TableBody"/>
            </w:pPr>
            <w:r>
              <w:rPr>
                <w:color w:val="FFFFFF"/>
              </w:rPr>
              <w:t>Kvalificētie produkti</w:t>
            </w:r>
          </w:p>
        </w:tc>
        <w:tc>
          <w:tcPr>
            <w:tcW w:w="6120" w:type="dxa"/>
            <w:tcBorders>
              <w:bottom w:val="single" w:sz="4" w:space="0" w:color="6E6E6E"/>
              <w:right w:val="single" w:sz="4" w:space="0" w:color="6E6E6E"/>
            </w:tcBorders>
            <w:shd w:val="clear" w:color="auto" w:fill="0072C6"/>
          </w:tcPr>
          <w:p w:rsidR="008E233B" w:rsidRDefault="001858CF">
            <w:pPr>
              <w:pStyle w:val="ProductList-TableBody"/>
            </w:pPr>
            <w:r>
              <w:rPr>
                <w:color w:val="FFFFFF"/>
              </w:rPr>
              <w:t>Atbilstošā no SA lietotāja SL</w:t>
            </w:r>
          </w:p>
        </w:tc>
      </w:tr>
      <w:tr w:rsidR="008E233B">
        <w:tc>
          <w:tcPr>
            <w:tcW w:w="612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Project Online Professional no SA</w:t>
            </w:r>
          </w:p>
          <w:p w:rsidR="008E233B" w:rsidRDefault="001858CF">
            <w:pPr>
              <w:pStyle w:val="ProductList-TableBody"/>
            </w:pPr>
            <w:r>
              <w:t>Project Online Premium no SA</w:t>
            </w:r>
          </w:p>
        </w:tc>
      </w:tr>
      <w:tr w:rsidR="008E233B">
        <w:tc>
          <w:tcPr>
            <w:tcW w:w="612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Project Online Essentials no SA</w:t>
            </w:r>
          </w:p>
          <w:p w:rsidR="008E233B" w:rsidRDefault="001858CF">
            <w:pPr>
              <w:pStyle w:val="ProductList-TableBody"/>
            </w:pPr>
            <w:r>
              <w:t xml:space="preserve">Project Online Professional no SA </w:t>
            </w:r>
          </w:p>
          <w:p w:rsidR="008E233B" w:rsidRDefault="001858CF">
            <w:pPr>
              <w:pStyle w:val="ProductList-TableBody"/>
            </w:pPr>
            <w:r>
              <w:t>Project Online Premium no SA</w:t>
            </w:r>
          </w:p>
        </w:tc>
      </w:tr>
    </w:tbl>
    <w:p w:rsidR="008E233B" w:rsidRDefault="008E233B">
      <w:pPr>
        <w:pStyle w:val="ProductList-Body"/>
      </w:pPr>
    </w:p>
    <w:p w:rsidR="008E233B" w:rsidRDefault="001858CF">
      <w:pPr>
        <w:pStyle w:val="ProductList-ClauseHeading"/>
        <w:outlineLvl w:val="4"/>
      </w:pPr>
      <w:r>
        <w:t>2.2. Papildinājuma lietotāja SL iegūtās licences</w:t>
      </w:r>
    </w:p>
    <w:p w:rsidR="008E233B" w:rsidRDefault="001858CF">
      <w:pPr>
        <w:pStyle w:val="ProductList-Body"/>
      </w:pPr>
      <w:r>
        <w:t>Katrai Iegūtajai licencei ir nepieciešams aktīvs SA.</w:t>
      </w:r>
    </w:p>
    <w:tbl>
      <w:tblPr>
        <w:tblStyle w:val="PURTable"/>
        <w:tblW w:w="0" w:type="dxa"/>
        <w:tblLook w:val="04A0" w:firstRow="1" w:lastRow="0" w:firstColumn="1" w:lastColumn="0" w:noHBand="0" w:noVBand="1"/>
      </w:tblPr>
      <w:tblGrid>
        <w:gridCol w:w="5439"/>
        <w:gridCol w:w="5351"/>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E233B" w:rsidRDefault="001858CF">
            <w:pPr>
              <w:pStyle w:val="ProductList-TableBody"/>
            </w:pPr>
            <w:r>
              <w:rPr>
                <w:color w:val="FFFFFF"/>
              </w:rPr>
              <w:t>Iegūtās licences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E233B" w:rsidRDefault="001858CF">
            <w:pPr>
              <w:pStyle w:val="ProductList-TableBody"/>
            </w:pPr>
            <w:r>
              <w:rPr>
                <w:color w:val="FFFFFF"/>
              </w:rPr>
              <w:t>Papildinājuma lietotāja SL</w:t>
            </w:r>
          </w:p>
        </w:tc>
      </w:tr>
      <w:tr w:rsidR="008E233B">
        <w:tc>
          <w:tcPr>
            <w:tcW w:w="612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Project Professional papildlicence Project Online Professional</w:t>
            </w:r>
          </w:p>
          <w:p w:rsidR="008E233B" w:rsidRDefault="001858CF">
            <w:pPr>
              <w:pStyle w:val="ProductList-TableBody"/>
            </w:pPr>
            <w:r>
              <w:t>Project Professional papildlicence Project Online Premium</w:t>
            </w:r>
          </w:p>
        </w:tc>
      </w:tr>
      <w:tr w:rsidR="008E233B">
        <w:tc>
          <w:tcPr>
            <w:tcW w:w="612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Project Standard papildlicence Project Online Professional</w:t>
            </w:r>
          </w:p>
          <w:p w:rsidR="008E233B" w:rsidRDefault="001858CF">
            <w:pPr>
              <w:pStyle w:val="ProductList-TableBody"/>
            </w:pPr>
            <w:r>
              <w:t>Project Standard papildlicence Project Online Premium</w:t>
            </w:r>
          </w:p>
        </w:tc>
      </w:tr>
      <w:tr w:rsidR="008E233B">
        <w:tc>
          <w:tcPr>
            <w:tcW w:w="612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E233B" w:rsidRDefault="001858CF">
            <w:pPr>
              <w:pStyle w:val="ProductList-TableBody"/>
            </w:pPr>
            <w:r>
              <w:t>Project CAL papildlicence Project Online Essentials</w:t>
            </w:r>
          </w:p>
          <w:p w:rsidR="008E233B" w:rsidRDefault="001858CF">
            <w:pPr>
              <w:pStyle w:val="ProductList-TableBody"/>
            </w:pPr>
            <w:r>
              <w:t>Project CAL papildlicence Project Online Professional</w:t>
            </w:r>
          </w:p>
          <w:p w:rsidR="008E233B" w:rsidRDefault="001858CF">
            <w:pPr>
              <w:pStyle w:val="ProductList-TableBody"/>
            </w:pPr>
            <w:r>
              <w:t>Project CAL papildlicence Project Online Premium</w:t>
            </w:r>
          </w:p>
        </w:tc>
      </w:tr>
    </w:tbl>
    <w:p w:rsidR="008E233B" w:rsidRDefault="008E233B">
      <w:pPr>
        <w:pStyle w:val="ProductList-Body"/>
      </w:pPr>
    </w:p>
    <w:p w:rsidR="008E233B" w:rsidRDefault="001858CF">
      <w:pPr>
        <w:pStyle w:val="ProductList-ClauseHeading"/>
        <w:outlineLvl w:val="4"/>
      </w:pPr>
      <w:r>
        <w:t>2.3. Office Multi Language Pack</w:t>
      </w:r>
    </w:p>
    <w:p w:rsidR="008E233B" w:rsidRDefault="001858CF">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8E233B" w:rsidRDefault="008E233B">
      <w:pPr>
        <w:pStyle w:val="ProductList-Body"/>
      </w:pPr>
    </w:p>
    <w:p w:rsidR="008E233B" w:rsidRDefault="001858CF">
      <w:pPr>
        <w:pStyle w:val="ProductList-ClauseHeading"/>
        <w:outlineLvl w:val="4"/>
      </w:pPr>
      <w:r>
        <w:t>2.4. Project Professional 2016 izvietošanas tiesības</w:t>
      </w:r>
    </w:p>
    <w:p w:rsidR="008E233B" w:rsidRDefault="001858CF">
      <w:pPr>
        <w:pStyle w:val="ProductList-Body"/>
      </w:pPr>
      <w:r>
        <w:t>Katram Office 2016 lietotājam ar Project Online Professional vai Project Online Premium abonementu ir tiesības instalēt un lietot vienu Project Professional 2016 programmatūras kopiju ierīcē, kur ir instalēta programmatūra Office 2016.</w:t>
      </w:r>
    </w:p>
    <w:p w:rsidR="008E233B" w:rsidRDefault="008E233B">
      <w:pPr>
        <w:pStyle w:val="ProductList-Body"/>
      </w:pPr>
    </w:p>
    <w:p w:rsidR="008E233B" w:rsidRDefault="001858CF">
      <w:pPr>
        <w:pStyle w:val="ProductList-ClauseHeading"/>
        <w:outlineLvl w:val="4"/>
      </w:pPr>
      <w:r>
        <w:t>2.5. Project Online un Project Pro for Office 365 produkta atslēgas izmantošana</w:t>
      </w:r>
    </w:p>
    <w:p w:rsidR="008E233B" w:rsidRDefault="001858CF">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299" w:name="_Sec668"/>
      <w:r>
        <w:t>SharePoint Online</w:t>
      </w:r>
      <w:bookmarkEnd w:id="299"/>
      <w:r>
        <w:fldChar w:fldCharType="begin"/>
      </w:r>
      <w:r>
        <w:instrText xml:space="preserve"> TC "</w:instrText>
      </w:r>
      <w:bookmarkStart w:id="300" w:name="_Toc459536934"/>
      <w:r>
        <w:instrText>SharePoint Online</w:instrText>
      </w:r>
      <w:bookmarkEnd w:id="300"/>
      <w:r>
        <w:instrText>" \l 3</w:instrText>
      </w:r>
      <w:r>
        <w:fldChar w:fldCharType="end"/>
      </w:r>
    </w:p>
    <w:p w:rsidR="008E233B" w:rsidRDefault="001858CF">
      <w:pPr>
        <w:pStyle w:val="ProductList-Offering1SubSection"/>
        <w:outlineLvl w:val="3"/>
      </w:pPr>
      <w:bookmarkStart w:id="301" w:name="_Sec724"/>
      <w:r>
        <w:t>1. Programmas pieejamība</w:t>
      </w:r>
      <w:bookmarkEnd w:id="301"/>
    </w:p>
    <w:tbl>
      <w:tblPr>
        <w:tblStyle w:val="PURTable"/>
        <w:tblW w:w="0" w:type="dxa"/>
        <w:tblLook w:val="04A0" w:firstRow="1" w:lastRow="0" w:firstColumn="1" w:lastColumn="0" w:noHBand="0" w:noVBand="1"/>
      </w:tblPr>
      <w:tblGrid>
        <w:gridCol w:w="4447"/>
        <w:gridCol w:w="815"/>
        <w:gridCol w:w="787"/>
        <w:gridCol w:w="793"/>
        <w:gridCol w:w="704"/>
        <w:gridCol w:w="827"/>
        <w:gridCol w:w="820"/>
        <w:gridCol w:w="798"/>
        <w:gridCol w:w="793"/>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7F7F7F"/>
              <w:right w:val="none" w:sz="4" w:space="0" w:color="6E6E6E"/>
            </w:tcBorders>
          </w:tcPr>
          <w:p w:rsidR="008E233B" w:rsidRDefault="001858CF">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860" w:type="dxa"/>
            <w:tcBorders>
              <w:top w:val="single" w:sz="6" w:space="0" w:color="FFFFFF"/>
              <w:left w:val="none" w:sz="4" w:space="0" w:color="6E6E6E"/>
              <w:bottom w:val="dashed" w:sz="4" w:space="0" w:color="7F7F7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7F7F7F"/>
              <w:left w:val="none" w:sz="4" w:space="0" w:color="6E6E6E"/>
              <w:bottom w:val="dashed" w:sz="4" w:space="0" w:color="7F7F7F"/>
              <w:right w:val="none" w:sz="4" w:space="0" w:color="6E6E6E"/>
            </w:tcBorders>
          </w:tcPr>
          <w:p w:rsidR="008E233B" w:rsidRDefault="001858CF">
            <w:pPr>
              <w:pStyle w:val="ProductList-TableBody"/>
            </w:pPr>
            <w:r>
              <w:t xml:space="preserve">SharePoint Online Plan 1 Add-on </w:t>
            </w:r>
            <w:r>
              <w:fldChar w:fldCharType="begin"/>
            </w:r>
            <w:r>
              <w:instrText xml:space="preserve"> XE "SharePoint Online Plan 1 Add-on " </w:instrText>
            </w:r>
            <w:r>
              <w:fldChar w:fldCharType="end"/>
            </w:r>
            <w:r>
              <w:t>(Lietotāja SL)</w:t>
            </w:r>
          </w:p>
        </w:tc>
        <w:tc>
          <w:tcPr>
            <w:tcW w:w="860" w:type="dxa"/>
            <w:tcBorders>
              <w:top w:val="dashed" w:sz="4" w:space="0" w:color="7F7F7F"/>
              <w:left w:val="none" w:sz="4" w:space="0" w:color="6E6E6E"/>
              <w:bottom w:val="dashed" w:sz="4" w:space="0" w:color="7F7F7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7F7F7F"/>
              <w:left w:val="none" w:sz="4" w:space="0" w:color="6E6E6E"/>
              <w:bottom w:val="dashed" w:sz="4" w:space="0" w:color="7F7F7F"/>
              <w:right w:val="none" w:sz="4" w:space="0" w:color="6E6E6E"/>
            </w:tcBorders>
          </w:tcPr>
          <w:p w:rsidR="008E233B" w:rsidRDefault="001858CF">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7F7F7F"/>
              <w:left w:val="none" w:sz="4" w:space="0" w:color="6E6E6E"/>
              <w:bottom w:val="none" w:sz="4" w:space="0" w:color="BFBFBF"/>
              <w:right w:val="none" w:sz="4" w:space="0" w:color="6E6E6E"/>
            </w:tcBorders>
          </w:tcPr>
          <w:p w:rsidR="008E233B" w:rsidRDefault="001858CF">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860" w:type="dxa"/>
            <w:tcBorders>
              <w:top w:val="dashed" w:sz="4" w:space="0" w:color="7F7F7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302" w:name="_Sec779"/>
      <w:r>
        <w:t>2. Produktu nosacījumi</w:t>
      </w:r>
      <w:bookmarkEnd w:id="302"/>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Priekšnosacījums: Papildinājuma lietotāja SL</w:t>
      </w:r>
    </w:p>
    <w:p w:rsidR="008E233B" w:rsidRDefault="001858CF">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8E233B" w:rsidRDefault="008E233B">
      <w:pPr>
        <w:pStyle w:val="ProductList-Body"/>
      </w:pPr>
    </w:p>
    <w:p w:rsidR="008E233B" w:rsidRDefault="001858CF">
      <w:pPr>
        <w:pStyle w:val="ProductList-ClauseHeading"/>
        <w:outlineLvl w:val="4"/>
      </w:pPr>
      <w:r>
        <w:t>2.2. SharePoint Online (1. plāns) ar Yammer un SharePoint Online (2. plāns) ar Yammer — atslēgas izmantošana</w:t>
      </w:r>
    </w:p>
    <w:p w:rsidR="008E233B" w:rsidRDefault="001858CF">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303" w:name="_Sec669"/>
      <w:r>
        <w:t>Skype darbam Online</w:t>
      </w:r>
      <w:bookmarkEnd w:id="303"/>
      <w:r>
        <w:fldChar w:fldCharType="begin"/>
      </w:r>
      <w:r>
        <w:instrText xml:space="preserve"> TC "</w:instrText>
      </w:r>
      <w:bookmarkStart w:id="304" w:name="_Toc459536935"/>
      <w:r>
        <w:instrText>Skype darbam Online</w:instrText>
      </w:r>
      <w:bookmarkEnd w:id="304"/>
      <w:r>
        <w:instrText>" \l 3</w:instrText>
      </w:r>
      <w:r>
        <w:fldChar w:fldCharType="end"/>
      </w:r>
    </w:p>
    <w:p w:rsidR="008E233B" w:rsidRDefault="001858CF">
      <w:pPr>
        <w:pStyle w:val="ProductList-Offering1SubSection"/>
        <w:outlineLvl w:val="3"/>
      </w:pPr>
      <w:bookmarkStart w:id="305" w:name="_Sec725"/>
      <w:r>
        <w:t>1. Programmas pieejamība</w:t>
      </w:r>
      <w:bookmarkEnd w:id="305"/>
    </w:p>
    <w:tbl>
      <w:tblPr>
        <w:tblStyle w:val="PURTable"/>
        <w:tblW w:w="0" w:type="dxa"/>
        <w:tblLook w:val="04A0" w:firstRow="1" w:lastRow="0" w:firstColumn="1" w:lastColumn="0" w:noHBand="0" w:noVBand="1"/>
      </w:tblPr>
      <w:tblGrid>
        <w:gridCol w:w="4440"/>
        <w:gridCol w:w="815"/>
        <w:gridCol w:w="788"/>
        <w:gridCol w:w="794"/>
        <w:gridCol w:w="705"/>
        <w:gridCol w:w="828"/>
        <w:gridCol w:w="821"/>
        <w:gridCol w:w="799"/>
        <w:gridCol w:w="794"/>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A5A5A5"/>
              <w:right w:val="none" w:sz="4" w:space="0" w:color="6E6E6E"/>
            </w:tcBorders>
          </w:tcPr>
          <w:p w:rsidR="008E233B" w:rsidRDefault="001858CF">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860" w:type="dxa"/>
            <w:tcBorders>
              <w:top w:val="single" w:sz="6" w:space="0" w:color="FFFFFF"/>
              <w:left w:val="none" w:sz="4" w:space="0" w:color="6E6E6E"/>
              <w:bottom w:val="dashed" w:sz="4" w:space="0" w:color="A5A5A5"/>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A5A5A5"/>
              <w:left w:val="none" w:sz="4" w:space="0" w:color="6E6E6E"/>
              <w:bottom w:val="dashed" w:sz="4" w:space="0" w:color="A5A5A5"/>
              <w:right w:val="none" w:sz="4" w:space="0" w:color="6E6E6E"/>
            </w:tcBorders>
          </w:tcPr>
          <w:p w:rsidR="008E233B" w:rsidRDefault="001858CF">
            <w:pPr>
              <w:pStyle w:val="ProductList-TableBody"/>
            </w:pPr>
            <w:r>
              <w:t>Skype darbam Online Plan 1 Add-on</w:t>
            </w:r>
            <w:r>
              <w:fldChar w:fldCharType="begin"/>
            </w:r>
            <w:r>
              <w:instrText xml:space="preserve"> XE "Skype darbam Online Plan 1 Add-on"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A5A5A5"/>
              <w:left w:val="none" w:sz="4" w:space="0" w:color="6E6E6E"/>
              <w:bottom w:val="dashed" w:sz="4" w:space="0" w:color="A5A5A5"/>
              <w:right w:val="none" w:sz="4" w:space="0" w:color="6E6E6E"/>
            </w:tcBorders>
          </w:tcPr>
          <w:p w:rsidR="008E233B" w:rsidRDefault="001858CF">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A5A5A5"/>
              <w:left w:val="none" w:sz="4" w:space="0" w:color="6E6E6E"/>
              <w:bottom w:val="dashed" w:sz="4" w:space="0" w:color="A5A5A5"/>
              <w:right w:val="none" w:sz="4" w:space="0" w:color="6E6E6E"/>
            </w:tcBorders>
          </w:tcPr>
          <w:p w:rsidR="008E233B" w:rsidRDefault="001858CF">
            <w:pPr>
              <w:pStyle w:val="ProductList-TableBody"/>
            </w:pPr>
            <w:r>
              <w:t>Skype darbam Online Cloud PBX</w:t>
            </w:r>
            <w:r>
              <w:fldChar w:fldCharType="begin"/>
            </w:r>
            <w:r>
              <w:instrText xml:space="preserve"> XE "Skype darbam Online Cloud PBX"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A5A5A5"/>
              <w:left w:val="none" w:sz="4" w:space="0" w:color="6E6E6E"/>
              <w:bottom w:val="dashed" w:sz="4" w:space="0" w:color="A5A5A5"/>
              <w:right w:val="none" w:sz="4" w:space="0" w:color="6E6E6E"/>
            </w:tcBorders>
          </w:tcPr>
          <w:p w:rsidR="008E233B" w:rsidRDefault="001858CF">
            <w:pPr>
              <w:pStyle w:val="ProductList-TableBody"/>
            </w:pPr>
            <w:r>
              <w:t xml:space="preserve">Skype darbam Online PSTN Conferencing </w:t>
            </w:r>
            <w:r>
              <w:fldChar w:fldCharType="begin"/>
            </w:r>
            <w:r>
              <w:instrText xml:space="preserve"> XE "Skype darbam Online PSTN Conferencing " </w:instrText>
            </w:r>
            <w:r>
              <w:fldChar w:fldCharType="end"/>
            </w:r>
            <w:r>
              <w:t>(Lietotāja SL)</w:t>
            </w:r>
          </w:p>
        </w:tc>
        <w:tc>
          <w:tcPr>
            <w:tcW w:w="860" w:type="dxa"/>
            <w:tcBorders>
              <w:top w:val="dashed" w:sz="4" w:space="0" w:color="A5A5A5"/>
              <w:left w:val="none" w:sz="4" w:space="0" w:color="6E6E6E"/>
              <w:bottom w:val="dashed" w:sz="4" w:space="0" w:color="A5A5A5"/>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A5A5A5"/>
              <w:left w:val="none" w:sz="4" w:space="0" w:color="6E6E6E"/>
              <w:bottom w:val="dashed" w:sz="4" w:space="0" w:color="A5A5A5"/>
              <w:right w:val="none" w:sz="4" w:space="0" w:color="6E6E6E"/>
            </w:tcBorders>
          </w:tcPr>
          <w:p w:rsidR="008E233B" w:rsidRDefault="001858CF">
            <w:pPr>
              <w:pStyle w:val="ProductList-TableBody"/>
            </w:pPr>
            <w:r>
              <w:t>Skype darbam Online PSTN Calling</w:t>
            </w:r>
            <w:r>
              <w:fldChar w:fldCharType="begin"/>
            </w:r>
            <w:r>
              <w:instrText xml:space="preserve"> XE "Skype darbam Online PSTN Calling" </w:instrText>
            </w:r>
            <w:r>
              <w:fldChar w:fldCharType="end"/>
            </w:r>
            <w:r>
              <w:t xml:space="preserve"> (Lietotāja SL)</w:t>
            </w:r>
          </w:p>
        </w:tc>
        <w:tc>
          <w:tcPr>
            <w:tcW w:w="860" w:type="dxa"/>
            <w:tcBorders>
              <w:top w:val="dashed" w:sz="4" w:space="0" w:color="A5A5A5"/>
              <w:left w:val="none" w:sz="4" w:space="0" w:color="6E6E6E"/>
              <w:bottom w:val="dashed" w:sz="4" w:space="0" w:color="A5A5A5"/>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8E233B">
        <w:tc>
          <w:tcPr>
            <w:tcW w:w="5020" w:type="dxa"/>
            <w:tcBorders>
              <w:top w:val="dashed" w:sz="4" w:space="0" w:color="A5A5A5"/>
              <w:left w:val="none" w:sz="4" w:space="0" w:color="6E6E6E"/>
              <w:bottom w:val="none" w:sz="4" w:space="0" w:color="A5A5A5"/>
              <w:right w:val="none" w:sz="4" w:space="0" w:color="6E6E6E"/>
            </w:tcBorders>
          </w:tcPr>
          <w:p w:rsidR="008E233B" w:rsidRDefault="001858CF">
            <w:pPr>
              <w:pStyle w:val="ProductList-TableBody"/>
            </w:pPr>
            <w:r>
              <w:t>Skype darbam PSTN patēriņš</w:t>
            </w:r>
            <w:r>
              <w:fldChar w:fldCharType="begin"/>
            </w:r>
            <w:r>
              <w:instrText xml:space="preserve"> XE "Skype darbam PSTN patēriņš" </w:instrText>
            </w:r>
            <w:r>
              <w:fldChar w:fldCharType="end"/>
            </w:r>
            <w:r>
              <w:t xml:space="preserve"> (Lietotāja SL)</w:t>
            </w:r>
          </w:p>
        </w:tc>
        <w:tc>
          <w:tcPr>
            <w:tcW w:w="860" w:type="dxa"/>
            <w:tcBorders>
              <w:top w:val="dashed" w:sz="4" w:space="0" w:color="A5A5A5"/>
              <w:left w:val="none" w:sz="4" w:space="0" w:color="6E6E6E"/>
              <w:bottom w:val="none" w:sz="4" w:space="0" w:color="A5A5A5"/>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r>
    </w:tbl>
    <w:p w:rsidR="008E233B" w:rsidRDefault="001858CF">
      <w:pPr>
        <w:pStyle w:val="ProductList-Offering1SubSection"/>
        <w:outlineLvl w:val="3"/>
      </w:pPr>
      <w:bookmarkStart w:id="306" w:name="_Sec780"/>
      <w:r>
        <w:t>2. Produktu nosacījumi</w:t>
      </w:r>
      <w:bookmarkEnd w:id="306"/>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Skype darbam PSTN patēriņš)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Skype darbam PSTN patēriņš)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Lync for Mac 2011</w:t>
      </w:r>
    </w:p>
    <w:p w:rsidR="008E233B" w:rsidRDefault="001858CF">
      <w:pPr>
        <w:pStyle w:val="ProductList-Body"/>
      </w:pPr>
      <w:r>
        <w:t>Lai piekļūtu pilnīgai Skype darbam Online (1. plāna un 2. plāna) līdzekļu kopai, Skype darbam Online (1. plānam un 2. plānam) ir nepieciešama atsevišķa Skype darbam 2015 (vai Lync for Mac 2011</w:t>
      </w:r>
      <w:r>
        <w:fldChar w:fldCharType="begin"/>
      </w:r>
      <w:r>
        <w:instrText xml:space="preserve"> XE "Lync for Mac 2011" </w:instrText>
      </w:r>
      <w:r>
        <w:fldChar w:fldCharType="end"/>
      </w:r>
      <w:r>
        <w:t xml:space="preserve">) iegāde un instalēšana. Uz ierobežotu laiku ir spēkā piedāvājums pakalpojumam Skype darbam Online licencētajiem klientiem — papildus katrai Skype darbam Online izmēģinājumversijas vai maksas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bez maksas saņemt vienu licencētu Lync for Mac 2011 kopiju.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8E233B" w:rsidRDefault="008E233B">
      <w:pPr>
        <w:pStyle w:val="ProductList-Body"/>
      </w:pPr>
    </w:p>
    <w:p w:rsidR="008E233B" w:rsidRDefault="001858CF">
      <w:pPr>
        <w:pStyle w:val="ProductList-ClauseHeading"/>
        <w:outlineLvl w:val="4"/>
      </w:pPr>
      <w:r>
        <w:lastRenderedPageBreak/>
        <w:t>2.2. Priekšnosacījums: Papildinājuma lietotāja SL</w:t>
      </w:r>
    </w:p>
    <w:p w:rsidR="008E233B" w:rsidRDefault="001858CF">
      <w:pPr>
        <w:pStyle w:val="ProductList-Body"/>
      </w:pPr>
      <w:r>
        <w:t xml:space="preserve">Informāciju par papildinājumiem skatiet Papildinājuma lietotāja SL sadaļā </w:t>
      </w:r>
      <w:hyperlink w:anchor="_Sec634">
        <w:r>
          <w:rPr>
            <w:color w:val="00467F"/>
            <w:u w:val="single"/>
          </w:rPr>
          <w:t>Office 365 komplekti</w:t>
        </w:r>
      </w:hyperlink>
      <w:r>
        <w:t>.</w:t>
      </w:r>
    </w:p>
    <w:p w:rsidR="008E233B" w:rsidRDefault="008E233B">
      <w:pPr>
        <w:pStyle w:val="ProductList-Body"/>
      </w:pPr>
    </w:p>
    <w:p w:rsidR="008E233B" w:rsidRDefault="001858CF">
      <w:pPr>
        <w:pStyle w:val="ProductList-ClauseHeading"/>
        <w:outlineLvl w:val="4"/>
      </w:pPr>
      <w:r>
        <w:t>2.3. Skype darbam PSTN patēriņš</w:t>
      </w:r>
    </w:p>
    <w:p w:rsidR="008E233B" w:rsidRDefault="001858CF">
      <w:pPr>
        <w:pStyle w:val="ProductList-Body"/>
      </w:pPr>
      <w:r>
        <w:t xml:space="preserve">Pakalpojumiem Skype darbam PSTN patēriņš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pakalpojumiem Skype darbam PSTN patēriņš, var tikt izmantoti šiem pakalpojumiem, un visi šādi līdzekļi, kas nav izlietoti 12 mēnešu laikā kopš transakcijas datuma, tiks zaudēti. </w:t>
      </w:r>
    </w:p>
    <w:p w:rsidR="008E233B" w:rsidRDefault="008E233B">
      <w:pPr>
        <w:pStyle w:val="ProductList-Body"/>
      </w:pPr>
    </w:p>
    <w:p w:rsidR="008E233B" w:rsidRDefault="001858CF">
      <w:pPr>
        <w:pStyle w:val="ProductList-Body"/>
      </w:pPr>
      <w:r>
        <w:t>Lietojuma maksas ir atkarīgas no Microsoft publicētajām likmēm pakalpojumu lietošanas laikā. Pakalpojumiem Skype darbam PSTN patēriņš netiek piemērots fiksēts izcenojums, pat ja saskaņā ar lielapjoma licencēšanas līguma nosacījumiem pastāv atsauces uz fiksētu izcenojumu.</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GroupHeading"/>
        <w:outlineLvl w:val="1"/>
      </w:pPr>
      <w:bookmarkStart w:id="307" w:name="_Sec635"/>
      <w:r>
        <w:t>Citi tiešsaistes pakalpojumi</w:t>
      </w:r>
      <w:bookmarkEnd w:id="307"/>
      <w:r>
        <w:fldChar w:fldCharType="begin"/>
      </w:r>
      <w:r>
        <w:instrText xml:space="preserve"> TC "</w:instrText>
      </w:r>
      <w:bookmarkStart w:id="308" w:name="_Toc459536936"/>
      <w:r>
        <w:instrText>Citi tiešsaistes pakalpojumi</w:instrText>
      </w:r>
      <w:bookmarkEnd w:id="308"/>
      <w:r>
        <w:instrText>" \l 2</w:instrText>
      </w:r>
      <w:r>
        <w:fldChar w:fldCharType="end"/>
      </w:r>
    </w:p>
    <w:p w:rsidR="008E233B" w:rsidRDefault="001858CF">
      <w:pPr>
        <w:pStyle w:val="ProductList-Offering2HeadingNoBorder"/>
        <w:outlineLvl w:val="2"/>
      </w:pPr>
      <w:bookmarkStart w:id="309" w:name="_Sec670"/>
      <w:r>
        <w:t>Bing Maps</w:t>
      </w:r>
      <w:bookmarkEnd w:id="309"/>
      <w:r>
        <w:fldChar w:fldCharType="begin"/>
      </w:r>
      <w:r>
        <w:instrText xml:space="preserve"> TC "</w:instrText>
      </w:r>
      <w:bookmarkStart w:id="310" w:name="_Toc459536937"/>
      <w:r>
        <w:instrText>Bing Maps</w:instrText>
      </w:r>
      <w:bookmarkEnd w:id="310"/>
      <w:r>
        <w:instrText>" \l 3</w:instrText>
      </w:r>
      <w:r>
        <w:fldChar w:fldCharType="end"/>
      </w:r>
    </w:p>
    <w:p w:rsidR="008E233B" w:rsidRDefault="001858CF">
      <w:pPr>
        <w:pStyle w:val="ProductList-Offering1SubSection"/>
        <w:outlineLvl w:val="3"/>
      </w:pPr>
      <w:bookmarkStart w:id="311" w:name="_Sec726"/>
      <w:r>
        <w:t>1. Programmas pieejamība</w:t>
      </w:r>
      <w:bookmarkEnd w:id="311"/>
    </w:p>
    <w:tbl>
      <w:tblPr>
        <w:tblStyle w:val="PURTable"/>
        <w:tblW w:w="0" w:type="dxa"/>
        <w:tblLook w:val="04A0" w:firstRow="1" w:lastRow="0" w:firstColumn="1" w:lastColumn="0" w:noHBand="0" w:noVBand="1"/>
      </w:tblPr>
      <w:tblGrid>
        <w:gridCol w:w="4453"/>
        <w:gridCol w:w="815"/>
        <w:gridCol w:w="787"/>
        <w:gridCol w:w="793"/>
        <w:gridCol w:w="705"/>
        <w:gridCol w:w="827"/>
        <w:gridCol w:w="820"/>
        <w:gridCol w:w="798"/>
        <w:gridCol w:w="786"/>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Bing kartes Enterprise Fee mēneša abonements</w:t>
            </w:r>
            <w:r>
              <w:fldChar w:fldCharType="begin"/>
            </w:r>
            <w:r>
              <w:instrText xml:space="preserve"> XE "Bing kartes Enterprise Fee mēneša abonements"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Bing kartes Internal Website Usage 100K Transactions mēneša abonements</w:t>
            </w:r>
            <w:r>
              <w:fldChar w:fldCharType="begin"/>
            </w:r>
            <w:r>
              <w:instrText xml:space="preserve"> XE "Bing kartes Internal Website Usage 100K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Bing kartes Internal Website Usage 500K (un vairāk) Transactions mēneša abonements</w:t>
            </w:r>
            <w:r>
              <w:fldChar w:fldCharType="begin"/>
            </w:r>
            <w:r>
              <w:instrText xml:space="preserve"> XE "Bing kartes Internal Website Usage 500K (un vairāk) Transactions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Bing kartes Known Per User mēneša abonements</w:t>
            </w:r>
            <w:r>
              <w:fldChar w:fldCharType="begin"/>
            </w:r>
            <w:r>
              <w:instrText xml:space="preserve"> XE "Bing kartes Known Per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Bing kartes Known 5K User mēneša abonements</w:t>
            </w:r>
            <w:r>
              <w:fldChar w:fldCharType="begin"/>
            </w:r>
            <w:r>
              <w:instrText xml:space="preserve"> XE "Bing kartes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Bing kartes Light Known 500 User mēneša abonements</w:t>
            </w:r>
            <w:r>
              <w:fldChar w:fldCharType="begin"/>
            </w:r>
            <w:r>
              <w:instrText xml:space="preserve"> XE "Bing kartes Light Known 500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Bing kartes Light Known 5K User mēneša abonements</w:t>
            </w:r>
            <w:r>
              <w:fldChar w:fldCharType="begin"/>
            </w:r>
            <w:r>
              <w:instrText xml:space="preserve"> XE "Bing kartes Light Known 5K User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Bing kartes Asset Management for Windows Eiropai vai Ziemeļamerikai</w:t>
            </w:r>
            <w:r>
              <w:fldChar w:fldCharType="begin"/>
            </w:r>
            <w:r>
              <w:instrText xml:space="preserve"> XE "Bing kartes Asset Management for Windows Eiropai vai Ziemeļamerikai"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Bing kartes Asset Management for Windows Platform Fee mēneša abonements</w:t>
            </w:r>
            <w:r>
              <w:fldChar w:fldCharType="begin"/>
            </w:r>
            <w:r>
              <w:instrText xml:space="preserve"> XE "Bing kartes Asset Management for Windows Platform Fee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rPr>
                <w:color w:val="000000"/>
              </w:rPr>
              <w:t>Bing kartes Public Website Usage 100K Transaction mēneša abonements</w:t>
            </w:r>
            <w:r>
              <w:fldChar w:fldCharType="begin"/>
            </w:r>
            <w:r>
              <w:instrText xml:space="preserve"> XE "Bing kartes Public Website Usage 100K Transaction mēneša abonements"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rPr>
                <w:color w:val="000000"/>
              </w:rPr>
              <w:t>Bing kartes Public Website Usage 500K (un vairāk) Transactions mēneša abonements</w:t>
            </w:r>
            <w:r>
              <w:fldChar w:fldCharType="begin"/>
            </w:r>
            <w:r>
              <w:instrText xml:space="preserve"> XE "Bing kartes Public Website Usage 500K (un vairāk) Transactions mēneša abonements"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312" w:name="_Sec781"/>
      <w:r>
        <w:t>2. Produktu nosacījumi</w:t>
      </w:r>
      <w:bookmarkEnd w:id="312"/>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Apmaksājamie darījumi</w:t>
      </w:r>
    </w:p>
    <w:p w:rsidR="008E233B" w:rsidRDefault="001858CF">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beigu datumā visi iegādātie un neizmantotie Apmaksājamie darījumi tiek zaudēti.</w:t>
      </w:r>
    </w:p>
    <w:p w:rsidR="008E233B" w:rsidRDefault="008E233B">
      <w:pPr>
        <w:pStyle w:val="ProductList-Body"/>
      </w:pPr>
    </w:p>
    <w:p w:rsidR="008E233B" w:rsidRDefault="001858CF">
      <w:pPr>
        <w:pStyle w:val="ProductList-ClauseHeading"/>
        <w:outlineLvl w:val="4"/>
      </w:pPr>
      <w:r>
        <w:t>2.2. Bing karšu Platinum papildinājuma SL</w:t>
      </w:r>
    </w:p>
    <w:p w:rsidR="008E233B" w:rsidRDefault="001858CF">
      <w:pPr>
        <w:pStyle w:val="ProductList-Body"/>
      </w:pPr>
      <w:r>
        <w:t>Bing karšu Platinum papildinājuma SL var iegādāties tikai vienreiz katrā reģistrācijā, un tās lietojuma maksimums ir 400 miljoni Apmaksājamo darījumu gadā. Klientiem, kuri pārsniedz šo maksimumu, ir jāiegādājas Apmaksājamie darījumi.</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313" w:name="_Sec672"/>
      <w:r>
        <w:lastRenderedPageBreak/>
        <w:t>Microsoft mācības</w:t>
      </w:r>
      <w:bookmarkEnd w:id="313"/>
      <w:r>
        <w:fldChar w:fldCharType="begin"/>
      </w:r>
      <w:r>
        <w:instrText xml:space="preserve"> TC "</w:instrText>
      </w:r>
      <w:bookmarkStart w:id="314" w:name="_Toc459536938"/>
      <w:r>
        <w:instrText>Microsoft mācības</w:instrText>
      </w:r>
      <w:bookmarkEnd w:id="314"/>
      <w:r>
        <w:instrText>" \l 3</w:instrText>
      </w:r>
      <w:r>
        <w:fldChar w:fldCharType="end"/>
      </w:r>
    </w:p>
    <w:p w:rsidR="008E233B" w:rsidRDefault="001858CF">
      <w:pPr>
        <w:pStyle w:val="ProductList-Offering1SubSection"/>
        <w:outlineLvl w:val="3"/>
      </w:pPr>
      <w:bookmarkStart w:id="315" w:name="_Sec728"/>
      <w:r>
        <w:t>1. Programmas pieejamība</w:t>
      </w:r>
      <w:bookmarkEnd w:id="315"/>
    </w:p>
    <w:tbl>
      <w:tblPr>
        <w:tblStyle w:val="PURTable"/>
        <w:tblW w:w="0" w:type="dxa"/>
        <w:tblLook w:val="04A0" w:firstRow="1" w:lastRow="0" w:firstColumn="1" w:lastColumn="0" w:noHBand="0" w:noVBand="1"/>
      </w:tblPr>
      <w:tblGrid>
        <w:gridCol w:w="4446"/>
        <w:gridCol w:w="816"/>
        <w:gridCol w:w="788"/>
        <w:gridCol w:w="794"/>
        <w:gridCol w:w="705"/>
        <w:gridCol w:w="828"/>
        <w:gridCol w:w="821"/>
        <w:gridCol w:w="799"/>
        <w:gridCol w:w="787"/>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dashed" w:sz="4" w:space="0" w:color="BFBFBF"/>
              <w:right w:val="none" w:sz="4" w:space="0" w:color="6E6E6E"/>
            </w:tcBorders>
          </w:tcPr>
          <w:p w:rsidR="008E233B" w:rsidRDefault="001858C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(Pakalpojumu SL)</w:t>
            </w:r>
          </w:p>
        </w:tc>
        <w:tc>
          <w:tcPr>
            <w:tcW w:w="860" w:type="dxa"/>
            <w:tcBorders>
              <w:top w:val="dashed" w:sz="4" w:space="0" w:color="BFBFB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(Pakalpojumu SL)</w:t>
            </w:r>
          </w:p>
        </w:tc>
        <w:tc>
          <w:tcPr>
            <w:tcW w:w="86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8E233B" w:rsidRDefault="001858CF">
      <w:pPr>
        <w:pStyle w:val="ProductList-Offering1SubSection"/>
        <w:outlineLvl w:val="3"/>
      </w:pPr>
      <w:bookmarkStart w:id="316" w:name="_Sec783"/>
      <w:r>
        <w:t>2. Produktu nosacījumi</w:t>
      </w:r>
      <w:bookmarkEnd w:id="316"/>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t>2.1. Kuponi</w:t>
      </w:r>
    </w:p>
    <w:p w:rsidR="008E233B" w:rsidRDefault="001858CF">
      <w:pPr>
        <w:pStyle w:val="ProductList-Body"/>
      </w:pPr>
      <w:r>
        <w:t xml:space="preserve">Kuponi tiek nodrošināti līdz ar iegādāšanos, un to derīguma termiņš beidzas 12 mēnešus pēc iegādes datuma. </w:t>
      </w:r>
    </w:p>
    <w:p w:rsidR="008E233B" w:rsidRDefault="008E233B">
      <w:pPr>
        <w:pStyle w:val="ProductList-Body"/>
      </w:pPr>
    </w:p>
    <w:p w:rsidR="008E233B" w:rsidRDefault="001858CF">
      <w:pPr>
        <w:pStyle w:val="ProductList-ClauseHeading"/>
        <w:outlineLvl w:val="4"/>
      </w:pPr>
      <w:r>
        <w:t>2.2. Microsoft Office Specialist (MOS), Microsoft Technology Associate (MTA) un Microsoft sertifikācijas skolotāja eksāmena vietas licence</w:t>
      </w:r>
    </w:p>
    <w:p w:rsidR="008E233B" w:rsidRDefault="001858CF">
      <w:pPr>
        <w:pStyle w:val="ProductList-Body"/>
      </w:pPr>
      <w:r>
        <w:t xml:space="preserve">Lai Klientam būtu tiesības saņemt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ir jābūt Certiport pilnvarotam testēšanas centram.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neizlietotie sertificēšanas eksāmeni tiek zaudēti.</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317" w:name="_Sec673"/>
      <w:r>
        <w:t>Microsoft Translator</w:t>
      </w:r>
      <w:bookmarkEnd w:id="317"/>
      <w:r>
        <w:fldChar w:fldCharType="begin"/>
      </w:r>
      <w:r>
        <w:instrText xml:space="preserve"> TC "</w:instrText>
      </w:r>
      <w:bookmarkStart w:id="318" w:name="_Toc459536939"/>
      <w:r>
        <w:instrText>Microsoft Translator</w:instrText>
      </w:r>
      <w:bookmarkEnd w:id="318"/>
      <w:r>
        <w:instrText>" \l 3</w:instrText>
      </w:r>
      <w:r>
        <w:fldChar w:fldCharType="end"/>
      </w:r>
    </w:p>
    <w:p w:rsidR="008E233B" w:rsidRDefault="001858CF">
      <w:pPr>
        <w:pStyle w:val="ProductList-Offering1SubSection"/>
        <w:outlineLvl w:val="3"/>
      </w:pPr>
      <w:bookmarkStart w:id="319" w:name="_Sec729"/>
      <w:r>
        <w:t>1. Programmas pieejamība</w:t>
      </w:r>
      <w:bookmarkEnd w:id="319"/>
    </w:p>
    <w:tbl>
      <w:tblPr>
        <w:tblStyle w:val="PURTable"/>
        <w:tblW w:w="0" w:type="dxa"/>
        <w:tblLook w:val="04A0" w:firstRow="1" w:lastRow="0" w:firstColumn="1" w:lastColumn="0" w:noHBand="0" w:noVBand="1"/>
      </w:tblPr>
      <w:tblGrid>
        <w:gridCol w:w="4446"/>
        <w:gridCol w:w="817"/>
        <w:gridCol w:w="780"/>
        <w:gridCol w:w="796"/>
        <w:gridCol w:w="706"/>
        <w:gridCol w:w="829"/>
        <w:gridCol w:w="822"/>
        <w:gridCol w:w="800"/>
        <w:gridCol w:w="788"/>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320" w:name="_Sec784"/>
      <w:r>
        <w:t>2. Produktu nosacījumi</w:t>
      </w:r>
      <w:bookmarkEnd w:id="320"/>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321" w:name="_Sec1148"/>
      <w:r>
        <w:t>Minecraft: Education Edition</w:t>
      </w:r>
      <w:bookmarkEnd w:id="321"/>
      <w:r>
        <w:fldChar w:fldCharType="begin"/>
      </w:r>
      <w:r>
        <w:instrText xml:space="preserve"> TC "</w:instrText>
      </w:r>
      <w:bookmarkStart w:id="322" w:name="_Toc459536940"/>
      <w:r>
        <w:instrText>Minecraft: Education Edition</w:instrText>
      </w:r>
      <w:bookmarkEnd w:id="322"/>
      <w:r>
        <w:instrText>" \l 3</w:instrText>
      </w:r>
      <w:r>
        <w:fldChar w:fldCharType="end"/>
      </w:r>
    </w:p>
    <w:p w:rsidR="008E233B" w:rsidRDefault="001858CF">
      <w:pPr>
        <w:pStyle w:val="ProductList-Offering1SubSection"/>
        <w:outlineLvl w:val="3"/>
      </w:pPr>
      <w:bookmarkStart w:id="323" w:name="_Sec1149"/>
      <w:r>
        <w:t>1. Programmas pieejamība</w:t>
      </w:r>
      <w:bookmarkEnd w:id="323"/>
    </w:p>
    <w:tbl>
      <w:tblPr>
        <w:tblStyle w:val="PURTable"/>
        <w:tblW w:w="0" w:type="dxa"/>
        <w:tblLook w:val="04A0" w:firstRow="1" w:lastRow="0" w:firstColumn="1" w:lastColumn="0" w:noHBand="0" w:noVBand="1"/>
      </w:tblPr>
      <w:tblGrid>
        <w:gridCol w:w="4433"/>
        <w:gridCol w:w="816"/>
        <w:gridCol w:w="779"/>
        <w:gridCol w:w="794"/>
        <w:gridCol w:w="705"/>
        <w:gridCol w:w="828"/>
        <w:gridCol w:w="821"/>
        <w:gridCol w:w="799"/>
        <w:gridCol w:w="809"/>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324" w:name="_Sec1150"/>
      <w:r>
        <w:t>2. Produktu nosacījumi</w:t>
      </w:r>
      <w:bookmarkEnd w:id="324"/>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4"/>
      </w:pPr>
      <w:r>
        <w:lastRenderedPageBreak/>
        <w:t>2.1. Piemērotība bezmaksas piedāvājumam studentiem</w:t>
      </w:r>
    </w:p>
    <w:p w:rsidR="008E233B" w:rsidRDefault="001858CF">
      <w:pPr>
        <w:pStyle w:val="ProductList-Body"/>
      </w:pPr>
      <w:r>
        <w:t>Iestādēm ir tiesības saviem studentiem bez maksas iegūt Licences spēlei Minecraft: Education Edition, ja iestāde ir iegādājusies Mācībspēkiem paredzētā piedāvājuma Licences spēlei Minecraft: Education Edition attiecībā uz visiem saviem Mācībspēkiem un Darbiniekiem. Šādi iegūtas Licences nav derīgas jebkādu pasūtījumu prasību izpildei.</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325" w:name="_Sec674"/>
      <w:r>
        <w:t>Power BI Pro</w:t>
      </w:r>
      <w:bookmarkEnd w:id="325"/>
      <w:r>
        <w:fldChar w:fldCharType="begin"/>
      </w:r>
      <w:r>
        <w:instrText xml:space="preserve"> TC "</w:instrText>
      </w:r>
      <w:bookmarkStart w:id="326" w:name="_Toc459536941"/>
      <w:r>
        <w:instrText>Power BI Pro</w:instrText>
      </w:r>
      <w:bookmarkEnd w:id="326"/>
      <w:r>
        <w:instrText>" \l 3</w:instrText>
      </w:r>
      <w:r>
        <w:fldChar w:fldCharType="end"/>
      </w:r>
    </w:p>
    <w:p w:rsidR="008E233B" w:rsidRDefault="001858CF">
      <w:pPr>
        <w:pStyle w:val="ProductList-Offering1SubSection"/>
        <w:outlineLvl w:val="3"/>
      </w:pPr>
      <w:bookmarkStart w:id="327" w:name="_Sec730"/>
      <w:r>
        <w:t>1. Programmas pieejamība</w:t>
      </w:r>
      <w:bookmarkEnd w:id="327"/>
    </w:p>
    <w:tbl>
      <w:tblPr>
        <w:tblStyle w:val="PURTable"/>
        <w:tblW w:w="0" w:type="dxa"/>
        <w:tblLook w:val="04A0" w:firstRow="1" w:lastRow="0" w:firstColumn="1" w:lastColumn="0" w:noHBand="0" w:noVBand="1"/>
      </w:tblPr>
      <w:tblGrid>
        <w:gridCol w:w="4437"/>
        <w:gridCol w:w="816"/>
        <w:gridCol w:w="789"/>
        <w:gridCol w:w="795"/>
        <w:gridCol w:w="705"/>
        <w:gridCol w:w="828"/>
        <w:gridCol w:w="821"/>
        <w:gridCol w:w="799"/>
        <w:gridCol w:w="794"/>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rPr>
                <w:color w:val="FFFFFF"/>
              </w:rPr>
              <w:t>Punkts</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dashed" w:sz="4" w:space="0" w:color="BFBFBF"/>
              <w:right w:val="none" w:sz="4" w:space="0" w:color="6E6E6E"/>
            </w:tcBorders>
          </w:tcPr>
          <w:p w:rsidR="008E233B" w:rsidRDefault="001858C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5020" w:type="dxa"/>
            <w:tcBorders>
              <w:top w:val="dashed" w:sz="4" w:space="0" w:color="BFBFBF"/>
              <w:left w:val="none" w:sz="4" w:space="0" w:color="6E6E6E"/>
              <w:bottom w:val="none" w:sz="4" w:space="0" w:color="BFBFBF"/>
              <w:right w:val="none" w:sz="4" w:space="0" w:color="6E6E6E"/>
            </w:tcBorders>
          </w:tcPr>
          <w:p w:rsidR="008E233B" w:rsidRDefault="001858C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8E233B" w:rsidRDefault="001858CF">
      <w:pPr>
        <w:pStyle w:val="ProductList-Offering1SubSection"/>
        <w:outlineLvl w:val="3"/>
      </w:pPr>
      <w:bookmarkStart w:id="328" w:name="_Sec785"/>
      <w:r>
        <w:t>2. Produktu nosacījumi</w:t>
      </w:r>
      <w:bookmarkEnd w:id="328"/>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pagarinātajam periodam: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2HeadingNoBorder"/>
        <w:outlineLvl w:val="2"/>
      </w:pPr>
      <w:bookmarkStart w:id="329" w:name="_Sec676"/>
      <w:r>
        <w:t>Yammer Enterprise</w:t>
      </w:r>
      <w:bookmarkEnd w:id="329"/>
      <w:r>
        <w:fldChar w:fldCharType="begin"/>
      </w:r>
      <w:r>
        <w:instrText xml:space="preserve"> TC "</w:instrText>
      </w:r>
      <w:bookmarkStart w:id="330" w:name="_Toc459536942"/>
      <w:r>
        <w:instrText>Yammer Enterprise</w:instrText>
      </w:r>
      <w:bookmarkEnd w:id="330"/>
      <w:r>
        <w:instrText>" \l 3</w:instrText>
      </w:r>
      <w:r>
        <w:fldChar w:fldCharType="end"/>
      </w:r>
    </w:p>
    <w:p w:rsidR="008E233B" w:rsidRDefault="001858CF">
      <w:pPr>
        <w:pStyle w:val="ProductList-Offering1SubSection"/>
        <w:outlineLvl w:val="3"/>
      </w:pPr>
      <w:bookmarkStart w:id="331" w:name="_Sec732"/>
      <w:r>
        <w:t>1. Programmas pieejamība</w:t>
      </w:r>
      <w:bookmarkEnd w:id="331"/>
    </w:p>
    <w:tbl>
      <w:tblPr>
        <w:tblStyle w:val="PURTable"/>
        <w:tblW w:w="0" w:type="dxa"/>
        <w:tblLook w:val="04A0" w:firstRow="1" w:lastRow="0" w:firstColumn="1" w:lastColumn="0" w:noHBand="0" w:noVBand="1"/>
      </w:tblPr>
      <w:tblGrid>
        <w:gridCol w:w="4441"/>
        <w:gridCol w:w="816"/>
        <w:gridCol w:w="789"/>
        <w:gridCol w:w="795"/>
        <w:gridCol w:w="706"/>
        <w:gridCol w:w="828"/>
        <w:gridCol w:w="821"/>
        <w:gridCol w:w="800"/>
        <w:gridCol w:w="788"/>
      </w:tblGrid>
      <w:tr w:rsidR="008E233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"Līguma Open Value un abonēšanas līguma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E233B" w:rsidRDefault="001858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E233B">
        <w:tc>
          <w:tcPr>
            <w:tcW w:w="5020" w:type="dxa"/>
            <w:tcBorders>
              <w:top w:val="single" w:sz="6" w:space="0" w:color="FFFFFF"/>
              <w:left w:val="none" w:sz="4" w:space="0" w:color="6E6E6E"/>
              <w:bottom w:val="none" w:sz="4" w:space="0" w:color="BFBFBF"/>
              <w:right w:val="none" w:sz="4" w:space="0" w:color="6E6E6E"/>
            </w:tcBorders>
          </w:tcPr>
          <w:p w:rsidR="008E233B" w:rsidRDefault="001858C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E233B" w:rsidRDefault="001858C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E233B" w:rsidRDefault="001858C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bl>
    <w:p w:rsidR="008E233B" w:rsidRDefault="001858CF">
      <w:pPr>
        <w:pStyle w:val="ProductList-Offering1SubSection"/>
        <w:outlineLvl w:val="3"/>
      </w:pPr>
      <w:bookmarkStart w:id="332" w:name="_Sec787"/>
      <w:r>
        <w:t>2. Produktu nosacījumi</w:t>
      </w:r>
      <w:bookmarkEnd w:id="332"/>
    </w:p>
    <w:tbl>
      <w:tblPr>
        <w:tblStyle w:val="PURTable"/>
        <w:tblW w:w="0" w:type="dxa"/>
        <w:tblLook w:val="04A0" w:firstRow="1" w:lastRow="0" w:firstColumn="1" w:lastColumn="0" w:noHBand="0" w:noVBand="1"/>
      </w:tblPr>
      <w:tblGrid>
        <w:gridCol w:w="3579"/>
        <w:gridCol w:w="3622"/>
        <w:gridCol w:w="358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"Pakalpojuma nosacījumi. Noteikumi un nosacījumi, kas regulē Tiešsaistes pakalpojuma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pagarinātajam periodam: tiešsaistes pakalpojumi, kuri ir piemēroti pagarinātam periodam saskaņā ar Enterprise un Enterprise Subscription licencēšanas līgumu." </w:instrText>
            </w:r>
            <w:r>
              <w:fldChar w:fldCharType="separate"/>
            </w:r>
            <w:r>
              <w:rPr>
                <w:color w:val="0563C1"/>
              </w:rPr>
              <w:t>Piemērots pagarinātajam periodam</w:t>
            </w:r>
            <w:r>
              <w:fldChar w:fldCharType="end"/>
            </w:r>
            <w:r>
              <w:t>: visi</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Reklāmas piedāvājumi: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E233B" w:rsidRDefault="001858C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(Pilnīgu definīciju skatiet Glosārijā)" </w:instrText>
            </w:r>
            <w:r>
              <w:fldChar w:fldCharType="separate"/>
            </w:r>
            <w:r>
              <w:rPr>
                <w:color w:val="0563C1"/>
              </w:rPr>
              <w:t>Kvalificēto lietotāju atvieglojums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Piemērots samazināšanai (SCE): nav</w:t>
            </w:r>
          </w:p>
        </w:tc>
      </w:tr>
      <w:tr w:rsidR="008E23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1858CF">
            <w:pPr>
              <w:pStyle w:val="ProductList-TableBody"/>
            </w:pPr>
            <w:r>
              <w:rPr>
                <w:color w:val="404040"/>
              </w:rPr>
              <w:t>Lietošanas priekšrocības studentiem: nav</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E233B" w:rsidRDefault="008E233B">
            <w:pPr>
              <w:pStyle w:val="ProductList-TableBody"/>
            </w:pPr>
          </w:p>
        </w:tc>
      </w:tr>
    </w:tbl>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8E233B">
      <w:pPr>
        <w:sectPr w:rsidR="008E233B">
          <w:headerReference w:type="default" r:id="rId122"/>
          <w:footerReference w:type="default" r:id="rId123"/>
          <w:type w:val="continuous"/>
          <w:pgSz w:w="12240" w:h="15840" w:code="1"/>
          <w:pgMar w:top="1170" w:right="720" w:bottom="720" w:left="720" w:header="432" w:footer="288" w:gutter="0"/>
          <w:cols w:space="360"/>
        </w:sectPr>
      </w:pPr>
    </w:p>
    <w:p w:rsidR="008E233B" w:rsidRDefault="001858CF">
      <w:pPr>
        <w:pStyle w:val="ProductList-SectionHeading"/>
        <w:pageBreakBefore/>
        <w:outlineLvl w:val="0"/>
      </w:pPr>
      <w:bookmarkStart w:id="333" w:name="_Sec549"/>
      <w:bookmarkEnd w:id="209"/>
      <w:r>
        <w:lastRenderedPageBreak/>
        <w:t>Glosārijs</w:t>
      </w:r>
      <w:r>
        <w:fldChar w:fldCharType="begin"/>
      </w:r>
      <w:r>
        <w:instrText xml:space="preserve"> TC "</w:instrText>
      </w:r>
      <w:bookmarkStart w:id="334" w:name="_Toc459536943"/>
      <w:r>
        <w:instrText>Glosārijs</w:instrText>
      </w:r>
      <w:bookmarkEnd w:id="334"/>
      <w:r>
        <w:instrText>" \l 1</w:instrText>
      </w:r>
      <w:r>
        <w:fldChar w:fldCharType="end"/>
      </w:r>
    </w:p>
    <w:p w:rsidR="008E233B" w:rsidRDefault="001858CF">
      <w:pPr>
        <w:pStyle w:val="ProductList-Offering1Heading"/>
        <w:outlineLvl w:val="1"/>
      </w:pPr>
      <w:bookmarkStart w:id="335" w:name="_Sec550"/>
      <w:r>
        <w:t>Atribūti</w:t>
      </w:r>
      <w:bookmarkEnd w:id="335"/>
      <w:r>
        <w:fldChar w:fldCharType="begin"/>
      </w:r>
      <w:r>
        <w:instrText xml:space="preserve"> TC "</w:instrText>
      </w:r>
      <w:bookmarkStart w:id="336" w:name="_Toc459536944"/>
      <w:r>
        <w:instrText>Atribūti</w:instrText>
      </w:r>
      <w:bookmarkEnd w:id="336"/>
      <w:r>
        <w:instrText>" \l 2</w:instrText>
      </w:r>
      <w:r>
        <w:fldChar w:fldCharType="end"/>
      </w:r>
    </w:p>
    <w:p w:rsidR="008E233B" w:rsidRDefault="001858CF">
      <w:pPr>
        <w:pStyle w:val="ProductList-BodySpaced"/>
      </w:pPr>
      <w:r>
        <w:t>Atribūti tiek norādīti katra Produkta ieraksta tabulās un norāda Produktiem piemērojamos noteikumus vai nosacījumus.</w:t>
      </w:r>
    </w:p>
    <w:p w:rsidR="008E233B" w:rsidRDefault="008E233B">
      <w:pPr>
        <w:pStyle w:val="ProductList-BodySpaced"/>
      </w:pPr>
    </w:p>
    <w:p w:rsidR="008E233B" w:rsidRDefault="001858CF">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8E233B" w:rsidRDefault="001858CF">
      <w:pPr>
        <w:pStyle w:val="ProductList-BodySpaced"/>
      </w:pPr>
      <w:r>
        <w:rPr>
          <w:b/>
          <w:color w:val="00188F"/>
        </w:rPr>
        <w:t>Klienta piekļuves prasība</w:t>
      </w:r>
      <w:r>
        <w:t>: norāda, vai Servera produktam ir nepieciešamas CAL, lai lietotājiem vai ierīcēm nodrošinātu piekļuvi.</w:t>
      </w:r>
    </w:p>
    <w:p w:rsidR="008E233B" w:rsidRDefault="001858CF">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sadaļu </w:t>
      </w:r>
      <w:hyperlink w:anchor="_Sec588">
        <w:r>
          <w:rPr>
            <w:color w:val="00467F"/>
            <w:u w:val="single"/>
          </w:rPr>
          <w:t>S“Serveri — Ārkārtas atkopšanas tiesības”</w:t>
        </w:r>
      </w:hyperlink>
      <w:r>
        <w:t>.</w:t>
      </w:r>
    </w:p>
    <w:p w:rsidR="008E233B" w:rsidRDefault="001858CF">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8E233B" w:rsidRDefault="001858CF">
      <w:pPr>
        <w:pStyle w:val="ProductList-BodySpaced"/>
      </w:pPr>
      <w:r>
        <w:rPr>
          <w:b/>
          <w:color w:val="00188F"/>
        </w:rPr>
        <w:t>Piemērots pagarinātajam periodam</w:t>
      </w:r>
      <w:r>
        <w:t>: tiešsaistes pakalpojumi, kuri ir piemēroti pagarinātam periodam saskaņā ar Enterprise un Enterprise Subscription licencēšanas līgumu.</w:t>
      </w:r>
    </w:p>
    <w:p w:rsidR="008E233B" w:rsidRDefault="001858CF">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8E233B" w:rsidRDefault="001858CF">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Pasīvās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w:t>
      </w:r>
    </w:p>
    <w:p w:rsidR="008E233B" w:rsidRDefault="001858CF">
      <w:pPr>
        <w:pStyle w:val="ProductList-BodySpaced"/>
      </w:pPr>
      <w:r>
        <w:rPr>
          <w:b/>
          <w:color w:val="00188F"/>
        </w:rPr>
        <w:t>Valsts iestāžu kopienas mākonis (tikai ASV)</w:t>
      </w:r>
      <w:r>
        <w:t xml:space="preserve">: Tiešsaistes pakalpojumi, kas ir pieejami tikai kvalificētajām Amerikas Savienoto Valstu federālajām, valsts, štata, pašvaldības vai cilts valsts iestādēm. Valsts iestāžu kopienas mākoņa pakalpojumu lietošanas tiesības ir vienādas ar standarta vairāku nomnieku līdzvērtīgām tiesībām, ja vien nav norādīts citādi. Tiešsaistes pakalpojumi, kas tiek piedāvāti kā valsts iestāžu kopienas mākoņpakalpojumi, nav piemēroti Licences rezervēšanai.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8E233B" w:rsidRDefault="001858CF">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8E233B" w:rsidRDefault="001858CF">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8E233B" w:rsidRDefault="001858CF">
      <w:pPr>
        <w:pStyle w:val="ProductList-BodySpaced"/>
      </w:pPr>
      <w:r>
        <w:rPr>
          <w:b/>
          <w:color w:val="00188F"/>
        </w:rPr>
        <w:t>Licences nosacījumi</w:t>
      </w:r>
      <w:r>
        <w:t>: noteikumi un nosacījumi, kas attiecas uz Produkta izvietošanu un lietošanu.</w:t>
      </w:r>
    </w:p>
    <w:p w:rsidR="008E233B" w:rsidRDefault="001858CF">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8E233B" w:rsidRDefault="001858CF">
      <w:pPr>
        <w:pStyle w:val="ProductList-BodySpaced"/>
      </w:pPr>
      <w:r>
        <w:rPr>
          <w:b/>
          <w:color w:val="00188F"/>
        </w:rPr>
        <w:t>Priekšnosacījums</w:t>
      </w:r>
      <w:r>
        <w:t>: norāda, ka konkrēti papildu nosacījumi ir jāievēro, lai iegādātos Produkta licences.</w:t>
      </w:r>
    </w:p>
    <w:p w:rsidR="008E233B" w:rsidRDefault="001858CF">
      <w:pPr>
        <w:pStyle w:val="ProductList-BodySpaced"/>
      </w:pPr>
      <w:r>
        <w:rPr>
          <w:b/>
          <w:color w:val="00188F"/>
        </w:rPr>
        <w:t>Priekšnosacījums (SA)</w:t>
      </w:r>
      <w:r>
        <w:t>:norāda, ka konkrēti papildu nosacījumi ir jāievēro, lai Produktam iegādātos SA segumu.</w:t>
      </w:r>
    </w:p>
    <w:p w:rsidR="008E233B" w:rsidRDefault="001858CF">
      <w:pPr>
        <w:pStyle w:val="ProductList-BodySpaced"/>
      </w:pPr>
      <w:r>
        <w:rPr>
          <w:b/>
          <w:color w:val="00188F"/>
        </w:rPr>
        <w:t>Iepriekšējas versijas</w:t>
      </w:r>
      <w:r>
        <w:t>: vecākas Produkta versijas un to Pieejamības datums.</w:t>
      </w:r>
    </w:p>
    <w:p w:rsidR="008E233B" w:rsidRDefault="001858CF">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8E233B" w:rsidRDefault="001858CF">
      <w:pPr>
        <w:pStyle w:val="ProductList-BodySpaced"/>
      </w:pPr>
      <w:r>
        <w:rPr>
          <w:b/>
          <w:color w:val="00188F"/>
        </w:rPr>
        <w:t>Tiešsaistes abonēšanas programma (Online Subscription Program — OSP)</w:t>
      </w:r>
      <w:r>
        <w:t>: produkts ir pieejams Tiešsaistes abonēšanas programmā.</w:t>
      </w:r>
    </w:p>
    <w:p w:rsidR="008E233B" w:rsidRDefault="001858CF">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8E233B" w:rsidRDefault="001858CF">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8E233B" w:rsidRDefault="001858CF">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E</w:t>
        </w:r>
      </w:hyperlink>
      <w:r>
        <w:t xml:space="preserve"> — Reklāmas piedāvājumi.</w:t>
      </w:r>
    </w:p>
    <w:p w:rsidR="008E233B" w:rsidRDefault="001858CF">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8E233B" w:rsidRDefault="001858CF">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8E233B" w:rsidRDefault="001858CF">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8E233B" w:rsidRDefault="001858CF">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Pat tad, ja Klienta lielapjoma licencēšanas līgumā </w:t>
      </w:r>
      <w:r>
        <w:lastRenderedPageBreak/>
        <w:t>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8E233B" w:rsidRDefault="001858CF">
      <w:pPr>
        <w:pStyle w:val="ProductList-BodySpaced"/>
      </w:pPr>
      <w:r>
        <w:rPr>
          <w:b/>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8E233B" w:rsidRDefault="001858CF">
      <w:pPr>
        <w:pStyle w:val="ProductList-BodySpaced"/>
      </w:pPr>
      <w:r>
        <w:rPr>
          <w:b/>
          <w:color w:val="00188F"/>
        </w:rPr>
        <w:t>Patstāvīga viesošana</w:t>
      </w:r>
      <w:r>
        <w:t xml:space="preserve">: SA priekšrocība, kas ļauj Produktus lietot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8E233B" w:rsidRDefault="001858CF">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8E233B" w:rsidRDefault="001858CF">
      <w:pPr>
        <w:pStyle w:val="ProductList-BodySpaced"/>
      </w:pPr>
      <w:r>
        <w:rPr>
          <w:b/>
          <w:color w:val="00188F"/>
        </w:rPr>
        <w:t>Lietošanas priekšrocības studentiem</w:t>
      </w:r>
      <w:r>
        <w:t>: Iespēja Iestādēm, kas licencē kvalificēto Produktu Visas organizācijas skaitam, licencēt Produktu lietošanai saviem Studentiem bez papildu maksas. Kvalificētais produkts un Produkts, kas ir piemērots Lietošanas priekšrocībām studentiem, ir norādīts Produkta ierakstā. Šādu studentu licenču skaitu nedrīkst izmantot minimālā pasūtījuma prasību izpildei.</w:t>
      </w:r>
    </w:p>
    <w:p w:rsidR="008E233B" w:rsidRDefault="001858CF">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8E233B" w:rsidRDefault="001858CF">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8E233B" w:rsidRDefault="001858CF">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8E233B" w:rsidRDefault="008E233B">
      <w:pPr>
        <w:pStyle w:val="ProductList-BodySpaced"/>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Spaced"/>
      </w:pPr>
    </w:p>
    <w:p w:rsidR="008E233B" w:rsidRDefault="001858CF">
      <w:pPr>
        <w:pStyle w:val="ProductList-Offering1Heading"/>
        <w:outlineLvl w:val="1"/>
      </w:pPr>
      <w:bookmarkStart w:id="337" w:name="_Sec551"/>
      <w:r>
        <w:t>Šūnu vērtības</w:t>
      </w:r>
      <w:bookmarkEnd w:id="337"/>
      <w:r>
        <w:fldChar w:fldCharType="begin"/>
      </w:r>
      <w:r>
        <w:instrText xml:space="preserve"> TC "</w:instrText>
      </w:r>
      <w:bookmarkStart w:id="338" w:name="_Toc459536945"/>
      <w:r>
        <w:instrText>Šūnu vērtības</w:instrText>
      </w:r>
      <w:bookmarkEnd w:id="338"/>
      <w:r>
        <w:instrText>" \l 2</w:instrText>
      </w:r>
      <w:r>
        <w:fldChar w:fldCharType="end"/>
      </w:r>
    </w:p>
    <w:p w:rsidR="008E233B" w:rsidRDefault="001858CF">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8E233B" w:rsidRDefault="008E233B">
      <w:pPr>
        <w:pStyle w:val="ProductList-BodySpaced"/>
      </w:pPr>
    </w:p>
    <w:p w:rsidR="008E233B" w:rsidRDefault="001858CF">
      <w:pPr>
        <w:pStyle w:val="ProductList-BodySpaced"/>
      </w:pPr>
      <w:r>
        <w:rPr>
          <w:b/>
          <w:color w:val="00188F"/>
        </w:rPr>
        <w:t>A</w:t>
      </w:r>
      <w:r>
        <w:t xml:space="preserve">= </w:t>
      </w:r>
      <w:r>
        <w:rPr>
          <w:color w:val="00188F"/>
        </w:rPr>
        <w:t>Papildu produkts</w:t>
      </w:r>
      <w:r>
        <w:t>: produkts tiek piedāvāts kā Papildu produkts.</w:t>
      </w:r>
    </w:p>
    <w:p w:rsidR="008E233B" w:rsidRDefault="001858CF">
      <w:pPr>
        <w:pStyle w:val="ProductList-BodySpaced"/>
      </w:pPr>
      <w:r>
        <w:rPr>
          <w:b/>
          <w:color w:val="00188F"/>
        </w:rPr>
        <w:t>AO</w:t>
      </w:r>
      <w:r>
        <w:t xml:space="preserve">= </w:t>
      </w:r>
      <w:r>
        <w:rPr>
          <w:color w:val="00188F"/>
        </w:rPr>
        <w:t>Papildu produkts visai organizācijai</w:t>
      </w:r>
      <w:r>
        <w:t>: produkts tiek piedāvāts kā papildu produkts, ko var pasūtīt visai organizācijai.</w:t>
      </w:r>
    </w:p>
    <w:p w:rsidR="008E233B" w:rsidRDefault="001858CF">
      <w:pPr>
        <w:pStyle w:val="ProductList-BodySpaced"/>
      </w:pPr>
      <w:r>
        <w:rPr>
          <w:b/>
          <w:color w:val="00188F"/>
        </w:rPr>
        <w:t>E</w:t>
      </w:r>
      <w:r>
        <w:t xml:space="preserve"> = </w:t>
      </w:r>
      <w:r>
        <w:rPr>
          <w:color w:val="00188F"/>
        </w:rPr>
        <w:t>Uzņēmuma produkts</w:t>
      </w:r>
      <w:r>
        <w:t>: produkts tiek piedāvāts kā uzņēmuma produkts, bet ne darbstacija.</w:t>
      </w:r>
    </w:p>
    <w:p w:rsidR="008E233B" w:rsidRDefault="001858CF">
      <w:pPr>
        <w:pStyle w:val="ProductList-BodySpaced"/>
      </w:pPr>
      <w:r>
        <w:rPr>
          <w:b/>
          <w:color w:val="00188F"/>
        </w:rPr>
        <w:t>ED</w:t>
      </w:r>
      <w:r>
        <w:t xml:space="preserve"> = </w:t>
      </w:r>
      <w:r>
        <w:rPr>
          <w:color w:val="00188F"/>
        </w:rPr>
        <w:t>Izglītības iestādes darbstacija</w:t>
      </w:r>
      <w:r>
        <w:t>: produkts tiek piedāvāts kā izglītības iestādes darbstacijas platformas produkts ar komplektu Enterprise CAL Suite vai Core CAL Suite programmās Enrollment for Education Solutions un Open Value Subscription — Education Solutions.</w:t>
      </w:r>
    </w:p>
    <w:p w:rsidR="008E233B" w:rsidRDefault="001858CF">
      <w:pPr>
        <w:pStyle w:val="ProductList-BodySpaced"/>
      </w:pPr>
      <w:r>
        <w:rPr>
          <w:b/>
          <w:color w:val="00188F"/>
        </w:rPr>
        <w:t>EO</w:t>
      </w:r>
      <w:r>
        <w:t xml:space="preserve"> = </w:t>
      </w:r>
      <w:r>
        <w:rPr>
          <w:color w:val="00188F"/>
        </w:rPr>
        <w:t>Uzņēmuma tiešsaistes pakalpojumi</w:t>
      </w:r>
      <w:r>
        <w:t xml:space="preserve">: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 </w:t>
      </w:r>
    </w:p>
    <w:p w:rsidR="008E233B" w:rsidRDefault="001858CF">
      <w:pPr>
        <w:pStyle w:val="ProductList-BodySpaced"/>
      </w:pPr>
      <w:r>
        <w:rPr>
          <w:b/>
          <w:color w:val="00188F"/>
        </w:rPr>
        <w:t>OM</w:t>
      </w:r>
      <w:r>
        <w:t xml:space="preserve"> = </w:t>
      </w:r>
      <w:r>
        <w:rPr>
          <w:color w:val="00188F"/>
        </w:rPr>
        <w:t>minimālais daudzums programmā Open</w:t>
      </w:r>
      <w:r>
        <w:t>: lai veiktu minimālo sākotnējo pasūtījumu, katra licence tiek uzskatīta tikai par 5 licencēm.</w:t>
      </w:r>
    </w:p>
    <w:p w:rsidR="008E233B" w:rsidRDefault="001858CF">
      <w:pPr>
        <w:pStyle w:val="ProductList-BodySpaced"/>
      </w:pPr>
      <w:r>
        <w:rPr>
          <w:b/>
          <w:color w:val="00188F"/>
        </w:rPr>
        <w:t>OW</w:t>
      </w:r>
      <w:r>
        <w:t xml:space="preserve"> = </w:t>
      </w:r>
      <w:r>
        <w:rPr>
          <w:color w:val="00188F"/>
        </w:rPr>
        <w:t>Visā organizācijā</w:t>
      </w:r>
      <w:r>
        <w:t>: pieejams, izmantojot visas organizācijas iespēju.</w:t>
      </w:r>
    </w:p>
    <w:p w:rsidR="008E233B" w:rsidRDefault="001858CF">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8E233B" w:rsidRDefault="001858CF">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saskaņā ar līgumu Campus un līgumu School. Turklāt tiek uzskatīts, ka SD ir trīs vienības.</w:t>
      </w:r>
    </w:p>
    <w:p w:rsidR="008E233B" w:rsidRDefault="001858CF">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8E233B" w:rsidRDefault="001858CF">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8E233B" w:rsidRDefault="001858CF">
      <w:pPr>
        <w:pStyle w:val="ProductList-BodySpaced"/>
      </w:pPr>
      <w:r>
        <w:rPr>
          <w:b/>
          <w:color w:val="00188F"/>
        </w:rPr>
        <w:t>UC</w:t>
      </w:r>
      <w:r>
        <w:t xml:space="preserve"> = </w:t>
      </w:r>
      <w:r>
        <w:rPr>
          <w:color w:val="00188F"/>
        </w:rPr>
        <w:t>ASV valsts iestāžu kopienas mākoņa pakalpojums</w:t>
      </w:r>
      <w:r>
        <w:t>: tiešsaistes pakalpojums tiek piedāvāts kā ASV valsts iestāžu kopienas mākoņa pakalpojums.</w:t>
      </w:r>
    </w:p>
    <w:p w:rsidR="008E233B" w:rsidRDefault="008E233B">
      <w:pPr>
        <w:pStyle w:val="ProductList-BodySpaced"/>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Spaced"/>
      </w:pPr>
    </w:p>
    <w:p w:rsidR="008E233B" w:rsidRDefault="001858CF">
      <w:pPr>
        <w:pStyle w:val="ProductList-Offering1Heading"/>
        <w:outlineLvl w:val="1"/>
      </w:pPr>
      <w:bookmarkStart w:id="339" w:name="_Sec552"/>
      <w:r>
        <w:t>Kolonnu virsraksti</w:t>
      </w:r>
      <w:bookmarkEnd w:id="339"/>
      <w:r>
        <w:fldChar w:fldCharType="begin"/>
      </w:r>
      <w:r>
        <w:instrText xml:space="preserve"> TC "</w:instrText>
      </w:r>
      <w:bookmarkStart w:id="340" w:name="_Toc459536946"/>
      <w:r>
        <w:instrText>Kolonnu virsraksti</w:instrText>
      </w:r>
      <w:bookmarkEnd w:id="340"/>
      <w:r>
        <w:instrText>" \l 2</w:instrText>
      </w:r>
      <w:r>
        <w:fldChar w:fldCharType="end"/>
      </w:r>
    </w:p>
    <w:p w:rsidR="008E233B" w:rsidRDefault="001858CF">
      <w:pPr>
        <w:pStyle w:val="ProductList-BodySpaced"/>
      </w:pPr>
      <w:r>
        <w:t>Kolonnu virsraksti ir redzami tabulā “Programmu pieejamība” katram Produkta ierakstam, un tie organizē programmu pieejamības informāciju pēc programmas, piedāvājuma tipa, punktiem un pieejamības datumiem.</w:t>
      </w:r>
    </w:p>
    <w:p w:rsidR="008E233B" w:rsidRDefault="008E233B">
      <w:pPr>
        <w:pStyle w:val="ProductList-BodySpaced"/>
      </w:pPr>
    </w:p>
    <w:p w:rsidR="008E233B" w:rsidRDefault="001858CF">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8E233B" w:rsidRDefault="001858CF">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8E233B" w:rsidRDefault="001858CF">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8E233B" w:rsidRDefault="001858CF">
      <w:pPr>
        <w:pStyle w:val="ProductList-BodySpaced"/>
      </w:pPr>
      <w:r>
        <w:rPr>
          <w:b/>
          <w:color w:val="00188F"/>
        </w:rPr>
        <w:lastRenderedPageBreak/>
        <w:t>L</w:t>
      </w:r>
      <w:r>
        <w:t xml:space="preserve"> = </w:t>
      </w:r>
      <w:r>
        <w:rPr>
          <w:color w:val="00188F"/>
        </w:rPr>
        <w:t>Licence</w:t>
      </w:r>
      <w:r>
        <w:t>: norādītajai programmatūras Licencei piešķirtā vērtība punktos. Ja punktos izteiktā vērtība ir iekava, tad tā ir CASA vērtība.</w:t>
      </w:r>
    </w:p>
    <w:p w:rsidR="008E233B" w:rsidRDefault="001858CF">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8E233B" w:rsidRDefault="001858CF">
      <w:pPr>
        <w:pStyle w:val="ProductList-BodySpaced"/>
      </w:pPr>
      <w:r>
        <w:rPr>
          <w:b/>
          <w:color w:val="00188F"/>
        </w:rPr>
        <w:t>MPSA</w:t>
      </w:r>
      <w:r>
        <w:t xml:space="preserve"> = </w:t>
      </w:r>
      <w:r>
        <w:rPr>
          <w:color w:val="00188F"/>
        </w:rPr>
        <w:t>Līgums Microsoft Products and Services Agreement</w:t>
      </w:r>
      <w:r>
        <w:t>.</w:t>
      </w:r>
    </w:p>
    <w:p w:rsidR="008E233B" w:rsidRDefault="001858CF">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8E233B" w:rsidRDefault="001858CF">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8E233B" w:rsidRDefault="001858CF">
      <w:pPr>
        <w:pStyle w:val="ProductList-BodySpaced"/>
      </w:pPr>
      <w:r>
        <w:rPr>
          <w:b/>
          <w:color w:val="00188F"/>
        </w:rPr>
        <w:t>OVS-ES</w:t>
      </w:r>
      <w:r>
        <w:t xml:space="preserve"> = </w:t>
      </w:r>
      <w:r>
        <w:rPr>
          <w:color w:val="00188F"/>
        </w:rPr>
        <w:t>Open Value Subscription – Education Solutions</w:t>
      </w:r>
      <w:r>
        <w:t>.</w:t>
      </w:r>
    </w:p>
    <w:p w:rsidR="008E233B" w:rsidRDefault="001858CF">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8E233B" w:rsidRDefault="001858CF">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8E233B" w:rsidRDefault="001858CF">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8E233B" w:rsidRDefault="008E233B">
      <w:pPr>
        <w:pStyle w:val="ProductList-BodySpaced"/>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Spaced"/>
      </w:pPr>
    </w:p>
    <w:p w:rsidR="008E233B" w:rsidRDefault="001858CF">
      <w:pPr>
        <w:pStyle w:val="ProductList-Offering1Heading"/>
        <w:outlineLvl w:val="1"/>
      </w:pPr>
      <w:bookmarkStart w:id="341" w:name="_Sec553"/>
      <w:r>
        <w:t>Definīcijas</w:t>
      </w:r>
      <w:bookmarkEnd w:id="341"/>
      <w:r>
        <w:fldChar w:fldCharType="begin"/>
      </w:r>
      <w:r>
        <w:instrText xml:space="preserve"> TC "</w:instrText>
      </w:r>
      <w:bookmarkStart w:id="342" w:name="_Toc459536947"/>
      <w:r>
        <w:instrText>Definīcijas</w:instrText>
      </w:r>
      <w:bookmarkEnd w:id="342"/>
      <w:r>
        <w:instrText>" \l 2</w:instrText>
      </w:r>
      <w:r>
        <w:fldChar w:fldCharType="end"/>
      </w:r>
    </w:p>
    <w:p w:rsidR="008E233B" w:rsidRDefault="001858CF">
      <w:pPr>
        <w:pStyle w:val="ProductList-BodySpaced"/>
      </w:pPr>
      <w:r>
        <w:rPr>
          <w:b/>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8E233B" w:rsidRDefault="001858CF">
      <w:pPr>
        <w:pStyle w:val="ProductList-BodySpaced"/>
      </w:pPr>
      <w:r>
        <w:rPr>
          <w:b/>
          <w:color w:val="00188F"/>
        </w:rPr>
        <w:t xml:space="preserve">Papildinājums </w:t>
      </w:r>
      <w:r>
        <w:t xml:space="preserve">ir licence, kas ir nopirkta papildus iepriekš iegādātai Iegūtajai licencei (vai Iegūto licenču kopai) (un saistībā ar to) un ir piešķirta atsevišķam Kvalificētajam lietotājam (kā noteikts Klienta reģistrācijā). Uz visām Papildinājuma lietotāja SL, kas nav atsevišķi norādītas OST, ir attiecināmi licences nosacījumi, kas ir spēkā attiecībā uz tā paša pakalpojuma pilna apjoma Lietotāja SL. </w:t>
      </w:r>
    </w:p>
    <w:p w:rsidR="008E233B" w:rsidRDefault="001858CF">
      <w:pPr>
        <w:pStyle w:val="ProductList-BodySpaced"/>
      </w:pPr>
      <w:r>
        <w:rPr>
          <w:b/>
          <w:color w:val="00188F"/>
        </w:rPr>
        <w:t>Papildu CAL</w:t>
      </w:r>
      <w:r>
        <w:t xml:space="preserve"> ir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w:t>
      </w:r>
    </w:p>
    <w:p w:rsidR="008E233B" w:rsidRDefault="001858CF">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8E233B" w:rsidRDefault="001858CF">
      <w:pPr>
        <w:pStyle w:val="ProductList-BodySpaced"/>
      </w:pPr>
      <w:r>
        <w:rPr>
          <w:b/>
          <w:color w:val="00188F"/>
        </w:rPr>
        <w:t>CAL</w:t>
      </w:r>
      <w:r>
        <w:t xml:space="preserve"> ir klienta piekļuves licence,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8E233B" w:rsidRDefault="001858CF">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8E233B" w:rsidRDefault="001858CF">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kurā darbojas klienta operētājsistēma.</w:t>
      </w:r>
    </w:p>
    <w:p w:rsidR="008E233B" w:rsidRDefault="001858CF">
      <w:pPr>
        <w:pStyle w:val="ProductList-BodySpaced"/>
      </w:pPr>
      <w:r>
        <w:rPr>
          <w:b/>
          <w:color w:val="00188F"/>
        </w:rPr>
        <w:t>Klasteros apvienota HPC lietojumprogramma</w:t>
      </w:r>
      <w:r>
        <w:t xml:space="preserve"> ir lieljaudas skaitļošanas lietojumprogrammas,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8E233B" w:rsidRDefault="001858CF">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apvienotām HPC lietojumprogrammām</w:t>
      </w:r>
      <w:r>
        <w:fldChar w:fldCharType="end"/>
      </w:r>
      <w:r>
        <w:t>.</w:t>
      </w:r>
    </w:p>
    <w:p w:rsidR="008E233B" w:rsidRDefault="001858CF">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"Fizisks procesors ir fiziskas aparatūras sistēmas procesors."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8E233B" w:rsidRDefault="001858CF">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Klasteros apvienotām HPC lietojumprogrammām</w:t>
      </w:r>
      <w:r>
        <w:fldChar w:fldCharType="end"/>
      </w:r>
      <w:r>
        <w:t>.</w:t>
      </w:r>
    </w:p>
    <w:p w:rsidR="008E233B" w:rsidRDefault="001858CF">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8E233B" w:rsidRDefault="001858CF">
      <w:pPr>
        <w:pStyle w:val="ProductList-BodySpaced"/>
      </w:pPr>
      <w:r>
        <w:rPr>
          <w:b/>
          <w:color w:val="00188F"/>
        </w:rPr>
        <w:t>Ārējie lietotāji</w:t>
      </w:r>
      <w:r>
        <w:t xml:space="preserve"> ir lietotāji, kas nav ne Klienta, ne tā Saistīto uzņēmumu darbinieki, līgumdarbinieki vai aģenti.</w:t>
      </w:r>
    </w:p>
    <w:p w:rsidR="008E233B" w:rsidRDefault="001858CF">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8E233B" w:rsidRDefault="001858CF">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(Pilnīgu definīciju skatiet Glosārijā)" </w:instrText>
      </w:r>
      <w:r>
        <w:fldChar w:fldCharType="separate"/>
      </w:r>
      <w:r>
        <w:rPr>
          <w:color w:val="0563C1"/>
        </w:rPr>
        <w:t>Klasterī apvienoto HPC lietojumprogrammu</w:t>
      </w:r>
      <w:r>
        <w:fldChar w:fldCharType="end"/>
      </w:r>
      <w:r>
        <w:t xml:space="preserve"> atbalsta nolūkos.</w:t>
      </w:r>
    </w:p>
    <w:p w:rsidR="008E233B" w:rsidRDefault="001858CF">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8E233B" w:rsidRDefault="001858CF">
      <w:pPr>
        <w:pStyle w:val="ProductList-BodySpaced"/>
      </w:pPr>
      <w:r>
        <w:rPr>
          <w:b/>
          <w:color w:val="00188F"/>
        </w:rPr>
        <w:t xml:space="preserve">Licence </w:t>
      </w:r>
      <w:r>
        <w:t>ir tiesības lejupielādēt, instalēt un lietot Produktu, kā arī piekļūt tam.</w:t>
      </w:r>
    </w:p>
    <w:p w:rsidR="008E233B" w:rsidRDefault="001858CF">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8E233B" w:rsidRDefault="001858CF">
      <w:pPr>
        <w:pStyle w:val="ProductList-BodySpaced"/>
      </w:pPr>
      <w:r>
        <w:rPr>
          <w:b/>
          <w:color w:val="00188F"/>
        </w:rPr>
        <w:t xml:space="preserve">Licences mobilitātes, izmantojot Software Assurance, partneris </w:t>
      </w:r>
      <w:r>
        <w:t xml:space="preserve">ir vietnē </w:t>
      </w:r>
      <w:hyperlink r:id="rId124">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8E233B" w:rsidRDefault="001858CF">
      <w:pPr>
        <w:pStyle w:val="ProductList-BodySpaced"/>
      </w:pPr>
      <w:r>
        <w:rPr>
          <w:b/>
          <w:color w:val="00188F"/>
        </w:rPr>
        <w:lastRenderedPageBreak/>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8E233B" w:rsidRDefault="001858CF">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8E233B" w:rsidRDefault="001858CF">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vienā ierīcē.</w:t>
      </w:r>
    </w:p>
    <w:p w:rsidR="008E233B" w:rsidRDefault="001858CF">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8E233B" w:rsidRDefault="001858CF">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esamības noteikšanu.</w:t>
      </w:r>
    </w:p>
    <w:p w:rsidR="008E233B" w:rsidRDefault="001858CF">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8E233B" w:rsidRDefault="001858CF">
      <w:pPr>
        <w:pStyle w:val="ProductList-BodySpaced"/>
      </w:pPr>
      <w:r>
        <w:rPr>
          <w:b/>
          <w:color w:val="00188F"/>
        </w:rPr>
        <w:t>Fiziskais kodols</w:t>
      </w:r>
      <w:r>
        <w:t xml:space="preserve"> ir kodols </w:t>
      </w:r>
      <w:r>
        <w:fldChar w:fldCharType="begin"/>
      </w:r>
      <w:r>
        <w:instrText xml:space="preserve"> AutoTextList   \s NoStyle \t "Fizisks procesors ir fiziskas aparatūras sistēmas procesors." </w:instrText>
      </w:r>
      <w:r>
        <w:fldChar w:fldCharType="separate"/>
      </w:r>
      <w:r>
        <w:rPr>
          <w:color w:val="0563C1"/>
        </w:rPr>
        <w:t>Fiziskā procesorā</w:t>
      </w:r>
      <w:r>
        <w:fldChar w:fldCharType="end"/>
      </w:r>
      <w:r>
        <w:t>.</w:t>
      </w:r>
    </w:p>
    <w:p w:rsidR="008E233B" w:rsidRDefault="001858CF">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8E233B" w:rsidRDefault="001858CF">
      <w:pPr>
        <w:pStyle w:val="ProductList-BodySpaced"/>
      </w:pPr>
      <w:r>
        <w:rPr>
          <w:b/>
          <w:color w:val="00188F"/>
        </w:rPr>
        <w:t xml:space="preserve">Fizisks procesors </w:t>
      </w:r>
      <w:r>
        <w:t>ir fiziskas aparatūras sistēmas procesors.</w:t>
      </w:r>
    </w:p>
    <w:p w:rsidR="008E233B" w:rsidRDefault="001858CF">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8E233B" w:rsidRDefault="001858CF">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8E233B" w:rsidRDefault="001858CF">
      <w:pPr>
        <w:pStyle w:val="ProductList-BodySpaced"/>
      </w:pPr>
      <w:r>
        <w:rPr>
          <w:b/>
          <w:color w:val="00188F"/>
        </w:rPr>
        <w:t>Kvalificētas trešās personas ierīce</w:t>
      </w:r>
      <w:r>
        <w:t xml:space="preserve"> ir ierīce, kuras tiešo vai netiešo pārvaldi veic trešā persona, nevis Klients vai tā Saistītie uzņēmumi (piem., trešās personas publiskais kiosks).</w:t>
      </w:r>
    </w:p>
    <w:p w:rsidR="008E233B" w:rsidRDefault="001858CF">
      <w:pPr>
        <w:pStyle w:val="ProductList-BodySpaced"/>
      </w:pPr>
      <w:r>
        <w:rPr>
          <w:b/>
          <w:color w:val="00188F"/>
        </w:rPr>
        <w:t>Darbinātais gadījums</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gadījums</w:t>
      </w:r>
      <w:r>
        <w:fldChar w:fldCharType="end"/>
      </w:r>
      <w:r>
        <w:t>, kas ir ielādēts atmiņā un kam ir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8E233B" w:rsidRDefault="001858CF">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8E233B" w:rsidRDefault="001858CF">
      <w:pPr>
        <w:pStyle w:val="ProductList-BodySpaced"/>
      </w:pPr>
      <w:r>
        <w:rPr>
          <w:b/>
          <w:color w:val="00188F"/>
        </w:rPr>
        <w:t>Serveris</w:t>
      </w:r>
      <w:r>
        <w:t xml:space="preserve"> ir fiziska aparatūras sistēma, kas spēj darbināt serveru programmatūru.</w:t>
      </w:r>
    </w:p>
    <w:p w:rsidR="008E233B" w:rsidRDefault="001858CF">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8E233B" w:rsidRDefault="001858CF">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8E233B" w:rsidRDefault="001858CF">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8E233B" w:rsidRDefault="001858CF">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kas konfigurēta darbībai virtuālā aparatūras sistēmā.</w:t>
      </w:r>
    </w:p>
    <w:p w:rsidR="008E233B" w:rsidRDefault="001858CF">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8E233B" w:rsidRDefault="001858CF">
      <w:pPr>
        <w:pStyle w:val="ProductList-BodySpaced"/>
      </w:pPr>
      <w:r>
        <w:t>Programmatūra interneta tīmekļa risinājumos tiek izmantota, lai darbinātu:</w:t>
      </w:r>
    </w:p>
    <w:p w:rsidR="008E233B" w:rsidRDefault="001858CF" w:rsidP="004D0265">
      <w:pPr>
        <w:pStyle w:val="ProductList-Bullet"/>
        <w:numPr>
          <w:ilvl w:val="0"/>
          <w:numId w:val="35"/>
        </w:numPr>
      </w:pPr>
      <w:r>
        <w:t>tīmekļa servera programmatūru (piemēram, Microsoft interneta informācijas pakalpojumus) un pārvaldības vai drošības aģentus (piemēram, System Center Operations Manager aģentu);</w:t>
      </w:r>
    </w:p>
    <w:p w:rsidR="008E233B" w:rsidRDefault="001858CF" w:rsidP="004D0265">
      <w:pPr>
        <w:pStyle w:val="ProductList-Bullet"/>
        <w:numPr>
          <w:ilvl w:val="0"/>
          <w:numId w:val="35"/>
        </w:numPr>
      </w:pPr>
      <w:r>
        <w:t>datu bāzes programmas programmatūru (piemēram, Microsoft SQL Server) vienīgi interneta tīmekļa risinājumu atbalstam; vai</w:t>
      </w:r>
    </w:p>
    <w:p w:rsidR="008E233B" w:rsidRDefault="001858CF" w:rsidP="004D0265">
      <w:pPr>
        <w:pStyle w:val="ProductList-Bullet"/>
        <w:numPr>
          <w:ilvl w:val="0"/>
          <w:numId w:val="35"/>
        </w:numPr>
      </w:pPr>
      <w:r>
        <w:t>domēnu nosaukumu sistēmas (DNS) pakalpojumu, lai atpazītu IP adreses kā interneta nosaukumus, ja vien tā nav programmatūras gadījuma vienīgā funkcija.</w:t>
      </w:r>
    </w:p>
    <w:p w:rsidR="008E233B" w:rsidRDefault="001858CF">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8E233B" w:rsidRDefault="008E233B">
      <w:pPr>
        <w:pStyle w:val="ProductList-BodySpaced"/>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Spaced"/>
      </w:pPr>
    </w:p>
    <w:p w:rsidR="008E233B" w:rsidRDefault="008E233B">
      <w:pPr>
        <w:sectPr w:rsidR="008E233B">
          <w:headerReference w:type="default" r:id="rId125"/>
          <w:footerReference w:type="default" r:id="rId126"/>
          <w:type w:val="continuous"/>
          <w:pgSz w:w="12240" w:h="15840" w:code="1"/>
          <w:pgMar w:top="1170" w:right="720" w:bottom="720" w:left="720" w:header="432" w:footer="288" w:gutter="0"/>
          <w:cols w:space="360"/>
        </w:sectPr>
      </w:pPr>
    </w:p>
    <w:p w:rsidR="008E233B" w:rsidRDefault="001858CF">
      <w:pPr>
        <w:pStyle w:val="ProductList-SectionHeading"/>
        <w:pageBreakBefore/>
        <w:outlineLvl w:val="0"/>
      </w:pPr>
      <w:bookmarkStart w:id="343" w:name="_Sec591"/>
      <w:bookmarkEnd w:id="333"/>
      <w:r>
        <w:lastRenderedPageBreak/>
        <w:t>Pielikums A. CAL/ML ekvivalentas licences</w:t>
      </w:r>
      <w:r>
        <w:fldChar w:fldCharType="begin"/>
      </w:r>
      <w:r>
        <w:instrText xml:space="preserve"> TC "</w:instrText>
      </w:r>
      <w:bookmarkStart w:id="344" w:name="_Toc459536948"/>
      <w:r>
        <w:instrText>Pielikums A. CAL/ML ekvivalentas licences</w:instrText>
      </w:r>
      <w:bookmarkEnd w:id="344"/>
      <w:r>
        <w:instrText>" \l 1</w:instrText>
      </w:r>
      <w:r>
        <w:fldChar w:fldCharType="end"/>
      </w:r>
    </w:p>
    <w:p w:rsidR="008E233B" w:rsidRDefault="001858CF">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8E233B" w:rsidRDefault="008E233B">
      <w:pPr>
        <w:pStyle w:val="ProductList-Body"/>
      </w:pPr>
    </w:p>
    <w:tbl>
      <w:tblPr>
        <w:tblStyle w:val="PURTable"/>
        <w:tblW w:w="0" w:type="dxa"/>
        <w:tblLook w:val="04A0" w:firstRow="1" w:lastRow="0" w:firstColumn="1" w:lastColumn="0" w:noHBand="0" w:noVBand="1"/>
      </w:tblPr>
      <w:tblGrid>
        <w:gridCol w:w="903"/>
        <w:gridCol w:w="468"/>
        <w:gridCol w:w="469"/>
        <w:gridCol w:w="469"/>
        <w:gridCol w:w="469"/>
        <w:gridCol w:w="790"/>
        <w:gridCol w:w="618"/>
        <w:gridCol w:w="622"/>
        <w:gridCol w:w="964"/>
        <w:gridCol w:w="618"/>
        <w:gridCol w:w="790"/>
        <w:gridCol w:w="618"/>
        <w:gridCol w:w="622"/>
        <w:gridCol w:w="964"/>
        <w:gridCol w:w="618"/>
        <w:gridCol w:w="790"/>
      </w:tblGrid>
      <w:tr w:rsidR="008E233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E233B" w:rsidRDefault="008E233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8E233B" w:rsidRDefault="001858C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E233B" w:rsidRDefault="001858CF">
            <w:pPr>
              <w:pStyle w:val="ProductList-TableBody"/>
              <w:jc w:val="center"/>
            </w:pPr>
            <w:r>
              <w:rPr>
                <w:color w:val="FFFFFF"/>
              </w:rPr>
              <w:t>Pamata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8E233B" w:rsidRDefault="001858CF">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8E233B" w:rsidRDefault="001858CF">
            <w:pPr>
              <w:pStyle w:val="ProductList-TableBody"/>
              <w:jc w:val="center"/>
            </w:pPr>
            <w:r>
              <w:rPr>
                <w:color w:val="FFFFFF"/>
              </w:rPr>
              <w:t>Enterprise Mobility</w:t>
            </w:r>
          </w:p>
        </w:tc>
      </w:tr>
      <w:tr w:rsidR="008E233B">
        <w:tc>
          <w:tcPr>
            <w:tcW w:w="620" w:type="dxa"/>
            <w:tcBorders>
              <w:top w:val="none" w:sz="4" w:space="0" w:color="BFBFBF"/>
              <w:left w:val="none" w:sz="24" w:space="0" w:color="808080"/>
              <w:bottom w:val="single" w:sz="4" w:space="0" w:color="FFFFFF"/>
              <w:right w:val="single" w:sz="6" w:space="0" w:color="FFFFFF"/>
            </w:tcBorders>
          </w:tcPr>
          <w:p w:rsidR="008E233B" w:rsidRDefault="001858CF">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Komplekts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8E233B" w:rsidRDefault="001858CF">
            <w:pPr>
              <w:pStyle w:val="ProductList-TableBody"/>
              <w:jc w:val="center"/>
            </w:pPr>
            <w:r>
              <w:rPr>
                <w:color w:val="FFFFFF"/>
              </w:rPr>
              <w:t>Komplekts</w:t>
            </w:r>
          </w:p>
        </w:tc>
      </w:tr>
      <w:tr w:rsidR="008E233B">
        <w:tc>
          <w:tcPr>
            <w:tcW w:w="620" w:type="dxa"/>
            <w:gridSpan w:val="16"/>
            <w:tcBorders>
              <w:top w:val="single" w:sz="4" w:space="0" w:color="FFFFFF"/>
              <w:left w:val="single" w:sz="6" w:space="0" w:color="FFFFFF"/>
              <w:bottom w:val="single" w:sz="4" w:space="0" w:color="FFFFFF"/>
              <w:right w:val="single" w:sz="6" w:space="0" w:color="FFFFFF"/>
            </w:tcBorders>
          </w:tcPr>
          <w:p w:rsidR="008E233B" w:rsidRDefault="001858CF">
            <w:pPr>
              <w:pStyle w:val="ProductList-TableBody"/>
            </w:pPr>
            <w:r>
              <w:rPr>
                <w:b/>
              </w:rPr>
              <w:t>Exchange Server 2016 Standard</w:t>
            </w:r>
          </w:p>
        </w:tc>
      </w:tr>
      <w:tr w:rsidR="008E233B">
        <w:tc>
          <w:tcPr>
            <w:tcW w:w="620" w:type="dxa"/>
            <w:tcBorders>
              <w:top w:val="dashed" w:sz="4" w:space="0" w:color="BFBFBF"/>
              <w:left w:val="none" w:sz="24" w:space="0" w:color="808080"/>
              <w:bottom w:val="dashed" w:sz="4" w:space="0" w:color="BFBFBF"/>
              <w:right w:val="single" w:sz="6" w:space="0" w:color="FFFFFF"/>
            </w:tcBorders>
          </w:tcPr>
          <w:p w:rsidR="008E233B" w:rsidRDefault="00AA62BF">
            <w:pPr>
              <w:pStyle w:val="ProductList-TableBody"/>
            </w:pPr>
            <w:hyperlink w:anchor="_Sec793">
              <w:r w:rsidR="001858CF">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620" w:type="dxa"/>
            <w:tcBorders>
              <w:top w:val="dashed" w:sz="4" w:space="0" w:color="BFBFBF"/>
              <w:left w:val="none" w:sz="24" w:space="0" w:color="808080"/>
              <w:bottom w:val="single" w:sz="4" w:space="0" w:color="FFFFFF"/>
              <w:right w:val="single" w:sz="6" w:space="0" w:color="FFFFFF"/>
            </w:tcBorders>
          </w:tcPr>
          <w:p w:rsidR="008E233B" w:rsidRDefault="00AA62BF">
            <w:pPr>
              <w:pStyle w:val="ProductList-TableBody"/>
            </w:pPr>
            <w:hyperlink w:anchor="_Sec793">
              <w:r w:rsidR="001858CF">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r>
      <w:tr w:rsidR="008E233B">
        <w:tc>
          <w:tcPr>
            <w:tcW w:w="620" w:type="dxa"/>
            <w:gridSpan w:val="16"/>
            <w:tcBorders>
              <w:top w:val="single" w:sz="4" w:space="0" w:color="FFFFFF"/>
              <w:left w:val="single" w:sz="6" w:space="0" w:color="FFFFFF"/>
              <w:bottom w:val="single" w:sz="4" w:space="0" w:color="FFFFFF"/>
              <w:right w:val="single" w:sz="6" w:space="0" w:color="FFFFFF"/>
            </w:tcBorders>
          </w:tcPr>
          <w:p w:rsidR="008E233B" w:rsidRDefault="001858CF">
            <w:pPr>
              <w:pStyle w:val="ProductList-TableBody"/>
            </w:pPr>
            <w:r>
              <w:rPr>
                <w:b/>
              </w:rPr>
              <w:t>Exchange Server 2016 Enterprise</w:t>
            </w:r>
          </w:p>
        </w:tc>
      </w:tr>
      <w:tr w:rsidR="008E233B">
        <w:tc>
          <w:tcPr>
            <w:tcW w:w="620" w:type="dxa"/>
            <w:tcBorders>
              <w:top w:val="dashed" w:sz="4" w:space="0" w:color="BFBFBF"/>
              <w:left w:val="none" w:sz="24" w:space="0" w:color="808080"/>
              <w:bottom w:val="dashed" w:sz="4" w:space="0" w:color="BFBFBF"/>
              <w:right w:val="single" w:sz="6" w:space="0" w:color="FFFFFF"/>
            </w:tcBorders>
          </w:tcPr>
          <w:p w:rsidR="008E233B" w:rsidRDefault="00AA62BF">
            <w:pPr>
              <w:pStyle w:val="ProductList-TableBody"/>
            </w:pPr>
            <w:hyperlink w:anchor="_Sec793">
              <w:r w:rsidR="001858CF">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620" w:type="dxa"/>
            <w:tcBorders>
              <w:top w:val="dashed" w:sz="4" w:space="0" w:color="BFBFBF"/>
              <w:left w:val="none" w:sz="24" w:space="0" w:color="808080"/>
              <w:bottom w:val="single" w:sz="4" w:space="0" w:color="FFFFFF"/>
              <w:right w:val="single" w:sz="6" w:space="0" w:color="FFFFFF"/>
            </w:tcBorders>
          </w:tcPr>
          <w:p w:rsidR="008E233B" w:rsidRDefault="00AA62BF">
            <w:pPr>
              <w:pStyle w:val="ProductList-TableBody"/>
            </w:pPr>
            <w:hyperlink w:anchor="_Sec793">
              <w:r w:rsidR="001858CF">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r>
      <w:tr w:rsidR="008E233B">
        <w:tc>
          <w:tcPr>
            <w:tcW w:w="620" w:type="dxa"/>
            <w:gridSpan w:val="16"/>
            <w:tcBorders>
              <w:top w:val="single" w:sz="4" w:space="0" w:color="FFFFFF"/>
              <w:left w:val="single" w:sz="6" w:space="0" w:color="FFFFFF"/>
              <w:bottom w:val="single" w:sz="4" w:space="0" w:color="FFFFFF"/>
              <w:right w:val="single" w:sz="6" w:space="0" w:color="FFFFFF"/>
            </w:tcBorders>
          </w:tcPr>
          <w:p w:rsidR="008E233B" w:rsidRDefault="001858CF">
            <w:pPr>
              <w:pStyle w:val="ProductList-TableBody"/>
            </w:pPr>
            <w:r>
              <w:rPr>
                <w:b/>
              </w:rPr>
              <w:t>SharePoint Server 2016</w:t>
            </w:r>
          </w:p>
        </w:tc>
      </w:tr>
      <w:tr w:rsidR="008E233B">
        <w:tc>
          <w:tcPr>
            <w:tcW w:w="620" w:type="dxa"/>
            <w:tcBorders>
              <w:top w:val="dashed" w:sz="4" w:space="0" w:color="BFBFBF"/>
              <w:left w:val="none" w:sz="24" w:space="0" w:color="808080"/>
              <w:bottom w:val="dashed" w:sz="4" w:space="0" w:color="BFBFBF"/>
              <w:right w:val="single" w:sz="6" w:space="0" w:color="FFFFFF"/>
            </w:tcBorders>
          </w:tcPr>
          <w:p w:rsidR="008E233B" w:rsidRDefault="00AA62BF">
            <w:pPr>
              <w:pStyle w:val="ProductList-TableBody"/>
            </w:pPr>
            <w:hyperlink w:anchor="_Sec798">
              <w:r w:rsidR="001858CF">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620" w:type="dxa"/>
            <w:tcBorders>
              <w:top w:val="dashed" w:sz="4" w:space="0" w:color="BFBFBF"/>
              <w:left w:val="none" w:sz="24" w:space="0" w:color="808080"/>
              <w:bottom w:val="single" w:sz="4" w:space="0" w:color="FFFFFF"/>
              <w:right w:val="single" w:sz="6" w:space="0" w:color="FFFFFF"/>
            </w:tcBorders>
          </w:tcPr>
          <w:p w:rsidR="008E233B" w:rsidRDefault="00AA62BF">
            <w:pPr>
              <w:pStyle w:val="ProductList-TableBody"/>
            </w:pPr>
            <w:hyperlink w:anchor="_Sec798">
              <w:r w:rsidR="001858CF">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r>
      <w:tr w:rsidR="008E233B">
        <w:tc>
          <w:tcPr>
            <w:tcW w:w="620" w:type="dxa"/>
            <w:gridSpan w:val="16"/>
            <w:tcBorders>
              <w:top w:val="single" w:sz="4" w:space="0" w:color="FFFFFF"/>
              <w:left w:val="single" w:sz="6" w:space="0" w:color="FFFFFF"/>
              <w:bottom w:val="single" w:sz="4" w:space="0" w:color="FFFFFF"/>
              <w:right w:val="single" w:sz="6" w:space="0" w:color="FFFFFF"/>
            </w:tcBorders>
          </w:tcPr>
          <w:p w:rsidR="008E233B" w:rsidRDefault="001858CF">
            <w:pPr>
              <w:pStyle w:val="ProductList-TableBody"/>
            </w:pPr>
            <w:r>
              <w:rPr>
                <w:b/>
              </w:rPr>
              <w:t>Microsoft Audit un Control Management Server 2013</w:t>
            </w:r>
          </w:p>
        </w:tc>
      </w:tr>
      <w:tr w:rsidR="008E233B">
        <w:tc>
          <w:tcPr>
            <w:tcW w:w="620" w:type="dxa"/>
            <w:tcBorders>
              <w:top w:val="dashed" w:sz="4" w:space="0" w:color="BFBFBF"/>
              <w:left w:val="none" w:sz="24" w:space="0" w:color="808080"/>
              <w:bottom w:val="single" w:sz="4" w:space="0" w:color="FFFFFF"/>
              <w:right w:val="single" w:sz="6" w:space="0" w:color="FFFFFF"/>
            </w:tcBorders>
          </w:tcPr>
          <w:p w:rsidR="008E233B" w:rsidRDefault="00AA62BF">
            <w:pPr>
              <w:pStyle w:val="ProductList-TableBody"/>
            </w:pPr>
            <w:hyperlink w:anchor="_Sec798">
              <w:r w:rsidR="001858CF">
                <w:rPr>
                  <w:color w:val="00467F"/>
                  <w:u w:val="single"/>
                </w:rPr>
                <w:t>Pamata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r>
      <w:tr w:rsidR="008E233B">
        <w:tc>
          <w:tcPr>
            <w:tcW w:w="620" w:type="dxa"/>
            <w:gridSpan w:val="16"/>
            <w:tcBorders>
              <w:top w:val="single" w:sz="4" w:space="0" w:color="FFFFFF"/>
              <w:left w:val="single" w:sz="6" w:space="0" w:color="FFFFFF"/>
              <w:bottom w:val="single" w:sz="4" w:space="0" w:color="FFFFFF"/>
              <w:right w:val="single" w:sz="6" w:space="0" w:color="FFFFFF"/>
            </w:tcBorders>
          </w:tcPr>
          <w:p w:rsidR="008E233B" w:rsidRDefault="001858CF">
            <w:pPr>
              <w:pStyle w:val="ProductList-TableBody"/>
            </w:pPr>
            <w:r>
              <w:rPr>
                <w:b/>
              </w:rPr>
              <w:t>Skype darbam Server 2015</w:t>
            </w:r>
          </w:p>
        </w:tc>
      </w:tr>
      <w:tr w:rsidR="008E233B">
        <w:tc>
          <w:tcPr>
            <w:tcW w:w="620" w:type="dxa"/>
            <w:tcBorders>
              <w:top w:val="dashed" w:sz="4" w:space="0" w:color="BFBFBF"/>
              <w:left w:val="none" w:sz="24" w:space="0" w:color="808080"/>
              <w:bottom w:val="dashed" w:sz="4" w:space="0" w:color="BFBFBF"/>
              <w:right w:val="single" w:sz="6" w:space="0" w:color="FFFFFF"/>
            </w:tcBorders>
          </w:tcPr>
          <w:p w:rsidR="008E233B" w:rsidRDefault="00AA62BF">
            <w:pPr>
              <w:pStyle w:val="ProductList-TableBody"/>
            </w:pPr>
            <w:hyperlink w:anchor="_Sec799">
              <w:r w:rsidR="001858CF">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620" w:type="dxa"/>
            <w:tcBorders>
              <w:top w:val="dashed" w:sz="4" w:space="0" w:color="BFBFBF"/>
              <w:left w:val="none" w:sz="24" w:space="0" w:color="808080"/>
              <w:bottom w:val="dashed" w:sz="4" w:space="0" w:color="BFBFBF"/>
              <w:right w:val="single" w:sz="6" w:space="0" w:color="FFFFFF"/>
            </w:tcBorders>
          </w:tcPr>
          <w:p w:rsidR="008E233B" w:rsidRDefault="00AA62BF">
            <w:pPr>
              <w:pStyle w:val="ProductList-TableBody"/>
            </w:pPr>
            <w:hyperlink w:anchor="_Sec799">
              <w:r w:rsidR="001858CF">
                <w:rPr>
                  <w:color w:val="00467F"/>
                  <w:u w:val="single"/>
                </w:rPr>
                <w:t>Papildu</w:t>
              </w:r>
            </w:hyperlink>
            <w:r w:rsidR="001858CF">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r>
      <w:tr w:rsidR="008E233B">
        <w:tc>
          <w:tcPr>
            <w:tcW w:w="620" w:type="dxa"/>
            <w:tcBorders>
              <w:top w:val="dashed" w:sz="4" w:space="0" w:color="BFBFBF"/>
              <w:left w:val="none" w:sz="24" w:space="0" w:color="808080"/>
              <w:bottom w:val="single" w:sz="4" w:space="0" w:color="FFFFFF"/>
              <w:right w:val="single" w:sz="6" w:space="0" w:color="FFFFFF"/>
            </w:tcBorders>
          </w:tcPr>
          <w:p w:rsidR="008E233B" w:rsidRDefault="00AA62BF">
            <w:pPr>
              <w:pStyle w:val="ProductList-TableBody"/>
            </w:pPr>
            <w:hyperlink w:anchor="_Sec799">
              <w:r w:rsidR="001858CF">
                <w:rPr>
                  <w:color w:val="00467F"/>
                  <w:u w:val="single"/>
                </w:rPr>
                <w:t>Papildu</w:t>
              </w:r>
            </w:hyperlink>
            <w:r w:rsidR="001858CF">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r>
      <w:tr w:rsidR="008E233B">
        <w:tc>
          <w:tcPr>
            <w:tcW w:w="620" w:type="dxa"/>
            <w:gridSpan w:val="16"/>
            <w:tcBorders>
              <w:top w:val="single" w:sz="4" w:space="0" w:color="FFFFFF"/>
              <w:left w:val="single" w:sz="6" w:space="0" w:color="FFFFFF"/>
              <w:bottom w:val="single" w:sz="4" w:space="0" w:color="FFFFFF"/>
              <w:right w:val="single" w:sz="6" w:space="0" w:color="FFFFFF"/>
            </w:tcBorders>
          </w:tcPr>
          <w:p w:rsidR="008E233B" w:rsidRDefault="001858CF">
            <w:pPr>
              <w:pStyle w:val="ProductList-TableBody"/>
            </w:pPr>
            <w:r>
              <w:rPr>
                <w:b/>
              </w:rPr>
              <w:t>Windows MultiPoint Server 2012 Standard</w:t>
            </w:r>
          </w:p>
        </w:tc>
      </w:tr>
      <w:tr w:rsidR="008E233B">
        <w:tc>
          <w:tcPr>
            <w:tcW w:w="620" w:type="dxa"/>
            <w:tcBorders>
              <w:top w:val="dashed" w:sz="4" w:space="0" w:color="BFBFBF"/>
              <w:left w:val="none" w:sz="24" w:space="0" w:color="808080"/>
              <w:bottom w:val="dashed" w:sz="4" w:space="0" w:color="BFBFBF"/>
              <w:right w:val="single" w:sz="6" w:space="0" w:color="FFFFFF"/>
            </w:tcBorders>
          </w:tcPr>
          <w:p w:rsidR="008E233B" w:rsidRDefault="00AA62BF">
            <w:pPr>
              <w:pStyle w:val="ProductList-TableBody"/>
            </w:pPr>
            <w:hyperlink w:anchor="_Sec800">
              <w:r w:rsidR="001858CF">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r>
      <w:tr w:rsidR="008E233B">
        <w:tc>
          <w:tcPr>
            <w:tcW w:w="620" w:type="dxa"/>
            <w:tcBorders>
              <w:top w:val="dashed" w:sz="4" w:space="0" w:color="BFBFBF"/>
              <w:left w:val="none" w:sz="24" w:space="0" w:color="808080"/>
              <w:bottom w:val="single" w:sz="4" w:space="0" w:color="FFFFFF"/>
              <w:right w:val="single" w:sz="6" w:space="0" w:color="FFFFFF"/>
            </w:tcBorders>
          </w:tcPr>
          <w:p w:rsidR="008E233B" w:rsidRDefault="00AA62BF">
            <w:pPr>
              <w:pStyle w:val="ProductList-TableBody"/>
            </w:pPr>
            <w:hyperlink w:anchor="_Sec800">
              <w:r w:rsidR="001858CF">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r>
      <w:tr w:rsidR="008E233B">
        <w:tc>
          <w:tcPr>
            <w:tcW w:w="620" w:type="dxa"/>
            <w:gridSpan w:val="16"/>
            <w:tcBorders>
              <w:top w:val="single" w:sz="4" w:space="0" w:color="FFFFFF"/>
              <w:left w:val="single" w:sz="6" w:space="0" w:color="FFFFFF"/>
              <w:bottom w:val="single" w:sz="4" w:space="0" w:color="FFFFFF"/>
              <w:right w:val="single" w:sz="6" w:space="0" w:color="FFFFFF"/>
            </w:tcBorders>
          </w:tcPr>
          <w:p w:rsidR="008E233B" w:rsidRDefault="001858CF">
            <w:pPr>
              <w:pStyle w:val="ProductList-TableBody"/>
            </w:pPr>
            <w:r>
              <w:rPr>
                <w:b/>
              </w:rPr>
              <w:t>Windows MultiPoint Server 2012 Premium</w:t>
            </w:r>
          </w:p>
        </w:tc>
      </w:tr>
      <w:tr w:rsidR="008E233B">
        <w:tc>
          <w:tcPr>
            <w:tcW w:w="620" w:type="dxa"/>
            <w:tcBorders>
              <w:top w:val="dashed" w:sz="4" w:space="0" w:color="BFBFBF"/>
              <w:left w:val="none" w:sz="24" w:space="0" w:color="808080"/>
              <w:bottom w:val="dashed" w:sz="4" w:space="0" w:color="BFBFBF"/>
              <w:right w:val="single" w:sz="6" w:space="0" w:color="FFFFFF"/>
            </w:tcBorders>
          </w:tcPr>
          <w:p w:rsidR="008E233B" w:rsidRDefault="00AA62BF">
            <w:pPr>
              <w:pStyle w:val="ProductList-TableBody"/>
            </w:pPr>
            <w:hyperlink w:anchor="_Sec800">
              <w:r w:rsidR="001858CF">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r>
      <w:tr w:rsidR="008E233B">
        <w:tc>
          <w:tcPr>
            <w:tcW w:w="620" w:type="dxa"/>
            <w:tcBorders>
              <w:top w:val="dashed" w:sz="4" w:space="0" w:color="BFBFBF"/>
              <w:left w:val="none" w:sz="24" w:space="0" w:color="808080"/>
              <w:bottom w:val="single" w:sz="4" w:space="0" w:color="FFFFFF"/>
              <w:right w:val="single" w:sz="6" w:space="0" w:color="FFFFFF"/>
            </w:tcBorders>
          </w:tcPr>
          <w:p w:rsidR="008E233B" w:rsidRDefault="00AA62BF">
            <w:pPr>
              <w:pStyle w:val="ProductList-TableBody"/>
            </w:pPr>
            <w:hyperlink w:anchor="_Sec800">
              <w:r w:rsidR="001858CF">
                <w:rPr>
                  <w:color w:val="00467F"/>
                  <w:u w:val="single"/>
                </w:rPr>
                <w:t>Papildu</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r>
      <w:tr w:rsidR="008E233B">
        <w:tc>
          <w:tcPr>
            <w:tcW w:w="620" w:type="dxa"/>
            <w:gridSpan w:val="16"/>
            <w:tcBorders>
              <w:top w:val="single" w:sz="4" w:space="0" w:color="FFFFFF"/>
              <w:left w:val="single" w:sz="6" w:space="0" w:color="FFFFFF"/>
              <w:bottom w:val="single" w:sz="4" w:space="0" w:color="FFFFFF"/>
              <w:right w:val="single" w:sz="6" w:space="0" w:color="FFFFFF"/>
            </w:tcBorders>
          </w:tcPr>
          <w:p w:rsidR="008E233B" w:rsidRDefault="001858CF">
            <w:pPr>
              <w:pStyle w:val="ProductList-TableBody"/>
            </w:pPr>
            <w:r>
              <w:rPr>
                <w:b/>
              </w:rPr>
              <w:t>Windows Server 2012 R2 Standard</w:t>
            </w:r>
          </w:p>
        </w:tc>
      </w:tr>
      <w:tr w:rsidR="008E233B">
        <w:tc>
          <w:tcPr>
            <w:tcW w:w="620" w:type="dxa"/>
            <w:tcBorders>
              <w:top w:val="dashed" w:sz="4" w:space="0" w:color="BFBFBF"/>
              <w:left w:val="none" w:sz="24" w:space="0" w:color="808080"/>
              <w:bottom w:val="dashed" w:sz="4" w:space="0" w:color="BFBFBF"/>
              <w:right w:val="single" w:sz="6" w:space="0" w:color="FFFFFF"/>
            </w:tcBorders>
          </w:tcPr>
          <w:p w:rsidR="008E233B" w:rsidRDefault="00AA62BF">
            <w:pPr>
              <w:pStyle w:val="ProductList-TableBody"/>
            </w:pPr>
            <w:hyperlink w:anchor="_Sec807">
              <w:r w:rsidR="001858CF">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r>
      <w:tr w:rsidR="008E233B">
        <w:tc>
          <w:tcPr>
            <w:tcW w:w="620" w:type="dxa"/>
            <w:tcBorders>
              <w:top w:val="dashed" w:sz="4" w:space="0" w:color="BFBFBF"/>
              <w:left w:val="none" w:sz="24" w:space="0" w:color="808080"/>
              <w:bottom w:val="dashed" w:sz="4" w:space="0" w:color="BFBFBF"/>
              <w:right w:val="single" w:sz="6" w:space="0" w:color="FFFFFF"/>
            </w:tcBorders>
          </w:tcPr>
          <w:p w:rsidR="008E233B" w:rsidRDefault="00AA62BF">
            <w:pPr>
              <w:pStyle w:val="ProductList-TableBody"/>
            </w:pPr>
            <w:hyperlink w:anchor="_Sec807">
              <w:r w:rsidR="001858CF">
                <w:rPr>
                  <w:color w:val="00467F"/>
                  <w:u w:val="single"/>
                </w:rPr>
                <w:t>Papildu</w:t>
              </w:r>
            </w:hyperlink>
            <w:r w:rsidR="001858C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r>
      <w:tr w:rsidR="008E233B">
        <w:tc>
          <w:tcPr>
            <w:tcW w:w="620" w:type="dxa"/>
            <w:tcBorders>
              <w:top w:val="dashed" w:sz="4" w:space="0" w:color="BFBFBF"/>
              <w:left w:val="none" w:sz="24" w:space="0" w:color="808080"/>
              <w:bottom w:val="single" w:sz="4" w:space="0" w:color="FFFFFF"/>
              <w:right w:val="single" w:sz="6" w:space="0" w:color="FFFFFF"/>
            </w:tcBorders>
          </w:tcPr>
          <w:p w:rsidR="008E233B" w:rsidRDefault="00AA62BF">
            <w:pPr>
              <w:pStyle w:val="ProductList-TableBody"/>
            </w:pPr>
            <w:hyperlink w:anchor="_Sec807">
              <w:r w:rsidR="001858CF">
                <w:rPr>
                  <w:color w:val="00467F"/>
                  <w:u w:val="single"/>
                </w:rPr>
                <w:t>Papildu</w:t>
              </w:r>
            </w:hyperlink>
            <w:r w:rsidR="001858CF">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r>
      <w:tr w:rsidR="008E233B">
        <w:tc>
          <w:tcPr>
            <w:tcW w:w="620" w:type="dxa"/>
            <w:gridSpan w:val="16"/>
            <w:tcBorders>
              <w:top w:val="single" w:sz="4" w:space="0" w:color="FFFFFF"/>
              <w:left w:val="single" w:sz="6" w:space="0" w:color="FFFFFF"/>
              <w:bottom w:val="single" w:sz="4" w:space="0" w:color="FFFFFF"/>
              <w:right w:val="single" w:sz="6" w:space="0" w:color="FFFFFF"/>
            </w:tcBorders>
          </w:tcPr>
          <w:p w:rsidR="008E233B" w:rsidRDefault="001858CF">
            <w:pPr>
              <w:pStyle w:val="ProductList-TableBody"/>
            </w:pPr>
            <w:r>
              <w:rPr>
                <w:b/>
              </w:rPr>
              <w:t>Windows Server 2012 R2 Data Center</w:t>
            </w:r>
          </w:p>
        </w:tc>
      </w:tr>
      <w:tr w:rsidR="008E233B">
        <w:tc>
          <w:tcPr>
            <w:tcW w:w="620" w:type="dxa"/>
            <w:tcBorders>
              <w:top w:val="dashed" w:sz="4" w:space="0" w:color="BFBFBF"/>
              <w:left w:val="none" w:sz="24" w:space="0" w:color="808080"/>
              <w:bottom w:val="dashed" w:sz="4" w:space="0" w:color="BFBFBF"/>
              <w:right w:val="single" w:sz="6" w:space="0" w:color="FFFFFF"/>
            </w:tcBorders>
          </w:tcPr>
          <w:p w:rsidR="008E233B" w:rsidRDefault="00AA62BF">
            <w:pPr>
              <w:pStyle w:val="ProductList-TableBody"/>
            </w:pPr>
            <w:hyperlink w:anchor="_Sec807">
              <w:r w:rsidR="001858CF">
                <w:rPr>
                  <w:color w:val="00467F"/>
                  <w:u w:val="single"/>
                </w:rPr>
                <w:t>Pamata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r>
      <w:tr w:rsidR="008E233B">
        <w:tc>
          <w:tcPr>
            <w:tcW w:w="620" w:type="dxa"/>
            <w:tcBorders>
              <w:top w:val="dashed" w:sz="4" w:space="0" w:color="BFBFBF"/>
              <w:left w:val="none" w:sz="24" w:space="0" w:color="808080"/>
              <w:bottom w:val="dashed" w:sz="4" w:space="0" w:color="BFBFBF"/>
              <w:right w:val="single" w:sz="6" w:space="0" w:color="FFFFFF"/>
            </w:tcBorders>
          </w:tcPr>
          <w:p w:rsidR="008E233B" w:rsidRDefault="00AA62BF">
            <w:pPr>
              <w:pStyle w:val="ProductList-TableBody"/>
            </w:pPr>
            <w:hyperlink w:anchor="_Sec807">
              <w:r w:rsidR="001858CF">
                <w:rPr>
                  <w:color w:val="00467F"/>
                  <w:u w:val="single"/>
                </w:rPr>
                <w:t>Papildu</w:t>
              </w:r>
            </w:hyperlink>
            <w:r w:rsidR="001858CF">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r>
      <w:tr w:rsidR="008E233B">
        <w:tc>
          <w:tcPr>
            <w:tcW w:w="620" w:type="dxa"/>
            <w:tcBorders>
              <w:top w:val="dashed" w:sz="4" w:space="0" w:color="BFBFBF"/>
              <w:left w:val="none" w:sz="24" w:space="0" w:color="808080"/>
              <w:bottom w:val="single" w:sz="4" w:space="0" w:color="FFFFFF"/>
              <w:right w:val="single" w:sz="6" w:space="0" w:color="FFFFFF"/>
            </w:tcBorders>
          </w:tcPr>
          <w:p w:rsidR="008E233B" w:rsidRDefault="00AA62BF">
            <w:pPr>
              <w:pStyle w:val="ProductList-TableBody"/>
            </w:pPr>
            <w:hyperlink w:anchor="_Sec807">
              <w:r w:rsidR="001858CF">
                <w:rPr>
                  <w:color w:val="00467F"/>
                  <w:u w:val="single"/>
                </w:rPr>
                <w:t>Papildu</w:t>
              </w:r>
            </w:hyperlink>
            <w:r w:rsidR="001858CF">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r>
      <w:tr w:rsidR="008E233B">
        <w:tc>
          <w:tcPr>
            <w:tcW w:w="620" w:type="dxa"/>
            <w:gridSpan w:val="16"/>
            <w:tcBorders>
              <w:top w:val="single" w:sz="4" w:space="0" w:color="FFFFFF"/>
              <w:left w:val="single" w:sz="6" w:space="0" w:color="FFFFFF"/>
              <w:bottom w:val="single" w:sz="4" w:space="0" w:color="FFFFFF"/>
              <w:right w:val="single" w:sz="6" w:space="0" w:color="FFFFFF"/>
            </w:tcBorders>
          </w:tcPr>
          <w:p w:rsidR="008E233B" w:rsidRDefault="001858CF">
            <w:pPr>
              <w:pStyle w:val="ProductList-TableBody"/>
            </w:pPr>
            <w:r>
              <w:rPr>
                <w:b/>
              </w:rPr>
              <w:t>Advanced Threat Analytics 2016</w:t>
            </w:r>
          </w:p>
        </w:tc>
      </w:tr>
      <w:tr w:rsidR="008E233B">
        <w:tc>
          <w:tcPr>
            <w:tcW w:w="620" w:type="dxa"/>
            <w:tcBorders>
              <w:top w:val="dashed" w:sz="4" w:space="0" w:color="BFBFBF"/>
              <w:left w:val="none" w:sz="24" w:space="0" w:color="808080"/>
              <w:bottom w:val="single" w:sz="4" w:space="0" w:color="FFFFFF"/>
              <w:right w:val="single" w:sz="6" w:space="0" w:color="FFFFFF"/>
            </w:tcBorders>
          </w:tcPr>
          <w:p w:rsidR="008E233B" w:rsidRDefault="00AA62BF">
            <w:pPr>
              <w:pStyle w:val="ProductList-TableBody"/>
            </w:pPr>
            <w:hyperlink w:anchor="_Sec801">
              <w:r w:rsidR="001858CF">
                <w:rPr>
                  <w:color w:val="00467F"/>
                  <w:u w:val="single"/>
                </w:rPr>
                <w:t>Pārvaldības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8E233B" w:rsidRDefault="008E233B">
            <w:pPr>
              <w:pStyle w:val="ProductList-TableBody"/>
              <w:jc w:val="center"/>
            </w:pPr>
          </w:p>
        </w:tc>
      </w:tr>
      <w:tr w:rsidR="008E233B">
        <w:tc>
          <w:tcPr>
            <w:tcW w:w="620" w:type="dxa"/>
            <w:gridSpan w:val="16"/>
            <w:tcBorders>
              <w:top w:val="single" w:sz="4" w:space="0" w:color="FFFFFF"/>
              <w:left w:val="single" w:sz="6" w:space="0" w:color="FFFFFF"/>
              <w:bottom w:val="single" w:sz="4" w:space="0" w:color="FFFFFF"/>
              <w:right w:val="single" w:sz="6" w:space="0" w:color="FFFFFF"/>
            </w:tcBorders>
          </w:tcPr>
          <w:p w:rsidR="008E233B" w:rsidRDefault="001858CF">
            <w:pPr>
              <w:pStyle w:val="ProductList-TableBody"/>
            </w:pPr>
            <w:r>
              <w:rPr>
                <w:b/>
              </w:rPr>
              <w:t>System Center 2012 R2 Configuration Manager</w:t>
            </w:r>
          </w:p>
        </w:tc>
      </w:tr>
      <w:tr w:rsidR="008E233B">
        <w:tc>
          <w:tcPr>
            <w:tcW w:w="620" w:type="dxa"/>
            <w:tcBorders>
              <w:top w:val="dashed" w:sz="4" w:space="0" w:color="BFBFBF"/>
              <w:left w:val="none" w:sz="24" w:space="0" w:color="808080"/>
              <w:bottom w:val="none" w:sz="4" w:space="0" w:color="6E6E6E"/>
              <w:right w:val="single" w:sz="6" w:space="0" w:color="FFFFFF"/>
            </w:tcBorders>
          </w:tcPr>
          <w:p w:rsidR="008E233B" w:rsidRDefault="00AA62BF">
            <w:pPr>
              <w:pStyle w:val="ProductList-TableBody"/>
            </w:pPr>
            <w:hyperlink w:anchor="_Sec802">
              <w:r w:rsidR="001858CF">
                <w:rPr>
                  <w:color w:val="00467F"/>
                  <w:u w:val="single"/>
                </w:rPr>
                <w:t>Pārvaldības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8E233B" w:rsidRDefault="008E233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8E233B" w:rsidRDefault="008E233B">
            <w:pPr>
              <w:pStyle w:val="ProductList-TableBody"/>
              <w:jc w:val="center"/>
            </w:pPr>
          </w:p>
        </w:tc>
      </w:tr>
    </w:tbl>
    <w:p w:rsidR="008E233B" w:rsidRDefault="001858CF">
      <w:pPr>
        <w:pStyle w:val="ProductList-Body"/>
      </w:pPr>
      <w:r>
        <w:rPr>
          <w:b/>
          <w:i/>
        </w:rPr>
        <w:t>Piezīme</w:t>
      </w:r>
      <w:r>
        <w:rPr>
          <w:i/>
        </w:rPr>
        <w:t>. Office 365 Education E1 un Office 365 Nonprofit E1 neizpilda Licences prasības attiecībā uz piekļuvi šajā tabulā uzskaitītajiem Produktiem (un to pārvaldīšanai). Core CAL un Enterprise CAL Suite licence ietver SA segumu, kas sniedz tādas pašas tiesības kā System Center 2012 R2 Endpoint Protection. Enterprise CAL Suite licence ar aktīvu SA segumu sniedz tādas pašas tiesības kā Datu zuduma novēršana un Exchange Online Protection.</w:t>
      </w:r>
    </w:p>
    <w:p w:rsidR="008E233B" w:rsidRDefault="001858CF">
      <w:pPr>
        <w:pStyle w:val="ProductList-SectionHeading"/>
        <w:pageBreakBefore/>
        <w:outlineLvl w:val="0"/>
      </w:pPr>
      <w:bookmarkStart w:id="345" w:name="_Sec564"/>
      <w:bookmarkEnd w:id="343"/>
      <w:r>
        <w:lastRenderedPageBreak/>
        <w:t>Pielikums B. Software Assurance</w:t>
      </w:r>
      <w:r>
        <w:fldChar w:fldCharType="begin"/>
      </w:r>
      <w:r>
        <w:instrText xml:space="preserve"> TC "</w:instrText>
      </w:r>
      <w:bookmarkStart w:id="346" w:name="_Toc459536949"/>
      <w:r>
        <w:instrText>Pielikums B. Software Assurance</w:instrText>
      </w:r>
      <w:bookmarkEnd w:id="346"/>
      <w:r>
        <w:instrText>" \l 1</w:instrText>
      </w:r>
      <w:r>
        <w:fldChar w:fldCharType="end"/>
      </w:r>
    </w:p>
    <w:p w:rsidR="008E233B" w:rsidRDefault="001858CF">
      <w:pPr>
        <w:pStyle w:val="ProductList-Offering1Heading"/>
        <w:outlineLvl w:val="1"/>
      </w:pPr>
      <w:bookmarkStart w:id="347" w:name="_Sec573"/>
      <w:r>
        <w:t>Software Assurance iegāde</w:t>
      </w:r>
      <w:bookmarkEnd w:id="347"/>
      <w:r>
        <w:fldChar w:fldCharType="begin"/>
      </w:r>
      <w:r>
        <w:instrText xml:space="preserve"> TC "</w:instrText>
      </w:r>
      <w:bookmarkStart w:id="348" w:name="_Toc459536950"/>
      <w:r>
        <w:instrText>Software Assurance iegāde</w:instrText>
      </w:r>
      <w:bookmarkEnd w:id="348"/>
      <w:r>
        <w:instrText>" \l 2</w:instrText>
      </w:r>
      <w:r>
        <w:fldChar w:fldCharType="end"/>
      </w:r>
    </w:p>
    <w:p w:rsidR="008E233B" w:rsidRDefault="001858CF">
      <w:pPr>
        <w:pStyle w:val="ProductList-Body"/>
      </w:pPr>
      <w:r>
        <w:t xml:space="preserve">Iegādājoties SA, Klients drīkst izvēlēties vienu no trīs saistību līmeņiem, kuri dažādām programmām var atšķirties. Klients var izvēlēties no tālāk aprakstītajām iespējām. </w:t>
      </w:r>
    </w:p>
    <w:p w:rsidR="008E233B" w:rsidRDefault="001858CF" w:rsidP="004D0265">
      <w:pPr>
        <w:pStyle w:val="ProductList-Bullet"/>
        <w:numPr>
          <w:ilvl w:val="0"/>
          <w:numId w:val="36"/>
        </w:numPr>
      </w:pPr>
      <w:r>
        <w:t>Apņemties pievienot SA visiem platformas produktiem.</w:t>
      </w:r>
    </w:p>
    <w:p w:rsidR="008E233B" w:rsidRDefault="001858CF" w:rsidP="004D0265">
      <w:pPr>
        <w:pStyle w:val="ProductList-Bullet"/>
        <w:numPr>
          <w:ilvl w:val="0"/>
          <w:numId w:val="36"/>
        </w:numPr>
      </w:pPr>
      <w:r>
        <w:t>Apņemties pievienot SA visiem pirkumiem, kas veikti saskaņā ar konkrētu produktu pūlu (Lietojumprogrammas, Sistēmas vai Serveri); šīs saistības tiek sauktas par Dalību programmā Software Assurance (Software Assurance Membership — SAM).</w:t>
      </w:r>
    </w:p>
    <w:p w:rsidR="008E233B" w:rsidRDefault="001858CF" w:rsidP="004D0265">
      <w:pPr>
        <w:pStyle w:val="ProductList-Bullet"/>
        <w:numPr>
          <w:ilvl w:val="0"/>
          <w:numId w:val="36"/>
        </w:numPr>
      </w:pPr>
      <w:r>
        <w:t>Iegādāties SA atsevišķiem produktiem, nesniedzot nekādas saistības attiecībā uz SA paplašināšanu citiem produktiem.</w:t>
      </w:r>
    </w:p>
    <w:p w:rsidR="008E233B" w:rsidRDefault="008E233B">
      <w:pPr>
        <w:pStyle w:val="ProductList-Body"/>
      </w:pPr>
    </w:p>
    <w:p w:rsidR="008E233B" w:rsidRDefault="001858CF">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jaunāko produktu versiju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8E233B" w:rsidRDefault="008E233B">
      <w:pPr>
        <w:pStyle w:val="ProductList-Body"/>
      </w:pPr>
    </w:p>
    <w:p w:rsidR="008E233B" w:rsidRDefault="001858CF">
      <w:pPr>
        <w:pStyle w:val="ProductList-Body"/>
      </w:pPr>
      <w:r>
        <w:t>Klientiem var būt iespēja iegādāties SA segumu noteiktām licencēm, kuras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90 dienu laikā pēc iegādes datuma. Klientiem, kas SA segumu iegādājas OEM vai mazumtirdzniecības licencēm, ir iespēja jebkurā laikā instalēt un lietot Lielapjoma licencēšanas programmatūru pašreizējai versijai.</w:t>
      </w:r>
    </w:p>
    <w:tbl>
      <w:tblPr>
        <w:tblStyle w:val="PURTable"/>
        <w:tblW w:w="0" w:type="dxa"/>
        <w:tblLook w:val="04A0" w:firstRow="1" w:lastRow="0" w:firstColumn="1" w:lastColumn="0" w:noHBand="0" w:noVBand="1"/>
      </w:tblPr>
      <w:tblGrid>
        <w:gridCol w:w="2289"/>
        <w:gridCol w:w="2232"/>
        <w:gridCol w:w="2175"/>
        <w:gridCol w:w="4094"/>
      </w:tblGrid>
      <w:tr w:rsidR="008E233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E233B" w:rsidRDefault="001858CF">
            <w:pPr>
              <w:pStyle w:val="ProductList-TableBody"/>
              <w:jc w:val="center"/>
            </w:pPr>
            <w:r>
              <w:rPr>
                <w:color w:val="FFFFFF"/>
              </w:rPr>
              <w:t>Programmas</w:t>
            </w:r>
          </w:p>
        </w:tc>
      </w:tr>
      <w:tr w:rsidR="008E233B">
        <w:tc>
          <w:tcPr>
            <w:tcW w:w="24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rsidR="008E233B" w:rsidRDefault="001858CF">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8E233B">
        <w:tc>
          <w:tcPr>
            <w:tcW w:w="24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 pieejams</w:t>
            </w:r>
          </w:p>
        </w:tc>
        <w:tc>
          <w:tcPr>
            <w:tcW w:w="0" w:type="auto"/>
            <w:vMerge/>
          </w:tcPr>
          <w:p w:rsidR="008E233B" w:rsidRDefault="008E233B"/>
        </w:tc>
      </w:tr>
    </w:tbl>
    <w:p w:rsidR="008E233B" w:rsidRDefault="008E233B">
      <w:pPr>
        <w:pStyle w:val="ProductList-Body"/>
      </w:pPr>
    </w:p>
    <w:p w:rsidR="008E233B" w:rsidRDefault="001858CF">
      <w:pPr>
        <w:pStyle w:val="ProductList-Body"/>
      </w:pPr>
      <w:r>
        <w:t>Klientiem, kas produktu Microsoft Office Professional 2016 iegādājas no OEM, ir tiesības iegādāties SA segumu produktam Microsoft Office Standard 2016 programmās Open License, programmās Select un Select Plus, kā arī Nepilna uzņēmuma segumu saskaņā ar programmu Open Value 90 dienu laikā pēc OEM iegādes datuma.</w:t>
      </w:r>
    </w:p>
    <w:p w:rsidR="008E233B" w:rsidRDefault="008E233B">
      <w:pPr>
        <w:pStyle w:val="ProductList-Body"/>
      </w:pPr>
    </w:p>
    <w:p w:rsidR="008E233B" w:rsidRDefault="001858CF">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
        <w:outlineLvl w:val="1"/>
      </w:pPr>
      <w:bookmarkStart w:id="349" w:name="_Sec574"/>
      <w:r>
        <w:t>Software Assurance atjaunošana</w:t>
      </w:r>
      <w:bookmarkEnd w:id="349"/>
      <w:r>
        <w:fldChar w:fldCharType="begin"/>
      </w:r>
      <w:r>
        <w:instrText xml:space="preserve"> TC "</w:instrText>
      </w:r>
      <w:bookmarkStart w:id="350" w:name="_Toc459536951"/>
      <w:r>
        <w:instrText>Software Assurance atjaunošana</w:instrText>
      </w:r>
      <w:bookmarkEnd w:id="350"/>
      <w:r>
        <w:instrText>" \l 2</w:instrText>
      </w:r>
      <w:r>
        <w:fldChar w:fldCharType="end"/>
      </w:r>
    </w:p>
    <w:p w:rsidR="008E233B" w:rsidRDefault="001858CF">
      <w:pPr>
        <w:pStyle w:val="ProductList-ClauseHeading"/>
        <w:outlineLvl w:val="2"/>
      </w:pPr>
      <w:r>
        <w:t>Seguma atjaunošana saskaņā ar to pašu līgumu</w:t>
      </w:r>
    </w:p>
    <w:p w:rsidR="008E233B" w:rsidRDefault="001858CF">
      <w:pPr>
        <w:pStyle w:val="ProductList-Body"/>
      </w:pPr>
      <w:r>
        <w:t>Nosacījumi par SA seguma atjaunošanu saskaņā ar tās pašas programmas līgumu, ar kuru tas tika pasūtīts sākotnēji, atrodas Klienta lielapjoma licencēšanas līgumos. Klientiem ir tiesības atjaunot SA, vienlaicīgi nepasūtot Licenci, kamēr nav beidzies SA seguma darbības termiņš. Papildus konkrētām programmām, kā norādīts, ir piemērojami tālāk aprakstītie nosacījumi.</w:t>
      </w:r>
    </w:p>
    <w:p w:rsidR="008E233B" w:rsidRDefault="008E233B">
      <w:pPr>
        <w:pStyle w:val="ProductList-Body"/>
      </w:pPr>
    </w:p>
    <w:p w:rsidR="008E233B" w:rsidRDefault="001858CF">
      <w:pPr>
        <w:pStyle w:val="ProductList-SubClauseHeading"/>
        <w:outlineLvl w:val="3"/>
      </w:pPr>
      <w:r>
        <w:t>Open License</w:t>
      </w:r>
    </w:p>
    <w:p w:rsidR="008E233B" w:rsidRDefault="001858CF">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8E233B" w:rsidRDefault="008E233B">
      <w:pPr>
        <w:pStyle w:val="ProductList-BodyIndented"/>
      </w:pPr>
    </w:p>
    <w:p w:rsidR="008E233B" w:rsidRDefault="001858CF">
      <w:pPr>
        <w:pStyle w:val="ProductList-SubClauseHeading"/>
        <w:outlineLvl w:val="3"/>
      </w:pPr>
      <w:r>
        <w:t>Līgums Enterprise</w:t>
      </w:r>
    </w:p>
    <w:p w:rsidR="008E233B" w:rsidRDefault="001858CF">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8E233B" w:rsidRDefault="008E233B">
      <w:pPr>
        <w:pStyle w:val="ProductList-BodyIndented"/>
      </w:pPr>
    </w:p>
    <w:p w:rsidR="008E233B" w:rsidRDefault="001858CF">
      <w:pPr>
        <w:pStyle w:val="ProductList-SubClauseHeading"/>
        <w:outlineLvl w:val="3"/>
      </w:pPr>
      <w:r>
        <w:t>Enrollment for Application Platform</w:t>
      </w:r>
    </w:p>
    <w:p w:rsidR="008E233B" w:rsidRDefault="001858CF">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8E233B" w:rsidRDefault="008E233B">
      <w:pPr>
        <w:pStyle w:val="ProductList-BodyIndented"/>
      </w:pPr>
    </w:p>
    <w:p w:rsidR="008E233B" w:rsidRDefault="001858CF">
      <w:pPr>
        <w:pStyle w:val="ProductList-ClauseHeading"/>
        <w:outlineLvl w:val="2"/>
      </w:pPr>
      <w:r>
        <w:t>Seguma atjaunošana no cita līguma</w:t>
      </w:r>
    </w:p>
    <w:p w:rsidR="008E233B" w:rsidRDefault="001858CF">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w:t>
      </w:r>
      <w:r>
        <w:lastRenderedPageBreak/>
        <w:t>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8E233B" w:rsidRDefault="008E233B">
      <w:pPr>
        <w:pStyle w:val="ProductList-Body"/>
      </w:pPr>
    </w:p>
    <w:p w:rsidR="008E233B" w:rsidRDefault="001858CF">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ja vien segums tiek atjaunots 30 dienu laikā (90 dienu laika, ja atjaunošana notiek no programmas Open License), tiek uzskatīts, ka klientiem SA segums ir jebkurā laika posmā no klienta SA seguma darbības beigām līdz jaunā seguma darbības sākuma.</w:t>
      </w:r>
    </w:p>
    <w:p w:rsidR="008E233B" w:rsidRDefault="008E233B">
      <w:pPr>
        <w:pStyle w:val="ProductList-Body"/>
      </w:pPr>
    </w:p>
    <w:p w:rsidR="008E233B" w:rsidRDefault="001858CF">
      <w:pPr>
        <w:pStyle w:val="ProductList-ClauseHeading"/>
        <w:outlineLvl w:val="2"/>
      </w:pPr>
      <w:r>
        <w:t>Software Assurance seguma atjaunošana Klienta piekļuves licencēm (CAL) un Klienta pārvaldības licencēm (ML)</w:t>
      </w:r>
    </w:p>
    <w:p w:rsidR="008E233B" w:rsidRDefault="001858CF">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8E233B" w:rsidRDefault="001858CF">
      <w:pPr>
        <w:pStyle w:val="ProductList-Body"/>
      </w:pPr>
      <w:r>
        <w:rPr>
          <w:b/>
          <w:color w:val="00188F"/>
        </w:rPr>
        <w:t>Pāriešana no Lietotāju uz OSE klienta ML vai pretēji</w:t>
      </w:r>
      <w:r>
        <w:t>: klienti, kas atjauno SA segumu klienta ML, var pārslēgties starp Lietotāja un OSE licenci.</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
        <w:outlineLvl w:val="1"/>
      </w:pPr>
      <w:bookmarkStart w:id="351" w:name="_Sec575"/>
      <w:r>
        <w:t>Licences migrēšana pārtrauktiem produktiem vai produktiem, kam beidzas darbmūžs</w:t>
      </w:r>
      <w:bookmarkEnd w:id="351"/>
      <w:r>
        <w:fldChar w:fldCharType="begin"/>
      </w:r>
      <w:r>
        <w:instrText xml:space="preserve"> TC "</w:instrText>
      </w:r>
      <w:bookmarkStart w:id="352" w:name="_Toc459536952"/>
      <w:r>
        <w:instrText>Licences migrēšana pārtrauktiem produktiem vai produktiem, kam beidzas darbmūžs</w:instrText>
      </w:r>
      <w:bookmarkEnd w:id="352"/>
      <w:r>
        <w:instrText>" \l 2</w:instrText>
      </w:r>
      <w:r>
        <w:fldChar w:fldCharType="end"/>
      </w:r>
    </w:p>
    <w:p w:rsidR="008E233B" w:rsidRDefault="001858CF">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piezīmē, kur ir atsauce uz šo sadaļu.</w:t>
      </w:r>
    </w:p>
    <w:p w:rsidR="008E233B" w:rsidRDefault="001858CF">
      <w:pPr>
        <w:pStyle w:val="ProductList-Body"/>
      </w:pPr>
      <w:r>
        <w:t>Šeit izmantotais termins “</w:t>
      </w:r>
      <w:r>
        <w:rPr>
          <w:b/>
          <w:color w:val="00188F"/>
        </w:rPr>
        <w:t>Migrēšanas licence</w:t>
      </w:r>
      <w:r>
        <w:t>” attiecas uz tiesībām, kuras tiek piešķirtas ar Produkta ierakstu, kur ir atsauce uz šo sadaļu.</w:t>
      </w:r>
    </w:p>
    <w:p w:rsidR="008E233B" w:rsidRDefault="008E233B">
      <w:pPr>
        <w:pStyle w:val="ProductList-Body"/>
      </w:pPr>
    </w:p>
    <w:p w:rsidR="008E233B" w:rsidRDefault="001858CF">
      <w:pPr>
        <w:pStyle w:val="ProductList-Body"/>
      </w:pPr>
      <w:r>
        <w:t>Ja vien Produkta ierakstā nav norādīts citādi, ir spēkā tālāk sniegtie nosacījumi.</w:t>
      </w:r>
    </w:p>
    <w:p w:rsidR="008E233B" w:rsidRDefault="001858CF" w:rsidP="004D0265">
      <w:pPr>
        <w:pStyle w:val="ProductList-Bullet"/>
        <w:numPr>
          <w:ilvl w:val="0"/>
          <w:numId w:val="37"/>
        </w:numPr>
      </w:pPr>
      <w:r>
        <w:t>Klientam ir tiesības ar Iegūto licenci segtās programmatūras vietā jaunināt uz un lietot programmatūru, kas atbilst Migrēšanas licencei. Klientam nav tiesību vienlaicīgi lietot abu licenču programmatūru.</w:t>
      </w:r>
    </w:p>
    <w:p w:rsidR="008E233B" w:rsidRDefault="001858CF" w:rsidP="004D0265">
      <w:pPr>
        <w:pStyle w:val="ProductList-Bullet"/>
        <w:numPr>
          <w:ilvl w:val="0"/>
          <w:numId w:val="37"/>
        </w:numPr>
      </w:pPr>
      <w:r>
        <w:t>Migrēšanas licences tiek piešķirtas attiecībā 1:1 par katru Klienta iegūto licenci.</w:t>
      </w:r>
    </w:p>
    <w:p w:rsidR="008E233B" w:rsidRDefault="001858CF" w:rsidP="004D0265">
      <w:pPr>
        <w:pStyle w:val="ProductList-Bullet"/>
        <w:numPr>
          <w:ilvl w:val="0"/>
          <w:numId w:val="37"/>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8E233B" w:rsidRDefault="001858CF" w:rsidP="004D0265">
      <w:pPr>
        <w:pStyle w:val="ProductList-Bullet"/>
        <w:numPr>
          <w:ilvl w:val="0"/>
          <w:numId w:val="37"/>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8E233B" w:rsidRDefault="001858CF" w:rsidP="004D0265">
      <w:pPr>
        <w:pStyle w:val="ProductList-Bullet"/>
        <w:numPr>
          <w:ilvl w:val="0"/>
          <w:numId w:val="37"/>
        </w:numPr>
      </w:pPr>
      <w:r>
        <w:t>Klientam nav tiesību Migrēšanas licences nodot atsevišķi no Iegūtajām licencēm.</w:t>
      </w:r>
    </w:p>
    <w:p w:rsidR="008E233B" w:rsidRDefault="001858CF" w:rsidP="004D0265">
      <w:pPr>
        <w:pStyle w:val="ProductList-Bullet"/>
        <w:numPr>
          <w:ilvl w:val="0"/>
          <w:numId w:val="37"/>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Offering1Heading"/>
        <w:outlineLvl w:val="1"/>
      </w:pPr>
      <w:bookmarkStart w:id="353" w:name="_Sec576"/>
      <w:r>
        <w:t>Software Assurance priekšrocības</w:t>
      </w:r>
      <w:bookmarkEnd w:id="353"/>
      <w:r>
        <w:fldChar w:fldCharType="begin"/>
      </w:r>
      <w:r>
        <w:instrText xml:space="preserve"> TC "</w:instrText>
      </w:r>
      <w:bookmarkStart w:id="354" w:name="_Toc459536953"/>
      <w:r>
        <w:instrText>Software Assurance priekšrocības</w:instrText>
      </w:r>
      <w:bookmarkEnd w:id="354"/>
      <w:r>
        <w:instrText>" \l 2</w:instrText>
      </w:r>
      <w:r>
        <w:fldChar w:fldCharType="end"/>
      </w:r>
    </w:p>
    <w:p w:rsidR="008E233B" w:rsidRDefault="001858CF">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Serveru pūls</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77">
              <w:r w:rsidR="001858CF">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79">
              <w:r w:rsidR="001858C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80">
              <w:r w:rsidR="001858CF">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81">
              <w:r w:rsidR="001858CF">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755">
              <w:r w:rsidR="001858CF">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841">
              <w:r w:rsidR="001858C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651">
              <w:r w:rsidR="001858C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841">
              <w:r w:rsidR="001858C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82">
              <w:r w:rsidR="001858CF">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83">
              <w:r w:rsidR="001858CF">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84">
              <w:r w:rsidR="001858CF">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85">
              <w:r w:rsidR="001858CF">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86">
              <w:r w:rsidR="001858CF">
                <w:rPr>
                  <w:color w:val="00467F"/>
                  <w:u w:val="single"/>
                </w:rPr>
                <w:t>Paplašinātais labojumfailu atbalsts</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818">
              <w:r w:rsidR="001858C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87">
              <w:r w:rsidR="001858CF">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838">
              <w:r w:rsidR="001858C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88">
              <w:r w:rsidR="001858CF">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89">
              <w:r w:rsidR="001858CF">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590">
              <w:r w:rsidR="001858CF">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841">
              <w:r w:rsidR="001858CF">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841">
              <w:r w:rsidR="001858C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AA62BF">
            <w:pPr>
              <w:pStyle w:val="ProductList-TableBody"/>
            </w:pPr>
            <w:hyperlink w:anchor="_Sec652">
              <w:r w:rsidR="001858CF">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jc w:val="center"/>
            </w:pPr>
          </w:p>
        </w:tc>
      </w:tr>
    </w:tbl>
    <w:p w:rsidR="008E233B" w:rsidRDefault="008E233B">
      <w:pPr>
        <w:pStyle w:val="ProductList-Body"/>
      </w:pPr>
    </w:p>
    <w:p w:rsidR="008E233B" w:rsidRDefault="001858CF">
      <w:pPr>
        <w:pStyle w:val="ProductList-ClauseHeading"/>
        <w:outlineLvl w:val="2"/>
      </w:pPr>
      <w:bookmarkStart w:id="355" w:name="_Sec577"/>
      <w:r>
        <w:t>Jaunas versijas tiesības</w:t>
      </w:r>
      <w:bookmarkEnd w:id="355"/>
    </w:p>
    <w:p w:rsidR="008E233B" w:rsidRDefault="001858CF">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8E233B" w:rsidRDefault="008E233B">
      <w:pPr>
        <w:pStyle w:val="ProductList-Body"/>
      </w:pPr>
    </w:p>
    <w:p w:rsidR="008E233B" w:rsidRDefault="001858CF">
      <w:pPr>
        <w:pStyle w:val="ProductList-ClauseHeading"/>
        <w:outlineLvl w:val="2"/>
      </w:pPr>
      <w:bookmarkStart w:id="356" w:name="_Sec931"/>
      <w:r>
        <w:t>Software Assurance priekšrocību punktu aprēķināšana</w:t>
      </w:r>
      <w:bookmarkEnd w:id="356"/>
    </w:p>
    <w:p w:rsidR="008E233B" w:rsidRDefault="001858CF">
      <w:pPr>
        <w:pStyle w:val="ProductList-Body"/>
      </w:pPr>
      <w:r>
        <w:t>Tālāk norādīto priekšrocību izmantošanas tiesības nosaka pēc punktu aprēķināšanas sistēmas.</w:t>
      </w:r>
    </w:p>
    <w:p w:rsidR="008E233B" w:rsidRDefault="001858CF" w:rsidP="004D0265">
      <w:pPr>
        <w:pStyle w:val="ProductList-Bullet"/>
        <w:numPr>
          <w:ilvl w:val="0"/>
          <w:numId w:val="38"/>
        </w:numPr>
      </w:pPr>
      <w:r>
        <w:t>Plānošanas pakalpojumi</w:t>
      </w:r>
    </w:p>
    <w:p w:rsidR="008E233B" w:rsidRDefault="001858CF" w:rsidP="004D0265">
      <w:pPr>
        <w:pStyle w:val="ProductList-Bullet"/>
        <w:numPr>
          <w:ilvl w:val="0"/>
          <w:numId w:val="38"/>
        </w:numPr>
      </w:pPr>
      <w:r>
        <w:t>Apmācības kuponi</w:t>
      </w:r>
    </w:p>
    <w:p w:rsidR="008E233B" w:rsidRDefault="001858CF" w:rsidP="004D0265">
      <w:pPr>
        <w:pStyle w:val="ProductList-Bullet"/>
        <w:numPr>
          <w:ilvl w:val="0"/>
          <w:numId w:val="38"/>
        </w:numPr>
      </w:pPr>
      <w:r>
        <w:t>24x7 problēmu risināšanas atbalsts (pa tālruni) tikai MPSA</w:t>
      </w:r>
    </w:p>
    <w:p w:rsidR="008E233B" w:rsidRDefault="001858CF">
      <w:pPr>
        <w:pStyle w:val="ProductList-Body"/>
      </w:pPr>
      <w:r>
        <w:t>Software Assurance priekšrocību punkti tiek aprēķināti, ņemot vērā kvalificēto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8E233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8E233B" w:rsidRDefault="001858CF">
            <w:pPr>
              <w:pStyle w:val="ProductList-TableBody"/>
            </w:pPr>
            <w:r>
              <w:rPr>
                <w:color w:val="FFFFFF"/>
              </w:rPr>
              <w:t>Office lietojumprogrammu un serveru licences</w:t>
            </w:r>
          </w:p>
        </w:tc>
        <w:tc>
          <w:tcPr>
            <w:tcW w:w="1600" w:type="dxa"/>
            <w:tcBorders>
              <w:top w:val="single" w:sz="4" w:space="0" w:color="6E6E6E"/>
              <w:left w:val="single" w:sz="4" w:space="0" w:color="6E6E6E"/>
              <w:right w:val="single" w:sz="4" w:space="0" w:color="6E6E6E"/>
            </w:tcBorders>
            <w:shd w:val="clear" w:color="auto" w:fill="0072C6"/>
          </w:tcPr>
          <w:p w:rsidR="008E233B" w:rsidRDefault="001858CF">
            <w:pPr>
              <w:pStyle w:val="ProductList-TableBody"/>
            </w:pPr>
            <w:r>
              <w:rPr>
                <w:color w:val="FFFFFF"/>
              </w:rPr>
              <w:t>Punkti</w:t>
            </w:r>
          </w:p>
        </w:tc>
      </w:tr>
      <w:tr w:rsidR="008E233B">
        <w:tc>
          <w:tcPr>
            <w:tcW w:w="10520" w:type="dxa"/>
            <w:tcBorders>
              <w:left w:val="single" w:sz="4" w:space="0" w:color="6E6E6E"/>
              <w:right w:val="single" w:sz="4" w:space="0" w:color="6E6E6E"/>
            </w:tcBorders>
          </w:tcPr>
          <w:p w:rsidR="008E233B" w:rsidRDefault="001858CF">
            <w:pPr>
              <w:pStyle w:val="ProductList-TableBody"/>
            </w:pPr>
            <w:r>
              <w:t>Office lietojumprogrammu pūla produkti (tostarp Office komplekti, Project Standard un Project Professional, Visio Standard un Visio Professional), Microsoft Dynamics AX uzdevuma pildīšanas CAL, Microsoft Dynamics AX Store Server</w:t>
            </w:r>
            <w:r>
              <w:rPr>
                <w:vertAlign w:val="superscript"/>
              </w:rPr>
              <w:t>1</w:t>
            </w:r>
            <w:r>
              <w:t>, Microsoft Dynamics AX funkcionālā CAL</w:t>
            </w:r>
            <w:r>
              <w:rPr>
                <w:vertAlign w:val="superscript"/>
              </w:rPr>
              <w:t>1</w:t>
            </w:r>
            <w:r>
              <w:t xml:space="preserve"> un Microsoft Dynamics CRM CAL</w:t>
            </w:r>
            <w:r>
              <w:rPr>
                <w:vertAlign w:val="superscript"/>
              </w:rPr>
              <w:t>1</w:t>
            </w:r>
          </w:p>
        </w:tc>
        <w:tc>
          <w:tcPr>
            <w:tcW w:w="1600" w:type="dxa"/>
            <w:tcBorders>
              <w:left w:val="single" w:sz="4" w:space="0" w:color="6E6E6E"/>
              <w:right w:val="single" w:sz="4" w:space="0" w:color="6E6E6E"/>
            </w:tcBorders>
          </w:tcPr>
          <w:p w:rsidR="008E233B" w:rsidRDefault="001858CF">
            <w:pPr>
              <w:pStyle w:val="ProductList-TableBody"/>
            </w:pPr>
            <w:r>
              <w:t>1</w:t>
            </w:r>
          </w:p>
        </w:tc>
      </w:tr>
      <w:tr w:rsidR="008E233B">
        <w:tc>
          <w:tcPr>
            <w:tcW w:w="10520" w:type="dxa"/>
            <w:tcBorders>
              <w:left w:val="single" w:sz="4" w:space="0" w:color="6E6E6E"/>
              <w:right w:val="single" w:sz="4" w:space="0" w:color="6E6E6E"/>
            </w:tcBorders>
          </w:tcPr>
          <w:p w:rsidR="008E233B" w:rsidRDefault="001858CF">
            <w:pPr>
              <w:pStyle w:val="ProductList-TableBody"/>
            </w:pPr>
            <w:r>
              <w:t>SQL Server Standard Edition, Windows Server Standard Edition, Microsoft Dynamics CRM Server 2011, Microsoft Dynamics CRM Server 2013 un Microsoft Dynamics CRM Server 2015, System Center 2012 Standard Server Management License (2 procesori), Visual Studio Professional ar MSDN un Visual Studio Test Professional ar MSDN, un Microsoft Dynamics AX Enterprise CAL</w:t>
            </w:r>
          </w:p>
        </w:tc>
        <w:tc>
          <w:tcPr>
            <w:tcW w:w="1600" w:type="dxa"/>
            <w:tcBorders>
              <w:left w:val="single" w:sz="4" w:space="0" w:color="6E6E6E"/>
              <w:right w:val="single" w:sz="4" w:space="0" w:color="6E6E6E"/>
            </w:tcBorders>
          </w:tcPr>
          <w:p w:rsidR="008E233B" w:rsidRDefault="001858CF">
            <w:pPr>
              <w:pStyle w:val="ProductList-TableBody"/>
            </w:pPr>
            <w:r>
              <w:t>25</w:t>
            </w:r>
          </w:p>
        </w:tc>
      </w:tr>
      <w:tr w:rsidR="008E233B">
        <w:tc>
          <w:tcPr>
            <w:tcW w:w="10520" w:type="dxa"/>
            <w:tcBorders>
              <w:left w:val="single" w:sz="4" w:space="0" w:color="6E6E6E"/>
              <w:right w:val="single" w:sz="4" w:space="0" w:color="6E6E6E"/>
            </w:tcBorders>
          </w:tcPr>
          <w:p w:rsidR="008E233B" w:rsidRDefault="001858CF">
            <w:pPr>
              <w:pStyle w:val="ProductList-TableBody"/>
            </w:pPr>
            <w:r>
              <w:t>SQL Server Enterprise Edition, SQL Server Business Intelligence, Windows Server Enterprise Edition un Visual Studio Enterprise ar MSDN</w:t>
            </w:r>
          </w:p>
        </w:tc>
        <w:tc>
          <w:tcPr>
            <w:tcW w:w="1600" w:type="dxa"/>
            <w:tcBorders>
              <w:left w:val="single" w:sz="4" w:space="0" w:color="6E6E6E"/>
              <w:right w:val="single" w:sz="4" w:space="0" w:color="6E6E6E"/>
            </w:tcBorders>
          </w:tcPr>
          <w:p w:rsidR="008E233B" w:rsidRDefault="001858CF">
            <w:pPr>
              <w:pStyle w:val="ProductList-TableBody"/>
            </w:pPr>
            <w:r>
              <w:t>50</w:t>
            </w:r>
          </w:p>
        </w:tc>
      </w:tr>
      <w:tr w:rsidR="008E233B">
        <w:tc>
          <w:tcPr>
            <w:tcW w:w="10520" w:type="dxa"/>
            <w:tcBorders>
              <w:left w:val="single" w:sz="4" w:space="0" w:color="6E6E6E"/>
              <w:bottom w:val="single" w:sz="4" w:space="0" w:color="6E6E6E"/>
              <w:right w:val="single" w:sz="4" w:space="0" w:color="6E6E6E"/>
            </w:tcBorders>
          </w:tcPr>
          <w:p w:rsidR="008E233B" w:rsidRDefault="001858CF">
            <w:pPr>
              <w:pStyle w:val="ProductList-TableBody"/>
            </w:pPr>
            <w:r>
              <w:t>SQL Server Data Center Edition, SQL Parallel Data Warehouse, Windows Server Datacenter Edition, Microsoft Dynamics AX Standard Commerce Core Server un System Center 2012 Datacenter Server Management License (2 procesori)</w:t>
            </w:r>
          </w:p>
        </w:tc>
        <w:tc>
          <w:tcPr>
            <w:tcW w:w="1600" w:type="dxa"/>
            <w:tcBorders>
              <w:left w:val="single" w:sz="4" w:space="0" w:color="6E6E6E"/>
              <w:bottom w:val="single" w:sz="4" w:space="0" w:color="6E6E6E"/>
              <w:right w:val="single" w:sz="4" w:space="0" w:color="6E6E6E"/>
            </w:tcBorders>
          </w:tcPr>
          <w:p w:rsidR="008E233B" w:rsidRDefault="001858CF">
            <w:pPr>
              <w:pStyle w:val="ProductList-TableBody"/>
            </w:pPr>
            <w:r>
              <w:t>75</w:t>
            </w:r>
          </w:p>
        </w:tc>
      </w:tr>
    </w:tbl>
    <w:p w:rsidR="008E233B" w:rsidRDefault="001858CF">
      <w:pPr>
        <w:pStyle w:val="ProductList-Body"/>
      </w:pPr>
      <w:r>
        <w:rPr>
          <w:b/>
          <w:i/>
        </w:rPr>
        <w:t>Piezīme.</w:t>
      </w:r>
      <w:r>
        <w:rPr>
          <w:i/>
        </w:rPr>
        <w:t xml:space="preserve"> Lai iegūtu informāciju par SQL CAL, skatiet tabulu “CAL Suite” šajā sadaļā</w:t>
      </w:r>
    </w:p>
    <w:p w:rsidR="008E233B" w:rsidRDefault="001858CF">
      <w:pPr>
        <w:pStyle w:val="ProductList-Body"/>
      </w:pPr>
      <w:r>
        <w:rPr>
          <w:vertAlign w:val="superscript"/>
        </w:rPr>
        <w:t>1</w:t>
      </w:r>
      <w:r>
        <w:rPr>
          <w:i/>
        </w:rPr>
        <w:t xml:space="preserve"> Par Microsoft Dynamics CRM Professional CAL tiek piešķirti 2 punkti</w:t>
      </w:r>
    </w:p>
    <w:p w:rsidR="008E233B" w:rsidRDefault="008E233B">
      <w:pPr>
        <w:pStyle w:val="ProductList-Body"/>
      </w:pPr>
    </w:p>
    <w:p w:rsidR="008E233B" w:rsidRDefault="001858CF">
      <w:pPr>
        <w:pStyle w:val="ProductList-ClauseHeading"/>
        <w:outlineLvl w:val="2"/>
      </w:pPr>
      <w:bookmarkStart w:id="357" w:name="_Sec579"/>
      <w:r>
        <w:t>Office Online pakalpojumi un Office Online Server</w:t>
      </w:r>
      <w:bookmarkEnd w:id="357"/>
    </w:p>
    <w:p w:rsidR="008E233B" w:rsidRDefault="001858CF">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4"/>
        <w:gridCol w:w="5426"/>
      </w:tblGrid>
      <w:tr w:rsidR="008E23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Office Online tiesības</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Standard</w:t>
            </w:r>
            <w:r>
              <w:fldChar w:fldCharType="begin"/>
            </w:r>
            <w:r>
              <w:instrText xml:space="preserve"> XE "Office Standard" </w:instrText>
            </w:r>
            <w:r>
              <w:fldChar w:fldCharType="end"/>
            </w:r>
          </w:p>
          <w:p w:rsidR="008E233B" w:rsidRDefault="001858CF">
            <w:pPr>
              <w:pStyle w:val="ProductList-TableBody"/>
            </w:pPr>
            <w:r>
              <w:t>Office Professional Plus</w:t>
            </w:r>
            <w:r>
              <w:fldChar w:fldCharType="begin"/>
            </w:r>
            <w:r>
              <w:instrText xml:space="preserve"> XE "Office Professional Plus" </w:instrText>
            </w:r>
            <w:r>
              <w:fldChar w:fldCharType="end"/>
            </w:r>
          </w:p>
          <w:p w:rsidR="008E233B" w:rsidRDefault="001858C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Online tiešsaistes pakalpojumiem Office 365</w:t>
            </w:r>
            <w:r>
              <w:fldChar w:fldCharType="begin"/>
            </w:r>
            <w:r>
              <w:instrText xml:space="preserve"> XE "Office Online tiešsaistes pakalpojumiem Office 365" </w:instrText>
            </w:r>
            <w:r>
              <w:fldChar w:fldCharType="end"/>
            </w:r>
          </w:p>
          <w:p w:rsidR="008E233B" w:rsidRDefault="001858CF">
            <w:pPr>
              <w:pStyle w:val="ProductList-TableBody"/>
            </w:pPr>
            <w:r>
              <w:t>Office Online Server</w:t>
            </w:r>
          </w:p>
        </w:tc>
      </w:tr>
    </w:tbl>
    <w:p w:rsidR="008E233B" w:rsidRDefault="001858CF">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8E233B" w:rsidRDefault="008E233B">
      <w:pPr>
        <w:pStyle w:val="ProductList-Body"/>
      </w:pPr>
    </w:p>
    <w:p w:rsidR="008E233B" w:rsidRDefault="001858CF">
      <w:pPr>
        <w:pStyle w:val="ProductList-ClauseHeading"/>
        <w:outlineLvl w:val="2"/>
      </w:pPr>
      <w:bookmarkStart w:id="358" w:name="_Sec580"/>
      <w:r>
        <w:t>Plānošanas pakalpojumi</w:t>
      </w:r>
      <w:bookmarkEnd w:id="358"/>
    </w:p>
    <w:p w:rsidR="008E233B" w:rsidRDefault="001858CF">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8E233B" w:rsidRDefault="008E233B">
      <w:pPr>
        <w:pStyle w:val="ProductList-Body"/>
      </w:pPr>
    </w:p>
    <w:p w:rsidR="008E233B" w:rsidRDefault="001858CF">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8E233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Punkti</w:t>
            </w:r>
          </w:p>
        </w:tc>
      </w:tr>
      <w:tr w:rsidR="008E233B">
        <w:tc>
          <w:tcPr>
            <w:tcW w:w="101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lastRenderedPageBreak/>
              <w:t>Office lietojumprogrammu pūla produkti (tostarp Office komplekti, Project Standard</w:t>
            </w:r>
            <w:r>
              <w:fldChar w:fldCharType="begin"/>
            </w:r>
            <w:r>
              <w:instrText xml:space="preserve"> XE "Project Standard" </w:instrText>
            </w:r>
            <w:r>
              <w:fldChar w:fldCharType="end"/>
            </w:r>
            <w:r>
              <w:t xml:space="preserve"> un Project Professional, Visio Standard</w:t>
            </w:r>
            <w:r>
              <w:fldChar w:fldCharType="begin"/>
            </w:r>
            <w:r>
              <w:instrText xml:space="preserve"> XE "Visio Standard" </w:instrText>
            </w:r>
            <w:r>
              <w:fldChar w:fldCharType="end"/>
            </w:r>
            <w:r>
              <w:t xml:space="preserve"> un Visio Professional), Microsoft Dynamics AX uzdevuma pildīšanas CAL</w:t>
            </w:r>
            <w:r>
              <w:fldChar w:fldCharType="begin"/>
            </w:r>
            <w:r>
              <w:instrText xml:space="preserve"> XE "Microsoft Dynamics AX uzdevuma pildīšanas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funkcionālā CAL</w:t>
            </w:r>
            <w:r>
              <w:fldChar w:fldCharType="begin"/>
            </w:r>
            <w:r>
              <w:instrText xml:space="preserve"> XE "Microsoft Dynamics AX funkcionālā CAL" </w:instrText>
            </w:r>
            <w:r>
              <w:fldChar w:fldCharType="end"/>
            </w:r>
            <w:r>
              <w:rPr>
                <w:vertAlign w:val="superscript"/>
              </w:rPr>
              <w:t>1</w:t>
            </w:r>
            <w:r>
              <w:t xml:space="preserve"> un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1</w:t>
            </w:r>
          </w:p>
        </w:tc>
      </w:tr>
      <w:tr w:rsidR="008E233B">
        <w:tc>
          <w:tcPr>
            <w:tcW w:w="101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procesori), Visual Studio Professional ar MSDN</w:t>
            </w:r>
            <w:r>
              <w:fldChar w:fldCharType="begin"/>
            </w:r>
            <w:r>
              <w:instrText xml:space="preserve"> XE "Visual Studio Professional ar MSDN" </w:instrText>
            </w:r>
            <w:r>
              <w:fldChar w:fldCharType="end"/>
            </w:r>
            <w:r>
              <w:t xml:space="preserve"> un Visual Studio Test Professional ar MSDN</w:t>
            </w:r>
            <w:r>
              <w:fldChar w:fldCharType="begin"/>
            </w:r>
            <w:r>
              <w:instrText xml:space="preserve"> XE "Visual Studio Test Professional ar MSDN" </w:instrText>
            </w:r>
            <w:r>
              <w:fldChar w:fldCharType="end"/>
            </w:r>
            <w:r>
              <w:t>, un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25</w:t>
            </w:r>
          </w:p>
        </w:tc>
      </w:tr>
      <w:tr w:rsidR="008E233B">
        <w:tc>
          <w:tcPr>
            <w:tcW w:w="101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ar MSDN</w:t>
            </w:r>
            <w:r>
              <w:fldChar w:fldCharType="begin"/>
            </w:r>
            <w:r>
              <w:instrText xml:space="preserve"> XE "Visual Studio Enterprise ar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50</w:t>
            </w:r>
          </w:p>
        </w:tc>
      </w:tr>
      <w:tr w:rsidR="008E233B">
        <w:tc>
          <w:tcPr>
            <w:tcW w:w="101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75</w:t>
            </w:r>
          </w:p>
        </w:tc>
      </w:tr>
    </w:tbl>
    <w:p w:rsidR="008E233B" w:rsidRDefault="001858CF">
      <w:pPr>
        <w:pStyle w:val="ProductList-Body"/>
      </w:pPr>
      <w:r>
        <w:rPr>
          <w:b/>
          <w:i/>
        </w:rPr>
        <w:t>Piezīme.</w:t>
      </w:r>
      <w:r>
        <w:rPr>
          <w:i/>
        </w:rPr>
        <w:t xml:space="preserve"> Lai iegūtu informāciju par SQL CAL, skatiet tabulu “CAL Suite” šajā sadaļā</w:t>
      </w:r>
    </w:p>
    <w:p w:rsidR="008E233B" w:rsidRDefault="001858CF">
      <w:pPr>
        <w:pStyle w:val="ProductList-Body"/>
      </w:pPr>
      <w:r>
        <w:rPr>
          <w:vertAlign w:val="superscript"/>
        </w:rPr>
        <w:t>1</w:t>
      </w:r>
      <w:r>
        <w:rPr>
          <w:i/>
        </w:rPr>
        <w:t xml:space="preserve"> Par Microsoft Dynamics CRM Professional CAL tiek piešķirti 2 punkti</w:t>
      </w:r>
    </w:p>
    <w:p w:rsidR="008E233B" w:rsidRDefault="008E233B">
      <w:pPr>
        <w:pStyle w:val="ProductList-Body"/>
      </w:pPr>
    </w:p>
    <w:p w:rsidR="008E233B" w:rsidRDefault="001858CF">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8E233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600,000+</w:t>
            </w:r>
          </w:p>
        </w:tc>
      </w:tr>
      <w:tr w:rsidR="008E233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E233B" w:rsidRDefault="001858CF">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75</w:t>
            </w:r>
          </w:p>
        </w:tc>
      </w:tr>
    </w:tbl>
    <w:p w:rsidR="008E233B" w:rsidRDefault="008E233B">
      <w:pPr>
        <w:pStyle w:val="ProductList-Body"/>
      </w:pPr>
    </w:p>
    <w:p w:rsidR="008E233B" w:rsidRDefault="001858CF">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8E233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E233B" w:rsidRDefault="001858C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E233B" w:rsidRDefault="001858CF">
            <w:pPr>
              <w:pStyle w:val="ProductList-TableBody"/>
            </w:pPr>
            <w:r>
              <w:t>→600,000+</w:t>
            </w:r>
          </w:p>
        </w:tc>
      </w:tr>
      <w:tr w:rsidR="008E233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E233B" w:rsidRDefault="001858CF">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12</w:t>
            </w:r>
          </w:p>
        </w:tc>
      </w:tr>
    </w:tbl>
    <w:p w:rsidR="008E233B" w:rsidRDefault="001858CF">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27">
        <w:r>
          <w:rPr>
            <w:color w:val="00467F"/>
            <w:u w:val="single"/>
          </w:rPr>
          <w:t>http://www.microsoft.com/licensing/software-assurance/planning-services-overview.aspx</w:t>
        </w:r>
      </w:hyperlink>
      <w:r>
        <w:t xml:space="preserve">. </w:t>
      </w:r>
    </w:p>
    <w:p w:rsidR="008E233B" w:rsidRDefault="008E233B">
      <w:pPr>
        <w:pStyle w:val="ProductList-Body"/>
      </w:pPr>
    </w:p>
    <w:p w:rsidR="008E233B" w:rsidRDefault="001858CF">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8E233B" w:rsidRDefault="001858CF" w:rsidP="004D0265">
      <w:pPr>
        <w:pStyle w:val="ProductList-Bullet"/>
        <w:numPr>
          <w:ilvl w:val="0"/>
          <w:numId w:val="39"/>
        </w:numPr>
      </w:pPr>
      <w:r>
        <w:t xml:space="preserve">Plānošanas pakalpojumus Klientam drīkst sniegt kvalificēti Microsoft partneri vai ar Microsoft konsultāciju pakalpojumu starpniecību. Saskaņā ar kuponiem nodrošinātie pakalpojumi tiek nodrošināti atbilstoši līgumam, ko noslēdz Klients un Kvalificētais pakalpojumu sniedzējs; Klients var skatīt Kvalificēto pakalpojumu sniedzēju sarakstu šeit: </w:t>
      </w:r>
      <w:hyperlink r:id="rId128">
        <w:r>
          <w:rPr>
            <w:color w:val="00467F"/>
            <w:u w:val="single"/>
          </w:rPr>
          <w:t>http://directory.partners.extranet.microsoft.com/psbproviders</w:t>
        </w:r>
      </w:hyperlink>
    </w:p>
    <w:p w:rsidR="008E233B" w:rsidRDefault="001858CF" w:rsidP="004D0265">
      <w:pPr>
        <w:pStyle w:val="ProductList-Bullet"/>
        <w:numPr>
          <w:ilvl w:val="0"/>
          <w:numId w:val="39"/>
        </w:numPr>
      </w:pPr>
      <w:r>
        <w:t xml:space="preserve">Plānošanas pakalpojumu saistības nodrošina konsultēšanu, kas sedz iepriekš noteiktu darbu apjomu, iegūstot augstāka līmeņa izvietojuma plānu; nevar iekļaut programmatūras faktisko izstrādi. </w:t>
      </w:r>
    </w:p>
    <w:p w:rsidR="008E233B" w:rsidRDefault="001858CF" w:rsidP="004D0265">
      <w:pPr>
        <w:pStyle w:val="ProductList-Bullet"/>
        <w:numPr>
          <w:ilvl w:val="0"/>
          <w:numId w:val="39"/>
        </w:numPr>
      </w:pPr>
      <w:r>
        <w:t xml:space="preserve">Plānošanas pakalpojumu kuponu izpirkšanu ir tiesības veikt tikai tādam klientam, kas ir kvalificēts šīs priekšrocības saņemšanai. </w:t>
      </w:r>
    </w:p>
    <w:p w:rsidR="008E233B" w:rsidRDefault="001858CF" w:rsidP="004D0265">
      <w:pPr>
        <w:pStyle w:val="ProductList-Bullet"/>
        <w:numPr>
          <w:ilvl w:val="0"/>
          <w:numId w:val="39"/>
        </w:numPr>
      </w:pPr>
      <w:r>
        <w:t xml:space="preserve">Plānošanas pakalpojumu kuponus nedrīkst mainīt pret skaidru naudu, naudas līdzekļiem vai citām vērtībām. </w:t>
      </w:r>
    </w:p>
    <w:p w:rsidR="008E233B" w:rsidRDefault="001858CF" w:rsidP="004D0265">
      <w:pPr>
        <w:pStyle w:val="ProductList-Bullet"/>
        <w:numPr>
          <w:ilvl w:val="0"/>
          <w:numId w:val="39"/>
        </w:numPr>
      </w:pPr>
      <w:r>
        <w:t xml:space="preserve">Kvalificētā SA seguma samazināšana, ko izraisījusi atgriešana un citi norēķinu regulējumi, ja atļauts, var samazināt Klienta Plānošanas pakalpojumu pilnvaru dienu skaitu. </w:t>
      </w:r>
    </w:p>
    <w:p w:rsidR="008E233B" w:rsidRDefault="001858CF" w:rsidP="004D0265">
      <w:pPr>
        <w:pStyle w:val="ProductList-Bullet"/>
        <w:numPr>
          <w:ilvl w:val="0"/>
          <w:numId w:val="39"/>
        </w:numPr>
      </w:pPr>
      <w:r>
        <w:t xml:space="preserve">Kuponu tipus nav atļauts kombinēt. Plānošanas pakalpojumu saistības nedrīkst pārsniegt maksimālo norādīto laika posmu katram saistību tipam. </w:t>
      </w:r>
    </w:p>
    <w:p w:rsidR="008E233B" w:rsidRDefault="001858CF" w:rsidP="004D0265">
      <w:pPr>
        <w:pStyle w:val="ProductList-Bullet"/>
        <w:numPr>
          <w:ilvl w:val="0"/>
          <w:numId w:val="39"/>
        </w:numPr>
      </w:pPr>
      <w:r>
        <w:t xml:space="preserve">Kuponi ir derīgi izmantošanai tikai pie kvalificētajiem Pakalpojumu sniedzējiem un par konkrēto pakalpojumu tipu, kuram šis kupons tiek izpirkts. </w:t>
      </w:r>
    </w:p>
    <w:p w:rsidR="008E233B" w:rsidRDefault="001858CF" w:rsidP="004D0265">
      <w:pPr>
        <w:pStyle w:val="ProductList-Bullet"/>
        <w:numPr>
          <w:ilvl w:val="0"/>
          <w:numId w:val="39"/>
        </w:numPr>
      </w:pPr>
      <w:r>
        <w:t xml:space="preserve">Kuponi ir jāpiešķir SA seguma perioda laikā. </w:t>
      </w:r>
    </w:p>
    <w:p w:rsidR="008E233B" w:rsidRDefault="001858CF" w:rsidP="004D0265">
      <w:pPr>
        <w:pStyle w:val="ProductList-Bullet"/>
        <w:numPr>
          <w:ilvl w:val="0"/>
          <w:numId w:val="39"/>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8E233B" w:rsidRDefault="008E233B">
      <w:pPr>
        <w:pStyle w:val="ProductList-Body"/>
      </w:pPr>
    </w:p>
    <w:p w:rsidR="008E233B" w:rsidRDefault="001858CF">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8E233B" w:rsidRDefault="008E233B">
      <w:pPr>
        <w:pStyle w:val="ProductList-Body"/>
      </w:pPr>
    </w:p>
    <w:p w:rsidR="008E233B" w:rsidRDefault="001858CF">
      <w:pPr>
        <w:pStyle w:val="ProductList-ClauseHeading"/>
        <w:outlineLvl w:val="2"/>
      </w:pPr>
      <w:bookmarkStart w:id="359" w:name="_Sec581"/>
      <w:r>
        <w:t>Avota koda licencēšanas programma uzņēmumiem</w:t>
      </w:r>
      <w:bookmarkEnd w:id="359"/>
    </w:p>
    <w:p w:rsidR="008E233B" w:rsidRDefault="001858CF">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8E233B" w:rsidRDefault="008E233B">
      <w:pPr>
        <w:pStyle w:val="ProductList-Body"/>
      </w:pPr>
    </w:p>
    <w:p w:rsidR="008E233B" w:rsidRDefault="001858CF">
      <w:pPr>
        <w:pStyle w:val="ProductList-ClauseHeading"/>
        <w:outlineLvl w:val="2"/>
      </w:pPr>
      <w:bookmarkStart w:id="360" w:name="_Sec582"/>
      <w:r>
        <w:t>Apmācības kuponi</w:t>
      </w:r>
      <w:bookmarkEnd w:id="360"/>
    </w:p>
    <w:p w:rsidR="008E233B" w:rsidRDefault="001858CF">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Office System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Sistēmu pūls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 diena 50 licencēm (maks. 10 dienas)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 diena 50 licencēm vai punktiem</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10 dienas piemērotai reģistrācijai vai Iegādes kontam</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15 dienas*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25 dienas*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55 dienas*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80 dienas*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125 dienas*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200 dienas*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300 dienas*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400 dienas*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700 dienas*</w:t>
            </w:r>
          </w:p>
        </w:tc>
      </w:tr>
    </w:tbl>
    <w:p w:rsidR="008E233B" w:rsidRDefault="001858CF">
      <w:pPr>
        <w:pStyle w:val="ProductList-Body"/>
      </w:pPr>
      <w:r>
        <w:t>*</w:t>
      </w:r>
      <w:r>
        <w:rPr>
          <w:i/>
        </w:rPr>
        <w:t>Dienu skaits piemērotai reģistrācijai, līgumam vai Iegādes kontam</w:t>
      </w:r>
    </w:p>
    <w:p w:rsidR="008E233B" w:rsidRDefault="008E233B">
      <w:pPr>
        <w:pStyle w:val="ProductList-Body"/>
      </w:pPr>
    </w:p>
    <w:p w:rsidR="008E233B" w:rsidRDefault="001858CF" w:rsidP="004D0265">
      <w:pPr>
        <w:pStyle w:val="ProductList-Bullet"/>
        <w:numPr>
          <w:ilvl w:val="0"/>
          <w:numId w:val="40"/>
        </w:numPr>
      </w:pPr>
      <w:r>
        <w:t xml:space="preserve">Saskaņā ar kuponiem nodrošinātie pakalpojumi tiek nodrošināti atbilstoši līgumam, ko noslēdz Klients un kvalificētais Microsoft mācību partneris. </w:t>
      </w:r>
    </w:p>
    <w:p w:rsidR="008E233B" w:rsidRDefault="001858CF" w:rsidP="004D0265">
      <w:pPr>
        <w:pStyle w:val="ProductList-Bullet"/>
        <w:numPr>
          <w:ilvl w:val="0"/>
          <w:numId w:val="40"/>
        </w:numPr>
      </w:pPr>
      <w:r>
        <w:t xml:space="preserve">Kursiem, kas tiek pasniegti paātrinātā formāta, ir nepieciešams tāds kupona dienu skaits, kas ir līdzvērtīgs šī kursa pasniegšanas gaitai, kura ir norādīta Software Assurance apmācības kuponu (SATV) Kuponu validācijas un rezervācijas sistēmā. </w:t>
      </w:r>
    </w:p>
    <w:p w:rsidR="008E233B" w:rsidRDefault="001858CF" w:rsidP="004D0265">
      <w:pPr>
        <w:pStyle w:val="ProductList-Bullet"/>
        <w:numPr>
          <w:ilvl w:val="0"/>
          <w:numId w:val="40"/>
        </w:numPr>
      </w:pPr>
      <w:r>
        <w:t xml:space="preserve">Kuponu var izmantot tikai instruktora vadītu apmācību dienām, ko apstiprinātiem kursiem nodrošina kvalificēti Microsoft mācību partneri. Pielāgoti kursi nav piemēroti segšanai ar šiem kuponiem, izņemot paātrināti pasniegtus apstiprinātos kursus, tādus pielāgotus kursus, kas tiek veidoti tikai no apstiprinātiem kursiem, iepriekš apstiprinātus izņēmumus sistēmu problēmu dēļ un pilotprogrammas.   </w:t>
      </w:r>
    </w:p>
    <w:p w:rsidR="008E233B" w:rsidRDefault="001858CF" w:rsidP="004D0265">
      <w:pPr>
        <w:pStyle w:val="ProductList-Bullet"/>
        <w:numPr>
          <w:ilvl w:val="0"/>
          <w:numId w:val="40"/>
        </w:numPr>
      </w:pPr>
      <w:r>
        <w:t>Kuponus nevar izmantot, lai segtu jebkādas maksas saistībā ar klientu, kurš neierodas uz rezervētu kursu.</w:t>
      </w:r>
    </w:p>
    <w:p w:rsidR="008E233B" w:rsidRDefault="001858CF" w:rsidP="004D0265">
      <w:pPr>
        <w:pStyle w:val="ProductList-Bullet"/>
        <w:numPr>
          <w:ilvl w:val="0"/>
          <w:numId w:val="40"/>
        </w:numPr>
      </w:pPr>
      <w:r>
        <w:t>Kuponus drīkst izmantot tikai persona, ko klients ir apstiprinājis kupona lietošanai.</w:t>
      </w:r>
    </w:p>
    <w:p w:rsidR="008E233B" w:rsidRDefault="001858CF" w:rsidP="004D0265">
      <w:pPr>
        <w:pStyle w:val="ProductList-Bullet"/>
        <w:numPr>
          <w:ilvl w:val="0"/>
          <w:numId w:val="40"/>
        </w:numPr>
      </w:pPr>
      <w:r>
        <w:t xml:space="preserve">Kuponus nedrīkst mainīt pret skaidru naudu, naudas līdzekļiem vai citām vērtībām. </w:t>
      </w:r>
    </w:p>
    <w:p w:rsidR="008E233B" w:rsidRDefault="001858CF" w:rsidP="004D0265">
      <w:pPr>
        <w:pStyle w:val="ProductList-Bullet"/>
        <w:numPr>
          <w:ilvl w:val="0"/>
          <w:numId w:val="40"/>
        </w:numPr>
      </w:pPr>
      <w:r>
        <w:t xml:space="preserve">Kuponi ir jāpiešķir SA seguma perioda laikā. </w:t>
      </w:r>
    </w:p>
    <w:p w:rsidR="008E233B" w:rsidRDefault="001858CF" w:rsidP="004D0265">
      <w:pPr>
        <w:pStyle w:val="ProductList-Bullet"/>
        <w:numPr>
          <w:ilvl w:val="0"/>
          <w:numId w:val="40"/>
        </w:numPr>
      </w:pPr>
      <w:r>
        <w:t xml:space="preserve">Kuponu darbība beidzas 180 dienas pēc kupona piešķiršanas datuma. Kuponi, kuru darbība beidzas pirms SA seguma darbības beigām, tiek atgriezti pieejamo Apmācības kuponu dienu pūlā. </w:t>
      </w:r>
    </w:p>
    <w:p w:rsidR="008E233B" w:rsidRDefault="001858CF" w:rsidP="004D0265">
      <w:pPr>
        <w:pStyle w:val="ProductList-Bullet"/>
        <w:numPr>
          <w:ilvl w:val="0"/>
          <w:numId w:val="40"/>
        </w:numPr>
      </w:pPr>
      <w:r>
        <w:t xml:space="preserve">Viena Apmācības kupona diena ir līdzvērtīga vienai mācību sesijas dienai. </w:t>
      </w:r>
    </w:p>
    <w:p w:rsidR="008E233B" w:rsidRDefault="001858CF" w:rsidP="004D0265">
      <w:pPr>
        <w:pStyle w:val="ProductList-Bullet"/>
        <w:numPr>
          <w:ilvl w:val="0"/>
          <w:numId w:val="40"/>
        </w:numPr>
      </w:pPr>
      <w:r>
        <w:t xml:space="preserve">Kuponus drīkst izmantot, lai vienlaicīgi rezervētu apmācības tikai pie viena kvalificētā Microsoft mācību partnera. </w:t>
      </w:r>
    </w:p>
    <w:p w:rsidR="008E233B" w:rsidRDefault="001858CF" w:rsidP="004D0265">
      <w:pPr>
        <w:pStyle w:val="ProductList-Bullet"/>
        <w:numPr>
          <w:ilvl w:val="0"/>
          <w:numId w:val="40"/>
        </w:numPr>
      </w:pPr>
      <w:r>
        <w:t xml:space="preserve">SA segto iegūto kvalificēto licenču skaita mazināšanās, ko izraisījusi atgriešana un citi norēķinu regulējumi, ja atļauts, var samazināt Klienta piemērotību apmācības kuponu pakalpojuma līmenim. </w:t>
      </w:r>
    </w:p>
    <w:p w:rsidR="008E233B" w:rsidRDefault="001858CF" w:rsidP="004D0265">
      <w:pPr>
        <w:pStyle w:val="ProductList-Bullet"/>
        <w:numPr>
          <w:ilvl w:val="0"/>
          <w:numId w:val="40"/>
        </w:numPr>
      </w:pPr>
      <w:r>
        <w:t xml:space="preserve">Iepriekšējā tabulā ir parādīti pieejamie apmācību kredīti, ņemot vērā pilnu 3 gadu reģistrāciju vai līgumu. Klienti, kas iegādājas SA segumu vienam gadam, saņem vienu trešdaļu no norādītā apmācību kredītu skaita. Klienti, kas iegādājas SA segumu diviem gadiem, saņem divas trešdaļas no norādītā apmācību kredītu skaita. </w:t>
      </w:r>
    </w:p>
    <w:p w:rsidR="008E233B" w:rsidRDefault="008E233B">
      <w:pPr>
        <w:pStyle w:val="ProductList-Body"/>
      </w:pPr>
    </w:p>
    <w:p w:rsidR="008E233B" w:rsidRDefault="001858CF">
      <w:pPr>
        <w:pStyle w:val="ProductList-ClauseHeading"/>
        <w:outlineLvl w:val="2"/>
      </w:pPr>
      <w:bookmarkStart w:id="361" w:name="_Sec583"/>
      <w:r>
        <w:t>E-mācības</w:t>
      </w:r>
      <w:bookmarkEnd w:id="361"/>
    </w:p>
    <w:p w:rsidR="008E233B" w:rsidRDefault="001858CF">
      <w:pPr>
        <w:pStyle w:val="ProductList-Body"/>
      </w:pPr>
      <w:r>
        <w:t>Šī priekšrocība ir atkarīga no lietojumprogrammām, sistēmām un serveriem. Piemērotie klienti saņems vienu piekļuves kodu (Lietojumprogrammām, Sistēmām un/vai Serveriem) katrai kvalificētajai reģistrācijai/līgumam. Klientiem, kuriem ir kvalificēti Servera produkti, ir tiesības lietot viesotus e-mācību Serveru kursus, bet ne ar SCORM saderīgu saturu. Klientiem, kuriem ir Office 365 Pro Plus</w:t>
      </w:r>
      <w:r>
        <w:fldChar w:fldCharType="begin"/>
      </w:r>
      <w:r>
        <w:instrText xml:space="preserve"> XE "Office 365 Pro Plus" </w:instrText>
      </w:r>
      <w:r>
        <w:fldChar w:fldCharType="end"/>
      </w:r>
      <w:r>
        <w:t>, ir tiesības lietot vienīgi viesotus E-mācību kursus saistībā ar Office 365 (bet ne ar SCORM saderīgu saturu).</w:t>
      </w:r>
    </w:p>
    <w:p w:rsidR="008E233B" w:rsidRDefault="008E233B">
      <w:pPr>
        <w:pStyle w:val="ProductList-Body"/>
      </w:pPr>
    </w:p>
    <w:p w:rsidR="008E233B" w:rsidRDefault="001858CF">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8E233B" w:rsidRDefault="008E233B">
      <w:pPr>
        <w:pStyle w:val="ProductList-Body"/>
      </w:pPr>
    </w:p>
    <w:p w:rsidR="008E233B" w:rsidRDefault="001858CF">
      <w:pPr>
        <w:pStyle w:val="ProductList-ClauseHeading"/>
        <w:outlineLvl w:val="2"/>
      </w:pPr>
      <w:bookmarkStart w:id="362" w:name="_Sec584"/>
      <w:r>
        <w:t>Programma lietošanai mājās</w:t>
      </w:r>
      <w:bookmarkEnd w:id="362"/>
    </w:p>
    <w:p w:rsidR="008E233B" w:rsidRDefault="001858CF">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nesaņem šo priekšrocību.</w:t>
      </w:r>
    </w:p>
    <w:p w:rsidR="008E233B" w:rsidRDefault="008E233B">
      <w:pPr>
        <w:pStyle w:val="ProductList-Body"/>
      </w:pPr>
    </w:p>
    <w:p w:rsidR="008E233B" w:rsidRDefault="001858CF">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8E233B" w:rsidRDefault="008E233B">
      <w:pPr>
        <w:pStyle w:val="ProductList-Body"/>
      </w:pPr>
    </w:p>
    <w:p w:rsidR="008E233B" w:rsidRDefault="001858CF">
      <w:pPr>
        <w:pStyle w:val="ProductList-Body"/>
      </w:pPr>
      <w:r>
        <w:t>Tādas programmatūras lietošanas nosacījumi, uz kuru attiecas Programma lietošanai mājās, nosaka Microsoft un Klienta darbinieka attiecības, un tiem var piekļūt, izmantojot Programmas lietošanai mājās vietni.</w:t>
      </w:r>
    </w:p>
    <w:p w:rsidR="008E233B" w:rsidRDefault="008E233B">
      <w:pPr>
        <w:pStyle w:val="ProductList-Body"/>
      </w:pPr>
    </w:p>
    <w:p w:rsidR="008E233B" w:rsidRDefault="001858CF">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8E23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Kvalificēta darbstacijas lietojumprogramma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Atbilstoša programmas Lietošanai mājās licence</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Standard 2010/2013/2016</w:t>
            </w:r>
          </w:p>
          <w:p w:rsidR="008E233B" w:rsidRDefault="001858CF">
            <w:pPr>
              <w:pStyle w:val="ProductList-TableBody"/>
            </w:pPr>
            <w:r>
              <w:t xml:space="preserve">Office Professional Plus 2010/2013/2016 </w:t>
            </w:r>
          </w:p>
          <w:p w:rsidR="008E233B" w:rsidRDefault="001858C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Professional Plus 2016 HUP vai Office 2016 for Mac Home un Business with Lync DL HUP</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Access 2010/2013/2016</w:t>
            </w:r>
          </w:p>
          <w:p w:rsidR="008E233B" w:rsidRDefault="001858CF">
            <w:pPr>
              <w:pStyle w:val="ProductList-TableBody"/>
            </w:pPr>
            <w:r>
              <w:t>Excel 2010/2013/2016</w:t>
            </w:r>
          </w:p>
          <w:p w:rsidR="008E233B" w:rsidRDefault="001858CF">
            <w:pPr>
              <w:pStyle w:val="ProductList-TableBody"/>
            </w:pPr>
            <w:r>
              <w:t>PowerPoint 2010/2013/2016</w:t>
            </w:r>
          </w:p>
          <w:p w:rsidR="008E233B" w:rsidRDefault="001858CF">
            <w:pPr>
              <w:pStyle w:val="ProductList-TableBody"/>
            </w:pPr>
            <w:r>
              <w:t>InfoPath 2010/2013/2016</w:t>
            </w:r>
          </w:p>
          <w:p w:rsidR="008E233B" w:rsidRDefault="001858CF">
            <w:pPr>
              <w:pStyle w:val="ProductList-TableBody"/>
            </w:pPr>
            <w:r>
              <w:t>Lync 2010/2013/2015</w:t>
            </w:r>
          </w:p>
          <w:p w:rsidR="008E233B" w:rsidRDefault="001858CF">
            <w:pPr>
              <w:pStyle w:val="ProductList-TableBody"/>
            </w:pPr>
            <w:r>
              <w:t>OneNote 2010/2013/2016</w:t>
            </w:r>
          </w:p>
          <w:p w:rsidR="008E233B" w:rsidRDefault="001858CF">
            <w:pPr>
              <w:pStyle w:val="ProductList-TableBody"/>
            </w:pPr>
            <w:r>
              <w:t>Outlook 2010/2013/2016</w:t>
            </w:r>
          </w:p>
          <w:p w:rsidR="008E233B" w:rsidRDefault="001858CF">
            <w:pPr>
              <w:pStyle w:val="ProductList-TableBody"/>
            </w:pPr>
            <w:r>
              <w:t>Publisher 2010/2013/2016</w:t>
            </w:r>
          </w:p>
          <w:p w:rsidR="008E233B" w:rsidRDefault="001858CF">
            <w:pPr>
              <w:pStyle w:val="ProductList-TableBody"/>
            </w:pPr>
            <w:r>
              <w:t>Skype darbam 2015</w:t>
            </w:r>
          </w:p>
          <w:p w:rsidR="008E233B" w:rsidRDefault="001858C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Office Professional Plus 2016 HUP vai Office 2016 for Mac Home un Business with Lync DL HUP </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Visio Standard 2010/2013 /2016 </w:t>
            </w:r>
          </w:p>
          <w:p w:rsidR="008E233B" w:rsidRDefault="001858C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Visio Professional 2016 HUP</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Project Standard 2010/2013/2016</w:t>
            </w:r>
          </w:p>
          <w:p w:rsidR="008E233B" w:rsidRDefault="001858C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Project Professional 2016 HUP</w:t>
            </w:r>
          </w:p>
        </w:tc>
      </w:tr>
    </w:tbl>
    <w:p w:rsidR="008E233B" w:rsidRDefault="001858CF">
      <w:pPr>
        <w:pStyle w:val="ProductList-Body"/>
      </w:pPr>
      <w:r>
        <w:rPr>
          <w:i/>
        </w:rPr>
        <w:t xml:space="preserve">Papildinformāciju, tostarp saistībā ar turpmāku papildu Programmas lietošanai mājās programmatūras pieejamību, lūdzu, skatiet vietnē </w:t>
      </w:r>
      <w:hyperlink r:id="rId129">
        <w:r>
          <w:rPr>
            <w:i/>
            <w:color w:val="00467F"/>
            <w:u w:val="single"/>
          </w:rPr>
          <w:t>http://www.microsoft.com/licensing</w:t>
        </w:r>
      </w:hyperlink>
      <w:r>
        <w:rPr>
          <w:i/>
        </w:rPr>
        <w:t>.</w:t>
      </w:r>
    </w:p>
    <w:p w:rsidR="008E233B" w:rsidRDefault="008E233B">
      <w:pPr>
        <w:pStyle w:val="ProductList-Body"/>
      </w:pPr>
    </w:p>
    <w:p w:rsidR="008E233B" w:rsidRDefault="001858CF">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8E233B" w:rsidRDefault="008E233B">
      <w:pPr>
        <w:pStyle w:val="ProductList-Body"/>
        <w:jc w:val="right"/>
      </w:pPr>
    </w:p>
    <w:p w:rsidR="008E233B" w:rsidRDefault="001858CF">
      <w:pPr>
        <w:pStyle w:val="ProductList-ClauseHeading"/>
        <w:outlineLvl w:val="2"/>
      </w:pPr>
      <w:bookmarkStart w:id="363" w:name="_Sec585"/>
      <w:r>
        <w:t>24x7 problēmu risināšanas atbalsts</w:t>
      </w:r>
      <w:bookmarkEnd w:id="363"/>
    </w:p>
    <w:p w:rsidR="008E233B" w:rsidRDefault="001858CF">
      <w:pPr>
        <w:pStyle w:val="ProductList-Body"/>
      </w:pPr>
      <w:r>
        <w:t>24x7 problēmu risināšanas atbalsta saņemšanai ir piemēroti klienti (kas neveic iegādi, izmantojot Izglītības iestāžu programmas), kuriem ir SA segums.</w:t>
      </w:r>
    </w:p>
    <w:p w:rsidR="008E233B" w:rsidRDefault="008E233B">
      <w:pPr>
        <w:pStyle w:val="ProductList-Body"/>
      </w:pPr>
    </w:p>
    <w:p w:rsidR="008E233B" w:rsidRDefault="001858CF">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8E233B" w:rsidRDefault="008E233B">
      <w:pPr>
        <w:pStyle w:val="ProductList-Body"/>
      </w:pPr>
    </w:p>
    <w:p w:rsidR="008E233B" w:rsidRDefault="001858CF">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8E233B" w:rsidRDefault="008E233B">
      <w:pPr>
        <w:pStyle w:val="ProductList-Body"/>
      </w:pPr>
    </w:p>
    <w:p w:rsidR="008E233B" w:rsidRDefault="001858CF">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8E233B" w:rsidRDefault="008E233B">
      <w:pPr>
        <w:pStyle w:val="ProductList-Body"/>
      </w:pPr>
    </w:p>
    <w:p w:rsidR="008E233B" w:rsidRDefault="001858CF">
      <w:pPr>
        <w:pStyle w:val="ProductList-SubClauseHeading"/>
        <w:outlineLvl w:val="3"/>
      </w:pPr>
      <w:r>
        <w:t>Pa tālruni nodrošinātā atbalsta gadījumu piešķiršana visām programmām, izņemot MPSA</w:t>
      </w:r>
    </w:p>
    <w:p w:rsidR="008E233B" w:rsidRDefault="001858CF">
      <w:pPr>
        <w:pStyle w:val="ProductList-BodyIndented"/>
      </w:pPr>
      <w:r>
        <w:t>Atļauto pa tālruni sniegto atbalsta gadījumu skaits katram klientam atšķiras atkarībām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8E233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IW/Klients — Gadījumu piešķiršanas inkrementi</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$200,000</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300,000</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270,000</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Š. fr. 330,000</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lastRenderedPageBreak/>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1 650 000 CRC</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kr 1 600 000</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215,000</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Sterliņu mārciņa</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£135,000</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24 000 000 JPY</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240 000 000 KWD</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kr 1 650 000</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350,000</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kr 2 000 000</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Jaunais Taivānas dolārs</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NTD 7 000 000</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Indijas rūpija</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10 000 000 INR</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Krievijas rublis</w:t>
            </w:r>
          </w:p>
        </w:tc>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6 600 000 RUB</w:t>
            </w:r>
          </w:p>
        </w:tc>
      </w:tr>
    </w:tbl>
    <w:p w:rsidR="008E233B" w:rsidRDefault="008E233B">
      <w:pPr>
        <w:pStyle w:val="ProductList-BodyIndented"/>
        <w:ind w:left="720"/>
      </w:pPr>
    </w:p>
    <w:p w:rsidR="008E233B" w:rsidRDefault="001858CF">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8E233B" w:rsidRDefault="008E233B">
      <w:pPr>
        <w:pStyle w:val="ProductList-BodyIndented"/>
      </w:pPr>
    </w:p>
    <w:p w:rsidR="008E233B" w:rsidRDefault="001858CF">
      <w:pPr>
        <w:pStyle w:val="ProductList-BodyIndented"/>
      </w:pPr>
      <w:r>
        <w:t xml:space="preserve">Piekļuve vietējam atbalstam pa tālruni ir pieejama darba laikā, kas norādīts vietnē </w:t>
      </w:r>
      <w:hyperlink r:id="rId130">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8E233B" w:rsidRDefault="008E233B">
      <w:pPr>
        <w:pStyle w:val="ProductList-BodyIndented"/>
      </w:pPr>
    </w:p>
    <w:p w:rsidR="008E233B" w:rsidRDefault="001858CF">
      <w:pPr>
        <w:pStyle w:val="ProductList-SubClauseHeading"/>
        <w:outlineLvl w:val="3"/>
      </w:pPr>
      <w:r>
        <w:t>Pa tālruni nodrošinātā atbalsta gadījumu piešķiršana (MPSA)</w:t>
      </w:r>
    </w:p>
    <w:p w:rsidR="008E233B" w:rsidRDefault="001858CF">
      <w:pPr>
        <w:pStyle w:val="ProductList-BodyIndented"/>
      </w:pPr>
      <w:r>
        <w:t>Atļauto pa tālruni sniegto atbalsta gadījumu skaits ir atkarīgs no Klienta nopelnītajiem SA priekšrocību punktiem. Ja Klientam ir programmas SA segums attiecībā uz vismaz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Pūls</w:t>
            </w:r>
          </w:p>
        </w:tc>
        <w:tc>
          <w:tcPr>
            <w:tcW w:w="6000" w:type="dxa"/>
            <w:tcBorders>
              <w:left w:val="single" w:sz="4" w:space="0" w:color="000000"/>
              <w:right w:val="single" w:sz="4" w:space="0" w:color="000000"/>
            </w:tcBorders>
            <w:shd w:val="clear" w:color="auto" w:fill="0072C6"/>
          </w:tcPr>
          <w:p w:rsidR="008E233B" w:rsidRDefault="001858CF">
            <w:pPr>
              <w:pStyle w:val="ProductList-TableBody"/>
            </w:pPr>
            <w:r>
              <w:rPr>
                <w:color w:val="FFFFFF"/>
              </w:rPr>
              <w:t>Nopelnītie punkti, ņemot vērā pa tālruni nodrošinātos atbalsta gadījumus</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Lietojumprogrammas un sistēmas (apvienots)</w:t>
            </w:r>
          </w:p>
        </w:tc>
        <w:tc>
          <w:tcPr>
            <w:tcW w:w="6000" w:type="dxa"/>
            <w:tcBorders>
              <w:left w:val="single" w:sz="4" w:space="0" w:color="000000"/>
              <w:right w:val="single" w:sz="4" w:space="0" w:color="000000"/>
            </w:tcBorders>
          </w:tcPr>
          <w:p w:rsidR="008E233B" w:rsidRDefault="001858CF">
            <w:pPr>
              <w:pStyle w:val="ProductList-TableBody"/>
            </w:pPr>
            <w:r>
              <w:t>2,000</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Servera</w:t>
            </w:r>
          </w:p>
        </w:tc>
        <w:tc>
          <w:tcPr>
            <w:tcW w:w="6000" w:type="dxa"/>
            <w:tcBorders>
              <w:left w:val="single" w:sz="4" w:space="0" w:color="000000"/>
              <w:right w:val="single" w:sz="4" w:space="0" w:color="000000"/>
            </w:tcBorders>
          </w:tcPr>
          <w:p w:rsidR="008E233B" w:rsidRDefault="001858CF">
            <w:pPr>
              <w:pStyle w:val="ProductList-TableBody"/>
            </w:pPr>
            <w:r>
              <w:t>400</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CAL</w:t>
            </w:r>
          </w:p>
        </w:tc>
        <w:tc>
          <w:tcPr>
            <w:tcW w:w="6000" w:type="dxa"/>
            <w:tcBorders>
              <w:left w:val="single" w:sz="4" w:space="0" w:color="000000"/>
              <w:right w:val="single" w:sz="4" w:space="0" w:color="000000"/>
            </w:tcBorders>
          </w:tcPr>
          <w:p w:rsidR="008E233B" w:rsidRDefault="001858CF">
            <w:pPr>
              <w:pStyle w:val="ProductList-TableBody"/>
            </w:pPr>
            <w:r>
              <w:t>400</w:t>
            </w:r>
          </w:p>
        </w:tc>
      </w:tr>
    </w:tbl>
    <w:p w:rsidR="008E233B" w:rsidRDefault="008E233B">
      <w:pPr>
        <w:pStyle w:val="ProductList-BodyIndented"/>
      </w:pPr>
    </w:p>
    <w:p w:rsidR="008E233B" w:rsidRDefault="001858CF">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8E233B" w:rsidRDefault="008E233B">
      <w:pPr>
        <w:pStyle w:val="ProductList-BodyIndented"/>
      </w:pPr>
    </w:p>
    <w:p w:rsidR="008E233B" w:rsidRDefault="001858CF">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8E233B" w:rsidRDefault="008E233B">
      <w:pPr>
        <w:pStyle w:val="ProductList-SubClauseHeading"/>
        <w:outlineLvl w:val="3"/>
      </w:pPr>
    </w:p>
    <w:p w:rsidR="008E233B" w:rsidRDefault="001858CF">
      <w:pPr>
        <w:pStyle w:val="ProductList-SubClauseHeading"/>
        <w:outlineLvl w:val="3"/>
      </w:pPr>
      <w:r>
        <w:t>Gadījumi atbalsta saņemšanai tīmeklī</w:t>
      </w:r>
    </w:p>
    <w:p w:rsidR="008E233B" w:rsidRDefault="001858CF">
      <w:pPr>
        <w:pStyle w:val="ProductList-BodyIndented"/>
      </w:pPr>
      <w:r>
        <w:t>Klienti (kas nav licences Academic Select, licences Select Plus for Academic, licences Academic Open, līguma Campus un School, līguma Open Value Subscription — Education Solutions un Open License klienti) ar servera programmatūras izdevumiem Standard, Enterprise un Datacenter, kuriem ir SA segums, pēc nepieciešamības var piekļūt elektroniskiem, tīmeklī pieejamiem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8E233B" w:rsidRDefault="008E233B">
      <w:pPr>
        <w:pStyle w:val="ProductList-BodyIndented"/>
      </w:pPr>
    </w:p>
    <w:p w:rsidR="008E233B" w:rsidRDefault="001858CF">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kas paredzētas tīmeklī sniegtā atbalsta gadījumiem. Tīmeklī nodrošinātā problēmu risināšanas atbalsta pieprasījumus klienti drīkst iesniegt tikai saistībā ar tām licencētajām servera programmatūras kopijām, kurām ir SA segums.</w:t>
      </w:r>
    </w:p>
    <w:p w:rsidR="008E233B" w:rsidRDefault="008E233B">
      <w:pPr>
        <w:pStyle w:val="ProductList-BodyIndented"/>
        <w:ind w:left="720"/>
      </w:pPr>
    </w:p>
    <w:p w:rsidR="008E233B" w:rsidRDefault="001858CF">
      <w:pPr>
        <w:pStyle w:val="ProductList-SubClauseHeading"/>
        <w:outlineLvl w:val="3"/>
      </w:pPr>
      <w:r>
        <w:t>Atbalsta kontaktpersonas</w:t>
      </w:r>
    </w:p>
    <w:p w:rsidR="008E233B" w:rsidRDefault="001858CF">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518"/>
        <w:gridCol w:w="1486"/>
        <w:gridCol w:w="1486"/>
        <w:gridCol w:w="1485"/>
        <w:gridCol w:w="1485"/>
        <w:gridCol w:w="1485"/>
        <w:gridCol w:w="1485"/>
      </w:tblGrid>
      <w:tr w:rsidR="008E233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S/S+: EA līmenis D</w:t>
            </w:r>
          </w:p>
        </w:tc>
      </w:tr>
      <w:tr w:rsidR="008E233B">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lastRenderedPageBreak/>
              <w:t>Tālruņa numurs problēmu risināšanas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Pēc nepieciešamības</w:t>
            </w:r>
          </w:p>
        </w:tc>
      </w:tr>
      <w:tr w:rsidR="008E233B">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Tālruņa numurs pilnvarotajām tīmekļa atbalsta kontaktpersonām</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16</w:t>
            </w:r>
          </w:p>
        </w:tc>
      </w:tr>
    </w:tbl>
    <w:p w:rsidR="008E233B" w:rsidRDefault="008E233B">
      <w:pPr>
        <w:pStyle w:val="ProductList-BodyIndented"/>
      </w:pPr>
    </w:p>
    <w:p w:rsidR="008E233B" w:rsidRDefault="001858CF">
      <w:pPr>
        <w:pStyle w:val="ProductList-SubClauseHeading"/>
        <w:outlineLvl w:val="3"/>
      </w:pPr>
      <w:r>
        <w:t>Pakalpojumu līmenis Software Assurance klientiem</w:t>
      </w:r>
    </w:p>
    <w:p w:rsidR="008E233B" w:rsidRDefault="001858CF">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8E233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Klienta sagaidāmā rīcība</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Kritiska ietekme uz komercdarbību: </w:t>
            </w:r>
          </w:p>
          <w:p w:rsidR="008E233B" w:rsidRDefault="001858CF">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Atbilde uz pirmo ziņojumu divu stundu laikā vai ātrāk, pamatojoties uz atbalsta piedāvājumu</w:t>
            </w:r>
          </w:p>
          <w:p w:rsidR="008E233B" w:rsidRDefault="001858CF">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Piemērotu resursu piešķiršana, lai turpinātu nepārtrauktu darbu pēc 24x7 principa2</w:t>
            </w:r>
          </w:p>
          <w:p w:rsidR="008E233B" w:rsidRDefault="001858CF">
            <w:pPr>
              <w:pStyle w:val="ProductList-TableBody"/>
            </w:pPr>
            <w:r>
              <w:t>Ātra piekļuve un atbilde no izmaiņu vadības iestādes</w:t>
            </w:r>
          </w:p>
          <w:p w:rsidR="008E233B" w:rsidRDefault="001858CF">
            <w:pPr>
              <w:pStyle w:val="ProductList-TableBody"/>
            </w:pPr>
            <w:r>
              <w:t>Vadības informēšana</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Vidēja ietekme uz komercdarbību: </w:t>
            </w:r>
          </w:p>
          <w:p w:rsidR="008E233B" w:rsidRDefault="001858CF">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Atbilde uz pirmo ziņojumu četru stundu laikā vai ātrāk, pamatojoties uz atbalsta piedāvājumu</w:t>
            </w:r>
          </w:p>
          <w:p w:rsidR="008E233B" w:rsidRDefault="001858C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Piemērotu resursu piešķiršana, lai turpinātu nepārtrauktu darbu darbalaikā</w:t>
            </w:r>
          </w:p>
          <w:p w:rsidR="008E233B" w:rsidRDefault="001858CF">
            <w:pPr>
              <w:pStyle w:val="ProductList-TableBody"/>
            </w:pPr>
            <w:r>
              <w:t>Piekļuve un atbilde no izmaiņu vadības iestādes 4 stundu laikā (darbalaikā)</w:t>
            </w:r>
          </w:p>
        </w:tc>
      </w:tr>
      <w:tr w:rsidR="008E233B">
        <w:tc>
          <w:tcPr>
            <w:tcW w:w="29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Minimāla ietekme uz komercdarbību: </w:t>
            </w:r>
          </w:p>
          <w:p w:rsidR="008E233B" w:rsidRDefault="001858CF">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Atbilde uz pirmo ziņojumu vienas darba dienas laikā vai ātrāk, pamatojoties uz atbalsta piedāvājumu</w:t>
            </w:r>
          </w:p>
          <w:p w:rsidR="008E233B" w:rsidRDefault="001858C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Precīza pieteicēja kontaktinformācija</w:t>
            </w:r>
          </w:p>
          <w:p w:rsidR="008E233B" w:rsidRDefault="001858CF">
            <w:pPr>
              <w:pStyle w:val="ProductList-TableBody"/>
            </w:pPr>
            <w:r>
              <w:t>Atbilde vienas darba dienas laikā.</w:t>
            </w:r>
          </w:p>
        </w:tc>
      </w:tr>
    </w:tbl>
    <w:p w:rsidR="008E233B" w:rsidRDefault="001858CF">
      <w:pPr>
        <w:pStyle w:val="ProductList-BodyIndented"/>
      </w:pPr>
      <w:r>
        <w:rPr>
          <w:i/>
        </w:rPr>
        <w:t>1 Sazinieties ar Microsoft pārstāvi, kas ir pieejams saskaņā ar vietējo darbalaiku.</w:t>
      </w:r>
    </w:p>
    <w:p w:rsidR="008E233B" w:rsidRDefault="001858CF">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8E233B" w:rsidRDefault="008E233B">
      <w:pPr>
        <w:pStyle w:val="ProductList-BodyIndented"/>
        <w:ind w:left="720"/>
      </w:pPr>
    </w:p>
    <w:p w:rsidR="008E233B" w:rsidRDefault="001858CF">
      <w:pPr>
        <w:pStyle w:val="ProductList-SubClauseHeading"/>
        <w:outlineLvl w:val="3"/>
      </w:pPr>
      <w:r>
        <w:t>Software Assurance 24x7 problēmu risināšanas atbalsta gadījumu konvertēšana par Premier atbalsta pakalpojumiem</w:t>
      </w:r>
    </w:p>
    <w:p w:rsidR="008E233B" w:rsidRDefault="001858CF">
      <w:pPr>
        <w:pStyle w:val="ProductList-BodyIndented"/>
      </w:pPr>
      <w:r>
        <w:t>Izņemot MPSA gadījumā, Klienti drīkst konvertēt SA 24x7 problēmu risināšanas atbalsta gadījumus (SA PRS Incidents — “SAB”) uz Premier problēmu risināšanas atbalsta (Premier Problem Resolution Support — “PRS”) stundām vai Nozīmētā atbalsta inženiera (Dedicated Support Engineer — “DSE”) stundām (piemērojams tikai tūlītējā atbalsta darbībām).</w:t>
      </w:r>
    </w:p>
    <w:p w:rsidR="008E233B" w:rsidRDefault="008E233B">
      <w:pPr>
        <w:pStyle w:val="ProductList-BodyIndented"/>
      </w:pPr>
    </w:p>
    <w:p w:rsidR="008E233B" w:rsidRDefault="001858CF">
      <w:pPr>
        <w:pStyle w:val="ProductList-BodyIndented"/>
      </w:pPr>
      <w:r>
        <w:t>Veicot nodošanu, šos pakalpojumus ir paredzēts lietot saskaņā ar Premier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8E233B" w:rsidRDefault="008E233B">
      <w:pPr>
        <w:pStyle w:val="ProductList-BodyIndented"/>
        <w:ind w:left="720"/>
      </w:pPr>
    </w:p>
    <w:p w:rsidR="008E233B" w:rsidRDefault="001858CF">
      <w:pPr>
        <w:pStyle w:val="ProductList-SubClauseHeading"/>
        <w:outlineLvl w:val="3"/>
      </w:pPr>
      <w:r>
        <w:t>Papildu nosacījumi uzņēmumiem</w:t>
      </w:r>
    </w:p>
    <w:p w:rsidR="008E233B" w:rsidRDefault="001858CF">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8E233B" w:rsidRDefault="008E233B">
      <w:pPr>
        <w:pStyle w:val="ProductList-BodyIndented"/>
      </w:pPr>
    </w:p>
    <w:p w:rsidR="008E233B" w:rsidRDefault="001858CF">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8E233B" w:rsidRDefault="008E233B">
      <w:pPr>
        <w:pStyle w:val="ProductList-BodyIndented"/>
      </w:pPr>
    </w:p>
    <w:p w:rsidR="008E233B" w:rsidRDefault="001858CF">
      <w:pPr>
        <w:pStyle w:val="ProductList-SubClauseHeading"/>
        <w:outlineLvl w:val="3"/>
      </w:pPr>
      <w:r>
        <w:t>Piemērotība reģistrācijai SCE</w:t>
      </w:r>
    </w:p>
    <w:p w:rsidR="008E233B" w:rsidRDefault="001858CF">
      <w:pPr>
        <w:pStyle w:val="ProductList-BodyIndented"/>
      </w:pPr>
      <w:r>
        <w:t>Klienti, kuriem ir SCE ar minimāliem SA gada tēriņiem vidēji 250 000 ASV dolāru apmērā attiecībā uz visiem kvalificētajiem produktiem kopā vai nu lietojumprogrammu platformā, vai arī komplektā Core Infrastructure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8E233B" w:rsidRDefault="008E233B">
      <w:pPr>
        <w:pStyle w:val="ProductList-BodyIndented"/>
      </w:pPr>
    </w:p>
    <w:p w:rsidR="008E233B" w:rsidRDefault="001858CF">
      <w:pPr>
        <w:pStyle w:val="ProductList-BodyIndented"/>
      </w:pPr>
      <w:r>
        <w:t>Kvalificētie lietojumprogrammu platformas produkti ir:</w:t>
      </w:r>
    </w:p>
    <w:p w:rsidR="008E233B" w:rsidRDefault="001858CF" w:rsidP="004D0265">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un Parallel Data Warehouse, un CAL)</w:t>
      </w:r>
    </w:p>
    <w:p w:rsidR="008E233B" w:rsidRDefault="001858CF" w:rsidP="004D0265">
      <w:pPr>
        <w:pStyle w:val="ProductList-Bullet"/>
        <w:numPr>
          <w:ilvl w:val="1"/>
          <w:numId w:val="41"/>
        </w:numPr>
      </w:pPr>
      <w:r>
        <w:t>BizTalk Server</w:t>
      </w:r>
      <w:r>
        <w:fldChar w:fldCharType="begin"/>
      </w:r>
      <w:r>
        <w:instrText xml:space="preserve"> XE "BizTalk Server" </w:instrText>
      </w:r>
      <w:r>
        <w:fldChar w:fldCharType="end"/>
      </w:r>
      <w:r>
        <w:t xml:space="preserve"> (Standard, Enterprise un Branch) </w:t>
      </w:r>
    </w:p>
    <w:p w:rsidR="008E233B" w:rsidRDefault="001858CF" w:rsidP="004D0265">
      <w:pPr>
        <w:pStyle w:val="ProductList-Bullet"/>
        <w:numPr>
          <w:ilvl w:val="1"/>
          <w:numId w:val="41"/>
        </w:numPr>
      </w:pPr>
      <w:r>
        <w:t>Office SharePoint Server</w:t>
      </w:r>
      <w:r>
        <w:fldChar w:fldCharType="begin"/>
      </w:r>
      <w:r>
        <w:instrText xml:space="preserve"> XE "SharePoint Server" </w:instrText>
      </w:r>
      <w:r>
        <w:fldChar w:fldCharType="end"/>
      </w:r>
    </w:p>
    <w:p w:rsidR="008E233B" w:rsidRDefault="001858CF">
      <w:pPr>
        <w:pStyle w:val="ProductList-BodyIndented"/>
      </w:pPr>
      <w:r>
        <w:t>Kvalificētie Core Infrastructure komponentu produkti ir:</w:t>
      </w:r>
    </w:p>
    <w:p w:rsidR="008E233B" w:rsidRDefault="001858CF" w:rsidP="004D0265">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 xml:space="preserve">) </w:t>
      </w:r>
    </w:p>
    <w:p w:rsidR="008E233B" w:rsidRDefault="001858CF" w:rsidP="004D0265">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8E233B" w:rsidRDefault="008E233B">
      <w:pPr>
        <w:pStyle w:val="ProductList-BodyIndented"/>
      </w:pPr>
    </w:p>
    <w:p w:rsidR="008E233B" w:rsidRDefault="001858CF">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Minimālie vidējie SA gada tēriņi, lai kvalificētos Neierobežotajam 24x7 problēmu risināšanas atbalstam (PRS)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250,000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375,000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337,500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412,500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2,062,500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2,000,000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268,750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Sterliņu mārciņa</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168,750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30,000,000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300,000,000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2,062,500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437,500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2,500,000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Jaunais Taivānas dolārs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8,750,000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Indijas rūpija</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12,500,000</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Krievijas rublis</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8,250,000</w:t>
            </w:r>
          </w:p>
        </w:tc>
      </w:tr>
    </w:tbl>
    <w:p w:rsidR="008E233B" w:rsidRDefault="008E233B">
      <w:pPr>
        <w:pStyle w:val="ProductList-BodyIndented"/>
        <w:ind w:left="720"/>
      </w:pPr>
    </w:p>
    <w:p w:rsidR="008E233B" w:rsidRDefault="001858CF">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8E233B" w:rsidRDefault="008E233B">
      <w:pPr>
        <w:pStyle w:val="ProductList-BodyIndented"/>
        <w:ind w:left="720"/>
      </w:pPr>
    </w:p>
    <w:p w:rsidR="008E233B" w:rsidRDefault="001858CF">
      <w:pPr>
        <w:pStyle w:val="ProductList-SubClauseHeading"/>
        <w:outlineLvl w:val="3"/>
      </w:pPr>
      <w:r>
        <w:t>Piemērotība sistēmai Parallel Data Warehouse</w:t>
      </w:r>
    </w:p>
    <w:p w:rsidR="008E233B" w:rsidRDefault="001858CF">
      <w:pPr>
        <w:pStyle w:val="ProductList-BodyIndented"/>
      </w:pPr>
      <w:r>
        <w:t>Klienti, kuru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8E233B" w:rsidRDefault="008E233B">
      <w:pPr>
        <w:pStyle w:val="ProductList-BodyIndented"/>
      </w:pPr>
    </w:p>
    <w:p w:rsidR="008E233B" w:rsidRDefault="001858CF">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uz vismaz četrām pilnvarotām kontaktpersonām un vienu papildu kontaktpersonu par katriem SA tēriņiem 125 000 ASV dolāru apmērā atbilstoši viņu SCE vai VL programmām, kuru ietvaros šie klienti ir iegādājušies licences attiecībā uz SQL Server Enterprise Edition, izvieto PDW. Tādu līgumu gadījumā, kuros izmantotas ārvalstu valūtas, piemērotajiem klientiem ir tiesības uz vismaz četrām pilnvarotām kontaktpersonām un vienu papildu kontaktpersonu par katru inkrementālu SA tēriņu summu, kas līdzvērtīga gada vidējiem SA tēriņiem 125 000 ASV dolāru apmērā, izsakot to piemērojamajā ārvalstu valūtā. Skatiet tālāk sniegto tabulu.</w:t>
      </w:r>
    </w:p>
    <w:p w:rsidR="008E233B" w:rsidRDefault="008E233B">
      <w:pPr>
        <w:pStyle w:val="ProductList-BodyIndented"/>
      </w:pPr>
    </w:p>
    <w:p w:rsidR="008E233B" w:rsidRDefault="001858CF">
      <w:pPr>
        <w:pStyle w:val="ProductList-BodyIndented"/>
      </w:pPr>
      <w:r>
        <w:t>Tālāk sniegtā tabula attiecas uz klientiem, kuriem ir SCE vai kuriem ir PDW licences.</w:t>
      </w:r>
    </w:p>
    <w:tbl>
      <w:tblPr>
        <w:tblStyle w:val="PURTable0"/>
        <w:tblW w:w="0" w:type="dxa"/>
        <w:tblLook w:val="04A0" w:firstRow="1" w:lastRow="0" w:firstColumn="1" w:lastColumn="0" w:noHBand="0" w:noVBand="1"/>
      </w:tblPr>
      <w:tblGrid>
        <w:gridCol w:w="5174"/>
        <w:gridCol w:w="5256"/>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Atļautās atbalsta kontaktpersonas</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4</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5</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6</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7</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8</w:t>
            </w:r>
          </w:p>
        </w:tc>
      </w:tr>
    </w:tbl>
    <w:p w:rsidR="008E233B" w:rsidRDefault="008E233B">
      <w:pPr>
        <w:pStyle w:val="ProductList-BodyIndented"/>
      </w:pPr>
    </w:p>
    <w:p w:rsidR="008E233B" w:rsidRDefault="001858CF">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8E233B" w:rsidRDefault="001858CF">
      <w:pPr>
        <w:pStyle w:val="ProductList-BodyIndented"/>
      </w:pPr>
      <w:r>
        <w:t xml:space="preserve">Piezīme. Klienti, kas pašlaik ir licencēti attiecībā uz PDW, patur šīs priekšrocības, kā norādīts </w:t>
      </w:r>
      <w:hyperlink r:id="rId131">
        <w:r>
          <w:rPr>
            <w:color w:val="00467F"/>
            <w:u w:val="single"/>
          </w:rPr>
          <w:t>2016. gada jūnija Produktu nosacījumos</w:t>
        </w:r>
      </w:hyperlink>
      <w:r>
        <w:t>.</w:t>
      </w:r>
    </w:p>
    <w:p w:rsidR="008E233B" w:rsidRDefault="008E233B">
      <w:pPr>
        <w:pStyle w:val="ProductList-BodyIndented"/>
      </w:pPr>
    </w:p>
    <w:p w:rsidR="008E233B" w:rsidRDefault="001858CF">
      <w:pPr>
        <w:pStyle w:val="ProductList-ClauseHeading"/>
        <w:outlineLvl w:val="2"/>
      </w:pPr>
      <w:bookmarkStart w:id="364" w:name="_Sec586"/>
      <w:r>
        <w:t>Paplašinātais labojumfailu atbalsts</w:t>
      </w:r>
      <w:bookmarkEnd w:id="364"/>
    </w:p>
    <w:p w:rsidR="008E233B" w:rsidRDefault="001858CF">
      <w:pPr>
        <w:pStyle w:val="ProductList-Body"/>
      </w:pPr>
      <w:r>
        <w:t>Paplašinātais labojumfailu atbalsts ir pieejams klientiem, kuri ir parakstījuši Premier vai Essential atbalsta līgumu un ir iegādājušies SA šādu programmu ietvaros:</w:t>
      </w:r>
    </w:p>
    <w:p w:rsidR="008E233B" w:rsidRDefault="001858CF" w:rsidP="004D0265">
      <w:pPr>
        <w:pStyle w:val="ProductList-Bullet"/>
        <w:numPr>
          <w:ilvl w:val="0"/>
          <w:numId w:val="43"/>
        </w:numPr>
      </w:pPr>
      <w:r>
        <w:t>Klienti (kas neveic iegādi, izmantojot Izglītības iestāžu programmas) ar SAM segumu Lietojumprogrammu pūlam kvalificējas Paplašinātajam labojumfailu atbalstam attiecībā uz Lietojumprogrammu pūla produktiem.</w:t>
      </w:r>
    </w:p>
    <w:p w:rsidR="008E233B" w:rsidRDefault="001858CF" w:rsidP="004D0265">
      <w:pPr>
        <w:pStyle w:val="ProductList-Bullet"/>
        <w:numPr>
          <w:ilvl w:val="0"/>
          <w:numId w:val="43"/>
        </w:numPr>
      </w:pPr>
      <w:r>
        <w:lastRenderedPageBreak/>
        <w:t>Klienti (kas neveic iegādi, izmantojot Izglītības iestāžu programmas) ar SAM segumu Sistēmu pūlam kvalificējas Paplašinātajam labojumfailu atbalstam, kas paredzēts Windows darbstacijas operētājsistēmai un/vai operētājsistēmai Windows Embedded (ar SAM segumu Windows Iegultajā produktā).</w:t>
      </w:r>
    </w:p>
    <w:p w:rsidR="008E233B" w:rsidRDefault="001858CF" w:rsidP="004D0265">
      <w:pPr>
        <w:pStyle w:val="ProductList-Bullet"/>
        <w:numPr>
          <w:ilvl w:val="0"/>
          <w:numId w:val="43"/>
        </w:numPr>
      </w:pPr>
      <w:r>
        <w:t>klienti (kas neveic iegādi, izmantojot Izglītības iestāžu programmas) ar SA vismaz vienā servera produktā kvalificējas Servera produktiem paredzētajam Paplašinātajam labojumfailu atbalstam. Piedāvājums attiecas uz šādiem servera produktiem: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un Windows Server</w:t>
      </w:r>
      <w:r>
        <w:fldChar w:fldCharType="begin"/>
      </w:r>
      <w:r>
        <w:instrText xml:space="preserve"> XE "Windows Server" </w:instrText>
      </w:r>
      <w:r>
        <w:fldChar w:fldCharType="end"/>
      </w:r>
      <w:r>
        <w:t>.</w:t>
      </w:r>
    </w:p>
    <w:p w:rsidR="008E233B" w:rsidRDefault="008E233B">
      <w:pPr>
        <w:pStyle w:val="ProductList-Body"/>
      </w:pPr>
    </w:p>
    <w:p w:rsidR="008E233B" w:rsidRDefault="001858CF">
      <w:pPr>
        <w:pStyle w:val="ProductList-Body"/>
      </w:pPr>
      <w:r>
        <w:t>Paplašinātais labojumfailu atbalsts ir priekšrocība, kas paredzēta vecākām programmatūras versijām, kurām ir notikusi pāreja no Galvenā atbalsta un Paplašināto atbalstu. Klientiem, kuri ir parakstījuši Premier vai Essential atbalsta līgumu, Paplašinātā atbalsta līgumam piemērotā gada maksa ir atcelta. Klienti joprojām ir atbildīgi par maksām, kas attiecas uz atsevišķiem Labojumfailiem.</w:t>
      </w:r>
    </w:p>
    <w:p w:rsidR="008E233B" w:rsidRDefault="008E233B">
      <w:pPr>
        <w:pStyle w:val="PURBreadcrumb"/>
      </w:pPr>
    </w:p>
    <w:p w:rsidR="008E233B" w:rsidRDefault="001858CF">
      <w:pPr>
        <w:pStyle w:val="ProductList-ClauseHeading"/>
        <w:outlineLvl w:val="2"/>
      </w:pPr>
      <w:bookmarkStart w:id="365" w:name="_Sec587"/>
      <w:r>
        <w:t>Paaugstinošās licences pieejamība</w:t>
      </w:r>
      <w:bookmarkEnd w:id="365"/>
    </w:p>
    <w:p w:rsidR="008E233B" w:rsidRDefault="001858CF">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E23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Paaugstināšana uz</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BizTalk Server Standard</w:t>
            </w:r>
            <w:r>
              <w:fldChar w:fldCharType="begin"/>
            </w:r>
            <w:r>
              <w:instrText xml:space="preserve"> XE "BizTalk Server Standard"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BizTalk Server Enterprise</w:t>
            </w:r>
            <w:r>
              <w:fldChar w:fldCharType="begin"/>
            </w:r>
            <w:r>
              <w:instrText xml:space="preserve"> XE "BizTalk Server Enterprise"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BizTalk Server Enterprise</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CAL</w:t>
            </w:r>
            <w:r>
              <w:fldChar w:fldCharType="begin"/>
            </w:r>
            <w:r>
              <w:instrText xml:space="preserve"> XE "Enterprise CAL" </w:instrText>
            </w:r>
            <w:r>
              <w:fldChar w:fldCharType="end"/>
            </w:r>
            <w:r>
              <w:t xml:space="preserve"> Suite</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Core Infrastructure Server Suite Datacenter</w:t>
            </w:r>
            <w:r>
              <w:fldChar w:fldCharType="begin"/>
            </w:r>
            <w:r>
              <w:instrText xml:space="preserve"> XE "Core Infrastructure Server Suite Datacenter"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Izglītības iestādes darbstacija ar Enterprise CAL Suite</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Skolas darbstacija ar Enterprise CAL Suite</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Exchange Server Enterprise</w:t>
            </w:r>
            <w:r>
              <w:fldChar w:fldCharType="begin"/>
            </w:r>
            <w:r>
              <w:instrText xml:space="preserve"> XE "Exchange Server Enterprise"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Forefront TMG Enterprise</w:t>
            </w:r>
            <w:r>
              <w:fldChar w:fldCharType="begin"/>
            </w:r>
            <w:r>
              <w:instrText xml:space="preserve"> XE "Forefront TMG Enterprise"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Dynamics CRM Server</w:t>
            </w:r>
            <w:r>
              <w:fldChar w:fldCharType="begin"/>
            </w:r>
            <w:r>
              <w:instrText xml:space="preserve"> XE "Microsoft Dynamics CRM Server"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Office Professional Plus</w:t>
            </w:r>
            <w:r>
              <w:fldChar w:fldCharType="begin"/>
            </w:r>
            <w:r>
              <w:instrText xml:space="preserve"> XE "Office Professional Plus"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darbstacija</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Project Professional</w:t>
            </w:r>
            <w:r>
              <w:fldChar w:fldCharType="begin"/>
            </w:r>
            <w:r>
              <w:instrText xml:space="preserve"> XE "Project Professional"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SQL Server Enterprise Core</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SQL Server Enterprise</w:t>
            </w:r>
            <w:r>
              <w:fldChar w:fldCharType="begin"/>
            </w:r>
            <w:r>
              <w:instrText xml:space="preserve"> XE "SQL Server Enterprise" </w:instrText>
            </w:r>
            <w:r>
              <w:fldChar w:fldCharType="end"/>
            </w:r>
            <w:r>
              <w:t xml:space="preserve"> Core</w:t>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SQL Server Business Intelligence;</w:t>
            </w:r>
            <w:r>
              <w:fldChar w:fldCharType="begin"/>
            </w:r>
            <w:r>
              <w:instrText xml:space="preserve"> XE "SQL Server Business Intelligence;"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System Center Datacenter</w:t>
            </w:r>
            <w:r>
              <w:fldChar w:fldCharType="begin"/>
            </w:r>
            <w:r>
              <w:instrText xml:space="preserve"> XE "System Center Datacenter"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Visio Professional</w:t>
            </w:r>
            <w:r>
              <w:fldChar w:fldCharType="begin"/>
            </w:r>
            <w:r>
              <w:instrText xml:space="preserve"> XE "Visio Professional"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Visual Studio Professional ar MSDN</w:t>
            </w:r>
            <w:r>
              <w:fldChar w:fldCharType="begin"/>
            </w:r>
            <w:r>
              <w:instrText xml:space="preserve"> XE "Visual Studio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Visual Studio Enterprise ar MSDN</w:t>
            </w:r>
            <w:r>
              <w:fldChar w:fldCharType="begin"/>
            </w:r>
            <w:r>
              <w:instrText xml:space="preserve"> XE "Visual Studio Enterprise ar MSDN"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Visual Studio Test Professional ar MSDN</w:t>
            </w:r>
            <w:r>
              <w:fldChar w:fldCharType="begin"/>
            </w:r>
            <w:r>
              <w:instrText xml:space="preserve"> XE "Visual Studio Test Professional ar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Visual Studio Enterprise ar MSDN</w:t>
            </w:r>
            <w:r>
              <w:fldChar w:fldCharType="begin"/>
            </w:r>
            <w:r>
              <w:instrText xml:space="preserve"> XE "Visual Studio Enterprise ar MSDN"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Server Datacenter</w:t>
            </w:r>
            <w:r>
              <w:fldChar w:fldCharType="begin"/>
            </w:r>
            <w:r>
              <w:instrText xml:space="preserve"> XE "Windows Server Datacenter" </w:instrText>
            </w:r>
            <w:r>
              <w:fldChar w:fldCharType="end"/>
            </w:r>
          </w:p>
        </w:tc>
      </w:tr>
      <w:tr w:rsidR="008E233B">
        <w:tc>
          <w:tcPr>
            <w:tcW w:w="600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Windows MultiPoint Server Premium</w:t>
            </w:r>
            <w:r>
              <w:fldChar w:fldCharType="begin"/>
            </w:r>
            <w:r>
              <w:instrText xml:space="preserve"> XE "Windows MultiPoint Server Premium" </w:instrText>
            </w:r>
            <w:r>
              <w:fldChar w:fldCharType="end"/>
            </w:r>
          </w:p>
        </w:tc>
      </w:tr>
    </w:tbl>
    <w:p w:rsidR="008E233B" w:rsidRDefault="008E233B">
      <w:pPr>
        <w:pStyle w:val="ProductList-Body"/>
      </w:pPr>
    </w:p>
    <w:p w:rsidR="008E233B" w:rsidRDefault="001858CF">
      <w:pPr>
        <w:pStyle w:val="ProductList-ClauseHeading"/>
        <w:outlineLvl w:val="2"/>
      </w:pPr>
      <w:bookmarkStart w:id="366" w:name="_Sec588"/>
      <w:r>
        <w:t>Serveri — Ārkārtas atkopšanas tiesības</w:t>
      </w:r>
      <w:bookmarkEnd w:id="366"/>
    </w:p>
    <w:p w:rsidR="008E233B" w:rsidRDefault="001858CF">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8E233B" w:rsidRDefault="008E233B">
      <w:pPr>
        <w:pStyle w:val="ProductList-Body"/>
      </w:pPr>
    </w:p>
    <w:p w:rsidR="008E233B" w:rsidRDefault="001858CF">
      <w:pPr>
        <w:pStyle w:val="ProductList-Body"/>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8E233B" w:rsidRDefault="001858CF" w:rsidP="004D0265">
      <w:pPr>
        <w:pStyle w:val="ProductList-Bullet"/>
        <w:numPr>
          <w:ilvl w:val="0"/>
          <w:numId w:val="44"/>
        </w:numPr>
      </w:pPr>
      <w:r>
        <w:t>īslaicīgi veicot ārkārtas atkopšanas testu vienas nedēļas laikā ik pēc 90 dienām;</w:t>
      </w:r>
    </w:p>
    <w:p w:rsidR="008E233B" w:rsidRDefault="001858CF" w:rsidP="004D0265">
      <w:pPr>
        <w:pStyle w:val="ProductList-Bullet"/>
        <w:numPr>
          <w:ilvl w:val="0"/>
          <w:numId w:val="44"/>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rsidR="008E233B" w:rsidRDefault="001858CF" w:rsidP="004D0265">
      <w:pPr>
        <w:pStyle w:val="ProductList-Bullet"/>
        <w:numPr>
          <w:ilvl w:val="0"/>
          <w:numId w:val="44"/>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8E233B" w:rsidRDefault="008E233B">
      <w:pPr>
        <w:pStyle w:val="ProductList-Body"/>
      </w:pPr>
    </w:p>
    <w:p w:rsidR="008E233B" w:rsidRDefault="001858CF">
      <w:pPr>
        <w:pStyle w:val="ProductList-Body"/>
      </w:pPr>
      <w:r>
        <w:t>Lai programmatūru lietotu saskaņā ar ārkārtas atkopšanas tiesībām, Klientam ir jāievēro tālāk minētie nosacījumi.</w:t>
      </w:r>
    </w:p>
    <w:p w:rsidR="008E233B" w:rsidRDefault="001858CF" w:rsidP="004D0265">
      <w:pPr>
        <w:pStyle w:val="ProductList-Bullet"/>
        <w:numPr>
          <w:ilvl w:val="0"/>
          <w:numId w:val="4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darbināt citos gadījumos, izņemot iepriekš norādīto. </w:t>
      </w:r>
    </w:p>
    <w:p w:rsidR="008E233B" w:rsidRDefault="001858CF" w:rsidP="004D0265">
      <w:pPr>
        <w:pStyle w:val="ProductList-Bullet"/>
        <w:numPr>
          <w:ilvl w:val="0"/>
          <w:numId w:val="4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vidi nedrīkst izvietot tajā pašā klasterī, kur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w:t>
      </w:r>
    </w:p>
    <w:p w:rsidR="008E233B" w:rsidRDefault="001858CF" w:rsidP="004D0265">
      <w:pPr>
        <w:pStyle w:val="ProductList-Bullet"/>
        <w:numPr>
          <w:ilvl w:val="0"/>
          <w:numId w:val="45"/>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ja tiek ievēroti tālāk minētie nosacījumi. </w:t>
      </w:r>
    </w:p>
    <w:p w:rsidR="008E233B" w:rsidRDefault="001858CF" w:rsidP="004D0265">
      <w:pPr>
        <w:pStyle w:val="ProductList-Bullet"/>
        <w:numPr>
          <w:ilvl w:val="1"/>
          <w:numId w:val="45"/>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programmatūrā Windows Server tiek izmantota Hyper-V loma. </w:t>
      </w:r>
    </w:p>
    <w:p w:rsidR="008E233B" w:rsidRDefault="001858CF" w:rsidP="004D0265">
      <w:pPr>
        <w:pStyle w:val="ProductList-Bullet"/>
        <w:numPr>
          <w:ilvl w:val="1"/>
          <w:numId w:val="45"/>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8E233B" w:rsidRDefault="001858CF">
      <w:pPr>
        <w:pStyle w:val="ProductList-Body"/>
        <w:ind w:left="1080"/>
      </w:pPr>
      <w:r>
        <w:lastRenderedPageBreak/>
        <w:t>- darbinātu aparatūras virtualizācijas programmatūru, piemēram, Hyper-V;</w:t>
      </w:r>
    </w:p>
    <w:p w:rsidR="008E233B" w:rsidRDefault="001858CF">
      <w:pPr>
        <w:pStyle w:val="ProductList-Body"/>
        <w:ind w:left="1080"/>
      </w:pPr>
      <w:r>
        <w:t>- nodrošinātu aparatūras virtualizācijas pakalpojumus;</w:t>
      </w:r>
    </w:p>
    <w:p w:rsidR="008E233B" w:rsidRDefault="001858CF">
      <w:pPr>
        <w:pStyle w:val="ProductList-Body"/>
        <w:ind w:left="1080"/>
      </w:pPr>
      <w:r>
        <w:t>- darbinātu programmatūras aģentus ar nolūku pārvaldīt aparatūras virtualizācijas programmatūru;</w:t>
      </w:r>
    </w:p>
    <w:p w:rsidR="008E233B" w:rsidRDefault="001858CF">
      <w:pPr>
        <w:pStyle w:val="ProductList-Body"/>
        <w:ind w:left="1080"/>
      </w:pPr>
      <w:r>
        <w:t>- nodrošinātu replicēšanas galamērķi;</w:t>
      </w:r>
    </w:p>
    <w:p w:rsidR="008E233B" w:rsidRDefault="001858CF">
      <w:pPr>
        <w:pStyle w:val="ProductList-Body"/>
        <w:ind w:left="108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8E233B" w:rsidRDefault="001858CF">
      <w:pPr>
        <w:pStyle w:val="ProductList-Body"/>
        <w:ind w:left="108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8E233B" w:rsidRDefault="001858CF">
      <w:pPr>
        <w:pStyle w:val="ProductList-Body"/>
        <w:ind w:left="1080"/>
      </w:pPr>
      <w:r>
        <w:t xml:space="preserve">- darbinātu ārkārtas atkopšanas noslodzes, kā aprakstīts iepriekš. </w:t>
      </w:r>
    </w:p>
    <w:p w:rsidR="008E233B" w:rsidRDefault="001858CF" w:rsidP="004D0265">
      <w:pPr>
        <w:pStyle w:val="ProductList-Bullet"/>
        <w:numPr>
          <w:ilvl w:val="1"/>
          <w:numId w:val="46"/>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8E233B" w:rsidRDefault="001858CF" w:rsidP="004D0265">
      <w:pPr>
        <w:pStyle w:val="ProductList-Bullet"/>
        <w:numPr>
          <w:ilvl w:val="0"/>
          <w:numId w:val="46"/>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p>
    <w:p w:rsidR="008E233B" w:rsidRDefault="001858CF" w:rsidP="004D0265">
      <w:pPr>
        <w:pStyle w:val="ProductList-Bullet"/>
        <w:numPr>
          <w:ilvl w:val="0"/>
          <w:numId w:val="46"/>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 </w:t>
      </w:r>
    </w:p>
    <w:p w:rsidR="008E233B" w:rsidRDefault="001858CF" w:rsidP="004D0265">
      <w:pPr>
        <w:pStyle w:val="ProductList-Bullet"/>
        <w:numPr>
          <w:ilvl w:val="0"/>
          <w:numId w:val="46"/>
        </w:numPr>
      </w:pPr>
      <w:r>
        <w:t xml:space="preserve">SA segums ir jāuztur visām </w:t>
      </w:r>
      <w:r>
        <w:fldChar w:fldCharType="begin"/>
      </w:r>
      <w:r>
        <w:instrText xml:space="preserve"> AutoTextList   \s NoStyle \t "CAL ir klienta piekļuves licence, ko var piešķirt attiecīgi lietotājam vai ierīcei. (Pilnīgu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(Pilnīgu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vides, kurās darbojas attiecīgā programmatūra. </w:t>
      </w:r>
    </w:p>
    <w:p w:rsidR="008E233B" w:rsidRDefault="001858CF" w:rsidP="004D0265">
      <w:pPr>
        <w:pStyle w:val="ProductList-Bullet"/>
        <w:numPr>
          <w:ilvl w:val="0"/>
          <w:numId w:val="46"/>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8E233B" w:rsidRDefault="008E233B">
      <w:pPr>
        <w:pStyle w:val="ProductList-Body"/>
      </w:pPr>
    </w:p>
    <w:p w:rsidR="008E233B" w:rsidRDefault="001858CF">
      <w:pPr>
        <w:pStyle w:val="ProductList-ClauseHeading"/>
        <w:outlineLvl w:val="2"/>
      </w:pPr>
      <w:bookmarkStart w:id="367" w:name="_Sec589"/>
      <w:r>
        <w:t>Licences mobilitāte</w:t>
      </w:r>
      <w:bookmarkEnd w:id="367"/>
    </w:p>
    <w:p w:rsidR="008E233B" w:rsidRDefault="001858CF">
      <w:pPr>
        <w:pStyle w:val="ProductList-SubClauseHeading"/>
        <w:outlineLvl w:val="3"/>
      </w:pPr>
      <w:r>
        <w:t>Licences mobilitāte serveru fermu ietvaros</w:t>
      </w:r>
    </w:p>
    <w:p w:rsidR="008E233B" w:rsidRDefault="001858CF">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8E233B" w:rsidRDefault="008E233B">
      <w:pPr>
        <w:pStyle w:val="ProductList-BodyIndented"/>
      </w:pPr>
    </w:p>
    <w:p w:rsidR="008E233B" w:rsidRDefault="001858CF">
      <w:pPr>
        <w:pStyle w:val="ProductList-SubClauseHeading"/>
        <w:outlineLvl w:val="3"/>
      </w:pPr>
      <w:r>
        <w:t>Licences mobilitāte, izmantojot Software Assurance</w:t>
      </w:r>
    </w:p>
    <w:p w:rsidR="008E233B" w:rsidRDefault="001858CF">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8E233B" w:rsidRDefault="008E233B">
      <w:pPr>
        <w:pStyle w:val="ProductList-BodyIndented"/>
      </w:pPr>
    </w:p>
    <w:p w:rsidR="008E233B" w:rsidRDefault="001858CF">
      <w:pPr>
        <w:pStyle w:val="ProductList-SubSubClauseHeading"/>
        <w:outlineLvl w:val="4"/>
      </w:pPr>
      <w:r>
        <w:t>Atļautie izmantošanas veidi.</w:t>
      </w:r>
    </w:p>
    <w:p w:rsidR="008E233B" w:rsidRDefault="001858CF">
      <w:pPr>
        <w:pStyle w:val="ProductList-BodyIndented2"/>
      </w:pPr>
      <w:r>
        <w:t>Ar Licences mobilitāti (izmantojot SA) Klients drīkst:</w:t>
      </w:r>
    </w:p>
    <w:p w:rsidR="008E233B" w:rsidRDefault="001858CF" w:rsidP="004D0265">
      <w:pPr>
        <w:pStyle w:val="ProductList-Bullet"/>
        <w:numPr>
          <w:ilvl w:val="2"/>
          <w:numId w:val="47"/>
        </w:numPr>
      </w:pPr>
      <w:r>
        <w:t>darbināt savu licencēto programmatūru kopīgotos serveros;</w:t>
      </w:r>
    </w:p>
    <w:p w:rsidR="008E233B" w:rsidRDefault="001858CF" w:rsidP="004D0265">
      <w:pPr>
        <w:pStyle w:val="ProductList-Bullet"/>
        <w:numPr>
          <w:ilvl w:val="2"/>
          <w:numId w:val="47"/>
        </w:numPr>
      </w:pPr>
      <w:r>
        <w:t>piekļūt attiecīgajai programmatūrai saskaņā ar piekļuves licencēm uz attiecībā uz kurām tam ir SA segums, un saskaņā ar savām Lietotāja un Ierīces SL, kas atļauj piekļūt Produktiem;</w:t>
      </w:r>
    </w:p>
    <w:p w:rsidR="008E233B" w:rsidRDefault="001858CF" w:rsidP="004D0265">
      <w:pPr>
        <w:pStyle w:val="ProductList-Bullet"/>
        <w:numPr>
          <w:ilvl w:val="2"/>
          <w:numId w:val="4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kopīgotos serveros; un/vai</w:t>
      </w:r>
    </w:p>
    <w:p w:rsidR="008E233B" w:rsidRDefault="001858CF" w:rsidP="004D0265">
      <w:pPr>
        <w:pStyle w:val="ProductList-Bullet"/>
        <w:numPr>
          <w:ilvl w:val="2"/>
          <w:numId w:val="47"/>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8E233B" w:rsidRDefault="008E233B">
      <w:pPr>
        <w:pStyle w:val="ProductList-BodyIndented2"/>
      </w:pPr>
    </w:p>
    <w:p w:rsidR="008E233B" w:rsidRDefault="001858CF">
      <w:pPr>
        <w:pStyle w:val="ProductList-SubSubClauseHeading"/>
        <w:outlineLvl w:val="4"/>
      </w:pPr>
      <w:r>
        <w:t>Prasības.</w:t>
      </w:r>
    </w:p>
    <w:p w:rsidR="008E233B" w:rsidRDefault="001858CF">
      <w:pPr>
        <w:pStyle w:val="ProductList-BodyIndented2"/>
      </w:pPr>
      <w:r>
        <w:t>Lai lietotu Licences mobilitāti (izmantojot SA) Klientam ir:</w:t>
      </w:r>
    </w:p>
    <w:p w:rsidR="008E233B" w:rsidRDefault="001858CF" w:rsidP="004D0265">
      <w:pPr>
        <w:pStyle w:val="ProductList-Bullet"/>
        <w:numPr>
          <w:ilvl w:val="2"/>
          <w:numId w:val="48"/>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kopīgotos serveros saskaņā ar lielapjoma licencēšanas līguma nosacījumiem;</w:t>
      </w:r>
    </w:p>
    <w:p w:rsidR="008E233B" w:rsidRDefault="001858CF" w:rsidP="004D0265">
      <w:pPr>
        <w:pStyle w:val="ProductList-Bullet"/>
        <w:numPr>
          <w:ilvl w:val="2"/>
          <w:numId w:val="48"/>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 xml:space="preserve">; </w:t>
      </w:r>
    </w:p>
    <w:p w:rsidR="008E233B" w:rsidRDefault="001858CF" w:rsidP="004D0265">
      <w:pPr>
        <w:pStyle w:val="ProductList-Bullet"/>
        <w:numPr>
          <w:ilvl w:val="2"/>
          <w:numId w:val="48"/>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darbinās tā licencēto programmatūru savos koplietojamos serveros.</w:t>
      </w:r>
    </w:p>
    <w:p w:rsidR="008E233B" w:rsidRDefault="008E233B">
      <w:pPr>
        <w:pStyle w:val="ProductList-BodyIndented2"/>
      </w:pPr>
    </w:p>
    <w:p w:rsidR="008E233B" w:rsidRDefault="001858CF">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(Pilnīgu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(Pilnīgu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8E233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Atļautais skaits:</w:t>
            </w:r>
          </w:p>
          <w:p w:rsidR="008E233B" w:rsidRDefault="001858CF">
            <w:pPr>
              <w:pStyle w:val="ProductList-TableBody"/>
            </w:pPr>
            <w:r>
              <w:rPr>
                <w:color w:val="FFFFFF"/>
              </w:rPr>
              <w:t>OSE vai kodoli katrai licencei</w:t>
            </w: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 OSE katrai licencei</w:t>
            </w: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 OSE katrai licencei</w:t>
            </w: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Viens virtuāls kodols (saskaņā ar produktu lietošanas noteikumiem, </w:t>
            </w:r>
            <w:r>
              <w:lastRenderedPageBreak/>
              <w:t>tostarp 4 kodolu minimālo prasību katrai OSE)</w:t>
            </w: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lastRenderedPageBreak/>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 pārvaldītas OSE katrai licencei</w:t>
            </w: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10 pārvaldītas OSE katrai licencei</w:t>
            </w:r>
          </w:p>
        </w:tc>
      </w:tr>
    </w:tbl>
    <w:p w:rsidR="008E233B" w:rsidRDefault="008E233B">
      <w:pPr>
        <w:pStyle w:val="ProductList-BodyIndented2"/>
      </w:pPr>
    </w:p>
    <w:p w:rsidR="008E233B" w:rsidRDefault="001858CF">
      <w:pPr>
        <w:pStyle w:val="ProductList-SubSubClauseHeading"/>
        <w:outlineLvl w:val="4"/>
      </w:pPr>
      <w:r>
        <w:t>Aizvietošanas tiesības</w:t>
      </w:r>
    </w:p>
    <w:p w:rsidR="008E233B" w:rsidRDefault="001858CF">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(Pilnīgu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8E233B" w:rsidRDefault="008E233B">
      <w:pPr>
        <w:pStyle w:val="ProductList-BodyIndented2"/>
      </w:pPr>
    </w:p>
    <w:p w:rsidR="008E233B" w:rsidRDefault="001858CF">
      <w:pPr>
        <w:pStyle w:val="ProductList-ClauseHeading"/>
        <w:outlineLvl w:val="2"/>
      </w:pPr>
      <w:bookmarkStart w:id="368" w:name="_Sec590"/>
      <w:r>
        <w:t>Serveri — Patstāvīgi viesotās lietojumprogrammas</w:t>
      </w:r>
      <w:bookmarkEnd w:id="368"/>
    </w:p>
    <w:p w:rsidR="008E233B" w:rsidRDefault="001858CF">
      <w:pPr>
        <w:pStyle w:val="ProductList-Body"/>
      </w:pPr>
      <w:r>
        <w:t>Patstāvīgi viesotās lietojumprogrammas ir tie Produkti, uz kuriem attiecināmas Patstāvīgas viesošanas tiesības.</w:t>
      </w:r>
    </w:p>
    <w:p w:rsidR="008E233B" w:rsidRDefault="008E233B">
      <w:pPr>
        <w:pStyle w:val="ProductList-Body"/>
      </w:pPr>
    </w:p>
    <w:p w:rsidR="008E233B" w:rsidRDefault="001858CF">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8E233B" w:rsidRDefault="008E233B">
      <w:pPr>
        <w:pStyle w:val="ProductList-Body"/>
      </w:pPr>
    </w:p>
    <w:p w:rsidR="008E233B" w:rsidRDefault="001858CF">
      <w:pPr>
        <w:pStyle w:val="ProductList-SubClauseHeading"/>
        <w:outlineLvl w:val="3"/>
      </w:pPr>
      <w:r>
        <w:t>Prasības</w:t>
      </w:r>
    </w:p>
    <w:p w:rsidR="008E233B" w:rsidRDefault="001858CF">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8E233B" w:rsidRDefault="001858CF" w:rsidP="004D0265">
      <w:pPr>
        <w:pStyle w:val="ProductList-Bullet"/>
        <w:numPr>
          <w:ilvl w:val="1"/>
          <w:numId w:val="49"/>
        </w:numPr>
      </w:pPr>
      <w:r>
        <w:t>patstāvīgi viesotajām lietojumprogrammām, kas darbojas kā daļa no vienotā risinājuma, un</w:t>
      </w:r>
    </w:p>
    <w:p w:rsidR="008E233B" w:rsidRDefault="001858CF" w:rsidP="004D0265">
      <w:pPr>
        <w:pStyle w:val="ProductList-Bullet"/>
        <w:numPr>
          <w:ilvl w:val="1"/>
          <w:numId w:val="49"/>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8E233B" w:rsidRDefault="001858CF">
      <w:pPr>
        <w:pStyle w:val="ProductList-BodyIndented"/>
      </w:pPr>
      <w:r>
        <w:t xml:space="preserve">Visai Microsoft programmatūrai, kas lietota Vienotā risinājuma izveidošanai un sniegšanai, ir jābūt: </w:t>
      </w:r>
    </w:p>
    <w:p w:rsidR="008E233B" w:rsidRDefault="001858CF" w:rsidP="004D0265">
      <w:pPr>
        <w:pStyle w:val="ProductList-Bullet"/>
        <w:numPr>
          <w:ilvl w:val="1"/>
          <w:numId w:val="50"/>
        </w:numPr>
      </w:pPr>
      <w:r>
        <w:t>licencētai, izmantojot Lielapjoma licencēšanas programmu; un</w:t>
      </w:r>
    </w:p>
    <w:p w:rsidR="008E233B" w:rsidRDefault="001858CF" w:rsidP="004D0265">
      <w:pPr>
        <w:pStyle w:val="ProductList-Bullet"/>
        <w:numPr>
          <w:ilvl w:val="1"/>
          <w:numId w:val="50"/>
        </w:numPr>
      </w:pPr>
      <w:r>
        <w:t xml:space="preserve">piemērotai </w:t>
      </w:r>
      <w:r>
        <w:fldChar w:fldCharType="begin"/>
      </w:r>
      <w:r>
        <w:instrText xml:space="preserve"> AutoTextList   \s NoStyle \t "Patstāvīga viesošana: SA priekšrocība, kas ļauj Produktus lietot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w:t>
      </w:r>
    </w:p>
    <w:p w:rsidR="008E233B" w:rsidRDefault="008E233B">
      <w:pPr>
        <w:pStyle w:val="ProductList-BodyIndented"/>
      </w:pPr>
    </w:p>
    <w:p w:rsidR="008E233B" w:rsidRDefault="001858CF">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8E233B" w:rsidRDefault="008E233B">
      <w:pPr>
        <w:pStyle w:val="ProductList-BodyIndented"/>
      </w:pPr>
    </w:p>
    <w:p w:rsidR="008E233B" w:rsidRDefault="001858CF">
      <w:pPr>
        <w:pStyle w:val="ProductList-BodyIndented"/>
      </w:pPr>
      <w:r>
        <w:t>Klienta programmatūrai:</w:t>
      </w:r>
    </w:p>
    <w:p w:rsidR="008E233B" w:rsidRDefault="001858CF" w:rsidP="004D0265">
      <w:pPr>
        <w:pStyle w:val="ProductList-Bullet"/>
        <w:numPr>
          <w:ilvl w:val="1"/>
          <w:numId w:val="51"/>
        </w:numPr>
      </w:pPr>
      <w:r>
        <w:t>būtiski vai primāri jāpapildina funkcionalitāte Patstāvīgi viesotajās lietojumprogrammās, kas veido daļu no Vienotā risinājuma (paneļi, HTML redaktori, utilītas un līdzīgas tehnoloģijas nav Vienotā risinājuma primārais pakalpojums un/vai lietojumprogramma);</w:t>
      </w:r>
    </w:p>
    <w:p w:rsidR="008E233B" w:rsidRDefault="001858CF" w:rsidP="004D0265">
      <w:pPr>
        <w:pStyle w:val="ProductList-Bullet"/>
        <w:numPr>
          <w:ilvl w:val="1"/>
          <w:numId w:val="51"/>
        </w:numPr>
      </w:pPr>
      <w:r>
        <w:t>jābūt Vienotā risinājuma galvenajam pakalpojumam un/vai lietojumprogrammai, turklāt programmatūrai jānovērš Vienotā risinājuma lietotāju tiešā piekļuve Patstāvīgi viesotajām lietojumprogrammām;</w:t>
      </w:r>
    </w:p>
    <w:p w:rsidR="008E233B" w:rsidRDefault="001858CF" w:rsidP="004D0265">
      <w:pPr>
        <w:pStyle w:val="ProductList-Bullet"/>
        <w:numPr>
          <w:ilvl w:val="1"/>
          <w:numId w:val="51"/>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8E233B" w:rsidRDefault="001858CF" w:rsidP="004D0265">
      <w:pPr>
        <w:pStyle w:val="ProductList-Bullet"/>
        <w:numPr>
          <w:ilvl w:val="1"/>
          <w:numId w:val="51"/>
        </w:numPr>
      </w:pPr>
      <w:r>
        <w:t>ir jābūt klienta īpašumā, nevis licencētai klientam, izņemot iespēju, kad klienta programmatūra drīkst ietver nebūtisku trešās personas programmatūru, kas ir iegulta tā programmatūrā vai darbojas tās atbalstam.</w:t>
      </w:r>
    </w:p>
    <w:p w:rsidR="008E233B" w:rsidRDefault="008E233B">
      <w:pPr>
        <w:pStyle w:val="ProductList-BodyIndented"/>
      </w:pPr>
    </w:p>
    <w:p w:rsidR="008E233B" w:rsidRDefault="001858CF">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8E233B" w:rsidRDefault="008E233B">
      <w:pPr>
        <w:pStyle w:val="ProductList-BodyIndented"/>
        <w:jc w:val="right"/>
      </w:pPr>
    </w:p>
    <w:tbl>
      <w:tblPr>
        <w:tblStyle w:val="PURTable0"/>
        <w:tblW w:w="0" w:type="dxa"/>
        <w:tblLook w:val="04A0" w:firstRow="1" w:lastRow="0" w:firstColumn="1" w:lastColumn="0" w:noHBand="0" w:noVBand="1"/>
      </w:tblPr>
      <w:tblGrid>
        <w:gridCol w:w="1044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Indented"/>
      </w:pPr>
    </w:p>
    <w:p w:rsidR="008E233B" w:rsidRDefault="008E233B">
      <w:pPr>
        <w:pStyle w:val="PURBreadcrumb"/>
      </w:pPr>
    </w:p>
    <w:p w:rsidR="008E233B" w:rsidRDefault="001858CF">
      <w:pPr>
        <w:pStyle w:val="ProductList-SectionHeading"/>
        <w:pageBreakBefore/>
        <w:outlineLvl w:val="0"/>
      </w:pPr>
      <w:bookmarkStart w:id="369" w:name="_Sec562"/>
      <w:bookmarkEnd w:id="345"/>
      <w:r>
        <w:lastRenderedPageBreak/>
        <w:t>Pielikums C. Profesionālie pakalpojumi</w:t>
      </w:r>
      <w:r>
        <w:fldChar w:fldCharType="begin"/>
      </w:r>
      <w:r>
        <w:instrText xml:space="preserve"> TC "</w:instrText>
      </w:r>
      <w:bookmarkStart w:id="370" w:name="_Toc459536954"/>
      <w:r>
        <w:instrText>Pielikums C. Profesionālie pakalpojumi</w:instrText>
      </w:r>
      <w:bookmarkEnd w:id="370"/>
      <w:r>
        <w:instrText>" \l 1</w:instrText>
      </w:r>
      <w:r>
        <w:fldChar w:fldCharType="end"/>
      </w:r>
    </w:p>
    <w:p w:rsidR="008E233B" w:rsidRDefault="001858CF">
      <w:pPr>
        <w:pStyle w:val="ProductList-Body"/>
      </w:pPr>
      <w:r>
        <w:t>Tālāk ir aprakstīti ar Microsoft lielapjoma licencēšanu pieejamie Profesionālie pakalpojumi.</w:t>
      </w:r>
    </w:p>
    <w:p w:rsidR="008E233B" w:rsidRDefault="001858CF">
      <w:pPr>
        <w:pStyle w:val="ProductList-Offering1Heading"/>
        <w:outlineLvl w:val="1"/>
      </w:pPr>
      <w:bookmarkStart w:id="371" w:name="_Sec565"/>
      <w:r>
        <w:t>Microsoft Premier atbalsta piedāvājumi</w:t>
      </w:r>
      <w:bookmarkEnd w:id="371"/>
      <w:r>
        <w:fldChar w:fldCharType="begin"/>
      </w:r>
      <w:r>
        <w:instrText xml:space="preserve"> TC "</w:instrText>
      </w:r>
      <w:bookmarkStart w:id="372" w:name="_Toc459536955"/>
      <w:r>
        <w:instrText>Microsoft Premier atbalsta piedāvājumi</w:instrText>
      </w:r>
      <w:bookmarkEnd w:id="372"/>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8E23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jc w:val="center"/>
            </w:pPr>
            <w:r>
              <w:rPr>
                <w:color w:val="FFFFFF"/>
              </w:rPr>
              <w:t>Premier Plus</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Atbalsta klientu pārvaldība</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Mēneša</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Līdz 10 stundām</w:t>
            </w:r>
          </w:p>
          <w:p w:rsidR="008E233B" w:rsidRDefault="001858CF">
            <w:pPr>
              <w:pStyle w:val="ProductList-TableBody"/>
            </w:pPr>
            <w:r>
              <w:t>+1 veselības pārbaude</w:t>
            </w:r>
          </w:p>
          <w:p w:rsidR="008E233B" w:rsidRDefault="001858CF">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Līdz 160 stundām</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Līdz 140 stundām</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jc w:val="center"/>
            </w:pPr>
            <w:r>
              <w:t>X</w:t>
            </w:r>
          </w:p>
        </w:tc>
      </w:tr>
      <w:tr w:rsidR="008E233B">
        <w:tc>
          <w:tcPr>
            <w:tcW w:w="404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Pakotnes pa 20</w:t>
            </w:r>
          </w:p>
        </w:tc>
      </w:tr>
    </w:tbl>
    <w:p w:rsidR="008E233B" w:rsidRDefault="001858CF">
      <w:pPr>
        <w:pStyle w:val="ProductList-Body"/>
      </w:pPr>
      <w:r>
        <w:rPr>
          <w:vertAlign w:val="superscript"/>
        </w:rPr>
        <w:t xml:space="preserve">1 </w:t>
      </w:r>
      <w:r>
        <w:rPr>
          <w:i/>
        </w:rPr>
        <w:t>Darba laiks ir definēts lokāli.</w:t>
      </w:r>
    </w:p>
    <w:p w:rsidR="008E233B" w:rsidRDefault="008E233B">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8E233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Klienta sagaidāmā rīcība</w:t>
            </w: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Katastrofāla ietekme uz komercdarbību: </w:t>
            </w:r>
          </w:p>
          <w:p w:rsidR="008E233B" w:rsidRDefault="001858CF">
            <w:pPr>
              <w:pStyle w:val="ProductList-TableBody"/>
            </w:pPr>
            <w:r>
              <w:t>Pilnīgs (kritiski svarīga) galvenā komercdarbības procesa zudums, un darbu pamatoti nav iespējams turpināt</w:t>
            </w:r>
          </w:p>
          <w:p w:rsidR="008E233B" w:rsidRDefault="001858CF">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Atbilde uz 1. ziņojumu 1 stundas laikā vai ātrāk</w:t>
            </w:r>
          </w:p>
          <w:p w:rsidR="008E233B" w:rsidRDefault="001858CF">
            <w:pPr>
              <w:pStyle w:val="ProductList-TableBody"/>
            </w:pPr>
            <w:r>
              <w:t>Microsoft resursi klienta telpās pēc iespējas ātrāk.</w:t>
            </w:r>
          </w:p>
          <w:p w:rsidR="008E233B" w:rsidRDefault="001858CF">
            <w:pPr>
              <w:pStyle w:val="ProductList-TableBody"/>
            </w:pPr>
            <w:r>
              <w:t>Nepārtraukts darbs pēc 24x7 principa</w:t>
            </w:r>
          </w:p>
          <w:p w:rsidR="008E233B" w:rsidRDefault="001858CF">
            <w:pPr>
              <w:pStyle w:val="ProductList-TableBody"/>
            </w:pPr>
            <w:r>
              <w:t>Korporācijā Microsoft ātra eskalācija līdz Produktu darba grupām</w:t>
            </w:r>
          </w:p>
          <w:p w:rsidR="008E233B" w:rsidRDefault="001858CF">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Klienta vecāko izpildvadītāju informēšana </w:t>
            </w:r>
          </w:p>
          <w:p w:rsidR="008E233B" w:rsidRDefault="001858CF">
            <w:pPr>
              <w:pStyle w:val="ProductList-TableBody"/>
            </w:pPr>
            <w:r>
              <w:t>Piemērotu resursu piešķiršana, lai turpinātu nepārtrauktu darbu pēc 24x7 principa</w:t>
            </w:r>
            <w:r>
              <w:rPr>
                <w:vertAlign w:val="superscript"/>
              </w:rPr>
              <w:t>2</w:t>
            </w:r>
          </w:p>
          <w:p w:rsidR="008E233B" w:rsidRDefault="001858CF">
            <w:pPr>
              <w:pStyle w:val="ProductList-TableBody"/>
            </w:pPr>
            <w:r>
              <w:t>Ātra piekļuve un atbilde no izmaiņu vadības iestādes</w:t>
            </w: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Kritiska ietekme uz komercdarbību: </w:t>
            </w:r>
          </w:p>
          <w:p w:rsidR="008E233B" w:rsidRDefault="001858CF">
            <w:pPr>
              <w:pStyle w:val="ProductList-TableBody"/>
            </w:pPr>
            <w:r>
              <w:t>Ievērojams pakalpojumu zudums vai degradācija</w:t>
            </w:r>
          </w:p>
          <w:p w:rsidR="008E233B" w:rsidRDefault="001858CF">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Atbilde uz 1. ziņojumu 1 stundas laikā vai ātrāk</w:t>
            </w:r>
          </w:p>
          <w:p w:rsidR="008E233B" w:rsidRDefault="001858CF">
            <w:pPr>
              <w:pStyle w:val="ProductList-TableBody"/>
            </w:pPr>
            <w:r>
              <w:t>Ja nepieciešams, Microsoft resursi Klienta telpās.</w:t>
            </w:r>
          </w:p>
          <w:p w:rsidR="008E233B" w:rsidRDefault="001858CF">
            <w:pPr>
              <w:pStyle w:val="ProductList-TableBody"/>
            </w:pPr>
            <w:r>
              <w:t>Nepārtraukts darbs pēc 24x7 principa</w:t>
            </w:r>
          </w:p>
          <w:p w:rsidR="008E233B" w:rsidRDefault="001858CF">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Piemērotu resursu piešķiršana, lai turpinātu nepārtrauktu darbu pēc 24x7 principa</w:t>
            </w:r>
            <w:r>
              <w:rPr>
                <w:vertAlign w:val="superscript"/>
              </w:rPr>
              <w:t>2</w:t>
            </w:r>
          </w:p>
          <w:p w:rsidR="008E233B" w:rsidRDefault="001858CF">
            <w:pPr>
              <w:pStyle w:val="ProductList-TableBody"/>
            </w:pPr>
            <w:r>
              <w:t>Ātra piekļuve un atbilde no izmaiņu vadības iestādes</w:t>
            </w:r>
          </w:p>
          <w:p w:rsidR="008E233B" w:rsidRDefault="001858CF">
            <w:pPr>
              <w:pStyle w:val="ProductList-TableBody"/>
            </w:pPr>
            <w:r>
              <w:t>Vadības informēšana</w:t>
            </w: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Vidēja ietekme uz komercdarbību: </w:t>
            </w:r>
          </w:p>
          <w:p w:rsidR="008E233B" w:rsidRDefault="001858CF">
            <w:pPr>
              <w:pStyle w:val="ProductList-TableBody"/>
            </w:pPr>
            <w:r>
              <w:t>Vidējs pakalpojumu zudums vai degradācija, bet darbu pamatoti var turpināt sliktākā līmenī.</w:t>
            </w:r>
          </w:p>
          <w:p w:rsidR="008E233B" w:rsidRDefault="001858CF">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Atbilde uz 1. ziņojumu 2 stundu laikā vai ātrāk</w:t>
            </w:r>
          </w:p>
          <w:p w:rsidR="008E233B" w:rsidRDefault="001858C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Piemērotu resursu piešķiršana, lai turpinātu nepārtraukti risināt problēmu Darba laikā1</w:t>
            </w:r>
          </w:p>
          <w:p w:rsidR="008E233B" w:rsidRDefault="001858CF">
            <w:pPr>
              <w:pStyle w:val="ProductList-TableBody"/>
            </w:pPr>
            <w:r>
              <w:t>Piekļuve un atbilde no izmaiņu vadības iestādes 4 darba stundu laikā</w:t>
            </w:r>
            <w:r>
              <w:rPr>
                <w:vertAlign w:val="superscript"/>
              </w:rPr>
              <w:t>1</w:t>
            </w: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Minimāla ietekme uz komercdarbību: </w:t>
            </w:r>
          </w:p>
          <w:p w:rsidR="008E233B" w:rsidRDefault="001858CF">
            <w:pPr>
              <w:pStyle w:val="ProductList-TableBody"/>
            </w:pPr>
            <w:r>
              <w:t>Būtībā darbojas ar nelieliem pakalpojumu traucējumiem vai bez tiem.</w:t>
            </w:r>
          </w:p>
          <w:p w:rsidR="008E233B" w:rsidRDefault="001858CF">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Atbilde uz 1. ziņojumu 4 stundu laikā vai ātrāk</w:t>
            </w:r>
          </w:p>
          <w:p w:rsidR="008E233B" w:rsidRDefault="001858C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Precīza pieteicēja kontaktinformācija</w:t>
            </w:r>
          </w:p>
          <w:p w:rsidR="008E233B" w:rsidRDefault="001858CF">
            <w:pPr>
              <w:pStyle w:val="ProductList-TableBody"/>
            </w:pPr>
            <w:r>
              <w:t>Atbilde 24 stundu laikā</w:t>
            </w:r>
          </w:p>
        </w:tc>
      </w:tr>
    </w:tbl>
    <w:p w:rsidR="008E233B" w:rsidRDefault="001858CF">
      <w:pPr>
        <w:pStyle w:val="ProductList-Body"/>
      </w:pPr>
      <w:r>
        <w:rPr>
          <w:vertAlign w:val="superscript"/>
        </w:rPr>
        <w:t>1</w:t>
      </w:r>
      <w:r>
        <w:rPr>
          <w:i/>
        </w:rPr>
        <w:t>Darba laiks ir definēts lokāli.</w:t>
      </w:r>
    </w:p>
    <w:p w:rsidR="008E233B" w:rsidRDefault="001858CF">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8E233B" w:rsidRDefault="008E233B">
      <w:pPr>
        <w:pStyle w:val="ProductList-Body"/>
      </w:pPr>
    </w:p>
    <w:p w:rsidR="008E233B" w:rsidRDefault="001858CF">
      <w:pPr>
        <w:pStyle w:val="ProductList-ClauseHeading"/>
        <w:outlineLvl w:val="2"/>
      </w:pPr>
      <w:r>
        <w:t>Saistītais komercdarbības reglaments</w:t>
      </w:r>
    </w:p>
    <w:p w:rsidR="008E233B" w:rsidRDefault="001858CF">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8E233B" w:rsidRDefault="001858CF">
      <w:pPr>
        <w:pStyle w:val="ProductList-Offering1Heading"/>
        <w:outlineLvl w:val="1"/>
      </w:pPr>
      <w:bookmarkStart w:id="373" w:name="_Sec566"/>
      <w:r>
        <w:t>Microsoft digitālo konsultantu pakalpojumu piedāvājumi</w:t>
      </w:r>
      <w:bookmarkEnd w:id="373"/>
      <w:r>
        <w:fldChar w:fldCharType="begin"/>
      </w:r>
      <w:r>
        <w:instrText xml:space="preserve"> TC "</w:instrText>
      </w:r>
      <w:bookmarkStart w:id="374" w:name="_Toc459536956"/>
      <w:r>
        <w:instrText>Microsoft digitālo konsultantu pakalpojumu piedāvājumi</w:instrText>
      </w:r>
      <w:bookmarkEnd w:id="374"/>
      <w:r>
        <w:instrText>" \l 2</w:instrText>
      </w:r>
      <w:r>
        <w:fldChar w:fldCharType="end"/>
      </w:r>
    </w:p>
    <w:p w:rsidR="008E233B" w:rsidRDefault="001858CF">
      <w:pPr>
        <w:pStyle w:val="ProductList-Body"/>
      </w:pPr>
      <w:r>
        <w:lastRenderedPageBreak/>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6"/>
        <w:gridCol w:w="2698"/>
        <w:gridCol w:w="2698"/>
        <w:gridCol w:w="2698"/>
      </w:tblGrid>
      <w:tr w:rsidR="008E233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Enterprise Strategy Portfolio</w:t>
            </w: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9RO-xxxx</w:t>
            </w: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Līdz 1600 stundām, skaitot kopā Microsoft digitālo konsultantu un Enterprise pakalpojumu sniegšanas darba grupas stundas</w:t>
            </w: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r>
      <w:tr w:rsidR="008E233B">
        <w:tc>
          <w:tcPr>
            <w:tcW w:w="306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Enterprise Strategy bibliotēka</w:t>
            </w:r>
          </w:p>
        </w:tc>
        <w:tc>
          <w:tcPr>
            <w:tcW w:w="30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E233B" w:rsidRDefault="008E233B">
            <w:pPr>
              <w:pStyle w:val="ProductList-TableBody"/>
            </w:pPr>
          </w:p>
        </w:tc>
      </w:tr>
    </w:tbl>
    <w:p w:rsidR="008E233B" w:rsidRDefault="008E233B">
      <w:pPr>
        <w:pStyle w:val="ProductList-Body"/>
      </w:pPr>
    </w:p>
    <w:p w:rsidR="008E233B" w:rsidRDefault="001858CF">
      <w:pPr>
        <w:pStyle w:val="ProductList-ClauseHeading"/>
        <w:outlineLvl w:val="2"/>
      </w:pPr>
      <w:r>
        <w:t>Digitālo konsultantu pakalpojumu moduļi</w:t>
      </w:r>
    </w:p>
    <w:p w:rsidR="008E233B" w:rsidRDefault="001858CF">
      <w:pPr>
        <w:pStyle w:val="ProductList-Body"/>
      </w:pPr>
      <w:r>
        <w:t>Piedalīšanās digitālo konsultantu programmā ietver viena vai vairāku digitālo konsultantu pakalpojumu moduļu lietošanu, kā tas dokumentēts Pakalpojumu sniegšanas plānā.</w:t>
      </w:r>
    </w:p>
    <w:p w:rsidR="008E233B" w:rsidRDefault="008E233B">
      <w:pPr>
        <w:pStyle w:val="ProductList-Body"/>
      </w:pPr>
    </w:p>
    <w:p w:rsidR="008E233B" w:rsidRDefault="001858CF">
      <w:pPr>
        <w:pStyle w:val="ProductList-ClauseHeading"/>
        <w:outlineLvl w:val="2"/>
      </w:pPr>
      <w:r>
        <w:t>Neietvertie pakalpojumi</w:t>
      </w:r>
    </w:p>
    <w:p w:rsidR="008E233B" w:rsidRDefault="001858CF">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8E233B" w:rsidRDefault="008E233B">
      <w:pPr>
        <w:pStyle w:val="ProductList-Body"/>
      </w:pPr>
    </w:p>
    <w:p w:rsidR="008E233B" w:rsidRDefault="001858CF">
      <w:pPr>
        <w:pStyle w:val="ProductList-ClauseHeading"/>
        <w:outlineLvl w:val="2"/>
      </w:pPr>
      <w:r>
        <w:t>Klienta atbildība</w:t>
      </w:r>
    </w:p>
    <w:p w:rsidR="008E233B" w:rsidRDefault="001858CF">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8E233B" w:rsidRDefault="001858CF">
      <w:pPr>
        <w:pStyle w:val="ProductList-Offering1Heading"/>
        <w:outlineLvl w:val="1"/>
      </w:pPr>
      <w:bookmarkStart w:id="375" w:name="_Sec567"/>
      <w:r>
        <w:t>Pārdošanas produktivitātes paātrinātāja piedāvājumi</w:t>
      </w:r>
      <w:bookmarkEnd w:id="375"/>
      <w:r>
        <w:fldChar w:fldCharType="begin"/>
      </w:r>
      <w:r>
        <w:instrText xml:space="preserve"> TC "</w:instrText>
      </w:r>
      <w:bookmarkStart w:id="376" w:name="_Toc459536957"/>
      <w:r>
        <w:instrText>Pārdošanas produktivitātes paātrinātāja piedāvājumi</w:instrText>
      </w:r>
      <w:bookmarkEnd w:id="376"/>
      <w:r>
        <w:instrText>" \l 2</w:instrText>
      </w:r>
      <w:r>
        <w:fldChar w:fldCharType="end"/>
      </w:r>
    </w:p>
    <w:p w:rsidR="008E233B" w:rsidRDefault="001858CF">
      <w:pPr>
        <w:pStyle w:val="ProductList-ClauseHeading"/>
        <w:outlineLvl w:val="2"/>
      </w:pPr>
      <w:r>
        <w:t>Pārdošanas produktivitātes paātrinātāja pārskats</w:t>
      </w:r>
    </w:p>
    <w:p w:rsidR="008E233B" w:rsidRDefault="001858CF">
      <w:pPr>
        <w:pStyle w:val="ProductList-Body"/>
      </w:pPr>
      <w:r>
        <w:t>Pārdošanas produktivitātes paātrinātājs ir pakalpojums, ko Microsoft pakalpojumi nodrošina četru (4) nedēļu periodā, lai sniegtu noteikta apjoma Microsoft Dynamics CRM Online implementēšanu.</w:t>
      </w:r>
    </w:p>
    <w:p w:rsidR="008E233B" w:rsidRDefault="008E233B">
      <w:pPr>
        <w:pStyle w:val="ProductList-Body"/>
      </w:pPr>
    </w:p>
    <w:p w:rsidR="008E233B" w:rsidRDefault="001858CF">
      <w:pPr>
        <w:pStyle w:val="ProductList-Body"/>
      </w:pPr>
      <w:r>
        <w:t>Pārdošanas produktivitātes paātrinātājs ietver tālāk uzskaitītos nodevumus.</w:t>
      </w:r>
    </w:p>
    <w:p w:rsidR="008E233B" w:rsidRDefault="001858CF" w:rsidP="004D0265">
      <w:pPr>
        <w:pStyle w:val="ProductList-Bullet"/>
        <w:numPr>
          <w:ilvl w:val="0"/>
          <w:numId w:val="52"/>
        </w:numPr>
      </w:pPr>
      <w:r>
        <w:rPr>
          <w:b/>
          <w:color w:val="00188F"/>
        </w:rPr>
        <w:t>Pakalpojumu sniegšanas plāns</w:t>
      </w:r>
      <w:r>
        <w:t>: to izveido Microsoft konsultants, lai sasniegtu klienta komercdarbības mērķus.</w:t>
      </w:r>
    </w:p>
    <w:p w:rsidR="008E233B" w:rsidRDefault="001858CF" w:rsidP="004D0265">
      <w:pPr>
        <w:pStyle w:val="ProductList-Bullet"/>
        <w:numPr>
          <w:ilvl w:val="0"/>
          <w:numId w:val="52"/>
        </w:numPr>
      </w:pPr>
      <w:r>
        <w:rPr>
          <w:b/>
          <w:color w:val="00188F"/>
        </w:rPr>
        <w:t>Semināri</w:t>
      </w:r>
      <w:r>
        <w:t>: velta kopā līdz sešpadsmit (16) stundas semināriem:</w:t>
      </w:r>
    </w:p>
    <w:p w:rsidR="008E233B" w:rsidRDefault="001858CF" w:rsidP="004D0265">
      <w:pPr>
        <w:pStyle w:val="ProductList-Bullet"/>
        <w:numPr>
          <w:ilvl w:val="1"/>
          <w:numId w:val="52"/>
        </w:numPr>
      </w:pPr>
      <w:r>
        <w:t>līdz diviem (2) noteikšanas semināriem, lai konfigurācijas iestatījumiem izpētītu un definētu galvenos lietošanas scenārijus un Klienta norādītās komercdarbības prasības;</w:t>
      </w:r>
    </w:p>
    <w:p w:rsidR="008E233B" w:rsidRDefault="001858CF" w:rsidP="004D0265">
      <w:pPr>
        <w:pStyle w:val="ProductList-Bullet"/>
        <w:numPr>
          <w:ilvl w:val="1"/>
          <w:numId w:val="52"/>
        </w:numPr>
      </w:pPr>
      <w:r>
        <w:t>līdz četriem (4) dizaina pārskatīšanas semināriem Būvēšanas fāzē.</w:t>
      </w:r>
    </w:p>
    <w:p w:rsidR="008E233B" w:rsidRDefault="001858CF" w:rsidP="004D0265">
      <w:pPr>
        <w:pStyle w:val="ProductList-Bullet"/>
        <w:numPr>
          <w:ilvl w:val="0"/>
          <w:numId w:val="52"/>
        </w:numPr>
      </w:pPr>
      <w:r>
        <w:rPr>
          <w:b/>
          <w:color w:val="00188F"/>
        </w:rPr>
        <w:t>Ziņošana</w:t>
      </w:r>
      <w:r>
        <w:t>. Viens (1) vietējais Microsoft Dynamics CRM Online informācijas panelis, kuram ir līdz četriem (4) vietējiem komponentiem, un divi (2) Excel Power View ziņojumi, izmantojot Power BI Pro5, kurš ir konfigurēts līdz diviem (2). Ziņojumos tiek rādītas līdz divas (2) interaktīvas diagrammas vienai entītijai ar datiem, kuri iegūti no Microsoft Dynamics CRM Online.</w:t>
      </w:r>
    </w:p>
    <w:p w:rsidR="008E233B" w:rsidRDefault="001858CF" w:rsidP="004D0265">
      <w:pPr>
        <w:pStyle w:val="ProductList-Bullet"/>
        <w:numPr>
          <w:ilvl w:val="0"/>
          <w:numId w:val="52"/>
        </w:numPr>
      </w:pPr>
      <w:r>
        <w:rPr>
          <w:b/>
          <w:color w:val="00188F"/>
        </w:rPr>
        <w:t>Konfigurācija</w:t>
      </w:r>
      <w:r>
        <w:t>: Microsoft Dynamics CRM Online būs konfigurēts tā, lai kopā atbalstītu līdz desmit (10) lietotājus. Šajā laikā korporācija Microsoft veltīs līdz sešdesmit četrām (64) stundām, lai konfigurētu procesu interesenta pārveidošanai par iespēju, 3 drošības lomas, 3 personu izmantošanu no netradicionālām drošības lomām, SharePoint un Yammer integrēšanu pakalpojumā Microsoft Dynamics CRM Online.</w:t>
      </w:r>
    </w:p>
    <w:p w:rsidR="008E233B" w:rsidRDefault="001858CF" w:rsidP="004D0265">
      <w:pPr>
        <w:pStyle w:val="ProductList-Bullet"/>
        <w:numPr>
          <w:ilvl w:val="0"/>
          <w:numId w:val="52"/>
        </w:numPr>
      </w:pPr>
      <w:r>
        <w:rPr>
          <w:b/>
          <w:color w:val="00188F"/>
        </w:rPr>
        <w:t>Testēšana</w:t>
      </w:r>
      <w:r>
        <w:t>: līdz divdesmit sešām (26) stundām tiks veltītas līdz diviem (2) testiem (piem., sistēmas testam un UAT).</w:t>
      </w:r>
    </w:p>
    <w:p w:rsidR="008E233B" w:rsidRDefault="001858CF" w:rsidP="004D0265">
      <w:pPr>
        <w:pStyle w:val="ProductList-Bullet"/>
        <w:numPr>
          <w:ilvl w:val="0"/>
          <w:numId w:val="52"/>
        </w:numPr>
      </w:pPr>
      <w:r>
        <w:rPr>
          <w:b/>
          <w:color w:val="00188F"/>
        </w:rPr>
        <w:t>Apmācība un zināšanu nodošana</w:t>
      </w:r>
      <w:r>
        <w:t>: Klienta lietotājiem tiks nodrošināta viena (1) uz produktu orientēta apmācība kopā līdz četrām (4) stundām.</w:t>
      </w:r>
    </w:p>
    <w:p w:rsidR="008E233B" w:rsidRDefault="001858CF" w:rsidP="004D0265">
      <w:pPr>
        <w:pStyle w:val="ProductList-Bullet"/>
        <w:numPr>
          <w:ilvl w:val="0"/>
          <w:numId w:val="52"/>
        </w:numPr>
      </w:pPr>
      <w:r>
        <w:rPr>
          <w:b/>
          <w:color w:val="00188F"/>
        </w:rPr>
        <w:t>Izvietošanas atbalsts</w:t>
      </w:r>
      <w:r>
        <w:t>: tiks nodrošinātas līdz četrdesmit (40) stundas izvietošanas un realizēšanas atbalsta (4. nedēļā) saskaņā ar iepriekš noteiktu projekta apjomu un prasībām.</w:t>
      </w:r>
    </w:p>
    <w:p w:rsidR="008E233B" w:rsidRDefault="008E233B">
      <w:pPr>
        <w:pStyle w:val="ProductList-Body"/>
      </w:pPr>
    </w:p>
    <w:p w:rsidR="008E233B" w:rsidRDefault="001858CF">
      <w:pPr>
        <w:pStyle w:val="ProductList-ClauseHeading"/>
        <w:outlineLvl w:val="2"/>
      </w:pPr>
      <w:r>
        <w:t>Klienta atbildība</w:t>
      </w:r>
    </w:p>
    <w:p w:rsidR="008E233B" w:rsidRDefault="001858CF">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SectionHeading"/>
        <w:pageBreakBefore/>
        <w:outlineLvl w:val="0"/>
      </w:pPr>
      <w:bookmarkStart w:id="377" w:name="_Sec563"/>
      <w:bookmarkEnd w:id="369"/>
      <w:r>
        <w:lastRenderedPageBreak/>
        <w:t>Pielikums D. Programmas līguma papildu nosacījumi</w:t>
      </w:r>
      <w:r>
        <w:fldChar w:fldCharType="begin"/>
      </w:r>
      <w:r>
        <w:instrText xml:space="preserve"> TC "</w:instrText>
      </w:r>
      <w:bookmarkStart w:id="378" w:name="_Toc459536958"/>
      <w:r>
        <w:instrText>Pielikums D. Programmas līguma papildu nosacījumi</w:instrText>
      </w:r>
      <w:bookmarkEnd w:id="378"/>
      <w:r>
        <w:instrText>" \l 1</w:instrText>
      </w:r>
      <w:r>
        <w:fldChar w:fldCharType="end"/>
      </w:r>
    </w:p>
    <w:p w:rsidR="008E233B" w:rsidRDefault="001858CF">
      <w:pPr>
        <w:pStyle w:val="ProductList-Body"/>
      </w:pPr>
      <w:r>
        <w:t>Tālāk aprakstītie noteikumi un nosacījumi attiecas uz Klienta lielapjoma licencēšanas līgumu, kā norādīts.</w:t>
      </w:r>
    </w:p>
    <w:p w:rsidR="008E233B" w:rsidRDefault="001858CF">
      <w:pPr>
        <w:pStyle w:val="ProductList-Offering1Heading"/>
        <w:outlineLvl w:val="1"/>
      </w:pPr>
      <w:bookmarkStart w:id="379" w:name="_Sec568"/>
      <w:r>
        <w:t>Programmas Select Plus papildu nosacījumi</w:t>
      </w:r>
      <w:bookmarkEnd w:id="379"/>
      <w:r>
        <w:fldChar w:fldCharType="begin"/>
      </w:r>
      <w:r>
        <w:instrText xml:space="preserve"> TC "</w:instrText>
      </w:r>
      <w:bookmarkStart w:id="380" w:name="_Toc459536959"/>
      <w:r>
        <w:instrText>Programmas Select Plus papildu nosacījumi</w:instrText>
      </w:r>
      <w:bookmarkEnd w:id="380"/>
      <w:r>
        <w:instrText>" \l 2</w:instrText>
      </w:r>
      <w:r>
        <w:fldChar w:fldCharType="end"/>
      </w:r>
    </w:p>
    <w:p w:rsidR="008E233B" w:rsidRDefault="001858CF">
      <w:pPr>
        <w:pStyle w:val="ProductList-Body"/>
      </w:pPr>
      <w:r>
        <w:t>Pirmā gada laikā programmā Select Plus katram pūlam nepieciešams veikt pasūtījumu ar vismaz 500 punktu daudzumu. Šī pasūtījuma daudzuma prasība var tikt atcelta, ja tiek nodrošināts Kvalificēts līgums.</w:t>
      </w:r>
    </w:p>
    <w:p w:rsidR="008E233B" w:rsidRDefault="008E233B">
      <w:pPr>
        <w:pStyle w:val="ProductList-Body"/>
      </w:pPr>
    </w:p>
    <w:p w:rsidR="008E233B" w:rsidRDefault="001858CF">
      <w:pPr>
        <w:pStyle w:val="ProductList-ClauseHeading"/>
        <w:outlineLvl w:val="2"/>
      </w:pPr>
      <w:r>
        <w:t>Select Plus cenu līmeņi</w:t>
      </w:r>
    </w:p>
    <w:p w:rsidR="008E233B" w:rsidRDefault="001858CF">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8E23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E233B" w:rsidRDefault="001858CF">
            <w:pPr>
              <w:pStyle w:val="ProductList-TableBody"/>
            </w:pPr>
            <w:r>
              <w:rPr>
                <w:color w:val="FFFFFF"/>
              </w:rPr>
              <w:t>Gada punktu minimālais skaits atkarībā no pūla</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500</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4,000</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10,000</w:t>
            </w:r>
          </w:p>
        </w:tc>
      </w:tr>
      <w:tr w:rsidR="008E233B">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E233B" w:rsidRDefault="001858CF">
            <w:pPr>
              <w:pStyle w:val="ProductList-TableBody"/>
            </w:pPr>
            <w:r>
              <w:t>25,000</w:t>
            </w:r>
          </w:p>
        </w:tc>
      </w:tr>
    </w:tbl>
    <w:p w:rsidR="008E233B" w:rsidRDefault="001858CF">
      <w:pPr>
        <w:pStyle w:val="ProductList-Offering1Heading"/>
        <w:outlineLvl w:val="1"/>
      </w:pPr>
      <w:bookmarkStart w:id="381" w:name="_Sec569"/>
      <w:r>
        <w:t>Kvalificēto ierīču pārvaldības definīcija</w:t>
      </w:r>
      <w:bookmarkEnd w:id="381"/>
      <w:r>
        <w:fldChar w:fldCharType="begin"/>
      </w:r>
      <w:r>
        <w:instrText xml:space="preserve"> TC "</w:instrText>
      </w:r>
      <w:bookmarkStart w:id="382" w:name="_Toc459536960"/>
      <w:r>
        <w:instrText>Kvalificēto ierīču pārvaldības definīcija</w:instrText>
      </w:r>
      <w:bookmarkEnd w:id="382"/>
      <w:r>
        <w:instrText>" \l 2</w:instrText>
      </w:r>
      <w:r>
        <w:fldChar w:fldCharType="end"/>
      </w:r>
    </w:p>
    <w:p w:rsidR="008E233B" w:rsidRDefault="001858CF">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8E233B" w:rsidRDefault="001858CF" w:rsidP="004D0265">
      <w:pPr>
        <w:pStyle w:val="ProductList-Bullet"/>
        <w:numPr>
          <w:ilvl w:val="0"/>
          <w:numId w:val="53"/>
        </w:numPr>
      </w:pPr>
      <w:r>
        <w:t>kuru tas atļauj pievienot savam domēnam; vai</w:t>
      </w:r>
    </w:p>
    <w:p w:rsidR="008E233B" w:rsidRDefault="001858CF" w:rsidP="004D0265">
      <w:pPr>
        <w:pStyle w:val="ProductList-Bullet"/>
        <w:numPr>
          <w:ilvl w:val="0"/>
          <w:numId w:val="53"/>
        </w:numPr>
      </w:pPr>
      <w:r>
        <w:t>kurai tas kā prasību autentificē lietojumprogrammu lietošanu, atrodoties viņa telpās; vai</w:t>
      </w:r>
    </w:p>
    <w:p w:rsidR="008E233B" w:rsidRDefault="001858CF" w:rsidP="004D0265">
      <w:pPr>
        <w:pStyle w:val="ProductList-Bullet"/>
        <w:numPr>
          <w:ilvl w:val="0"/>
          <w:numId w:val="53"/>
        </w:numPr>
      </w:pPr>
      <w:r>
        <w:t>kurā tas instalē aģentus (piemēram, pretvīrusu programmatūru, ļaunprogrammatūras novēršanas programmatūru vai citus aģentus, kuru lietošanu atļauj Klienta politika); vai</w:t>
      </w:r>
    </w:p>
    <w:p w:rsidR="008E233B" w:rsidRDefault="001858CF" w:rsidP="004D0265">
      <w:pPr>
        <w:pStyle w:val="ProductList-Bullet"/>
        <w:numPr>
          <w:ilvl w:val="0"/>
          <w:numId w:val="53"/>
        </w:numPr>
      </w:pPr>
      <w:r>
        <w:t>kurai tas tiešā vai netiešā veidā piemēro un īsteno grupas politikas; vai</w:t>
      </w:r>
    </w:p>
    <w:p w:rsidR="008E233B" w:rsidRDefault="001858CF" w:rsidP="004D0265">
      <w:pPr>
        <w:pStyle w:val="ProductList-Bullet"/>
        <w:numPr>
          <w:ilvl w:val="0"/>
          <w:numId w:val="53"/>
        </w:numPr>
      </w:pPr>
      <w:r>
        <w:t>kurai tas sniedz vai no kuras saņem datus par aparatūru vai programmatūru, kas ir tieši vai netieši saistīta ar operētājsistēmas vidi, kā arī konfigurē šo aparatūru vai programmatūru vai sniedz norādījumus par to; vai</w:t>
      </w:r>
    </w:p>
    <w:p w:rsidR="008E233B" w:rsidRDefault="001858CF" w:rsidP="004D0265">
      <w:pPr>
        <w:pStyle w:val="ProductList-Bullet"/>
        <w:numPr>
          <w:ilvl w:val="0"/>
          <w:numId w:val="53"/>
        </w:numPr>
      </w:pPr>
      <w:r>
        <w:t>kurai tas atļauj piekļūt virtuālas darbstacijas infrastruktūrai (VDI) ārpus Windows SA, Microsoft Intune (ierīce) vai Windows Virtual Desktop Access viesabonēšanas tiesībām.</w:t>
      </w:r>
    </w:p>
    <w:p w:rsidR="008E233B" w:rsidRDefault="008E233B">
      <w:pPr>
        <w:pStyle w:val="ProductList-Body"/>
      </w:pPr>
    </w:p>
    <w:p w:rsidR="008E233B" w:rsidRDefault="001858CF">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8E233B" w:rsidRDefault="001858CF">
      <w:pPr>
        <w:pStyle w:val="ProductList-Offering1Heading"/>
        <w:outlineLvl w:val="1"/>
      </w:pPr>
      <w:bookmarkStart w:id="383" w:name="_Sec570"/>
      <w:r>
        <w:t>Tiešsaistes pakalpojumi Open programmās</w:t>
      </w:r>
      <w:bookmarkEnd w:id="383"/>
      <w:r>
        <w:fldChar w:fldCharType="begin"/>
      </w:r>
      <w:r>
        <w:instrText xml:space="preserve"> TC "</w:instrText>
      </w:r>
      <w:bookmarkStart w:id="384" w:name="_Toc459536961"/>
      <w:r>
        <w:instrText>Tiešsaistes pakalpojumi Open programmās</w:instrText>
      </w:r>
      <w:bookmarkEnd w:id="384"/>
      <w:r>
        <w:instrText>" \l 2</w:instrText>
      </w:r>
      <w:r>
        <w:fldChar w:fldCharType="end"/>
      </w:r>
    </w:p>
    <w:p w:rsidR="008E233B" w:rsidRDefault="001858CF">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8E233B" w:rsidRDefault="008E233B">
      <w:pPr>
        <w:pStyle w:val="ProductList-Body"/>
      </w:pPr>
    </w:p>
    <w:p w:rsidR="008E233B" w:rsidRDefault="001858CF">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8E233B" w:rsidRDefault="001858CF">
      <w:pPr>
        <w:pStyle w:val="ProductList-Offering1Heading"/>
        <w:outlineLvl w:val="1"/>
      </w:pPr>
      <w:bookmarkStart w:id="385" w:name="_Sec571"/>
      <w:r>
        <w:t>Profesionālo pakalpojumu papildu nosacījumi — mantotie līgumi</w:t>
      </w:r>
      <w:bookmarkEnd w:id="385"/>
      <w:r>
        <w:fldChar w:fldCharType="begin"/>
      </w:r>
      <w:r>
        <w:instrText xml:space="preserve"> TC "</w:instrText>
      </w:r>
      <w:bookmarkStart w:id="386" w:name="_Toc459536962"/>
      <w:r>
        <w:instrText>Profesionālo pakalpojumu papildu nosacījumi — mantotie līgumi</w:instrText>
      </w:r>
      <w:bookmarkEnd w:id="386"/>
      <w:r>
        <w:instrText>" \l 2</w:instrText>
      </w:r>
      <w:r>
        <w:fldChar w:fldCharType="end"/>
      </w:r>
    </w:p>
    <w:p w:rsidR="008E233B" w:rsidRDefault="001858CF">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8E233B" w:rsidRDefault="008E233B">
      <w:pPr>
        <w:pStyle w:val="ProductList-Body"/>
      </w:pPr>
    </w:p>
    <w:p w:rsidR="008E233B" w:rsidRDefault="001858CF">
      <w:pPr>
        <w:pStyle w:val="ProductList-ClauseHeading"/>
        <w:outlineLvl w:val="2"/>
      </w:pPr>
      <w:r>
        <w:t>Lietošana, īpašumtiesības un licences tiesības</w:t>
      </w:r>
    </w:p>
    <w:p w:rsidR="008E233B" w:rsidRDefault="001858CF">
      <w:pPr>
        <w:pStyle w:val="ProductList-SubClauseHeading"/>
        <w:outlineLvl w:val="3"/>
      </w:pPr>
      <w:r>
        <w:t>Labojumi</w:t>
      </w:r>
    </w:p>
    <w:p w:rsidR="008E233B" w:rsidRDefault="001858CF">
      <w:pPr>
        <w:pStyle w:val="ProductList-BodyIndented"/>
      </w:pPr>
      <w:r>
        <w:t xml:space="preserve">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w:t>
      </w:r>
      <w:r>
        <w:lastRenderedPageBreak/>
        <w:t>saskaņā ar tiem pašiem nosacījumiem kā Produkts, uz kuriem tie attiecas. Ja Labojumi netiek nodrošināti konkrētam produktam, uz Labojumiem attiecas jebkuri lietošanas nosacījumi, ko Microsoft nodrošina kopā ar šiem Labojumiem.</w:t>
      </w:r>
    </w:p>
    <w:p w:rsidR="008E233B" w:rsidRDefault="008E233B">
      <w:pPr>
        <w:pStyle w:val="ProductList-BodyIndented"/>
      </w:pPr>
    </w:p>
    <w:p w:rsidR="008E233B" w:rsidRDefault="001858CF">
      <w:pPr>
        <w:pStyle w:val="ProductList-SubClauseHeading"/>
        <w:outlineLvl w:val="3"/>
      </w:pPr>
      <w:r>
        <w:t>Iepriekšējais darbs</w:t>
      </w:r>
    </w:p>
    <w:p w:rsidR="008E233B" w:rsidRDefault="001858CF">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8E233B" w:rsidRDefault="001858CF">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8E233B" w:rsidRDefault="008E233B">
      <w:pPr>
        <w:pStyle w:val="ProductList-BodyIndented"/>
      </w:pPr>
    </w:p>
    <w:p w:rsidR="008E233B" w:rsidRDefault="001858CF">
      <w:pPr>
        <w:pStyle w:val="ProductList-SubClauseHeading"/>
        <w:outlineLvl w:val="3"/>
      </w:pPr>
      <w:r>
        <w:t>Pakalpojumu nodevumi</w:t>
      </w:r>
    </w:p>
    <w:p w:rsidR="008E233B" w:rsidRDefault="001858CF">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8E233B" w:rsidRDefault="008E233B">
      <w:pPr>
        <w:pStyle w:val="ProductList-BodyIndented"/>
      </w:pPr>
    </w:p>
    <w:p w:rsidR="008E233B" w:rsidRDefault="001858CF">
      <w:pPr>
        <w:pStyle w:val="ProductList-SubClauseHeading"/>
        <w:outlineLvl w:val="3"/>
      </w:pPr>
      <w:r>
        <w:t>Profesionālo pakalpojumu tehniskās informācijas lietošana</w:t>
      </w:r>
    </w:p>
    <w:p w:rsidR="008E233B" w:rsidRDefault="001858CF">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8E233B" w:rsidRDefault="008E233B">
      <w:pPr>
        <w:pStyle w:val="ProductList-BodyIndented"/>
      </w:pPr>
    </w:p>
    <w:p w:rsidR="008E233B" w:rsidRDefault="001858CF">
      <w:pPr>
        <w:pStyle w:val="ProductList-SubClauseHeading"/>
        <w:outlineLvl w:val="3"/>
      </w:pPr>
      <w:r>
        <w:t>Atklātā pirmkoda licences ierobežojumi</w:t>
      </w:r>
    </w:p>
    <w:p w:rsidR="008E233B" w:rsidRDefault="001858CF">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8E233B" w:rsidRDefault="008E233B">
      <w:pPr>
        <w:pStyle w:val="ProductList-BodyIndented"/>
      </w:pPr>
    </w:p>
    <w:p w:rsidR="008E233B" w:rsidRDefault="001858CF">
      <w:pPr>
        <w:pStyle w:val="ProductList-SubClauseHeading"/>
        <w:outlineLvl w:val="3"/>
      </w:pPr>
      <w:r>
        <w:t>Saistīto uzņēmumu tiesības</w:t>
      </w:r>
    </w:p>
    <w:p w:rsidR="008E233B" w:rsidRDefault="001858CF">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8E233B" w:rsidRDefault="008E233B">
      <w:pPr>
        <w:pStyle w:val="ProductList-BodyIndented"/>
      </w:pPr>
    </w:p>
    <w:p w:rsidR="008E233B" w:rsidRDefault="001858CF">
      <w:pPr>
        <w:pStyle w:val="ProductList-ClauseHeading"/>
        <w:outlineLvl w:val="2"/>
      </w:pPr>
      <w:r>
        <w:t>Garantijas un atbildības ierobežojumi</w:t>
      </w:r>
    </w:p>
    <w:p w:rsidR="008E233B" w:rsidRDefault="001858CF">
      <w:pPr>
        <w:pStyle w:val="ProductList-SubClauseHeading"/>
        <w:outlineLvl w:val="3"/>
      </w:pPr>
      <w:r>
        <w:t>Garantija Profesionāliem pakalpojumiem</w:t>
      </w:r>
    </w:p>
    <w:p w:rsidR="008E233B" w:rsidRDefault="001858CF">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8E233B" w:rsidRDefault="008E233B">
      <w:pPr>
        <w:pStyle w:val="ProductList-BodyIndented"/>
      </w:pPr>
    </w:p>
    <w:p w:rsidR="008E233B" w:rsidRDefault="001858CF">
      <w:pPr>
        <w:pStyle w:val="ProductList-SubClauseHeading"/>
        <w:outlineLvl w:val="3"/>
      </w:pPr>
      <w:r>
        <w:t>Atbildības ierobežojums</w:t>
      </w:r>
    </w:p>
    <w:p w:rsidR="008E233B" w:rsidRDefault="001858CF">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8E233B" w:rsidRDefault="008E233B">
      <w:pPr>
        <w:pStyle w:val="ProductList-BodyIndented"/>
        <w:jc w:val="right"/>
      </w:pPr>
    </w:p>
    <w:tbl>
      <w:tblPr>
        <w:tblStyle w:val="PURTable0"/>
        <w:tblW w:w="0" w:type="dxa"/>
        <w:tblLook w:val="04A0" w:firstRow="1" w:lastRow="0" w:firstColumn="1" w:lastColumn="0" w:noHBand="0" w:noVBand="1"/>
      </w:tblPr>
      <w:tblGrid>
        <w:gridCol w:w="1044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Indented"/>
      </w:pPr>
    </w:p>
    <w:p w:rsidR="008E233B" w:rsidRDefault="001858CF">
      <w:pPr>
        <w:pStyle w:val="ProductList-SectionHeading"/>
        <w:pageBreakBefore/>
        <w:outlineLvl w:val="0"/>
      </w:pPr>
      <w:bookmarkStart w:id="387" w:name="_Sec572"/>
      <w:bookmarkEnd w:id="377"/>
      <w:r>
        <w:lastRenderedPageBreak/>
        <w:t>Pielikums E. Reklāmas piedāvājumi</w:t>
      </w:r>
      <w:r>
        <w:fldChar w:fldCharType="begin"/>
      </w:r>
      <w:r>
        <w:instrText xml:space="preserve"> TC "</w:instrText>
      </w:r>
      <w:bookmarkStart w:id="388" w:name="_Toc459536963"/>
      <w:r>
        <w:instrText>Pielikums E. Reklāmas piedāvājumi</w:instrText>
      </w:r>
      <w:bookmarkEnd w:id="388"/>
      <w:r>
        <w:instrText>" \l 1</w:instrText>
      </w:r>
      <w:r>
        <w:fldChar w:fldCharType="end"/>
      </w:r>
    </w:p>
    <w:p w:rsidR="008E233B" w:rsidRDefault="001858CF">
      <w:pPr>
        <w:pStyle w:val="ProductList-OfferingGroupHeading"/>
        <w:outlineLvl w:val="1"/>
      </w:pPr>
      <w:bookmarkStart w:id="389" w:name="_Sec867"/>
      <w:r>
        <w:t>System Center Client Management Suite reklāmas piedāvājums</w:t>
      </w:r>
      <w:bookmarkEnd w:id="389"/>
      <w:r>
        <w:fldChar w:fldCharType="begin"/>
      </w:r>
      <w:r>
        <w:instrText xml:space="preserve"> TC "</w:instrText>
      </w:r>
      <w:bookmarkStart w:id="390" w:name="_Toc459536964"/>
      <w:r>
        <w:instrText>System Center Client Management Suite reklāmas piedāvājums</w:instrText>
      </w:r>
      <w:bookmarkEnd w:id="390"/>
      <w:r>
        <w:instrText>" \l 2</w:instrText>
      </w:r>
      <w:r>
        <w:fldChar w:fldCharType="end"/>
      </w:r>
    </w:p>
    <w:p w:rsidR="008E233B" w:rsidRDefault="001858CF">
      <w:pPr>
        <w:pStyle w:val="ProductList-Body"/>
      </w:pPr>
      <w:r>
        <w:t>Tiesības lietot System Center Client Management Suite tiks iekļautas visās Enterprise CAL Suite un Enterprise CAL Suite Bridge for Office 365 (ar vai bez Microsoft Intune) licencēs, kas ir pasūtītas līdz 2016. gada 31. decembrim.</w:t>
      </w:r>
    </w:p>
    <w:p w:rsidR="008E233B" w:rsidRDefault="001858CF">
      <w:pPr>
        <w:pStyle w:val="ProductList-OfferingGroupHeading"/>
        <w:outlineLvl w:val="1"/>
      </w:pPr>
      <w:bookmarkStart w:id="391" w:name="_Sec871"/>
      <w:r>
        <w:t>Azure Compute Capacity reklāmas piedāvājums</w:t>
      </w:r>
      <w:bookmarkEnd w:id="391"/>
      <w:r>
        <w:fldChar w:fldCharType="begin"/>
      </w:r>
      <w:r>
        <w:instrText xml:space="preserve"> TC "</w:instrText>
      </w:r>
      <w:bookmarkStart w:id="392" w:name="_Toc459536965"/>
      <w:r>
        <w:instrText>Azure Compute Capacity reklāmas piedāvājums</w:instrText>
      </w:r>
      <w:bookmarkEnd w:id="392"/>
      <w:r>
        <w:instrText>" \l 2</w:instrText>
      </w:r>
      <w:r>
        <w:fldChar w:fldCharType="end"/>
      </w:r>
    </w:p>
    <w:p w:rsidR="008E233B" w:rsidRDefault="001858CF">
      <w:pPr>
        <w:pStyle w:val="ProductList-Body"/>
      </w:pPr>
      <w:r>
        <w:t>No 2015. gada 1. novembra līdz 2016. gada 31. decembrim Azure Compute Capacity reklāmas piedāvājumā tiek piedāvātas atlaides A, D un G sērijas Compute instancēm kā 12 mēnešu abonementiem, ja tie nav vienlaicīgi.</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1858CF">
      <w:pPr>
        <w:pStyle w:val="ProductList-SectionHeading"/>
        <w:pageBreakBefore/>
        <w:outlineLvl w:val="0"/>
      </w:pPr>
      <w:bookmarkStart w:id="393" w:name="_Sec899"/>
      <w:bookmarkEnd w:id="387"/>
      <w:r>
        <w:lastRenderedPageBreak/>
        <w:t>Pielikums F — Krātuves masīva nosacījumi</w:t>
      </w:r>
      <w:r>
        <w:fldChar w:fldCharType="begin"/>
      </w:r>
      <w:r>
        <w:instrText xml:space="preserve"> TC "</w:instrText>
      </w:r>
      <w:bookmarkStart w:id="394" w:name="_Toc459536966"/>
      <w:r>
        <w:instrText>Pielikums F — Krātuves masīva nosacījumi</w:instrText>
      </w:r>
      <w:bookmarkEnd w:id="394"/>
      <w:r>
        <w:instrText>" \l 1</w:instrText>
      </w:r>
      <w:r>
        <w:fldChar w:fldCharType="end"/>
      </w:r>
    </w:p>
    <w:p w:rsidR="008E233B" w:rsidRDefault="001858CF">
      <w:pPr>
        <w:pStyle w:val="ProductList-Offering1Heading"/>
        <w:outlineLvl w:val="1"/>
      </w:pPr>
      <w:bookmarkStart w:id="395" w:name="_Sec900"/>
      <w:r>
        <w:t>Pieejamība</w:t>
      </w:r>
      <w:bookmarkEnd w:id="395"/>
      <w:r>
        <w:fldChar w:fldCharType="begin"/>
      </w:r>
      <w:r>
        <w:instrText xml:space="preserve"> TC "</w:instrText>
      </w:r>
      <w:bookmarkStart w:id="396" w:name="_Toc459536967"/>
      <w:r>
        <w:instrText>Pieejamība</w:instrText>
      </w:r>
      <w:bookmarkEnd w:id="396"/>
      <w:r>
        <w:instrText>" \l 2</w:instrText>
      </w:r>
      <w:r>
        <w:fldChar w:fldCharType="end"/>
      </w:r>
    </w:p>
    <w:p w:rsidR="008E233B" w:rsidRDefault="001858CF">
      <w:pPr>
        <w:pStyle w:val="ProductList-Body"/>
      </w:pPr>
      <w:r>
        <w:t>Krātuves masīvs ir pieejams piegādei tikai tālāk norādītajās atrašanās vietās: Amerikas Savienotās Valstis, Apvienotie Arābu Emirāti, Austrālija, Austrija, Bahreina, Beļģija, Brazīlija, Čehijas Republika, Čīle, Dānija, Dienvidāfrika, Dienvidkoreja, Ēģipte, Filipīnas, Francija, Grieķija, Honkonga, Indija, Indonēzija, Islande, Itālija, Izraēla, Īrija, Japāna, Jaunzēlande, Kanāda, Katara, Kenija, Kolumbija, Krievija, Kuveita, Lielbritānija, Makao, Malaizija, Meksika, Nigērija, Nīderlande, Norvēģija, Peru, Polija, Portugāle, Puertoriko, Rumānija, Saūda Arābija, Singapūra, Slovākija, Slovēnija, Somija, Spānija, Šrilanka, Šveice, Taivāna, Taizeme, Turcija, Ukraina, Ungārija, Vācija, Vjetnama, Zviedrija.</w:t>
      </w:r>
    </w:p>
    <w:p w:rsidR="008E233B" w:rsidRDefault="001858CF">
      <w:pPr>
        <w:pStyle w:val="ProductList-Offering1Heading"/>
        <w:outlineLvl w:val="1"/>
      </w:pPr>
      <w:bookmarkStart w:id="397" w:name="_Sec901"/>
      <w:r>
        <w:t>Nosūtīšana un īpašuma tiesības</w:t>
      </w:r>
      <w:bookmarkEnd w:id="397"/>
      <w:r>
        <w:fldChar w:fldCharType="begin"/>
      </w:r>
      <w:r>
        <w:instrText xml:space="preserve"> TC "</w:instrText>
      </w:r>
      <w:bookmarkStart w:id="398" w:name="_Toc459536968"/>
      <w:r>
        <w:instrText>Nosūtīšana un īpašuma tiesības</w:instrText>
      </w:r>
      <w:bookmarkEnd w:id="398"/>
      <w:r>
        <w:instrText>" \l 2</w:instrText>
      </w:r>
      <w:r>
        <w:fldChar w:fldCharType="end"/>
      </w:r>
    </w:p>
    <w:p w:rsidR="008E233B" w:rsidRDefault="001858CF">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8E233B" w:rsidRDefault="001858CF">
      <w:pPr>
        <w:pStyle w:val="ProductList-Offering1Heading"/>
        <w:outlineLvl w:val="1"/>
      </w:pPr>
      <w:bookmarkStart w:id="399" w:name="_Sec902"/>
      <w:r>
        <w:t>Krātuves masīva programmatūra</w:t>
      </w:r>
      <w:bookmarkEnd w:id="399"/>
      <w:r>
        <w:fldChar w:fldCharType="begin"/>
      </w:r>
      <w:r>
        <w:instrText xml:space="preserve"> TC "</w:instrText>
      </w:r>
      <w:bookmarkStart w:id="400" w:name="_Toc459536969"/>
      <w:r>
        <w:instrText>Krātuves masīva programmatūra</w:instrText>
      </w:r>
      <w:bookmarkEnd w:id="400"/>
      <w:r>
        <w:instrText>" \l 2</w:instrText>
      </w:r>
      <w:r>
        <w:fldChar w:fldCharType="end"/>
      </w:r>
    </w:p>
    <w:p w:rsidR="008E233B" w:rsidRDefault="001858CF">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8E233B" w:rsidRDefault="008E233B">
      <w:pPr>
        <w:pStyle w:val="ProductList-Body"/>
      </w:pPr>
    </w:p>
    <w:p w:rsidR="008E233B" w:rsidRDefault="001858CF">
      <w:pPr>
        <w:pStyle w:val="ProductList-ClauseHeading"/>
        <w:outlineLvl w:val="2"/>
      </w:pPr>
      <w:r>
        <w:t>Ierobežojumi</w:t>
      </w:r>
    </w:p>
    <w:p w:rsidR="008E233B" w:rsidRDefault="001858CF">
      <w:pPr>
        <w:pStyle w:val="ProductList-Body"/>
      </w:pPr>
      <w:r>
        <w:t>Klientam nav tiesību Krātuves masīva programmatūru lietot, lai veiktu salīdzinājumus vai “procesu mērījumus”, izņemot Klienta iekšējiem nolūkiem, kā arī nav tiesību publicēt vai izpaust šādu salīdzinājumu rezultātus.</w:t>
      </w:r>
    </w:p>
    <w:p w:rsidR="008E233B" w:rsidRDefault="008E233B">
      <w:pPr>
        <w:pStyle w:val="ProductList-Body"/>
      </w:pPr>
    </w:p>
    <w:p w:rsidR="008E233B" w:rsidRDefault="001858CF">
      <w:pPr>
        <w:pStyle w:val="ProductList-ClauseHeading"/>
        <w:outlineLvl w:val="2"/>
      </w:pPr>
      <w:r>
        <w:t>Noteikta Trešās personas atklātā pirmkoda programmatūra</w:t>
      </w:r>
    </w:p>
    <w:p w:rsidR="008E233B" w:rsidRDefault="001858CF">
      <w:pPr>
        <w:pStyle w:val="ProductList-Body"/>
      </w:pPr>
      <w:r>
        <w:t xml:space="preserve">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w:t>
      </w:r>
      <w:hyperlink r:id="rId133">
        <w:r>
          <w:rPr>
            <w:color w:val="00467F"/>
            <w:u w:val="single"/>
          </w:rPr>
          <w:t>http://go.microsoft.com/fwlink/?LinkId=627000</w:t>
        </w:r>
      </w:hyperlink>
      <w:r>
        <w:t>, un tie Klientam tiek licencēti saskaņā ar piemērojamajām atklātā pirmkoda licencēm.</w:t>
      </w:r>
    </w:p>
    <w:p w:rsidR="008E233B" w:rsidRDefault="008E233B">
      <w:pPr>
        <w:pStyle w:val="ProductList-Body"/>
      </w:pPr>
    </w:p>
    <w:p w:rsidR="008E233B" w:rsidRDefault="001858CF">
      <w:pPr>
        <w:pStyle w:val="ProductList-ClauseHeading"/>
        <w:outlineLvl w:val="2"/>
      </w:pPr>
      <w:r>
        <w:t>Aktivizēšana/piekrišana internetā pieejamiem pakalpojumiem</w:t>
      </w:r>
    </w:p>
    <w:p w:rsidR="008E233B" w:rsidRDefault="001858CF">
      <w:pPr>
        <w:pStyle w:val="ProductList-Body"/>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8E233B" w:rsidRDefault="008E233B">
      <w:pPr>
        <w:pStyle w:val="ProductList-Body"/>
      </w:pPr>
    </w:p>
    <w:p w:rsidR="008E233B" w:rsidRDefault="001858CF">
      <w:pPr>
        <w:pStyle w:val="ProductList-ClauseHeading"/>
        <w:outlineLvl w:val="2"/>
      </w:pPr>
      <w:r>
        <w:t>Krātuves masīva programmatūras atjauninājumi</w:t>
      </w:r>
    </w:p>
    <w:p w:rsidR="008E233B" w:rsidRDefault="001858CF">
      <w:pPr>
        <w:pStyle w:val="ProductList-Body"/>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8E233B" w:rsidRDefault="001858CF">
      <w:pPr>
        <w:pStyle w:val="ProductList-Offering1Heading"/>
        <w:outlineLvl w:val="1"/>
      </w:pPr>
      <w:bookmarkStart w:id="401" w:name="_Sec903"/>
      <w:r>
        <w:t>Ierobežotā aparatūras garantija</w:t>
      </w:r>
      <w:bookmarkEnd w:id="401"/>
      <w:r>
        <w:fldChar w:fldCharType="begin"/>
      </w:r>
      <w:r>
        <w:instrText xml:space="preserve"> TC "</w:instrText>
      </w:r>
      <w:bookmarkStart w:id="402" w:name="_Toc459536970"/>
      <w:r>
        <w:instrText>Ierobežotā aparatūras garantija</w:instrText>
      </w:r>
      <w:bookmarkEnd w:id="402"/>
      <w:r>
        <w:instrText>" \l 2</w:instrText>
      </w:r>
      <w:r>
        <w:fldChar w:fldCharType="end"/>
      </w:r>
    </w:p>
    <w:p w:rsidR="008E233B" w:rsidRDefault="001858CF">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w:t>
      </w:r>
      <w:r>
        <w:lastRenderedPageBreak/>
        <w:t xml:space="preserve">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r>
        <w:t>.</w:t>
      </w:r>
    </w:p>
    <w:p w:rsidR="008E233B" w:rsidRDefault="001858CF">
      <w:pPr>
        <w:pStyle w:val="ProductList-Offering1Heading"/>
        <w:outlineLvl w:val="1"/>
      </w:pPr>
      <w:bookmarkStart w:id="403" w:name="_Sec904"/>
      <w:r>
        <w:t>Kompensācijas. Aizstāvība pret trešo personu prasībām</w:t>
      </w:r>
      <w:bookmarkEnd w:id="403"/>
      <w:r>
        <w:fldChar w:fldCharType="begin"/>
      </w:r>
      <w:r>
        <w:instrText xml:space="preserve"> TC "</w:instrText>
      </w:r>
      <w:bookmarkStart w:id="404" w:name="_Toc459536971"/>
      <w:r>
        <w:instrText>Kompensācijas. Aizstāvība pret trešo personu prasībām</w:instrText>
      </w:r>
      <w:bookmarkEnd w:id="404"/>
      <w:r>
        <w:instrText>" \l 2</w:instrText>
      </w:r>
      <w:r>
        <w:fldChar w:fldCharType="end"/>
      </w:r>
    </w:p>
    <w:p w:rsidR="008E233B" w:rsidRDefault="001858CF">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8E233B" w:rsidRDefault="001858CF">
      <w:pPr>
        <w:pStyle w:val="ProductList-Offering1Heading"/>
        <w:outlineLvl w:val="1"/>
      </w:pPr>
      <w:bookmarkStart w:id="405" w:name="_Sec905"/>
      <w:r>
        <w:t>Atbildības ierobežojums</w:t>
      </w:r>
      <w:bookmarkEnd w:id="405"/>
      <w:r>
        <w:fldChar w:fldCharType="begin"/>
      </w:r>
      <w:r>
        <w:instrText xml:space="preserve"> TC "</w:instrText>
      </w:r>
      <w:bookmarkStart w:id="406" w:name="_Toc459536972"/>
      <w:r>
        <w:instrText>Atbildības ierobežojums</w:instrText>
      </w:r>
      <w:bookmarkEnd w:id="406"/>
      <w:r>
        <w:instrText>" \l 2</w:instrText>
      </w:r>
      <w:r>
        <w:fldChar w:fldCharType="end"/>
      </w:r>
    </w:p>
    <w:p w:rsidR="008E233B" w:rsidRDefault="001858CF">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r>
        <w:t>.</w:t>
      </w:r>
    </w:p>
    <w:p w:rsidR="008E233B" w:rsidRDefault="001858CF">
      <w:pPr>
        <w:pStyle w:val="ProductList-Offering1Heading"/>
        <w:outlineLvl w:val="1"/>
      </w:pPr>
      <w:bookmarkStart w:id="407" w:name="_Sec906"/>
      <w:r>
        <w:t>ASV. eksporta kontroles likumi</w:t>
      </w:r>
      <w:bookmarkEnd w:id="407"/>
      <w:r>
        <w:fldChar w:fldCharType="begin"/>
      </w:r>
      <w:r>
        <w:instrText xml:space="preserve"> TC "</w:instrText>
      </w:r>
      <w:bookmarkStart w:id="408" w:name="_Toc459536973"/>
      <w:r>
        <w:instrText>ASV. eksporta kontroles likumi</w:instrText>
      </w:r>
      <w:bookmarkEnd w:id="408"/>
      <w:r>
        <w:instrText>" \l 2</w:instrText>
      </w:r>
      <w:r>
        <w:fldChar w:fldCharType="end"/>
      </w:r>
    </w:p>
    <w:p w:rsidR="008E233B" w:rsidRDefault="001858CF">
      <w:pPr>
        <w:pStyle w:val="ProductList-Body"/>
      </w:pPr>
      <w:r>
        <w:t>Uz Krātuves masīviem attiecas Klienta lielapjoma licencēšanas līguma nosacījumi par ASV eksporta jurisdikciju.</w:t>
      </w:r>
    </w:p>
    <w:p w:rsidR="008E233B" w:rsidRDefault="001858CF">
      <w:pPr>
        <w:pStyle w:val="ProductList-Offering1Heading"/>
        <w:outlineLvl w:val="1"/>
      </w:pPr>
      <w:bookmarkStart w:id="409" w:name="_Sec907"/>
      <w:r>
        <w:t>Diagnostikas informācijas apkopošana</w:t>
      </w:r>
      <w:bookmarkEnd w:id="409"/>
      <w:r>
        <w:fldChar w:fldCharType="begin"/>
      </w:r>
      <w:r>
        <w:instrText xml:space="preserve"> TC "</w:instrText>
      </w:r>
      <w:bookmarkStart w:id="410" w:name="_Toc459536974"/>
      <w:r>
        <w:instrText>Diagnostikas informācijas apkopošana</w:instrText>
      </w:r>
      <w:bookmarkEnd w:id="410"/>
      <w:r>
        <w:instrText>" \l 2</w:instrText>
      </w:r>
      <w:r>
        <w:fldChar w:fldCharType="end"/>
      </w:r>
    </w:p>
    <w:p w:rsidR="008E233B" w:rsidRDefault="001858CF">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34">
        <w:r>
          <w:rPr>
            <w:color w:val="00467F"/>
            <w:u w:val="single"/>
          </w:rPr>
          <w:t>https://www.microsoft.com/lv-lv/privacystatement</w:t>
        </w:r>
      </w:hyperlink>
      <w:r>
        <w:t>.</w:t>
      </w:r>
    </w:p>
    <w:p w:rsidR="008E233B" w:rsidRDefault="001858CF">
      <w:pPr>
        <w:pStyle w:val="ProductList-Offering1Heading"/>
        <w:outlineLvl w:val="1"/>
      </w:pPr>
      <w:bookmarkStart w:id="411" w:name="_Sec908"/>
      <w:r>
        <w:t>Lietošana valsts iestādēs</w:t>
      </w:r>
      <w:bookmarkEnd w:id="411"/>
      <w:r>
        <w:fldChar w:fldCharType="begin"/>
      </w:r>
      <w:r>
        <w:instrText xml:space="preserve"> TC "</w:instrText>
      </w:r>
      <w:bookmarkStart w:id="412" w:name="_Toc459536975"/>
      <w:r>
        <w:instrText>Lietošana valsts iestādēs</w:instrText>
      </w:r>
      <w:bookmarkEnd w:id="412"/>
      <w:r>
        <w:instrText>" \l 2</w:instrText>
      </w:r>
      <w:r>
        <w:fldChar w:fldCharType="end"/>
      </w:r>
    </w:p>
    <w:p w:rsidR="008E233B" w:rsidRDefault="001858CF">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8E233B" w:rsidRDefault="008E233B">
      <w:pPr>
        <w:pStyle w:val="ProductList-Body"/>
        <w:jc w:val="right"/>
      </w:pPr>
    </w:p>
    <w:tbl>
      <w:tblPr>
        <w:tblStyle w:val="PURTable"/>
        <w:tblW w:w="0" w:type="dxa"/>
        <w:tblLook w:val="04A0" w:firstRow="1" w:lastRow="0" w:firstColumn="1" w:lastColumn="0" w:noHBand="0" w:noVBand="1"/>
      </w:tblPr>
      <w:tblGrid>
        <w:gridCol w:w="10800"/>
      </w:tblGrid>
      <w:tr w:rsidR="008E23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E233B" w:rsidRDefault="00AA62BF">
            <w:pPr>
              <w:pStyle w:val="ProductList-TableBody"/>
              <w:jc w:val="right"/>
            </w:pPr>
            <w:hyperlink w:anchor="_Sec842">
              <w:r w:rsidR="001858CF">
                <w:rPr>
                  <w:color w:val="00467F"/>
                  <w:sz w:val="14"/>
                  <w:u w:val="single"/>
                </w:rPr>
                <w:t>Satura rādītājs</w:t>
              </w:r>
            </w:hyperlink>
            <w:r w:rsidR="001858CF">
              <w:rPr>
                <w:sz w:val="14"/>
              </w:rPr>
              <w:t xml:space="preserve"> / </w:t>
            </w:r>
            <w:hyperlink w:anchor="_Sec549">
              <w:r w:rsidR="001858CF">
                <w:rPr>
                  <w:color w:val="00467F"/>
                  <w:sz w:val="14"/>
                  <w:u w:val="single"/>
                </w:rPr>
                <w:t>Glosārijs</w:t>
              </w:r>
            </w:hyperlink>
            <w:r w:rsidR="001858CF">
              <w:rPr>
                <w:sz w:val="14"/>
              </w:rPr>
              <w:t xml:space="preserve"> / </w:t>
            </w:r>
            <w:hyperlink w:anchor="_Sec844">
              <w:r w:rsidR="001858CF">
                <w:rPr>
                  <w:color w:val="00467F"/>
                  <w:sz w:val="14"/>
                  <w:u w:val="single"/>
                </w:rPr>
                <w:t>Indekss</w:t>
              </w:r>
            </w:hyperlink>
          </w:p>
        </w:tc>
      </w:tr>
    </w:tbl>
    <w:p w:rsidR="008E233B" w:rsidRDefault="008E233B">
      <w:pPr>
        <w:pStyle w:val="ProductList-Body"/>
      </w:pPr>
    </w:p>
    <w:p w:rsidR="008E233B" w:rsidRDefault="008E233B">
      <w:pPr>
        <w:sectPr w:rsidR="008E233B">
          <w:headerReference w:type="default" r:id="rId135"/>
          <w:footerReference w:type="default" r:id="rId136"/>
          <w:type w:val="continuous"/>
          <w:pgSz w:w="12240" w:h="15840" w:code="1"/>
          <w:pgMar w:top="1170" w:right="720" w:bottom="720" w:left="720" w:header="432" w:footer="288" w:gutter="0"/>
          <w:cols w:space="360"/>
        </w:sectPr>
      </w:pPr>
    </w:p>
    <w:bookmarkEnd w:id="393"/>
    <w:p w:rsidR="008E233B" w:rsidRDefault="001858CF">
      <w:pPr>
        <w:pStyle w:val="ProductList-SectionHeading"/>
        <w:pageBreakBefore/>
        <w:outlineLvl w:val="0"/>
      </w:pPr>
      <w:r>
        <w:lastRenderedPageBreak/>
        <w:t>Indekss</w:t>
      </w:r>
      <w:r>
        <w:fldChar w:fldCharType="begin"/>
      </w:r>
      <w:r>
        <w:instrText xml:space="preserve"> TC "</w:instrText>
      </w:r>
      <w:bookmarkStart w:id="413" w:name="_Toc459536976"/>
      <w:r>
        <w:instrText>Indekss</w:instrText>
      </w:r>
      <w:bookmarkEnd w:id="413"/>
      <w:r>
        <w:instrText>" \l 1</w:instrText>
      </w:r>
      <w:r>
        <w:fldChar w:fldCharType="end"/>
      </w:r>
    </w:p>
    <w:p w:rsidR="008E233B" w:rsidRDefault="008E233B">
      <w:pPr>
        <w:pStyle w:val="ProductList-Body"/>
      </w:pPr>
    </w:p>
    <w:p w:rsidR="008E233B" w:rsidRDefault="008E233B">
      <w:pPr>
        <w:sectPr w:rsidR="008E233B">
          <w:headerReference w:type="default" r:id="rId137"/>
          <w:footerReference w:type="default" r:id="rId138"/>
          <w:type w:val="continuous"/>
          <w:pgSz w:w="12240" w:h="15840" w:code="1"/>
          <w:pgMar w:top="1170" w:right="720" w:bottom="720" w:left="720" w:header="432" w:footer="288" w:gutter="0"/>
          <w:cols w:space="360"/>
        </w:sectPr>
      </w:pPr>
    </w:p>
    <w:p w:rsidR="004D0265" w:rsidRDefault="001858CF">
      <w:pPr>
        <w:pStyle w:val="ProductList-Body"/>
        <w:rPr>
          <w:noProof/>
        </w:rPr>
        <w:sectPr w:rsidR="004D0265" w:rsidSect="004D02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D0265" w:rsidRDefault="004D0265">
      <w:pPr>
        <w:pStyle w:val="Index1"/>
        <w:tabs>
          <w:tab w:val="right" w:pos="5030"/>
        </w:tabs>
        <w:rPr>
          <w:noProof/>
        </w:rPr>
      </w:pPr>
      <w:r>
        <w:rPr>
          <w:noProof/>
        </w:rPr>
        <w:t>Access 2016, 21</w:t>
      </w:r>
    </w:p>
    <w:p w:rsidR="004D0265" w:rsidRDefault="004D0265">
      <w:pPr>
        <w:pStyle w:val="Index1"/>
        <w:tabs>
          <w:tab w:val="right" w:pos="5030"/>
        </w:tabs>
        <w:rPr>
          <w:noProof/>
        </w:rPr>
      </w:pPr>
      <w:r>
        <w:rPr>
          <w:noProof/>
        </w:rPr>
        <w:t>Advanced Threat Analytics 2016 klienta pārvaldības licence katrai OSE, 12</w:t>
      </w:r>
    </w:p>
    <w:p w:rsidR="004D0265" w:rsidRDefault="004D0265">
      <w:pPr>
        <w:pStyle w:val="Index1"/>
        <w:tabs>
          <w:tab w:val="right" w:pos="5030"/>
        </w:tabs>
        <w:rPr>
          <w:noProof/>
        </w:rPr>
      </w:pPr>
      <w:r>
        <w:rPr>
          <w:noProof/>
        </w:rPr>
        <w:t>Advanced Threat Analytics 2016 klienta pārvaldības licence katram lietotājam, 12</w:t>
      </w:r>
    </w:p>
    <w:p w:rsidR="004D0265" w:rsidRDefault="004D0265">
      <w:pPr>
        <w:pStyle w:val="Index1"/>
        <w:tabs>
          <w:tab w:val="right" w:pos="5030"/>
        </w:tabs>
        <w:rPr>
          <w:noProof/>
        </w:rPr>
      </w:pPr>
      <w:r>
        <w:rPr>
          <w:noProof/>
        </w:rPr>
        <w:t>Apple Macintosh, 38</w:t>
      </w:r>
    </w:p>
    <w:p w:rsidR="004D0265" w:rsidRDefault="004D0265">
      <w:pPr>
        <w:pStyle w:val="Index1"/>
        <w:tabs>
          <w:tab w:val="right" w:pos="5030"/>
        </w:tabs>
        <w:rPr>
          <w:noProof/>
        </w:rPr>
      </w:pPr>
      <w:r>
        <w:rPr>
          <w:noProof/>
        </w:rPr>
        <w:t>Azure Active Directory Basic (Lietotāja SL), 49</w:t>
      </w:r>
    </w:p>
    <w:p w:rsidR="004D0265" w:rsidRDefault="004D0265">
      <w:pPr>
        <w:pStyle w:val="Index1"/>
        <w:tabs>
          <w:tab w:val="right" w:pos="5030"/>
        </w:tabs>
        <w:rPr>
          <w:noProof/>
        </w:rPr>
      </w:pPr>
      <w:r>
        <w:rPr>
          <w:noProof/>
        </w:rPr>
        <w:t>Azure Active Directory Premium P1 (Lietotāja SL), 49</w:t>
      </w:r>
    </w:p>
    <w:p w:rsidR="004D0265" w:rsidRDefault="004D0265">
      <w:pPr>
        <w:pStyle w:val="Index1"/>
        <w:tabs>
          <w:tab w:val="right" w:pos="5030"/>
        </w:tabs>
        <w:rPr>
          <w:noProof/>
        </w:rPr>
      </w:pPr>
      <w:r>
        <w:rPr>
          <w:noProof/>
        </w:rPr>
        <w:t>Azure Active Directory Premium P2 (Lietotāja SL), 49</w:t>
      </w:r>
    </w:p>
    <w:p w:rsidR="004D0265" w:rsidRDefault="004D0265">
      <w:pPr>
        <w:pStyle w:val="Index1"/>
        <w:tabs>
          <w:tab w:val="right" w:pos="5030"/>
        </w:tabs>
        <w:rPr>
          <w:noProof/>
        </w:rPr>
      </w:pPr>
      <w:r>
        <w:rPr>
          <w:noProof/>
        </w:rPr>
        <w:t>Azure Active Professional Direct Support, 49</w:t>
      </w:r>
    </w:p>
    <w:p w:rsidR="004D0265" w:rsidRDefault="004D0265">
      <w:pPr>
        <w:pStyle w:val="Index1"/>
        <w:tabs>
          <w:tab w:val="right" w:pos="5030"/>
        </w:tabs>
        <w:rPr>
          <w:noProof/>
        </w:rPr>
      </w:pPr>
      <w:r>
        <w:rPr>
          <w:noProof/>
        </w:rPr>
        <w:t>Azure Active Standard Support, 49</w:t>
      </w:r>
    </w:p>
    <w:p w:rsidR="004D0265" w:rsidRDefault="004D0265">
      <w:pPr>
        <w:pStyle w:val="Index1"/>
        <w:tabs>
          <w:tab w:val="right" w:pos="5030"/>
        </w:tabs>
        <w:rPr>
          <w:noProof/>
        </w:rPr>
      </w:pPr>
      <w:r>
        <w:rPr>
          <w:noProof/>
        </w:rPr>
        <w:t>Azure RemoteApp (Lietotāja SL), 49</w:t>
      </w:r>
    </w:p>
    <w:p w:rsidR="004D0265" w:rsidRDefault="004D0265">
      <w:pPr>
        <w:pStyle w:val="Index1"/>
        <w:tabs>
          <w:tab w:val="right" w:pos="5030"/>
        </w:tabs>
        <w:rPr>
          <w:noProof/>
        </w:rPr>
      </w:pPr>
      <w:r>
        <w:rPr>
          <w:noProof/>
        </w:rPr>
        <w:t>Azure Rights Management Premium (Lietotāja SL), 49</w:t>
      </w:r>
    </w:p>
    <w:p w:rsidR="004D0265" w:rsidRDefault="004D0265">
      <w:pPr>
        <w:pStyle w:val="Index1"/>
        <w:tabs>
          <w:tab w:val="right" w:pos="5030"/>
        </w:tabs>
        <w:rPr>
          <w:noProof/>
        </w:rPr>
      </w:pPr>
      <w:r>
        <w:rPr>
          <w:noProof/>
        </w:rPr>
        <w:t>Azure Rights Management Premium Add-on, 58</w:t>
      </w:r>
    </w:p>
    <w:p w:rsidR="004D0265" w:rsidRDefault="004D0265">
      <w:pPr>
        <w:pStyle w:val="Index1"/>
        <w:tabs>
          <w:tab w:val="right" w:pos="5030"/>
        </w:tabs>
        <w:rPr>
          <w:noProof/>
        </w:rPr>
      </w:pPr>
      <w:r>
        <w:rPr>
          <w:noProof/>
        </w:rPr>
        <w:t>Azure Site Recovery, 81</w:t>
      </w:r>
    </w:p>
    <w:p w:rsidR="004D0265" w:rsidRDefault="004D0265">
      <w:pPr>
        <w:pStyle w:val="Index1"/>
        <w:tabs>
          <w:tab w:val="right" w:pos="5030"/>
        </w:tabs>
        <w:rPr>
          <w:noProof/>
        </w:rPr>
      </w:pPr>
      <w:r>
        <w:rPr>
          <w:noProof/>
        </w:rPr>
        <w:t>Bing kartes Asset Management for Windows Eiropai vai Ziemeļamerikai, 64</w:t>
      </w:r>
    </w:p>
    <w:p w:rsidR="004D0265" w:rsidRDefault="004D0265">
      <w:pPr>
        <w:pStyle w:val="Index1"/>
        <w:tabs>
          <w:tab w:val="right" w:pos="5030"/>
        </w:tabs>
        <w:rPr>
          <w:noProof/>
        </w:rPr>
      </w:pPr>
      <w:r>
        <w:rPr>
          <w:noProof/>
        </w:rPr>
        <w:t>Bing kartes Asset Management for Windows Platform Fee mēneša abonements, 64</w:t>
      </w:r>
    </w:p>
    <w:p w:rsidR="004D0265" w:rsidRDefault="004D0265">
      <w:pPr>
        <w:pStyle w:val="Index1"/>
        <w:tabs>
          <w:tab w:val="right" w:pos="5030"/>
        </w:tabs>
        <w:rPr>
          <w:noProof/>
        </w:rPr>
      </w:pPr>
      <w:r>
        <w:rPr>
          <w:noProof/>
        </w:rPr>
        <w:t>Bing kartes Enterprise Fee mēneša abonements, 64</w:t>
      </w:r>
    </w:p>
    <w:p w:rsidR="004D0265" w:rsidRDefault="004D0265">
      <w:pPr>
        <w:pStyle w:val="Index1"/>
        <w:tabs>
          <w:tab w:val="right" w:pos="5030"/>
        </w:tabs>
        <w:rPr>
          <w:noProof/>
        </w:rPr>
      </w:pPr>
      <w:r>
        <w:rPr>
          <w:noProof/>
        </w:rPr>
        <w:t>Bing kartes Internal Website Usage 100K Transactions mēneša abonements, 64</w:t>
      </w:r>
    </w:p>
    <w:p w:rsidR="004D0265" w:rsidRDefault="004D0265">
      <w:pPr>
        <w:pStyle w:val="Index1"/>
        <w:tabs>
          <w:tab w:val="right" w:pos="5030"/>
        </w:tabs>
        <w:rPr>
          <w:noProof/>
        </w:rPr>
      </w:pPr>
      <w:r>
        <w:rPr>
          <w:noProof/>
        </w:rPr>
        <w:t>Bing kartes Internal Website Usage 500K (un vairāk) Transactions mēneša abonements, 64</w:t>
      </w:r>
    </w:p>
    <w:p w:rsidR="004D0265" w:rsidRDefault="004D0265">
      <w:pPr>
        <w:pStyle w:val="Index1"/>
        <w:tabs>
          <w:tab w:val="right" w:pos="5030"/>
        </w:tabs>
        <w:rPr>
          <w:noProof/>
        </w:rPr>
      </w:pPr>
      <w:r>
        <w:rPr>
          <w:noProof/>
        </w:rPr>
        <w:t>Bing kartes Known 5K User mēneša abonements, 64</w:t>
      </w:r>
    </w:p>
    <w:p w:rsidR="004D0265" w:rsidRDefault="004D0265">
      <w:pPr>
        <w:pStyle w:val="Index1"/>
        <w:tabs>
          <w:tab w:val="right" w:pos="5030"/>
        </w:tabs>
        <w:rPr>
          <w:noProof/>
        </w:rPr>
      </w:pPr>
      <w:r>
        <w:rPr>
          <w:noProof/>
        </w:rPr>
        <w:t>Bing kartes Known Per User mēneša abonements, 64</w:t>
      </w:r>
    </w:p>
    <w:p w:rsidR="004D0265" w:rsidRDefault="004D0265">
      <w:pPr>
        <w:pStyle w:val="Index1"/>
        <w:tabs>
          <w:tab w:val="right" w:pos="5030"/>
        </w:tabs>
        <w:rPr>
          <w:noProof/>
        </w:rPr>
      </w:pPr>
      <w:r>
        <w:rPr>
          <w:noProof/>
        </w:rPr>
        <w:t>Bing kartes Light Known 500 User mēneša abonements, 64</w:t>
      </w:r>
    </w:p>
    <w:p w:rsidR="004D0265" w:rsidRDefault="004D0265">
      <w:pPr>
        <w:pStyle w:val="Index1"/>
        <w:tabs>
          <w:tab w:val="right" w:pos="5030"/>
        </w:tabs>
        <w:rPr>
          <w:noProof/>
        </w:rPr>
      </w:pPr>
      <w:r>
        <w:rPr>
          <w:noProof/>
        </w:rPr>
        <w:t>Bing kartes Light Known 5K User mēneša abonements, 64</w:t>
      </w:r>
    </w:p>
    <w:p w:rsidR="004D0265" w:rsidRDefault="004D0265">
      <w:pPr>
        <w:pStyle w:val="Index1"/>
        <w:tabs>
          <w:tab w:val="right" w:pos="5030"/>
        </w:tabs>
        <w:rPr>
          <w:noProof/>
        </w:rPr>
      </w:pPr>
      <w:r>
        <w:rPr>
          <w:noProof/>
        </w:rPr>
        <w:t>Bing kartes Public Website Usage 100K Transaction mēneša abonements, 64</w:t>
      </w:r>
    </w:p>
    <w:p w:rsidR="004D0265" w:rsidRDefault="004D0265">
      <w:pPr>
        <w:pStyle w:val="Index1"/>
        <w:tabs>
          <w:tab w:val="right" w:pos="5030"/>
        </w:tabs>
        <w:rPr>
          <w:noProof/>
        </w:rPr>
      </w:pPr>
      <w:r>
        <w:rPr>
          <w:noProof/>
        </w:rPr>
        <w:t>Bing kartes Public Website Usage 500K (un vairāk) Transactions mēneša abonements, 64</w:t>
      </w:r>
    </w:p>
    <w:p w:rsidR="004D0265" w:rsidRDefault="004D0265">
      <w:pPr>
        <w:pStyle w:val="Index1"/>
        <w:tabs>
          <w:tab w:val="right" w:pos="5030"/>
        </w:tabs>
        <w:rPr>
          <w:noProof/>
        </w:rPr>
      </w:pPr>
      <w:r>
        <w:rPr>
          <w:noProof/>
        </w:rPr>
        <w:t>BizTalk Server, 79</w:t>
      </w:r>
    </w:p>
    <w:p w:rsidR="004D0265" w:rsidRDefault="004D0265">
      <w:pPr>
        <w:pStyle w:val="Index1"/>
        <w:tabs>
          <w:tab w:val="right" w:pos="5030"/>
        </w:tabs>
        <w:rPr>
          <w:noProof/>
        </w:rPr>
      </w:pPr>
      <w:r>
        <w:rPr>
          <w:noProof/>
        </w:rPr>
        <w:t>BizTalk Server 2013, 13</w:t>
      </w:r>
    </w:p>
    <w:p w:rsidR="004D0265" w:rsidRDefault="004D0265">
      <w:pPr>
        <w:pStyle w:val="Index1"/>
        <w:tabs>
          <w:tab w:val="right" w:pos="5030"/>
        </w:tabs>
        <w:rPr>
          <w:noProof/>
        </w:rPr>
      </w:pPr>
      <w:r>
        <w:rPr>
          <w:noProof/>
        </w:rPr>
        <w:t>BizTalk Server 2013 R2 Branch Edition, 12</w:t>
      </w:r>
    </w:p>
    <w:p w:rsidR="004D0265" w:rsidRDefault="004D0265">
      <w:pPr>
        <w:pStyle w:val="Index1"/>
        <w:tabs>
          <w:tab w:val="right" w:pos="5030"/>
        </w:tabs>
        <w:rPr>
          <w:noProof/>
        </w:rPr>
      </w:pPr>
      <w:r>
        <w:rPr>
          <w:noProof/>
        </w:rPr>
        <w:t>BizTalk Server 2013 R2 Branch IDC, 12</w:t>
      </w:r>
    </w:p>
    <w:p w:rsidR="004D0265" w:rsidRDefault="004D0265">
      <w:pPr>
        <w:pStyle w:val="Index1"/>
        <w:tabs>
          <w:tab w:val="right" w:pos="5030"/>
        </w:tabs>
        <w:rPr>
          <w:noProof/>
        </w:rPr>
      </w:pPr>
      <w:r>
        <w:rPr>
          <w:noProof/>
        </w:rPr>
        <w:t>BizTalk Server 2013 R2 Developer, 12</w:t>
      </w:r>
    </w:p>
    <w:p w:rsidR="004D0265" w:rsidRDefault="004D0265">
      <w:pPr>
        <w:pStyle w:val="Index1"/>
        <w:tabs>
          <w:tab w:val="right" w:pos="5030"/>
        </w:tabs>
        <w:rPr>
          <w:noProof/>
        </w:rPr>
      </w:pPr>
      <w:r>
        <w:rPr>
          <w:noProof/>
        </w:rPr>
        <w:t>BizTalk Server 2013 R2 Enterprise Edition, 12</w:t>
      </w:r>
    </w:p>
    <w:p w:rsidR="004D0265" w:rsidRDefault="004D0265">
      <w:pPr>
        <w:pStyle w:val="Index1"/>
        <w:tabs>
          <w:tab w:val="right" w:pos="5030"/>
        </w:tabs>
        <w:rPr>
          <w:noProof/>
        </w:rPr>
      </w:pPr>
      <w:r>
        <w:rPr>
          <w:noProof/>
        </w:rPr>
        <w:t>BizTalk Server 2013 R2 Standard Edition, 13</w:t>
      </w:r>
    </w:p>
    <w:p w:rsidR="004D0265" w:rsidRDefault="004D0265">
      <w:pPr>
        <w:pStyle w:val="Index1"/>
        <w:tabs>
          <w:tab w:val="right" w:pos="5030"/>
        </w:tabs>
        <w:rPr>
          <w:noProof/>
        </w:rPr>
      </w:pPr>
      <w:r>
        <w:rPr>
          <w:noProof/>
        </w:rPr>
        <w:t>BizTalk Server 2013 R2 Standard Edition IDC, 13</w:t>
      </w:r>
    </w:p>
    <w:p w:rsidR="004D0265" w:rsidRDefault="004D0265">
      <w:pPr>
        <w:pStyle w:val="Index1"/>
        <w:tabs>
          <w:tab w:val="right" w:pos="5030"/>
        </w:tabs>
        <w:rPr>
          <w:noProof/>
        </w:rPr>
      </w:pPr>
      <w:r>
        <w:rPr>
          <w:noProof/>
        </w:rPr>
        <w:t>BizTalk Server Branch, 81</w:t>
      </w:r>
    </w:p>
    <w:p w:rsidR="004D0265" w:rsidRDefault="004D0265">
      <w:pPr>
        <w:pStyle w:val="Index1"/>
        <w:tabs>
          <w:tab w:val="right" w:pos="5030"/>
        </w:tabs>
        <w:rPr>
          <w:noProof/>
        </w:rPr>
      </w:pPr>
      <w:r>
        <w:rPr>
          <w:noProof/>
        </w:rPr>
        <w:t>BizTalk Server Enterprise, 81</w:t>
      </w:r>
    </w:p>
    <w:p w:rsidR="004D0265" w:rsidRDefault="004D0265">
      <w:pPr>
        <w:pStyle w:val="Index1"/>
        <w:tabs>
          <w:tab w:val="right" w:pos="5030"/>
        </w:tabs>
        <w:rPr>
          <w:noProof/>
        </w:rPr>
      </w:pPr>
      <w:r>
        <w:rPr>
          <w:noProof/>
        </w:rPr>
        <w:t>BizTalk Server Standard, 81</w:t>
      </w:r>
    </w:p>
    <w:p w:rsidR="004D0265" w:rsidRDefault="004D0265">
      <w:pPr>
        <w:pStyle w:val="Index1"/>
        <w:tabs>
          <w:tab w:val="right" w:pos="5030"/>
        </w:tabs>
        <w:rPr>
          <w:noProof/>
        </w:rPr>
      </w:pPr>
      <w:r>
        <w:rPr>
          <w:noProof/>
        </w:rPr>
        <w:t>Business Productivity Online Deskless Suite, 59</w:t>
      </w:r>
    </w:p>
    <w:p w:rsidR="004D0265" w:rsidRDefault="004D0265">
      <w:pPr>
        <w:pStyle w:val="Index1"/>
        <w:tabs>
          <w:tab w:val="right" w:pos="5030"/>
        </w:tabs>
        <w:rPr>
          <w:noProof/>
        </w:rPr>
      </w:pPr>
      <w:r>
        <w:rPr>
          <w:noProof/>
        </w:rPr>
        <w:t>CIS Datacenter, 79</w:t>
      </w:r>
    </w:p>
    <w:p w:rsidR="004D0265" w:rsidRDefault="004D0265">
      <w:pPr>
        <w:pStyle w:val="Index1"/>
        <w:tabs>
          <w:tab w:val="right" w:pos="5030"/>
        </w:tabs>
        <w:rPr>
          <w:noProof/>
        </w:rPr>
      </w:pPr>
      <w:r>
        <w:rPr>
          <w:noProof/>
        </w:rPr>
        <w:t>CIS Standard, 79</w:t>
      </w:r>
    </w:p>
    <w:p w:rsidR="004D0265" w:rsidRDefault="004D0265">
      <w:pPr>
        <w:pStyle w:val="Index1"/>
        <w:tabs>
          <w:tab w:val="right" w:pos="5030"/>
        </w:tabs>
        <w:rPr>
          <w:noProof/>
        </w:rPr>
      </w:pPr>
      <w:r>
        <w:rPr>
          <w:noProof/>
        </w:rPr>
        <w:t>Communicator for Mac 2011, 23</w:t>
      </w:r>
    </w:p>
    <w:p w:rsidR="004D0265" w:rsidRDefault="004D0265">
      <w:pPr>
        <w:pStyle w:val="Index1"/>
        <w:tabs>
          <w:tab w:val="right" w:pos="5030"/>
        </w:tabs>
        <w:rPr>
          <w:noProof/>
        </w:rPr>
      </w:pPr>
      <w:r>
        <w:rPr>
          <w:noProof/>
        </w:rPr>
        <w:t>Core CAL, 32, 51, 58, 75, 81</w:t>
      </w:r>
    </w:p>
    <w:p w:rsidR="004D0265" w:rsidRDefault="004D0265">
      <w:pPr>
        <w:pStyle w:val="Index1"/>
        <w:tabs>
          <w:tab w:val="right" w:pos="5030"/>
        </w:tabs>
        <w:rPr>
          <w:noProof/>
        </w:rPr>
      </w:pPr>
      <w:r>
        <w:rPr>
          <w:noProof/>
        </w:rPr>
        <w:t>Core CAL Bridge for Office 365, 59</w:t>
      </w:r>
    </w:p>
    <w:p w:rsidR="004D0265" w:rsidRDefault="004D0265">
      <w:pPr>
        <w:pStyle w:val="Index1"/>
        <w:tabs>
          <w:tab w:val="right" w:pos="5030"/>
        </w:tabs>
        <w:rPr>
          <w:noProof/>
        </w:rPr>
      </w:pPr>
      <w:r>
        <w:rPr>
          <w:noProof/>
        </w:rPr>
        <w:t>Core CAL Suite, 14</w:t>
      </w:r>
    </w:p>
    <w:p w:rsidR="004D0265" w:rsidRDefault="004D0265">
      <w:pPr>
        <w:pStyle w:val="Index1"/>
        <w:tabs>
          <w:tab w:val="right" w:pos="5030"/>
        </w:tabs>
        <w:rPr>
          <w:noProof/>
        </w:rPr>
      </w:pPr>
      <w:r>
        <w:rPr>
          <w:noProof/>
        </w:rPr>
        <w:t>Core CAL Suite Bridge for Enterprise Mobility Suite, 14</w:t>
      </w:r>
    </w:p>
    <w:p w:rsidR="004D0265" w:rsidRDefault="004D0265">
      <w:pPr>
        <w:pStyle w:val="Index1"/>
        <w:tabs>
          <w:tab w:val="right" w:pos="5030"/>
        </w:tabs>
        <w:rPr>
          <w:noProof/>
        </w:rPr>
      </w:pPr>
      <w:r>
        <w:rPr>
          <w:noProof/>
        </w:rPr>
        <w:t>Core CAL Suite Bridge for Microsoft Intune, 14</w:t>
      </w:r>
    </w:p>
    <w:p w:rsidR="004D0265" w:rsidRDefault="004D0265">
      <w:pPr>
        <w:pStyle w:val="Index1"/>
        <w:tabs>
          <w:tab w:val="right" w:pos="5030"/>
        </w:tabs>
        <w:rPr>
          <w:noProof/>
        </w:rPr>
      </w:pPr>
      <w:r>
        <w:rPr>
          <w:noProof/>
        </w:rPr>
        <w:t>Core CAL Suite Bridge for Office 365, 14, 51</w:t>
      </w:r>
    </w:p>
    <w:p w:rsidR="004D0265" w:rsidRDefault="004D0265">
      <w:pPr>
        <w:pStyle w:val="Index1"/>
        <w:tabs>
          <w:tab w:val="right" w:pos="5030"/>
        </w:tabs>
        <w:rPr>
          <w:noProof/>
        </w:rPr>
      </w:pPr>
      <w:r>
        <w:rPr>
          <w:noProof/>
        </w:rPr>
        <w:t>Core CAL Suite Bridge for Office 365 un Microsoft Intune, 14, 51</w:t>
      </w:r>
    </w:p>
    <w:p w:rsidR="004D0265" w:rsidRDefault="004D0265">
      <w:pPr>
        <w:pStyle w:val="Index1"/>
        <w:tabs>
          <w:tab w:val="right" w:pos="5030"/>
        </w:tabs>
        <w:rPr>
          <w:noProof/>
        </w:rPr>
      </w:pPr>
      <w:r>
        <w:rPr>
          <w:noProof/>
        </w:rPr>
        <w:t>Core Infrastructure Server Suite Datacenter, 15, 81</w:t>
      </w:r>
    </w:p>
    <w:p w:rsidR="004D0265" w:rsidRDefault="004D0265">
      <w:pPr>
        <w:pStyle w:val="Index1"/>
        <w:tabs>
          <w:tab w:val="right" w:pos="5030"/>
        </w:tabs>
        <w:rPr>
          <w:noProof/>
        </w:rPr>
      </w:pPr>
      <w:r>
        <w:rPr>
          <w:noProof/>
        </w:rPr>
        <w:t>Core Infrastructure Server Suite Standard, 15, 81</w:t>
      </w:r>
    </w:p>
    <w:p w:rsidR="004D0265" w:rsidRDefault="004D0265">
      <w:pPr>
        <w:pStyle w:val="Index1"/>
        <w:tabs>
          <w:tab w:val="right" w:pos="5030"/>
        </w:tabs>
        <w:rPr>
          <w:noProof/>
        </w:rPr>
      </w:pPr>
      <w:r>
        <w:rPr>
          <w:noProof/>
        </w:rPr>
        <w:t>Enterprise CAL, 32, 51, 58, 61, 75, 81</w:t>
      </w:r>
    </w:p>
    <w:p w:rsidR="004D0265" w:rsidRDefault="004D0265">
      <w:pPr>
        <w:pStyle w:val="Index1"/>
        <w:tabs>
          <w:tab w:val="right" w:pos="5030"/>
        </w:tabs>
        <w:rPr>
          <w:noProof/>
        </w:rPr>
      </w:pPr>
      <w:r>
        <w:rPr>
          <w:noProof/>
        </w:rPr>
        <w:t>Enterprise CAL Bridge for Enterprise Mobility Suite, 14</w:t>
      </w:r>
    </w:p>
    <w:p w:rsidR="004D0265" w:rsidRDefault="004D0265">
      <w:pPr>
        <w:pStyle w:val="Index1"/>
        <w:tabs>
          <w:tab w:val="right" w:pos="5030"/>
        </w:tabs>
        <w:rPr>
          <w:noProof/>
        </w:rPr>
      </w:pPr>
      <w:r>
        <w:rPr>
          <w:noProof/>
        </w:rPr>
        <w:t>Enterprise CAL Bridge for Enterprise Mobility Suite no SA, 14</w:t>
      </w:r>
    </w:p>
    <w:p w:rsidR="004D0265" w:rsidRDefault="004D0265">
      <w:pPr>
        <w:pStyle w:val="Index1"/>
        <w:tabs>
          <w:tab w:val="right" w:pos="5030"/>
        </w:tabs>
        <w:rPr>
          <w:noProof/>
        </w:rPr>
      </w:pPr>
      <w:r>
        <w:rPr>
          <w:noProof/>
        </w:rPr>
        <w:t>Enterprise CAL Bridge for Office 365, 59</w:t>
      </w:r>
    </w:p>
    <w:p w:rsidR="004D0265" w:rsidRDefault="004D0265">
      <w:pPr>
        <w:pStyle w:val="Index1"/>
        <w:tabs>
          <w:tab w:val="right" w:pos="5030"/>
        </w:tabs>
        <w:rPr>
          <w:noProof/>
        </w:rPr>
      </w:pPr>
      <w:r>
        <w:rPr>
          <w:noProof/>
        </w:rPr>
        <w:t>Enterprise CAL Suite, 14</w:t>
      </w:r>
    </w:p>
    <w:p w:rsidR="004D0265" w:rsidRDefault="004D0265">
      <w:pPr>
        <w:pStyle w:val="Index1"/>
        <w:tabs>
          <w:tab w:val="right" w:pos="5030"/>
        </w:tabs>
        <w:rPr>
          <w:noProof/>
        </w:rPr>
      </w:pPr>
      <w:r>
        <w:rPr>
          <w:noProof/>
        </w:rPr>
        <w:t>Enterprise CAL Suite Bridge for Microsoft Intune, 14</w:t>
      </w:r>
    </w:p>
    <w:p w:rsidR="004D0265" w:rsidRDefault="004D0265">
      <w:pPr>
        <w:pStyle w:val="Index1"/>
        <w:tabs>
          <w:tab w:val="right" w:pos="5030"/>
        </w:tabs>
        <w:rPr>
          <w:noProof/>
        </w:rPr>
      </w:pPr>
      <w:r>
        <w:rPr>
          <w:noProof/>
        </w:rPr>
        <w:t>Enterprise CAL Suite Bridge for Office 365, 14, 51</w:t>
      </w:r>
    </w:p>
    <w:p w:rsidR="004D0265" w:rsidRDefault="004D0265">
      <w:pPr>
        <w:pStyle w:val="Index1"/>
        <w:tabs>
          <w:tab w:val="right" w:pos="5030"/>
        </w:tabs>
        <w:rPr>
          <w:noProof/>
        </w:rPr>
      </w:pPr>
      <w:r>
        <w:rPr>
          <w:noProof/>
        </w:rPr>
        <w:t>Enterprise CAL Suite Bridge for Office 365 From SA, 14</w:t>
      </w:r>
    </w:p>
    <w:p w:rsidR="004D0265" w:rsidRDefault="004D0265">
      <w:pPr>
        <w:pStyle w:val="Index1"/>
        <w:tabs>
          <w:tab w:val="right" w:pos="5030"/>
        </w:tabs>
        <w:rPr>
          <w:noProof/>
        </w:rPr>
      </w:pPr>
      <w:r>
        <w:rPr>
          <w:noProof/>
        </w:rPr>
        <w:t>Enterprise CAL Suite Bridge for Office 365 un Microsoft Intune, 14, 51</w:t>
      </w:r>
    </w:p>
    <w:p w:rsidR="004D0265" w:rsidRDefault="004D0265">
      <w:pPr>
        <w:pStyle w:val="Index1"/>
        <w:tabs>
          <w:tab w:val="right" w:pos="5030"/>
        </w:tabs>
        <w:rPr>
          <w:noProof/>
        </w:rPr>
      </w:pPr>
      <w:r>
        <w:rPr>
          <w:noProof/>
        </w:rPr>
        <w:t>Enterprise Cloud Suite, 51</w:t>
      </w:r>
    </w:p>
    <w:p w:rsidR="004D0265" w:rsidRDefault="004D0265">
      <w:pPr>
        <w:pStyle w:val="Index1"/>
        <w:tabs>
          <w:tab w:val="right" w:pos="5030"/>
        </w:tabs>
        <w:rPr>
          <w:noProof/>
        </w:rPr>
      </w:pPr>
      <w:r>
        <w:rPr>
          <w:noProof/>
        </w:rPr>
        <w:t>Enterprise Cloud Suite Add On, 51</w:t>
      </w:r>
    </w:p>
    <w:p w:rsidR="004D0265" w:rsidRDefault="004D0265">
      <w:pPr>
        <w:pStyle w:val="Index1"/>
        <w:tabs>
          <w:tab w:val="right" w:pos="5030"/>
        </w:tabs>
        <w:rPr>
          <w:noProof/>
        </w:rPr>
      </w:pPr>
      <w:r>
        <w:rPr>
          <w:noProof/>
        </w:rPr>
        <w:t>Enterprise Cloud Suite From SA, 51</w:t>
      </w:r>
    </w:p>
    <w:p w:rsidR="004D0265" w:rsidRDefault="004D0265">
      <w:pPr>
        <w:pStyle w:val="Index1"/>
        <w:tabs>
          <w:tab w:val="right" w:pos="5030"/>
        </w:tabs>
        <w:rPr>
          <w:noProof/>
        </w:rPr>
      </w:pPr>
      <w:r>
        <w:rPr>
          <w:noProof/>
        </w:rPr>
        <w:t>Enterprise Mobility Suite, 15, 50, 52, 59</w:t>
      </w:r>
    </w:p>
    <w:p w:rsidR="004D0265" w:rsidRDefault="004D0265">
      <w:pPr>
        <w:pStyle w:val="Index1"/>
        <w:tabs>
          <w:tab w:val="right" w:pos="5030"/>
        </w:tabs>
        <w:rPr>
          <w:noProof/>
        </w:rPr>
      </w:pPr>
      <w:r>
        <w:rPr>
          <w:noProof/>
        </w:rPr>
        <w:t>Enterprise Mobility Suite Add On, 50</w:t>
      </w:r>
    </w:p>
    <w:p w:rsidR="004D0265" w:rsidRDefault="004D0265">
      <w:pPr>
        <w:pStyle w:val="Index1"/>
        <w:tabs>
          <w:tab w:val="right" w:pos="5030"/>
        </w:tabs>
        <w:rPr>
          <w:noProof/>
        </w:rPr>
      </w:pPr>
      <w:r>
        <w:rPr>
          <w:noProof/>
        </w:rPr>
        <w:t>Enterprise Mobility Suite From SA, 50</w:t>
      </w:r>
    </w:p>
    <w:p w:rsidR="004D0265" w:rsidRDefault="004D0265">
      <w:pPr>
        <w:pStyle w:val="Index1"/>
        <w:tabs>
          <w:tab w:val="right" w:pos="5030"/>
        </w:tabs>
        <w:rPr>
          <w:noProof/>
        </w:rPr>
      </w:pPr>
      <w:r>
        <w:rPr>
          <w:noProof/>
        </w:rPr>
        <w:t>Enterprise Mobility Suite no SA, 52</w:t>
      </w:r>
    </w:p>
    <w:p w:rsidR="004D0265" w:rsidRDefault="004D0265">
      <w:pPr>
        <w:pStyle w:val="Index1"/>
        <w:tabs>
          <w:tab w:val="right" w:pos="5030"/>
        </w:tabs>
        <w:rPr>
          <w:noProof/>
        </w:rPr>
      </w:pPr>
      <w:r>
        <w:rPr>
          <w:noProof/>
        </w:rPr>
        <w:t>Excel 2016, 21</w:t>
      </w:r>
    </w:p>
    <w:p w:rsidR="004D0265" w:rsidRDefault="004D0265">
      <w:pPr>
        <w:pStyle w:val="Index1"/>
        <w:tabs>
          <w:tab w:val="right" w:pos="5030"/>
        </w:tabs>
        <w:rPr>
          <w:noProof/>
        </w:rPr>
      </w:pPr>
      <w:r>
        <w:rPr>
          <w:noProof/>
        </w:rPr>
        <w:t>Excel 2016 for Mac, 23</w:t>
      </w:r>
    </w:p>
    <w:p w:rsidR="004D0265" w:rsidRDefault="004D0265">
      <w:pPr>
        <w:pStyle w:val="Index1"/>
        <w:tabs>
          <w:tab w:val="right" w:pos="5030"/>
        </w:tabs>
        <w:rPr>
          <w:noProof/>
        </w:rPr>
      </w:pPr>
      <w:r>
        <w:rPr>
          <w:noProof/>
        </w:rPr>
        <w:t>Exchange Hosted Archive, 61</w:t>
      </w:r>
    </w:p>
    <w:p w:rsidR="004D0265" w:rsidRDefault="004D0265">
      <w:pPr>
        <w:pStyle w:val="Index1"/>
        <w:tabs>
          <w:tab w:val="right" w:pos="5030"/>
        </w:tabs>
        <w:rPr>
          <w:noProof/>
        </w:rPr>
      </w:pPr>
      <w:r>
        <w:rPr>
          <w:noProof/>
        </w:rPr>
        <w:t>Exchange Online Archiving for Exchange Online, 61</w:t>
      </w:r>
    </w:p>
    <w:p w:rsidR="004D0265" w:rsidRDefault="004D0265">
      <w:pPr>
        <w:pStyle w:val="Index1"/>
        <w:tabs>
          <w:tab w:val="right" w:pos="5030"/>
        </w:tabs>
        <w:rPr>
          <w:noProof/>
        </w:rPr>
      </w:pPr>
      <w:r>
        <w:rPr>
          <w:noProof/>
        </w:rPr>
        <w:t>Exchange Online Archiving for Exchange Server, 14, 61</w:t>
      </w:r>
    </w:p>
    <w:p w:rsidR="004D0265" w:rsidRDefault="004D0265">
      <w:pPr>
        <w:pStyle w:val="Index1"/>
        <w:tabs>
          <w:tab w:val="right" w:pos="5030"/>
        </w:tabs>
        <w:rPr>
          <w:noProof/>
        </w:rPr>
      </w:pPr>
      <w:r>
        <w:rPr>
          <w:noProof/>
        </w:rPr>
        <w:t>Exchange Online Kiosk, 61</w:t>
      </w:r>
    </w:p>
    <w:p w:rsidR="004D0265" w:rsidRDefault="004D0265">
      <w:pPr>
        <w:pStyle w:val="Index1"/>
        <w:tabs>
          <w:tab w:val="right" w:pos="5030"/>
        </w:tabs>
        <w:rPr>
          <w:noProof/>
        </w:rPr>
      </w:pPr>
      <w:r>
        <w:rPr>
          <w:noProof/>
        </w:rPr>
        <w:t>Exchange Online Plan 1, 24, 61</w:t>
      </w:r>
    </w:p>
    <w:p w:rsidR="004D0265" w:rsidRDefault="004D0265">
      <w:pPr>
        <w:pStyle w:val="Index1"/>
        <w:tabs>
          <w:tab w:val="right" w:pos="5030"/>
        </w:tabs>
        <w:rPr>
          <w:noProof/>
        </w:rPr>
      </w:pPr>
      <w:r>
        <w:rPr>
          <w:noProof/>
        </w:rPr>
        <w:t>Exchange Online Plan 1 Add-on, 58, 61</w:t>
      </w:r>
    </w:p>
    <w:p w:rsidR="004D0265" w:rsidRDefault="004D0265">
      <w:pPr>
        <w:pStyle w:val="Index1"/>
        <w:tabs>
          <w:tab w:val="right" w:pos="5030"/>
        </w:tabs>
        <w:rPr>
          <w:noProof/>
        </w:rPr>
      </w:pPr>
      <w:r>
        <w:rPr>
          <w:noProof/>
        </w:rPr>
        <w:t>Exchange Online Plan 1A for Alumni, 61</w:t>
      </w:r>
    </w:p>
    <w:p w:rsidR="004D0265" w:rsidRDefault="004D0265">
      <w:pPr>
        <w:pStyle w:val="Index1"/>
        <w:tabs>
          <w:tab w:val="right" w:pos="5030"/>
        </w:tabs>
        <w:rPr>
          <w:noProof/>
        </w:rPr>
      </w:pPr>
      <w:r>
        <w:rPr>
          <w:noProof/>
        </w:rPr>
        <w:t>Exchange Online Plan 2, 24, 61</w:t>
      </w:r>
    </w:p>
    <w:p w:rsidR="004D0265" w:rsidRDefault="004D0265">
      <w:pPr>
        <w:pStyle w:val="Index1"/>
        <w:tabs>
          <w:tab w:val="right" w:pos="5030"/>
        </w:tabs>
        <w:rPr>
          <w:noProof/>
        </w:rPr>
      </w:pPr>
      <w:r>
        <w:rPr>
          <w:noProof/>
        </w:rPr>
        <w:t>Exchange Online Protection, 14, 61</w:t>
      </w:r>
    </w:p>
    <w:p w:rsidR="004D0265" w:rsidRDefault="004D0265">
      <w:pPr>
        <w:pStyle w:val="Index1"/>
        <w:tabs>
          <w:tab w:val="right" w:pos="5030"/>
        </w:tabs>
        <w:rPr>
          <w:noProof/>
        </w:rPr>
      </w:pPr>
      <w:r>
        <w:rPr>
          <w:noProof/>
        </w:rPr>
        <w:t>Exchange Server 2013, 24</w:t>
      </w:r>
    </w:p>
    <w:p w:rsidR="004D0265" w:rsidRDefault="004D0265">
      <w:pPr>
        <w:pStyle w:val="Index1"/>
        <w:tabs>
          <w:tab w:val="right" w:pos="5030"/>
        </w:tabs>
        <w:rPr>
          <w:noProof/>
        </w:rPr>
      </w:pPr>
      <w:r>
        <w:rPr>
          <w:noProof/>
        </w:rPr>
        <w:t>Exchange Server Enterprise, 81</w:t>
      </w:r>
    </w:p>
    <w:p w:rsidR="004D0265" w:rsidRDefault="004D0265">
      <w:pPr>
        <w:pStyle w:val="Index1"/>
        <w:tabs>
          <w:tab w:val="right" w:pos="5030"/>
        </w:tabs>
        <w:rPr>
          <w:noProof/>
        </w:rPr>
      </w:pPr>
      <w:r>
        <w:rPr>
          <w:noProof/>
        </w:rPr>
        <w:t>Exchange Server Enterprise 2016, 24</w:t>
      </w:r>
    </w:p>
    <w:p w:rsidR="004D0265" w:rsidRDefault="004D0265">
      <w:pPr>
        <w:pStyle w:val="Index1"/>
        <w:tabs>
          <w:tab w:val="right" w:pos="5030"/>
        </w:tabs>
        <w:rPr>
          <w:noProof/>
        </w:rPr>
      </w:pPr>
      <w:r>
        <w:rPr>
          <w:noProof/>
        </w:rPr>
        <w:t>Exchange Server Enterprise 2016 CAL, 24</w:t>
      </w:r>
    </w:p>
    <w:p w:rsidR="004D0265" w:rsidRDefault="004D0265">
      <w:pPr>
        <w:pStyle w:val="Index1"/>
        <w:tabs>
          <w:tab w:val="right" w:pos="5030"/>
        </w:tabs>
        <w:rPr>
          <w:noProof/>
        </w:rPr>
      </w:pPr>
      <w:r>
        <w:rPr>
          <w:noProof/>
        </w:rPr>
        <w:t>Exchange Server Standard, 81</w:t>
      </w:r>
    </w:p>
    <w:p w:rsidR="004D0265" w:rsidRDefault="004D0265">
      <w:pPr>
        <w:pStyle w:val="Index1"/>
        <w:tabs>
          <w:tab w:val="right" w:pos="5030"/>
        </w:tabs>
        <w:rPr>
          <w:noProof/>
        </w:rPr>
      </w:pPr>
      <w:r>
        <w:rPr>
          <w:noProof/>
        </w:rPr>
        <w:t>Exchange Server Standard 2016, 24</w:t>
      </w:r>
    </w:p>
    <w:p w:rsidR="004D0265" w:rsidRDefault="004D0265">
      <w:pPr>
        <w:pStyle w:val="Index1"/>
        <w:tabs>
          <w:tab w:val="right" w:pos="5030"/>
        </w:tabs>
        <w:rPr>
          <w:noProof/>
        </w:rPr>
      </w:pPr>
      <w:r>
        <w:rPr>
          <w:noProof/>
        </w:rPr>
        <w:t>Exchange Server Standard 2016 CAL, 24</w:t>
      </w:r>
    </w:p>
    <w:p w:rsidR="004D0265" w:rsidRDefault="004D0265">
      <w:pPr>
        <w:pStyle w:val="Index1"/>
        <w:tabs>
          <w:tab w:val="right" w:pos="5030"/>
        </w:tabs>
        <w:rPr>
          <w:noProof/>
        </w:rPr>
      </w:pPr>
      <w:r>
        <w:rPr>
          <w:noProof/>
        </w:rPr>
        <w:t>Forefront Identity Manager 2010 – Windows Live Edition, 17</w:t>
      </w:r>
    </w:p>
    <w:p w:rsidR="004D0265" w:rsidRDefault="004D0265">
      <w:pPr>
        <w:pStyle w:val="Index1"/>
        <w:tabs>
          <w:tab w:val="right" w:pos="5030"/>
        </w:tabs>
        <w:rPr>
          <w:noProof/>
        </w:rPr>
      </w:pPr>
      <w:r>
        <w:rPr>
          <w:noProof/>
        </w:rPr>
        <w:t>Forefront Identity Manager 2010 R2, 21, 46</w:t>
      </w:r>
    </w:p>
    <w:p w:rsidR="004D0265" w:rsidRDefault="004D0265">
      <w:pPr>
        <w:pStyle w:val="Index1"/>
        <w:tabs>
          <w:tab w:val="right" w:pos="5030"/>
        </w:tabs>
        <w:rPr>
          <w:noProof/>
        </w:rPr>
      </w:pPr>
      <w:r>
        <w:rPr>
          <w:noProof/>
        </w:rPr>
        <w:t>Forefront Identity Manager 2010 R2 – Windows Live Edition, 17</w:t>
      </w:r>
    </w:p>
    <w:p w:rsidR="004D0265" w:rsidRDefault="004D0265">
      <w:pPr>
        <w:pStyle w:val="Index1"/>
        <w:tabs>
          <w:tab w:val="right" w:pos="5030"/>
        </w:tabs>
        <w:rPr>
          <w:noProof/>
        </w:rPr>
      </w:pPr>
      <w:r>
        <w:rPr>
          <w:noProof/>
        </w:rPr>
        <w:t>Forefront TMG Enterprise, 81</w:t>
      </w:r>
    </w:p>
    <w:p w:rsidR="004D0265" w:rsidRDefault="004D0265">
      <w:pPr>
        <w:pStyle w:val="Index1"/>
        <w:tabs>
          <w:tab w:val="right" w:pos="5030"/>
        </w:tabs>
        <w:rPr>
          <w:noProof/>
        </w:rPr>
      </w:pPr>
      <w:r>
        <w:rPr>
          <w:noProof/>
        </w:rPr>
        <w:t>Forefront TMG Standard, 81</w:t>
      </w:r>
    </w:p>
    <w:p w:rsidR="004D0265" w:rsidRDefault="004D0265">
      <w:pPr>
        <w:pStyle w:val="Index1"/>
        <w:tabs>
          <w:tab w:val="right" w:pos="5030"/>
        </w:tabs>
        <w:rPr>
          <w:noProof/>
        </w:rPr>
      </w:pPr>
      <w:r>
        <w:rPr>
          <w:noProof/>
        </w:rPr>
        <w:t>Forefront United Access Gateway 2010, 15</w:t>
      </w:r>
    </w:p>
    <w:p w:rsidR="004D0265" w:rsidRDefault="004D0265">
      <w:pPr>
        <w:pStyle w:val="Index1"/>
        <w:tabs>
          <w:tab w:val="right" w:pos="5030"/>
        </w:tabs>
        <w:rPr>
          <w:noProof/>
        </w:rPr>
      </w:pPr>
      <w:r>
        <w:rPr>
          <w:noProof/>
        </w:rPr>
        <w:t>HPC Pack, 46</w:t>
      </w:r>
    </w:p>
    <w:p w:rsidR="004D0265" w:rsidRDefault="004D0265">
      <w:pPr>
        <w:pStyle w:val="Index1"/>
        <w:tabs>
          <w:tab w:val="right" w:pos="5030"/>
        </w:tabs>
        <w:rPr>
          <w:noProof/>
        </w:rPr>
      </w:pPr>
      <w:r>
        <w:rPr>
          <w:noProof/>
        </w:rPr>
        <w:t>IoT Suite Predictive Maintenance Plan 1, 49</w:t>
      </w:r>
    </w:p>
    <w:p w:rsidR="004D0265" w:rsidRDefault="004D0265">
      <w:pPr>
        <w:pStyle w:val="Index1"/>
        <w:tabs>
          <w:tab w:val="right" w:pos="5030"/>
        </w:tabs>
        <w:rPr>
          <w:noProof/>
        </w:rPr>
      </w:pPr>
      <w:r>
        <w:rPr>
          <w:noProof/>
        </w:rPr>
        <w:t>IoT Suite Predictive Maintenance Plan 2, 49</w:t>
      </w:r>
    </w:p>
    <w:p w:rsidR="004D0265" w:rsidRDefault="004D0265">
      <w:pPr>
        <w:pStyle w:val="Index1"/>
        <w:tabs>
          <w:tab w:val="right" w:pos="5030"/>
        </w:tabs>
        <w:rPr>
          <w:noProof/>
        </w:rPr>
      </w:pPr>
      <w:r>
        <w:rPr>
          <w:noProof/>
        </w:rPr>
        <w:t>IoT Suite Remote Monitoring Plan 1, 49</w:t>
      </w:r>
    </w:p>
    <w:p w:rsidR="004D0265" w:rsidRDefault="004D0265">
      <w:pPr>
        <w:pStyle w:val="Index1"/>
        <w:tabs>
          <w:tab w:val="right" w:pos="5030"/>
        </w:tabs>
        <w:rPr>
          <w:noProof/>
        </w:rPr>
      </w:pPr>
      <w:r>
        <w:rPr>
          <w:noProof/>
        </w:rPr>
        <w:t>IoT Suite Remote Monitoring Plan 2, 49</w:t>
      </w:r>
    </w:p>
    <w:p w:rsidR="004D0265" w:rsidRDefault="004D0265">
      <w:pPr>
        <w:pStyle w:val="Index1"/>
        <w:tabs>
          <w:tab w:val="right" w:pos="5030"/>
        </w:tabs>
        <w:rPr>
          <w:noProof/>
        </w:rPr>
      </w:pPr>
      <w:r>
        <w:rPr>
          <w:noProof/>
        </w:rPr>
        <w:lastRenderedPageBreak/>
        <w:t>Licence darbam mājās produktam Office Professional Plus 2016, 22</w:t>
      </w:r>
    </w:p>
    <w:p w:rsidR="004D0265" w:rsidRDefault="004D0265">
      <w:pPr>
        <w:pStyle w:val="Index1"/>
        <w:tabs>
          <w:tab w:val="right" w:pos="5030"/>
        </w:tabs>
        <w:rPr>
          <w:noProof/>
        </w:rPr>
      </w:pPr>
      <w:r>
        <w:rPr>
          <w:noProof/>
        </w:rPr>
        <w:t>Licence darbam mājās produktam Office Standard 2016, 22</w:t>
      </w:r>
    </w:p>
    <w:p w:rsidR="004D0265" w:rsidRDefault="004D0265">
      <w:pPr>
        <w:pStyle w:val="Index1"/>
        <w:tabs>
          <w:tab w:val="right" w:pos="5030"/>
        </w:tabs>
        <w:rPr>
          <w:noProof/>
        </w:rPr>
      </w:pPr>
      <w:r>
        <w:rPr>
          <w:noProof/>
        </w:rPr>
        <w:t>Licence darbam mājās, kas paredzēta Mac 2016, 23</w:t>
      </w:r>
    </w:p>
    <w:p w:rsidR="004D0265" w:rsidRDefault="004D0265">
      <w:pPr>
        <w:pStyle w:val="Index1"/>
        <w:tabs>
          <w:tab w:val="right" w:pos="5030"/>
        </w:tabs>
        <w:rPr>
          <w:noProof/>
        </w:rPr>
      </w:pPr>
      <w:r>
        <w:rPr>
          <w:noProof/>
        </w:rPr>
        <w:t>Live Meeting Professional, 27</w:t>
      </w:r>
    </w:p>
    <w:p w:rsidR="004D0265" w:rsidRDefault="004D0265">
      <w:pPr>
        <w:pStyle w:val="Index1"/>
        <w:tabs>
          <w:tab w:val="right" w:pos="5030"/>
        </w:tabs>
        <w:rPr>
          <w:noProof/>
        </w:rPr>
      </w:pPr>
      <w:r>
        <w:rPr>
          <w:noProof/>
        </w:rPr>
        <w:t>Live Meeting Standard, 27</w:t>
      </w:r>
    </w:p>
    <w:p w:rsidR="004D0265" w:rsidRDefault="004D0265">
      <w:pPr>
        <w:pStyle w:val="Index1"/>
        <w:tabs>
          <w:tab w:val="right" w:pos="5030"/>
        </w:tabs>
        <w:rPr>
          <w:noProof/>
        </w:rPr>
      </w:pPr>
      <w:r>
        <w:rPr>
          <w:noProof/>
        </w:rPr>
        <w:t>Lync 2013, 22</w:t>
      </w:r>
    </w:p>
    <w:p w:rsidR="004D0265" w:rsidRDefault="004D0265">
      <w:pPr>
        <w:pStyle w:val="Index1"/>
        <w:tabs>
          <w:tab w:val="right" w:pos="5030"/>
        </w:tabs>
        <w:rPr>
          <w:noProof/>
        </w:rPr>
      </w:pPr>
      <w:r>
        <w:rPr>
          <w:noProof/>
        </w:rPr>
        <w:t>Lync for Mac 2011, 23, 63</w:t>
      </w:r>
    </w:p>
    <w:p w:rsidR="004D0265" w:rsidRDefault="004D0265">
      <w:pPr>
        <w:pStyle w:val="Index1"/>
        <w:tabs>
          <w:tab w:val="right" w:pos="5030"/>
        </w:tabs>
        <w:rPr>
          <w:noProof/>
        </w:rPr>
      </w:pPr>
      <w:r>
        <w:rPr>
          <w:noProof/>
        </w:rPr>
        <w:t>Lync Server 2010, 27</w:t>
      </w:r>
    </w:p>
    <w:p w:rsidR="004D0265" w:rsidRDefault="004D0265">
      <w:pPr>
        <w:pStyle w:val="Index1"/>
        <w:tabs>
          <w:tab w:val="right" w:pos="5030"/>
        </w:tabs>
        <w:rPr>
          <w:noProof/>
        </w:rPr>
      </w:pPr>
      <w:r>
        <w:rPr>
          <w:noProof/>
        </w:rPr>
        <w:t>Lync Server 2013, 27</w:t>
      </w:r>
    </w:p>
    <w:p w:rsidR="004D0265" w:rsidRDefault="004D0265">
      <w:pPr>
        <w:pStyle w:val="Index1"/>
        <w:tabs>
          <w:tab w:val="right" w:pos="5030"/>
        </w:tabs>
        <w:rPr>
          <w:noProof/>
        </w:rPr>
      </w:pPr>
      <w:r>
        <w:rPr>
          <w:noProof/>
        </w:rPr>
        <w:t>Lync Voice Add-on for Enterprise Cloud Suite, 52</w:t>
      </w:r>
    </w:p>
    <w:p w:rsidR="004D0265" w:rsidRDefault="004D0265">
      <w:pPr>
        <w:pStyle w:val="Index1"/>
        <w:tabs>
          <w:tab w:val="right" w:pos="5030"/>
        </w:tabs>
        <w:rPr>
          <w:noProof/>
        </w:rPr>
      </w:pPr>
      <w:r>
        <w:rPr>
          <w:noProof/>
        </w:rPr>
        <w:t>Microsoft Azure pakalpojumi, 49</w:t>
      </w:r>
    </w:p>
    <w:p w:rsidR="004D0265" w:rsidRDefault="004D0265">
      <w:pPr>
        <w:pStyle w:val="Index1"/>
        <w:tabs>
          <w:tab w:val="right" w:pos="5030"/>
        </w:tabs>
        <w:rPr>
          <w:noProof/>
        </w:rPr>
      </w:pPr>
      <w:r>
        <w:rPr>
          <w:noProof/>
        </w:rPr>
        <w:t>Microsoft Azure pakalpojumos, 81</w:t>
      </w:r>
    </w:p>
    <w:p w:rsidR="004D0265" w:rsidRDefault="004D0265">
      <w:pPr>
        <w:pStyle w:val="Index1"/>
        <w:tabs>
          <w:tab w:val="right" w:pos="5030"/>
        </w:tabs>
        <w:rPr>
          <w:noProof/>
        </w:rPr>
      </w:pPr>
      <w:r>
        <w:rPr>
          <w:noProof/>
        </w:rPr>
        <w:t>Microsoft Azure platformas pakalpojumus, 82</w:t>
      </w:r>
    </w:p>
    <w:p w:rsidR="004D0265" w:rsidRDefault="004D0265">
      <w:pPr>
        <w:pStyle w:val="Index1"/>
        <w:tabs>
          <w:tab w:val="right" w:pos="5030"/>
        </w:tabs>
        <w:rPr>
          <w:noProof/>
        </w:rPr>
      </w:pPr>
      <w:r>
        <w:rPr>
          <w:noProof/>
        </w:rPr>
        <w:t>Microsoft Azure Services, 81</w:t>
      </w:r>
    </w:p>
    <w:p w:rsidR="004D0265" w:rsidRDefault="004D0265">
      <w:pPr>
        <w:pStyle w:val="Index1"/>
        <w:tabs>
          <w:tab w:val="right" w:pos="5030"/>
        </w:tabs>
        <w:rPr>
          <w:noProof/>
        </w:rPr>
      </w:pPr>
      <w:r>
        <w:rPr>
          <w:noProof/>
        </w:rPr>
        <w:t>Microsoft Azure Site Recovery (Klientam piederošai vietai), 49</w:t>
      </w:r>
    </w:p>
    <w:p w:rsidR="004D0265" w:rsidRDefault="004D0265">
      <w:pPr>
        <w:pStyle w:val="Index1"/>
        <w:tabs>
          <w:tab w:val="right" w:pos="5030"/>
        </w:tabs>
        <w:rPr>
          <w:noProof/>
        </w:rPr>
      </w:pPr>
      <w:r>
        <w:rPr>
          <w:noProof/>
        </w:rPr>
        <w:t>Microsoft Azure StorSimple monetārās saistības-1 (ierīce 8100), 49</w:t>
      </w:r>
    </w:p>
    <w:p w:rsidR="004D0265" w:rsidRDefault="004D0265">
      <w:pPr>
        <w:pStyle w:val="Index1"/>
        <w:tabs>
          <w:tab w:val="right" w:pos="5030"/>
        </w:tabs>
        <w:rPr>
          <w:noProof/>
        </w:rPr>
      </w:pPr>
      <w:r>
        <w:rPr>
          <w:noProof/>
        </w:rPr>
        <w:t>Microsoft Azure StorSimple monetārās saistības-2 (ierīce 8600), 49</w:t>
      </w:r>
    </w:p>
    <w:p w:rsidR="004D0265" w:rsidRDefault="004D0265">
      <w:pPr>
        <w:pStyle w:val="Index1"/>
        <w:tabs>
          <w:tab w:val="right" w:pos="5030"/>
        </w:tabs>
        <w:rPr>
          <w:noProof/>
        </w:rPr>
      </w:pPr>
      <w:r>
        <w:rPr>
          <w:noProof/>
        </w:rPr>
        <w:t>Microsoft Azure StorSimple Premium atbalsts, 50</w:t>
      </w:r>
    </w:p>
    <w:p w:rsidR="004D0265" w:rsidRDefault="004D0265">
      <w:pPr>
        <w:pStyle w:val="Index1"/>
        <w:tabs>
          <w:tab w:val="right" w:pos="5030"/>
        </w:tabs>
        <w:rPr>
          <w:noProof/>
        </w:rPr>
      </w:pPr>
      <w:r>
        <w:rPr>
          <w:noProof/>
        </w:rPr>
        <w:t>Microsoft Azure StorSimple standarta atbalsts, 50</w:t>
      </w:r>
    </w:p>
    <w:p w:rsidR="004D0265" w:rsidRDefault="004D0265">
      <w:pPr>
        <w:pStyle w:val="Index1"/>
        <w:tabs>
          <w:tab w:val="right" w:pos="5030"/>
        </w:tabs>
        <w:rPr>
          <w:noProof/>
        </w:rPr>
      </w:pPr>
      <w:r>
        <w:rPr>
          <w:noProof/>
        </w:rPr>
        <w:t>Microsoft Azure StorSimple standarta atbalsts līdz Premium atbalsts, 50</w:t>
      </w:r>
    </w:p>
    <w:p w:rsidR="004D0265" w:rsidRDefault="004D0265">
      <w:pPr>
        <w:pStyle w:val="Index1"/>
        <w:tabs>
          <w:tab w:val="right" w:pos="5030"/>
        </w:tabs>
        <w:rPr>
          <w:noProof/>
        </w:rPr>
      </w:pPr>
      <w:r>
        <w:rPr>
          <w:noProof/>
        </w:rPr>
        <w:t>Microsoft Cloud App Security (lietotāja SL), 50</w:t>
      </w:r>
    </w:p>
    <w:p w:rsidR="004D0265" w:rsidRDefault="004D0265">
      <w:pPr>
        <w:pStyle w:val="Index1"/>
        <w:tabs>
          <w:tab w:val="right" w:pos="5030"/>
        </w:tabs>
        <w:rPr>
          <w:noProof/>
        </w:rPr>
      </w:pPr>
      <w:r>
        <w:rPr>
          <w:noProof/>
        </w:rPr>
        <w:t>Microsoft Cloud App Security K (lietotāja SL), 50</w:t>
      </w:r>
    </w:p>
    <w:p w:rsidR="004D0265" w:rsidRDefault="004D0265">
      <w:pPr>
        <w:pStyle w:val="Index1"/>
        <w:tabs>
          <w:tab w:val="right" w:pos="5030"/>
        </w:tabs>
        <w:rPr>
          <w:noProof/>
        </w:rPr>
      </w:pPr>
      <w:r>
        <w:rPr>
          <w:noProof/>
        </w:rPr>
        <w:t>Microsoft daudzfaktoru autentifikācija, 50</w:t>
      </w:r>
    </w:p>
    <w:p w:rsidR="004D0265" w:rsidRDefault="004D0265">
      <w:pPr>
        <w:pStyle w:val="Index1"/>
        <w:tabs>
          <w:tab w:val="right" w:pos="5030"/>
        </w:tabs>
        <w:rPr>
          <w:noProof/>
        </w:rPr>
      </w:pPr>
      <w:r>
        <w:rPr>
          <w:noProof/>
        </w:rPr>
        <w:t>Microsoft Dynamics AX 2012 R2, 18</w:t>
      </w:r>
    </w:p>
    <w:p w:rsidR="004D0265" w:rsidRDefault="004D0265">
      <w:pPr>
        <w:pStyle w:val="Index1"/>
        <w:tabs>
          <w:tab w:val="right" w:pos="5030"/>
        </w:tabs>
        <w:rPr>
          <w:noProof/>
        </w:rPr>
      </w:pPr>
      <w:r>
        <w:rPr>
          <w:noProof/>
        </w:rPr>
        <w:t>Microsoft Dynamics AX 2012 R3 Enterprise CAL, 18</w:t>
      </w:r>
    </w:p>
    <w:p w:rsidR="004D0265" w:rsidRDefault="004D0265">
      <w:pPr>
        <w:pStyle w:val="Index1"/>
        <w:tabs>
          <w:tab w:val="right" w:pos="5030"/>
        </w:tabs>
        <w:rPr>
          <w:noProof/>
        </w:rPr>
      </w:pPr>
      <w:r>
        <w:rPr>
          <w:noProof/>
        </w:rPr>
        <w:t>Microsoft Dynamics AX 2012 R3 Enterprise papildu CAL, 18</w:t>
      </w:r>
    </w:p>
    <w:p w:rsidR="004D0265" w:rsidRDefault="004D0265">
      <w:pPr>
        <w:pStyle w:val="Index1"/>
        <w:tabs>
          <w:tab w:val="right" w:pos="5030"/>
        </w:tabs>
        <w:rPr>
          <w:noProof/>
        </w:rPr>
      </w:pPr>
      <w:r>
        <w:rPr>
          <w:noProof/>
        </w:rPr>
        <w:t>Microsoft Dynamics AX 2012 R3 funkcionālā CAL, 18</w:t>
      </w:r>
    </w:p>
    <w:p w:rsidR="004D0265" w:rsidRDefault="004D0265">
      <w:pPr>
        <w:pStyle w:val="Index1"/>
        <w:tabs>
          <w:tab w:val="right" w:pos="5030"/>
        </w:tabs>
        <w:rPr>
          <w:noProof/>
        </w:rPr>
      </w:pPr>
      <w:r>
        <w:rPr>
          <w:noProof/>
        </w:rPr>
        <w:t>Microsoft Dynamics AX 2012 R3 funkcionālā papildu CAL, 18</w:t>
      </w:r>
    </w:p>
    <w:p w:rsidR="004D0265" w:rsidRDefault="004D0265">
      <w:pPr>
        <w:pStyle w:val="Index1"/>
        <w:tabs>
          <w:tab w:val="right" w:pos="5030"/>
        </w:tabs>
        <w:rPr>
          <w:noProof/>
        </w:rPr>
      </w:pPr>
      <w:r>
        <w:rPr>
          <w:noProof/>
        </w:rPr>
        <w:t>Microsoft Dynamics AX 2012 R3 pašadministrēšanas CAL, 18</w:t>
      </w:r>
    </w:p>
    <w:p w:rsidR="004D0265" w:rsidRDefault="004D0265">
      <w:pPr>
        <w:pStyle w:val="Index1"/>
        <w:tabs>
          <w:tab w:val="right" w:pos="5030"/>
        </w:tabs>
        <w:rPr>
          <w:noProof/>
        </w:rPr>
      </w:pPr>
      <w:r>
        <w:rPr>
          <w:noProof/>
        </w:rPr>
        <w:t>Microsoft Dynamics AX 2012 R3 Server, 17</w:t>
      </w:r>
    </w:p>
    <w:p w:rsidR="004D0265" w:rsidRDefault="004D0265">
      <w:pPr>
        <w:pStyle w:val="Index1"/>
        <w:tabs>
          <w:tab w:val="right" w:pos="5030"/>
        </w:tabs>
        <w:rPr>
          <w:noProof/>
        </w:rPr>
      </w:pPr>
      <w:r>
        <w:rPr>
          <w:noProof/>
        </w:rPr>
        <w:t>Microsoft Dynamics AX 2012 R3 Standard Commerce Server Core, 17</w:t>
      </w:r>
    </w:p>
    <w:p w:rsidR="004D0265" w:rsidRDefault="004D0265">
      <w:pPr>
        <w:pStyle w:val="Index1"/>
        <w:tabs>
          <w:tab w:val="right" w:pos="5030"/>
        </w:tabs>
        <w:rPr>
          <w:noProof/>
        </w:rPr>
      </w:pPr>
      <w:r>
        <w:rPr>
          <w:noProof/>
        </w:rPr>
        <w:t>Microsoft Dynamics AX 2012 R3 Store Server, 17</w:t>
      </w:r>
    </w:p>
    <w:p w:rsidR="004D0265" w:rsidRDefault="004D0265">
      <w:pPr>
        <w:pStyle w:val="Index1"/>
        <w:tabs>
          <w:tab w:val="right" w:pos="5030"/>
        </w:tabs>
        <w:rPr>
          <w:noProof/>
        </w:rPr>
      </w:pPr>
      <w:r>
        <w:rPr>
          <w:noProof/>
        </w:rPr>
        <w:t>Microsoft Dynamics AX 2012 R3 uzdevuma pildīšanas CAL, 18</w:t>
      </w:r>
    </w:p>
    <w:p w:rsidR="004D0265" w:rsidRDefault="004D0265">
      <w:pPr>
        <w:pStyle w:val="Index1"/>
        <w:tabs>
          <w:tab w:val="right" w:pos="5030"/>
        </w:tabs>
        <w:rPr>
          <w:noProof/>
        </w:rPr>
      </w:pPr>
      <w:r>
        <w:rPr>
          <w:noProof/>
        </w:rPr>
        <w:t>Microsoft Dynamics AX 2012 R3 uzdevuma pildīšanas papildu CAL, 18</w:t>
      </w:r>
    </w:p>
    <w:p w:rsidR="004D0265" w:rsidRDefault="004D0265">
      <w:pPr>
        <w:pStyle w:val="Index1"/>
        <w:tabs>
          <w:tab w:val="right" w:pos="5030"/>
        </w:tabs>
        <w:rPr>
          <w:noProof/>
        </w:rPr>
      </w:pPr>
      <w:r>
        <w:rPr>
          <w:noProof/>
        </w:rPr>
        <w:t>Microsoft Dynamics AX Additional Storage, 53</w:t>
      </w:r>
    </w:p>
    <w:p w:rsidR="004D0265" w:rsidRDefault="004D0265">
      <w:pPr>
        <w:pStyle w:val="Index1"/>
        <w:tabs>
          <w:tab w:val="right" w:pos="5030"/>
        </w:tabs>
        <w:rPr>
          <w:noProof/>
        </w:rPr>
      </w:pPr>
      <w:r>
        <w:rPr>
          <w:noProof/>
        </w:rPr>
        <w:t>Microsoft Dynamics AX Enterprise, 52</w:t>
      </w:r>
    </w:p>
    <w:p w:rsidR="004D0265" w:rsidRDefault="004D0265">
      <w:pPr>
        <w:pStyle w:val="Index1"/>
        <w:tabs>
          <w:tab w:val="right" w:pos="5030"/>
        </w:tabs>
        <w:rPr>
          <w:noProof/>
        </w:rPr>
      </w:pPr>
      <w:r>
        <w:rPr>
          <w:noProof/>
        </w:rPr>
        <w:t>Microsoft Dynamics AX Enterprise CAL, 53, 75</w:t>
      </w:r>
    </w:p>
    <w:p w:rsidR="004D0265" w:rsidRDefault="004D0265">
      <w:pPr>
        <w:pStyle w:val="Index1"/>
        <w:tabs>
          <w:tab w:val="right" w:pos="5030"/>
        </w:tabs>
        <w:rPr>
          <w:noProof/>
        </w:rPr>
      </w:pPr>
      <w:r>
        <w:rPr>
          <w:noProof/>
        </w:rPr>
        <w:t>Microsoft Dynamics AX Enterprise papildu CAL, 53</w:t>
      </w:r>
    </w:p>
    <w:p w:rsidR="004D0265" w:rsidRDefault="004D0265">
      <w:pPr>
        <w:pStyle w:val="Index1"/>
        <w:tabs>
          <w:tab w:val="right" w:pos="5030"/>
        </w:tabs>
        <w:rPr>
          <w:noProof/>
        </w:rPr>
      </w:pPr>
      <w:r>
        <w:rPr>
          <w:noProof/>
        </w:rPr>
        <w:t>Microsoft Dynamics AX Enterprise, kas paredzēts SA, 52</w:t>
      </w:r>
    </w:p>
    <w:p w:rsidR="004D0265" w:rsidRDefault="004D0265">
      <w:pPr>
        <w:pStyle w:val="Index1"/>
        <w:tabs>
          <w:tab w:val="right" w:pos="5030"/>
        </w:tabs>
        <w:rPr>
          <w:noProof/>
        </w:rPr>
      </w:pPr>
      <w:r>
        <w:rPr>
          <w:noProof/>
        </w:rPr>
        <w:t>Microsoft Dynamics AX funkcionālā CAL, 74</w:t>
      </w:r>
    </w:p>
    <w:p w:rsidR="004D0265" w:rsidRDefault="004D0265">
      <w:pPr>
        <w:pStyle w:val="Index1"/>
        <w:tabs>
          <w:tab w:val="right" w:pos="5030"/>
        </w:tabs>
        <w:rPr>
          <w:noProof/>
        </w:rPr>
      </w:pPr>
      <w:r>
        <w:rPr>
          <w:noProof/>
        </w:rPr>
        <w:t>Microsoft Dynamics AX funkcionālās lietošanas CAL, 53</w:t>
      </w:r>
    </w:p>
    <w:p w:rsidR="004D0265" w:rsidRDefault="004D0265">
      <w:pPr>
        <w:pStyle w:val="Index1"/>
        <w:tabs>
          <w:tab w:val="right" w:pos="5030"/>
        </w:tabs>
        <w:rPr>
          <w:noProof/>
        </w:rPr>
      </w:pPr>
      <w:r>
        <w:rPr>
          <w:noProof/>
        </w:rPr>
        <w:t>Microsoft Dynamics AX funkcionālās lietošanas papildu CAL, 53</w:t>
      </w:r>
    </w:p>
    <w:p w:rsidR="004D0265" w:rsidRDefault="004D0265">
      <w:pPr>
        <w:pStyle w:val="Index1"/>
        <w:tabs>
          <w:tab w:val="right" w:pos="5030"/>
        </w:tabs>
        <w:rPr>
          <w:noProof/>
        </w:rPr>
      </w:pPr>
      <w:r>
        <w:rPr>
          <w:noProof/>
        </w:rPr>
        <w:t>Microsoft Dynamics AX ierīce, 53</w:t>
      </w:r>
    </w:p>
    <w:p w:rsidR="004D0265" w:rsidRDefault="004D0265">
      <w:pPr>
        <w:pStyle w:val="Index1"/>
        <w:tabs>
          <w:tab w:val="right" w:pos="5030"/>
        </w:tabs>
        <w:rPr>
          <w:noProof/>
        </w:rPr>
      </w:pPr>
      <w:r>
        <w:rPr>
          <w:noProof/>
        </w:rPr>
        <w:t>Microsoft Dynamics AX ierīce, kas paredzēta SA, 53</w:t>
      </w:r>
    </w:p>
    <w:p w:rsidR="004D0265" w:rsidRDefault="004D0265">
      <w:pPr>
        <w:pStyle w:val="Index1"/>
        <w:tabs>
          <w:tab w:val="right" w:pos="5030"/>
        </w:tabs>
        <w:rPr>
          <w:noProof/>
        </w:rPr>
      </w:pPr>
      <w:r>
        <w:rPr>
          <w:noProof/>
        </w:rPr>
        <w:t>Microsoft Dynamics AX pašadministrēšana, 53</w:t>
      </w:r>
    </w:p>
    <w:p w:rsidR="004D0265" w:rsidRDefault="004D0265">
      <w:pPr>
        <w:pStyle w:val="Index1"/>
        <w:tabs>
          <w:tab w:val="right" w:pos="5030"/>
        </w:tabs>
        <w:rPr>
          <w:noProof/>
        </w:rPr>
      </w:pPr>
      <w:r>
        <w:rPr>
          <w:noProof/>
        </w:rPr>
        <w:t>Microsoft Dynamics AX pašadministrēšana, kas paredzēta SA, 53</w:t>
      </w:r>
    </w:p>
    <w:p w:rsidR="004D0265" w:rsidRDefault="004D0265">
      <w:pPr>
        <w:pStyle w:val="Index1"/>
        <w:tabs>
          <w:tab w:val="right" w:pos="5030"/>
        </w:tabs>
        <w:rPr>
          <w:noProof/>
        </w:rPr>
      </w:pPr>
      <w:r>
        <w:rPr>
          <w:noProof/>
        </w:rPr>
        <w:t>Microsoft Dynamics AX pašadministrēšanas CAL, 53</w:t>
      </w:r>
    </w:p>
    <w:p w:rsidR="004D0265" w:rsidRDefault="004D0265">
      <w:pPr>
        <w:pStyle w:val="Index1"/>
        <w:tabs>
          <w:tab w:val="right" w:pos="5030"/>
        </w:tabs>
        <w:rPr>
          <w:noProof/>
        </w:rPr>
      </w:pPr>
      <w:r>
        <w:rPr>
          <w:noProof/>
        </w:rPr>
        <w:t>Microsoft Dynamics AX Professional Direct Support, 53</w:t>
      </w:r>
    </w:p>
    <w:p w:rsidR="004D0265" w:rsidRDefault="004D0265">
      <w:pPr>
        <w:pStyle w:val="Index1"/>
        <w:tabs>
          <w:tab w:val="right" w:pos="5030"/>
        </w:tabs>
        <w:rPr>
          <w:noProof/>
        </w:rPr>
      </w:pPr>
      <w:r>
        <w:rPr>
          <w:noProof/>
        </w:rPr>
        <w:t>Microsoft Dynamics AX Sandbox 1. pakāpe</w:t>
      </w:r>
    </w:p>
    <w:p w:rsidR="004D0265" w:rsidRDefault="004D0265">
      <w:pPr>
        <w:pStyle w:val="Index2"/>
        <w:tabs>
          <w:tab w:val="right" w:pos="5030"/>
        </w:tabs>
        <w:rPr>
          <w:noProof/>
        </w:rPr>
      </w:pPr>
      <w:r>
        <w:rPr>
          <w:noProof/>
        </w:rPr>
        <w:t>izstrādātāju un testa instance, 53</w:t>
      </w:r>
    </w:p>
    <w:p w:rsidR="004D0265" w:rsidRDefault="004D0265">
      <w:pPr>
        <w:pStyle w:val="Index1"/>
        <w:tabs>
          <w:tab w:val="right" w:pos="5030"/>
        </w:tabs>
        <w:rPr>
          <w:noProof/>
        </w:rPr>
      </w:pPr>
      <w:r>
        <w:rPr>
          <w:noProof/>
        </w:rPr>
        <w:t>Microsoft Dynamics AX Sandbox 2. pakāpe</w:t>
      </w:r>
    </w:p>
    <w:p w:rsidR="004D0265" w:rsidRDefault="004D0265">
      <w:pPr>
        <w:pStyle w:val="Index2"/>
        <w:tabs>
          <w:tab w:val="right" w:pos="5030"/>
        </w:tabs>
        <w:rPr>
          <w:noProof/>
        </w:rPr>
      </w:pPr>
      <w:r>
        <w:rPr>
          <w:noProof/>
        </w:rPr>
        <w:t>standarta akcepttesti, 53</w:t>
      </w:r>
    </w:p>
    <w:p w:rsidR="004D0265" w:rsidRDefault="004D0265">
      <w:pPr>
        <w:pStyle w:val="Index1"/>
        <w:tabs>
          <w:tab w:val="right" w:pos="5030"/>
        </w:tabs>
        <w:rPr>
          <w:noProof/>
        </w:rPr>
      </w:pPr>
      <w:r>
        <w:rPr>
          <w:noProof/>
        </w:rPr>
        <w:t>Microsoft Dynamics AX Sandbox 3. pakāpe</w:t>
      </w:r>
    </w:p>
    <w:p w:rsidR="004D0265" w:rsidRDefault="004D0265">
      <w:pPr>
        <w:pStyle w:val="Index2"/>
        <w:tabs>
          <w:tab w:val="right" w:pos="5030"/>
        </w:tabs>
        <w:rPr>
          <w:noProof/>
        </w:rPr>
      </w:pPr>
      <w:r>
        <w:rPr>
          <w:noProof/>
        </w:rPr>
        <w:t>Premier akcepttesti, 53</w:t>
      </w:r>
    </w:p>
    <w:p w:rsidR="004D0265" w:rsidRDefault="004D0265">
      <w:pPr>
        <w:pStyle w:val="Index1"/>
        <w:tabs>
          <w:tab w:val="right" w:pos="5030"/>
        </w:tabs>
        <w:rPr>
          <w:noProof/>
        </w:rPr>
      </w:pPr>
      <w:r>
        <w:rPr>
          <w:noProof/>
        </w:rPr>
        <w:t>Microsoft Dynamics AX Sandbox 4. pakāpe</w:t>
      </w:r>
    </w:p>
    <w:p w:rsidR="004D0265" w:rsidRDefault="004D0265">
      <w:pPr>
        <w:pStyle w:val="Index2"/>
        <w:tabs>
          <w:tab w:val="right" w:pos="5030"/>
        </w:tabs>
        <w:rPr>
          <w:noProof/>
        </w:rPr>
      </w:pPr>
      <w:r>
        <w:rPr>
          <w:noProof/>
        </w:rPr>
        <w:t>standarta veiktspējas testi (Papildinājuma SL), 53</w:t>
      </w:r>
    </w:p>
    <w:p w:rsidR="004D0265" w:rsidRDefault="004D0265">
      <w:pPr>
        <w:pStyle w:val="Index1"/>
        <w:tabs>
          <w:tab w:val="right" w:pos="5030"/>
        </w:tabs>
        <w:rPr>
          <w:noProof/>
        </w:rPr>
      </w:pPr>
      <w:r>
        <w:rPr>
          <w:noProof/>
        </w:rPr>
        <w:t>Microsoft Dynamics AX Sandbox 5. pakāpe</w:t>
      </w:r>
    </w:p>
    <w:p w:rsidR="004D0265" w:rsidRDefault="004D0265">
      <w:pPr>
        <w:pStyle w:val="Index2"/>
        <w:tabs>
          <w:tab w:val="right" w:pos="5030"/>
        </w:tabs>
        <w:rPr>
          <w:noProof/>
        </w:rPr>
      </w:pPr>
      <w:r>
        <w:rPr>
          <w:noProof/>
        </w:rPr>
        <w:t>Premier veiktspējas testi, 53</w:t>
      </w:r>
    </w:p>
    <w:p w:rsidR="004D0265" w:rsidRDefault="004D0265">
      <w:pPr>
        <w:pStyle w:val="Index1"/>
        <w:tabs>
          <w:tab w:val="right" w:pos="5030"/>
        </w:tabs>
        <w:rPr>
          <w:noProof/>
        </w:rPr>
      </w:pPr>
      <w:r>
        <w:rPr>
          <w:noProof/>
        </w:rPr>
        <w:t>Microsoft Dynamics AX Standard Commerce Core Server, 75</w:t>
      </w:r>
    </w:p>
    <w:p w:rsidR="004D0265" w:rsidRDefault="004D0265">
      <w:pPr>
        <w:pStyle w:val="Index1"/>
        <w:tabs>
          <w:tab w:val="right" w:pos="5030"/>
        </w:tabs>
        <w:rPr>
          <w:noProof/>
        </w:rPr>
      </w:pPr>
      <w:r>
        <w:rPr>
          <w:noProof/>
        </w:rPr>
        <w:t>Microsoft Dynamics AX Store Server, 74</w:t>
      </w:r>
    </w:p>
    <w:p w:rsidR="004D0265" w:rsidRDefault="004D0265">
      <w:pPr>
        <w:pStyle w:val="Index1"/>
        <w:tabs>
          <w:tab w:val="right" w:pos="5030"/>
        </w:tabs>
        <w:rPr>
          <w:noProof/>
        </w:rPr>
      </w:pPr>
      <w:r>
        <w:rPr>
          <w:noProof/>
        </w:rPr>
        <w:t>Microsoft Dynamics AX uzdevuma pildīšana, 52</w:t>
      </w:r>
    </w:p>
    <w:p w:rsidR="004D0265" w:rsidRDefault="004D0265">
      <w:pPr>
        <w:pStyle w:val="Index1"/>
        <w:tabs>
          <w:tab w:val="right" w:pos="5030"/>
        </w:tabs>
        <w:rPr>
          <w:noProof/>
        </w:rPr>
      </w:pPr>
      <w:r>
        <w:rPr>
          <w:noProof/>
        </w:rPr>
        <w:t>Microsoft Dynamics AX uzdevuma pildīšana, kas paredzēta SA, 53</w:t>
      </w:r>
    </w:p>
    <w:p w:rsidR="004D0265" w:rsidRDefault="004D0265">
      <w:pPr>
        <w:pStyle w:val="Index1"/>
        <w:tabs>
          <w:tab w:val="right" w:pos="5030"/>
        </w:tabs>
        <w:rPr>
          <w:noProof/>
        </w:rPr>
      </w:pPr>
      <w:r>
        <w:rPr>
          <w:noProof/>
        </w:rPr>
        <w:t>Microsoft Dynamics AX uzdevuma pildīšanas CAL, 74</w:t>
      </w:r>
    </w:p>
    <w:p w:rsidR="004D0265" w:rsidRDefault="004D0265">
      <w:pPr>
        <w:pStyle w:val="Index1"/>
        <w:tabs>
          <w:tab w:val="right" w:pos="5030"/>
        </w:tabs>
        <w:rPr>
          <w:noProof/>
        </w:rPr>
      </w:pPr>
      <w:r>
        <w:rPr>
          <w:noProof/>
        </w:rPr>
        <w:t>Microsoft Dynamics AX uzdevuma pildīšanas ierīces CAL, 53</w:t>
      </w:r>
    </w:p>
    <w:p w:rsidR="004D0265" w:rsidRDefault="004D0265">
      <w:pPr>
        <w:pStyle w:val="Index1"/>
        <w:tabs>
          <w:tab w:val="right" w:pos="5030"/>
        </w:tabs>
        <w:rPr>
          <w:noProof/>
        </w:rPr>
      </w:pPr>
      <w:r>
        <w:rPr>
          <w:noProof/>
        </w:rPr>
        <w:t>Microsoft Dynamics AX uzdevuma pildīšanas lietotāja CAL, 53</w:t>
      </w:r>
    </w:p>
    <w:p w:rsidR="004D0265" w:rsidRDefault="004D0265">
      <w:pPr>
        <w:pStyle w:val="Index1"/>
        <w:tabs>
          <w:tab w:val="right" w:pos="5030"/>
        </w:tabs>
        <w:rPr>
          <w:noProof/>
        </w:rPr>
      </w:pPr>
      <w:r>
        <w:rPr>
          <w:noProof/>
        </w:rPr>
        <w:t>Microsoft Dynamics AX uzdevuma pildīšanas papildu ierīces CAL, 53</w:t>
      </w:r>
    </w:p>
    <w:p w:rsidR="004D0265" w:rsidRDefault="004D0265">
      <w:pPr>
        <w:pStyle w:val="Index1"/>
        <w:tabs>
          <w:tab w:val="right" w:pos="5030"/>
        </w:tabs>
        <w:rPr>
          <w:noProof/>
        </w:rPr>
      </w:pPr>
      <w:r>
        <w:rPr>
          <w:noProof/>
        </w:rPr>
        <w:t>Microsoft Dynamics AX uzdevuma pildīšanas papildu lietotāja CAL, 53</w:t>
      </w:r>
    </w:p>
    <w:p w:rsidR="004D0265" w:rsidRDefault="004D0265">
      <w:pPr>
        <w:pStyle w:val="Index1"/>
        <w:tabs>
          <w:tab w:val="right" w:pos="5030"/>
        </w:tabs>
        <w:rPr>
          <w:noProof/>
        </w:rPr>
      </w:pPr>
      <w:r>
        <w:rPr>
          <w:noProof/>
        </w:rPr>
        <w:t>Microsoft Dynamics CRM 2013, 19</w:t>
      </w:r>
    </w:p>
    <w:p w:rsidR="004D0265" w:rsidRDefault="004D0265">
      <w:pPr>
        <w:pStyle w:val="Index1"/>
        <w:tabs>
          <w:tab w:val="right" w:pos="5030"/>
        </w:tabs>
        <w:rPr>
          <w:noProof/>
        </w:rPr>
      </w:pPr>
      <w:r>
        <w:rPr>
          <w:noProof/>
        </w:rPr>
        <w:t>Microsoft Dynamics CRM 2015, 19</w:t>
      </w:r>
    </w:p>
    <w:p w:rsidR="004D0265" w:rsidRDefault="004D0265">
      <w:pPr>
        <w:pStyle w:val="Index1"/>
        <w:tabs>
          <w:tab w:val="right" w:pos="5030"/>
        </w:tabs>
        <w:rPr>
          <w:noProof/>
        </w:rPr>
      </w:pPr>
      <w:r>
        <w:rPr>
          <w:noProof/>
        </w:rPr>
        <w:t>Microsoft Dynamics CRM 2016 Essentials CAL, 19</w:t>
      </w:r>
    </w:p>
    <w:p w:rsidR="004D0265" w:rsidRDefault="004D0265">
      <w:pPr>
        <w:pStyle w:val="Index1"/>
        <w:tabs>
          <w:tab w:val="right" w:pos="5030"/>
        </w:tabs>
        <w:rPr>
          <w:noProof/>
        </w:rPr>
      </w:pPr>
      <w:r>
        <w:rPr>
          <w:noProof/>
        </w:rPr>
        <w:t>Microsoft Dynamics CRM 2016 pamatlietošanas CAL, 19</w:t>
      </w:r>
    </w:p>
    <w:p w:rsidR="004D0265" w:rsidRDefault="004D0265">
      <w:pPr>
        <w:pStyle w:val="Index1"/>
        <w:tabs>
          <w:tab w:val="right" w:pos="5030"/>
        </w:tabs>
        <w:rPr>
          <w:noProof/>
        </w:rPr>
      </w:pPr>
      <w:r>
        <w:rPr>
          <w:noProof/>
        </w:rPr>
        <w:t>Microsoft Dynamics CRM 2016 pamatlietošanas papildu CAL, 19</w:t>
      </w:r>
    </w:p>
    <w:p w:rsidR="004D0265" w:rsidRDefault="004D0265">
      <w:pPr>
        <w:pStyle w:val="Index1"/>
        <w:tabs>
          <w:tab w:val="right" w:pos="5030"/>
        </w:tabs>
        <w:rPr>
          <w:noProof/>
        </w:rPr>
      </w:pPr>
      <w:r>
        <w:rPr>
          <w:noProof/>
        </w:rPr>
        <w:t>Microsoft Dynamics CRM 2016 Professional CAL, 19</w:t>
      </w:r>
    </w:p>
    <w:p w:rsidR="004D0265" w:rsidRDefault="004D0265">
      <w:pPr>
        <w:pStyle w:val="Index1"/>
        <w:tabs>
          <w:tab w:val="right" w:pos="5030"/>
        </w:tabs>
        <w:rPr>
          <w:noProof/>
        </w:rPr>
      </w:pPr>
      <w:r>
        <w:rPr>
          <w:noProof/>
        </w:rPr>
        <w:t>Microsoft Dynamics CRM 2016 Professional papildu CAL, 19</w:t>
      </w:r>
    </w:p>
    <w:p w:rsidR="004D0265" w:rsidRDefault="004D0265">
      <w:pPr>
        <w:pStyle w:val="Index1"/>
        <w:tabs>
          <w:tab w:val="right" w:pos="5030"/>
        </w:tabs>
        <w:rPr>
          <w:noProof/>
        </w:rPr>
      </w:pPr>
      <w:r>
        <w:rPr>
          <w:noProof/>
        </w:rPr>
        <w:t>Microsoft Dynamics CRM CAL, 74</w:t>
      </w:r>
    </w:p>
    <w:p w:rsidR="004D0265" w:rsidRDefault="004D0265">
      <w:pPr>
        <w:pStyle w:val="Index1"/>
        <w:tabs>
          <w:tab w:val="right" w:pos="5030"/>
        </w:tabs>
        <w:rPr>
          <w:noProof/>
        </w:rPr>
      </w:pPr>
      <w:r>
        <w:rPr>
          <w:noProof/>
        </w:rPr>
        <w:t>Microsoft Dynamics CRM Online Additional Non-Production Instance, 54</w:t>
      </w:r>
    </w:p>
    <w:p w:rsidR="004D0265" w:rsidRDefault="004D0265">
      <w:pPr>
        <w:pStyle w:val="Index1"/>
        <w:tabs>
          <w:tab w:val="right" w:pos="5030"/>
        </w:tabs>
        <w:rPr>
          <w:noProof/>
        </w:rPr>
      </w:pPr>
      <w:r>
        <w:rPr>
          <w:noProof/>
        </w:rPr>
        <w:t>Microsoft Dynamics CRM Online Additional Portal Page Views (Papildinājuma SL), 54</w:t>
      </w:r>
    </w:p>
    <w:p w:rsidR="004D0265" w:rsidRDefault="004D0265">
      <w:pPr>
        <w:pStyle w:val="Index1"/>
        <w:tabs>
          <w:tab w:val="right" w:pos="5030"/>
        </w:tabs>
        <w:rPr>
          <w:noProof/>
        </w:rPr>
      </w:pPr>
      <w:r>
        <w:rPr>
          <w:noProof/>
        </w:rPr>
        <w:t>Microsoft Dynamics CRM Online Additional Production Instance, 54</w:t>
      </w:r>
    </w:p>
    <w:p w:rsidR="004D0265" w:rsidRDefault="004D0265">
      <w:pPr>
        <w:pStyle w:val="Index1"/>
        <w:tabs>
          <w:tab w:val="right" w:pos="5030"/>
        </w:tabs>
        <w:rPr>
          <w:noProof/>
        </w:rPr>
      </w:pPr>
      <w:r>
        <w:rPr>
          <w:noProof/>
        </w:rPr>
        <w:t>Microsoft Dynamics CRM Online Additional Storage, 54</w:t>
      </w:r>
    </w:p>
    <w:p w:rsidR="004D0265" w:rsidRDefault="004D0265">
      <w:pPr>
        <w:pStyle w:val="Index1"/>
        <w:tabs>
          <w:tab w:val="right" w:pos="5030"/>
        </w:tabs>
        <w:rPr>
          <w:noProof/>
        </w:rPr>
      </w:pPr>
      <w:r>
        <w:rPr>
          <w:noProof/>
        </w:rPr>
        <w:t>Microsoft Dynamics CRM Online Basic, 53</w:t>
      </w:r>
    </w:p>
    <w:p w:rsidR="004D0265" w:rsidRDefault="004D0265">
      <w:pPr>
        <w:pStyle w:val="Index1"/>
        <w:tabs>
          <w:tab w:val="right" w:pos="5030"/>
        </w:tabs>
        <w:rPr>
          <w:noProof/>
        </w:rPr>
      </w:pPr>
      <w:r>
        <w:rPr>
          <w:noProof/>
        </w:rPr>
        <w:t>Microsoft Dynamics CRM Online Basic for SA, 53</w:t>
      </w:r>
    </w:p>
    <w:p w:rsidR="004D0265" w:rsidRDefault="004D0265">
      <w:pPr>
        <w:pStyle w:val="Index1"/>
        <w:tabs>
          <w:tab w:val="right" w:pos="5030"/>
        </w:tabs>
        <w:rPr>
          <w:noProof/>
        </w:rPr>
      </w:pPr>
      <w:r>
        <w:rPr>
          <w:noProof/>
        </w:rPr>
        <w:t>Microsoft Dynamics CRM Online Enhanced Support, 54</w:t>
      </w:r>
    </w:p>
    <w:p w:rsidR="004D0265" w:rsidRDefault="004D0265">
      <w:pPr>
        <w:pStyle w:val="Index1"/>
        <w:tabs>
          <w:tab w:val="right" w:pos="5030"/>
        </w:tabs>
        <w:rPr>
          <w:noProof/>
        </w:rPr>
      </w:pPr>
      <w:r>
        <w:rPr>
          <w:noProof/>
        </w:rPr>
        <w:t>Microsoft Dynamics CRM Online Enterprise, 54</w:t>
      </w:r>
    </w:p>
    <w:p w:rsidR="004D0265" w:rsidRDefault="004D0265">
      <w:pPr>
        <w:pStyle w:val="Index1"/>
        <w:tabs>
          <w:tab w:val="right" w:pos="5030"/>
        </w:tabs>
        <w:rPr>
          <w:noProof/>
        </w:rPr>
      </w:pPr>
      <w:r>
        <w:rPr>
          <w:noProof/>
        </w:rPr>
        <w:t>Microsoft Dynamics CRM Online Enterprise for SA, 54</w:t>
      </w:r>
    </w:p>
    <w:p w:rsidR="004D0265" w:rsidRDefault="004D0265">
      <w:pPr>
        <w:pStyle w:val="Index1"/>
        <w:tabs>
          <w:tab w:val="right" w:pos="5030"/>
        </w:tabs>
        <w:rPr>
          <w:noProof/>
        </w:rPr>
      </w:pPr>
      <w:r>
        <w:rPr>
          <w:noProof/>
        </w:rPr>
        <w:t>Microsoft Dynamics CRM Online Essential, 53</w:t>
      </w:r>
    </w:p>
    <w:p w:rsidR="004D0265" w:rsidRDefault="004D0265">
      <w:pPr>
        <w:pStyle w:val="Index1"/>
        <w:tabs>
          <w:tab w:val="right" w:pos="5030"/>
        </w:tabs>
        <w:rPr>
          <w:noProof/>
        </w:rPr>
      </w:pPr>
      <w:r>
        <w:rPr>
          <w:noProof/>
        </w:rPr>
        <w:t>Microsoft Dynamics CRM Online Essential for SA, 53</w:t>
      </w:r>
    </w:p>
    <w:p w:rsidR="004D0265" w:rsidRDefault="004D0265">
      <w:pPr>
        <w:pStyle w:val="Index1"/>
        <w:tabs>
          <w:tab w:val="right" w:pos="5030"/>
        </w:tabs>
        <w:rPr>
          <w:noProof/>
        </w:rPr>
      </w:pPr>
      <w:r>
        <w:rPr>
          <w:noProof/>
        </w:rPr>
        <w:t>Microsoft Dynamics CRM Online Portal, 54</w:t>
      </w:r>
    </w:p>
    <w:p w:rsidR="004D0265" w:rsidRDefault="004D0265">
      <w:pPr>
        <w:pStyle w:val="Index1"/>
        <w:tabs>
          <w:tab w:val="right" w:pos="5030"/>
        </w:tabs>
        <w:rPr>
          <w:noProof/>
        </w:rPr>
      </w:pPr>
      <w:r>
        <w:rPr>
          <w:noProof/>
        </w:rPr>
        <w:t>Microsoft Dynamics CRM Online Professional, 53</w:t>
      </w:r>
    </w:p>
    <w:p w:rsidR="004D0265" w:rsidRDefault="004D0265">
      <w:pPr>
        <w:pStyle w:val="Index1"/>
        <w:tabs>
          <w:tab w:val="right" w:pos="5030"/>
        </w:tabs>
        <w:rPr>
          <w:noProof/>
        </w:rPr>
      </w:pPr>
      <w:r>
        <w:rPr>
          <w:noProof/>
        </w:rPr>
        <w:t>Microsoft Dynamics CRM Online Professional Add-on to Office 365, 53</w:t>
      </w:r>
    </w:p>
    <w:p w:rsidR="004D0265" w:rsidRDefault="004D0265">
      <w:pPr>
        <w:pStyle w:val="Index1"/>
        <w:tabs>
          <w:tab w:val="right" w:pos="5030"/>
        </w:tabs>
        <w:rPr>
          <w:noProof/>
        </w:rPr>
      </w:pPr>
      <w:r>
        <w:rPr>
          <w:noProof/>
        </w:rPr>
        <w:t>Microsoft Dynamics CRM Online Professional Add-on to Office 365 for SA, 53</w:t>
      </w:r>
    </w:p>
    <w:p w:rsidR="004D0265" w:rsidRDefault="004D0265">
      <w:pPr>
        <w:pStyle w:val="Index1"/>
        <w:tabs>
          <w:tab w:val="right" w:pos="5030"/>
        </w:tabs>
        <w:rPr>
          <w:noProof/>
        </w:rPr>
      </w:pPr>
      <w:r>
        <w:rPr>
          <w:noProof/>
        </w:rPr>
        <w:t>Microsoft Dynamics CRM Online Professional Direct Support, 54</w:t>
      </w:r>
    </w:p>
    <w:p w:rsidR="004D0265" w:rsidRDefault="004D0265">
      <w:pPr>
        <w:pStyle w:val="Index1"/>
        <w:tabs>
          <w:tab w:val="right" w:pos="5030"/>
        </w:tabs>
        <w:rPr>
          <w:noProof/>
        </w:rPr>
      </w:pPr>
      <w:r>
        <w:rPr>
          <w:noProof/>
        </w:rPr>
        <w:t>Microsoft Dynamics CRM Online Professional for SA, 53</w:t>
      </w:r>
    </w:p>
    <w:p w:rsidR="004D0265" w:rsidRDefault="004D0265">
      <w:pPr>
        <w:pStyle w:val="Index1"/>
        <w:tabs>
          <w:tab w:val="right" w:pos="5030"/>
        </w:tabs>
        <w:rPr>
          <w:noProof/>
        </w:rPr>
      </w:pPr>
      <w:r>
        <w:rPr>
          <w:noProof/>
        </w:rPr>
        <w:t>Microsoft Dynamics CRM Online projekta pakalpojumu automatizācija, 54</w:t>
      </w:r>
    </w:p>
    <w:p w:rsidR="004D0265" w:rsidRDefault="004D0265">
      <w:pPr>
        <w:pStyle w:val="Index1"/>
        <w:tabs>
          <w:tab w:val="right" w:pos="5030"/>
        </w:tabs>
        <w:rPr>
          <w:noProof/>
        </w:rPr>
      </w:pPr>
      <w:r>
        <w:rPr>
          <w:noProof/>
        </w:rPr>
        <w:t>Microsoft Dynamics CRM Online vietas pakalpojumi (Lietotāja SL), 54</w:t>
      </w:r>
    </w:p>
    <w:p w:rsidR="004D0265" w:rsidRDefault="004D0265">
      <w:pPr>
        <w:pStyle w:val="Index1"/>
        <w:tabs>
          <w:tab w:val="right" w:pos="5030"/>
        </w:tabs>
        <w:rPr>
          <w:noProof/>
        </w:rPr>
      </w:pPr>
      <w:r>
        <w:rPr>
          <w:noProof/>
        </w:rPr>
        <w:t>Microsoft Dynamics CRM pamatlietošanas CAL, 54</w:t>
      </w:r>
    </w:p>
    <w:p w:rsidR="004D0265" w:rsidRDefault="004D0265">
      <w:pPr>
        <w:pStyle w:val="Index1"/>
        <w:tabs>
          <w:tab w:val="right" w:pos="5030"/>
        </w:tabs>
        <w:rPr>
          <w:noProof/>
        </w:rPr>
      </w:pPr>
      <w:r>
        <w:rPr>
          <w:noProof/>
        </w:rPr>
        <w:t>Microsoft Dynamics CRM pamatlietošanas papildu CAL, 54</w:t>
      </w:r>
    </w:p>
    <w:p w:rsidR="004D0265" w:rsidRDefault="004D0265">
      <w:pPr>
        <w:pStyle w:val="Index1"/>
        <w:tabs>
          <w:tab w:val="right" w:pos="5030"/>
        </w:tabs>
        <w:rPr>
          <w:noProof/>
        </w:rPr>
      </w:pPr>
      <w:r>
        <w:rPr>
          <w:noProof/>
        </w:rPr>
        <w:t>Microsoft Dynamics CRM profesionālas lietošanas CAL, 54</w:t>
      </w:r>
    </w:p>
    <w:p w:rsidR="004D0265" w:rsidRDefault="004D0265">
      <w:pPr>
        <w:pStyle w:val="Index1"/>
        <w:tabs>
          <w:tab w:val="right" w:pos="5030"/>
        </w:tabs>
        <w:rPr>
          <w:noProof/>
        </w:rPr>
      </w:pPr>
      <w:r>
        <w:rPr>
          <w:noProof/>
        </w:rPr>
        <w:t>Microsoft Dynamics CRM profesionālas lietošanas papildu CAL, 54</w:t>
      </w:r>
    </w:p>
    <w:p w:rsidR="004D0265" w:rsidRDefault="004D0265">
      <w:pPr>
        <w:pStyle w:val="Index1"/>
        <w:tabs>
          <w:tab w:val="right" w:pos="5030"/>
        </w:tabs>
        <w:rPr>
          <w:noProof/>
        </w:rPr>
      </w:pPr>
      <w:r>
        <w:rPr>
          <w:noProof/>
        </w:rPr>
        <w:t>Microsoft Dynamics CRM Professional CAL, 55</w:t>
      </w:r>
    </w:p>
    <w:p w:rsidR="004D0265" w:rsidRDefault="004D0265">
      <w:pPr>
        <w:pStyle w:val="Index1"/>
        <w:tabs>
          <w:tab w:val="right" w:pos="5030"/>
        </w:tabs>
        <w:rPr>
          <w:noProof/>
        </w:rPr>
      </w:pPr>
      <w:r>
        <w:rPr>
          <w:noProof/>
        </w:rPr>
        <w:t>Microsoft Dynamics CRM Server, 81</w:t>
      </w:r>
    </w:p>
    <w:p w:rsidR="004D0265" w:rsidRDefault="004D0265">
      <w:pPr>
        <w:pStyle w:val="Index1"/>
        <w:tabs>
          <w:tab w:val="right" w:pos="5030"/>
        </w:tabs>
        <w:rPr>
          <w:noProof/>
        </w:rPr>
      </w:pPr>
      <w:r>
        <w:rPr>
          <w:noProof/>
        </w:rPr>
        <w:t>Microsoft Dynamics CRM Server 2011, 75</w:t>
      </w:r>
    </w:p>
    <w:p w:rsidR="004D0265" w:rsidRDefault="004D0265">
      <w:pPr>
        <w:pStyle w:val="Index1"/>
        <w:tabs>
          <w:tab w:val="right" w:pos="5030"/>
        </w:tabs>
        <w:rPr>
          <w:noProof/>
        </w:rPr>
      </w:pPr>
      <w:r>
        <w:rPr>
          <w:noProof/>
        </w:rPr>
        <w:t>Microsoft Dynamics CRM Server 2013, 75</w:t>
      </w:r>
    </w:p>
    <w:p w:rsidR="004D0265" w:rsidRDefault="004D0265">
      <w:pPr>
        <w:pStyle w:val="Index1"/>
        <w:tabs>
          <w:tab w:val="right" w:pos="5030"/>
        </w:tabs>
        <w:rPr>
          <w:noProof/>
        </w:rPr>
      </w:pPr>
      <w:r>
        <w:rPr>
          <w:noProof/>
        </w:rPr>
        <w:t>Microsoft Dynamics CRM Server 2015, 75</w:t>
      </w:r>
    </w:p>
    <w:p w:rsidR="004D0265" w:rsidRDefault="004D0265">
      <w:pPr>
        <w:pStyle w:val="Index1"/>
        <w:tabs>
          <w:tab w:val="right" w:pos="5030"/>
        </w:tabs>
        <w:rPr>
          <w:noProof/>
        </w:rPr>
      </w:pPr>
      <w:r>
        <w:rPr>
          <w:noProof/>
        </w:rPr>
        <w:t>Microsoft Dynamics CRM Server 2016, 19</w:t>
      </w:r>
    </w:p>
    <w:p w:rsidR="004D0265" w:rsidRDefault="004D0265">
      <w:pPr>
        <w:pStyle w:val="Index1"/>
        <w:tabs>
          <w:tab w:val="right" w:pos="5030"/>
        </w:tabs>
        <w:rPr>
          <w:noProof/>
        </w:rPr>
      </w:pPr>
      <w:r>
        <w:rPr>
          <w:noProof/>
        </w:rPr>
        <w:lastRenderedPageBreak/>
        <w:t>Microsoft Dynamics CRM vieglpiekļuves CAL, 54</w:t>
      </w:r>
    </w:p>
    <w:p w:rsidR="004D0265" w:rsidRDefault="004D0265">
      <w:pPr>
        <w:pStyle w:val="Index1"/>
        <w:tabs>
          <w:tab w:val="right" w:pos="5030"/>
        </w:tabs>
        <w:rPr>
          <w:noProof/>
        </w:rPr>
      </w:pPr>
      <w:r>
        <w:rPr>
          <w:noProof/>
        </w:rPr>
        <w:t>Microsoft Dynamics CRM Workgroup Server, 81</w:t>
      </w:r>
    </w:p>
    <w:p w:rsidR="004D0265" w:rsidRDefault="004D0265">
      <w:pPr>
        <w:pStyle w:val="Index1"/>
        <w:tabs>
          <w:tab w:val="right" w:pos="5030"/>
        </w:tabs>
        <w:rPr>
          <w:noProof/>
        </w:rPr>
      </w:pPr>
      <w:r>
        <w:rPr>
          <w:noProof/>
        </w:rPr>
        <w:t>Microsoft Dynamics CRM Workgroup Server 2016, 19</w:t>
      </w:r>
    </w:p>
    <w:p w:rsidR="004D0265" w:rsidRDefault="004D0265">
      <w:pPr>
        <w:pStyle w:val="Index1"/>
        <w:tabs>
          <w:tab w:val="right" w:pos="5030"/>
        </w:tabs>
        <w:rPr>
          <w:noProof/>
        </w:rPr>
      </w:pPr>
      <w:r>
        <w:rPr>
          <w:noProof/>
        </w:rPr>
        <w:t>Microsoft Dynamics darbinieku pašapkalpošanās (Lietotāja SL), 54</w:t>
      </w:r>
    </w:p>
    <w:p w:rsidR="004D0265" w:rsidRDefault="004D0265">
      <w:pPr>
        <w:pStyle w:val="Index1"/>
        <w:tabs>
          <w:tab w:val="right" w:pos="5030"/>
        </w:tabs>
        <w:rPr>
          <w:noProof/>
        </w:rPr>
      </w:pPr>
      <w:r>
        <w:rPr>
          <w:noProof/>
        </w:rPr>
        <w:t>Microsoft Dynamics Marketing Enterprise, 54</w:t>
      </w:r>
    </w:p>
    <w:p w:rsidR="004D0265" w:rsidRDefault="004D0265">
      <w:pPr>
        <w:pStyle w:val="Index1"/>
        <w:tabs>
          <w:tab w:val="right" w:pos="5030"/>
        </w:tabs>
        <w:rPr>
          <w:noProof/>
        </w:rPr>
      </w:pPr>
      <w:r>
        <w:rPr>
          <w:noProof/>
        </w:rPr>
        <w:t>Microsoft Dynamics Marketing Enterprise Extra Storage, 54</w:t>
      </w:r>
    </w:p>
    <w:p w:rsidR="004D0265" w:rsidRDefault="004D0265">
      <w:pPr>
        <w:pStyle w:val="Index1"/>
        <w:tabs>
          <w:tab w:val="right" w:pos="5030"/>
        </w:tabs>
        <w:rPr>
          <w:noProof/>
        </w:rPr>
      </w:pPr>
      <w:r>
        <w:rPr>
          <w:noProof/>
        </w:rPr>
        <w:t>Microsoft Dynamics Marketing Extra Messages, 54</w:t>
      </w:r>
    </w:p>
    <w:p w:rsidR="004D0265" w:rsidRDefault="004D0265">
      <w:pPr>
        <w:pStyle w:val="Index1"/>
        <w:tabs>
          <w:tab w:val="right" w:pos="5030"/>
        </w:tabs>
        <w:rPr>
          <w:noProof/>
        </w:rPr>
      </w:pPr>
      <w:r>
        <w:rPr>
          <w:noProof/>
        </w:rPr>
        <w:t>Microsoft Dynamics Marketing paplašinātais atbalsts, 54</w:t>
      </w:r>
    </w:p>
    <w:p w:rsidR="004D0265" w:rsidRDefault="004D0265">
      <w:pPr>
        <w:pStyle w:val="Index1"/>
        <w:tabs>
          <w:tab w:val="right" w:pos="5030"/>
        </w:tabs>
        <w:rPr>
          <w:noProof/>
        </w:rPr>
      </w:pPr>
      <w:r>
        <w:rPr>
          <w:noProof/>
        </w:rPr>
        <w:t>Microsoft Dynamics Marketing Professional tiešais atbalsts, 54</w:t>
      </w:r>
    </w:p>
    <w:p w:rsidR="004D0265" w:rsidRDefault="004D0265">
      <w:pPr>
        <w:pStyle w:val="Index1"/>
        <w:tabs>
          <w:tab w:val="right" w:pos="5030"/>
        </w:tabs>
        <w:rPr>
          <w:noProof/>
        </w:rPr>
      </w:pPr>
      <w:r>
        <w:rPr>
          <w:noProof/>
        </w:rPr>
        <w:t>Microsoft Dynamics Marketing Sales Collaboration, 54</w:t>
      </w:r>
    </w:p>
    <w:p w:rsidR="004D0265" w:rsidRDefault="004D0265">
      <w:pPr>
        <w:pStyle w:val="Index1"/>
        <w:tabs>
          <w:tab w:val="right" w:pos="5030"/>
        </w:tabs>
        <w:rPr>
          <w:noProof/>
        </w:rPr>
      </w:pPr>
      <w:r>
        <w:rPr>
          <w:noProof/>
        </w:rPr>
        <w:t>Microsoft Dynamics Marketing SMS Credit (Papildinājuma SL), 54</w:t>
      </w:r>
    </w:p>
    <w:p w:rsidR="004D0265" w:rsidRDefault="004D0265">
      <w:pPr>
        <w:pStyle w:val="Index1"/>
        <w:tabs>
          <w:tab w:val="right" w:pos="5030"/>
        </w:tabs>
        <w:rPr>
          <w:noProof/>
        </w:rPr>
      </w:pPr>
      <w:r>
        <w:rPr>
          <w:noProof/>
        </w:rPr>
        <w:t>Microsoft Exchange Server, 81</w:t>
      </w:r>
    </w:p>
    <w:p w:rsidR="004D0265" w:rsidRDefault="004D0265">
      <w:pPr>
        <w:pStyle w:val="Index1"/>
        <w:tabs>
          <w:tab w:val="right" w:pos="5030"/>
        </w:tabs>
        <w:rPr>
          <w:noProof/>
        </w:rPr>
      </w:pPr>
      <w:r>
        <w:rPr>
          <w:noProof/>
        </w:rPr>
        <w:t>Microsoft Identity Manager 2016 CAL, 21</w:t>
      </w:r>
    </w:p>
    <w:p w:rsidR="004D0265" w:rsidRDefault="004D0265">
      <w:pPr>
        <w:pStyle w:val="Index1"/>
        <w:tabs>
          <w:tab w:val="right" w:pos="5030"/>
        </w:tabs>
        <w:rPr>
          <w:noProof/>
        </w:rPr>
      </w:pPr>
      <w:r>
        <w:rPr>
          <w:noProof/>
        </w:rPr>
        <w:t>Microsoft Identity Manager 2016 External Connector, 21</w:t>
      </w:r>
    </w:p>
    <w:p w:rsidR="004D0265" w:rsidRDefault="004D0265">
      <w:pPr>
        <w:pStyle w:val="Index1"/>
        <w:tabs>
          <w:tab w:val="right" w:pos="5030"/>
        </w:tabs>
        <w:rPr>
          <w:noProof/>
        </w:rPr>
      </w:pPr>
      <w:r>
        <w:rPr>
          <w:noProof/>
        </w:rPr>
        <w:t>Microsoft Intune, 15, 32, 52</w:t>
      </w:r>
    </w:p>
    <w:p w:rsidR="004D0265" w:rsidRDefault="004D0265">
      <w:pPr>
        <w:pStyle w:val="Index1"/>
        <w:tabs>
          <w:tab w:val="right" w:pos="5030"/>
        </w:tabs>
        <w:rPr>
          <w:noProof/>
        </w:rPr>
      </w:pPr>
      <w:r>
        <w:rPr>
          <w:noProof/>
        </w:rPr>
        <w:t>Microsoft Intune Add-on, 52</w:t>
      </w:r>
    </w:p>
    <w:p w:rsidR="004D0265" w:rsidRDefault="004D0265">
      <w:pPr>
        <w:pStyle w:val="Index1"/>
        <w:tabs>
          <w:tab w:val="right" w:pos="5030"/>
        </w:tabs>
        <w:rPr>
          <w:noProof/>
        </w:rPr>
      </w:pPr>
      <w:r>
        <w:rPr>
          <w:noProof/>
        </w:rPr>
        <w:t>Microsoft Intune User SL Add-on Extra Storage 1 GB, 52</w:t>
      </w:r>
    </w:p>
    <w:p w:rsidR="004D0265" w:rsidRDefault="004D0265">
      <w:pPr>
        <w:pStyle w:val="Index1"/>
        <w:tabs>
          <w:tab w:val="right" w:pos="5030"/>
        </w:tabs>
        <w:rPr>
          <w:noProof/>
        </w:rPr>
      </w:pPr>
      <w:r>
        <w:rPr>
          <w:noProof/>
        </w:rPr>
        <w:t>Microsoft Learning E-Reference Library, 65</w:t>
      </w:r>
    </w:p>
    <w:p w:rsidR="004D0265" w:rsidRDefault="004D0265">
      <w:pPr>
        <w:pStyle w:val="Index1"/>
        <w:tabs>
          <w:tab w:val="right" w:pos="5030"/>
        </w:tabs>
        <w:rPr>
          <w:noProof/>
        </w:rPr>
      </w:pPr>
      <w:r>
        <w:rPr>
          <w:noProof/>
        </w:rPr>
        <w:t>Microsoft Learning Imagine Academy, 65</w:t>
      </w:r>
    </w:p>
    <w:p w:rsidR="004D0265" w:rsidRDefault="004D0265">
      <w:pPr>
        <w:pStyle w:val="Index1"/>
        <w:tabs>
          <w:tab w:val="right" w:pos="5030"/>
        </w:tabs>
        <w:rPr>
          <w:noProof/>
        </w:rPr>
      </w:pPr>
      <w:r>
        <w:rPr>
          <w:noProof/>
        </w:rPr>
        <w:t>Microsoft Learning MCP 1 Exam Vouchers, 65</w:t>
      </w:r>
    </w:p>
    <w:p w:rsidR="004D0265" w:rsidRDefault="004D0265">
      <w:pPr>
        <w:pStyle w:val="Index1"/>
        <w:tabs>
          <w:tab w:val="right" w:pos="5030"/>
        </w:tabs>
        <w:rPr>
          <w:noProof/>
        </w:rPr>
      </w:pPr>
      <w:r>
        <w:rPr>
          <w:noProof/>
        </w:rPr>
        <w:t>Microsoft Learning MCP 30 Exam Vouchers, 65</w:t>
      </w:r>
    </w:p>
    <w:p w:rsidR="004D0265" w:rsidRDefault="004D0265">
      <w:pPr>
        <w:pStyle w:val="Index1"/>
        <w:tabs>
          <w:tab w:val="right" w:pos="5030"/>
        </w:tabs>
        <w:rPr>
          <w:noProof/>
        </w:rPr>
      </w:pPr>
      <w:r>
        <w:rPr>
          <w:noProof/>
        </w:rPr>
        <w:t>Microsoft Learning MOS 500 Exam Site License, 65</w:t>
      </w:r>
    </w:p>
    <w:p w:rsidR="004D0265" w:rsidRDefault="004D0265">
      <w:pPr>
        <w:pStyle w:val="Index1"/>
        <w:tabs>
          <w:tab w:val="right" w:pos="5030"/>
        </w:tabs>
        <w:rPr>
          <w:noProof/>
        </w:rPr>
      </w:pPr>
      <w:r>
        <w:rPr>
          <w:noProof/>
        </w:rPr>
        <w:t>Microsoft Learning MTA 250 Exam Site License, 65</w:t>
      </w:r>
    </w:p>
    <w:p w:rsidR="004D0265" w:rsidRDefault="004D0265">
      <w:pPr>
        <w:pStyle w:val="Index1"/>
        <w:tabs>
          <w:tab w:val="right" w:pos="5030"/>
        </w:tabs>
        <w:rPr>
          <w:noProof/>
        </w:rPr>
      </w:pPr>
      <w:r>
        <w:rPr>
          <w:noProof/>
        </w:rPr>
        <w:t>Microsoft Office Audit un Control Management Server 2013, 25</w:t>
      </w:r>
    </w:p>
    <w:p w:rsidR="004D0265" w:rsidRDefault="004D0265">
      <w:pPr>
        <w:pStyle w:val="Index1"/>
        <w:tabs>
          <w:tab w:val="right" w:pos="5030"/>
        </w:tabs>
        <w:rPr>
          <w:noProof/>
        </w:rPr>
      </w:pPr>
      <w:r>
        <w:rPr>
          <w:noProof/>
        </w:rPr>
        <w:t>Microsoft Social Engagement, 54</w:t>
      </w:r>
    </w:p>
    <w:p w:rsidR="004D0265" w:rsidRDefault="004D0265">
      <w:pPr>
        <w:pStyle w:val="Index1"/>
        <w:tabs>
          <w:tab w:val="right" w:pos="5030"/>
        </w:tabs>
        <w:rPr>
          <w:noProof/>
        </w:rPr>
      </w:pPr>
      <w:r>
        <w:rPr>
          <w:noProof/>
        </w:rPr>
        <w:t>Microsoft Social Engagement Additional Posts, 55</w:t>
      </w:r>
    </w:p>
    <w:p w:rsidR="004D0265" w:rsidRDefault="004D0265">
      <w:pPr>
        <w:pStyle w:val="Index1"/>
        <w:tabs>
          <w:tab w:val="right" w:pos="5030"/>
        </w:tabs>
        <w:rPr>
          <w:noProof/>
        </w:rPr>
      </w:pPr>
      <w:r>
        <w:rPr>
          <w:noProof/>
        </w:rPr>
        <w:t>Microsoft Social Engagement Enterprise, 55</w:t>
      </w:r>
    </w:p>
    <w:p w:rsidR="004D0265" w:rsidRDefault="004D0265">
      <w:pPr>
        <w:pStyle w:val="Index1"/>
        <w:tabs>
          <w:tab w:val="right" w:pos="5030"/>
        </w:tabs>
        <w:rPr>
          <w:noProof/>
        </w:rPr>
      </w:pPr>
      <w:r>
        <w:rPr>
          <w:noProof/>
        </w:rPr>
        <w:t>Microsoft Social Engagement paplašinātais atbalsts, 55</w:t>
      </w:r>
    </w:p>
    <w:p w:rsidR="004D0265" w:rsidRDefault="004D0265">
      <w:pPr>
        <w:pStyle w:val="Index1"/>
        <w:tabs>
          <w:tab w:val="right" w:pos="5030"/>
        </w:tabs>
        <w:rPr>
          <w:noProof/>
        </w:rPr>
      </w:pPr>
      <w:r>
        <w:rPr>
          <w:noProof/>
        </w:rPr>
        <w:t>Microsoft Social Engagement Professional, 55</w:t>
      </w:r>
    </w:p>
    <w:p w:rsidR="004D0265" w:rsidRDefault="004D0265">
      <w:pPr>
        <w:pStyle w:val="Index1"/>
        <w:tabs>
          <w:tab w:val="right" w:pos="5030"/>
        </w:tabs>
        <w:rPr>
          <w:noProof/>
        </w:rPr>
      </w:pPr>
      <w:r>
        <w:rPr>
          <w:noProof/>
        </w:rPr>
        <w:t>Microsoft Social Engagement Professional Add-on, 55</w:t>
      </w:r>
    </w:p>
    <w:p w:rsidR="004D0265" w:rsidRDefault="004D0265">
      <w:pPr>
        <w:pStyle w:val="Index1"/>
        <w:tabs>
          <w:tab w:val="right" w:pos="5030"/>
        </w:tabs>
        <w:rPr>
          <w:noProof/>
        </w:rPr>
      </w:pPr>
      <w:r>
        <w:rPr>
          <w:noProof/>
        </w:rPr>
        <w:t>Microsoft Social Engagement Professional Direct Support, 55</w:t>
      </w:r>
    </w:p>
    <w:p w:rsidR="004D0265" w:rsidRDefault="004D0265">
      <w:pPr>
        <w:pStyle w:val="Index1"/>
        <w:tabs>
          <w:tab w:val="right" w:pos="5030"/>
        </w:tabs>
        <w:rPr>
          <w:noProof/>
        </w:rPr>
      </w:pPr>
      <w:r>
        <w:rPr>
          <w:noProof/>
        </w:rPr>
        <w:t>Microsoft SQL Server, 81</w:t>
      </w:r>
    </w:p>
    <w:p w:rsidR="004D0265" w:rsidRDefault="004D0265">
      <w:pPr>
        <w:pStyle w:val="Index1"/>
        <w:tabs>
          <w:tab w:val="right" w:pos="5030"/>
        </w:tabs>
        <w:rPr>
          <w:noProof/>
        </w:rPr>
      </w:pPr>
      <w:r>
        <w:rPr>
          <w:noProof/>
        </w:rPr>
        <w:t>Microsoft Translator API, 65</w:t>
      </w:r>
    </w:p>
    <w:p w:rsidR="004D0265" w:rsidRDefault="004D0265">
      <w:pPr>
        <w:pStyle w:val="Index1"/>
        <w:tabs>
          <w:tab w:val="right" w:pos="5030"/>
        </w:tabs>
        <w:rPr>
          <w:noProof/>
        </w:rPr>
      </w:pPr>
      <w:r>
        <w:rPr>
          <w:noProof/>
        </w:rPr>
        <w:t>Minecraft</w:t>
      </w:r>
    </w:p>
    <w:p w:rsidR="004D0265" w:rsidRDefault="004D0265">
      <w:pPr>
        <w:pStyle w:val="Index2"/>
        <w:tabs>
          <w:tab w:val="right" w:pos="5030"/>
        </w:tabs>
        <w:rPr>
          <w:noProof/>
        </w:rPr>
      </w:pPr>
      <w:r>
        <w:rPr>
          <w:noProof/>
        </w:rPr>
        <w:t>Education Edition, 65</w:t>
      </w:r>
    </w:p>
    <w:p w:rsidR="004D0265" w:rsidRDefault="004D0265">
      <w:pPr>
        <w:pStyle w:val="Index1"/>
        <w:tabs>
          <w:tab w:val="right" w:pos="5030"/>
        </w:tabs>
        <w:rPr>
          <w:noProof/>
        </w:rPr>
      </w:pPr>
      <w:r>
        <w:rPr>
          <w:noProof/>
        </w:rPr>
        <w:t>MSDN platformas, 34</w:t>
      </w:r>
    </w:p>
    <w:p w:rsidR="004D0265" w:rsidRDefault="004D0265">
      <w:pPr>
        <w:pStyle w:val="Index1"/>
        <w:tabs>
          <w:tab w:val="right" w:pos="5030"/>
        </w:tabs>
        <w:rPr>
          <w:noProof/>
        </w:rPr>
      </w:pPr>
      <w:r>
        <w:rPr>
          <w:noProof/>
        </w:rPr>
        <w:t>Office 2013, 22</w:t>
      </w:r>
    </w:p>
    <w:p w:rsidR="004D0265" w:rsidRDefault="004D0265">
      <w:pPr>
        <w:pStyle w:val="Index1"/>
        <w:tabs>
          <w:tab w:val="right" w:pos="5030"/>
        </w:tabs>
        <w:rPr>
          <w:noProof/>
        </w:rPr>
      </w:pPr>
      <w:r>
        <w:rPr>
          <w:noProof/>
        </w:rPr>
        <w:t>Office 2016 for Mac Standard, 23</w:t>
      </w:r>
    </w:p>
    <w:p w:rsidR="004D0265" w:rsidRDefault="004D0265">
      <w:pPr>
        <w:pStyle w:val="Index1"/>
        <w:tabs>
          <w:tab w:val="right" w:pos="5030"/>
        </w:tabs>
        <w:rPr>
          <w:noProof/>
        </w:rPr>
      </w:pPr>
      <w:r>
        <w:rPr>
          <w:noProof/>
        </w:rPr>
        <w:t>Office 365 Advanced eDiscovery, 60</w:t>
      </w:r>
    </w:p>
    <w:p w:rsidR="004D0265" w:rsidRDefault="004D0265">
      <w:pPr>
        <w:pStyle w:val="Index1"/>
        <w:tabs>
          <w:tab w:val="right" w:pos="5030"/>
        </w:tabs>
        <w:rPr>
          <w:noProof/>
        </w:rPr>
      </w:pPr>
      <w:r>
        <w:rPr>
          <w:noProof/>
        </w:rPr>
        <w:t>Office 365 Business, 56</w:t>
      </w:r>
    </w:p>
    <w:p w:rsidR="004D0265" w:rsidRDefault="004D0265">
      <w:pPr>
        <w:pStyle w:val="Index1"/>
        <w:tabs>
          <w:tab w:val="right" w:pos="5030"/>
        </w:tabs>
        <w:rPr>
          <w:noProof/>
        </w:rPr>
      </w:pPr>
      <w:r>
        <w:rPr>
          <w:noProof/>
        </w:rPr>
        <w:t>Office 365 Business Essentials, 57</w:t>
      </w:r>
    </w:p>
    <w:p w:rsidR="004D0265" w:rsidRDefault="004D0265">
      <w:pPr>
        <w:pStyle w:val="Index1"/>
        <w:tabs>
          <w:tab w:val="right" w:pos="5030"/>
        </w:tabs>
        <w:rPr>
          <w:noProof/>
        </w:rPr>
      </w:pPr>
      <w:r>
        <w:rPr>
          <w:noProof/>
        </w:rPr>
        <w:t>Office 365 Business Premium, 57</w:t>
      </w:r>
    </w:p>
    <w:p w:rsidR="004D0265" w:rsidRDefault="004D0265">
      <w:pPr>
        <w:pStyle w:val="Index1"/>
        <w:tabs>
          <w:tab w:val="right" w:pos="5030"/>
        </w:tabs>
        <w:rPr>
          <w:noProof/>
        </w:rPr>
      </w:pPr>
      <w:r>
        <w:rPr>
          <w:noProof/>
        </w:rPr>
        <w:t>Office 365 Customer Lockbox, 60</w:t>
      </w:r>
    </w:p>
    <w:p w:rsidR="004D0265" w:rsidRDefault="004D0265">
      <w:pPr>
        <w:pStyle w:val="Index1"/>
        <w:tabs>
          <w:tab w:val="right" w:pos="5030"/>
        </w:tabs>
        <w:rPr>
          <w:noProof/>
        </w:rPr>
      </w:pPr>
      <w:r>
        <w:rPr>
          <w:noProof/>
        </w:rPr>
        <w:t>Office 365 Delve Analytics, 60</w:t>
      </w:r>
    </w:p>
    <w:p w:rsidR="004D0265" w:rsidRDefault="004D0265">
      <w:pPr>
        <w:pStyle w:val="Index1"/>
        <w:tabs>
          <w:tab w:val="right" w:pos="5030"/>
        </w:tabs>
        <w:rPr>
          <w:noProof/>
        </w:rPr>
      </w:pPr>
      <w:r>
        <w:rPr>
          <w:noProof/>
        </w:rPr>
        <w:t>Office 365 E3 no SA, 52</w:t>
      </w:r>
    </w:p>
    <w:p w:rsidR="004D0265" w:rsidRDefault="004D0265">
      <w:pPr>
        <w:pStyle w:val="Index1"/>
        <w:tabs>
          <w:tab w:val="right" w:pos="5030"/>
        </w:tabs>
        <w:rPr>
          <w:noProof/>
        </w:rPr>
      </w:pPr>
      <w:r>
        <w:rPr>
          <w:noProof/>
        </w:rPr>
        <w:t>Office 365 Education, 57</w:t>
      </w:r>
    </w:p>
    <w:p w:rsidR="004D0265" w:rsidRDefault="004D0265">
      <w:pPr>
        <w:pStyle w:val="Index1"/>
        <w:tabs>
          <w:tab w:val="right" w:pos="5030"/>
        </w:tabs>
        <w:rPr>
          <w:noProof/>
        </w:rPr>
      </w:pPr>
      <w:r>
        <w:rPr>
          <w:noProof/>
        </w:rPr>
        <w:t>Office 365 Education E5, 57</w:t>
      </w:r>
    </w:p>
    <w:p w:rsidR="004D0265" w:rsidRDefault="004D0265">
      <w:pPr>
        <w:pStyle w:val="Index1"/>
        <w:tabs>
          <w:tab w:val="right" w:pos="5030"/>
        </w:tabs>
        <w:rPr>
          <w:noProof/>
        </w:rPr>
      </w:pPr>
      <w:r>
        <w:rPr>
          <w:noProof/>
        </w:rPr>
        <w:t>Office 365 Education E5 pievienojumprogramma, 57</w:t>
      </w:r>
    </w:p>
    <w:p w:rsidR="004D0265" w:rsidRDefault="004D0265">
      <w:pPr>
        <w:pStyle w:val="Index1"/>
        <w:tabs>
          <w:tab w:val="right" w:pos="5030"/>
        </w:tabs>
        <w:rPr>
          <w:noProof/>
        </w:rPr>
      </w:pPr>
      <w:r>
        <w:rPr>
          <w:noProof/>
        </w:rPr>
        <w:t>Office 365 Enterprise E1, 14, 57</w:t>
      </w:r>
    </w:p>
    <w:p w:rsidR="004D0265" w:rsidRDefault="004D0265">
      <w:pPr>
        <w:pStyle w:val="Index1"/>
        <w:tabs>
          <w:tab w:val="right" w:pos="5030"/>
        </w:tabs>
        <w:rPr>
          <w:noProof/>
        </w:rPr>
      </w:pPr>
      <w:r>
        <w:rPr>
          <w:noProof/>
        </w:rPr>
        <w:t>Office 365 Enterprise E1 From SA, 57</w:t>
      </w:r>
    </w:p>
    <w:p w:rsidR="004D0265" w:rsidRDefault="004D0265">
      <w:pPr>
        <w:pStyle w:val="Index1"/>
        <w:tabs>
          <w:tab w:val="right" w:pos="5030"/>
        </w:tabs>
        <w:rPr>
          <w:noProof/>
        </w:rPr>
      </w:pPr>
      <w:r>
        <w:rPr>
          <w:noProof/>
        </w:rPr>
        <w:t>Office 365 Enterprise E1 un Microsoft Intune, 14</w:t>
      </w:r>
    </w:p>
    <w:p w:rsidR="004D0265" w:rsidRDefault="004D0265">
      <w:pPr>
        <w:pStyle w:val="Index1"/>
        <w:tabs>
          <w:tab w:val="right" w:pos="5030"/>
        </w:tabs>
        <w:rPr>
          <w:noProof/>
        </w:rPr>
      </w:pPr>
      <w:r>
        <w:rPr>
          <w:noProof/>
        </w:rPr>
        <w:t>Office 365 Enterprise E1, E3 Add-on, 57</w:t>
      </w:r>
    </w:p>
    <w:p w:rsidR="004D0265" w:rsidRDefault="004D0265">
      <w:pPr>
        <w:pStyle w:val="Index1"/>
        <w:tabs>
          <w:tab w:val="right" w:pos="5030"/>
        </w:tabs>
        <w:rPr>
          <w:noProof/>
        </w:rPr>
      </w:pPr>
      <w:r>
        <w:rPr>
          <w:noProof/>
        </w:rPr>
        <w:t>Office 365 Enterprise E3, 14, 15, 52, 57</w:t>
      </w:r>
    </w:p>
    <w:p w:rsidR="004D0265" w:rsidRDefault="004D0265">
      <w:pPr>
        <w:pStyle w:val="Index1"/>
        <w:tabs>
          <w:tab w:val="right" w:pos="5030"/>
        </w:tabs>
        <w:rPr>
          <w:noProof/>
        </w:rPr>
      </w:pPr>
      <w:r>
        <w:rPr>
          <w:noProof/>
        </w:rPr>
        <w:t>Office 365 Enterprise E3 bez ProPlus Add-on, 57</w:t>
      </w:r>
    </w:p>
    <w:p w:rsidR="004D0265" w:rsidRDefault="004D0265">
      <w:pPr>
        <w:pStyle w:val="Index1"/>
        <w:tabs>
          <w:tab w:val="right" w:pos="5030"/>
        </w:tabs>
        <w:rPr>
          <w:noProof/>
        </w:rPr>
      </w:pPr>
      <w:r>
        <w:rPr>
          <w:noProof/>
        </w:rPr>
        <w:t>Office 365 Enterprise E3 From SA, 57</w:t>
      </w:r>
    </w:p>
    <w:p w:rsidR="004D0265" w:rsidRDefault="004D0265">
      <w:pPr>
        <w:pStyle w:val="Index1"/>
        <w:tabs>
          <w:tab w:val="right" w:pos="5030"/>
        </w:tabs>
        <w:rPr>
          <w:noProof/>
        </w:rPr>
      </w:pPr>
      <w:r>
        <w:rPr>
          <w:noProof/>
        </w:rPr>
        <w:t>Office 365 Enterprise E3 un Microsoft Intune, 14, 15</w:t>
      </w:r>
    </w:p>
    <w:p w:rsidR="004D0265" w:rsidRDefault="004D0265">
      <w:pPr>
        <w:pStyle w:val="Index1"/>
        <w:tabs>
          <w:tab w:val="right" w:pos="5030"/>
        </w:tabs>
        <w:rPr>
          <w:noProof/>
        </w:rPr>
      </w:pPr>
      <w:r>
        <w:rPr>
          <w:noProof/>
        </w:rPr>
        <w:t>Office 365 Enterprise E4, 57</w:t>
      </w:r>
    </w:p>
    <w:p w:rsidR="004D0265" w:rsidRDefault="004D0265">
      <w:pPr>
        <w:pStyle w:val="Index1"/>
        <w:tabs>
          <w:tab w:val="right" w:pos="5030"/>
        </w:tabs>
        <w:rPr>
          <w:noProof/>
        </w:rPr>
      </w:pPr>
      <w:r>
        <w:rPr>
          <w:noProof/>
        </w:rPr>
        <w:t>Office 365 Enterprise E4 Add-on, 57</w:t>
      </w:r>
    </w:p>
    <w:p w:rsidR="004D0265" w:rsidRDefault="004D0265">
      <w:pPr>
        <w:pStyle w:val="Index1"/>
        <w:tabs>
          <w:tab w:val="right" w:pos="5030"/>
        </w:tabs>
        <w:rPr>
          <w:noProof/>
        </w:rPr>
      </w:pPr>
      <w:r>
        <w:rPr>
          <w:noProof/>
        </w:rPr>
        <w:t>Office 365 Enterprise E4 bez ProPlus Add-on, 57</w:t>
      </w:r>
    </w:p>
    <w:p w:rsidR="004D0265" w:rsidRDefault="004D0265">
      <w:pPr>
        <w:pStyle w:val="Index1"/>
        <w:tabs>
          <w:tab w:val="right" w:pos="5030"/>
        </w:tabs>
        <w:rPr>
          <w:noProof/>
        </w:rPr>
      </w:pPr>
      <w:r>
        <w:rPr>
          <w:noProof/>
        </w:rPr>
        <w:t>Office 365 Enterprise E4 From SA, 57</w:t>
      </w:r>
    </w:p>
    <w:p w:rsidR="004D0265" w:rsidRDefault="004D0265">
      <w:pPr>
        <w:pStyle w:val="Index1"/>
        <w:tabs>
          <w:tab w:val="right" w:pos="5030"/>
        </w:tabs>
        <w:rPr>
          <w:noProof/>
        </w:rPr>
      </w:pPr>
      <w:r>
        <w:rPr>
          <w:noProof/>
        </w:rPr>
        <w:t>Office 365 Enterprise E5, 14, 15</w:t>
      </w:r>
    </w:p>
    <w:p w:rsidR="004D0265" w:rsidRDefault="004D0265">
      <w:pPr>
        <w:pStyle w:val="Index1"/>
        <w:tabs>
          <w:tab w:val="right" w:pos="5030"/>
        </w:tabs>
        <w:rPr>
          <w:noProof/>
        </w:rPr>
      </w:pPr>
      <w:r>
        <w:rPr>
          <w:noProof/>
        </w:rPr>
        <w:t>Office 365 Enterprise E5 (Lietotāja SL), 57</w:t>
      </w:r>
    </w:p>
    <w:p w:rsidR="004D0265" w:rsidRDefault="004D0265">
      <w:pPr>
        <w:pStyle w:val="Index1"/>
        <w:tabs>
          <w:tab w:val="right" w:pos="5030"/>
        </w:tabs>
        <w:rPr>
          <w:noProof/>
        </w:rPr>
      </w:pPr>
      <w:r>
        <w:rPr>
          <w:noProof/>
        </w:rPr>
        <w:t>Office 365 Enterprise E5 Add-on, 57</w:t>
      </w:r>
    </w:p>
    <w:p w:rsidR="004D0265" w:rsidRDefault="004D0265">
      <w:pPr>
        <w:pStyle w:val="Index1"/>
        <w:tabs>
          <w:tab w:val="right" w:pos="5030"/>
        </w:tabs>
        <w:rPr>
          <w:noProof/>
        </w:rPr>
      </w:pPr>
      <w:r>
        <w:rPr>
          <w:noProof/>
        </w:rPr>
        <w:t>Office 365 Enterprise E5 From SA, 57</w:t>
      </w:r>
    </w:p>
    <w:p w:rsidR="004D0265" w:rsidRDefault="004D0265">
      <w:pPr>
        <w:pStyle w:val="Index1"/>
        <w:tabs>
          <w:tab w:val="right" w:pos="5030"/>
        </w:tabs>
        <w:rPr>
          <w:noProof/>
        </w:rPr>
      </w:pPr>
      <w:r>
        <w:rPr>
          <w:noProof/>
        </w:rPr>
        <w:t>Office 365 Enterprise E5 un Microsoft Intune, 14, 15</w:t>
      </w:r>
    </w:p>
    <w:p w:rsidR="004D0265" w:rsidRDefault="004D0265">
      <w:pPr>
        <w:pStyle w:val="Index1"/>
        <w:tabs>
          <w:tab w:val="right" w:pos="5030"/>
        </w:tabs>
        <w:rPr>
          <w:noProof/>
        </w:rPr>
      </w:pPr>
      <w:r>
        <w:rPr>
          <w:noProof/>
        </w:rPr>
        <w:t>Office 365 Enterprise K1, 57</w:t>
      </w:r>
    </w:p>
    <w:p w:rsidR="004D0265" w:rsidRDefault="004D0265">
      <w:pPr>
        <w:pStyle w:val="Index1"/>
        <w:tabs>
          <w:tab w:val="right" w:pos="5030"/>
        </w:tabs>
        <w:rPr>
          <w:noProof/>
        </w:rPr>
      </w:pPr>
      <w:r>
        <w:rPr>
          <w:noProof/>
        </w:rPr>
        <w:t>Office 365 Extra File Storage 1 GB, 63</w:t>
      </w:r>
    </w:p>
    <w:p w:rsidR="004D0265" w:rsidRDefault="004D0265">
      <w:pPr>
        <w:pStyle w:val="Index1"/>
        <w:tabs>
          <w:tab w:val="right" w:pos="5030"/>
        </w:tabs>
        <w:rPr>
          <w:noProof/>
        </w:rPr>
      </w:pPr>
      <w:r>
        <w:rPr>
          <w:noProof/>
        </w:rPr>
        <w:t>Office 365 importēšanas pakalpojums, 61</w:t>
      </w:r>
    </w:p>
    <w:p w:rsidR="004D0265" w:rsidRDefault="004D0265">
      <w:pPr>
        <w:pStyle w:val="Index1"/>
        <w:tabs>
          <w:tab w:val="right" w:pos="5030"/>
        </w:tabs>
        <w:rPr>
          <w:noProof/>
        </w:rPr>
      </w:pPr>
      <w:r>
        <w:rPr>
          <w:noProof/>
        </w:rPr>
        <w:t>Office 365 Midsize Business, 57, 59</w:t>
      </w:r>
    </w:p>
    <w:p w:rsidR="004D0265" w:rsidRDefault="004D0265">
      <w:pPr>
        <w:pStyle w:val="Index1"/>
        <w:tabs>
          <w:tab w:val="right" w:pos="5030"/>
        </w:tabs>
        <w:rPr>
          <w:noProof/>
        </w:rPr>
      </w:pPr>
      <w:r>
        <w:rPr>
          <w:noProof/>
        </w:rPr>
        <w:t>Office 365 Midsize Business Add-on, 58</w:t>
      </w:r>
    </w:p>
    <w:p w:rsidR="004D0265" w:rsidRDefault="004D0265">
      <w:pPr>
        <w:pStyle w:val="Index1"/>
        <w:tabs>
          <w:tab w:val="right" w:pos="5030"/>
        </w:tabs>
        <w:rPr>
          <w:noProof/>
        </w:rPr>
      </w:pPr>
      <w:r>
        <w:rPr>
          <w:noProof/>
        </w:rPr>
        <w:t>Office 365 Pro Plus, 76</w:t>
      </w:r>
    </w:p>
    <w:p w:rsidR="004D0265" w:rsidRDefault="004D0265">
      <w:pPr>
        <w:pStyle w:val="Index1"/>
        <w:tabs>
          <w:tab w:val="right" w:pos="5030"/>
        </w:tabs>
        <w:rPr>
          <w:noProof/>
        </w:rPr>
      </w:pPr>
      <w:r>
        <w:rPr>
          <w:noProof/>
        </w:rPr>
        <w:t>Office 365 ProPlus, 56</w:t>
      </w:r>
    </w:p>
    <w:p w:rsidR="004D0265" w:rsidRDefault="004D0265">
      <w:pPr>
        <w:pStyle w:val="Index1"/>
        <w:tabs>
          <w:tab w:val="right" w:pos="5030"/>
        </w:tabs>
        <w:rPr>
          <w:noProof/>
        </w:rPr>
      </w:pPr>
      <w:r>
        <w:rPr>
          <w:noProof/>
        </w:rPr>
        <w:t>Office 365 ProPlus From SA, 56</w:t>
      </w:r>
    </w:p>
    <w:p w:rsidR="004D0265" w:rsidRDefault="004D0265">
      <w:pPr>
        <w:pStyle w:val="Index1"/>
        <w:tabs>
          <w:tab w:val="right" w:pos="5030"/>
        </w:tabs>
        <w:rPr>
          <w:noProof/>
        </w:rPr>
      </w:pPr>
      <w:r>
        <w:rPr>
          <w:noProof/>
        </w:rPr>
        <w:t>Office 365 uzlabotā pretdraudu aizsardzība, 61</w:t>
      </w:r>
    </w:p>
    <w:p w:rsidR="004D0265" w:rsidRDefault="004D0265">
      <w:pPr>
        <w:pStyle w:val="Index1"/>
        <w:tabs>
          <w:tab w:val="right" w:pos="5030"/>
        </w:tabs>
        <w:rPr>
          <w:noProof/>
        </w:rPr>
      </w:pPr>
      <w:r>
        <w:rPr>
          <w:noProof/>
        </w:rPr>
        <w:t>Office 365 uzlabotās drošības pārvaldība (Lietotāja SL), 60</w:t>
      </w:r>
    </w:p>
    <w:p w:rsidR="004D0265" w:rsidRDefault="004D0265">
      <w:pPr>
        <w:pStyle w:val="Index1"/>
        <w:tabs>
          <w:tab w:val="right" w:pos="5030"/>
        </w:tabs>
        <w:rPr>
          <w:noProof/>
        </w:rPr>
      </w:pPr>
      <w:r>
        <w:rPr>
          <w:noProof/>
        </w:rPr>
        <w:t>Office for Mac 2011, 23</w:t>
      </w:r>
    </w:p>
    <w:p w:rsidR="004D0265" w:rsidRDefault="004D0265">
      <w:pPr>
        <w:pStyle w:val="Index1"/>
        <w:tabs>
          <w:tab w:val="right" w:pos="5030"/>
        </w:tabs>
        <w:rPr>
          <w:noProof/>
        </w:rPr>
      </w:pPr>
      <w:r>
        <w:rPr>
          <w:noProof/>
        </w:rPr>
        <w:t>Office for Mac Standard, 74</w:t>
      </w:r>
    </w:p>
    <w:p w:rsidR="004D0265" w:rsidRDefault="004D0265">
      <w:pPr>
        <w:pStyle w:val="Index1"/>
        <w:tabs>
          <w:tab w:val="right" w:pos="5030"/>
        </w:tabs>
        <w:rPr>
          <w:noProof/>
        </w:rPr>
      </w:pPr>
      <w:r>
        <w:rPr>
          <w:noProof/>
        </w:rPr>
        <w:t>Office Home &amp; Student 2013 RT komerciālā lietošana, 21</w:t>
      </w:r>
    </w:p>
    <w:p w:rsidR="004D0265" w:rsidRDefault="004D0265">
      <w:pPr>
        <w:pStyle w:val="Index1"/>
        <w:tabs>
          <w:tab w:val="right" w:pos="5030"/>
        </w:tabs>
        <w:rPr>
          <w:noProof/>
        </w:rPr>
      </w:pPr>
      <w:r>
        <w:rPr>
          <w:noProof/>
        </w:rPr>
        <w:t>Office Multi Language Pack, 57, 59</w:t>
      </w:r>
    </w:p>
    <w:p w:rsidR="004D0265" w:rsidRDefault="004D0265">
      <w:pPr>
        <w:pStyle w:val="Index1"/>
        <w:tabs>
          <w:tab w:val="right" w:pos="5030"/>
        </w:tabs>
        <w:rPr>
          <w:noProof/>
        </w:rPr>
      </w:pPr>
      <w:r>
        <w:rPr>
          <w:noProof/>
        </w:rPr>
        <w:t>Office Multi Language Pack 2013, 21</w:t>
      </w:r>
    </w:p>
    <w:p w:rsidR="004D0265" w:rsidRDefault="004D0265">
      <w:pPr>
        <w:pStyle w:val="Index1"/>
        <w:tabs>
          <w:tab w:val="right" w:pos="5030"/>
        </w:tabs>
        <w:rPr>
          <w:noProof/>
        </w:rPr>
      </w:pPr>
      <w:r>
        <w:rPr>
          <w:noProof/>
        </w:rPr>
        <w:t>Office Online, 57</w:t>
      </w:r>
    </w:p>
    <w:p w:rsidR="004D0265" w:rsidRDefault="004D0265">
      <w:pPr>
        <w:pStyle w:val="Index1"/>
        <w:tabs>
          <w:tab w:val="right" w:pos="5030"/>
        </w:tabs>
        <w:rPr>
          <w:noProof/>
        </w:rPr>
      </w:pPr>
      <w:r>
        <w:rPr>
          <w:noProof/>
        </w:rPr>
        <w:t>Office Online tiešsaistes pakalpojumiem Office 365, 74</w:t>
      </w:r>
    </w:p>
    <w:p w:rsidR="004D0265" w:rsidRDefault="004D0265">
      <w:pPr>
        <w:pStyle w:val="Index1"/>
        <w:tabs>
          <w:tab w:val="right" w:pos="5030"/>
        </w:tabs>
        <w:rPr>
          <w:noProof/>
        </w:rPr>
      </w:pPr>
      <w:r>
        <w:rPr>
          <w:noProof/>
        </w:rPr>
        <w:t>Office Professional Plus, 56, 57, 58, 59, 74, 81</w:t>
      </w:r>
    </w:p>
    <w:p w:rsidR="004D0265" w:rsidRDefault="004D0265">
      <w:pPr>
        <w:pStyle w:val="Index1"/>
        <w:tabs>
          <w:tab w:val="right" w:pos="5030"/>
        </w:tabs>
        <w:rPr>
          <w:noProof/>
        </w:rPr>
      </w:pPr>
      <w:r>
        <w:rPr>
          <w:noProof/>
        </w:rPr>
        <w:t>Office Professional Plus 2013, 56</w:t>
      </w:r>
    </w:p>
    <w:p w:rsidR="004D0265" w:rsidRDefault="004D0265">
      <w:pPr>
        <w:pStyle w:val="Index1"/>
        <w:tabs>
          <w:tab w:val="right" w:pos="5030"/>
        </w:tabs>
        <w:rPr>
          <w:noProof/>
        </w:rPr>
      </w:pPr>
      <w:r>
        <w:rPr>
          <w:noProof/>
        </w:rPr>
        <w:t>Office Professional Plus 2016, 21, 35, 58</w:t>
      </w:r>
    </w:p>
    <w:p w:rsidR="004D0265" w:rsidRDefault="004D0265">
      <w:pPr>
        <w:pStyle w:val="Index1"/>
        <w:tabs>
          <w:tab w:val="right" w:pos="5030"/>
        </w:tabs>
        <w:rPr>
          <w:noProof/>
        </w:rPr>
      </w:pPr>
      <w:r>
        <w:rPr>
          <w:noProof/>
        </w:rPr>
        <w:t>Office Standard, 57, 74, 81</w:t>
      </w:r>
    </w:p>
    <w:p w:rsidR="004D0265" w:rsidRDefault="004D0265">
      <w:pPr>
        <w:pStyle w:val="Index1"/>
        <w:tabs>
          <w:tab w:val="right" w:pos="5030"/>
        </w:tabs>
        <w:rPr>
          <w:noProof/>
        </w:rPr>
      </w:pPr>
      <w:r>
        <w:rPr>
          <w:noProof/>
        </w:rPr>
        <w:t>Office Standard 2016, 21</w:t>
      </w:r>
    </w:p>
    <w:p w:rsidR="004D0265" w:rsidRDefault="004D0265">
      <w:pPr>
        <w:pStyle w:val="Index1"/>
        <w:tabs>
          <w:tab w:val="right" w:pos="5030"/>
        </w:tabs>
        <w:rPr>
          <w:noProof/>
        </w:rPr>
      </w:pPr>
      <w:r>
        <w:rPr>
          <w:noProof/>
        </w:rPr>
        <w:t>OneDrive darbam Plan 1, 61</w:t>
      </w:r>
    </w:p>
    <w:p w:rsidR="004D0265" w:rsidRDefault="004D0265">
      <w:pPr>
        <w:pStyle w:val="Index1"/>
        <w:tabs>
          <w:tab w:val="right" w:pos="5030"/>
        </w:tabs>
        <w:rPr>
          <w:noProof/>
        </w:rPr>
      </w:pPr>
      <w:r>
        <w:rPr>
          <w:noProof/>
        </w:rPr>
        <w:t>OneDrive darbam Plan 2, 61</w:t>
      </w:r>
    </w:p>
    <w:p w:rsidR="004D0265" w:rsidRDefault="004D0265">
      <w:pPr>
        <w:pStyle w:val="Index1"/>
        <w:tabs>
          <w:tab w:val="right" w:pos="5030"/>
        </w:tabs>
        <w:rPr>
          <w:noProof/>
        </w:rPr>
      </w:pPr>
      <w:r>
        <w:rPr>
          <w:noProof/>
        </w:rPr>
        <w:t>Operations Management Suite Datacenter Edition papildinājums, 50</w:t>
      </w:r>
    </w:p>
    <w:p w:rsidR="004D0265" w:rsidRDefault="004D0265">
      <w:pPr>
        <w:pStyle w:val="Index1"/>
        <w:tabs>
          <w:tab w:val="right" w:pos="5030"/>
        </w:tabs>
        <w:rPr>
          <w:noProof/>
        </w:rPr>
      </w:pPr>
      <w:r>
        <w:rPr>
          <w:noProof/>
        </w:rPr>
        <w:t>Operations Management Suite E2, 50</w:t>
      </w:r>
    </w:p>
    <w:p w:rsidR="004D0265" w:rsidRDefault="004D0265">
      <w:pPr>
        <w:pStyle w:val="Index1"/>
        <w:tabs>
          <w:tab w:val="right" w:pos="5030"/>
        </w:tabs>
        <w:rPr>
          <w:noProof/>
        </w:rPr>
      </w:pPr>
      <w:r>
        <w:rPr>
          <w:noProof/>
        </w:rPr>
        <w:t>Operations Management Suite Standard Edition papildinājums, 50</w:t>
      </w:r>
    </w:p>
    <w:p w:rsidR="004D0265" w:rsidRDefault="004D0265">
      <w:pPr>
        <w:pStyle w:val="Index1"/>
        <w:tabs>
          <w:tab w:val="right" w:pos="5030"/>
        </w:tabs>
        <w:rPr>
          <w:noProof/>
        </w:rPr>
      </w:pPr>
      <w:r>
        <w:rPr>
          <w:noProof/>
        </w:rPr>
        <w:t>Outlook 2016, 22</w:t>
      </w:r>
    </w:p>
    <w:p w:rsidR="004D0265" w:rsidRDefault="004D0265">
      <w:pPr>
        <w:pStyle w:val="Index1"/>
        <w:tabs>
          <w:tab w:val="right" w:pos="5030"/>
        </w:tabs>
        <w:rPr>
          <w:noProof/>
        </w:rPr>
      </w:pPr>
      <w:r>
        <w:rPr>
          <w:noProof/>
        </w:rPr>
        <w:t>Outlook 2016 for Mac, 23</w:t>
      </w:r>
    </w:p>
    <w:p w:rsidR="004D0265" w:rsidRDefault="004D0265">
      <w:pPr>
        <w:pStyle w:val="Index1"/>
        <w:tabs>
          <w:tab w:val="right" w:pos="5030"/>
        </w:tabs>
        <w:rPr>
          <w:noProof/>
        </w:rPr>
      </w:pPr>
      <w:r>
        <w:rPr>
          <w:noProof/>
        </w:rPr>
        <w:t>Parature Additional Departments, 55</w:t>
      </w:r>
    </w:p>
    <w:p w:rsidR="004D0265" w:rsidRDefault="004D0265">
      <w:pPr>
        <w:pStyle w:val="Index1"/>
        <w:tabs>
          <w:tab w:val="right" w:pos="5030"/>
        </w:tabs>
        <w:rPr>
          <w:noProof/>
        </w:rPr>
      </w:pPr>
      <w:r>
        <w:rPr>
          <w:noProof/>
        </w:rPr>
        <w:t>Parature Additional File Storage, 55</w:t>
      </w:r>
    </w:p>
    <w:p w:rsidR="004D0265" w:rsidRDefault="004D0265">
      <w:pPr>
        <w:pStyle w:val="Index1"/>
        <w:tabs>
          <w:tab w:val="right" w:pos="5030"/>
        </w:tabs>
        <w:rPr>
          <w:noProof/>
        </w:rPr>
      </w:pPr>
      <w:r>
        <w:rPr>
          <w:noProof/>
        </w:rPr>
        <w:t>Parature Additional Page Views, 55</w:t>
      </w:r>
    </w:p>
    <w:p w:rsidR="004D0265" w:rsidRDefault="004D0265">
      <w:pPr>
        <w:pStyle w:val="Index1"/>
        <w:tabs>
          <w:tab w:val="right" w:pos="5030"/>
        </w:tabs>
        <w:rPr>
          <w:noProof/>
        </w:rPr>
      </w:pPr>
      <w:r>
        <w:rPr>
          <w:noProof/>
        </w:rPr>
        <w:t>Parature Additional Records, 55</w:t>
      </w:r>
    </w:p>
    <w:p w:rsidR="004D0265" w:rsidRDefault="004D0265">
      <w:pPr>
        <w:pStyle w:val="Index1"/>
        <w:tabs>
          <w:tab w:val="right" w:pos="5030"/>
        </w:tabs>
        <w:rPr>
          <w:noProof/>
        </w:rPr>
      </w:pPr>
      <w:r>
        <w:rPr>
          <w:noProof/>
        </w:rPr>
        <w:t>Parature Enhanced Support, 55</w:t>
      </w:r>
    </w:p>
    <w:p w:rsidR="004D0265" w:rsidRDefault="004D0265">
      <w:pPr>
        <w:pStyle w:val="Index1"/>
        <w:tabs>
          <w:tab w:val="right" w:pos="5030"/>
        </w:tabs>
        <w:rPr>
          <w:noProof/>
        </w:rPr>
      </w:pPr>
      <w:r>
        <w:rPr>
          <w:noProof/>
        </w:rPr>
        <w:t>Parature Enterprise, 55</w:t>
      </w:r>
    </w:p>
    <w:p w:rsidR="004D0265" w:rsidRDefault="004D0265">
      <w:pPr>
        <w:pStyle w:val="Index1"/>
        <w:tabs>
          <w:tab w:val="right" w:pos="5030"/>
        </w:tabs>
        <w:rPr>
          <w:noProof/>
        </w:rPr>
      </w:pPr>
      <w:r>
        <w:rPr>
          <w:noProof/>
        </w:rPr>
        <w:t>Parature Professional Direct Support, 55</w:t>
      </w:r>
    </w:p>
    <w:p w:rsidR="004D0265" w:rsidRDefault="004D0265">
      <w:pPr>
        <w:pStyle w:val="Index1"/>
        <w:tabs>
          <w:tab w:val="right" w:pos="5030"/>
        </w:tabs>
        <w:rPr>
          <w:noProof/>
        </w:rPr>
      </w:pPr>
      <w:r>
        <w:rPr>
          <w:noProof/>
        </w:rPr>
        <w:t>Power BI Pro, 66</w:t>
      </w:r>
    </w:p>
    <w:p w:rsidR="004D0265" w:rsidRDefault="004D0265">
      <w:pPr>
        <w:pStyle w:val="Index1"/>
        <w:tabs>
          <w:tab w:val="right" w:pos="5030"/>
        </w:tabs>
        <w:rPr>
          <w:noProof/>
        </w:rPr>
      </w:pPr>
      <w:r>
        <w:rPr>
          <w:noProof/>
        </w:rPr>
        <w:t>Power BI Pro A, 66</w:t>
      </w:r>
    </w:p>
    <w:p w:rsidR="004D0265" w:rsidRDefault="004D0265">
      <w:pPr>
        <w:pStyle w:val="Index1"/>
        <w:tabs>
          <w:tab w:val="right" w:pos="5030"/>
        </w:tabs>
        <w:rPr>
          <w:noProof/>
        </w:rPr>
      </w:pPr>
      <w:r>
        <w:rPr>
          <w:noProof/>
        </w:rPr>
        <w:t>PowerPoint 2016, 22</w:t>
      </w:r>
    </w:p>
    <w:p w:rsidR="004D0265" w:rsidRDefault="004D0265">
      <w:pPr>
        <w:pStyle w:val="Index1"/>
        <w:tabs>
          <w:tab w:val="right" w:pos="5030"/>
        </w:tabs>
        <w:rPr>
          <w:noProof/>
        </w:rPr>
      </w:pPr>
      <w:r>
        <w:rPr>
          <w:noProof/>
        </w:rPr>
        <w:t>PowerPoint 2016 for Mac, 23</w:t>
      </w:r>
    </w:p>
    <w:p w:rsidR="004D0265" w:rsidRDefault="004D0265">
      <w:pPr>
        <w:pStyle w:val="Index1"/>
        <w:tabs>
          <w:tab w:val="right" w:pos="5030"/>
        </w:tabs>
        <w:rPr>
          <w:noProof/>
        </w:rPr>
      </w:pPr>
      <w:r>
        <w:rPr>
          <w:noProof/>
        </w:rPr>
        <w:t>Project 2013, 25</w:t>
      </w:r>
    </w:p>
    <w:p w:rsidR="004D0265" w:rsidRDefault="004D0265">
      <w:pPr>
        <w:pStyle w:val="Index1"/>
        <w:tabs>
          <w:tab w:val="right" w:pos="5030"/>
        </w:tabs>
        <w:rPr>
          <w:noProof/>
        </w:rPr>
      </w:pPr>
      <w:r>
        <w:rPr>
          <w:noProof/>
        </w:rPr>
        <w:t>Project Online Essentials, 62</w:t>
      </w:r>
    </w:p>
    <w:p w:rsidR="004D0265" w:rsidRDefault="004D0265">
      <w:pPr>
        <w:pStyle w:val="Index1"/>
        <w:tabs>
          <w:tab w:val="right" w:pos="5030"/>
        </w:tabs>
        <w:rPr>
          <w:noProof/>
        </w:rPr>
      </w:pPr>
      <w:r>
        <w:rPr>
          <w:noProof/>
        </w:rPr>
        <w:t>Project Online Essentials papildlicence, 62</w:t>
      </w:r>
    </w:p>
    <w:p w:rsidR="004D0265" w:rsidRDefault="004D0265">
      <w:pPr>
        <w:pStyle w:val="Index1"/>
        <w:tabs>
          <w:tab w:val="right" w:pos="5030"/>
        </w:tabs>
        <w:rPr>
          <w:noProof/>
        </w:rPr>
      </w:pPr>
      <w:r>
        <w:rPr>
          <w:noProof/>
        </w:rPr>
        <w:t>Project Online Premium, 62</w:t>
      </w:r>
    </w:p>
    <w:p w:rsidR="004D0265" w:rsidRDefault="004D0265">
      <w:pPr>
        <w:pStyle w:val="Index1"/>
        <w:tabs>
          <w:tab w:val="right" w:pos="5030"/>
        </w:tabs>
        <w:rPr>
          <w:noProof/>
        </w:rPr>
      </w:pPr>
      <w:r>
        <w:rPr>
          <w:noProof/>
        </w:rPr>
        <w:t>Project Online Premium no SA, 62</w:t>
      </w:r>
    </w:p>
    <w:p w:rsidR="004D0265" w:rsidRDefault="004D0265">
      <w:pPr>
        <w:pStyle w:val="Index1"/>
        <w:tabs>
          <w:tab w:val="right" w:pos="5030"/>
        </w:tabs>
        <w:rPr>
          <w:noProof/>
        </w:rPr>
      </w:pPr>
      <w:r>
        <w:rPr>
          <w:noProof/>
        </w:rPr>
        <w:t>Project Online Premium papildlicence, 62</w:t>
      </w:r>
    </w:p>
    <w:p w:rsidR="004D0265" w:rsidRDefault="004D0265">
      <w:pPr>
        <w:pStyle w:val="Index1"/>
        <w:tabs>
          <w:tab w:val="right" w:pos="5030"/>
        </w:tabs>
        <w:rPr>
          <w:noProof/>
        </w:rPr>
      </w:pPr>
      <w:r>
        <w:rPr>
          <w:noProof/>
        </w:rPr>
        <w:t>Project Online Professional, 62</w:t>
      </w:r>
    </w:p>
    <w:p w:rsidR="004D0265" w:rsidRDefault="004D0265">
      <w:pPr>
        <w:pStyle w:val="Index1"/>
        <w:tabs>
          <w:tab w:val="right" w:pos="5030"/>
        </w:tabs>
        <w:rPr>
          <w:noProof/>
        </w:rPr>
      </w:pPr>
      <w:r>
        <w:rPr>
          <w:noProof/>
        </w:rPr>
        <w:lastRenderedPageBreak/>
        <w:t>Project Online Professional no SA, 62</w:t>
      </w:r>
    </w:p>
    <w:p w:rsidR="004D0265" w:rsidRDefault="004D0265">
      <w:pPr>
        <w:pStyle w:val="Index1"/>
        <w:tabs>
          <w:tab w:val="right" w:pos="5030"/>
        </w:tabs>
        <w:rPr>
          <w:noProof/>
        </w:rPr>
      </w:pPr>
      <w:r>
        <w:rPr>
          <w:noProof/>
        </w:rPr>
        <w:t>Project Online Professional papildlicence, 62</w:t>
      </w:r>
    </w:p>
    <w:p w:rsidR="004D0265" w:rsidRDefault="004D0265">
      <w:pPr>
        <w:pStyle w:val="Index1"/>
        <w:tabs>
          <w:tab w:val="right" w:pos="5030"/>
        </w:tabs>
        <w:rPr>
          <w:noProof/>
        </w:rPr>
      </w:pPr>
      <w:r>
        <w:rPr>
          <w:noProof/>
        </w:rPr>
        <w:t>Project Professional, 81</w:t>
      </w:r>
    </w:p>
    <w:p w:rsidR="004D0265" w:rsidRDefault="004D0265">
      <w:pPr>
        <w:pStyle w:val="Index1"/>
        <w:tabs>
          <w:tab w:val="right" w:pos="5030"/>
        </w:tabs>
        <w:rPr>
          <w:noProof/>
        </w:rPr>
      </w:pPr>
      <w:r>
        <w:rPr>
          <w:noProof/>
        </w:rPr>
        <w:t>Project Professional 2016, 22</w:t>
      </w:r>
    </w:p>
    <w:p w:rsidR="004D0265" w:rsidRDefault="004D0265">
      <w:pPr>
        <w:pStyle w:val="Index1"/>
        <w:tabs>
          <w:tab w:val="right" w:pos="5030"/>
        </w:tabs>
        <w:rPr>
          <w:noProof/>
        </w:rPr>
      </w:pPr>
      <w:r>
        <w:rPr>
          <w:noProof/>
        </w:rPr>
        <w:t>Project Server 2016, 22, 25</w:t>
      </w:r>
    </w:p>
    <w:p w:rsidR="004D0265" w:rsidRDefault="004D0265">
      <w:pPr>
        <w:pStyle w:val="Index1"/>
        <w:tabs>
          <w:tab w:val="right" w:pos="5030"/>
        </w:tabs>
        <w:rPr>
          <w:noProof/>
        </w:rPr>
      </w:pPr>
      <w:r>
        <w:rPr>
          <w:noProof/>
        </w:rPr>
        <w:t>Project Server 2016 CAL, 25</w:t>
      </w:r>
    </w:p>
    <w:p w:rsidR="004D0265" w:rsidRDefault="004D0265">
      <w:pPr>
        <w:pStyle w:val="Index1"/>
        <w:tabs>
          <w:tab w:val="right" w:pos="5030"/>
        </w:tabs>
        <w:rPr>
          <w:noProof/>
        </w:rPr>
      </w:pPr>
      <w:r>
        <w:rPr>
          <w:noProof/>
        </w:rPr>
        <w:t>Project Server 2016 ierīces CAL, 22</w:t>
      </w:r>
    </w:p>
    <w:p w:rsidR="004D0265" w:rsidRDefault="004D0265">
      <w:pPr>
        <w:pStyle w:val="Index1"/>
        <w:tabs>
          <w:tab w:val="right" w:pos="5030"/>
        </w:tabs>
        <w:rPr>
          <w:noProof/>
        </w:rPr>
      </w:pPr>
      <w:r>
        <w:rPr>
          <w:noProof/>
        </w:rPr>
        <w:t>Project Standard, 74, 81</w:t>
      </w:r>
    </w:p>
    <w:p w:rsidR="004D0265" w:rsidRDefault="004D0265">
      <w:pPr>
        <w:pStyle w:val="Index1"/>
        <w:tabs>
          <w:tab w:val="right" w:pos="5030"/>
        </w:tabs>
        <w:rPr>
          <w:noProof/>
        </w:rPr>
      </w:pPr>
      <w:r>
        <w:rPr>
          <w:noProof/>
        </w:rPr>
        <w:t>Project Standard 2016, 22</w:t>
      </w:r>
    </w:p>
    <w:p w:rsidR="004D0265" w:rsidRDefault="004D0265">
      <w:pPr>
        <w:pStyle w:val="Index1"/>
        <w:tabs>
          <w:tab w:val="right" w:pos="5030"/>
        </w:tabs>
        <w:rPr>
          <w:noProof/>
        </w:rPr>
      </w:pPr>
      <w:r>
        <w:rPr>
          <w:noProof/>
        </w:rPr>
        <w:t>Publisher 2016, 22</w:t>
      </w:r>
    </w:p>
    <w:p w:rsidR="004D0265" w:rsidRDefault="004D0265">
      <w:pPr>
        <w:pStyle w:val="Index1"/>
        <w:tabs>
          <w:tab w:val="right" w:pos="5030"/>
        </w:tabs>
        <w:rPr>
          <w:noProof/>
        </w:rPr>
      </w:pPr>
      <w:r>
        <w:rPr>
          <w:noProof/>
        </w:rPr>
        <w:t>R Server 2016 for Hadoop, 28</w:t>
      </w:r>
    </w:p>
    <w:p w:rsidR="004D0265" w:rsidRDefault="004D0265">
      <w:pPr>
        <w:pStyle w:val="Index1"/>
        <w:tabs>
          <w:tab w:val="right" w:pos="5030"/>
        </w:tabs>
        <w:rPr>
          <w:noProof/>
        </w:rPr>
      </w:pPr>
      <w:r>
        <w:rPr>
          <w:noProof/>
        </w:rPr>
        <w:t>R Server 2016 for Linux, 28</w:t>
      </w:r>
    </w:p>
    <w:p w:rsidR="004D0265" w:rsidRDefault="004D0265">
      <w:pPr>
        <w:pStyle w:val="Index1"/>
        <w:tabs>
          <w:tab w:val="right" w:pos="5030"/>
        </w:tabs>
        <w:rPr>
          <w:noProof/>
        </w:rPr>
      </w:pPr>
      <w:r>
        <w:rPr>
          <w:noProof/>
        </w:rPr>
        <w:t>R Server 2016 for Teradata DB, 28</w:t>
      </w:r>
    </w:p>
    <w:p w:rsidR="004D0265" w:rsidRDefault="004D0265">
      <w:pPr>
        <w:pStyle w:val="Index1"/>
        <w:tabs>
          <w:tab w:val="right" w:pos="5030"/>
        </w:tabs>
        <w:rPr>
          <w:noProof/>
        </w:rPr>
      </w:pPr>
      <w:r>
        <w:rPr>
          <w:noProof/>
        </w:rPr>
        <w:t>SharePoint Online, 74</w:t>
      </w:r>
    </w:p>
    <w:p w:rsidR="004D0265" w:rsidRDefault="004D0265">
      <w:pPr>
        <w:pStyle w:val="Index1"/>
        <w:tabs>
          <w:tab w:val="right" w:pos="5030"/>
        </w:tabs>
        <w:rPr>
          <w:noProof/>
        </w:rPr>
      </w:pPr>
      <w:r>
        <w:rPr>
          <w:noProof/>
        </w:rPr>
        <w:t>SharePoint Online 1. vai 2. plāna, 26</w:t>
      </w:r>
    </w:p>
    <w:p w:rsidR="004D0265" w:rsidRDefault="004D0265">
      <w:pPr>
        <w:pStyle w:val="Index1"/>
        <w:tabs>
          <w:tab w:val="right" w:pos="5030"/>
        </w:tabs>
        <w:rPr>
          <w:noProof/>
        </w:rPr>
      </w:pPr>
      <w:r>
        <w:rPr>
          <w:noProof/>
        </w:rPr>
        <w:t>SharePoint Online Plan 1, 63</w:t>
      </w:r>
    </w:p>
    <w:p w:rsidR="004D0265" w:rsidRDefault="004D0265">
      <w:pPr>
        <w:pStyle w:val="Index1"/>
        <w:tabs>
          <w:tab w:val="right" w:pos="5030"/>
        </w:tabs>
        <w:rPr>
          <w:noProof/>
        </w:rPr>
      </w:pPr>
      <w:r>
        <w:rPr>
          <w:noProof/>
        </w:rPr>
        <w:t>SharePoint Online Plan 1 Add-on, 63</w:t>
      </w:r>
    </w:p>
    <w:p w:rsidR="004D0265" w:rsidRDefault="004D0265">
      <w:pPr>
        <w:pStyle w:val="Index1"/>
        <w:tabs>
          <w:tab w:val="right" w:pos="5030"/>
        </w:tabs>
        <w:rPr>
          <w:noProof/>
        </w:rPr>
      </w:pPr>
      <w:r>
        <w:rPr>
          <w:noProof/>
        </w:rPr>
        <w:t>SharePoint Online Plan 2, 26, 63</w:t>
      </w:r>
    </w:p>
    <w:p w:rsidR="004D0265" w:rsidRDefault="004D0265">
      <w:pPr>
        <w:pStyle w:val="Index1"/>
        <w:tabs>
          <w:tab w:val="right" w:pos="5030"/>
        </w:tabs>
        <w:rPr>
          <w:noProof/>
        </w:rPr>
      </w:pPr>
      <w:r>
        <w:rPr>
          <w:noProof/>
        </w:rPr>
        <w:t>SharePoint Server, 79</w:t>
      </w:r>
    </w:p>
    <w:p w:rsidR="004D0265" w:rsidRDefault="004D0265">
      <w:pPr>
        <w:pStyle w:val="Index1"/>
        <w:tabs>
          <w:tab w:val="right" w:pos="5030"/>
        </w:tabs>
        <w:rPr>
          <w:noProof/>
        </w:rPr>
      </w:pPr>
      <w:r>
        <w:rPr>
          <w:noProof/>
        </w:rPr>
        <w:t>SharePoint Server 2013, 26</w:t>
      </w:r>
    </w:p>
    <w:p w:rsidR="004D0265" w:rsidRDefault="004D0265">
      <w:pPr>
        <w:pStyle w:val="Index1"/>
        <w:tabs>
          <w:tab w:val="right" w:pos="5030"/>
        </w:tabs>
        <w:rPr>
          <w:noProof/>
        </w:rPr>
      </w:pPr>
      <w:r>
        <w:rPr>
          <w:noProof/>
        </w:rPr>
        <w:t>SharePoint Server 2016, 25</w:t>
      </w:r>
    </w:p>
    <w:p w:rsidR="004D0265" w:rsidRDefault="004D0265">
      <w:pPr>
        <w:pStyle w:val="Index1"/>
        <w:tabs>
          <w:tab w:val="right" w:pos="5030"/>
        </w:tabs>
        <w:rPr>
          <w:noProof/>
        </w:rPr>
      </w:pPr>
      <w:r>
        <w:rPr>
          <w:noProof/>
        </w:rPr>
        <w:t>SharePoint Server 2016 Enterprise CAL, 26</w:t>
      </w:r>
    </w:p>
    <w:p w:rsidR="004D0265" w:rsidRDefault="004D0265">
      <w:pPr>
        <w:pStyle w:val="Index1"/>
        <w:tabs>
          <w:tab w:val="right" w:pos="5030"/>
        </w:tabs>
        <w:rPr>
          <w:noProof/>
        </w:rPr>
      </w:pPr>
      <w:r>
        <w:rPr>
          <w:noProof/>
        </w:rPr>
        <w:t>SharePoint Server 2016 Standard CAL, 26</w:t>
      </w:r>
    </w:p>
    <w:p w:rsidR="004D0265" w:rsidRDefault="004D0265">
      <w:pPr>
        <w:pStyle w:val="Index1"/>
        <w:tabs>
          <w:tab w:val="right" w:pos="5030"/>
        </w:tabs>
        <w:rPr>
          <w:noProof/>
        </w:rPr>
      </w:pPr>
      <w:r>
        <w:rPr>
          <w:noProof/>
        </w:rPr>
        <w:t>Skype darbam 2016, 22</w:t>
      </w:r>
    </w:p>
    <w:p w:rsidR="004D0265" w:rsidRDefault="004D0265">
      <w:pPr>
        <w:pStyle w:val="Index1"/>
        <w:tabs>
          <w:tab w:val="right" w:pos="5030"/>
        </w:tabs>
        <w:rPr>
          <w:noProof/>
        </w:rPr>
      </w:pPr>
      <w:r>
        <w:rPr>
          <w:noProof/>
        </w:rPr>
        <w:t>Skype darbam Online Cloud PBX, 63</w:t>
      </w:r>
    </w:p>
    <w:p w:rsidR="004D0265" w:rsidRDefault="004D0265">
      <w:pPr>
        <w:pStyle w:val="Index1"/>
        <w:tabs>
          <w:tab w:val="right" w:pos="5030"/>
        </w:tabs>
        <w:rPr>
          <w:noProof/>
        </w:rPr>
      </w:pPr>
      <w:r>
        <w:rPr>
          <w:noProof/>
        </w:rPr>
        <w:t>Skype darbam Online Plan 1, 27, 63</w:t>
      </w:r>
    </w:p>
    <w:p w:rsidR="004D0265" w:rsidRDefault="004D0265">
      <w:pPr>
        <w:pStyle w:val="Index1"/>
        <w:tabs>
          <w:tab w:val="right" w:pos="5030"/>
        </w:tabs>
        <w:rPr>
          <w:noProof/>
        </w:rPr>
      </w:pPr>
      <w:r>
        <w:rPr>
          <w:noProof/>
        </w:rPr>
        <w:t>Skype darbam Online Plan 1 Add-on, 58, 63</w:t>
      </w:r>
    </w:p>
    <w:p w:rsidR="004D0265" w:rsidRDefault="004D0265">
      <w:pPr>
        <w:pStyle w:val="Index1"/>
        <w:tabs>
          <w:tab w:val="right" w:pos="5030"/>
        </w:tabs>
        <w:rPr>
          <w:noProof/>
        </w:rPr>
      </w:pPr>
      <w:r>
        <w:rPr>
          <w:noProof/>
        </w:rPr>
        <w:t>Skype darbam Online Plan 2, 27, 63</w:t>
      </w:r>
    </w:p>
    <w:p w:rsidR="004D0265" w:rsidRDefault="004D0265">
      <w:pPr>
        <w:pStyle w:val="Index1"/>
        <w:tabs>
          <w:tab w:val="right" w:pos="5030"/>
        </w:tabs>
        <w:rPr>
          <w:noProof/>
        </w:rPr>
      </w:pPr>
      <w:r>
        <w:rPr>
          <w:noProof/>
        </w:rPr>
        <w:t>Skype darbam Online PSTN Calling, 63</w:t>
      </w:r>
    </w:p>
    <w:p w:rsidR="004D0265" w:rsidRDefault="004D0265">
      <w:pPr>
        <w:pStyle w:val="Index1"/>
        <w:tabs>
          <w:tab w:val="right" w:pos="5030"/>
        </w:tabs>
        <w:rPr>
          <w:noProof/>
        </w:rPr>
      </w:pPr>
      <w:r>
        <w:rPr>
          <w:noProof/>
        </w:rPr>
        <w:t>Skype darbam Online PSTN Conferencing, 63</w:t>
      </w:r>
    </w:p>
    <w:p w:rsidR="004D0265" w:rsidRDefault="004D0265">
      <w:pPr>
        <w:pStyle w:val="Index1"/>
        <w:tabs>
          <w:tab w:val="right" w:pos="5030"/>
        </w:tabs>
        <w:rPr>
          <w:noProof/>
        </w:rPr>
      </w:pPr>
      <w:r>
        <w:rPr>
          <w:noProof/>
        </w:rPr>
        <w:t>Skype darbam Plus CAL, 27</w:t>
      </w:r>
    </w:p>
    <w:p w:rsidR="004D0265" w:rsidRDefault="004D0265">
      <w:pPr>
        <w:pStyle w:val="Index1"/>
        <w:tabs>
          <w:tab w:val="right" w:pos="5030"/>
        </w:tabs>
        <w:rPr>
          <w:noProof/>
        </w:rPr>
      </w:pPr>
      <w:r>
        <w:rPr>
          <w:noProof/>
        </w:rPr>
        <w:t>Skype darbam PSTN patēriņš, 63</w:t>
      </w:r>
    </w:p>
    <w:p w:rsidR="004D0265" w:rsidRDefault="004D0265">
      <w:pPr>
        <w:pStyle w:val="Index1"/>
        <w:tabs>
          <w:tab w:val="right" w:pos="5030"/>
        </w:tabs>
        <w:rPr>
          <w:noProof/>
        </w:rPr>
      </w:pPr>
      <w:r>
        <w:rPr>
          <w:noProof/>
        </w:rPr>
        <w:t>Skype darbam Server 2015, 26</w:t>
      </w:r>
    </w:p>
    <w:p w:rsidR="004D0265" w:rsidRDefault="004D0265">
      <w:pPr>
        <w:pStyle w:val="Index1"/>
        <w:tabs>
          <w:tab w:val="right" w:pos="5030"/>
        </w:tabs>
        <w:rPr>
          <w:noProof/>
        </w:rPr>
      </w:pPr>
      <w:r>
        <w:rPr>
          <w:noProof/>
        </w:rPr>
        <w:t>Skype darbam Server 2015 Enterprise CAL, 27</w:t>
      </w:r>
    </w:p>
    <w:p w:rsidR="004D0265" w:rsidRDefault="004D0265">
      <w:pPr>
        <w:pStyle w:val="Index1"/>
        <w:tabs>
          <w:tab w:val="right" w:pos="5030"/>
        </w:tabs>
        <w:rPr>
          <w:noProof/>
        </w:rPr>
      </w:pPr>
      <w:r>
        <w:rPr>
          <w:noProof/>
        </w:rPr>
        <w:t>Skype darbam Server 2015 Plus CAL, 27</w:t>
      </w:r>
    </w:p>
    <w:p w:rsidR="004D0265" w:rsidRDefault="004D0265">
      <w:pPr>
        <w:pStyle w:val="Index1"/>
        <w:tabs>
          <w:tab w:val="right" w:pos="5030"/>
        </w:tabs>
        <w:rPr>
          <w:noProof/>
        </w:rPr>
      </w:pPr>
      <w:r>
        <w:rPr>
          <w:noProof/>
        </w:rPr>
        <w:t>Skype darbam Server 2015 Standard CAL, 26</w:t>
      </w:r>
    </w:p>
    <w:p w:rsidR="004D0265" w:rsidRDefault="004D0265">
      <w:pPr>
        <w:pStyle w:val="Index1"/>
        <w:tabs>
          <w:tab w:val="right" w:pos="5030"/>
        </w:tabs>
        <w:rPr>
          <w:noProof/>
        </w:rPr>
      </w:pPr>
      <w:r>
        <w:rPr>
          <w:noProof/>
        </w:rPr>
        <w:t>SQL Parallel Data Warehouse, 75, 81</w:t>
      </w:r>
    </w:p>
    <w:p w:rsidR="004D0265" w:rsidRDefault="004D0265">
      <w:pPr>
        <w:pStyle w:val="Index1"/>
        <w:tabs>
          <w:tab w:val="right" w:pos="5030"/>
        </w:tabs>
        <w:rPr>
          <w:noProof/>
        </w:rPr>
      </w:pPr>
      <w:r>
        <w:rPr>
          <w:noProof/>
        </w:rPr>
        <w:t>SQL Server, 79</w:t>
      </w:r>
    </w:p>
    <w:p w:rsidR="004D0265" w:rsidRDefault="004D0265">
      <w:pPr>
        <w:pStyle w:val="Index1"/>
        <w:tabs>
          <w:tab w:val="right" w:pos="5030"/>
        </w:tabs>
        <w:rPr>
          <w:noProof/>
        </w:rPr>
      </w:pPr>
      <w:r>
        <w:rPr>
          <w:noProof/>
        </w:rPr>
        <w:t>SQL Server 2014, 28</w:t>
      </w:r>
    </w:p>
    <w:p w:rsidR="004D0265" w:rsidRDefault="004D0265">
      <w:pPr>
        <w:pStyle w:val="Index1"/>
        <w:tabs>
          <w:tab w:val="right" w:pos="5030"/>
        </w:tabs>
        <w:rPr>
          <w:noProof/>
        </w:rPr>
      </w:pPr>
      <w:r>
        <w:rPr>
          <w:noProof/>
        </w:rPr>
        <w:t>SQL Server 2016 CAL, 28</w:t>
      </w:r>
    </w:p>
    <w:p w:rsidR="004D0265" w:rsidRDefault="004D0265">
      <w:pPr>
        <w:pStyle w:val="Index1"/>
        <w:tabs>
          <w:tab w:val="right" w:pos="5030"/>
        </w:tabs>
        <w:rPr>
          <w:noProof/>
        </w:rPr>
      </w:pPr>
      <w:r>
        <w:rPr>
          <w:noProof/>
        </w:rPr>
        <w:t>SQL Server 2016 Enterprise, 28, 29</w:t>
      </w:r>
    </w:p>
    <w:p w:rsidR="004D0265" w:rsidRDefault="004D0265">
      <w:pPr>
        <w:pStyle w:val="Index1"/>
        <w:tabs>
          <w:tab w:val="right" w:pos="5030"/>
        </w:tabs>
        <w:rPr>
          <w:noProof/>
        </w:rPr>
      </w:pPr>
      <w:r>
        <w:rPr>
          <w:noProof/>
        </w:rPr>
        <w:t>SQL Server 2016 Enterprise Core, 28</w:t>
      </w:r>
    </w:p>
    <w:p w:rsidR="004D0265" w:rsidRDefault="004D0265">
      <w:pPr>
        <w:pStyle w:val="Index1"/>
        <w:tabs>
          <w:tab w:val="right" w:pos="5030"/>
        </w:tabs>
        <w:rPr>
          <w:noProof/>
        </w:rPr>
      </w:pPr>
      <w:r>
        <w:rPr>
          <w:noProof/>
        </w:rPr>
        <w:t>SQL Server 2016 Enterprise klientiem, 29</w:t>
      </w:r>
    </w:p>
    <w:p w:rsidR="004D0265" w:rsidRDefault="004D0265">
      <w:pPr>
        <w:pStyle w:val="Index1"/>
        <w:tabs>
          <w:tab w:val="right" w:pos="5030"/>
        </w:tabs>
        <w:rPr>
          <w:noProof/>
        </w:rPr>
      </w:pPr>
      <w:r>
        <w:rPr>
          <w:noProof/>
        </w:rPr>
        <w:t>SQL Server 2016 Standard, 28</w:t>
      </w:r>
    </w:p>
    <w:p w:rsidR="004D0265" w:rsidRDefault="004D0265">
      <w:pPr>
        <w:pStyle w:val="Index1"/>
        <w:tabs>
          <w:tab w:val="right" w:pos="5030"/>
        </w:tabs>
        <w:rPr>
          <w:noProof/>
        </w:rPr>
      </w:pPr>
      <w:r>
        <w:rPr>
          <w:noProof/>
        </w:rPr>
        <w:t>SQL Server 2016 Standard Core, 28</w:t>
      </w:r>
    </w:p>
    <w:p w:rsidR="004D0265" w:rsidRDefault="004D0265">
      <w:pPr>
        <w:pStyle w:val="Index1"/>
        <w:tabs>
          <w:tab w:val="right" w:pos="5030"/>
        </w:tabs>
        <w:rPr>
          <w:noProof/>
        </w:rPr>
      </w:pPr>
      <w:r>
        <w:rPr>
          <w:noProof/>
        </w:rPr>
        <w:t>SQL Server Business Intelligence, 75</w:t>
      </w:r>
    </w:p>
    <w:p w:rsidR="004D0265" w:rsidRDefault="004D0265">
      <w:pPr>
        <w:pStyle w:val="Index1"/>
        <w:tabs>
          <w:tab w:val="right" w:pos="5030"/>
        </w:tabs>
        <w:rPr>
          <w:noProof/>
        </w:rPr>
      </w:pPr>
      <w:r>
        <w:rPr>
          <w:noProof/>
        </w:rPr>
        <w:t>SQL Server Business Intelligence;, 81</w:t>
      </w:r>
    </w:p>
    <w:p w:rsidR="004D0265" w:rsidRDefault="004D0265">
      <w:pPr>
        <w:pStyle w:val="Index1"/>
        <w:tabs>
          <w:tab w:val="right" w:pos="5030"/>
        </w:tabs>
        <w:rPr>
          <w:noProof/>
        </w:rPr>
      </w:pPr>
      <w:r>
        <w:rPr>
          <w:noProof/>
        </w:rPr>
        <w:t>SQL Server Data Center, 75</w:t>
      </w:r>
    </w:p>
    <w:p w:rsidR="004D0265" w:rsidRDefault="004D0265">
      <w:pPr>
        <w:pStyle w:val="Index1"/>
        <w:tabs>
          <w:tab w:val="right" w:pos="5030"/>
        </w:tabs>
        <w:rPr>
          <w:noProof/>
        </w:rPr>
      </w:pPr>
      <w:r>
        <w:rPr>
          <w:noProof/>
        </w:rPr>
        <w:t>SQL Server Enterprise, 75, 81</w:t>
      </w:r>
    </w:p>
    <w:p w:rsidR="004D0265" w:rsidRDefault="004D0265">
      <w:pPr>
        <w:pStyle w:val="Index1"/>
        <w:tabs>
          <w:tab w:val="right" w:pos="5030"/>
        </w:tabs>
        <w:rPr>
          <w:noProof/>
        </w:rPr>
      </w:pPr>
      <w:r>
        <w:rPr>
          <w:noProof/>
        </w:rPr>
        <w:t>SQL Server Standard, 75, 81</w:t>
      </w:r>
    </w:p>
    <w:p w:rsidR="004D0265" w:rsidRDefault="004D0265">
      <w:pPr>
        <w:pStyle w:val="Index1"/>
        <w:tabs>
          <w:tab w:val="right" w:pos="5030"/>
        </w:tabs>
        <w:rPr>
          <w:noProof/>
        </w:rPr>
      </w:pPr>
      <w:r>
        <w:rPr>
          <w:noProof/>
        </w:rPr>
        <w:t>SQL Server Standard;, 81</w:t>
      </w:r>
    </w:p>
    <w:p w:rsidR="004D0265" w:rsidRDefault="004D0265">
      <w:pPr>
        <w:pStyle w:val="Index1"/>
        <w:tabs>
          <w:tab w:val="right" w:pos="5030"/>
        </w:tabs>
        <w:rPr>
          <w:noProof/>
        </w:rPr>
      </w:pPr>
      <w:r>
        <w:rPr>
          <w:noProof/>
        </w:rPr>
        <w:t>System Center 2012, 30, 81</w:t>
      </w:r>
    </w:p>
    <w:p w:rsidR="004D0265" w:rsidRDefault="004D0265">
      <w:pPr>
        <w:pStyle w:val="Index1"/>
        <w:tabs>
          <w:tab w:val="right" w:pos="5030"/>
        </w:tabs>
        <w:rPr>
          <w:noProof/>
        </w:rPr>
      </w:pPr>
      <w:r>
        <w:rPr>
          <w:noProof/>
        </w:rPr>
        <w:t>System Center 2012 Client Management Suite, 31</w:t>
      </w:r>
    </w:p>
    <w:p w:rsidR="004D0265" w:rsidRDefault="004D0265">
      <w:pPr>
        <w:pStyle w:val="Index1"/>
        <w:tabs>
          <w:tab w:val="right" w:pos="5030"/>
        </w:tabs>
        <w:rPr>
          <w:noProof/>
        </w:rPr>
      </w:pPr>
      <w:r>
        <w:rPr>
          <w:noProof/>
        </w:rPr>
        <w:t>System Center 2012 Configuration Manager, 32</w:t>
      </w:r>
    </w:p>
    <w:p w:rsidR="004D0265" w:rsidRDefault="004D0265">
      <w:pPr>
        <w:pStyle w:val="Index1"/>
        <w:tabs>
          <w:tab w:val="right" w:pos="5030"/>
        </w:tabs>
        <w:rPr>
          <w:noProof/>
        </w:rPr>
      </w:pPr>
      <w:r>
        <w:rPr>
          <w:noProof/>
        </w:rPr>
        <w:t>System Center 2012 Datacenter Server Management License, 75</w:t>
      </w:r>
    </w:p>
    <w:p w:rsidR="004D0265" w:rsidRDefault="004D0265">
      <w:pPr>
        <w:pStyle w:val="Index1"/>
        <w:tabs>
          <w:tab w:val="right" w:pos="5030"/>
        </w:tabs>
        <w:rPr>
          <w:noProof/>
        </w:rPr>
      </w:pPr>
      <w:r>
        <w:rPr>
          <w:noProof/>
        </w:rPr>
        <w:t>System Center 2012 Endpoint Protection, 33</w:t>
      </w:r>
    </w:p>
    <w:p w:rsidR="004D0265" w:rsidRDefault="004D0265">
      <w:pPr>
        <w:pStyle w:val="Index1"/>
        <w:tabs>
          <w:tab w:val="right" w:pos="5030"/>
        </w:tabs>
        <w:rPr>
          <w:noProof/>
        </w:rPr>
      </w:pPr>
      <w:r>
        <w:rPr>
          <w:noProof/>
        </w:rPr>
        <w:t>System Center 2012 R2 Client Management Suite, 31</w:t>
      </w:r>
    </w:p>
    <w:p w:rsidR="004D0265" w:rsidRDefault="004D0265">
      <w:pPr>
        <w:pStyle w:val="Index1"/>
        <w:tabs>
          <w:tab w:val="right" w:pos="5030"/>
        </w:tabs>
        <w:rPr>
          <w:noProof/>
        </w:rPr>
      </w:pPr>
      <w:r>
        <w:rPr>
          <w:noProof/>
        </w:rPr>
        <w:t>System Center 2012 R2 Configuration Manager Client Management License, 31, 32</w:t>
      </w:r>
    </w:p>
    <w:p w:rsidR="004D0265" w:rsidRDefault="004D0265">
      <w:pPr>
        <w:pStyle w:val="Index1"/>
        <w:tabs>
          <w:tab w:val="right" w:pos="5030"/>
        </w:tabs>
        <w:rPr>
          <w:noProof/>
        </w:rPr>
      </w:pPr>
      <w:r>
        <w:rPr>
          <w:noProof/>
        </w:rPr>
        <w:t>System Center 2012 R2 Datacenter Server Management License, 30</w:t>
      </w:r>
    </w:p>
    <w:p w:rsidR="004D0265" w:rsidRDefault="004D0265">
      <w:pPr>
        <w:pStyle w:val="Index1"/>
        <w:tabs>
          <w:tab w:val="right" w:pos="5030"/>
        </w:tabs>
        <w:rPr>
          <w:noProof/>
        </w:rPr>
      </w:pPr>
      <w:r>
        <w:rPr>
          <w:noProof/>
        </w:rPr>
        <w:t>System Center 2012 R2 Endpoint Protection, 33</w:t>
      </w:r>
    </w:p>
    <w:p w:rsidR="004D0265" w:rsidRDefault="004D0265">
      <w:pPr>
        <w:pStyle w:val="Index1"/>
        <w:tabs>
          <w:tab w:val="right" w:pos="5030"/>
        </w:tabs>
        <w:rPr>
          <w:noProof/>
        </w:rPr>
      </w:pPr>
      <w:r>
        <w:rPr>
          <w:noProof/>
        </w:rPr>
        <w:t>System Center 2012 R2 Standard Server Management License, 30</w:t>
      </w:r>
    </w:p>
    <w:p w:rsidR="004D0265" w:rsidRDefault="004D0265">
      <w:pPr>
        <w:pStyle w:val="Index1"/>
        <w:tabs>
          <w:tab w:val="right" w:pos="5030"/>
        </w:tabs>
        <w:rPr>
          <w:noProof/>
        </w:rPr>
      </w:pPr>
      <w:r>
        <w:rPr>
          <w:noProof/>
        </w:rPr>
        <w:t>System Center 2012 Standard Server Management License, 75</w:t>
      </w:r>
    </w:p>
    <w:p w:rsidR="004D0265" w:rsidRDefault="004D0265">
      <w:pPr>
        <w:pStyle w:val="Index1"/>
        <w:tabs>
          <w:tab w:val="right" w:pos="5030"/>
        </w:tabs>
        <w:rPr>
          <w:noProof/>
        </w:rPr>
      </w:pPr>
      <w:r>
        <w:rPr>
          <w:noProof/>
        </w:rPr>
        <w:t>System Center Configuration Manager Server 2007 R2, 32</w:t>
      </w:r>
    </w:p>
    <w:p w:rsidR="004D0265" w:rsidRDefault="004D0265">
      <w:pPr>
        <w:pStyle w:val="Index1"/>
        <w:tabs>
          <w:tab w:val="right" w:pos="5030"/>
        </w:tabs>
        <w:rPr>
          <w:noProof/>
        </w:rPr>
      </w:pPr>
      <w:r>
        <w:rPr>
          <w:noProof/>
        </w:rPr>
        <w:t>System Center Data Protection Manager 2010, 32</w:t>
      </w:r>
    </w:p>
    <w:p w:rsidR="004D0265" w:rsidRDefault="004D0265">
      <w:pPr>
        <w:pStyle w:val="Index1"/>
        <w:tabs>
          <w:tab w:val="right" w:pos="5030"/>
        </w:tabs>
        <w:rPr>
          <w:noProof/>
        </w:rPr>
      </w:pPr>
      <w:r>
        <w:rPr>
          <w:noProof/>
        </w:rPr>
        <w:t>System Center Datacenter, 16, 79, 81</w:t>
      </w:r>
    </w:p>
    <w:p w:rsidR="004D0265" w:rsidRDefault="004D0265">
      <w:pPr>
        <w:pStyle w:val="Index1"/>
        <w:tabs>
          <w:tab w:val="right" w:pos="5030"/>
        </w:tabs>
        <w:rPr>
          <w:noProof/>
        </w:rPr>
      </w:pPr>
      <w:r>
        <w:rPr>
          <w:noProof/>
        </w:rPr>
        <w:t>System Center Global Service Monitor, 31</w:t>
      </w:r>
    </w:p>
    <w:p w:rsidR="004D0265" w:rsidRDefault="004D0265">
      <w:pPr>
        <w:pStyle w:val="Index1"/>
        <w:tabs>
          <w:tab w:val="right" w:pos="5030"/>
        </w:tabs>
        <w:rPr>
          <w:noProof/>
        </w:rPr>
      </w:pPr>
      <w:r>
        <w:rPr>
          <w:noProof/>
        </w:rPr>
        <w:t>System Center Operation Manager 2007 R2, 33</w:t>
      </w:r>
    </w:p>
    <w:p w:rsidR="004D0265" w:rsidRDefault="004D0265">
      <w:pPr>
        <w:pStyle w:val="Index1"/>
        <w:tabs>
          <w:tab w:val="right" w:pos="5030"/>
        </w:tabs>
        <w:rPr>
          <w:noProof/>
        </w:rPr>
      </w:pPr>
      <w:r>
        <w:rPr>
          <w:noProof/>
        </w:rPr>
        <w:t>System Center Server Management Suite, 33</w:t>
      </w:r>
    </w:p>
    <w:p w:rsidR="004D0265" w:rsidRDefault="004D0265">
      <w:pPr>
        <w:pStyle w:val="Index1"/>
        <w:tabs>
          <w:tab w:val="right" w:pos="5030"/>
        </w:tabs>
        <w:rPr>
          <w:noProof/>
        </w:rPr>
      </w:pPr>
      <w:r>
        <w:rPr>
          <w:noProof/>
        </w:rPr>
        <w:t>System Center Service Manager 2010, 34</w:t>
      </w:r>
    </w:p>
    <w:p w:rsidR="004D0265" w:rsidRDefault="004D0265">
      <w:pPr>
        <w:pStyle w:val="Index1"/>
        <w:tabs>
          <w:tab w:val="right" w:pos="5030"/>
        </w:tabs>
        <w:rPr>
          <w:noProof/>
        </w:rPr>
      </w:pPr>
      <w:r>
        <w:rPr>
          <w:noProof/>
        </w:rPr>
        <w:t>System Center Standard, 16, 79, 81</w:t>
      </w:r>
    </w:p>
    <w:p w:rsidR="004D0265" w:rsidRDefault="004D0265">
      <w:pPr>
        <w:pStyle w:val="Index1"/>
        <w:tabs>
          <w:tab w:val="right" w:pos="5030"/>
        </w:tabs>
        <w:rPr>
          <w:noProof/>
        </w:rPr>
      </w:pPr>
      <w:r>
        <w:rPr>
          <w:noProof/>
        </w:rPr>
        <w:t>VDI, 34</w:t>
      </w:r>
    </w:p>
    <w:p w:rsidR="004D0265" w:rsidRDefault="004D0265">
      <w:pPr>
        <w:pStyle w:val="Index1"/>
        <w:tabs>
          <w:tab w:val="right" w:pos="5030"/>
        </w:tabs>
        <w:rPr>
          <w:noProof/>
        </w:rPr>
      </w:pPr>
      <w:r>
        <w:rPr>
          <w:noProof/>
        </w:rPr>
        <w:t>Visio 2016 Professional, 22</w:t>
      </w:r>
    </w:p>
    <w:p w:rsidR="004D0265" w:rsidRDefault="004D0265">
      <w:pPr>
        <w:pStyle w:val="Index1"/>
        <w:tabs>
          <w:tab w:val="right" w:pos="5030"/>
        </w:tabs>
        <w:rPr>
          <w:noProof/>
        </w:rPr>
      </w:pPr>
      <w:r>
        <w:rPr>
          <w:noProof/>
        </w:rPr>
        <w:t>Visio 2016 Standard, 22</w:t>
      </w:r>
    </w:p>
    <w:p w:rsidR="004D0265" w:rsidRDefault="004D0265">
      <w:pPr>
        <w:pStyle w:val="Index1"/>
        <w:tabs>
          <w:tab w:val="right" w:pos="5030"/>
        </w:tabs>
        <w:rPr>
          <w:noProof/>
        </w:rPr>
      </w:pPr>
      <w:r>
        <w:rPr>
          <w:noProof/>
        </w:rPr>
        <w:t>Visio Pro for Office 365, 56</w:t>
      </w:r>
    </w:p>
    <w:p w:rsidR="004D0265" w:rsidRDefault="004D0265">
      <w:pPr>
        <w:pStyle w:val="Index1"/>
        <w:tabs>
          <w:tab w:val="right" w:pos="5030"/>
        </w:tabs>
        <w:rPr>
          <w:noProof/>
        </w:rPr>
      </w:pPr>
      <w:r>
        <w:rPr>
          <w:noProof/>
        </w:rPr>
        <w:t>Visio Pro for Office 365 From SA, 56</w:t>
      </w:r>
    </w:p>
    <w:p w:rsidR="004D0265" w:rsidRDefault="004D0265">
      <w:pPr>
        <w:pStyle w:val="Index1"/>
        <w:tabs>
          <w:tab w:val="right" w:pos="5030"/>
        </w:tabs>
        <w:rPr>
          <w:noProof/>
        </w:rPr>
      </w:pPr>
      <w:r>
        <w:rPr>
          <w:noProof/>
        </w:rPr>
        <w:t>Visio Professional, 56, 81</w:t>
      </w:r>
    </w:p>
    <w:p w:rsidR="004D0265" w:rsidRDefault="004D0265">
      <w:pPr>
        <w:pStyle w:val="Index1"/>
        <w:tabs>
          <w:tab w:val="right" w:pos="5030"/>
        </w:tabs>
        <w:rPr>
          <w:noProof/>
        </w:rPr>
      </w:pPr>
      <w:r>
        <w:rPr>
          <w:noProof/>
        </w:rPr>
        <w:t>Visio Standard, 74, 81</w:t>
      </w:r>
    </w:p>
    <w:p w:rsidR="004D0265" w:rsidRDefault="004D0265">
      <w:pPr>
        <w:pStyle w:val="Index1"/>
        <w:tabs>
          <w:tab w:val="right" w:pos="5030"/>
        </w:tabs>
        <w:rPr>
          <w:noProof/>
        </w:rPr>
      </w:pPr>
      <w:r>
        <w:rPr>
          <w:noProof/>
        </w:rPr>
        <w:t>Visual Studio 2013, 34</w:t>
      </w:r>
    </w:p>
    <w:p w:rsidR="004D0265" w:rsidRDefault="004D0265">
      <w:pPr>
        <w:pStyle w:val="Index1"/>
        <w:tabs>
          <w:tab w:val="right" w:pos="5030"/>
        </w:tabs>
        <w:rPr>
          <w:noProof/>
        </w:rPr>
      </w:pPr>
      <w:r>
        <w:rPr>
          <w:noProof/>
        </w:rPr>
        <w:t>Visual Studio Enterprise 2015 ar MSDN, 34</w:t>
      </w:r>
    </w:p>
    <w:p w:rsidR="004D0265" w:rsidRDefault="004D0265">
      <w:pPr>
        <w:pStyle w:val="Index1"/>
        <w:tabs>
          <w:tab w:val="right" w:pos="5030"/>
        </w:tabs>
        <w:rPr>
          <w:noProof/>
        </w:rPr>
      </w:pPr>
      <w:r>
        <w:rPr>
          <w:noProof/>
        </w:rPr>
        <w:t>Visual Studio Enterprise ar MSDN, 75, 81</w:t>
      </w:r>
    </w:p>
    <w:p w:rsidR="004D0265" w:rsidRDefault="004D0265">
      <w:pPr>
        <w:pStyle w:val="Index1"/>
        <w:tabs>
          <w:tab w:val="right" w:pos="5030"/>
        </w:tabs>
        <w:rPr>
          <w:noProof/>
        </w:rPr>
      </w:pPr>
      <w:r>
        <w:rPr>
          <w:noProof/>
        </w:rPr>
        <w:t>Visual Studio Professional 2015, 34</w:t>
      </w:r>
    </w:p>
    <w:p w:rsidR="004D0265" w:rsidRDefault="004D0265">
      <w:pPr>
        <w:pStyle w:val="Index1"/>
        <w:tabs>
          <w:tab w:val="right" w:pos="5030"/>
        </w:tabs>
        <w:rPr>
          <w:noProof/>
        </w:rPr>
      </w:pPr>
      <w:r>
        <w:rPr>
          <w:noProof/>
        </w:rPr>
        <w:t>Visual Studio Professional 2015 ar MSDN, 34</w:t>
      </w:r>
    </w:p>
    <w:p w:rsidR="004D0265" w:rsidRDefault="004D0265">
      <w:pPr>
        <w:pStyle w:val="Index1"/>
        <w:tabs>
          <w:tab w:val="right" w:pos="5030"/>
        </w:tabs>
        <w:rPr>
          <w:noProof/>
        </w:rPr>
      </w:pPr>
      <w:r>
        <w:rPr>
          <w:noProof/>
        </w:rPr>
        <w:t>Visual Studio Professional ar MSDN, 75, 81</w:t>
      </w:r>
    </w:p>
    <w:p w:rsidR="004D0265" w:rsidRDefault="004D0265">
      <w:pPr>
        <w:pStyle w:val="Index1"/>
        <w:tabs>
          <w:tab w:val="right" w:pos="5030"/>
        </w:tabs>
        <w:rPr>
          <w:noProof/>
        </w:rPr>
      </w:pPr>
      <w:r>
        <w:rPr>
          <w:noProof/>
        </w:rPr>
        <w:t>Visual Studio Team Foundation Server 2015 ar SQL Server 2014 Technology, 35</w:t>
      </w:r>
    </w:p>
    <w:p w:rsidR="004D0265" w:rsidRDefault="004D0265">
      <w:pPr>
        <w:pStyle w:val="Index1"/>
        <w:tabs>
          <w:tab w:val="right" w:pos="5030"/>
        </w:tabs>
        <w:rPr>
          <w:noProof/>
        </w:rPr>
      </w:pPr>
      <w:r>
        <w:rPr>
          <w:noProof/>
        </w:rPr>
        <w:t>Visual Studio Team Foundation Server 2015 CAL, 35</w:t>
      </w:r>
    </w:p>
    <w:p w:rsidR="004D0265" w:rsidRDefault="004D0265">
      <w:pPr>
        <w:pStyle w:val="Index1"/>
        <w:tabs>
          <w:tab w:val="right" w:pos="5030"/>
        </w:tabs>
        <w:rPr>
          <w:noProof/>
        </w:rPr>
      </w:pPr>
      <w:r>
        <w:rPr>
          <w:noProof/>
        </w:rPr>
        <w:t>Visual Studio Test Professional 2015 ar MSDN, 34</w:t>
      </w:r>
    </w:p>
    <w:p w:rsidR="004D0265" w:rsidRDefault="004D0265">
      <w:pPr>
        <w:pStyle w:val="Index1"/>
        <w:tabs>
          <w:tab w:val="right" w:pos="5030"/>
        </w:tabs>
        <w:rPr>
          <w:noProof/>
        </w:rPr>
      </w:pPr>
      <w:r>
        <w:rPr>
          <w:noProof/>
        </w:rPr>
        <w:t>Visual Studio Test Professional ar MSDN, 75, 81</w:t>
      </w:r>
    </w:p>
    <w:p w:rsidR="004D0265" w:rsidRDefault="004D0265">
      <w:pPr>
        <w:pStyle w:val="Index1"/>
        <w:tabs>
          <w:tab w:val="right" w:pos="5030"/>
        </w:tabs>
        <w:rPr>
          <w:noProof/>
        </w:rPr>
      </w:pPr>
      <w:r>
        <w:rPr>
          <w:noProof/>
        </w:rPr>
        <w:t>Windows 10 Education E5 (katrai Ierīcei), 37</w:t>
      </w:r>
    </w:p>
    <w:p w:rsidR="004D0265" w:rsidRDefault="004D0265">
      <w:pPr>
        <w:pStyle w:val="Index1"/>
        <w:tabs>
          <w:tab w:val="right" w:pos="5030"/>
        </w:tabs>
        <w:rPr>
          <w:noProof/>
        </w:rPr>
      </w:pPr>
      <w:r>
        <w:rPr>
          <w:noProof/>
        </w:rPr>
        <w:t>Windows 10 Education E5 katrai ierīcei papildlicence (E3 katrai ierīcei), 37</w:t>
      </w:r>
    </w:p>
    <w:p w:rsidR="004D0265" w:rsidRDefault="004D0265">
      <w:pPr>
        <w:pStyle w:val="Index1"/>
        <w:tabs>
          <w:tab w:val="right" w:pos="5030"/>
        </w:tabs>
        <w:rPr>
          <w:noProof/>
        </w:rPr>
      </w:pPr>
      <w:r>
        <w:rPr>
          <w:noProof/>
        </w:rPr>
        <w:t>Windows 10 Education jauninājums (katrai Ierīcei), 37</w:t>
      </w:r>
    </w:p>
    <w:p w:rsidR="004D0265" w:rsidRDefault="004D0265">
      <w:pPr>
        <w:pStyle w:val="Index1"/>
        <w:tabs>
          <w:tab w:val="right" w:pos="5030"/>
        </w:tabs>
        <w:rPr>
          <w:noProof/>
        </w:rPr>
      </w:pPr>
      <w:r>
        <w:rPr>
          <w:noProof/>
        </w:rPr>
        <w:t>Windows 10 Enterprise E3 katram lietotājam, 37, 52</w:t>
      </w:r>
    </w:p>
    <w:p w:rsidR="004D0265" w:rsidRDefault="004D0265">
      <w:pPr>
        <w:pStyle w:val="Index1"/>
        <w:tabs>
          <w:tab w:val="right" w:pos="5030"/>
        </w:tabs>
        <w:rPr>
          <w:noProof/>
        </w:rPr>
      </w:pPr>
      <w:r>
        <w:rPr>
          <w:noProof/>
        </w:rPr>
        <w:t>Windows 10 Enterprise E3 katram lietotājam no SA, 37</w:t>
      </w:r>
    </w:p>
    <w:p w:rsidR="004D0265" w:rsidRDefault="004D0265">
      <w:pPr>
        <w:pStyle w:val="Index1"/>
        <w:tabs>
          <w:tab w:val="right" w:pos="5030"/>
        </w:tabs>
        <w:rPr>
          <w:noProof/>
        </w:rPr>
      </w:pPr>
      <w:r>
        <w:rPr>
          <w:noProof/>
        </w:rPr>
        <w:t>Windows 10 Enterprise E3 katram lietotājam no SA), 52</w:t>
      </w:r>
    </w:p>
    <w:p w:rsidR="004D0265" w:rsidRDefault="004D0265">
      <w:pPr>
        <w:pStyle w:val="Index1"/>
        <w:tabs>
          <w:tab w:val="right" w:pos="5030"/>
        </w:tabs>
        <w:rPr>
          <w:noProof/>
        </w:rPr>
      </w:pPr>
      <w:r>
        <w:rPr>
          <w:noProof/>
        </w:rPr>
        <w:t>Windows 10 Enterprise E3 katram lietotājam papildlicence (E3 katrai ierīcei), 37</w:t>
      </w:r>
    </w:p>
    <w:p w:rsidR="004D0265" w:rsidRDefault="004D0265">
      <w:pPr>
        <w:pStyle w:val="Index1"/>
        <w:tabs>
          <w:tab w:val="right" w:pos="5030"/>
        </w:tabs>
        <w:rPr>
          <w:noProof/>
        </w:rPr>
      </w:pPr>
      <w:r>
        <w:rPr>
          <w:noProof/>
        </w:rPr>
        <w:t>Windows 10 Enterprise E3 un LTSB jauninājums (ierīcei), 37</w:t>
      </w:r>
    </w:p>
    <w:p w:rsidR="004D0265" w:rsidRDefault="004D0265">
      <w:pPr>
        <w:pStyle w:val="Index1"/>
        <w:tabs>
          <w:tab w:val="right" w:pos="5030"/>
        </w:tabs>
        <w:rPr>
          <w:noProof/>
        </w:rPr>
      </w:pPr>
      <w:r>
        <w:rPr>
          <w:noProof/>
        </w:rPr>
        <w:t>Windows 10 Enterprise E5 katrai ierīcei vai katram lietotājam, 37</w:t>
      </w:r>
    </w:p>
    <w:p w:rsidR="004D0265" w:rsidRDefault="004D0265">
      <w:pPr>
        <w:pStyle w:val="Index1"/>
        <w:tabs>
          <w:tab w:val="right" w:pos="5030"/>
        </w:tabs>
        <w:rPr>
          <w:noProof/>
        </w:rPr>
      </w:pPr>
      <w:r>
        <w:rPr>
          <w:noProof/>
        </w:rPr>
        <w:t>Windows 10 Enterprise E5 katrai ierīcei vai katram lietotājam papildlicence (E3 katrai ierīcei) (SL), 37</w:t>
      </w:r>
    </w:p>
    <w:p w:rsidR="004D0265" w:rsidRDefault="004D0265">
      <w:pPr>
        <w:pStyle w:val="Index1"/>
        <w:tabs>
          <w:tab w:val="right" w:pos="5030"/>
        </w:tabs>
        <w:rPr>
          <w:noProof/>
        </w:rPr>
      </w:pPr>
      <w:r>
        <w:rPr>
          <w:noProof/>
        </w:rPr>
        <w:t>Windows 10 Enterprise E5 katram lietotājam no SA, 37</w:t>
      </w:r>
    </w:p>
    <w:p w:rsidR="004D0265" w:rsidRDefault="004D0265">
      <w:pPr>
        <w:pStyle w:val="Index1"/>
        <w:tabs>
          <w:tab w:val="right" w:pos="5030"/>
        </w:tabs>
        <w:rPr>
          <w:noProof/>
        </w:rPr>
      </w:pPr>
      <w:r>
        <w:rPr>
          <w:noProof/>
        </w:rPr>
        <w:t>Windows 10 Enterprise LTSB jauninājums (ierīcei), 37</w:t>
      </w:r>
    </w:p>
    <w:p w:rsidR="004D0265" w:rsidRDefault="004D0265">
      <w:pPr>
        <w:pStyle w:val="Index1"/>
        <w:tabs>
          <w:tab w:val="right" w:pos="5030"/>
        </w:tabs>
        <w:rPr>
          <w:noProof/>
        </w:rPr>
      </w:pPr>
      <w:r>
        <w:rPr>
          <w:noProof/>
        </w:rPr>
        <w:t>Windows 10 IoT Enterprise, 38</w:t>
      </w:r>
    </w:p>
    <w:p w:rsidR="004D0265" w:rsidRDefault="004D0265">
      <w:pPr>
        <w:pStyle w:val="Index1"/>
        <w:tabs>
          <w:tab w:val="right" w:pos="5030"/>
        </w:tabs>
        <w:rPr>
          <w:noProof/>
        </w:rPr>
      </w:pPr>
      <w:r>
        <w:rPr>
          <w:noProof/>
        </w:rPr>
        <w:t>Windows 10 Mobile Enterprise (Ierīcei), 37</w:t>
      </w:r>
    </w:p>
    <w:p w:rsidR="004D0265" w:rsidRDefault="004D0265">
      <w:pPr>
        <w:pStyle w:val="Index1"/>
        <w:tabs>
          <w:tab w:val="right" w:pos="5030"/>
        </w:tabs>
        <w:rPr>
          <w:noProof/>
        </w:rPr>
      </w:pPr>
      <w:r>
        <w:rPr>
          <w:noProof/>
        </w:rPr>
        <w:t>Windows 10 Pro jauninājums, 37</w:t>
      </w:r>
    </w:p>
    <w:p w:rsidR="004D0265" w:rsidRDefault="004D0265">
      <w:pPr>
        <w:pStyle w:val="Index1"/>
        <w:tabs>
          <w:tab w:val="right" w:pos="5030"/>
        </w:tabs>
        <w:rPr>
          <w:noProof/>
        </w:rPr>
      </w:pPr>
      <w:r>
        <w:rPr>
          <w:noProof/>
        </w:rPr>
        <w:t>Windows 2000 Professional for Embedded Systems, 38</w:t>
      </w:r>
    </w:p>
    <w:p w:rsidR="004D0265" w:rsidRDefault="004D0265">
      <w:pPr>
        <w:pStyle w:val="Index1"/>
        <w:tabs>
          <w:tab w:val="right" w:pos="5030"/>
        </w:tabs>
        <w:rPr>
          <w:noProof/>
        </w:rPr>
      </w:pPr>
      <w:r>
        <w:rPr>
          <w:noProof/>
        </w:rPr>
        <w:t>Windows 7, 38</w:t>
      </w:r>
    </w:p>
    <w:p w:rsidR="004D0265" w:rsidRDefault="004D0265">
      <w:pPr>
        <w:pStyle w:val="Index1"/>
        <w:tabs>
          <w:tab w:val="right" w:pos="5030"/>
        </w:tabs>
        <w:rPr>
          <w:noProof/>
        </w:rPr>
      </w:pPr>
      <w:r>
        <w:rPr>
          <w:noProof/>
        </w:rPr>
        <w:t>Windows 7 Professional for Embedded Systems, Ultimate for Embedded Systems, 38</w:t>
      </w:r>
    </w:p>
    <w:p w:rsidR="004D0265" w:rsidRDefault="004D0265">
      <w:pPr>
        <w:pStyle w:val="Index1"/>
        <w:tabs>
          <w:tab w:val="right" w:pos="5030"/>
        </w:tabs>
        <w:rPr>
          <w:noProof/>
        </w:rPr>
      </w:pPr>
      <w:r>
        <w:rPr>
          <w:noProof/>
        </w:rPr>
        <w:t>Windows 8.1, 37</w:t>
      </w:r>
    </w:p>
    <w:p w:rsidR="004D0265" w:rsidRDefault="004D0265">
      <w:pPr>
        <w:pStyle w:val="Index1"/>
        <w:tabs>
          <w:tab w:val="right" w:pos="5030"/>
        </w:tabs>
        <w:rPr>
          <w:noProof/>
        </w:rPr>
      </w:pPr>
      <w:r>
        <w:rPr>
          <w:noProof/>
        </w:rPr>
        <w:lastRenderedPageBreak/>
        <w:t>Windows 8.1 Enterprise sānielāde, 37</w:t>
      </w:r>
    </w:p>
    <w:p w:rsidR="004D0265" w:rsidRDefault="004D0265">
      <w:pPr>
        <w:pStyle w:val="Index1"/>
        <w:tabs>
          <w:tab w:val="right" w:pos="5030"/>
        </w:tabs>
        <w:rPr>
          <w:noProof/>
        </w:rPr>
      </w:pPr>
      <w:r>
        <w:rPr>
          <w:noProof/>
        </w:rPr>
        <w:t>Windows Companion abonements, 40</w:t>
      </w:r>
    </w:p>
    <w:p w:rsidR="004D0265" w:rsidRDefault="004D0265">
      <w:pPr>
        <w:pStyle w:val="Index1"/>
        <w:tabs>
          <w:tab w:val="right" w:pos="5030"/>
        </w:tabs>
        <w:rPr>
          <w:noProof/>
        </w:rPr>
      </w:pPr>
      <w:r>
        <w:rPr>
          <w:noProof/>
        </w:rPr>
        <w:t>Windows Embedded 2009, 38</w:t>
      </w:r>
    </w:p>
    <w:p w:rsidR="004D0265" w:rsidRDefault="004D0265">
      <w:pPr>
        <w:pStyle w:val="Index1"/>
        <w:tabs>
          <w:tab w:val="right" w:pos="5030"/>
        </w:tabs>
        <w:rPr>
          <w:noProof/>
        </w:rPr>
      </w:pPr>
      <w:r>
        <w:rPr>
          <w:noProof/>
        </w:rPr>
        <w:t>Windows Embedded 8 Standard, 38</w:t>
      </w:r>
    </w:p>
    <w:p w:rsidR="004D0265" w:rsidRDefault="004D0265">
      <w:pPr>
        <w:pStyle w:val="Index1"/>
        <w:tabs>
          <w:tab w:val="right" w:pos="5030"/>
        </w:tabs>
        <w:rPr>
          <w:noProof/>
        </w:rPr>
      </w:pPr>
      <w:r>
        <w:rPr>
          <w:noProof/>
        </w:rPr>
        <w:t>Windows Embedded 8 Standard Enterprise komplekts (100 pakotne), 37</w:t>
      </w:r>
    </w:p>
    <w:p w:rsidR="004D0265" w:rsidRDefault="004D0265">
      <w:pPr>
        <w:pStyle w:val="Index1"/>
        <w:tabs>
          <w:tab w:val="right" w:pos="5030"/>
        </w:tabs>
        <w:rPr>
          <w:noProof/>
        </w:rPr>
      </w:pPr>
      <w:r>
        <w:rPr>
          <w:noProof/>
        </w:rPr>
        <w:t>Windows Embedded 8 un 8.1 Industry Retail, 38</w:t>
      </w:r>
    </w:p>
    <w:p w:rsidR="004D0265" w:rsidRDefault="004D0265">
      <w:pPr>
        <w:pStyle w:val="Index1"/>
        <w:tabs>
          <w:tab w:val="right" w:pos="5030"/>
        </w:tabs>
        <w:rPr>
          <w:noProof/>
        </w:rPr>
      </w:pPr>
      <w:r>
        <w:rPr>
          <w:noProof/>
        </w:rPr>
        <w:t>Windows Embedded 8.1 Industry, 37</w:t>
      </w:r>
    </w:p>
    <w:p w:rsidR="004D0265" w:rsidRDefault="004D0265">
      <w:pPr>
        <w:pStyle w:val="Index1"/>
        <w:tabs>
          <w:tab w:val="right" w:pos="5030"/>
        </w:tabs>
        <w:rPr>
          <w:noProof/>
        </w:rPr>
      </w:pPr>
      <w:r>
        <w:rPr>
          <w:noProof/>
        </w:rPr>
        <w:t>Windows Embedded 8/8.1 Pro, Industry Pro, 38</w:t>
      </w:r>
    </w:p>
    <w:p w:rsidR="004D0265" w:rsidRDefault="004D0265">
      <w:pPr>
        <w:pStyle w:val="Index1"/>
        <w:tabs>
          <w:tab w:val="right" w:pos="5030"/>
        </w:tabs>
        <w:rPr>
          <w:noProof/>
        </w:rPr>
      </w:pPr>
      <w:r>
        <w:rPr>
          <w:noProof/>
        </w:rPr>
        <w:t>Windows Embedded for Point of Service, 38</w:t>
      </w:r>
    </w:p>
    <w:p w:rsidR="004D0265" w:rsidRDefault="004D0265">
      <w:pPr>
        <w:pStyle w:val="Index1"/>
        <w:tabs>
          <w:tab w:val="right" w:pos="5030"/>
        </w:tabs>
        <w:rPr>
          <w:noProof/>
        </w:rPr>
      </w:pPr>
      <w:r>
        <w:rPr>
          <w:noProof/>
        </w:rPr>
        <w:t>Windows Embedded POSReady 2009, 38</w:t>
      </w:r>
    </w:p>
    <w:p w:rsidR="004D0265" w:rsidRDefault="004D0265">
      <w:pPr>
        <w:pStyle w:val="Index1"/>
        <w:tabs>
          <w:tab w:val="right" w:pos="5030"/>
        </w:tabs>
        <w:rPr>
          <w:noProof/>
        </w:rPr>
      </w:pPr>
      <w:r>
        <w:rPr>
          <w:noProof/>
        </w:rPr>
        <w:t>Windows Embedded POSReady 7, 38</w:t>
      </w:r>
    </w:p>
    <w:p w:rsidR="004D0265" w:rsidRDefault="004D0265">
      <w:pPr>
        <w:pStyle w:val="Index1"/>
        <w:tabs>
          <w:tab w:val="right" w:pos="5030"/>
        </w:tabs>
        <w:rPr>
          <w:noProof/>
        </w:rPr>
      </w:pPr>
      <w:r>
        <w:rPr>
          <w:noProof/>
        </w:rPr>
        <w:t>Windows Embedded POSReady 7 Pro, 38</w:t>
      </w:r>
    </w:p>
    <w:p w:rsidR="004D0265" w:rsidRDefault="004D0265">
      <w:pPr>
        <w:pStyle w:val="Index1"/>
        <w:tabs>
          <w:tab w:val="right" w:pos="5030"/>
        </w:tabs>
        <w:rPr>
          <w:noProof/>
        </w:rPr>
      </w:pPr>
      <w:r>
        <w:rPr>
          <w:noProof/>
        </w:rPr>
        <w:t>Windows Embedded Standard 7, 38</w:t>
      </w:r>
    </w:p>
    <w:p w:rsidR="004D0265" w:rsidRDefault="004D0265">
      <w:pPr>
        <w:pStyle w:val="Index1"/>
        <w:tabs>
          <w:tab w:val="right" w:pos="5030"/>
        </w:tabs>
        <w:rPr>
          <w:noProof/>
        </w:rPr>
      </w:pPr>
      <w:r>
        <w:rPr>
          <w:noProof/>
        </w:rPr>
        <w:t>Windows HPC Server, 46</w:t>
      </w:r>
    </w:p>
    <w:p w:rsidR="004D0265" w:rsidRDefault="004D0265">
      <w:pPr>
        <w:pStyle w:val="Index1"/>
        <w:tabs>
          <w:tab w:val="right" w:pos="5030"/>
        </w:tabs>
        <w:rPr>
          <w:noProof/>
        </w:rPr>
      </w:pPr>
      <w:r>
        <w:rPr>
          <w:noProof/>
        </w:rPr>
        <w:t>Windows MultiPoint Server 2011, 43</w:t>
      </w:r>
    </w:p>
    <w:p w:rsidR="004D0265" w:rsidRDefault="004D0265">
      <w:pPr>
        <w:pStyle w:val="Index1"/>
        <w:tabs>
          <w:tab w:val="right" w:pos="5030"/>
        </w:tabs>
        <w:rPr>
          <w:noProof/>
        </w:rPr>
      </w:pPr>
      <w:r>
        <w:rPr>
          <w:noProof/>
        </w:rPr>
        <w:t>Windows MultiPoint Server 2012 CAL, 43</w:t>
      </w:r>
    </w:p>
    <w:p w:rsidR="004D0265" w:rsidRDefault="004D0265">
      <w:pPr>
        <w:pStyle w:val="Index1"/>
        <w:tabs>
          <w:tab w:val="right" w:pos="5030"/>
        </w:tabs>
        <w:rPr>
          <w:noProof/>
        </w:rPr>
      </w:pPr>
      <w:r>
        <w:rPr>
          <w:noProof/>
        </w:rPr>
        <w:t>Windows MultiPoint Server 2012 CAL ar Windows Server 2012 CAL, 43</w:t>
      </w:r>
    </w:p>
    <w:p w:rsidR="004D0265" w:rsidRDefault="004D0265">
      <w:pPr>
        <w:pStyle w:val="Index1"/>
        <w:tabs>
          <w:tab w:val="right" w:pos="5030"/>
        </w:tabs>
        <w:rPr>
          <w:noProof/>
        </w:rPr>
      </w:pPr>
      <w:r>
        <w:rPr>
          <w:noProof/>
        </w:rPr>
        <w:t>Windows MultiPoint Server 2012 Premium, 43</w:t>
      </w:r>
    </w:p>
    <w:p w:rsidR="004D0265" w:rsidRDefault="004D0265">
      <w:pPr>
        <w:pStyle w:val="Index1"/>
        <w:tabs>
          <w:tab w:val="right" w:pos="5030"/>
        </w:tabs>
        <w:rPr>
          <w:noProof/>
        </w:rPr>
      </w:pPr>
      <w:r>
        <w:rPr>
          <w:noProof/>
        </w:rPr>
        <w:t>Windows MultiPoint Server 2012 Premium ar Windows MultiPoint Server 2012 CAL (5 klienti), 43</w:t>
      </w:r>
    </w:p>
    <w:p w:rsidR="004D0265" w:rsidRDefault="004D0265">
      <w:pPr>
        <w:pStyle w:val="Index1"/>
        <w:tabs>
          <w:tab w:val="right" w:pos="5030"/>
        </w:tabs>
        <w:rPr>
          <w:noProof/>
        </w:rPr>
      </w:pPr>
      <w:r>
        <w:rPr>
          <w:noProof/>
        </w:rPr>
        <w:t>Windows MultiPoint Server 2012 Premium ar Windows MultiPoint Server 2012 CAL (5 klienti) ar Windows Server 2012 CAL (5 klienti), 43</w:t>
      </w:r>
    </w:p>
    <w:p w:rsidR="004D0265" w:rsidRDefault="004D0265">
      <w:pPr>
        <w:pStyle w:val="Index1"/>
        <w:tabs>
          <w:tab w:val="right" w:pos="5030"/>
        </w:tabs>
        <w:rPr>
          <w:noProof/>
        </w:rPr>
      </w:pPr>
      <w:r>
        <w:rPr>
          <w:noProof/>
        </w:rPr>
        <w:t>Windows MultiPoint Server 2012 Standard, 43</w:t>
      </w:r>
    </w:p>
    <w:p w:rsidR="004D0265" w:rsidRDefault="004D0265">
      <w:pPr>
        <w:pStyle w:val="Index1"/>
        <w:tabs>
          <w:tab w:val="right" w:pos="5030"/>
        </w:tabs>
        <w:rPr>
          <w:noProof/>
        </w:rPr>
      </w:pPr>
      <w:r>
        <w:rPr>
          <w:noProof/>
        </w:rPr>
        <w:t>Windows MultiPoint Server Premium, 81</w:t>
      </w:r>
    </w:p>
    <w:p w:rsidR="004D0265" w:rsidRDefault="004D0265">
      <w:pPr>
        <w:pStyle w:val="Index1"/>
        <w:tabs>
          <w:tab w:val="right" w:pos="5030"/>
        </w:tabs>
        <w:rPr>
          <w:noProof/>
        </w:rPr>
      </w:pPr>
      <w:r>
        <w:rPr>
          <w:noProof/>
        </w:rPr>
        <w:t>Windows MultiPoint Server Standard, 81</w:t>
      </w:r>
    </w:p>
    <w:p w:rsidR="004D0265" w:rsidRDefault="004D0265">
      <w:pPr>
        <w:pStyle w:val="Index1"/>
        <w:tabs>
          <w:tab w:val="right" w:pos="5030"/>
        </w:tabs>
        <w:rPr>
          <w:noProof/>
        </w:rPr>
      </w:pPr>
      <w:r>
        <w:rPr>
          <w:noProof/>
        </w:rPr>
        <w:t>Windows Server, 81</w:t>
      </w:r>
    </w:p>
    <w:p w:rsidR="004D0265" w:rsidRDefault="004D0265">
      <w:pPr>
        <w:pStyle w:val="Index1"/>
        <w:tabs>
          <w:tab w:val="right" w:pos="5030"/>
        </w:tabs>
        <w:rPr>
          <w:noProof/>
        </w:rPr>
      </w:pPr>
      <w:r>
        <w:rPr>
          <w:noProof/>
        </w:rPr>
        <w:t>Windows Server 2008, 44</w:t>
      </w:r>
    </w:p>
    <w:p w:rsidR="004D0265" w:rsidRDefault="004D0265">
      <w:pPr>
        <w:pStyle w:val="Index1"/>
        <w:tabs>
          <w:tab w:val="right" w:pos="5030"/>
        </w:tabs>
        <w:rPr>
          <w:noProof/>
        </w:rPr>
      </w:pPr>
      <w:r>
        <w:rPr>
          <w:noProof/>
        </w:rPr>
        <w:t>Windows Server 2008 R2 Enterprise, 16</w:t>
      </w:r>
    </w:p>
    <w:p w:rsidR="004D0265" w:rsidRDefault="004D0265">
      <w:pPr>
        <w:pStyle w:val="Index1"/>
        <w:tabs>
          <w:tab w:val="right" w:pos="5030"/>
        </w:tabs>
        <w:rPr>
          <w:noProof/>
        </w:rPr>
      </w:pPr>
      <w:r>
        <w:rPr>
          <w:noProof/>
        </w:rPr>
        <w:t>Windows Server 2012, 44</w:t>
      </w:r>
    </w:p>
    <w:p w:rsidR="004D0265" w:rsidRDefault="004D0265">
      <w:pPr>
        <w:pStyle w:val="Index1"/>
        <w:tabs>
          <w:tab w:val="right" w:pos="5030"/>
        </w:tabs>
        <w:rPr>
          <w:noProof/>
        </w:rPr>
      </w:pPr>
      <w:r>
        <w:rPr>
          <w:noProof/>
        </w:rPr>
        <w:t>Windows Server 2012 Active Directory tiesību pārvaldības pakalpojumu ārējās piekļuves, 44</w:t>
      </w:r>
    </w:p>
    <w:p w:rsidR="004D0265" w:rsidRDefault="004D0265">
      <w:pPr>
        <w:pStyle w:val="Index1"/>
        <w:tabs>
          <w:tab w:val="right" w:pos="5030"/>
        </w:tabs>
        <w:rPr>
          <w:noProof/>
        </w:rPr>
      </w:pPr>
      <w:r>
        <w:rPr>
          <w:noProof/>
        </w:rPr>
        <w:t>Windows Server 2012 Active Directory tiesību pārvaldības pakalpojumu CAL, 43, 44</w:t>
      </w:r>
    </w:p>
    <w:p w:rsidR="004D0265" w:rsidRDefault="004D0265">
      <w:pPr>
        <w:pStyle w:val="Index1"/>
        <w:tabs>
          <w:tab w:val="right" w:pos="5030"/>
        </w:tabs>
        <w:rPr>
          <w:noProof/>
        </w:rPr>
      </w:pPr>
      <w:r>
        <w:rPr>
          <w:noProof/>
        </w:rPr>
        <w:t>Windows Server 2012 attālās darbvirsmas pakalpojumu CAL, 44</w:t>
      </w:r>
    </w:p>
    <w:p w:rsidR="004D0265" w:rsidRDefault="004D0265">
      <w:pPr>
        <w:pStyle w:val="Index1"/>
        <w:tabs>
          <w:tab w:val="right" w:pos="5030"/>
        </w:tabs>
        <w:rPr>
          <w:noProof/>
        </w:rPr>
      </w:pPr>
      <w:r>
        <w:rPr>
          <w:noProof/>
        </w:rPr>
        <w:t>Windows Server 2012 CAL, 43, 44</w:t>
      </w:r>
    </w:p>
    <w:p w:rsidR="004D0265" w:rsidRDefault="004D0265">
      <w:pPr>
        <w:pStyle w:val="Index1"/>
        <w:tabs>
          <w:tab w:val="right" w:pos="5030"/>
        </w:tabs>
        <w:rPr>
          <w:noProof/>
        </w:rPr>
      </w:pPr>
      <w:r>
        <w:rPr>
          <w:noProof/>
        </w:rPr>
        <w:t>Windows Server 2012 External Connector, 44</w:t>
      </w:r>
    </w:p>
    <w:p w:rsidR="004D0265" w:rsidRDefault="004D0265">
      <w:pPr>
        <w:pStyle w:val="Index1"/>
        <w:tabs>
          <w:tab w:val="right" w:pos="5030"/>
        </w:tabs>
        <w:rPr>
          <w:noProof/>
        </w:rPr>
      </w:pPr>
      <w:r>
        <w:rPr>
          <w:noProof/>
        </w:rPr>
        <w:t>Windows Server 2012 R2 Datacenter, 44</w:t>
      </w:r>
    </w:p>
    <w:p w:rsidR="004D0265" w:rsidRDefault="004D0265">
      <w:pPr>
        <w:pStyle w:val="Index1"/>
        <w:tabs>
          <w:tab w:val="right" w:pos="5030"/>
        </w:tabs>
        <w:rPr>
          <w:noProof/>
        </w:rPr>
      </w:pPr>
      <w:r>
        <w:rPr>
          <w:noProof/>
        </w:rPr>
        <w:t>Windows Server 2012 R2 Essentials, 44</w:t>
      </w:r>
    </w:p>
    <w:p w:rsidR="004D0265" w:rsidRDefault="004D0265">
      <w:pPr>
        <w:pStyle w:val="Index1"/>
        <w:tabs>
          <w:tab w:val="right" w:pos="5030"/>
        </w:tabs>
        <w:rPr>
          <w:noProof/>
        </w:rPr>
      </w:pPr>
      <w:r>
        <w:rPr>
          <w:noProof/>
        </w:rPr>
        <w:t>Windows Server 2012 R2 Standard, 44</w:t>
      </w:r>
    </w:p>
    <w:p w:rsidR="004D0265" w:rsidRDefault="004D0265">
      <w:pPr>
        <w:pStyle w:val="Index1"/>
        <w:tabs>
          <w:tab w:val="right" w:pos="5030"/>
        </w:tabs>
        <w:rPr>
          <w:noProof/>
        </w:rPr>
      </w:pPr>
      <w:r>
        <w:rPr>
          <w:noProof/>
        </w:rPr>
        <w:t>Windows Server 2012 Remote Desktop Services External Connector, 44</w:t>
      </w:r>
    </w:p>
    <w:p w:rsidR="004D0265" w:rsidRDefault="004D0265">
      <w:pPr>
        <w:pStyle w:val="Index1"/>
        <w:tabs>
          <w:tab w:val="right" w:pos="5030"/>
        </w:tabs>
        <w:rPr>
          <w:noProof/>
        </w:rPr>
      </w:pPr>
      <w:r>
        <w:rPr>
          <w:noProof/>
        </w:rPr>
        <w:t>Windows Server Datacenter, 16, 75, 79, 81</w:t>
      </w:r>
    </w:p>
    <w:p w:rsidR="004D0265" w:rsidRDefault="004D0265">
      <w:pPr>
        <w:pStyle w:val="Index1"/>
        <w:tabs>
          <w:tab w:val="right" w:pos="5030"/>
        </w:tabs>
        <w:rPr>
          <w:noProof/>
        </w:rPr>
      </w:pPr>
      <w:r>
        <w:rPr>
          <w:noProof/>
        </w:rPr>
        <w:t>Windows Server Enterprise, 46, 75</w:t>
      </w:r>
    </w:p>
    <w:p w:rsidR="004D0265" w:rsidRDefault="004D0265">
      <w:pPr>
        <w:pStyle w:val="Index1"/>
        <w:tabs>
          <w:tab w:val="right" w:pos="5030"/>
        </w:tabs>
        <w:rPr>
          <w:noProof/>
        </w:rPr>
      </w:pPr>
      <w:r>
        <w:rPr>
          <w:noProof/>
        </w:rPr>
        <w:t>Windows Server for Itanium Based Systems, 46</w:t>
      </w:r>
    </w:p>
    <w:p w:rsidR="004D0265" w:rsidRDefault="004D0265">
      <w:pPr>
        <w:pStyle w:val="Index1"/>
        <w:tabs>
          <w:tab w:val="right" w:pos="5030"/>
        </w:tabs>
        <w:rPr>
          <w:noProof/>
        </w:rPr>
      </w:pPr>
      <w:r>
        <w:rPr>
          <w:noProof/>
        </w:rPr>
        <w:t>Windows Server HPC Edition, 46</w:t>
      </w:r>
    </w:p>
    <w:p w:rsidR="004D0265" w:rsidRDefault="004D0265">
      <w:pPr>
        <w:pStyle w:val="Index1"/>
        <w:tabs>
          <w:tab w:val="right" w:pos="5030"/>
        </w:tabs>
        <w:rPr>
          <w:noProof/>
        </w:rPr>
      </w:pPr>
      <w:r>
        <w:rPr>
          <w:noProof/>
        </w:rPr>
        <w:t>Windows Server Standard, 16, 75, 79, 81</w:t>
      </w:r>
    </w:p>
    <w:p w:rsidR="004D0265" w:rsidRDefault="004D0265">
      <w:pPr>
        <w:pStyle w:val="Index1"/>
        <w:tabs>
          <w:tab w:val="right" w:pos="5030"/>
        </w:tabs>
        <w:rPr>
          <w:noProof/>
        </w:rPr>
      </w:pPr>
      <w:r>
        <w:rPr>
          <w:noProof/>
        </w:rPr>
        <w:t>Windows Server Standard, 16</w:t>
      </w:r>
    </w:p>
    <w:p w:rsidR="004D0265" w:rsidRDefault="004D0265">
      <w:pPr>
        <w:pStyle w:val="Index1"/>
        <w:tabs>
          <w:tab w:val="right" w:pos="5030"/>
        </w:tabs>
        <w:rPr>
          <w:noProof/>
        </w:rPr>
      </w:pPr>
      <w:r>
        <w:rPr>
          <w:noProof/>
        </w:rPr>
        <w:t>Windows Small Business Server, 46</w:t>
      </w:r>
    </w:p>
    <w:p w:rsidR="004D0265" w:rsidRDefault="004D0265">
      <w:pPr>
        <w:pStyle w:val="Index1"/>
        <w:tabs>
          <w:tab w:val="right" w:pos="5030"/>
        </w:tabs>
        <w:rPr>
          <w:noProof/>
        </w:rPr>
      </w:pPr>
      <w:r>
        <w:rPr>
          <w:noProof/>
        </w:rPr>
        <w:t>Windows Virtual Desktop Access, 37</w:t>
      </w:r>
    </w:p>
    <w:p w:rsidR="004D0265" w:rsidRDefault="004D0265">
      <w:pPr>
        <w:pStyle w:val="Index1"/>
        <w:tabs>
          <w:tab w:val="right" w:pos="5030"/>
        </w:tabs>
        <w:rPr>
          <w:noProof/>
        </w:rPr>
      </w:pPr>
      <w:r>
        <w:rPr>
          <w:noProof/>
        </w:rPr>
        <w:t>Windows Vista, 38</w:t>
      </w:r>
    </w:p>
    <w:p w:rsidR="004D0265" w:rsidRDefault="004D0265">
      <w:pPr>
        <w:pStyle w:val="Index1"/>
        <w:tabs>
          <w:tab w:val="right" w:pos="5030"/>
        </w:tabs>
        <w:rPr>
          <w:noProof/>
        </w:rPr>
      </w:pPr>
      <w:r>
        <w:rPr>
          <w:noProof/>
        </w:rPr>
        <w:t>Windows Vista Business for Embedded Systems, Ultimate for Embedded Systems, 38</w:t>
      </w:r>
    </w:p>
    <w:p w:rsidR="004D0265" w:rsidRDefault="004D0265">
      <w:pPr>
        <w:pStyle w:val="Index1"/>
        <w:tabs>
          <w:tab w:val="right" w:pos="5030"/>
        </w:tabs>
        <w:rPr>
          <w:noProof/>
        </w:rPr>
      </w:pPr>
      <w:r>
        <w:rPr>
          <w:noProof/>
        </w:rPr>
        <w:t>Windows XP, 38</w:t>
      </w:r>
    </w:p>
    <w:p w:rsidR="004D0265" w:rsidRDefault="004D0265">
      <w:pPr>
        <w:pStyle w:val="Index1"/>
        <w:tabs>
          <w:tab w:val="right" w:pos="5030"/>
        </w:tabs>
        <w:rPr>
          <w:noProof/>
        </w:rPr>
      </w:pPr>
      <w:r>
        <w:rPr>
          <w:noProof/>
        </w:rPr>
        <w:t>Windows XP Embedded, 38</w:t>
      </w:r>
    </w:p>
    <w:p w:rsidR="004D0265" w:rsidRDefault="004D0265">
      <w:pPr>
        <w:pStyle w:val="Index1"/>
        <w:tabs>
          <w:tab w:val="right" w:pos="5030"/>
        </w:tabs>
        <w:rPr>
          <w:noProof/>
        </w:rPr>
      </w:pPr>
      <w:r>
        <w:rPr>
          <w:noProof/>
        </w:rPr>
        <w:t>Windows XP Professional for Embedded Systems, 38</w:t>
      </w:r>
    </w:p>
    <w:p w:rsidR="004D0265" w:rsidRDefault="004D0265">
      <w:pPr>
        <w:pStyle w:val="Index1"/>
        <w:tabs>
          <w:tab w:val="right" w:pos="5030"/>
        </w:tabs>
        <w:rPr>
          <w:noProof/>
        </w:rPr>
      </w:pPr>
      <w:r>
        <w:rPr>
          <w:noProof/>
        </w:rPr>
        <w:t>Word 2016, 22</w:t>
      </w:r>
    </w:p>
    <w:p w:rsidR="004D0265" w:rsidRDefault="004D0265">
      <w:pPr>
        <w:pStyle w:val="Index1"/>
        <w:tabs>
          <w:tab w:val="right" w:pos="5030"/>
        </w:tabs>
        <w:rPr>
          <w:noProof/>
        </w:rPr>
      </w:pPr>
      <w:r>
        <w:rPr>
          <w:noProof/>
        </w:rPr>
        <w:t>Word 2016 for Mac, 23</w:t>
      </w:r>
    </w:p>
    <w:p w:rsidR="004D0265" w:rsidRDefault="004D0265">
      <w:pPr>
        <w:pStyle w:val="Index1"/>
        <w:tabs>
          <w:tab w:val="right" w:pos="5030"/>
        </w:tabs>
        <w:rPr>
          <w:noProof/>
        </w:rPr>
      </w:pPr>
      <w:r>
        <w:rPr>
          <w:noProof/>
        </w:rPr>
        <w:t>Yammer, 20</w:t>
      </w:r>
    </w:p>
    <w:p w:rsidR="004D0265" w:rsidRDefault="004D0265">
      <w:pPr>
        <w:pStyle w:val="Index1"/>
        <w:tabs>
          <w:tab w:val="right" w:pos="5030"/>
        </w:tabs>
        <w:rPr>
          <w:noProof/>
        </w:rPr>
      </w:pPr>
      <w:r>
        <w:rPr>
          <w:noProof/>
        </w:rPr>
        <w:t>Yammer Enterprise, 66</w:t>
      </w:r>
    </w:p>
    <w:p w:rsidR="004D0265" w:rsidRDefault="004D0265">
      <w:pPr>
        <w:pStyle w:val="ProductList-Body"/>
        <w:rPr>
          <w:noProof/>
        </w:rPr>
        <w:sectPr w:rsidR="004D0265" w:rsidSect="004D0265">
          <w:type w:val="continuous"/>
          <w:pgSz w:w="12240" w:h="15840" w:code="1"/>
          <w:pgMar w:top="1170" w:right="720" w:bottom="720" w:left="720" w:header="432" w:footer="288" w:gutter="0"/>
          <w:cols w:num="2" w:space="720"/>
        </w:sectPr>
      </w:pPr>
    </w:p>
    <w:p w:rsidR="008E233B" w:rsidRDefault="001858CF">
      <w:pPr>
        <w:pStyle w:val="ProductList-Body"/>
        <w:sectPr w:rsidR="008E233B" w:rsidSect="004D0265">
          <w:type w:val="continuous"/>
          <w:pgSz w:w="12240" w:h="15840" w:code="1"/>
          <w:pgMar w:top="1170" w:right="720" w:bottom="720" w:left="720" w:header="432" w:footer="288" w:gutter="0"/>
          <w:cols w:num="2" w:space="360"/>
        </w:sectPr>
      </w:pPr>
      <w:r>
        <w:fldChar w:fldCharType="end"/>
      </w:r>
    </w:p>
    <w:p w:rsidR="008E233B" w:rsidRDefault="008E233B">
      <w:pPr>
        <w:pStyle w:val="ProductList-Body"/>
      </w:pPr>
    </w:p>
    <w:sectPr w:rsidR="008E233B"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62BF" w:rsidRDefault="00AA62BF" w:rsidP="007C7D4D">
      <w:pPr>
        <w:spacing w:after="0"/>
      </w:pPr>
      <w:r>
        <w:separator/>
      </w:r>
    </w:p>
    <w:p w:rsidR="00AA62BF" w:rsidRDefault="00AA62BF"/>
  </w:endnote>
  <w:endnote w:type="continuationSeparator" w:id="0">
    <w:p w:rsidR="00AA62BF" w:rsidRDefault="00AA62BF" w:rsidP="007C7D4D">
      <w:pPr>
        <w:spacing w:after="0"/>
      </w:pPr>
      <w:r>
        <w:continuationSeparator/>
      </w:r>
    </w:p>
    <w:p w:rsidR="00AA62BF" w:rsidRDefault="00AA62BF"/>
  </w:endnote>
  <w:endnote w:type="continuationNotice" w:id="1">
    <w:p w:rsidR="00AA62BF" w:rsidRDefault="00AA62B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0845" w:rsidRDefault="00A208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295" w:rsidRDefault="001858C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0845" w:rsidRDefault="00A2084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E23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E233B" w:rsidRDefault="00AA62BF">
          <w:pPr>
            <w:pStyle w:val="PURFooterText"/>
            <w:jc w:val="center"/>
          </w:pPr>
          <w:hyperlink w:anchor="_Sec842">
            <w:r w:rsidR="001858C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1">
            <w:r w:rsidR="001858C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6">
            <w:r w:rsidR="001858C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7">
            <w:r w:rsidR="001858C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8">
            <w:r w:rsidR="001858C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9">
            <w:r w:rsidR="001858C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91">
            <w:r w:rsidR="001858C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4">
            <w:r w:rsidR="001858CF">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E23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E233B" w:rsidRDefault="00AA62BF">
          <w:pPr>
            <w:pStyle w:val="PURFooterText"/>
            <w:jc w:val="center"/>
          </w:pPr>
          <w:hyperlink w:anchor="_Sec842">
            <w:r w:rsidR="001858C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1">
            <w:r w:rsidR="001858C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6">
            <w:r w:rsidR="001858C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7">
            <w:r w:rsidR="001858C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8">
            <w:r w:rsidR="001858C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9">
            <w:r w:rsidR="001858C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91">
            <w:r w:rsidR="001858C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4">
            <w:r w:rsidR="001858CF">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E23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E233B" w:rsidRDefault="00AA62BF">
          <w:pPr>
            <w:pStyle w:val="PURFooterText"/>
            <w:jc w:val="center"/>
          </w:pPr>
          <w:hyperlink w:anchor="_Sec842">
            <w:r w:rsidR="001858C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1">
            <w:r w:rsidR="001858C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6">
            <w:r w:rsidR="001858C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7">
            <w:r w:rsidR="001858C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8">
            <w:r w:rsidR="001858C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9">
            <w:r w:rsidR="001858C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91">
            <w:r w:rsidR="001858C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4">
            <w:r w:rsidR="001858CF">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E2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2">
            <w:r w:rsidR="001858C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E233B" w:rsidRDefault="00AA62BF">
          <w:pPr>
            <w:pStyle w:val="PURFooterText"/>
            <w:jc w:val="center"/>
          </w:pPr>
          <w:hyperlink w:anchor="_Sec531">
            <w:r w:rsidR="001858C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6">
            <w:r w:rsidR="001858C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7">
            <w:r w:rsidR="001858C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8">
            <w:r w:rsidR="001858C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9">
            <w:r w:rsidR="001858C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91">
            <w:r w:rsidR="001858C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4">
            <w:r w:rsidR="001858CF">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E2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2">
            <w:r w:rsidR="001858C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1">
            <w:r w:rsidR="001858C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E233B" w:rsidRDefault="00AA62BF">
          <w:pPr>
            <w:pStyle w:val="PURFooterText"/>
            <w:jc w:val="center"/>
          </w:pPr>
          <w:hyperlink w:anchor="_Sec536">
            <w:r w:rsidR="001858C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7">
            <w:r w:rsidR="001858C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8">
            <w:r w:rsidR="001858C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9">
            <w:r w:rsidR="001858C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91">
            <w:r w:rsidR="001858C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4">
            <w:r w:rsidR="001858CF">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E2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2">
            <w:r w:rsidR="001858C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1">
            <w:r w:rsidR="001858C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6">
            <w:r w:rsidR="001858C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E233B" w:rsidRDefault="00AA62BF">
          <w:pPr>
            <w:pStyle w:val="PURFooterText"/>
            <w:jc w:val="center"/>
          </w:pPr>
          <w:hyperlink w:anchor="_Sec547">
            <w:r w:rsidR="001858C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8">
            <w:r w:rsidR="001858C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9">
            <w:r w:rsidR="001858C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91">
            <w:r w:rsidR="001858C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4">
            <w:r w:rsidR="001858CF">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E2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2">
            <w:r w:rsidR="001858C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1">
            <w:r w:rsidR="001858C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6">
            <w:r w:rsidR="001858C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7">
            <w:r w:rsidR="001858C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E233B" w:rsidRDefault="00AA62BF">
          <w:pPr>
            <w:pStyle w:val="PURFooterText"/>
            <w:jc w:val="center"/>
          </w:pPr>
          <w:hyperlink w:anchor="_Sec548">
            <w:r w:rsidR="001858C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9">
            <w:r w:rsidR="001858C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91">
            <w:r w:rsidR="001858C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4">
            <w:r w:rsidR="001858CF">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E2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2">
            <w:r w:rsidR="001858C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1">
            <w:r w:rsidR="001858C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6">
            <w:r w:rsidR="001858C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7">
            <w:r w:rsidR="001858C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8">
            <w:r w:rsidR="001858C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E233B" w:rsidRDefault="00AA62BF">
          <w:pPr>
            <w:pStyle w:val="PURFooterText"/>
            <w:jc w:val="center"/>
          </w:pPr>
          <w:hyperlink w:anchor="_Sec549">
            <w:r w:rsidR="001858C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91">
            <w:r w:rsidR="001858C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4">
            <w:r w:rsidR="001858CF">
              <w:rPr>
                <w:color w:val="00467F"/>
                <w:u w:val="single"/>
              </w:rPr>
              <w:t>Indekss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E2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2">
            <w:r w:rsidR="001858C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1">
            <w:r w:rsidR="001858C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6">
            <w:r w:rsidR="001858C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7">
            <w:r w:rsidR="001858C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8">
            <w:r w:rsidR="001858C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9">
            <w:r w:rsidR="001858C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E233B" w:rsidRDefault="00AA62BF">
          <w:pPr>
            <w:pStyle w:val="PURFooterText"/>
            <w:jc w:val="center"/>
          </w:pPr>
          <w:hyperlink w:anchor="_Sec591">
            <w:r w:rsidR="001858C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4">
            <w:r w:rsidR="001858CF">
              <w:rPr>
                <w:color w:val="00467F"/>
                <w:u w:val="single"/>
              </w:rPr>
              <w:t>Indekss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8E2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2">
            <w:r w:rsidR="001858C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1">
            <w:r w:rsidR="001858C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6">
            <w:r w:rsidR="001858C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7">
            <w:r w:rsidR="001858C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8">
            <w:r w:rsidR="001858C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9">
            <w:r w:rsidR="001858C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91">
            <w:r w:rsidR="001858C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E233B" w:rsidRDefault="00AA62BF">
          <w:pPr>
            <w:pStyle w:val="PURFooterText"/>
            <w:jc w:val="center"/>
          </w:pPr>
          <w:hyperlink w:anchor="_Sec844">
            <w:r w:rsidR="001858CF">
              <w:rPr>
                <w:color w:val="00467F"/>
                <w:u w:val="single"/>
              </w:rPr>
              <w:t>Indekss</w:t>
            </w:r>
          </w:hyperlink>
        </w:p>
      </w:tc>
    </w:tr>
  </w:tbl>
  <w:p w:rsidR="008E233B" w:rsidRDefault="008E233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E23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842">
            <w:r w:rsidR="001858C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1">
            <w:r w:rsidR="001858C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36">
            <w:r w:rsidR="001858C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7">
            <w:r w:rsidR="001858C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8">
            <w:r w:rsidR="001858C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49">
            <w:r w:rsidR="001858C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E233B" w:rsidRDefault="00AA62BF">
          <w:pPr>
            <w:pStyle w:val="PURFooterText"/>
            <w:jc w:val="center"/>
          </w:pPr>
          <w:hyperlink w:anchor="_Sec591">
            <w:r w:rsidR="001858C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E233B" w:rsidRDefault="008E23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E233B" w:rsidRDefault="00AA62BF">
          <w:pPr>
            <w:pStyle w:val="PURFooterText"/>
            <w:jc w:val="center"/>
          </w:pPr>
          <w:hyperlink w:anchor="_Sec844">
            <w:r w:rsidR="001858CF">
              <w:rPr>
                <w:color w:val="00467F"/>
                <w:u w:val="single"/>
              </w:rPr>
              <w:t>Indekss</w:t>
            </w:r>
          </w:hyperlink>
        </w:p>
      </w:tc>
    </w:tr>
  </w:tbl>
  <w:p w:rsidR="008E233B" w:rsidRDefault="008E233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62BF" w:rsidRDefault="00AA62BF" w:rsidP="007C7D4D">
      <w:pPr>
        <w:spacing w:after="0"/>
      </w:pPr>
      <w:r>
        <w:separator/>
      </w:r>
    </w:p>
    <w:p w:rsidR="00AA62BF" w:rsidRDefault="00AA62BF"/>
  </w:footnote>
  <w:footnote w:type="continuationSeparator" w:id="0">
    <w:p w:rsidR="00AA62BF" w:rsidRDefault="00AA62BF" w:rsidP="007C7D4D">
      <w:pPr>
        <w:spacing w:after="0"/>
      </w:pPr>
      <w:r>
        <w:continuationSeparator/>
      </w:r>
    </w:p>
    <w:p w:rsidR="00AA62BF" w:rsidRDefault="00AA62BF"/>
  </w:footnote>
  <w:footnote w:type="continuationNotice" w:id="1">
    <w:p w:rsidR="00AA62BF" w:rsidRDefault="00AA62B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0845" w:rsidRDefault="00A208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0845" w:rsidRDefault="00A208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0845" w:rsidRDefault="00A2084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E233B">
      <w:tc>
        <w:tcPr>
          <w:tcW w:w="8560" w:type="dxa"/>
        </w:tcPr>
        <w:p w:rsidR="008E233B" w:rsidRDefault="001858CF">
          <w:pPr>
            <w:pStyle w:val="PURHeaderText"/>
          </w:pPr>
          <w:r>
            <w:t>Microsoft lielapjoma licencēšanas produktu nosacījumi (Latviski (Latvian), 2016. gada septembrī)</w:t>
          </w:r>
        </w:p>
      </w:tc>
      <w:tc>
        <w:tcPr>
          <w:tcW w:w="3680" w:type="dxa"/>
        </w:tcPr>
        <w:p w:rsidR="008E233B" w:rsidRDefault="001858CF">
          <w:pPr>
            <w:pStyle w:val="PURHeaderText"/>
            <w:jc w:val="right"/>
          </w:pPr>
          <w:r>
            <w:fldChar w:fldCharType="begin"/>
          </w:r>
          <w:r>
            <w:instrText xml:space="preserve"> PAGE \* MERGEFORMAT </w:instrText>
          </w:r>
          <w:r>
            <w:fldChar w:fldCharType="separate"/>
          </w:r>
          <w:r w:rsidR="008A2B1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E233B">
      <w:tc>
        <w:tcPr>
          <w:tcW w:w="8560" w:type="dxa"/>
        </w:tcPr>
        <w:p w:rsidR="008E233B" w:rsidRDefault="001858CF">
          <w:pPr>
            <w:pStyle w:val="PURHeaderText"/>
          </w:pPr>
          <w:r>
            <w:t>Microsoft lielapjoma licencēšanas produktu nosacījumi (Latviski (Latvian), 2016. gada septembrī)</w:t>
          </w:r>
        </w:p>
      </w:tc>
      <w:tc>
        <w:tcPr>
          <w:tcW w:w="3680" w:type="dxa"/>
        </w:tcPr>
        <w:p w:rsidR="008E233B" w:rsidRDefault="001858CF">
          <w:pPr>
            <w:pStyle w:val="PURHeaderText"/>
            <w:jc w:val="right"/>
          </w:pPr>
          <w:r>
            <w:fldChar w:fldCharType="begin"/>
          </w:r>
          <w:r>
            <w:instrText xml:space="preserve"> PAGE \* MERGEFORMAT </w:instrText>
          </w:r>
          <w:r>
            <w:fldChar w:fldCharType="separate"/>
          </w:r>
          <w:r w:rsidR="008A2B1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E233B">
      <w:tc>
        <w:tcPr>
          <w:tcW w:w="8560" w:type="dxa"/>
        </w:tcPr>
        <w:p w:rsidR="008E233B" w:rsidRDefault="001858CF">
          <w:pPr>
            <w:pStyle w:val="PURHeaderText"/>
          </w:pPr>
          <w:r>
            <w:t>Microsoft lielapjoma licencēšanas produktu nosacījumi (Latviski (Latvian), 2016. gada septembrī)</w:t>
          </w:r>
        </w:p>
      </w:tc>
      <w:tc>
        <w:tcPr>
          <w:tcW w:w="3680" w:type="dxa"/>
        </w:tcPr>
        <w:p w:rsidR="008E233B" w:rsidRDefault="001858C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E233B">
      <w:tc>
        <w:tcPr>
          <w:tcW w:w="8560" w:type="dxa"/>
        </w:tcPr>
        <w:p w:rsidR="008E233B" w:rsidRDefault="001858CF">
          <w:pPr>
            <w:pStyle w:val="PURHeaderText"/>
          </w:pPr>
          <w:r>
            <w:t>Microsoft lielapjoma licencēšanas produktu nosacījumi (Latviski (Latvian), 2016. gada septembrī)</w:t>
          </w:r>
        </w:p>
      </w:tc>
      <w:tc>
        <w:tcPr>
          <w:tcW w:w="3680" w:type="dxa"/>
        </w:tcPr>
        <w:p w:rsidR="008E233B" w:rsidRDefault="001858CF">
          <w:pPr>
            <w:pStyle w:val="PURHeaderText"/>
            <w:jc w:val="right"/>
          </w:pPr>
          <w:r>
            <w:fldChar w:fldCharType="begin"/>
          </w:r>
          <w:r>
            <w:instrText xml:space="preserve"> PAGE \* MERGEFORMAT </w:instrText>
          </w:r>
          <w:r>
            <w:fldChar w:fldCharType="separate"/>
          </w:r>
          <w:r w:rsidR="008A2B19">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4"/>
      <w:gridCol w:w="3236"/>
    </w:tblGrid>
    <w:tr w:rsidR="008E233B">
      <w:tc>
        <w:tcPr>
          <w:tcW w:w="8560" w:type="dxa"/>
        </w:tcPr>
        <w:p w:rsidR="008E233B" w:rsidRDefault="001858CF">
          <w:pPr>
            <w:pStyle w:val="PURHeaderText"/>
          </w:pPr>
          <w:r>
            <w:t>Microsoft lielapjoma licencēšanas produktu nosacījumi (Latviski (Latvian), 2016. gada septembrī)</w:t>
          </w:r>
        </w:p>
      </w:tc>
      <w:tc>
        <w:tcPr>
          <w:tcW w:w="3680" w:type="dxa"/>
        </w:tcPr>
        <w:p w:rsidR="008E233B" w:rsidRDefault="001858CF">
          <w:pPr>
            <w:pStyle w:val="PURHeaderText"/>
            <w:jc w:val="right"/>
          </w:pPr>
          <w:r>
            <w:fldChar w:fldCharType="begin"/>
          </w:r>
          <w:r>
            <w:instrText xml:space="preserve"> PAGE \* MERGEFORMAT </w:instrText>
          </w:r>
          <w:r>
            <w:fldChar w:fldCharType="separate"/>
          </w:r>
          <w:r w:rsidR="008A2B19">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E233B">
      <w:tc>
        <w:tcPr>
          <w:tcW w:w="8560" w:type="dxa"/>
        </w:tcPr>
        <w:p w:rsidR="008E233B" w:rsidRDefault="001858CF">
          <w:pPr>
            <w:pStyle w:val="PURHeaderText"/>
          </w:pPr>
          <w:r>
            <w:t>Microsoft lielapjoma licencēšanas produktu nosacījumi (Latviski (Latvian), 2016. gada septembrī)</w:t>
          </w:r>
        </w:p>
      </w:tc>
      <w:tc>
        <w:tcPr>
          <w:tcW w:w="3680" w:type="dxa"/>
        </w:tcPr>
        <w:p w:rsidR="008E233B" w:rsidRDefault="001858CF">
          <w:pPr>
            <w:pStyle w:val="PURHeaderText"/>
            <w:jc w:val="right"/>
          </w:pPr>
          <w:r>
            <w:fldChar w:fldCharType="begin"/>
          </w:r>
          <w:r>
            <w:instrText xml:space="preserve"> PAGE \* MERGEFORMAT </w:instrText>
          </w:r>
          <w:r>
            <w:fldChar w:fldCharType="separate"/>
          </w:r>
          <w:r w:rsidR="008A2B19">
            <w:rPr>
              <w:noProof/>
            </w:rPr>
            <w:t>46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E233B">
      <w:tc>
        <w:tcPr>
          <w:tcW w:w="8560" w:type="dxa"/>
        </w:tcPr>
        <w:p w:rsidR="008E233B" w:rsidRDefault="001858CF">
          <w:pPr>
            <w:pStyle w:val="PURHeaderText"/>
          </w:pPr>
          <w:r>
            <w:t>Microsoft lielapjoma licencēšanas produktu nosacījumi (Latviski (Latvian), 2016. gada septembrī)</w:t>
          </w:r>
        </w:p>
      </w:tc>
      <w:tc>
        <w:tcPr>
          <w:tcW w:w="3680" w:type="dxa"/>
        </w:tcPr>
        <w:p w:rsidR="008E233B" w:rsidRDefault="001858CF">
          <w:pPr>
            <w:pStyle w:val="PURHeaderText"/>
            <w:jc w:val="right"/>
          </w:pPr>
          <w:r>
            <w:fldChar w:fldCharType="begin"/>
          </w:r>
          <w:r>
            <w:instrText xml:space="preserve"> PAGE \* MERGEFORMAT </w:instrText>
          </w:r>
          <w:r>
            <w:fldChar w:fldCharType="separate"/>
          </w:r>
          <w:r w:rsidR="008A2B19">
            <w:rPr>
              <w:noProof/>
            </w:rPr>
            <w:t>66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E233B">
      <w:tc>
        <w:tcPr>
          <w:tcW w:w="8560" w:type="dxa"/>
        </w:tcPr>
        <w:p w:rsidR="008E233B" w:rsidRDefault="001858CF">
          <w:pPr>
            <w:pStyle w:val="PURHeaderText"/>
          </w:pPr>
          <w:r>
            <w:t>Microsoft lielapjoma licencēšanas produktu nosacījumi (Latviski (Latvian), 2016. gada septembrī)</w:t>
          </w:r>
        </w:p>
      </w:tc>
      <w:tc>
        <w:tcPr>
          <w:tcW w:w="3680" w:type="dxa"/>
        </w:tcPr>
        <w:p w:rsidR="008E233B" w:rsidRDefault="001858CF">
          <w:pPr>
            <w:pStyle w:val="PURHeaderText"/>
            <w:jc w:val="right"/>
          </w:pPr>
          <w:r>
            <w:fldChar w:fldCharType="begin"/>
          </w:r>
          <w:r>
            <w:instrText xml:space="preserve"> PAGE \* MERGEFORMAT </w:instrText>
          </w:r>
          <w:r>
            <w:fldChar w:fldCharType="separate"/>
          </w:r>
          <w:r w:rsidR="008A2B19">
            <w:rPr>
              <w:noProof/>
            </w:rPr>
            <w:t>70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E233B">
      <w:tc>
        <w:tcPr>
          <w:tcW w:w="8560" w:type="dxa"/>
        </w:tcPr>
        <w:p w:rsidR="008E233B" w:rsidRDefault="001858CF">
          <w:pPr>
            <w:pStyle w:val="PURHeaderText"/>
          </w:pPr>
          <w:r>
            <w:t>Microsoft lielapjoma licencēšanas produktu nosacījumi (Latviski (Latvian), 2016. gada septembrī)</w:t>
          </w:r>
        </w:p>
      </w:tc>
      <w:tc>
        <w:tcPr>
          <w:tcW w:w="3680" w:type="dxa"/>
        </w:tcPr>
        <w:p w:rsidR="008E233B" w:rsidRDefault="001858CF">
          <w:pPr>
            <w:pStyle w:val="PURHeaderText"/>
            <w:jc w:val="right"/>
          </w:pPr>
          <w:r>
            <w:fldChar w:fldCharType="begin"/>
          </w:r>
          <w:r>
            <w:instrText xml:space="preserve"> PAGE \* MERGEFORMAT </w:instrText>
          </w:r>
          <w:r>
            <w:fldChar w:fldCharType="separate"/>
          </w:r>
          <w:r w:rsidR="008A2B19">
            <w:rPr>
              <w:noProof/>
            </w:rPr>
            <w:t>90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8E233B">
      <w:tc>
        <w:tcPr>
          <w:tcW w:w="8560" w:type="dxa"/>
        </w:tcPr>
        <w:p w:rsidR="008E233B" w:rsidRDefault="001858CF">
          <w:pPr>
            <w:pStyle w:val="PURHeaderText"/>
          </w:pPr>
          <w:r>
            <w:t>Microsoft lielapjoma licencēšanas produktu nosacījumi (Latviski (Latvian), 2016. gada septembrī)</w:t>
          </w:r>
        </w:p>
      </w:tc>
      <w:tc>
        <w:tcPr>
          <w:tcW w:w="3680" w:type="dxa"/>
        </w:tcPr>
        <w:p w:rsidR="008E233B" w:rsidRDefault="001858CF">
          <w:pPr>
            <w:pStyle w:val="PURHeaderText"/>
            <w:jc w:val="right"/>
          </w:pPr>
          <w:r>
            <w:fldChar w:fldCharType="begin"/>
          </w:r>
          <w:r>
            <w:instrText xml:space="preserve"> PAGE \* MERGEFORMAT </w:instrText>
          </w:r>
          <w:r>
            <w:fldChar w:fldCharType="separate"/>
          </w:r>
          <w:r w:rsidR="008A2B19">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E233B">
      <w:tc>
        <w:tcPr>
          <w:tcW w:w="8560" w:type="dxa"/>
        </w:tcPr>
        <w:p w:rsidR="008E233B" w:rsidRDefault="001858CF">
          <w:pPr>
            <w:pStyle w:val="PURHeaderText"/>
          </w:pPr>
          <w:r>
            <w:t>Microsoft lielapjoma licencēšanas produktu nosacījumi (Latviski (Latvian), 2016. gada septembrī)</w:t>
          </w:r>
        </w:p>
      </w:tc>
      <w:tc>
        <w:tcPr>
          <w:tcW w:w="3680" w:type="dxa"/>
        </w:tcPr>
        <w:p w:rsidR="008E233B" w:rsidRDefault="001858C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36FC7"/>
    <w:multiLevelType w:val="multilevel"/>
    <w:tmpl w:val="F9361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D552D"/>
    <w:multiLevelType w:val="multilevel"/>
    <w:tmpl w:val="E7DED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506B17"/>
    <w:multiLevelType w:val="multilevel"/>
    <w:tmpl w:val="1F08D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E5DD5"/>
    <w:multiLevelType w:val="multilevel"/>
    <w:tmpl w:val="FEC0C2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C2FDA"/>
    <w:multiLevelType w:val="multilevel"/>
    <w:tmpl w:val="F9D4B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7E1AEE"/>
    <w:multiLevelType w:val="multilevel"/>
    <w:tmpl w:val="ABEC31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F45EDC"/>
    <w:multiLevelType w:val="multilevel"/>
    <w:tmpl w:val="F698C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663128"/>
    <w:multiLevelType w:val="multilevel"/>
    <w:tmpl w:val="2E6C4C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F4E1B"/>
    <w:multiLevelType w:val="multilevel"/>
    <w:tmpl w:val="33E2F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C2405"/>
    <w:multiLevelType w:val="multilevel"/>
    <w:tmpl w:val="0DA60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1D5B0F"/>
    <w:multiLevelType w:val="multilevel"/>
    <w:tmpl w:val="1D6ABB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846368"/>
    <w:multiLevelType w:val="multilevel"/>
    <w:tmpl w:val="CCC43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C00D49"/>
    <w:multiLevelType w:val="multilevel"/>
    <w:tmpl w:val="D63671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E056B2"/>
    <w:multiLevelType w:val="multilevel"/>
    <w:tmpl w:val="875C3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9C7CDF"/>
    <w:multiLevelType w:val="multilevel"/>
    <w:tmpl w:val="96E8C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257348"/>
    <w:multiLevelType w:val="multilevel"/>
    <w:tmpl w:val="B470E2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A70B3E"/>
    <w:multiLevelType w:val="multilevel"/>
    <w:tmpl w:val="0C6614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FB346A"/>
    <w:multiLevelType w:val="multilevel"/>
    <w:tmpl w:val="E624B0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077B41"/>
    <w:multiLevelType w:val="multilevel"/>
    <w:tmpl w:val="6BF873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FB16C6"/>
    <w:multiLevelType w:val="multilevel"/>
    <w:tmpl w:val="A7D4E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0D09B3"/>
    <w:multiLevelType w:val="multilevel"/>
    <w:tmpl w:val="80DE34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896F58"/>
    <w:multiLevelType w:val="multilevel"/>
    <w:tmpl w:val="88824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EB3281"/>
    <w:multiLevelType w:val="multilevel"/>
    <w:tmpl w:val="97F28D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200EE2"/>
    <w:multiLevelType w:val="multilevel"/>
    <w:tmpl w:val="3B3E0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033358"/>
    <w:multiLevelType w:val="multilevel"/>
    <w:tmpl w:val="EC0ACF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167BA3"/>
    <w:multiLevelType w:val="multilevel"/>
    <w:tmpl w:val="CFF8E69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96F6BBD"/>
    <w:multiLevelType w:val="multilevel"/>
    <w:tmpl w:val="0E52B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696C36"/>
    <w:multiLevelType w:val="multilevel"/>
    <w:tmpl w:val="30664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A70141"/>
    <w:multiLevelType w:val="multilevel"/>
    <w:tmpl w:val="971818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B76E17"/>
    <w:multiLevelType w:val="multilevel"/>
    <w:tmpl w:val="4B464C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5E7AA2"/>
    <w:multiLevelType w:val="multilevel"/>
    <w:tmpl w:val="ED2A1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741B0D"/>
    <w:multiLevelType w:val="multilevel"/>
    <w:tmpl w:val="F7448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C710DB"/>
    <w:multiLevelType w:val="multilevel"/>
    <w:tmpl w:val="C17426D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EA6286"/>
    <w:multiLevelType w:val="multilevel"/>
    <w:tmpl w:val="0E0C63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CA0914"/>
    <w:multiLevelType w:val="multilevel"/>
    <w:tmpl w:val="E2522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45361E"/>
    <w:multiLevelType w:val="multilevel"/>
    <w:tmpl w:val="D1F2C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01555B"/>
    <w:multiLevelType w:val="multilevel"/>
    <w:tmpl w:val="76C4C3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7878D1"/>
    <w:multiLevelType w:val="multilevel"/>
    <w:tmpl w:val="6FA80A9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040307"/>
    <w:multiLevelType w:val="multilevel"/>
    <w:tmpl w:val="CAB65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0E63C7"/>
    <w:multiLevelType w:val="multilevel"/>
    <w:tmpl w:val="143A50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116801"/>
    <w:multiLevelType w:val="multilevel"/>
    <w:tmpl w:val="9272B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0C39AF"/>
    <w:multiLevelType w:val="multilevel"/>
    <w:tmpl w:val="533A3C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B92032"/>
    <w:multiLevelType w:val="multilevel"/>
    <w:tmpl w:val="C95AF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1A4718"/>
    <w:multiLevelType w:val="multilevel"/>
    <w:tmpl w:val="3918CD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8E1B90"/>
    <w:multiLevelType w:val="multilevel"/>
    <w:tmpl w:val="134229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DE7C04"/>
    <w:multiLevelType w:val="multilevel"/>
    <w:tmpl w:val="0C1CEE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7036F0"/>
    <w:multiLevelType w:val="multilevel"/>
    <w:tmpl w:val="85F0B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300165"/>
    <w:multiLevelType w:val="multilevel"/>
    <w:tmpl w:val="684CA9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804B16"/>
    <w:multiLevelType w:val="multilevel"/>
    <w:tmpl w:val="B704B9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3501AA"/>
    <w:multiLevelType w:val="multilevel"/>
    <w:tmpl w:val="17440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E99070B"/>
    <w:multiLevelType w:val="multilevel"/>
    <w:tmpl w:val="D3B08D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28"/>
  </w:num>
  <w:num w:numId="3">
    <w:abstractNumId w:val="17"/>
  </w:num>
  <w:num w:numId="4">
    <w:abstractNumId w:val="27"/>
  </w:num>
  <w:num w:numId="5">
    <w:abstractNumId w:val="41"/>
  </w:num>
  <w:num w:numId="6">
    <w:abstractNumId w:val="49"/>
  </w:num>
  <w:num w:numId="7">
    <w:abstractNumId w:val="31"/>
  </w:num>
  <w:num w:numId="8">
    <w:abstractNumId w:val="50"/>
  </w:num>
  <w:num w:numId="9">
    <w:abstractNumId w:val="18"/>
  </w:num>
  <w:num w:numId="10">
    <w:abstractNumId w:val="7"/>
  </w:num>
  <w:num w:numId="11">
    <w:abstractNumId w:val="30"/>
  </w:num>
  <w:num w:numId="12">
    <w:abstractNumId w:val="38"/>
  </w:num>
  <w:num w:numId="13">
    <w:abstractNumId w:val="5"/>
  </w:num>
  <w:num w:numId="14">
    <w:abstractNumId w:val="21"/>
  </w:num>
  <w:num w:numId="15">
    <w:abstractNumId w:val="40"/>
  </w:num>
  <w:num w:numId="16">
    <w:abstractNumId w:val="13"/>
  </w:num>
  <w:num w:numId="17">
    <w:abstractNumId w:val="11"/>
  </w:num>
  <w:num w:numId="18">
    <w:abstractNumId w:val="47"/>
  </w:num>
  <w:num w:numId="19">
    <w:abstractNumId w:val="35"/>
  </w:num>
  <w:num w:numId="20">
    <w:abstractNumId w:val="48"/>
  </w:num>
  <w:num w:numId="21">
    <w:abstractNumId w:val="14"/>
  </w:num>
  <w:num w:numId="22">
    <w:abstractNumId w:val="39"/>
  </w:num>
  <w:num w:numId="23">
    <w:abstractNumId w:val="4"/>
  </w:num>
  <w:num w:numId="24">
    <w:abstractNumId w:val="12"/>
  </w:num>
  <w:num w:numId="25">
    <w:abstractNumId w:val="23"/>
  </w:num>
  <w:num w:numId="26">
    <w:abstractNumId w:val="20"/>
  </w:num>
  <w:num w:numId="27">
    <w:abstractNumId w:val="29"/>
  </w:num>
  <w:num w:numId="28">
    <w:abstractNumId w:val="10"/>
  </w:num>
  <w:num w:numId="29">
    <w:abstractNumId w:val="24"/>
  </w:num>
  <w:num w:numId="30">
    <w:abstractNumId w:val="37"/>
  </w:num>
  <w:num w:numId="31">
    <w:abstractNumId w:val="8"/>
  </w:num>
  <w:num w:numId="32">
    <w:abstractNumId w:val="16"/>
  </w:num>
  <w:num w:numId="33">
    <w:abstractNumId w:val="19"/>
  </w:num>
  <w:num w:numId="34">
    <w:abstractNumId w:val="33"/>
  </w:num>
  <w:num w:numId="35">
    <w:abstractNumId w:val="26"/>
  </w:num>
  <w:num w:numId="36">
    <w:abstractNumId w:val="6"/>
  </w:num>
  <w:num w:numId="37">
    <w:abstractNumId w:val="0"/>
  </w:num>
  <w:num w:numId="38">
    <w:abstractNumId w:val="32"/>
  </w:num>
  <w:num w:numId="39">
    <w:abstractNumId w:val="42"/>
  </w:num>
  <w:num w:numId="40">
    <w:abstractNumId w:val="2"/>
  </w:num>
  <w:num w:numId="41">
    <w:abstractNumId w:val="1"/>
  </w:num>
  <w:num w:numId="42">
    <w:abstractNumId w:val="9"/>
  </w:num>
  <w:num w:numId="43">
    <w:abstractNumId w:val="43"/>
  </w:num>
  <w:num w:numId="44">
    <w:abstractNumId w:val="36"/>
  </w:num>
  <w:num w:numId="45">
    <w:abstractNumId w:val="15"/>
  </w:num>
  <w:num w:numId="46">
    <w:abstractNumId w:val="25"/>
  </w:num>
  <w:num w:numId="47">
    <w:abstractNumId w:val="46"/>
  </w:num>
  <w:num w:numId="48">
    <w:abstractNumId w:val="22"/>
  </w:num>
  <w:num w:numId="49">
    <w:abstractNumId w:val="52"/>
  </w:num>
  <w:num w:numId="50">
    <w:abstractNumId w:val="44"/>
  </w:num>
  <w:num w:numId="51">
    <w:abstractNumId w:val="45"/>
  </w:num>
  <w:num w:numId="52">
    <w:abstractNumId w:val="3"/>
  </w:num>
  <w:num w:numId="53">
    <w:abstractNumId w:val="51"/>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mkRTGEQDyZP6XA1kAl2lLcMYTghKxYWtuKhIuPJRbldkZ46E/JO7irU1mvnvoRLobaMUllfdaFmWxnhhYxIw==" w:salt="xaBF/TRW/IPaww8fzpvt5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58CF"/>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4DEF"/>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588"/>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19D4"/>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265"/>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315"/>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B19"/>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33B"/>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2295"/>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0845"/>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2BF"/>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D0D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D026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A226BC-0557-44F9-B440-FEF74CEA0FEF}">
  <ds:schemaRefs>
    <ds:schemaRef ds:uri="http://schemas.openxmlformats.org/officeDocument/2006/bibliography"/>
  </ds:schemaRefs>
</ds:datastoreItem>
</file>

<file path=customXml/itemProps2.xml><?xml version="1.0" encoding="utf-8"?>
<ds:datastoreItem xmlns:ds="http://schemas.openxmlformats.org/officeDocument/2006/customXml" ds:itemID="{D8188107-491B-44F2-AC93-35976845A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95</Pages>
  <Words>103455</Words>
  <Characters>589700</Characters>
  <Application>Microsoft Office Word</Application>
  <DocSecurity>8</DocSecurity>
  <Lines>4914</Lines>
  <Paragraphs>1383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2016-08-26T20:48:00Z</dcterms:created>
  <dcterms:modified xsi:type="dcterms:W3CDTF">2016-08-26T20:49:00Z</dcterms:modified>
</cp:coreProperties>
</file>