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923DB" w:rsidRDefault="002923DB">
      <w:pPr>
        <w:pStyle w:val="PURBody"/>
        <w:shd w:val="clear" w:color="auto" w:fill="00188F"/>
        <w:tabs>
          <w:tab w:val="clear" w:pos="360"/>
        </w:tabs>
        <w:ind w:right="7920" w:firstLine="360"/>
        <w:rPr>
          <w:color w:val="FFFFFF"/>
          <w:sz w:val="6"/>
          <w:szCs w:val="6"/>
        </w:rPr>
      </w:pPr>
    </w:p>
    <w:p w:rsidR="002923DB" w:rsidRDefault="008A30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2923DB" w:rsidRDefault="008A30B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licencijavimas</w:t>
      </w:r>
    </w:p>
    <w:p w:rsidR="002923DB" w:rsidRDefault="002923DB">
      <w:pPr>
        <w:pStyle w:val="PURBody"/>
        <w:shd w:val="clear" w:color="auto" w:fill="00188F"/>
        <w:tabs>
          <w:tab w:val="clear" w:pos="360"/>
        </w:tabs>
        <w:spacing w:after="0"/>
        <w:ind w:right="7920" w:firstLine="360"/>
        <w:rPr>
          <w:color w:val="FFFFFF" w:themeColor="background1"/>
          <w:szCs w:val="18"/>
        </w:rPr>
      </w:pPr>
    </w:p>
    <w:p w:rsidR="002923DB" w:rsidRDefault="002923DB">
      <w:pPr>
        <w:pStyle w:val="PURBody"/>
        <w:shd w:val="clear" w:color="auto" w:fill="00188F"/>
        <w:tabs>
          <w:tab w:val="clear" w:pos="360"/>
        </w:tabs>
        <w:spacing w:after="0"/>
        <w:ind w:right="7920" w:firstLine="360"/>
        <w:rPr>
          <w:color w:val="FFFFFF" w:themeColor="background1"/>
          <w:szCs w:val="18"/>
        </w:rPr>
      </w:pPr>
    </w:p>
    <w:p w:rsidR="002923DB" w:rsidRDefault="002923DB">
      <w:pPr>
        <w:pStyle w:val="PURBody"/>
        <w:shd w:val="clear" w:color="auto" w:fill="00188F"/>
        <w:tabs>
          <w:tab w:val="clear" w:pos="360"/>
        </w:tabs>
        <w:spacing w:after="0"/>
        <w:ind w:right="7920" w:firstLine="360"/>
        <w:rPr>
          <w:color w:val="FFFFFF" w:themeColor="background1"/>
          <w:szCs w:val="18"/>
        </w:rPr>
      </w:pPr>
    </w:p>
    <w:p w:rsidR="002923DB" w:rsidRDefault="002923DB">
      <w:pPr>
        <w:pStyle w:val="PURBody"/>
        <w:shd w:val="clear" w:color="auto" w:fill="00188F"/>
        <w:tabs>
          <w:tab w:val="clear" w:pos="360"/>
        </w:tabs>
        <w:spacing w:after="0"/>
        <w:ind w:right="7920" w:firstLine="360"/>
        <w:rPr>
          <w:color w:val="FFFFFF" w:themeColor="background1"/>
          <w:szCs w:val="18"/>
        </w:rPr>
      </w:pPr>
    </w:p>
    <w:p w:rsidR="002923DB" w:rsidRDefault="002923DB">
      <w:pPr>
        <w:pStyle w:val="PURBody"/>
        <w:shd w:val="clear" w:color="auto" w:fill="00188F"/>
        <w:tabs>
          <w:tab w:val="clear" w:pos="360"/>
        </w:tabs>
        <w:spacing w:after="0"/>
        <w:ind w:right="7920" w:firstLine="360"/>
        <w:rPr>
          <w:color w:val="FFFFFF" w:themeColor="background1"/>
          <w:szCs w:val="18"/>
        </w:rPr>
      </w:pPr>
    </w:p>
    <w:p w:rsidR="002923DB" w:rsidRDefault="002923DB">
      <w:pPr>
        <w:pStyle w:val="PURBody"/>
        <w:shd w:val="clear" w:color="auto" w:fill="0072C6"/>
        <w:tabs>
          <w:tab w:val="clear" w:pos="360"/>
        </w:tabs>
        <w:ind w:right="1800" w:firstLine="360"/>
        <w:rPr>
          <w:sz w:val="72"/>
          <w:szCs w:val="72"/>
        </w:rPr>
      </w:pPr>
    </w:p>
    <w:p w:rsidR="002923DB" w:rsidRDefault="002923DB">
      <w:pPr>
        <w:pStyle w:val="PURBody"/>
        <w:shd w:val="clear" w:color="auto" w:fill="0072C6"/>
        <w:tabs>
          <w:tab w:val="clear" w:pos="360"/>
          <w:tab w:val="left" w:pos="180"/>
        </w:tabs>
        <w:ind w:right="1800" w:firstLine="360"/>
        <w:rPr>
          <w:color w:val="FFFFFF" w:themeColor="background1"/>
          <w:sz w:val="72"/>
          <w:szCs w:val="72"/>
        </w:rPr>
      </w:pPr>
    </w:p>
    <w:p w:rsidR="002923DB" w:rsidRPr="00D3753E" w:rsidRDefault="008A30B2">
      <w:pPr>
        <w:pStyle w:val="PURBody"/>
        <w:shd w:val="clear" w:color="auto" w:fill="0072C6"/>
        <w:tabs>
          <w:tab w:val="clear" w:pos="360"/>
        </w:tabs>
        <w:spacing w:after="0" w:line="230" w:lineRule="auto"/>
        <w:ind w:right="1800" w:firstLine="360"/>
        <w:rPr>
          <w:color w:val="FFFFFF" w:themeColor="background1"/>
          <w:sz w:val="72"/>
          <w:szCs w:val="72"/>
        </w:rPr>
      </w:pPr>
      <w:bookmarkStart w:id="0" w:name="_GoBack"/>
      <w:r w:rsidRPr="00D3753E">
        <w:rPr>
          <w:color w:val="FFFFFF" w:themeColor="background1"/>
          <w:sz w:val="72"/>
          <w:szCs w:val="72"/>
        </w:rPr>
        <w:t>Produktų naudojimo sąlygos</w:t>
      </w:r>
    </w:p>
    <w:p w:rsidR="002923DB" w:rsidRPr="00D3753E" w:rsidRDefault="008A30B2">
      <w:pPr>
        <w:pStyle w:val="PURBody"/>
        <w:shd w:val="clear" w:color="auto" w:fill="0072C6"/>
        <w:tabs>
          <w:tab w:val="clear" w:pos="360"/>
        </w:tabs>
        <w:spacing w:after="0" w:line="230" w:lineRule="auto"/>
        <w:ind w:right="1800" w:firstLine="360"/>
        <w:rPr>
          <w:color w:val="FFFFFF" w:themeColor="background1"/>
          <w:sz w:val="72"/>
          <w:szCs w:val="72"/>
        </w:rPr>
      </w:pPr>
      <w:r w:rsidRPr="00D3753E">
        <w:rPr>
          <w:color w:val="FFFFFF" w:themeColor="background1"/>
          <w:sz w:val="72"/>
          <w:szCs w:val="72"/>
        </w:rPr>
        <w:t>2016 m. rugpjūčio 1 d.</w:t>
      </w:r>
    </w:p>
    <w:bookmarkEnd w:id="0"/>
    <w:p w:rsidR="002923DB" w:rsidRDefault="002923DB">
      <w:pPr>
        <w:pStyle w:val="PURBody"/>
        <w:shd w:val="clear" w:color="auto" w:fill="0072C6"/>
        <w:tabs>
          <w:tab w:val="clear" w:pos="360"/>
        </w:tabs>
        <w:spacing w:after="0" w:line="230" w:lineRule="auto"/>
        <w:ind w:right="1800" w:firstLine="360"/>
        <w:rPr>
          <w:color w:val="FFFFFF" w:themeColor="background1"/>
          <w:sz w:val="96"/>
          <w:szCs w:val="96"/>
        </w:rPr>
      </w:pPr>
    </w:p>
    <w:p w:rsidR="002923DB" w:rsidRDefault="008A30B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923DB" w:rsidRDefault="002923DB">
      <w:pPr>
        <w:sectPr w:rsidR="002923D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923DB" w:rsidRDefault="008A30B2">
      <w:pPr>
        <w:pStyle w:val="ProductList-SectionHeading"/>
        <w:pageBreakBefore/>
      </w:pPr>
      <w:bookmarkStart w:id="1" w:name="_Sec842"/>
      <w:r>
        <w:lastRenderedPageBreak/>
        <w:t>Turinys</w:t>
      </w:r>
    </w:p>
    <w:p w:rsidR="002923DB" w:rsidRDefault="002923DB">
      <w:pPr>
        <w:pStyle w:val="ProductList-Body"/>
      </w:pPr>
    </w:p>
    <w:p w:rsidR="002923DB" w:rsidRDefault="002923DB">
      <w:pPr>
        <w:sectPr w:rsidR="002923DB">
          <w:headerReference w:type="default" r:id="rId16"/>
          <w:footerReference w:type="default" r:id="rId17"/>
          <w:type w:val="continuous"/>
          <w:pgSz w:w="12240" w:h="15840" w:code="1"/>
          <w:pgMar w:top="1170" w:right="720" w:bottom="1620" w:left="720" w:header="432" w:footer="288" w:gutter="0"/>
          <w:cols w:space="360"/>
        </w:sectPr>
      </w:pPr>
    </w:p>
    <w:p w:rsidR="008A30B2" w:rsidRDefault="008A30B2">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379009" w:history="1">
        <w:r w:rsidRPr="00B723BD">
          <w:rPr>
            <w:rStyle w:val="Hyperlink"/>
            <w:noProof/>
          </w:rPr>
          <w:t>Įvadas</w:t>
        </w:r>
        <w:r>
          <w:rPr>
            <w:noProof/>
          </w:rPr>
          <w:tab/>
        </w:r>
        <w:r>
          <w:rPr>
            <w:noProof/>
          </w:rPr>
          <w:fldChar w:fldCharType="begin"/>
        </w:r>
        <w:r>
          <w:rPr>
            <w:noProof/>
          </w:rPr>
          <w:instrText xml:space="preserve"> PAGEREF _Toc457379009 \h </w:instrText>
        </w:r>
        <w:r>
          <w:rPr>
            <w:noProof/>
          </w:rPr>
        </w:r>
        <w:r>
          <w:rPr>
            <w:noProof/>
          </w:rPr>
          <w:fldChar w:fldCharType="separate"/>
        </w:r>
        <w:r>
          <w:rPr>
            <w:noProof/>
          </w:rPr>
          <w:t>4</w:t>
        </w:r>
        <w:r>
          <w:rPr>
            <w:noProof/>
          </w:rPr>
          <w:fldChar w:fldCharType="end"/>
        </w:r>
      </w:hyperlink>
    </w:p>
    <w:p w:rsidR="008A30B2" w:rsidRDefault="00D77FB5">
      <w:pPr>
        <w:pStyle w:val="TOC2"/>
        <w:rPr>
          <w:rFonts w:eastAsiaTheme="minorEastAsia"/>
          <w:smallCaps w:val="0"/>
          <w:sz w:val="22"/>
        </w:rPr>
      </w:pPr>
      <w:hyperlink w:anchor="_Toc457379010" w:history="1">
        <w:r w:rsidR="008A30B2" w:rsidRPr="00B723BD">
          <w:rPr>
            <w:rStyle w:val="Hyperlink"/>
          </w:rPr>
          <w:t>Apie šį dokumentą</w:t>
        </w:r>
        <w:r w:rsidR="008A30B2">
          <w:tab/>
        </w:r>
        <w:r w:rsidR="008A30B2">
          <w:fldChar w:fldCharType="begin"/>
        </w:r>
        <w:r w:rsidR="008A30B2">
          <w:instrText xml:space="preserve"> PAGEREF _Toc457379010 \h </w:instrText>
        </w:r>
        <w:r w:rsidR="008A30B2">
          <w:fldChar w:fldCharType="separate"/>
        </w:r>
        <w:r w:rsidR="008A30B2">
          <w:t>4</w:t>
        </w:r>
        <w:r w:rsidR="008A30B2">
          <w:fldChar w:fldCharType="end"/>
        </w:r>
      </w:hyperlink>
    </w:p>
    <w:p w:rsidR="008A30B2" w:rsidRDefault="00D77FB5">
      <w:pPr>
        <w:pStyle w:val="TOC2"/>
        <w:rPr>
          <w:rFonts w:eastAsiaTheme="minorEastAsia"/>
          <w:smallCaps w:val="0"/>
          <w:sz w:val="22"/>
        </w:rPr>
      </w:pPr>
      <w:hyperlink w:anchor="_Toc457379011" w:history="1">
        <w:r w:rsidR="008A30B2" w:rsidRPr="00B723BD">
          <w:rPr>
            <w:rStyle w:val="Hyperlink"/>
          </w:rPr>
          <w:t>Šio dokumento turinys</w:t>
        </w:r>
        <w:r w:rsidR="008A30B2">
          <w:tab/>
        </w:r>
        <w:r w:rsidR="008A30B2">
          <w:fldChar w:fldCharType="begin"/>
        </w:r>
        <w:r w:rsidR="008A30B2">
          <w:instrText xml:space="preserve"> PAGEREF _Toc457379011 \h </w:instrText>
        </w:r>
        <w:r w:rsidR="008A30B2">
          <w:fldChar w:fldCharType="separate"/>
        </w:r>
        <w:r w:rsidR="008A30B2">
          <w:t>4</w:t>
        </w:r>
        <w:r w:rsidR="008A30B2">
          <w:fldChar w:fldCharType="end"/>
        </w:r>
      </w:hyperlink>
    </w:p>
    <w:p w:rsidR="008A30B2" w:rsidRDefault="00D77FB5">
      <w:pPr>
        <w:pStyle w:val="TOC2"/>
        <w:rPr>
          <w:rFonts w:eastAsiaTheme="minorEastAsia"/>
          <w:smallCaps w:val="0"/>
          <w:sz w:val="22"/>
        </w:rPr>
      </w:pPr>
      <w:hyperlink w:anchor="_Toc457379012" w:history="1">
        <w:r w:rsidR="008A30B2" w:rsidRPr="00B723BD">
          <w:rPr>
            <w:rStyle w:val="Hyperlink"/>
          </w:rPr>
          <w:t>Produkto aprašo struktūra</w:t>
        </w:r>
        <w:r w:rsidR="008A30B2">
          <w:tab/>
        </w:r>
        <w:r w:rsidR="008A30B2">
          <w:fldChar w:fldCharType="begin"/>
        </w:r>
        <w:r w:rsidR="008A30B2">
          <w:instrText xml:space="preserve"> PAGEREF _Toc457379012 \h </w:instrText>
        </w:r>
        <w:r w:rsidR="008A30B2">
          <w:fldChar w:fldCharType="separate"/>
        </w:r>
        <w:r w:rsidR="008A30B2">
          <w:t>4</w:t>
        </w:r>
        <w:r w:rsidR="008A30B2">
          <w:fldChar w:fldCharType="end"/>
        </w:r>
      </w:hyperlink>
    </w:p>
    <w:p w:rsidR="008A30B2" w:rsidRDefault="00D77FB5">
      <w:pPr>
        <w:pStyle w:val="TOC2"/>
        <w:rPr>
          <w:rFonts w:eastAsiaTheme="minorEastAsia"/>
          <w:smallCaps w:val="0"/>
          <w:sz w:val="22"/>
        </w:rPr>
      </w:pPr>
      <w:hyperlink w:anchor="_Toc457379013" w:history="1">
        <w:r w:rsidR="008A30B2" w:rsidRPr="00B723BD">
          <w:rPr>
            <w:rStyle w:val="Hyperlink"/>
          </w:rPr>
          <w:t>Paaiškinimai ir šio dokumento keitimų suvestinė</w:t>
        </w:r>
        <w:r w:rsidR="008A30B2">
          <w:tab/>
        </w:r>
        <w:r w:rsidR="008A30B2">
          <w:fldChar w:fldCharType="begin"/>
        </w:r>
        <w:r w:rsidR="008A30B2">
          <w:instrText xml:space="preserve"> PAGEREF _Toc457379013 \h </w:instrText>
        </w:r>
        <w:r w:rsidR="008A30B2">
          <w:fldChar w:fldCharType="separate"/>
        </w:r>
        <w:r w:rsidR="008A30B2">
          <w:t>5</w:t>
        </w:r>
        <w:r w:rsidR="008A30B2">
          <w:fldChar w:fldCharType="end"/>
        </w:r>
      </w:hyperlink>
    </w:p>
    <w:p w:rsidR="008A30B2" w:rsidRDefault="00D77FB5">
      <w:pPr>
        <w:pStyle w:val="TOC1"/>
        <w:rPr>
          <w:rFonts w:eastAsiaTheme="minorEastAsia"/>
          <w:b w:val="0"/>
          <w:caps w:val="0"/>
          <w:noProof/>
          <w:sz w:val="22"/>
          <w:szCs w:val="22"/>
        </w:rPr>
      </w:pPr>
      <w:hyperlink w:anchor="_Toc457379014" w:history="1">
        <w:r w:rsidR="008A30B2" w:rsidRPr="00B723BD">
          <w:rPr>
            <w:rStyle w:val="Hyperlink"/>
            <w:noProof/>
          </w:rPr>
          <w:t>Licencijos sąlygos</w:t>
        </w:r>
        <w:r w:rsidR="008A30B2">
          <w:rPr>
            <w:noProof/>
          </w:rPr>
          <w:tab/>
        </w:r>
        <w:r w:rsidR="008A30B2">
          <w:rPr>
            <w:noProof/>
          </w:rPr>
          <w:fldChar w:fldCharType="begin"/>
        </w:r>
        <w:r w:rsidR="008A30B2">
          <w:rPr>
            <w:noProof/>
          </w:rPr>
          <w:instrText xml:space="preserve"> PAGEREF _Toc457379014 \h </w:instrText>
        </w:r>
        <w:r w:rsidR="008A30B2">
          <w:rPr>
            <w:noProof/>
          </w:rPr>
        </w:r>
        <w:r w:rsidR="008A30B2">
          <w:rPr>
            <w:noProof/>
          </w:rPr>
          <w:fldChar w:fldCharType="separate"/>
        </w:r>
        <w:r w:rsidR="008A30B2">
          <w:rPr>
            <w:noProof/>
          </w:rPr>
          <w:t>7</w:t>
        </w:r>
        <w:r w:rsidR="008A30B2">
          <w:rPr>
            <w:noProof/>
          </w:rPr>
          <w:fldChar w:fldCharType="end"/>
        </w:r>
      </w:hyperlink>
    </w:p>
    <w:p w:rsidR="008A30B2" w:rsidRDefault="00D77FB5">
      <w:pPr>
        <w:pStyle w:val="TOC2"/>
        <w:rPr>
          <w:rFonts w:eastAsiaTheme="minorEastAsia"/>
          <w:smallCaps w:val="0"/>
          <w:sz w:val="22"/>
        </w:rPr>
      </w:pPr>
      <w:hyperlink w:anchor="_Toc457379015" w:history="1">
        <w:r w:rsidR="008A30B2" w:rsidRPr="00B723BD">
          <w:rPr>
            <w:rStyle w:val="Hyperlink"/>
          </w:rPr>
          <w:t>Universaliosios licencijos sąlygos</w:t>
        </w:r>
        <w:r w:rsidR="008A30B2">
          <w:tab/>
        </w:r>
        <w:r w:rsidR="008A30B2">
          <w:fldChar w:fldCharType="begin"/>
        </w:r>
        <w:r w:rsidR="008A30B2">
          <w:instrText xml:space="preserve"> PAGEREF _Toc457379015 \h </w:instrText>
        </w:r>
        <w:r w:rsidR="008A30B2">
          <w:fldChar w:fldCharType="separate"/>
        </w:r>
        <w:r w:rsidR="008A30B2">
          <w:t>7</w:t>
        </w:r>
        <w:r w:rsidR="008A30B2">
          <w:fldChar w:fldCharType="end"/>
        </w:r>
      </w:hyperlink>
    </w:p>
    <w:p w:rsidR="008A30B2" w:rsidRDefault="00D77FB5">
      <w:pPr>
        <w:pStyle w:val="TOC2"/>
        <w:rPr>
          <w:rFonts w:eastAsiaTheme="minorEastAsia"/>
          <w:smallCaps w:val="0"/>
          <w:sz w:val="22"/>
        </w:rPr>
      </w:pPr>
      <w:hyperlink w:anchor="_Toc457379016" w:history="1">
        <w:r w:rsidR="008A30B2" w:rsidRPr="00B723BD">
          <w:rPr>
            <w:rStyle w:val="Hyperlink"/>
          </w:rPr>
          <w:t>Licencijavimo modelio sąlygos</w:t>
        </w:r>
        <w:r w:rsidR="008A30B2">
          <w:tab/>
        </w:r>
        <w:r w:rsidR="008A30B2">
          <w:fldChar w:fldCharType="begin"/>
        </w:r>
        <w:r w:rsidR="008A30B2">
          <w:instrText xml:space="preserve"> PAGEREF _Toc457379016 \h </w:instrText>
        </w:r>
        <w:r w:rsidR="008A30B2">
          <w:fldChar w:fldCharType="separate"/>
        </w:r>
        <w:r w:rsidR="008A30B2">
          <w:t>9</w:t>
        </w:r>
        <w:r w:rsidR="008A30B2">
          <w:fldChar w:fldCharType="end"/>
        </w:r>
      </w:hyperlink>
    </w:p>
    <w:p w:rsidR="008A30B2" w:rsidRDefault="00D77FB5">
      <w:pPr>
        <w:pStyle w:val="TOC3"/>
        <w:rPr>
          <w:rFonts w:eastAsiaTheme="minorEastAsia"/>
          <w:smallCaps w:val="0"/>
          <w:sz w:val="22"/>
        </w:rPr>
      </w:pPr>
      <w:hyperlink w:anchor="_Toc457379017" w:history="1">
        <w:r w:rsidR="008A30B2" w:rsidRPr="00B723BD">
          <w:rPr>
            <w:rStyle w:val="Hyperlink"/>
          </w:rPr>
          <w:t>Kompiuterio taikomosios programos</w:t>
        </w:r>
        <w:r w:rsidR="008A30B2">
          <w:tab/>
        </w:r>
        <w:r w:rsidR="008A30B2">
          <w:fldChar w:fldCharType="begin"/>
        </w:r>
        <w:r w:rsidR="008A30B2">
          <w:instrText xml:space="preserve"> PAGEREF _Toc457379017 \h </w:instrText>
        </w:r>
        <w:r w:rsidR="008A30B2">
          <w:fldChar w:fldCharType="separate"/>
        </w:r>
        <w:r w:rsidR="008A30B2">
          <w:t>9</w:t>
        </w:r>
        <w:r w:rsidR="008A30B2">
          <w:fldChar w:fldCharType="end"/>
        </w:r>
      </w:hyperlink>
    </w:p>
    <w:p w:rsidR="008A30B2" w:rsidRDefault="00D77FB5">
      <w:pPr>
        <w:pStyle w:val="TOC3"/>
        <w:rPr>
          <w:rFonts w:eastAsiaTheme="minorEastAsia"/>
          <w:smallCaps w:val="0"/>
          <w:sz w:val="22"/>
        </w:rPr>
      </w:pPr>
      <w:hyperlink w:anchor="_Toc457379018" w:history="1">
        <w:r w:rsidR="008A30B2" w:rsidRPr="00B723BD">
          <w:rPr>
            <w:rStyle w:val="Hyperlink"/>
          </w:rPr>
          <w:t>Kompiuterio operacinės sistemos</w:t>
        </w:r>
        <w:r w:rsidR="008A30B2">
          <w:tab/>
        </w:r>
        <w:r w:rsidR="008A30B2">
          <w:fldChar w:fldCharType="begin"/>
        </w:r>
        <w:r w:rsidR="008A30B2">
          <w:instrText xml:space="preserve"> PAGEREF _Toc457379018 \h </w:instrText>
        </w:r>
        <w:r w:rsidR="008A30B2">
          <w:fldChar w:fldCharType="separate"/>
        </w:r>
        <w:r w:rsidR="008A30B2">
          <w:t>10</w:t>
        </w:r>
        <w:r w:rsidR="008A30B2">
          <w:fldChar w:fldCharType="end"/>
        </w:r>
      </w:hyperlink>
    </w:p>
    <w:p w:rsidR="008A30B2" w:rsidRDefault="00D77FB5">
      <w:pPr>
        <w:pStyle w:val="TOC3"/>
        <w:rPr>
          <w:rFonts w:eastAsiaTheme="minorEastAsia"/>
          <w:smallCaps w:val="0"/>
          <w:sz w:val="22"/>
        </w:rPr>
      </w:pPr>
      <w:hyperlink w:anchor="_Toc457379019" w:history="1">
        <w:r w:rsidR="008A30B2" w:rsidRPr="00B723BD">
          <w:rPr>
            <w:rStyle w:val="Hyperlink"/>
          </w:rPr>
          <w:t>Procesorius / KPL</w:t>
        </w:r>
        <w:r w:rsidR="008A30B2">
          <w:tab/>
        </w:r>
        <w:r w:rsidR="008A30B2">
          <w:fldChar w:fldCharType="begin"/>
        </w:r>
        <w:r w:rsidR="008A30B2">
          <w:instrText xml:space="preserve"> PAGEREF _Toc457379019 \h </w:instrText>
        </w:r>
        <w:r w:rsidR="008A30B2">
          <w:fldChar w:fldCharType="separate"/>
        </w:r>
        <w:r w:rsidR="008A30B2">
          <w:t>10</w:t>
        </w:r>
        <w:r w:rsidR="008A30B2">
          <w:fldChar w:fldCharType="end"/>
        </w:r>
      </w:hyperlink>
    </w:p>
    <w:p w:rsidR="008A30B2" w:rsidRDefault="00D77FB5">
      <w:pPr>
        <w:pStyle w:val="TOC3"/>
        <w:rPr>
          <w:rFonts w:eastAsiaTheme="minorEastAsia"/>
          <w:smallCaps w:val="0"/>
          <w:sz w:val="22"/>
        </w:rPr>
      </w:pPr>
      <w:hyperlink w:anchor="_Toc457379020" w:history="1">
        <w:r w:rsidR="008A30B2" w:rsidRPr="00B723BD">
          <w:rPr>
            <w:rStyle w:val="Hyperlink"/>
          </w:rPr>
          <w:t>Serveris / KPL</w:t>
        </w:r>
        <w:r w:rsidR="008A30B2">
          <w:tab/>
        </w:r>
        <w:r w:rsidR="008A30B2">
          <w:fldChar w:fldCharType="begin"/>
        </w:r>
        <w:r w:rsidR="008A30B2">
          <w:instrText xml:space="preserve"> PAGEREF _Toc457379020 \h </w:instrText>
        </w:r>
        <w:r w:rsidR="008A30B2">
          <w:fldChar w:fldCharType="separate"/>
        </w:r>
        <w:r w:rsidR="008A30B2">
          <w:t>10</w:t>
        </w:r>
        <w:r w:rsidR="008A30B2">
          <w:fldChar w:fldCharType="end"/>
        </w:r>
      </w:hyperlink>
    </w:p>
    <w:p w:rsidR="008A30B2" w:rsidRDefault="00D77FB5">
      <w:pPr>
        <w:pStyle w:val="TOC3"/>
        <w:rPr>
          <w:rFonts w:eastAsiaTheme="minorEastAsia"/>
          <w:smallCaps w:val="0"/>
          <w:sz w:val="22"/>
        </w:rPr>
      </w:pPr>
      <w:hyperlink w:anchor="_Toc457379021" w:history="1">
        <w:r w:rsidR="008A30B2" w:rsidRPr="00B723BD">
          <w:rPr>
            <w:rStyle w:val="Hyperlink"/>
          </w:rPr>
          <w:t>Branduoliui</w:t>
        </w:r>
        <w:r w:rsidR="008A30B2">
          <w:tab/>
        </w:r>
        <w:r w:rsidR="008A30B2">
          <w:fldChar w:fldCharType="begin"/>
        </w:r>
        <w:r w:rsidR="008A30B2">
          <w:instrText xml:space="preserve"> PAGEREF _Toc457379021 \h </w:instrText>
        </w:r>
        <w:r w:rsidR="008A30B2">
          <w:fldChar w:fldCharType="separate"/>
        </w:r>
        <w:r w:rsidR="008A30B2">
          <w:t>11</w:t>
        </w:r>
        <w:r w:rsidR="008A30B2">
          <w:fldChar w:fldCharType="end"/>
        </w:r>
      </w:hyperlink>
    </w:p>
    <w:p w:rsidR="008A30B2" w:rsidRDefault="00D77FB5">
      <w:pPr>
        <w:pStyle w:val="TOC3"/>
        <w:rPr>
          <w:rFonts w:eastAsiaTheme="minorEastAsia"/>
          <w:smallCaps w:val="0"/>
          <w:sz w:val="22"/>
        </w:rPr>
      </w:pPr>
      <w:hyperlink w:anchor="_Toc457379022" w:history="1">
        <w:r w:rsidR="008A30B2" w:rsidRPr="00B723BD">
          <w:rPr>
            <w:rStyle w:val="Hyperlink"/>
          </w:rPr>
          <w:t>Valdymo serveriai</w:t>
        </w:r>
        <w:r w:rsidR="008A30B2">
          <w:tab/>
        </w:r>
        <w:r w:rsidR="008A30B2">
          <w:fldChar w:fldCharType="begin"/>
        </w:r>
        <w:r w:rsidR="008A30B2">
          <w:instrText xml:space="preserve"> PAGEREF _Toc457379022 \h </w:instrText>
        </w:r>
        <w:r w:rsidR="008A30B2">
          <w:fldChar w:fldCharType="separate"/>
        </w:r>
        <w:r w:rsidR="008A30B2">
          <w:t>11</w:t>
        </w:r>
        <w:r w:rsidR="008A30B2">
          <w:fldChar w:fldCharType="end"/>
        </w:r>
      </w:hyperlink>
    </w:p>
    <w:p w:rsidR="008A30B2" w:rsidRDefault="00D77FB5">
      <w:pPr>
        <w:pStyle w:val="TOC3"/>
        <w:rPr>
          <w:rFonts w:eastAsiaTheme="minorEastAsia"/>
          <w:smallCaps w:val="0"/>
          <w:sz w:val="22"/>
        </w:rPr>
      </w:pPr>
      <w:hyperlink w:anchor="_Toc457379023" w:history="1">
        <w:r w:rsidR="008A30B2" w:rsidRPr="00B723BD">
          <w:rPr>
            <w:rStyle w:val="Hyperlink"/>
          </w:rPr>
          <w:t>Specialūs serveriai</w:t>
        </w:r>
        <w:r w:rsidR="008A30B2">
          <w:tab/>
        </w:r>
        <w:r w:rsidR="008A30B2">
          <w:fldChar w:fldCharType="begin"/>
        </w:r>
        <w:r w:rsidR="008A30B2">
          <w:instrText xml:space="preserve"> PAGEREF _Toc457379023 \h </w:instrText>
        </w:r>
        <w:r w:rsidR="008A30B2">
          <w:fldChar w:fldCharType="separate"/>
        </w:r>
        <w:r w:rsidR="008A30B2">
          <w:t>12</w:t>
        </w:r>
        <w:r w:rsidR="008A30B2">
          <w:fldChar w:fldCharType="end"/>
        </w:r>
      </w:hyperlink>
    </w:p>
    <w:p w:rsidR="008A30B2" w:rsidRDefault="00D77FB5">
      <w:pPr>
        <w:pStyle w:val="TOC3"/>
        <w:rPr>
          <w:rFonts w:eastAsiaTheme="minorEastAsia"/>
          <w:smallCaps w:val="0"/>
          <w:sz w:val="22"/>
        </w:rPr>
      </w:pPr>
      <w:hyperlink w:anchor="_Toc457379024" w:history="1">
        <w:r w:rsidR="008A30B2" w:rsidRPr="00B723BD">
          <w:rPr>
            <w:rStyle w:val="Hyperlink"/>
          </w:rPr>
          <w:t>Kūrėjo įrankiai</w:t>
        </w:r>
        <w:r w:rsidR="008A30B2">
          <w:tab/>
        </w:r>
        <w:r w:rsidR="008A30B2">
          <w:fldChar w:fldCharType="begin"/>
        </w:r>
        <w:r w:rsidR="008A30B2">
          <w:instrText xml:space="preserve"> PAGEREF _Toc457379024 \h </w:instrText>
        </w:r>
        <w:r w:rsidR="008A30B2">
          <w:fldChar w:fldCharType="separate"/>
        </w:r>
        <w:r w:rsidR="008A30B2">
          <w:t>12</w:t>
        </w:r>
        <w:r w:rsidR="008A30B2">
          <w:fldChar w:fldCharType="end"/>
        </w:r>
      </w:hyperlink>
    </w:p>
    <w:p w:rsidR="008A30B2" w:rsidRDefault="00D77FB5">
      <w:pPr>
        <w:pStyle w:val="TOC1"/>
        <w:rPr>
          <w:rFonts w:eastAsiaTheme="minorEastAsia"/>
          <w:b w:val="0"/>
          <w:caps w:val="0"/>
          <w:noProof/>
          <w:sz w:val="22"/>
          <w:szCs w:val="22"/>
        </w:rPr>
      </w:pPr>
      <w:hyperlink w:anchor="_Toc457379025" w:history="1">
        <w:r w:rsidR="008A30B2" w:rsidRPr="00B723BD">
          <w:rPr>
            <w:rStyle w:val="Hyperlink"/>
            <w:noProof/>
          </w:rPr>
          <w:t>Programinė įranga</w:t>
        </w:r>
        <w:r w:rsidR="008A30B2">
          <w:rPr>
            <w:noProof/>
          </w:rPr>
          <w:tab/>
        </w:r>
        <w:r w:rsidR="008A30B2">
          <w:rPr>
            <w:noProof/>
          </w:rPr>
          <w:fldChar w:fldCharType="begin"/>
        </w:r>
        <w:r w:rsidR="008A30B2">
          <w:rPr>
            <w:noProof/>
          </w:rPr>
          <w:instrText xml:space="preserve"> PAGEREF _Toc457379025 \h </w:instrText>
        </w:r>
        <w:r w:rsidR="008A30B2">
          <w:rPr>
            <w:noProof/>
          </w:rPr>
        </w:r>
        <w:r w:rsidR="008A30B2">
          <w:rPr>
            <w:noProof/>
          </w:rPr>
          <w:fldChar w:fldCharType="separate"/>
        </w:r>
        <w:r w:rsidR="008A30B2">
          <w:rPr>
            <w:noProof/>
          </w:rPr>
          <w:t>13</w:t>
        </w:r>
        <w:r w:rsidR="008A30B2">
          <w:rPr>
            <w:noProof/>
          </w:rPr>
          <w:fldChar w:fldCharType="end"/>
        </w:r>
      </w:hyperlink>
    </w:p>
    <w:p w:rsidR="008A30B2" w:rsidRDefault="00D77FB5">
      <w:pPr>
        <w:pStyle w:val="TOC2"/>
        <w:rPr>
          <w:rFonts w:eastAsiaTheme="minorEastAsia"/>
          <w:smallCaps w:val="0"/>
          <w:sz w:val="22"/>
        </w:rPr>
      </w:pPr>
      <w:hyperlink w:anchor="_Toc457379026" w:history="1">
        <w:r w:rsidR="008A30B2" w:rsidRPr="00B723BD">
          <w:rPr>
            <w:rStyle w:val="Hyperlink"/>
          </w:rPr>
          <w:t>BizTalk</w:t>
        </w:r>
        <w:r w:rsidR="008A30B2">
          <w:tab/>
        </w:r>
        <w:r w:rsidR="008A30B2">
          <w:fldChar w:fldCharType="begin"/>
        </w:r>
        <w:r w:rsidR="008A30B2">
          <w:instrText xml:space="preserve"> PAGEREF _Toc457379026 \h </w:instrText>
        </w:r>
        <w:r w:rsidR="008A30B2">
          <w:fldChar w:fldCharType="separate"/>
        </w:r>
        <w:r w:rsidR="008A30B2">
          <w:t>13</w:t>
        </w:r>
        <w:r w:rsidR="008A30B2">
          <w:fldChar w:fldCharType="end"/>
        </w:r>
      </w:hyperlink>
    </w:p>
    <w:p w:rsidR="008A30B2" w:rsidRDefault="00D77FB5">
      <w:pPr>
        <w:pStyle w:val="TOC2"/>
        <w:rPr>
          <w:rFonts w:eastAsiaTheme="minorEastAsia"/>
          <w:smallCaps w:val="0"/>
          <w:sz w:val="22"/>
        </w:rPr>
      </w:pPr>
      <w:hyperlink w:anchor="_Toc457379027" w:history="1">
        <w:r w:rsidR="008A30B2" w:rsidRPr="00B723BD">
          <w:rPr>
            <w:rStyle w:val="Hyperlink"/>
          </w:rPr>
          <w:t>Core Infrastructure Server (CIS) Suite</w:t>
        </w:r>
        <w:r w:rsidR="008A30B2">
          <w:tab/>
        </w:r>
        <w:r w:rsidR="008A30B2">
          <w:fldChar w:fldCharType="begin"/>
        </w:r>
        <w:r w:rsidR="008A30B2">
          <w:instrText xml:space="preserve"> PAGEREF _Toc457379027 \h </w:instrText>
        </w:r>
        <w:r w:rsidR="008A30B2">
          <w:fldChar w:fldCharType="separate"/>
        </w:r>
        <w:r w:rsidR="008A30B2">
          <w:t>16</w:t>
        </w:r>
        <w:r w:rsidR="008A30B2">
          <w:fldChar w:fldCharType="end"/>
        </w:r>
      </w:hyperlink>
    </w:p>
    <w:p w:rsidR="008A30B2" w:rsidRDefault="00D77FB5">
      <w:pPr>
        <w:pStyle w:val="TOC2"/>
        <w:rPr>
          <w:rFonts w:eastAsiaTheme="minorEastAsia"/>
          <w:smallCaps w:val="0"/>
          <w:sz w:val="22"/>
        </w:rPr>
      </w:pPr>
      <w:hyperlink w:anchor="_Toc457379028" w:history="1">
        <w:r w:rsidR="008A30B2" w:rsidRPr="00B723BD">
          <w:rPr>
            <w:rStyle w:val="Hyperlink"/>
          </w:rPr>
          <w:t>Forefront</w:t>
        </w:r>
        <w:r w:rsidR="008A30B2">
          <w:tab/>
        </w:r>
        <w:r w:rsidR="008A30B2">
          <w:fldChar w:fldCharType="begin"/>
        </w:r>
        <w:r w:rsidR="008A30B2">
          <w:instrText xml:space="preserve"> PAGEREF _Toc457379028 \h </w:instrText>
        </w:r>
        <w:r w:rsidR="008A30B2">
          <w:fldChar w:fldCharType="separate"/>
        </w:r>
        <w:r w:rsidR="008A30B2">
          <w:t>18</w:t>
        </w:r>
        <w:r w:rsidR="008A30B2">
          <w:fldChar w:fldCharType="end"/>
        </w:r>
      </w:hyperlink>
    </w:p>
    <w:p w:rsidR="008A30B2" w:rsidRDefault="00D77FB5">
      <w:pPr>
        <w:pStyle w:val="TOC2"/>
        <w:rPr>
          <w:rFonts w:eastAsiaTheme="minorEastAsia"/>
          <w:smallCaps w:val="0"/>
          <w:sz w:val="22"/>
        </w:rPr>
      </w:pPr>
      <w:hyperlink w:anchor="_Toc457379029" w:history="1">
        <w:r w:rsidR="008A30B2" w:rsidRPr="00B723BD">
          <w:rPr>
            <w:rStyle w:val="Hyperlink"/>
          </w:rPr>
          <w:t>Microsoft Dynamics</w:t>
        </w:r>
        <w:r w:rsidR="008A30B2">
          <w:tab/>
        </w:r>
        <w:r w:rsidR="008A30B2">
          <w:fldChar w:fldCharType="begin"/>
        </w:r>
        <w:r w:rsidR="008A30B2">
          <w:instrText xml:space="preserve"> PAGEREF _Toc457379029 \h </w:instrText>
        </w:r>
        <w:r w:rsidR="008A30B2">
          <w:fldChar w:fldCharType="separate"/>
        </w:r>
        <w:r w:rsidR="008A30B2">
          <w:t>19</w:t>
        </w:r>
        <w:r w:rsidR="008A30B2">
          <w:fldChar w:fldCharType="end"/>
        </w:r>
      </w:hyperlink>
    </w:p>
    <w:p w:rsidR="008A30B2" w:rsidRDefault="00D77FB5">
      <w:pPr>
        <w:pStyle w:val="TOC3"/>
        <w:rPr>
          <w:rFonts w:eastAsiaTheme="minorEastAsia"/>
          <w:smallCaps w:val="0"/>
          <w:sz w:val="22"/>
        </w:rPr>
      </w:pPr>
      <w:hyperlink w:anchor="_Toc457379030" w:history="1">
        <w:r w:rsidR="008A30B2" w:rsidRPr="00B723BD">
          <w:rPr>
            <w:rStyle w:val="Hyperlink"/>
          </w:rPr>
          <w:t>Microsoft Dynamics AX</w:t>
        </w:r>
        <w:r w:rsidR="008A30B2">
          <w:tab/>
        </w:r>
        <w:r w:rsidR="008A30B2">
          <w:fldChar w:fldCharType="begin"/>
        </w:r>
        <w:r w:rsidR="008A30B2">
          <w:instrText xml:space="preserve"> PAGEREF _Toc457379030 \h </w:instrText>
        </w:r>
        <w:r w:rsidR="008A30B2">
          <w:fldChar w:fldCharType="separate"/>
        </w:r>
        <w:r w:rsidR="008A30B2">
          <w:t>19</w:t>
        </w:r>
        <w:r w:rsidR="008A30B2">
          <w:fldChar w:fldCharType="end"/>
        </w:r>
      </w:hyperlink>
    </w:p>
    <w:p w:rsidR="008A30B2" w:rsidRDefault="00D77FB5">
      <w:pPr>
        <w:pStyle w:val="TOC3"/>
        <w:rPr>
          <w:rFonts w:eastAsiaTheme="minorEastAsia"/>
          <w:smallCaps w:val="0"/>
          <w:sz w:val="22"/>
        </w:rPr>
      </w:pPr>
      <w:hyperlink w:anchor="_Toc457379031" w:history="1">
        <w:r w:rsidR="008A30B2" w:rsidRPr="00B723BD">
          <w:rPr>
            <w:rStyle w:val="Hyperlink"/>
          </w:rPr>
          <w:t>Microsoft Dynamics CRM</w:t>
        </w:r>
        <w:r w:rsidR="008A30B2">
          <w:tab/>
        </w:r>
        <w:r w:rsidR="008A30B2">
          <w:fldChar w:fldCharType="begin"/>
        </w:r>
        <w:r w:rsidR="008A30B2">
          <w:instrText xml:space="preserve"> PAGEREF _Toc457379031 \h </w:instrText>
        </w:r>
        <w:r w:rsidR="008A30B2">
          <w:fldChar w:fldCharType="separate"/>
        </w:r>
        <w:r w:rsidR="008A30B2">
          <w:t>20</w:t>
        </w:r>
        <w:r w:rsidR="008A30B2">
          <w:fldChar w:fldCharType="end"/>
        </w:r>
      </w:hyperlink>
    </w:p>
    <w:p w:rsidR="008A30B2" w:rsidRDefault="00D77FB5">
      <w:pPr>
        <w:pStyle w:val="TOC3"/>
        <w:rPr>
          <w:rFonts w:eastAsiaTheme="minorEastAsia"/>
          <w:smallCaps w:val="0"/>
          <w:sz w:val="22"/>
        </w:rPr>
      </w:pPr>
      <w:hyperlink w:anchor="_Toc457379032" w:history="1">
        <w:r w:rsidR="008A30B2" w:rsidRPr="00B723BD">
          <w:rPr>
            <w:rStyle w:val="Hyperlink"/>
          </w:rPr>
          <w:t>Office for Mac</w:t>
        </w:r>
        <w:r w:rsidR="008A30B2">
          <w:tab/>
        </w:r>
        <w:r w:rsidR="008A30B2">
          <w:fldChar w:fldCharType="begin"/>
        </w:r>
        <w:r w:rsidR="008A30B2">
          <w:instrText xml:space="preserve"> PAGEREF _Toc457379032 \h </w:instrText>
        </w:r>
        <w:r w:rsidR="008A30B2">
          <w:fldChar w:fldCharType="separate"/>
        </w:r>
        <w:r w:rsidR="008A30B2">
          <w:t>24</w:t>
        </w:r>
        <w:r w:rsidR="008A30B2">
          <w:fldChar w:fldCharType="end"/>
        </w:r>
      </w:hyperlink>
    </w:p>
    <w:p w:rsidR="008A30B2" w:rsidRDefault="00D77FB5">
      <w:pPr>
        <w:pStyle w:val="TOC3"/>
        <w:rPr>
          <w:rFonts w:eastAsiaTheme="minorEastAsia"/>
          <w:smallCaps w:val="0"/>
          <w:sz w:val="22"/>
        </w:rPr>
      </w:pPr>
      <w:hyperlink w:anchor="_Toc457379033" w:history="1">
        <w:r w:rsidR="008A30B2" w:rsidRPr="00B723BD">
          <w:rPr>
            <w:rStyle w:val="Hyperlink"/>
          </w:rPr>
          <w:t>Exchange Server</w:t>
        </w:r>
        <w:r w:rsidR="008A30B2">
          <w:tab/>
        </w:r>
        <w:r w:rsidR="008A30B2">
          <w:fldChar w:fldCharType="begin"/>
        </w:r>
        <w:r w:rsidR="008A30B2">
          <w:instrText xml:space="preserve"> PAGEREF _Toc457379033 \h </w:instrText>
        </w:r>
        <w:r w:rsidR="008A30B2">
          <w:fldChar w:fldCharType="separate"/>
        </w:r>
        <w:r w:rsidR="008A30B2">
          <w:t>25</w:t>
        </w:r>
        <w:r w:rsidR="008A30B2">
          <w:fldChar w:fldCharType="end"/>
        </w:r>
      </w:hyperlink>
    </w:p>
    <w:p w:rsidR="008A30B2" w:rsidRDefault="00D77FB5">
      <w:pPr>
        <w:pStyle w:val="TOC3"/>
        <w:rPr>
          <w:rFonts w:eastAsiaTheme="minorEastAsia"/>
          <w:smallCaps w:val="0"/>
          <w:sz w:val="22"/>
        </w:rPr>
      </w:pPr>
      <w:hyperlink w:anchor="_Toc457379034" w:history="1">
        <w:r w:rsidR="008A30B2" w:rsidRPr="00B723BD">
          <w:rPr>
            <w:rStyle w:val="Hyperlink"/>
          </w:rPr>
          <w:t>Project Server</w:t>
        </w:r>
        <w:r w:rsidR="008A30B2">
          <w:tab/>
        </w:r>
        <w:r w:rsidR="008A30B2">
          <w:fldChar w:fldCharType="begin"/>
        </w:r>
        <w:r w:rsidR="008A30B2">
          <w:instrText xml:space="preserve"> PAGEREF _Toc457379034 \h </w:instrText>
        </w:r>
        <w:r w:rsidR="008A30B2">
          <w:fldChar w:fldCharType="separate"/>
        </w:r>
        <w:r w:rsidR="008A30B2">
          <w:t>26</w:t>
        </w:r>
        <w:r w:rsidR="008A30B2">
          <w:fldChar w:fldCharType="end"/>
        </w:r>
      </w:hyperlink>
    </w:p>
    <w:p w:rsidR="008A30B2" w:rsidRDefault="00D77FB5">
      <w:pPr>
        <w:pStyle w:val="TOC3"/>
        <w:rPr>
          <w:rFonts w:eastAsiaTheme="minorEastAsia"/>
          <w:smallCaps w:val="0"/>
          <w:sz w:val="22"/>
        </w:rPr>
      </w:pPr>
      <w:hyperlink w:anchor="_Toc457379035" w:history="1">
        <w:r w:rsidR="008A30B2" w:rsidRPr="00B723BD">
          <w:rPr>
            <w:rStyle w:val="Hyperlink"/>
          </w:rPr>
          <w:t>SharePoint Server</w:t>
        </w:r>
        <w:r w:rsidR="008A30B2">
          <w:tab/>
        </w:r>
        <w:r w:rsidR="008A30B2">
          <w:fldChar w:fldCharType="begin"/>
        </w:r>
        <w:r w:rsidR="008A30B2">
          <w:instrText xml:space="preserve"> PAGEREF _Toc457379035 \h </w:instrText>
        </w:r>
        <w:r w:rsidR="008A30B2">
          <w:fldChar w:fldCharType="separate"/>
        </w:r>
        <w:r w:rsidR="008A30B2">
          <w:t>27</w:t>
        </w:r>
        <w:r w:rsidR="008A30B2">
          <w:fldChar w:fldCharType="end"/>
        </w:r>
      </w:hyperlink>
    </w:p>
    <w:p w:rsidR="008A30B2" w:rsidRDefault="00D77FB5">
      <w:pPr>
        <w:pStyle w:val="TOC3"/>
        <w:rPr>
          <w:rFonts w:eastAsiaTheme="minorEastAsia"/>
          <w:smallCaps w:val="0"/>
          <w:sz w:val="22"/>
        </w:rPr>
      </w:pPr>
      <w:hyperlink w:anchor="_Toc457379036" w:history="1">
        <w:r w:rsidR="008A30B2" w:rsidRPr="00B723BD">
          <w:rPr>
            <w:rStyle w:val="Hyperlink"/>
          </w:rPr>
          <w:t>Skype verslui serverio leidimas</w:t>
        </w:r>
        <w:r w:rsidR="008A30B2">
          <w:tab/>
        </w:r>
        <w:r w:rsidR="008A30B2">
          <w:fldChar w:fldCharType="begin"/>
        </w:r>
        <w:r w:rsidR="008A30B2">
          <w:instrText xml:space="preserve"> PAGEREF _Toc457379036 \h </w:instrText>
        </w:r>
        <w:r w:rsidR="008A30B2">
          <w:fldChar w:fldCharType="separate"/>
        </w:r>
        <w:r w:rsidR="008A30B2">
          <w:t>28</w:t>
        </w:r>
        <w:r w:rsidR="008A30B2">
          <w:fldChar w:fldCharType="end"/>
        </w:r>
      </w:hyperlink>
    </w:p>
    <w:p w:rsidR="008A30B2" w:rsidRDefault="00D77FB5">
      <w:pPr>
        <w:pStyle w:val="TOC2"/>
        <w:rPr>
          <w:rFonts w:eastAsiaTheme="minorEastAsia"/>
          <w:smallCaps w:val="0"/>
          <w:sz w:val="22"/>
        </w:rPr>
      </w:pPr>
      <w:hyperlink w:anchor="_Toc457379037" w:history="1">
        <w:r w:rsidR="008A30B2" w:rsidRPr="00B723BD">
          <w:rPr>
            <w:rStyle w:val="Hyperlink"/>
          </w:rPr>
          <w:t>SQL Server</w:t>
        </w:r>
        <w:r w:rsidR="008A30B2">
          <w:tab/>
        </w:r>
        <w:r w:rsidR="008A30B2">
          <w:fldChar w:fldCharType="begin"/>
        </w:r>
        <w:r w:rsidR="008A30B2">
          <w:instrText xml:space="preserve"> PAGEREF _Toc457379037 \h </w:instrText>
        </w:r>
        <w:r w:rsidR="008A30B2">
          <w:fldChar w:fldCharType="separate"/>
        </w:r>
        <w:r w:rsidR="008A30B2">
          <w:t>30</w:t>
        </w:r>
        <w:r w:rsidR="008A30B2">
          <w:fldChar w:fldCharType="end"/>
        </w:r>
      </w:hyperlink>
    </w:p>
    <w:p w:rsidR="008A30B2" w:rsidRDefault="00D77FB5">
      <w:pPr>
        <w:pStyle w:val="TOC2"/>
        <w:rPr>
          <w:rFonts w:eastAsiaTheme="minorEastAsia"/>
          <w:smallCaps w:val="0"/>
          <w:sz w:val="22"/>
        </w:rPr>
      </w:pPr>
      <w:hyperlink w:anchor="_Toc457379038" w:history="1">
        <w:r w:rsidR="008A30B2" w:rsidRPr="00B723BD">
          <w:rPr>
            <w:rStyle w:val="Hyperlink"/>
          </w:rPr>
          <w:t>System Center</w:t>
        </w:r>
        <w:r w:rsidR="008A30B2">
          <w:tab/>
        </w:r>
        <w:r w:rsidR="008A30B2">
          <w:fldChar w:fldCharType="begin"/>
        </w:r>
        <w:r w:rsidR="008A30B2">
          <w:instrText xml:space="preserve"> PAGEREF _Toc457379038 \h </w:instrText>
        </w:r>
        <w:r w:rsidR="008A30B2">
          <w:fldChar w:fldCharType="separate"/>
        </w:r>
        <w:r w:rsidR="008A30B2">
          <w:t>32</w:t>
        </w:r>
        <w:r w:rsidR="008A30B2">
          <w:fldChar w:fldCharType="end"/>
        </w:r>
      </w:hyperlink>
    </w:p>
    <w:p w:rsidR="008A30B2" w:rsidRDefault="00D77FB5">
      <w:pPr>
        <w:pStyle w:val="TOC3"/>
        <w:rPr>
          <w:rFonts w:eastAsiaTheme="minorEastAsia"/>
          <w:smallCaps w:val="0"/>
          <w:sz w:val="22"/>
        </w:rPr>
      </w:pPr>
      <w:hyperlink w:anchor="_Toc457379039" w:history="1">
        <w:r w:rsidR="008A30B2" w:rsidRPr="00B723BD">
          <w:rPr>
            <w:rStyle w:val="Hyperlink"/>
          </w:rPr>
          <w:t>System Center Client Management Suite</w:t>
        </w:r>
        <w:r w:rsidR="008A30B2">
          <w:tab/>
        </w:r>
        <w:r w:rsidR="008A30B2">
          <w:fldChar w:fldCharType="begin"/>
        </w:r>
        <w:r w:rsidR="008A30B2">
          <w:instrText xml:space="preserve"> PAGEREF _Toc457379039 \h </w:instrText>
        </w:r>
        <w:r w:rsidR="008A30B2">
          <w:fldChar w:fldCharType="separate"/>
        </w:r>
        <w:r w:rsidR="008A30B2">
          <w:t>32</w:t>
        </w:r>
        <w:r w:rsidR="008A30B2">
          <w:fldChar w:fldCharType="end"/>
        </w:r>
      </w:hyperlink>
    </w:p>
    <w:p w:rsidR="008A30B2" w:rsidRDefault="00D77FB5">
      <w:pPr>
        <w:pStyle w:val="TOC3"/>
        <w:rPr>
          <w:rFonts w:eastAsiaTheme="minorEastAsia"/>
          <w:smallCaps w:val="0"/>
          <w:sz w:val="22"/>
        </w:rPr>
      </w:pPr>
      <w:hyperlink w:anchor="_Toc457379040" w:history="1">
        <w:r w:rsidR="008A30B2" w:rsidRPr="00B723BD">
          <w:rPr>
            <w:rStyle w:val="Hyperlink"/>
          </w:rPr>
          <w:t>System Center Endpoint Protection</w:t>
        </w:r>
        <w:r w:rsidR="008A30B2">
          <w:tab/>
        </w:r>
        <w:r w:rsidR="008A30B2">
          <w:fldChar w:fldCharType="begin"/>
        </w:r>
        <w:r w:rsidR="008A30B2">
          <w:instrText xml:space="preserve"> PAGEREF _Toc457379040 \h </w:instrText>
        </w:r>
        <w:r w:rsidR="008A30B2">
          <w:fldChar w:fldCharType="separate"/>
        </w:r>
        <w:r w:rsidR="008A30B2">
          <w:t>34</w:t>
        </w:r>
        <w:r w:rsidR="008A30B2">
          <w:fldChar w:fldCharType="end"/>
        </w:r>
      </w:hyperlink>
    </w:p>
    <w:p w:rsidR="008A30B2" w:rsidRDefault="00D77FB5">
      <w:pPr>
        <w:pStyle w:val="TOC3"/>
        <w:rPr>
          <w:rFonts w:eastAsiaTheme="minorEastAsia"/>
          <w:smallCaps w:val="0"/>
          <w:sz w:val="22"/>
        </w:rPr>
      </w:pPr>
      <w:hyperlink w:anchor="_Toc457379041" w:history="1">
        <w:r w:rsidR="008A30B2" w:rsidRPr="00B723BD">
          <w:rPr>
            <w:rStyle w:val="Hyperlink"/>
          </w:rPr>
          <w:t>System Center Server Management Suite</w:t>
        </w:r>
        <w:r w:rsidR="008A30B2">
          <w:tab/>
        </w:r>
        <w:r w:rsidR="008A30B2">
          <w:fldChar w:fldCharType="begin"/>
        </w:r>
        <w:r w:rsidR="008A30B2">
          <w:instrText xml:space="preserve"> PAGEREF _Toc457379041 \h </w:instrText>
        </w:r>
        <w:r w:rsidR="008A30B2">
          <w:fldChar w:fldCharType="separate"/>
        </w:r>
        <w:r w:rsidR="008A30B2">
          <w:t>35</w:t>
        </w:r>
        <w:r w:rsidR="008A30B2">
          <w:fldChar w:fldCharType="end"/>
        </w:r>
      </w:hyperlink>
    </w:p>
    <w:p w:rsidR="008A30B2" w:rsidRDefault="00D77FB5">
      <w:pPr>
        <w:pStyle w:val="TOC3"/>
        <w:rPr>
          <w:rFonts w:eastAsiaTheme="minorEastAsia"/>
          <w:smallCaps w:val="0"/>
          <w:sz w:val="22"/>
        </w:rPr>
      </w:pPr>
      <w:hyperlink w:anchor="_Toc457379042" w:history="1">
        <w:r w:rsidR="008A30B2" w:rsidRPr="00B723BD">
          <w:rPr>
            <w:rStyle w:val="Hyperlink"/>
          </w:rPr>
          <w:t>System Center Service Manager</w:t>
        </w:r>
        <w:r w:rsidR="008A30B2">
          <w:tab/>
        </w:r>
        <w:r w:rsidR="008A30B2">
          <w:fldChar w:fldCharType="begin"/>
        </w:r>
        <w:r w:rsidR="008A30B2">
          <w:instrText xml:space="preserve"> PAGEREF _Toc457379042 \h </w:instrText>
        </w:r>
        <w:r w:rsidR="008A30B2">
          <w:fldChar w:fldCharType="separate"/>
        </w:r>
        <w:r w:rsidR="008A30B2">
          <w:t>35</w:t>
        </w:r>
        <w:r w:rsidR="008A30B2">
          <w:fldChar w:fldCharType="end"/>
        </w:r>
      </w:hyperlink>
    </w:p>
    <w:p w:rsidR="008A30B2" w:rsidRDefault="00D77FB5">
      <w:pPr>
        <w:pStyle w:val="TOC2"/>
        <w:rPr>
          <w:rFonts w:eastAsiaTheme="minorEastAsia"/>
          <w:smallCaps w:val="0"/>
          <w:sz w:val="22"/>
        </w:rPr>
      </w:pPr>
      <w:hyperlink w:anchor="_Toc457379043" w:history="1">
        <w:r w:rsidR="008A30B2" w:rsidRPr="00B723BD">
          <w:rPr>
            <w:rStyle w:val="Hyperlink"/>
          </w:rPr>
          <w:t>Visual Studio</w:t>
        </w:r>
        <w:r w:rsidR="008A30B2">
          <w:tab/>
        </w:r>
        <w:r w:rsidR="008A30B2">
          <w:fldChar w:fldCharType="begin"/>
        </w:r>
        <w:r w:rsidR="008A30B2">
          <w:instrText xml:space="preserve"> PAGEREF _Toc457379043 \h </w:instrText>
        </w:r>
        <w:r w:rsidR="008A30B2">
          <w:fldChar w:fldCharType="separate"/>
        </w:r>
        <w:r w:rsidR="008A30B2">
          <w:t>36</w:t>
        </w:r>
        <w:r w:rsidR="008A30B2">
          <w:fldChar w:fldCharType="end"/>
        </w:r>
      </w:hyperlink>
    </w:p>
    <w:p w:rsidR="008A30B2" w:rsidRDefault="00D77FB5">
      <w:pPr>
        <w:pStyle w:val="TOC3"/>
        <w:rPr>
          <w:rFonts w:eastAsiaTheme="minorEastAsia"/>
          <w:smallCaps w:val="0"/>
          <w:sz w:val="22"/>
        </w:rPr>
      </w:pPr>
      <w:hyperlink w:anchor="_Toc457379044" w:history="1">
        <w:r w:rsidR="008A30B2" w:rsidRPr="00B723BD">
          <w:rPr>
            <w:rStyle w:val="Hyperlink"/>
          </w:rPr>
          <w:t>Visual Studio</w:t>
        </w:r>
        <w:r w:rsidR="008A30B2">
          <w:tab/>
        </w:r>
        <w:r w:rsidR="008A30B2">
          <w:fldChar w:fldCharType="begin"/>
        </w:r>
        <w:r w:rsidR="008A30B2">
          <w:instrText xml:space="preserve"> PAGEREF _Toc457379044 \h </w:instrText>
        </w:r>
        <w:r w:rsidR="008A30B2">
          <w:fldChar w:fldCharType="separate"/>
        </w:r>
        <w:r w:rsidR="008A30B2">
          <w:t>36</w:t>
        </w:r>
        <w:r w:rsidR="008A30B2">
          <w:fldChar w:fldCharType="end"/>
        </w:r>
      </w:hyperlink>
    </w:p>
    <w:p w:rsidR="008A30B2" w:rsidRDefault="00D77FB5">
      <w:pPr>
        <w:pStyle w:val="TOC3"/>
        <w:rPr>
          <w:rFonts w:eastAsiaTheme="minorEastAsia"/>
          <w:smallCaps w:val="0"/>
          <w:sz w:val="22"/>
        </w:rPr>
      </w:pPr>
      <w:hyperlink w:anchor="_Toc457379045" w:history="1">
        <w:r w:rsidR="008A30B2" w:rsidRPr="00B723BD">
          <w:rPr>
            <w:rStyle w:val="Hyperlink"/>
          </w:rPr>
          <w:t>Visual Studio Team Foundation Server</w:t>
        </w:r>
        <w:r w:rsidR="008A30B2">
          <w:tab/>
        </w:r>
        <w:r w:rsidR="008A30B2">
          <w:fldChar w:fldCharType="begin"/>
        </w:r>
        <w:r w:rsidR="008A30B2">
          <w:instrText xml:space="preserve"> PAGEREF _Toc457379045 \h </w:instrText>
        </w:r>
        <w:r w:rsidR="008A30B2">
          <w:fldChar w:fldCharType="separate"/>
        </w:r>
        <w:r w:rsidR="008A30B2">
          <w:t>37</w:t>
        </w:r>
        <w:r w:rsidR="008A30B2">
          <w:fldChar w:fldCharType="end"/>
        </w:r>
      </w:hyperlink>
    </w:p>
    <w:p w:rsidR="008A30B2" w:rsidRDefault="00D77FB5">
      <w:pPr>
        <w:pStyle w:val="TOC2"/>
        <w:rPr>
          <w:rFonts w:eastAsiaTheme="minorEastAsia"/>
          <w:smallCaps w:val="0"/>
          <w:sz w:val="22"/>
        </w:rPr>
      </w:pPr>
      <w:hyperlink w:anchor="_Toc457379046" w:history="1">
        <w:r w:rsidR="008A30B2" w:rsidRPr="00B723BD">
          <w:rPr>
            <w:rStyle w:val="Hyperlink"/>
          </w:rPr>
          <w:t>Windows</w:t>
        </w:r>
        <w:r w:rsidR="008A30B2">
          <w:tab/>
        </w:r>
        <w:r w:rsidR="008A30B2">
          <w:fldChar w:fldCharType="begin"/>
        </w:r>
        <w:r w:rsidR="008A30B2">
          <w:instrText xml:space="preserve"> PAGEREF _Toc457379046 \h </w:instrText>
        </w:r>
        <w:r w:rsidR="008A30B2">
          <w:fldChar w:fldCharType="separate"/>
        </w:r>
        <w:r w:rsidR="008A30B2">
          <w:t>39</w:t>
        </w:r>
        <w:r w:rsidR="008A30B2">
          <w:fldChar w:fldCharType="end"/>
        </w:r>
      </w:hyperlink>
    </w:p>
    <w:p w:rsidR="008A30B2" w:rsidRDefault="00D77FB5">
      <w:pPr>
        <w:pStyle w:val="TOC3"/>
        <w:rPr>
          <w:rFonts w:eastAsiaTheme="minorEastAsia"/>
          <w:smallCaps w:val="0"/>
          <w:sz w:val="22"/>
        </w:rPr>
      </w:pPr>
      <w:hyperlink w:anchor="_Toc457379047" w:history="1">
        <w:r w:rsidR="008A30B2" w:rsidRPr="00B723BD">
          <w:rPr>
            <w:rStyle w:val="Hyperlink"/>
          </w:rPr>
          <w:t>Windows kompiuterio operacinė sistema</w:t>
        </w:r>
        <w:r w:rsidR="008A30B2">
          <w:tab/>
        </w:r>
        <w:r w:rsidR="008A30B2">
          <w:fldChar w:fldCharType="begin"/>
        </w:r>
        <w:r w:rsidR="008A30B2">
          <w:instrText xml:space="preserve"> PAGEREF _Toc457379047 \h </w:instrText>
        </w:r>
        <w:r w:rsidR="008A30B2">
          <w:fldChar w:fldCharType="separate"/>
        </w:r>
        <w:r w:rsidR="008A30B2">
          <w:t>39</w:t>
        </w:r>
        <w:r w:rsidR="008A30B2">
          <w:fldChar w:fldCharType="end"/>
        </w:r>
      </w:hyperlink>
    </w:p>
    <w:p w:rsidR="008A30B2" w:rsidRDefault="00D77FB5">
      <w:pPr>
        <w:pStyle w:val="TOC2"/>
        <w:rPr>
          <w:rFonts w:eastAsiaTheme="minorEastAsia"/>
          <w:smallCaps w:val="0"/>
          <w:sz w:val="22"/>
        </w:rPr>
      </w:pPr>
      <w:hyperlink w:anchor="_Toc457379048" w:history="1">
        <w:r w:rsidR="008A30B2" w:rsidRPr="00B723BD">
          <w:rPr>
            <w:rStyle w:val="Hyperlink"/>
          </w:rPr>
          <w:t>Windows Server</w:t>
        </w:r>
        <w:r w:rsidR="008A30B2">
          <w:tab/>
        </w:r>
        <w:r w:rsidR="008A30B2">
          <w:fldChar w:fldCharType="begin"/>
        </w:r>
        <w:r w:rsidR="008A30B2">
          <w:instrText xml:space="preserve"> PAGEREF _Toc457379048 \h </w:instrText>
        </w:r>
        <w:r w:rsidR="008A30B2">
          <w:fldChar w:fldCharType="separate"/>
        </w:r>
        <w:r w:rsidR="008A30B2">
          <w:t>45</w:t>
        </w:r>
        <w:r w:rsidR="008A30B2">
          <w:fldChar w:fldCharType="end"/>
        </w:r>
      </w:hyperlink>
    </w:p>
    <w:p w:rsidR="008A30B2" w:rsidRDefault="00D77FB5">
      <w:pPr>
        <w:pStyle w:val="TOC3"/>
        <w:rPr>
          <w:rFonts w:eastAsiaTheme="minorEastAsia"/>
          <w:smallCaps w:val="0"/>
          <w:sz w:val="22"/>
        </w:rPr>
      </w:pPr>
      <w:hyperlink w:anchor="_Toc457379049" w:history="1">
        <w:r w:rsidR="008A30B2" w:rsidRPr="00B723BD">
          <w:rPr>
            <w:rStyle w:val="Hyperlink"/>
          </w:rPr>
          <w:t>Windows MultiPoint Server</w:t>
        </w:r>
        <w:r w:rsidR="008A30B2">
          <w:tab/>
        </w:r>
        <w:r w:rsidR="008A30B2">
          <w:fldChar w:fldCharType="begin"/>
        </w:r>
        <w:r w:rsidR="008A30B2">
          <w:instrText xml:space="preserve"> PAGEREF _Toc457379049 \h </w:instrText>
        </w:r>
        <w:r w:rsidR="008A30B2">
          <w:fldChar w:fldCharType="separate"/>
        </w:r>
        <w:r w:rsidR="008A30B2">
          <w:t>45</w:t>
        </w:r>
        <w:r w:rsidR="008A30B2">
          <w:fldChar w:fldCharType="end"/>
        </w:r>
      </w:hyperlink>
    </w:p>
    <w:p w:rsidR="008A30B2" w:rsidRDefault="00D77FB5">
      <w:pPr>
        <w:pStyle w:val="TOC3"/>
        <w:rPr>
          <w:rFonts w:eastAsiaTheme="minorEastAsia"/>
          <w:smallCaps w:val="0"/>
          <w:sz w:val="22"/>
        </w:rPr>
      </w:pPr>
      <w:hyperlink w:anchor="_Toc457379050" w:history="1">
        <w:r w:rsidR="008A30B2" w:rsidRPr="00B723BD">
          <w:rPr>
            <w:rStyle w:val="Hyperlink"/>
          </w:rPr>
          <w:t>Windows Server</w:t>
        </w:r>
        <w:r w:rsidR="008A30B2">
          <w:tab/>
        </w:r>
        <w:r w:rsidR="008A30B2">
          <w:fldChar w:fldCharType="begin"/>
        </w:r>
        <w:r w:rsidR="008A30B2">
          <w:instrText xml:space="preserve"> PAGEREF _Toc457379050 \h </w:instrText>
        </w:r>
        <w:r w:rsidR="008A30B2">
          <w:fldChar w:fldCharType="separate"/>
        </w:r>
        <w:r w:rsidR="008A30B2">
          <w:t>46</w:t>
        </w:r>
        <w:r w:rsidR="008A30B2">
          <w:fldChar w:fldCharType="end"/>
        </w:r>
      </w:hyperlink>
    </w:p>
    <w:p w:rsidR="008A30B2" w:rsidRDefault="00D77FB5">
      <w:pPr>
        <w:pStyle w:val="TOC1"/>
        <w:rPr>
          <w:rFonts w:eastAsiaTheme="minorEastAsia"/>
          <w:b w:val="0"/>
          <w:caps w:val="0"/>
          <w:noProof/>
          <w:sz w:val="22"/>
          <w:szCs w:val="22"/>
        </w:rPr>
      </w:pPr>
      <w:hyperlink w:anchor="_Toc457379051" w:history="1">
        <w:r w:rsidR="008A30B2" w:rsidRPr="00B723BD">
          <w:rPr>
            <w:rStyle w:val="Hyperlink"/>
            <w:noProof/>
          </w:rPr>
          <w:t>Internete teikiamos paslaugos</w:t>
        </w:r>
        <w:r w:rsidR="008A30B2">
          <w:rPr>
            <w:noProof/>
          </w:rPr>
          <w:tab/>
        </w:r>
        <w:r w:rsidR="008A30B2">
          <w:rPr>
            <w:noProof/>
          </w:rPr>
          <w:fldChar w:fldCharType="begin"/>
        </w:r>
        <w:r w:rsidR="008A30B2">
          <w:rPr>
            <w:noProof/>
          </w:rPr>
          <w:instrText xml:space="preserve"> PAGEREF _Toc457379051 \h </w:instrText>
        </w:r>
        <w:r w:rsidR="008A30B2">
          <w:rPr>
            <w:noProof/>
          </w:rPr>
        </w:r>
        <w:r w:rsidR="008A30B2">
          <w:rPr>
            <w:noProof/>
          </w:rPr>
          <w:fldChar w:fldCharType="separate"/>
        </w:r>
        <w:r w:rsidR="008A30B2">
          <w:rPr>
            <w:noProof/>
          </w:rPr>
          <w:t>49</w:t>
        </w:r>
        <w:r w:rsidR="008A30B2">
          <w:rPr>
            <w:noProof/>
          </w:rPr>
          <w:fldChar w:fldCharType="end"/>
        </w:r>
      </w:hyperlink>
    </w:p>
    <w:p w:rsidR="008A30B2" w:rsidRDefault="00D77FB5">
      <w:pPr>
        <w:pStyle w:val="TOC2"/>
        <w:rPr>
          <w:rFonts w:eastAsiaTheme="minorEastAsia"/>
          <w:smallCaps w:val="0"/>
          <w:sz w:val="22"/>
        </w:rPr>
      </w:pPr>
      <w:hyperlink w:anchor="_Toc457379052" w:history="1">
        <w:r w:rsidR="008A30B2" w:rsidRPr="00B723BD">
          <w:rPr>
            <w:rStyle w:val="Hyperlink"/>
          </w:rPr>
          <w:t>Internete teikiamos paslaugų pasiekiamumas konkrečiuose regionuose</w:t>
        </w:r>
        <w:r w:rsidR="008A30B2">
          <w:tab/>
        </w:r>
        <w:r w:rsidR="008A30B2">
          <w:fldChar w:fldCharType="begin"/>
        </w:r>
        <w:r w:rsidR="008A30B2">
          <w:instrText xml:space="preserve"> PAGEREF _Toc457379052 \h </w:instrText>
        </w:r>
        <w:r w:rsidR="008A30B2">
          <w:fldChar w:fldCharType="separate"/>
        </w:r>
        <w:r w:rsidR="008A30B2">
          <w:t>49</w:t>
        </w:r>
        <w:r w:rsidR="008A30B2">
          <w:fldChar w:fldCharType="end"/>
        </w:r>
      </w:hyperlink>
    </w:p>
    <w:p w:rsidR="008A30B2" w:rsidRDefault="00D77FB5">
      <w:pPr>
        <w:pStyle w:val="TOC2"/>
        <w:rPr>
          <w:rFonts w:eastAsiaTheme="minorEastAsia"/>
          <w:smallCaps w:val="0"/>
          <w:sz w:val="22"/>
        </w:rPr>
      </w:pPr>
      <w:hyperlink w:anchor="_Toc457379053" w:history="1">
        <w:r w:rsidR="008A30B2" w:rsidRPr="00B723BD">
          <w:rPr>
            <w:rStyle w:val="Hyperlink"/>
          </w:rPr>
          <w:t>Internete teikiamų paslaugų įsigijimo taisyklės</w:t>
        </w:r>
        <w:r w:rsidR="008A30B2">
          <w:tab/>
        </w:r>
        <w:r w:rsidR="008A30B2">
          <w:fldChar w:fldCharType="begin"/>
        </w:r>
        <w:r w:rsidR="008A30B2">
          <w:instrText xml:space="preserve"> PAGEREF _Toc457379053 \h </w:instrText>
        </w:r>
        <w:r w:rsidR="008A30B2">
          <w:fldChar w:fldCharType="separate"/>
        </w:r>
        <w:r w:rsidR="008A30B2">
          <w:t>49</w:t>
        </w:r>
        <w:r w:rsidR="008A30B2">
          <w:fldChar w:fldCharType="end"/>
        </w:r>
      </w:hyperlink>
    </w:p>
    <w:p w:rsidR="008A30B2" w:rsidRDefault="00D77FB5">
      <w:pPr>
        <w:pStyle w:val="TOC2"/>
        <w:rPr>
          <w:rFonts w:eastAsiaTheme="minorEastAsia"/>
          <w:smallCaps w:val="0"/>
          <w:sz w:val="22"/>
        </w:rPr>
      </w:pPr>
      <w:hyperlink w:anchor="_Toc457379054" w:history="1">
        <w:r w:rsidR="008A30B2" w:rsidRPr="00B723BD">
          <w:rPr>
            <w:rStyle w:val="Hyperlink"/>
          </w:rPr>
          <w:t>Internete teikiamų paslaugų atnaujinimas</w:t>
        </w:r>
        <w:r w:rsidR="008A30B2">
          <w:tab/>
        </w:r>
        <w:r w:rsidR="008A30B2">
          <w:fldChar w:fldCharType="begin"/>
        </w:r>
        <w:r w:rsidR="008A30B2">
          <w:instrText xml:space="preserve"> PAGEREF _Toc457379054 \h </w:instrText>
        </w:r>
        <w:r w:rsidR="008A30B2">
          <w:fldChar w:fldCharType="separate"/>
        </w:r>
        <w:r w:rsidR="008A30B2">
          <w:t>49</w:t>
        </w:r>
        <w:r w:rsidR="008A30B2">
          <w:fldChar w:fldCharType="end"/>
        </w:r>
      </w:hyperlink>
    </w:p>
    <w:p w:rsidR="008A30B2" w:rsidRDefault="00D77FB5">
      <w:pPr>
        <w:pStyle w:val="TOC2"/>
        <w:rPr>
          <w:rFonts w:eastAsiaTheme="minorEastAsia"/>
          <w:smallCaps w:val="0"/>
          <w:sz w:val="22"/>
        </w:rPr>
      </w:pPr>
      <w:hyperlink w:anchor="_Toc457379055" w:history="1">
        <w:r w:rsidR="008A30B2" w:rsidRPr="00B723BD">
          <w:rPr>
            <w:rStyle w:val="Hyperlink"/>
          </w:rPr>
          <w:t>Enterprise Mobility Suite (planas)</w:t>
        </w:r>
        <w:r w:rsidR="008A30B2">
          <w:tab/>
        </w:r>
        <w:r w:rsidR="008A30B2">
          <w:fldChar w:fldCharType="begin"/>
        </w:r>
        <w:r w:rsidR="008A30B2">
          <w:instrText xml:space="preserve"> PAGEREF _Toc457379055 \h </w:instrText>
        </w:r>
        <w:r w:rsidR="008A30B2">
          <w:fldChar w:fldCharType="separate"/>
        </w:r>
        <w:r w:rsidR="008A30B2">
          <w:t>52</w:t>
        </w:r>
        <w:r w:rsidR="008A30B2">
          <w:fldChar w:fldCharType="end"/>
        </w:r>
      </w:hyperlink>
    </w:p>
    <w:p w:rsidR="008A30B2" w:rsidRDefault="00D77FB5">
      <w:pPr>
        <w:pStyle w:val="TOC2"/>
        <w:rPr>
          <w:rFonts w:eastAsiaTheme="minorEastAsia"/>
          <w:smallCaps w:val="0"/>
          <w:sz w:val="22"/>
        </w:rPr>
      </w:pPr>
      <w:hyperlink w:anchor="_Toc457379056" w:history="1">
        <w:r w:rsidR="008A30B2" w:rsidRPr="00B723BD">
          <w:rPr>
            <w:rStyle w:val="Hyperlink"/>
          </w:rPr>
          <w:t>Korporatyvinis debesies programų paketas</w:t>
        </w:r>
        <w:r w:rsidR="008A30B2">
          <w:tab/>
        </w:r>
        <w:r w:rsidR="008A30B2">
          <w:fldChar w:fldCharType="begin"/>
        </w:r>
        <w:r w:rsidR="008A30B2">
          <w:instrText xml:space="preserve"> PAGEREF _Toc457379056 \h </w:instrText>
        </w:r>
        <w:r w:rsidR="008A30B2">
          <w:fldChar w:fldCharType="separate"/>
        </w:r>
        <w:r w:rsidR="008A30B2">
          <w:t>53</w:t>
        </w:r>
        <w:r w:rsidR="008A30B2">
          <w:fldChar w:fldCharType="end"/>
        </w:r>
      </w:hyperlink>
    </w:p>
    <w:p w:rsidR="008A30B2" w:rsidRDefault="00D77FB5">
      <w:pPr>
        <w:pStyle w:val="TOC2"/>
        <w:rPr>
          <w:rFonts w:eastAsiaTheme="minorEastAsia"/>
          <w:smallCaps w:val="0"/>
          <w:sz w:val="22"/>
        </w:rPr>
      </w:pPr>
      <w:hyperlink w:anchor="_Toc457379057" w:history="1">
        <w:r w:rsidR="008A30B2" w:rsidRPr="00B723BD">
          <w:rPr>
            <w:rStyle w:val="Hyperlink"/>
          </w:rPr>
          <w:t>Microsoft Intune</w:t>
        </w:r>
        <w:r w:rsidR="008A30B2">
          <w:tab/>
        </w:r>
        <w:r w:rsidR="008A30B2">
          <w:fldChar w:fldCharType="begin"/>
        </w:r>
        <w:r w:rsidR="008A30B2">
          <w:instrText xml:space="preserve"> PAGEREF _Toc457379057 \h </w:instrText>
        </w:r>
        <w:r w:rsidR="008A30B2">
          <w:fldChar w:fldCharType="separate"/>
        </w:r>
        <w:r w:rsidR="008A30B2">
          <w:t>54</w:t>
        </w:r>
        <w:r w:rsidR="008A30B2">
          <w:fldChar w:fldCharType="end"/>
        </w:r>
      </w:hyperlink>
    </w:p>
    <w:p w:rsidR="008A30B2" w:rsidRDefault="00D77FB5">
      <w:pPr>
        <w:pStyle w:val="TOC3"/>
        <w:rPr>
          <w:rFonts w:eastAsiaTheme="minorEastAsia"/>
          <w:smallCaps w:val="0"/>
          <w:sz w:val="22"/>
        </w:rPr>
      </w:pPr>
      <w:hyperlink w:anchor="_Toc457379058" w:history="1">
        <w:r w:rsidR="008A30B2" w:rsidRPr="00B723BD">
          <w:rPr>
            <w:rStyle w:val="Hyperlink"/>
          </w:rPr>
          <w:t>Microsoft Dynamics AX</w:t>
        </w:r>
        <w:r w:rsidR="008A30B2">
          <w:tab/>
        </w:r>
        <w:r w:rsidR="008A30B2">
          <w:fldChar w:fldCharType="begin"/>
        </w:r>
        <w:r w:rsidR="008A30B2">
          <w:instrText xml:space="preserve"> PAGEREF _Toc457379058 \h </w:instrText>
        </w:r>
        <w:r w:rsidR="008A30B2">
          <w:fldChar w:fldCharType="separate"/>
        </w:r>
        <w:r w:rsidR="008A30B2">
          <w:t>54</w:t>
        </w:r>
        <w:r w:rsidR="008A30B2">
          <w:fldChar w:fldCharType="end"/>
        </w:r>
      </w:hyperlink>
    </w:p>
    <w:p w:rsidR="008A30B2" w:rsidRDefault="00D77FB5">
      <w:pPr>
        <w:pStyle w:val="TOC3"/>
        <w:rPr>
          <w:rFonts w:eastAsiaTheme="minorEastAsia"/>
          <w:smallCaps w:val="0"/>
          <w:sz w:val="22"/>
        </w:rPr>
      </w:pPr>
      <w:hyperlink w:anchor="_Toc457379059" w:history="1">
        <w:r w:rsidR="008A30B2" w:rsidRPr="00B723BD">
          <w:rPr>
            <w:rStyle w:val="Hyperlink"/>
          </w:rPr>
          <w:t>Microsoft Dynamics CRM Online</w:t>
        </w:r>
        <w:r w:rsidR="008A30B2">
          <w:tab/>
        </w:r>
        <w:r w:rsidR="008A30B2">
          <w:fldChar w:fldCharType="begin"/>
        </w:r>
        <w:r w:rsidR="008A30B2">
          <w:instrText xml:space="preserve"> PAGEREF _Toc457379059 \h </w:instrText>
        </w:r>
        <w:r w:rsidR="008A30B2">
          <w:fldChar w:fldCharType="separate"/>
        </w:r>
        <w:r w:rsidR="008A30B2">
          <w:t>55</w:t>
        </w:r>
        <w:r w:rsidR="008A30B2">
          <w:fldChar w:fldCharType="end"/>
        </w:r>
      </w:hyperlink>
    </w:p>
    <w:p w:rsidR="008A30B2" w:rsidRDefault="00D77FB5">
      <w:pPr>
        <w:pStyle w:val="TOC3"/>
        <w:rPr>
          <w:rFonts w:eastAsiaTheme="minorEastAsia"/>
          <w:smallCaps w:val="0"/>
          <w:sz w:val="22"/>
        </w:rPr>
      </w:pPr>
      <w:hyperlink w:anchor="_Toc457379060" w:history="1">
        <w:r w:rsidR="008A30B2" w:rsidRPr="00B723BD">
          <w:rPr>
            <w:rStyle w:val="Hyperlink"/>
          </w:rPr>
          <w:t>Microsoft Dynamics Marketing</w:t>
        </w:r>
        <w:r w:rsidR="008A30B2">
          <w:tab/>
        </w:r>
        <w:r w:rsidR="008A30B2">
          <w:fldChar w:fldCharType="begin"/>
        </w:r>
        <w:r w:rsidR="008A30B2">
          <w:instrText xml:space="preserve"> PAGEREF _Toc457379060 \h </w:instrText>
        </w:r>
        <w:r w:rsidR="008A30B2">
          <w:fldChar w:fldCharType="separate"/>
        </w:r>
        <w:r w:rsidR="008A30B2">
          <w:t>56</w:t>
        </w:r>
        <w:r w:rsidR="008A30B2">
          <w:fldChar w:fldCharType="end"/>
        </w:r>
      </w:hyperlink>
    </w:p>
    <w:p w:rsidR="008A30B2" w:rsidRDefault="00D77FB5">
      <w:pPr>
        <w:pStyle w:val="TOC3"/>
        <w:rPr>
          <w:rFonts w:eastAsiaTheme="minorEastAsia"/>
          <w:smallCaps w:val="0"/>
          <w:sz w:val="22"/>
        </w:rPr>
      </w:pPr>
      <w:hyperlink w:anchor="_Toc457379061" w:history="1">
        <w:r w:rsidR="008A30B2" w:rsidRPr="00B723BD">
          <w:rPr>
            <w:rStyle w:val="Hyperlink"/>
          </w:rPr>
          <w:t>Microsoft Social Engagement</w:t>
        </w:r>
        <w:r w:rsidR="008A30B2">
          <w:tab/>
        </w:r>
        <w:r w:rsidR="008A30B2">
          <w:fldChar w:fldCharType="begin"/>
        </w:r>
        <w:r w:rsidR="008A30B2">
          <w:instrText xml:space="preserve"> PAGEREF _Toc457379061 \h </w:instrText>
        </w:r>
        <w:r w:rsidR="008A30B2">
          <w:fldChar w:fldCharType="separate"/>
        </w:r>
        <w:r w:rsidR="008A30B2">
          <w:t>57</w:t>
        </w:r>
        <w:r w:rsidR="008A30B2">
          <w:fldChar w:fldCharType="end"/>
        </w:r>
      </w:hyperlink>
    </w:p>
    <w:p w:rsidR="008A30B2" w:rsidRDefault="00D77FB5">
      <w:pPr>
        <w:pStyle w:val="TOC3"/>
        <w:rPr>
          <w:rFonts w:eastAsiaTheme="minorEastAsia"/>
          <w:smallCaps w:val="0"/>
          <w:sz w:val="22"/>
        </w:rPr>
      </w:pPr>
      <w:hyperlink w:anchor="_Toc457379062" w:history="1">
        <w:r w:rsidR="008A30B2" w:rsidRPr="00B723BD">
          <w:rPr>
            <w:rStyle w:val="Hyperlink"/>
          </w:rPr>
          <w:t>Parature (Microsoft)</w:t>
        </w:r>
        <w:r w:rsidR="008A30B2">
          <w:tab/>
        </w:r>
        <w:r w:rsidR="008A30B2">
          <w:fldChar w:fldCharType="begin"/>
        </w:r>
        <w:r w:rsidR="008A30B2">
          <w:instrText xml:space="preserve"> PAGEREF _Toc457379062 \h </w:instrText>
        </w:r>
        <w:r w:rsidR="008A30B2">
          <w:fldChar w:fldCharType="separate"/>
        </w:r>
        <w:r w:rsidR="008A30B2">
          <w:t>57</w:t>
        </w:r>
        <w:r w:rsidR="008A30B2">
          <w:fldChar w:fldCharType="end"/>
        </w:r>
      </w:hyperlink>
    </w:p>
    <w:p w:rsidR="008A30B2" w:rsidRDefault="00D77FB5">
      <w:pPr>
        <w:pStyle w:val="TOC3"/>
        <w:rPr>
          <w:rFonts w:eastAsiaTheme="minorEastAsia"/>
          <w:smallCaps w:val="0"/>
          <w:sz w:val="22"/>
        </w:rPr>
      </w:pPr>
      <w:hyperlink w:anchor="_Toc457379063" w:history="1">
        <w:r w:rsidR="008A30B2" w:rsidRPr="00B723BD">
          <w:rPr>
            <w:rStyle w:val="Hyperlink"/>
          </w:rPr>
          <w:t>Exchange Online</w:t>
        </w:r>
        <w:r w:rsidR="008A30B2">
          <w:tab/>
        </w:r>
        <w:r w:rsidR="008A30B2">
          <w:fldChar w:fldCharType="begin"/>
        </w:r>
        <w:r w:rsidR="008A30B2">
          <w:instrText xml:space="preserve"> PAGEREF _Toc457379063 \h </w:instrText>
        </w:r>
        <w:r w:rsidR="008A30B2">
          <w:fldChar w:fldCharType="separate"/>
        </w:r>
        <w:r w:rsidR="008A30B2">
          <w:t>63</w:t>
        </w:r>
        <w:r w:rsidR="008A30B2">
          <w:fldChar w:fldCharType="end"/>
        </w:r>
      </w:hyperlink>
    </w:p>
    <w:p w:rsidR="008A30B2" w:rsidRDefault="00D77FB5">
      <w:pPr>
        <w:pStyle w:val="TOC3"/>
        <w:rPr>
          <w:rFonts w:eastAsiaTheme="minorEastAsia"/>
          <w:smallCaps w:val="0"/>
          <w:sz w:val="22"/>
        </w:rPr>
      </w:pPr>
      <w:hyperlink w:anchor="_Toc457379064" w:history="1">
        <w:r w:rsidR="008A30B2" w:rsidRPr="00B723BD">
          <w:rPr>
            <w:rStyle w:val="Hyperlink"/>
          </w:rPr>
          <w:t>OneDrive verslui</w:t>
        </w:r>
        <w:r w:rsidR="008A30B2">
          <w:tab/>
        </w:r>
        <w:r w:rsidR="008A30B2">
          <w:fldChar w:fldCharType="begin"/>
        </w:r>
        <w:r w:rsidR="008A30B2">
          <w:instrText xml:space="preserve"> PAGEREF _Toc457379064 \h </w:instrText>
        </w:r>
        <w:r w:rsidR="008A30B2">
          <w:fldChar w:fldCharType="separate"/>
        </w:r>
        <w:r w:rsidR="008A30B2">
          <w:t>63</w:t>
        </w:r>
        <w:r w:rsidR="008A30B2">
          <w:fldChar w:fldCharType="end"/>
        </w:r>
      </w:hyperlink>
    </w:p>
    <w:p w:rsidR="008A30B2" w:rsidRDefault="00D77FB5">
      <w:pPr>
        <w:pStyle w:val="TOC3"/>
        <w:rPr>
          <w:rFonts w:eastAsiaTheme="minorEastAsia"/>
          <w:smallCaps w:val="0"/>
          <w:sz w:val="22"/>
        </w:rPr>
      </w:pPr>
      <w:hyperlink w:anchor="_Toc457379065" w:history="1">
        <w:r w:rsidR="008A30B2" w:rsidRPr="00B723BD">
          <w:rPr>
            <w:rStyle w:val="Hyperlink"/>
          </w:rPr>
          <w:t>Project Online</w:t>
        </w:r>
        <w:r w:rsidR="008A30B2">
          <w:tab/>
        </w:r>
        <w:r w:rsidR="008A30B2">
          <w:fldChar w:fldCharType="begin"/>
        </w:r>
        <w:r w:rsidR="008A30B2">
          <w:instrText xml:space="preserve"> PAGEREF _Toc457379065 \h </w:instrText>
        </w:r>
        <w:r w:rsidR="008A30B2">
          <w:fldChar w:fldCharType="separate"/>
        </w:r>
        <w:r w:rsidR="008A30B2">
          <w:t>64</w:t>
        </w:r>
        <w:r w:rsidR="008A30B2">
          <w:fldChar w:fldCharType="end"/>
        </w:r>
      </w:hyperlink>
    </w:p>
    <w:p w:rsidR="008A30B2" w:rsidRDefault="00D77FB5">
      <w:pPr>
        <w:pStyle w:val="TOC3"/>
        <w:rPr>
          <w:rFonts w:eastAsiaTheme="minorEastAsia"/>
          <w:smallCaps w:val="0"/>
          <w:sz w:val="22"/>
        </w:rPr>
      </w:pPr>
      <w:hyperlink w:anchor="_Toc457379066" w:history="1">
        <w:r w:rsidR="008A30B2" w:rsidRPr="00B723BD">
          <w:rPr>
            <w:rStyle w:val="Hyperlink"/>
          </w:rPr>
          <w:t>SharePoint Online</w:t>
        </w:r>
        <w:r w:rsidR="008A30B2">
          <w:tab/>
        </w:r>
        <w:r w:rsidR="008A30B2">
          <w:fldChar w:fldCharType="begin"/>
        </w:r>
        <w:r w:rsidR="008A30B2">
          <w:instrText xml:space="preserve"> PAGEREF _Toc457379066 \h </w:instrText>
        </w:r>
        <w:r w:rsidR="008A30B2">
          <w:fldChar w:fldCharType="separate"/>
        </w:r>
        <w:r w:rsidR="008A30B2">
          <w:t>65</w:t>
        </w:r>
        <w:r w:rsidR="008A30B2">
          <w:fldChar w:fldCharType="end"/>
        </w:r>
      </w:hyperlink>
    </w:p>
    <w:p w:rsidR="008A30B2" w:rsidRDefault="00D77FB5">
      <w:pPr>
        <w:pStyle w:val="TOC3"/>
        <w:rPr>
          <w:rFonts w:eastAsiaTheme="minorEastAsia"/>
          <w:smallCaps w:val="0"/>
          <w:sz w:val="22"/>
        </w:rPr>
      </w:pPr>
      <w:hyperlink w:anchor="_Toc457379067" w:history="1">
        <w:r w:rsidR="008A30B2" w:rsidRPr="00B723BD">
          <w:rPr>
            <w:rStyle w:val="Hyperlink"/>
          </w:rPr>
          <w:t>Internetinė Skype verslui</w:t>
        </w:r>
        <w:r w:rsidR="008A30B2">
          <w:tab/>
        </w:r>
        <w:r w:rsidR="008A30B2">
          <w:fldChar w:fldCharType="begin"/>
        </w:r>
        <w:r w:rsidR="008A30B2">
          <w:instrText xml:space="preserve"> PAGEREF _Toc457379067 \h </w:instrText>
        </w:r>
        <w:r w:rsidR="008A30B2">
          <w:fldChar w:fldCharType="separate"/>
        </w:r>
        <w:r w:rsidR="008A30B2">
          <w:t>65</w:t>
        </w:r>
        <w:r w:rsidR="008A30B2">
          <w:fldChar w:fldCharType="end"/>
        </w:r>
      </w:hyperlink>
    </w:p>
    <w:p w:rsidR="008A30B2" w:rsidRDefault="00D77FB5">
      <w:pPr>
        <w:pStyle w:val="TOC2"/>
        <w:rPr>
          <w:rFonts w:eastAsiaTheme="minorEastAsia"/>
          <w:smallCaps w:val="0"/>
          <w:sz w:val="22"/>
        </w:rPr>
      </w:pPr>
      <w:hyperlink w:anchor="_Toc457379068" w:history="1">
        <w:r w:rsidR="008A30B2" w:rsidRPr="00B723BD">
          <w:rPr>
            <w:rStyle w:val="Hyperlink"/>
          </w:rPr>
          <w:t>Kitos internete teikiamos paslaugos</w:t>
        </w:r>
        <w:r w:rsidR="008A30B2">
          <w:tab/>
        </w:r>
        <w:r w:rsidR="008A30B2">
          <w:fldChar w:fldCharType="begin"/>
        </w:r>
        <w:r w:rsidR="008A30B2">
          <w:instrText xml:space="preserve"> PAGEREF _Toc457379068 \h </w:instrText>
        </w:r>
        <w:r w:rsidR="008A30B2">
          <w:fldChar w:fldCharType="separate"/>
        </w:r>
        <w:r w:rsidR="008A30B2">
          <w:t>66</w:t>
        </w:r>
        <w:r w:rsidR="008A30B2">
          <w:fldChar w:fldCharType="end"/>
        </w:r>
      </w:hyperlink>
    </w:p>
    <w:p w:rsidR="008A30B2" w:rsidRDefault="00D77FB5">
      <w:pPr>
        <w:pStyle w:val="TOC3"/>
        <w:rPr>
          <w:rFonts w:eastAsiaTheme="minorEastAsia"/>
          <w:smallCaps w:val="0"/>
          <w:sz w:val="22"/>
        </w:rPr>
      </w:pPr>
      <w:hyperlink w:anchor="_Toc457379069" w:history="1">
        <w:r w:rsidR="008A30B2" w:rsidRPr="00B723BD">
          <w:rPr>
            <w:rStyle w:val="Hyperlink"/>
          </w:rPr>
          <w:t>Bing žemėlapiai</w:t>
        </w:r>
        <w:r w:rsidR="008A30B2">
          <w:tab/>
        </w:r>
        <w:r w:rsidR="008A30B2">
          <w:fldChar w:fldCharType="begin"/>
        </w:r>
        <w:r w:rsidR="008A30B2">
          <w:instrText xml:space="preserve"> PAGEREF _Toc457379069 \h </w:instrText>
        </w:r>
        <w:r w:rsidR="008A30B2">
          <w:fldChar w:fldCharType="separate"/>
        </w:r>
        <w:r w:rsidR="008A30B2">
          <w:t>66</w:t>
        </w:r>
        <w:r w:rsidR="008A30B2">
          <w:fldChar w:fldCharType="end"/>
        </w:r>
      </w:hyperlink>
    </w:p>
    <w:p w:rsidR="008A30B2" w:rsidRDefault="00D77FB5">
      <w:pPr>
        <w:pStyle w:val="TOC3"/>
        <w:rPr>
          <w:rFonts w:eastAsiaTheme="minorEastAsia"/>
          <w:smallCaps w:val="0"/>
          <w:sz w:val="22"/>
        </w:rPr>
      </w:pPr>
      <w:hyperlink w:anchor="_Toc457379070" w:history="1">
        <w:r w:rsidR="008A30B2" w:rsidRPr="00B723BD">
          <w:rPr>
            <w:rStyle w:val="Hyperlink"/>
          </w:rPr>
          <w:t>Microsoft Learning</w:t>
        </w:r>
        <w:r w:rsidR="008A30B2">
          <w:tab/>
        </w:r>
        <w:r w:rsidR="008A30B2">
          <w:fldChar w:fldCharType="begin"/>
        </w:r>
        <w:r w:rsidR="008A30B2">
          <w:instrText xml:space="preserve"> PAGEREF _Toc457379070 \h </w:instrText>
        </w:r>
        <w:r w:rsidR="008A30B2">
          <w:fldChar w:fldCharType="separate"/>
        </w:r>
        <w:r w:rsidR="008A30B2">
          <w:t>67</w:t>
        </w:r>
        <w:r w:rsidR="008A30B2">
          <w:fldChar w:fldCharType="end"/>
        </w:r>
      </w:hyperlink>
    </w:p>
    <w:p w:rsidR="008A30B2" w:rsidRDefault="00D77FB5">
      <w:pPr>
        <w:pStyle w:val="TOC3"/>
        <w:rPr>
          <w:rFonts w:eastAsiaTheme="minorEastAsia"/>
          <w:smallCaps w:val="0"/>
          <w:sz w:val="22"/>
        </w:rPr>
      </w:pPr>
      <w:hyperlink w:anchor="_Toc457379071" w:history="1">
        <w:r w:rsidR="008A30B2" w:rsidRPr="00B723BD">
          <w:rPr>
            <w:rStyle w:val="Hyperlink"/>
          </w:rPr>
          <w:t>Microsoft Translator</w:t>
        </w:r>
        <w:r w:rsidR="008A30B2">
          <w:tab/>
        </w:r>
        <w:r w:rsidR="008A30B2">
          <w:fldChar w:fldCharType="begin"/>
        </w:r>
        <w:r w:rsidR="008A30B2">
          <w:instrText xml:space="preserve"> PAGEREF _Toc457379071 \h </w:instrText>
        </w:r>
        <w:r w:rsidR="008A30B2">
          <w:fldChar w:fldCharType="separate"/>
        </w:r>
        <w:r w:rsidR="008A30B2">
          <w:t>67</w:t>
        </w:r>
        <w:r w:rsidR="008A30B2">
          <w:fldChar w:fldCharType="end"/>
        </w:r>
      </w:hyperlink>
    </w:p>
    <w:p w:rsidR="008A30B2" w:rsidRDefault="00D77FB5">
      <w:pPr>
        <w:pStyle w:val="TOC3"/>
        <w:rPr>
          <w:rFonts w:eastAsiaTheme="minorEastAsia"/>
          <w:smallCaps w:val="0"/>
          <w:sz w:val="22"/>
        </w:rPr>
      </w:pPr>
      <w:hyperlink w:anchor="_Toc457379072" w:history="1">
        <w:r w:rsidR="008A30B2" w:rsidRPr="00B723BD">
          <w:rPr>
            <w:rStyle w:val="Hyperlink"/>
          </w:rPr>
          <w:t>Yammer Enterprise</w:t>
        </w:r>
        <w:r w:rsidR="008A30B2">
          <w:tab/>
        </w:r>
        <w:r w:rsidR="008A30B2">
          <w:fldChar w:fldCharType="begin"/>
        </w:r>
        <w:r w:rsidR="008A30B2">
          <w:instrText xml:space="preserve"> PAGEREF _Toc457379072 \h </w:instrText>
        </w:r>
        <w:r w:rsidR="008A30B2">
          <w:fldChar w:fldCharType="separate"/>
        </w:r>
        <w:r w:rsidR="008A30B2">
          <w:t>68</w:t>
        </w:r>
        <w:r w:rsidR="008A30B2">
          <w:fldChar w:fldCharType="end"/>
        </w:r>
      </w:hyperlink>
    </w:p>
    <w:p w:rsidR="008A30B2" w:rsidRDefault="00D77FB5">
      <w:pPr>
        <w:pStyle w:val="TOC1"/>
        <w:rPr>
          <w:rFonts w:eastAsiaTheme="minorEastAsia"/>
          <w:b w:val="0"/>
          <w:caps w:val="0"/>
          <w:noProof/>
          <w:sz w:val="22"/>
          <w:szCs w:val="22"/>
        </w:rPr>
      </w:pPr>
      <w:hyperlink w:anchor="_Toc457379073" w:history="1">
        <w:r w:rsidR="008A30B2" w:rsidRPr="00B723BD">
          <w:rPr>
            <w:rStyle w:val="Hyperlink"/>
            <w:noProof/>
          </w:rPr>
          <w:t>Sąvokų žodynas</w:t>
        </w:r>
        <w:r w:rsidR="008A30B2">
          <w:rPr>
            <w:noProof/>
          </w:rPr>
          <w:tab/>
        </w:r>
        <w:r w:rsidR="008A30B2">
          <w:rPr>
            <w:noProof/>
          </w:rPr>
          <w:fldChar w:fldCharType="begin"/>
        </w:r>
        <w:r w:rsidR="008A30B2">
          <w:rPr>
            <w:noProof/>
          </w:rPr>
          <w:instrText xml:space="preserve"> PAGEREF _Toc457379073 \h </w:instrText>
        </w:r>
        <w:r w:rsidR="008A30B2">
          <w:rPr>
            <w:noProof/>
          </w:rPr>
        </w:r>
        <w:r w:rsidR="008A30B2">
          <w:rPr>
            <w:noProof/>
          </w:rPr>
          <w:fldChar w:fldCharType="separate"/>
        </w:r>
        <w:r w:rsidR="008A30B2">
          <w:rPr>
            <w:noProof/>
          </w:rPr>
          <w:t>69</w:t>
        </w:r>
        <w:r w:rsidR="008A30B2">
          <w:rPr>
            <w:noProof/>
          </w:rPr>
          <w:fldChar w:fldCharType="end"/>
        </w:r>
      </w:hyperlink>
    </w:p>
    <w:p w:rsidR="008A30B2" w:rsidRDefault="00D77FB5">
      <w:pPr>
        <w:pStyle w:val="TOC2"/>
        <w:rPr>
          <w:rFonts w:eastAsiaTheme="minorEastAsia"/>
          <w:smallCaps w:val="0"/>
          <w:sz w:val="22"/>
        </w:rPr>
      </w:pPr>
      <w:hyperlink w:anchor="_Toc457379074" w:history="1">
        <w:r w:rsidR="008A30B2" w:rsidRPr="00B723BD">
          <w:rPr>
            <w:rStyle w:val="Hyperlink"/>
          </w:rPr>
          <w:t>Atributai</w:t>
        </w:r>
        <w:r w:rsidR="008A30B2">
          <w:tab/>
        </w:r>
        <w:r w:rsidR="008A30B2">
          <w:fldChar w:fldCharType="begin"/>
        </w:r>
        <w:r w:rsidR="008A30B2">
          <w:instrText xml:space="preserve"> PAGEREF _Toc457379074 \h </w:instrText>
        </w:r>
        <w:r w:rsidR="008A30B2">
          <w:fldChar w:fldCharType="separate"/>
        </w:r>
        <w:r w:rsidR="008A30B2">
          <w:t>69</w:t>
        </w:r>
        <w:r w:rsidR="008A30B2">
          <w:fldChar w:fldCharType="end"/>
        </w:r>
      </w:hyperlink>
    </w:p>
    <w:p w:rsidR="008A30B2" w:rsidRDefault="00D77FB5">
      <w:pPr>
        <w:pStyle w:val="TOC2"/>
        <w:rPr>
          <w:rFonts w:eastAsiaTheme="minorEastAsia"/>
          <w:smallCaps w:val="0"/>
          <w:sz w:val="22"/>
        </w:rPr>
      </w:pPr>
      <w:hyperlink w:anchor="_Toc457379075" w:history="1">
        <w:r w:rsidR="008A30B2" w:rsidRPr="00B723BD">
          <w:rPr>
            <w:rStyle w:val="Hyperlink"/>
          </w:rPr>
          <w:t>Langelių reikšmės</w:t>
        </w:r>
        <w:r w:rsidR="008A30B2">
          <w:tab/>
        </w:r>
        <w:r w:rsidR="008A30B2">
          <w:fldChar w:fldCharType="begin"/>
        </w:r>
        <w:r w:rsidR="008A30B2">
          <w:instrText xml:space="preserve"> PAGEREF _Toc457379075 \h </w:instrText>
        </w:r>
        <w:r w:rsidR="008A30B2">
          <w:fldChar w:fldCharType="separate"/>
        </w:r>
        <w:r w:rsidR="008A30B2">
          <w:t>70</w:t>
        </w:r>
        <w:r w:rsidR="008A30B2">
          <w:fldChar w:fldCharType="end"/>
        </w:r>
      </w:hyperlink>
    </w:p>
    <w:p w:rsidR="008A30B2" w:rsidRDefault="00D77FB5">
      <w:pPr>
        <w:pStyle w:val="TOC2"/>
        <w:rPr>
          <w:rFonts w:eastAsiaTheme="minorEastAsia"/>
          <w:smallCaps w:val="0"/>
          <w:sz w:val="22"/>
        </w:rPr>
      </w:pPr>
      <w:hyperlink w:anchor="_Toc457379076" w:history="1">
        <w:r w:rsidR="008A30B2" w:rsidRPr="00B723BD">
          <w:rPr>
            <w:rStyle w:val="Hyperlink"/>
          </w:rPr>
          <w:t>Stulpelių antraštės</w:t>
        </w:r>
        <w:r w:rsidR="008A30B2">
          <w:tab/>
        </w:r>
        <w:r w:rsidR="008A30B2">
          <w:fldChar w:fldCharType="begin"/>
        </w:r>
        <w:r w:rsidR="008A30B2">
          <w:instrText xml:space="preserve"> PAGEREF _Toc457379076 \h </w:instrText>
        </w:r>
        <w:r w:rsidR="008A30B2">
          <w:fldChar w:fldCharType="separate"/>
        </w:r>
        <w:r w:rsidR="008A30B2">
          <w:t>70</w:t>
        </w:r>
        <w:r w:rsidR="008A30B2">
          <w:fldChar w:fldCharType="end"/>
        </w:r>
      </w:hyperlink>
    </w:p>
    <w:p w:rsidR="008A30B2" w:rsidRDefault="00D77FB5">
      <w:pPr>
        <w:pStyle w:val="TOC2"/>
        <w:rPr>
          <w:rFonts w:eastAsiaTheme="minorEastAsia"/>
          <w:smallCaps w:val="0"/>
          <w:sz w:val="22"/>
        </w:rPr>
      </w:pPr>
      <w:hyperlink w:anchor="_Toc457379077" w:history="1">
        <w:r w:rsidR="008A30B2" w:rsidRPr="00B723BD">
          <w:rPr>
            <w:rStyle w:val="Hyperlink"/>
          </w:rPr>
          <w:t>Apibrėžtys</w:t>
        </w:r>
        <w:r w:rsidR="008A30B2">
          <w:tab/>
        </w:r>
        <w:r w:rsidR="008A30B2">
          <w:fldChar w:fldCharType="begin"/>
        </w:r>
        <w:r w:rsidR="008A30B2">
          <w:instrText xml:space="preserve"> PAGEREF _Toc457379077 \h </w:instrText>
        </w:r>
        <w:r w:rsidR="008A30B2">
          <w:fldChar w:fldCharType="separate"/>
        </w:r>
        <w:r w:rsidR="008A30B2">
          <w:t>71</w:t>
        </w:r>
        <w:r w:rsidR="008A30B2">
          <w:fldChar w:fldCharType="end"/>
        </w:r>
      </w:hyperlink>
    </w:p>
    <w:p w:rsidR="008A30B2" w:rsidRDefault="00D77FB5">
      <w:pPr>
        <w:pStyle w:val="TOC1"/>
        <w:rPr>
          <w:rFonts w:eastAsiaTheme="minorEastAsia"/>
          <w:b w:val="0"/>
          <w:caps w:val="0"/>
          <w:noProof/>
          <w:sz w:val="22"/>
          <w:szCs w:val="22"/>
        </w:rPr>
      </w:pPr>
      <w:hyperlink w:anchor="_Toc457379078" w:history="1">
        <w:r w:rsidR="008A30B2" w:rsidRPr="00B723BD">
          <w:rPr>
            <w:rStyle w:val="Hyperlink"/>
            <w:noProof/>
          </w:rPr>
          <w:t>A priedas – KPL / ML atitinkančios licencijos</w:t>
        </w:r>
        <w:r w:rsidR="008A30B2">
          <w:rPr>
            <w:noProof/>
          </w:rPr>
          <w:tab/>
        </w:r>
        <w:r w:rsidR="008A30B2">
          <w:rPr>
            <w:noProof/>
          </w:rPr>
          <w:fldChar w:fldCharType="begin"/>
        </w:r>
        <w:r w:rsidR="008A30B2">
          <w:rPr>
            <w:noProof/>
          </w:rPr>
          <w:instrText xml:space="preserve"> PAGEREF _Toc457379078 \h </w:instrText>
        </w:r>
        <w:r w:rsidR="008A30B2">
          <w:rPr>
            <w:noProof/>
          </w:rPr>
        </w:r>
        <w:r w:rsidR="008A30B2">
          <w:rPr>
            <w:noProof/>
          </w:rPr>
          <w:fldChar w:fldCharType="separate"/>
        </w:r>
        <w:r w:rsidR="008A30B2">
          <w:rPr>
            <w:noProof/>
          </w:rPr>
          <w:t>74</w:t>
        </w:r>
        <w:r w:rsidR="008A30B2">
          <w:rPr>
            <w:noProof/>
          </w:rPr>
          <w:fldChar w:fldCharType="end"/>
        </w:r>
      </w:hyperlink>
    </w:p>
    <w:p w:rsidR="008A30B2" w:rsidRDefault="00D77FB5">
      <w:pPr>
        <w:pStyle w:val="TOC1"/>
        <w:rPr>
          <w:rFonts w:eastAsiaTheme="minorEastAsia"/>
          <w:b w:val="0"/>
          <w:caps w:val="0"/>
          <w:noProof/>
          <w:sz w:val="22"/>
          <w:szCs w:val="22"/>
        </w:rPr>
      </w:pPr>
      <w:hyperlink w:anchor="_Toc457379079" w:history="1">
        <w:r w:rsidR="008A30B2" w:rsidRPr="00B723BD">
          <w:rPr>
            <w:rStyle w:val="Hyperlink"/>
            <w:noProof/>
          </w:rPr>
          <w:t>B priedas – Programinės įrangos naujumo garantija</w:t>
        </w:r>
        <w:r w:rsidR="008A30B2">
          <w:rPr>
            <w:noProof/>
          </w:rPr>
          <w:tab/>
        </w:r>
        <w:r w:rsidR="008A30B2">
          <w:rPr>
            <w:noProof/>
          </w:rPr>
          <w:fldChar w:fldCharType="begin"/>
        </w:r>
        <w:r w:rsidR="008A30B2">
          <w:rPr>
            <w:noProof/>
          </w:rPr>
          <w:instrText xml:space="preserve"> PAGEREF _Toc457379079 \h </w:instrText>
        </w:r>
        <w:r w:rsidR="008A30B2">
          <w:rPr>
            <w:noProof/>
          </w:rPr>
        </w:r>
        <w:r w:rsidR="008A30B2">
          <w:rPr>
            <w:noProof/>
          </w:rPr>
          <w:fldChar w:fldCharType="separate"/>
        </w:r>
        <w:r w:rsidR="008A30B2">
          <w:rPr>
            <w:noProof/>
          </w:rPr>
          <w:t>75</w:t>
        </w:r>
        <w:r w:rsidR="008A30B2">
          <w:rPr>
            <w:noProof/>
          </w:rPr>
          <w:fldChar w:fldCharType="end"/>
        </w:r>
      </w:hyperlink>
    </w:p>
    <w:p w:rsidR="008A30B2" w:rsidRDefault="00D77FB5">
      <w:pPr>
        <w:pStyle w:val="TOC2"/>
        <w:rPr>
          <w:rFonts w:eastAsiaTheme="minorEastAsia"/>
          <w:smallCaps w:val="0"/>
          <w:sz w:val="22"/>
        </w:rPr>
      </w:pPr>
      <w:hyperlink w:anchor="_Toc457379080" w:history="1">
        <w:r w:rsidR="008A30B2" w:rsidRPr="00B723BD">
          <w:rPr>
            <w:rStyle w:val="Hyperlink"/>
          </w:rPr>
          <w:t>Programinės įrangos naujumo garantijos pirkimas</w:t>
        </w:r>
        <w:r w:rsidR="008A30B2">
          <w:tab/>
        </w:r>
        <w:r w:rsidR="008A30B2">
          <w:fldChar w:fldCharType="begin"/>
        </w:r>
        <w:r w:rsidR="008A30B2">
          <w:instrText xml:space="preserve"> PAGEREF _Toc457379080 \h </w:instrText>
        </w:r>
        <w:r w:rsidR="008A30B2">
          <w:fldChar w:fldCharType="separate"/>
        </w:r>
        <w:r w:rsidR="008A30B2">
          <w:t>75</w:t>
        </w:r>
        <w:r w:rsidR="008A30B2">
          <w:fldChar w:fldCharType="end"/>
        </w:r>
      </w:hyperlink>
    </w:p>
    <w:p w:rsidR="008A30B2" w:rsidRDefault="00D77FB5">
      <w:pPr>
        <w:pStyle w:val="TOC2"/>
        <w:rPr>
          <w:rFonts w:eastAsiaTheme="minorEastAsia"/>
          <w:smallCaps w:val="0"/>
          <w:sz w:val="22"/>
        </w:rPr>
      </w:pPr>
      <w:hyperlink w:anchor="_Toc457379081" w:history="1">
        <w:r w:rsidR="008A30B2" w:rsidRPr="00B723BD">
          <w:rPr>
            <w:rStyle w:val="Hyperlink"/>
          </w:rPr>
          <w:t>Programinės įrangos naujumo garantijos atnaujinimas</w:t>
        </w:r>
        <w:r w:rsidR="008A30B2">
          <w:tab/>
        </w:r>
        <w:r w:rsidR="008A30B2">
          <w:fldChar w:fldCharType="begin"/>
        </w:r>
        <w:r w:rsidR="008A30B2">
          <w:instrText xml:space="preserve"> PAGEREF _Toc457379081 \h </w:instrText>
        </w:r>
        <w:r w:rsidR="008A30B2">
          <w:fldChar w:fldCharType="separate"/>
        </w:r>
        <w:r w:rsidR="008A30B2">
          <w:t>75</w:t>
        </w:r>
        <w:r w:rsidR="008A30B2">
          <w:fldChar w:fldCharType="end"/>
        </w:r>
      </w:hyperlink>
    </w:p>
    <w:p w:rsidR="008A30B2" w:rsidRDefault="00D77FB5">
      <w:pPr>
        <w:pStyle w:val="TOC2"/>
        <w:rPr>
          <w:rFonts w:eastAsiaTheme="minorEastAsia"/>
          <w:smallCaps w:val="0"/>
          <w:sz w:val="22"/>
        </w:rPr>
      </w:pPr>
      <w:hyperlink w:anchor="_Toc457379082" w:history="1">
        <w:r w:rsidR="008A30B2" w:rsidRPr="00B723BD">
          <w:rPr>
            <w:rStyle w:val="Hyperlink"/>
          </w:rPr>
          <w:t>Nebeteikiamų arba nebenaudojamų produktų licencijų perkėlimas</w:t>
        </w:r>
        <w:r w:rsidR="008A30B2">
          <w:tab/>
        </w:r>
        <w:r w:rsidR="008A30B2">
          <w:fldChar w:fldCharType="begin"/>
        </w:r>
        <w:r w:rsidR="008A30B2">
          <w:instrText xml:space="preserve"> PAGEREF _Toc457379082 \h </w:instrText>
        </w:r>
        <w:r w:rsidR="008A30B2">
          <w:fldChar w:fldCharType="separate"/>
        </w:r>
        <w:r w:rsidR="008A30B2">
          <w:t>76</w:t>
        </w:r>
        <w:r w:rsidR="008A30B2">
          <w:fldChar w:fldCharType="end"/>
        </w:r>
      </w:hyperlink>
    </w:p>
    <w:p w:rsidR="008A30B2" w:rsidRDefault="00D77FB5">
      <w:pPr>
        <w:pStyle w:val="TOC2"/>
        <w:rPr>
          <w:rFonts w:eastAsiaTheme="minorEastAsia"/>
          <w:smallCaps w:val="0"/>
          <w:sz w:val="22"/>
        </w:rPr>
      </w:pPr>
      <w:hyperlink w:anchor="_Toc457379083" w:history="1">
        <w:r w:rsidR="008A30B2" w:rsidRPr="00B723BD">
          <w:rPr>
            <w:rStyle w:val="Hyperlink"/>
          </w:rPr>
          <w:t>Programinės įrangos naujumo garantijos privilegijos</w:t>
        </w:r>
        <w:r w:rsidR="008A30B2">
          <w:tab/>
        </w:r>
        <w:r w:rsidR="008A30B2">
          <w:fldChar w:fldCharType="begin"/>
        </w:r>
        <w:r w:rsidR="008A30B2">
          <w:instrText xml:space="preserve"> PAGEREF _Toc457379083 \h </w:instrText>
        </w:r>
        <w:r w:rsidR="008A30B2">
          <w:fldChar w:fldCharType="separate"/>
        </w:r>
        <w:r w:rsidR="008A30B2">
          <w:t>76</w:t>
        </w:r>
        <w:r w:rsidR="008A30B2">
          <w:fldChar w:fldCharType="end"/>
        </w:r>
      </w:hyperlink>
    </w:p>
    <w:p w:rsidR="008A30B2" w:rsidRDefault="00D77FB5">
      <w:pPr>
        <w:pStyle w:val="TOC1"/>
        <w:rPr>
          <w:rFonts w:eastAsiaTheme="minorEastAsia"/>
          <w:b w:val="0"/>
          <w:caps w:val="0"/>
          <w:noProof/>
          <w:sz w:val="22"/>
          <w:szCs w:val="22"/>
        </w:rPr>
      </w:pPr>
      <w:hyperlink w:anchor="_Toc457379084" w:history="1">
        <w:r w:rsidR="008A30B2" w:rsidRPr="00B723BD">
          <w:rPr>
            <w:rStyle w:val="Hyperlink"/>
            <w:noProof/>
          </w:rPr>
          <w:t>C priedas – Profesionalios paslaugos.</w:t>
        </w:r>
        <w:r w:rsidR="008A30B2">
          <w:rPr>
            <w:noProof/>
          </w:rPr>
          <w:tab/>
        </w:r>
        <w:r w:rsidR="008A30B2">
          <w:rPr>
            <w:noProof/>
          </w:rPr>
          <w:fldChar w:fldCharType="begin"/>
        </w:r>
        <w:r w:rsidR="008A30B2">
          <w:rPr>
            <w:noProof/>
          </w:rPr>
          <w:instrText xml:space="preserve"> PAGEREF _Toc457379084 \h </w:instrText>
        </w:r>
        <w:r w:rsidR="008A30B2">
          <w:rPr>
            <w:noProof/>
          </w:rPr>
        </w:r>
        <w:r w:rsidR="008A30B2">
          <w:rPr>
            <w:noProof/>
          </w:rPr>
          <w:fldChar w:fldCharType="separate"/>
        </w:r>
        <w:r w:rsidR="008A30B2">
          <w:rPr>
            <w:noProof/>
          </w:rPr>
          <w:t>87</w:t>
        </w:r>
        <w:r w:rsidR="008A30B2">
          <w:rPr>
            <w:noProof/>
          </w:rPr>
          <w:fldChar w:fldCharType="end"/>
        </w:r>
      </w:hyperlink>
    </w:p>
    <w:p w:rsidR="008A30B2" w:rsidRDefault="00D77FB5">
      <w:pPr>
        <w:pStyle w:val="TOC2"/>
        <w:rPr>
          <w:rFonts w:eastAsiaTheme="minorEastAsia"/>
          <w:smallCaps w:val="0"/>
          <w:sz w:val="22"/>
        </w:rPr>
      </w:pPr>
      <w:hyperlink w:anchor="_Toc457379085" w:history="1">
        <w:r w:rsidR="008A30B2" w:rsidRPr="00B723BD">
          <w:rPr>
            <w:rStyle w:val="Hyperlink"/>
          </w:rPr>
          <w:t>Pasiūlymai, susiję su pardavimo efektyvumo didinimo paslauga</w:t>
        </w:r>
        <w:r w:rsidR="008A30B2">
          <w:tab/>
        </w:r>
        <w:r w:rsidR="008A30B2">
          <w:fldChar w:fldCharType="begin"/>
        </w:r>
        <w:r w:rsidR="008A30B2">
          <w:instrText xml:space="preserve"> PAGEREF _Toc457379085 \h </w:instrText>
        </w:r>
        <w:r w:rsidR="008A30B2">
          <w:fldChar w:fldCharType="separate"/>
        </w:r>
        <w:r w:rsidR="008A30B2">
          <w:t>88</w:t>
        </w:r>
        <w:r w:rsidR="008A30B2">
          <w:fldChar w:fldCharType="end"/>
        </w:r>
      </w:hyperlink>
    </w:p>
    <w:p w:rsidR="008A30B2" w:rsidRDefault="00D77FB5">
      <w:pPr>
        <w:pStyle w:val="TOC1"/>
        <w:rPr>
          <w:rFonts w:eastAsiaTheme="minorEastAsia"/>
          <w:b w:val="0"/>
          <w:caps w:val="0"/>
          <w:noProof/>
          <w:sz w:val="22"/>
          <w:szCs w:val="22"/>
        </w:rPr>
      </w:pPr>
      <w:hyperlink w:anchor="_Toc457379086" w:history="1">
        <w:r w:rsidR="008A30B2" w:rsidRPr="00B723BD">
          <w:rPr>
            <w:rStyle w:val="Hyperlink"/>
            <w:noProof/>
          </w:rPr>
          <w:t>D priedas – Papildomos programos sutarties sąlygos</w:t>
        </w:r>
        <w:r w:rsidR="008A30B2">
          <w:rPr>
            <w:noProof/>
          </w:rPr>
          <w:tab/>
        </w:r>
        <w:r w:rsidR="008A30B2">
          <w:rPr>
            <w:noProof/>
          </w:rPr>
          <w:fldChar w:fldCharType="begin"/>
        </w:r>
        <w:r w:rsidR="008A30B2">
          <w:rPr>
            <w:noProof/>
          </w:rPr>
          <w:instrText xml:space="preserve"> PAGEREF _Toc457379086 \h </w:instrText>
        </w:r>
        <w:r w:rsidR="008A30B2">
          <w:rPr>
            <w:noProof/>
          </w:rPr>
        </w:r>
        <w:r w:rsidR="008A30B2">
          <w:rPr>
            <w:noProof/>
          </w:rPr>
          <w:fldChar w:fldCharType="separate"/>
        </w:r>
        <w:r w:rsidR="008A30B2">
          <w:rPr>
            <w:noProof/>
          </w:rPr>
          <w:t>90</w:t>
        </w:r>
        <w:r w:rsidR="008A30B2">
          <w:rPr>
            <w:noProof/>
          </w:rPr>
          <w:fldChar w:fldCharType="end"/>
        </w:r>
      </w:hyperlink>
    </w:p>
    <w:p w:rsidR="008A30B2" w:rsidRDefault="00D77FB5">
      <w:pPr>
        <w:pStyle w:val="TOC2"/>
        <w:rPr>
          <w:rFonts w:eastAsiaTheme="minorEastAsia"/>
          <w:smallCaps w:val="0"/>
          <w:sz w:val="22"/>
        </w:rPr>
      </w:pPr>
      <w:hyperlink w:anchor="_Toc457379087" w:history="1">
        <w:r w:rsidR="008A30B2" w:rsidRPr="00B723BD">
          <w:rPr>
            <w:rStyle w:val="Hyperlink"/>
          </w:rPr>
          <w:t>Papildomos Pasirenkamosios</w:t>
        </w:r>
        <w:r w:rsidR="008A30B2">
          <w:tab/>
        </w:r>
        <w:r w:rsidR="008A30B2">
          <w:fldChar w:fldCharType="begin"/>
        </w:r>
        <w:r w:rsidR="008A30B2">
          <w:instrText xml:space="preserve"> PAGEREF _Toc457379087 \h </w:instrText>
        </w:r>
        <w:r w:rsidR="008A30B2">
          <w:fldChar w:fldCharType="separate"/>
        </w:r>
        <w:r w:rsidR="008A30B2">
          <w:t>90</w:t>
        </w:r>
        <w:r w:rsidR="008A30B2">
          <w:fldChar w:fldCharType="end"/>
        </w:r>
      </w:hyperlink>
    </w:p>
    <w:p w:rsidR="008A30B2" w:rsidRDefault="00D77FB5">
      <w:pPr>
        <w:pStyle w:val="TOC2"/>
        <w:rPr>
          <w:rFonts w:eastAsiaTheme="minorEastAsia"/>
          <w:smallCaps w:val="0"/>
          <w:sz w:val="22"/>
        </w:rPr>
      </w:pPr>
      <w:hyperlink w:anchor="_Toc457379088" w:history="1">
        <w:r w:rsidR="008A30B2" w:rsidRPr="00B723BD">
          <w:rPr>
            <w:rStyle w:val="Hyperlink"/>
          </w:rPr>
          <w:t>Priskirtų įrenginių valdymo apibrėžimas</w:t>
        </w:r>
        <w:r w:rsidR="008A30B2">
          <w:tab/>
        </w:r>
        <w:r w:rsidR="008A30B2">
          <w:fldChar w:fldCharType="begin"/>
        </w:r>
        <w:r w:rsidR="008A30B2">
          <w:instrText xml:space="preserve"> PAGEREF _Toc457379088 \h </w:instrText>
        </w:r>
        <w:r w:rsidR="008A30B2">
          <w:fldChar w:fldCharType="separate"/>
        </w:r>
        <w:r w:rsidR="008A30B2">
          <w:t>90</w:t>
        </w:r>
        <w:r w:rsidR="008A30B2">
          <w:fldChar w:fldCharType="end"/>
        </w:r>
      </w:hyperlink>
    </w:p>
    <w:p w:rsidR="008A30B2" w:rsidRDefault="00D77FB5">
      <w:pPr>
        <w:pStyle w:val="TOC2"/>
        <w:rPr>
          <w:rFonts w:eastAsiaTheme="minorEastAsia"/>
          <w:smallCaps w:val="0"/>
          <w:sz w:val="22"/>
        </w:rPr>
      </w:pPr>
      <w:hyperlink w:anchor="_Toc457379089" w:history="1">
        <w:r w:rsidR="008A30B2" w:rsidRPr="00B723BD">
          <w:rPr>
            <w:rStyle w:val="Hyperlink"/>
          </w:rPr>
          <w:t>Internete teikiamos paslaugos, numatytos Atvirosios licencijos programose</w:t>
        </w:r>
        <w:r w:rsidR="008A30B2">
          <w:tab/>
        </w:r>
        <w:r w:rsidR="008A30B2">
          <w:fldChar w:fldCharType="begin"/>
        </w:r>
        <w:r w:rsidR="008A30B2">
          <w:instrText xml:space="preserve"> PAGEREF _Toc457379089 \h </w:instrText>
        </w:r>
        <w:r w:rsidR="008A30B2">
          <w:fldChar w:fldCharType="separate"/>
        </w:r>
        <w:r w:rsidR="008A30B2">
          <w:t>90</w:t>
        </w:r>
        <w:r w:rsidR="008A30B2">
          <w:fldChar w:fldCharType="end"/>
        </w:r>
      </w:hyperlink>
    </w:p>
    <w:p w:rsidR="008A30B2" w:rsidRDefault="00D77FB5">
      <w:pPr>
        <w:pStyle w:val="TOC2"/>
        <w:rPr>
          <w:rFonts w:eastAsiaTheme="minorEastAsia"/>
          <w:smallCaps w:val="0"/>
          <w:sz w:val="22"/>
        </w:rPr>
      </w:pPr>
      <w:hyperlink w:anchor="_Toc457379090" w:history="1">
        <w:r w:rsidR="008A30B2" w:rsidRPr="00B723BD">
          <w:rPr>
            <w:rStyle w:val="Hyperlink"/>
          </w:rPr>
          <w:t>Papildomos Profesionalių paslaugų sąlygos – Sena sutartis</w:t>
        </w:r>
        <w:r w:rsidR="008A30B2">
          <w:tab/>
        </w:r>
        <w:r w:rsidR="008A30B2">
          <w:fldChar w:fldCharType="begin"/>
        </w:r>
        <w:r w:rsidR="008A30B2">
          <w:instrText xml:space="preserve"> PAGEREF _Toc457379090 \h </w:instrText>
        </w:r>
        <w:r w:rsidR="008A30B2">
          <w:fldChar w:fldCharType="separate"/>
        </w:r>
        <w:r w:rsidR="008A30B2">
          <w:t>90</w:t>
        </w:r>
        <w:r w:rsidR="008A30B2">
          <w:fldChar w:fldCharType="end"/>
        </w:r>
      </w:hyperlink>
    </w:p>
    <w:p w:rsidR="008A30B2" w:rsidRDefault="00D77FB5">
      <w:pPr>
        <w:pStyle w:val="TOC1"/>
        <w:rPr>
          <w:rFonts w:eastAsiaTheme="minorEastAsia"/>
          <w:b w:val="0"/>
          <w:caps w:val="0"/>
          <w:noProof/>
          <w:sz w:val="22"/>
          <w:szCs w:val="22"/>
        </w:rPr>
      </w:pPr>
      <w:hyperlink w:anchor="_Toc457379091" w:history="1">
        <w:r w:rsidR="008A30B2" w:rsidRPr="00B723BD">
          <w:rPr>
            <w:rStyle w:val="Hyperlink"/>
            <w:noProof/>
          </w:rPr>
          <w:t>E priedas – Reklaminiai pasiūlymai</w:t>
        </w:r>
        <w:r w:rsidR="008A30B2">
          <w:rPr>
            <w:noProof/>
          </w:rPr>
          <w:tab/>
        </w:r>
        <w:r w:rsidR="008A30B2">
          <w:rPr>
            <w:noProof/>
          </w:rPr>
          <w:fldChar w:fldCharType="begin"/>
        </w:r>
        <w:r w:rsidR="008A30B2">
          <w:rPr>
            <w:noProof/>
          </w:rPr>
          <w:instrText xml:space="preserve"> PAGEREF _Toc457379091 \h </w:instrText>
        </w:r>
        <w:r w:rsidR="008A30B2">
          <w:rPr>
            <w:noProof/>
          </w:rPr>
        </w:r>
        <w:r w:rsidR="008A30B2">
          <w:rPr>
            <w:noProof/>
          </w:rPr>
          <w:fldChar w:fldCharType="separate"/>
        </w:r>
        <w:r w:rsidR="008A30B2">
          <w:rPr>
            <w:noProof/>
          </w:rPr>
          <w:t>92</w:t>
        </w:r>
        <w:r w:rsidR="008A30B2">
          <w:rPr>
            <w:noProof/>
          </w:rPr>
          <w:fldChar w:fldCharType="end"/>
        </w:r>
      </w:hyperlink>
    </w:p>
    <w:p w:rsidR="008A30B2" w:rsidRDefault="00D77FB5">
      <w:pPr>
        <w:pStyle w:val="TOC1"/>
        <w:rPr>
          <w:rFonts w:eastAsiaTheme="minorEastAsia"/>
          <w:b w:val="0"/>
          <w:caps w:val="0"/>
          <w:noProof/>
          <w:sz w:val="22"/>
          <w:szCs w:val="22"/>
        </w:rPr>
      </w:pPr>
      <w:hyperlink w:anchor="_Toc457379092" w:history="1">
        <w:r w:rsidR="008A30B2" w:rsidRPr="00B723BD">
          <w:rPr>
            <w:rStyle w:val="Hyperlink"/>
            <w:noProof/>
          </w:rPr>
          <w:t>F priedas – Saugyklos masyvo sąlygos</w:t>
        </w:r>
        <w:r w:rsidR="008A30B2">
          <w:rPr>
            <w:noProof/>
          </w:rPr>
          <w:tab/>
        </w:r>
        <w:r w:rsidR="008A30B2">
          <w:rPr>
            <w:noProof/>
          </w:rPr>
          <w:fldChar w:fldCharType="begin"/>
        </w:r>
        <w:r w:rsidR="008A30B2">
          <w:rPr>
            <w:noProof/>
          </w:rPr>
          <w:instrText xml:space="preserve"> PAGEREF _Toc457379092 \h </w:instrText>
        </w:r>
        <w:r w:rsidR="008A30B2">
          <w:rPr>
            <w:noProof/>
          </w:rPr>
        </w:r>
        <w:r w:rsidR="008A30B2">
          <w:rPr>
            <w:noProof/>
          </w:rPr>
          <w:fldChar w:fldCharType="separate"/>
        </w:r>
        <w:r w:rsidR="008A30B2">
          <w:rPr>
            <w:noProof/>
          </w:rPr>
          <w:t>93</w:t>
        </w:r>
        <w:r w:rsidR="008A30B2">
          <w:rPr>
            <w:noProof/>
          </w:rPr>
          <w:fldChar w:fldCharType="end"/>
        </w:r>
      </w:hyperlink>
    </w:p>
    <w:p w:rsidR="008A30B2" w:rsidRDefault="00D77FB5">
      <w:pPr>
        <w:pStyle w:val="TOC2"/>
        <w:rPr>
          <w:rFonts w:eastAsiaTheme="minorEastAsia"/>
          <w:smallCaps w:val="0"/>
          <w:sz w:val="22"/>
        </w:rPr>
      </w:pPr>
      <w:hyperlink w:anchor="_Toc457379093" w:history="1">
        <w:r w:rsidR="008A30B2" w:rsidRPr="00B723BD">
          <w:rPr>
            <w:rStyle w:val="Hyperlink"/>
          </w:rPr>
          <w:t>Pasiekiamumas</w:t>
        </w:r>
        <w:r w:rsidR="008A30B2">
          <w:tab/>
        </w:r>
        <w:r w:rsidR="008A30B2">
          <w:fldChar w:fldCharType="begin"/>
        </w:r>
        <w:r w:rsidR="008A30B2">
          <w:instrText xml:space="preserve"> PAGEREF _Toc457379093 \h </w:instrText>
        </w:r>
        <w:r w:rsidR="008A30B2">
          <w:fldChar w:fldCharType="separate"/>
        </w:r>
        <w:r w:rsidR="008A30B2">
          <w:t>93</w:t>
        </w:r>
        <w:r w:rsidR="008A30B2">
          <w:fldChar w:fldCharType="end"/>
        </w:r>
      </w:hyperlink>
    </w:p>
    <w:p w:rsidR="008A30B2" w:rsidRDefault="00D77FB5">
      <w:pPr>
        <w:pStyle w:val="TOC2"/>
        <w:rPr>
          <w:rFonts w:eastAsiaTheme="minorEastAsia"/>
          <w:smallCaps w:val="0"/>
          <w:sz w:val="22"/>
        </w:rPr>
      </w:pPr>
      <w:hyperlink w:anchor="_Toc457379094" w:history="1">
        <w:r w:rsidR="008A30B2" w:rsidRPr="00B723BD">
          <w:rPr>
            <w:rStyle w:val="Hyperlink"/>
          </w:rPr>
          <w:t>Siuntimas ir nuosavybės teisė</w:t>
        </w:r>
        <w:r w:rsidR="008A30B2">
          <w:tab/>
        </w:r>
        <w:r w:rsidR="008A30B2">
          <w:fldChar w:fldCharType="begin"/>
        </w:r>
        <w:r w:rsidR="008A30B2">
          <w:instrText xml:space="preserve"> PAGEREF _Toc457379094 \h </w:instrText>
        </w:r>
        <w:r w:rsidR="008A30B2">
          <w:fldChar w:fldCharType="separate"/>
        </w:r>
        <w:r w:rsidR="008A30B2">
          <w:t>93</w:t>
        </w:r>
        <w:r w:rsidR="008A30B2">
          <w:fldChar w:fldCharType="end"/>
        </w:r>
      </w:hyperlink>
    </w:p>
    <w:p w:rsidR="008A30B2" w:rsidRDefault="00D77FB5">
      <w:pPr>
        <w:pStyle w:val="TOC2"/>
        <w:rPr>
          <w:rFonts w:eastAsiaTheme="minorEastAsia"/>
          <w:smallCaps w:val="0"/>
          <w:sz w:val="22"/>
        </w:rPr>
      </w:pPr>
      <w:hyperlink w:anchor="_Toc457379095" w:history="1">
        <w:r w:rsidR="008A30B2" w:rsidRPr="00B723BD">
          <w:rPr>
            <w:rStyle w:val="Hyperlink"/>
          </w:rPr>
          <w:t>Saugyklos masyvo programinė įranga</w:t>
        </w:r>
        <w:r w:rsidR="008A30B2">
          <w:tab/>
        </w:r>
        <w:r w:rsidR="008A30B2">
          <w:fldChar w:fldCharType="begin"/>
        </w:r>
        <w:r w:rsidR="008A30B2">
          <w:instrText xml:space="preserve"> PAGEREF _Toc457379095 \h </w:instrText>
        </w:r>
        <w:r w:rsidR="008A30B2">
          <w:fldChar w:fldCharType="separate"/>
        </w:r>
        <w:r w:rsidR="008A30B2">
          <w:t>93</w:t>
        </w:r>
        <w:r w:rsidR="008A30B2">
          <w:fldChar w:fldCharType="end"/>
        </w:r>
      </w:hyperlink>
    </w:p>
    <w:p w:rsidR="008A30B2" w:rsidRDefault="00D77FB5">
      <w:pPr>
        <w:pStyle w:val="TOC2"/>
        <w:rPr>
          <w:rFonts w:eastAsiaTheme="minorEastAsia"/>
          <w:smallCaps w:val="0"/>
          <w:sz w:val="22"/>
        </w:rPr>
      </w:pPr>
      <w:hyperlink w:anchor="_Toc457379096" w:history="1">
        <w:r w:rsidR="008A30B2" w:rsidRPr="00B723BD">
          <w:rPr>
            <w:rStyle w:val="Hyperlink"/>
          </w:rPr>
          <w:t>Ribotoji aparatūros garantija</w:t>
        </w:r>
        <w:r w:rsidR="008A30B2">
          <w:tab/>
        </w:r>
        <w:r w:rsidR="008A30B2">
          <w:fldChar w:fldCharType="begin"/>
        </w:r>
        <w:r w:rsidR="008A30B2">
          <w:instrText xml:space="preserve"> PAGEREF _Toc457379096 \h </w:instrText>
        </w:r>
        <w:r w:rsidR="008A30B2">
          <w:fldChar w:fldCharType="separate"/>
        </w:r>
        <w:r w:rsidR="008A30B2">
          <w:t>93</w:t>
        </w:r>
        <w:r w:rsidR="008A30B2">
          <w:fldChar w:fldCharType="end"/>
        </w:r>
      </w:hyperlink>
    </w:p>
    <w:p w:rsidR="008A30B2" w:rsidRDefault="00D77FB5">
      <w:pPr>
        <w:pStyle w:val="TOC2"/>
        <w:rPr>
          <w:rFonts w:eastAsiaTheme="minorEastAsia"/>
          <w:smallCaps w:val="0"/>
          <w:sz w:val="22"/>
        </w:rPr>
      </w:pPr>
      <w:hyperlink w:anchor="_Toc457379097" w:history="1">
        <w:r w:rsidR="008A30B2" w:rsidRPr="00B723BD">
          <w:rPr>
            <w:rStyle w:val="Hyperlink"/>
          </w:rPr>
          <w:t>Kompensavimas. Gynyba nuo trečiųjų šalių pretenzijų</w:t>
        </w:r>
        <w:r w:rsidR="008A30B2">
          <w:tab/>
        </w:r>
        <w:r w:rsidR="008A30B2">
          <w:fldChar w:fldCharType="begin"/>
        </w:r>
        <w:r w:rsidR="008A30B2">
          <w:instrText xml:space="preserve"> PAGEREF _Toc457379097 \h </w:instrText>
        </w:r>
        <w:r w:rsidR="008A30B2">
          <w:fldChar w:fldCharType="separate"/>
        </w:r>
        <w:r w:rsidR="008A30B2">
          <w:t>94</w:t>
        </w:r>
        <w:r w:rsidR="008A30B2">
          <w:fldChar w:fldCharType="end"/>
        </w:r>
      </w:hyperlink>
    </w:p>
    <w:p w:rsidR="008A30B2" w:rsidRDefault="00D77FB5">
      <w:pPr>
        <w:pStyle w:val="TOC2"/>
        <w:rPr>
          <w:rFonts w:eastAsiaTheme="minorEastAsia"/>
          <w:smallCaps w:val="0"/>
          <w:sz w:val="22"/>
        </w:rPr>
      </w:pPr>
      <w:hyperlink w:anchor="_Toc457379098" w:history="1">
        <w:r w:rsidR="008A30B2" w:rsidRPr="00B723BD">
          <w:rPr>
            <w:rStyle w:val="Hyperlink"/>
          </w:rPr>
          <w:t>Atsakomybės ribojimas</w:t>
        </w:r>
        <w:r w:rsidR="008A30B2">
          <w:tab/>
        </w:r>
        <w:r w:rsidR="008A30B2">
          <w:fldChar w:fldCharType="begin"/>
        </w:r>
        <w:r w:rsidR="008A30B2">
          <w:instrText xml:space="preserve"> PAGEREF _Toc457379098 \h </w:instrText>
        </w:r>
        <w:r w:rsidR="008A30B2">
          <w:fldChar w:fldCharType="separate"/>
        </w:r>
        <w:r w:rsidR="008A30B2">
          <w:t>94</w:t>
        </w:r>
        <w:r w:rsidR="008A30B2">
          <w:fldChar w:fldCharType="end"/>
        </w:r>
      </w:hyperlink>
    </w:p>
    <w:p w:rsidR="008A30B2" w:rsidRDefault="00D77FB5">
      <w:pPr>
        <w:pStyle w:val="TOC2"/>
        <w:rPr>
          <w:rFonts w:eastAsiaTheme="minorEastAsia"/>
          <w:smallCaps w:val="0"/>
          <w:sz w:val="22"/>
        </w:rPr>
      </w:pPr>
      <w:hyperlink w:anchor="_Toc457379099" w:history="1">
        <w:r w:rsidR="008A30B2" w:rsidRPr="00B723BD">
          <w:rPr>
            <w:rStyle w:val="Hyperlink"/>
          </w:rPr>
          <w:t>JAV eksporto kontrolės įstatymai</w:t>
        </w:r>
        <w:r w:rsidR="008A30B2">
          <w:tab/>
        </w:r>
        <w:r w:rsidR="008A30B2">
          <w:fldChar w:fldCharType="begin"/>
        </w:r>
        <w:r w:rsidR="008A30B2">
          <w:instrText xml:space="preserve"> PAGEREF _Toc457379099 \h </w:instrText>
        </w:r>
        <w:r w:rsidR="008A30B2">
          <w:fldChar w:fldCharType="separate"/>
        </w:r>
        <w:r w:rsidR="008A30B2">
          <w:t>94</w:t>
        </w:r>
        <w:r w:rsidR="008A30B2">
          <w:fldChar w:fldCharType="end"/>
        </w:r>
      </w:hyperlink>
    </w:p>
    <w:p w:rsidR="008A30B2" w:rsidRDefault="00D77FB5">
      <w:pPr>
        <w:pStyle w:val="TOC2"/>
        <w:rPr>
          <w:rFonts w:eastAsiaTheme="minorEastAsia"/>
          <w:smallCaps w:val="0"/>
          <w:sz w:val="22"/>
        </w:rPr>
      </w:pPr>
      <w:hyperlink w:anchor="_Toc457379100" w:history="1">
        <w:r w:rsidR="008A30B2" w:rsidRPr="00B723BD">
          <w:rPr>
            <w:rStyle w:val="Hyperlink"/>
          </w:rPr>
          <w:t>Diagnostikos informacijos rinkimas</w:t>
        </w:r>
        <w:r w:rsidR="008A30B2">
          <w:tab/>
        </w:r>
        <w:r w:rsidR="008A30B2">
          <w:fldChar w:fldCharType="begin"/>
        </w:r>
        <w:r w:rsidR="008A30B2">
          <w:instrText xml:space="preserve"> PAGEREF _Toc457379100 \h </w:instrText>
        </w:r>
        <w:r w:rsidR="008A30B2">
          <w:fldChar w:fldCharType="separate"/>
        </w:r>
        <w:r w:rsidR="008A30B2">
          <w:t>94</w:t>
        </w:r>
        <w:r w:rsidR="008A30B2">
          <w:fldChar w:fldCharType="end"/>
        </w:r>
      </w:hyperlink>
    </w:p>
    <w:p w:rsidR="008A30B2" w:rsidRDefault="00D77FB5">
      <w:pPr>
        <w:pStyle w:val="TOC2"/>
        <w:rPr>
          <w:rFonts w:eastAsiaTheme="minorEastAsia"/>
          <w:smallCaps w:val="0"/>
          <w:sz w:val="22"/>
        </w:rPr>
      </w:pPr>
      <w:hyperlink w:anchor="_Toc457379101" w:history="1">
        <w:r w:rsidR="008A30B2" w:rsidRPr="00B723BD">
          <w:rPr>
            <w:rStyle w:val="Hyperlink"/>
          </w:rPr>
          <w:t>Valstybinės institucijos naudojimas</w:t>
        </w:r>
        <w:r w:rsidR="008A30B2">
          <w:tab/>
        </w:r>
        <w:r w:rsidR="008A30B2">
          <w:fldChar w:fldCharType="begin"/>
        </w:r>
        <w:r w:rsidR="008A30B2">
          <w:instrText xml:space="preserve"> PAGEREF _Toc457379101 \h </w:instrText>
        </w:r>
        <w:r w:rsidR="008A30B2">
          <w:fldChar w:fldCharType="separate"/>
        </w:r>
        <w:r w:rsidR="008A30B2">
          <w:t>94</w:t>
        </w:r>
        <w:r w:rsidR="008A30B2">
          <w:fldChar w:fldCharType="end"/>
        </w:r>
      </w:hyperlink>
    </w:p>
    <w:p w:rsidR="008A30B2" w:rsidRDefault="00D77FB5">
      <w:pPr>
        <w:pStyle w:val="TOC1"/>
        <w:rPr>
          <w:rFonts w:eastAsiaTheme="minorEastAsia"/>
          <w:b w:val="0"/>
          <w:caps w:val="0"/>
          <w:noProof/>
          <w:sz w:val="22"/>
          <w:szCs w:val="22"/>
        </w:rPr>
      </w:pPr>
      <w:hyperlink w:anchor="_Toc457379102" w:history="1">
        <w:r w:rsidR="008A30B2" w:rsidRPr="00B723BD">
          <w:rPr>
            <w:rStyle w:val="Hyperlink"/>
            <w:noProof/>
          </w:rPr>
          <w:t>Rodyklė</w:t>
        </w:r>
        <w:r w:rsidR="008A30B2">
          <w:rPr>
            <w:noProof/>
          </w:rPr>
          <w:tab/>
        </w:r>
        <w:r w:rsidR="008A30B2">
          <w:rPr>
            <w:noProof/>
          </w:rPr>
          <w:fldChar w:fldCharType="begin"/>
        </w:r>
        <w:r w:rsidR="008A30B2">
          <w:rPr>
            <w:noProof/>
          </w:rPr>
          <w:instrText xml:space="preserve"> PAGEREF _Toc457379102 \h </w:instrText>
        </w:r>
        <w:r w:rsidR="008A30B2">
          <w:rPr>
            <w:noProof/>
          </w:rPr>
        </w:r>
        <w:r w:rsidR="008A30B2">
          <w:rPr>
            <w:noProof/>
          </w:rPr>
          <w:fldChar w:fldCharType="separate"/>
        </w:r>
        <w:r w:rsidR="008A30B2">
          <w:rPr>
            <w:noProof/>
          </w:rPr>
          <w:t>95</w:t>
        </w:r>
        <w:r w:rsidR="008A30B2">
          <w:rPr>
            <w:noProof/>
          </w:rPr>
          <w:fldChar w:fldCharType="end"/>
        </w:r>
      </w:hyperlink>
    </w:p>
    <w:p w:rsidR="002923DB" w:rsidRDefault="008A30B2">
      <w:pPr>
        <w:pStyle w:val="ProductList-Body"/>
        <w:sectPr w:rsidR="002923D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923DB" w:rsidRDefault="002923DB">
      <w:pPr>
        <w:pStyle w:val="ProductList-Body"/>
      </w:pPr>
    </w:p>
    <w:p w:rsidR="002923DB" w:rsidRDefault="002923DB">
      <w:pPr>
        <w:sectPr w:rsidR="002923DB">
          <w:headerReference w:type="default" r:id="rId20"/>
          <w:footerReference w:type="default" r:id="rId21"/>
          <w:type w:val="continuous"/>
          <w:pgSz w:w="12240" w:h="15840" w:code="1"/>
          <w:pgMar w:top="1170" w:right="720" w:bottom="720" w:left="720" w:header="432" w:footer="288" w:gutter="0"/>
          <w:cols w:space="360"/>
        </w:sectPr>
      </w:pPr>
    </w:p>
    <w:p w:rsidR="002923DB" w:rsidRDefault="008A30B2">
      <w:pPr>
        <w:pStyle w:val="ProductList-SectionHeading"/>
        <w:pageBreakBefore/>
        <w:outlineLvl w:val="0"/>
      </w:pPr>
      <w:bookmarkStart w:id="2" w:name="_Sec531"/>
      <w:bookmarkEnd w:id="1"/>
      <w:r>
        <w:t>Įvadas</w:t>
      </w:r>
      <w:r>
        <w:fldChar w:fldCharType="begin"/>
      </w:r>
      <w:r>
        <w:instrText xml:space="preserve"> TC "</w:instrText>
      </w:r>
      <w:bookmarkStart w:id="3" w:name="_Toc457379009"/>
      <w:r>
        <w:instrText>Įvadas</w:instrText>
      </w:r>
      <w:bookmarkEnd w:id="3"/>
      <w:r>
        <w:instrText>" \l 1</w:instrText>
      </w:r>
      <w:r>
        <w:fldChar w:fldCharType="end"/>
      </w:r>
    </w:p>
    <w:p w:rsidR="002923DB" w:rsidRDefault="002923DB">
      <w:pPr>
        <w:pStyle w:val="ProductList-Body"/>
      </w:pPr>
    </w:p>
    <w:p w:rsidR="002923DB" w:rsidRDefault="008A30B2">
      <w:pPr>
        <w:pStyle w:val="ProductList-Offering1Heading"/>
        <w:outlineLvl w:val="1"/>
      </w:pPr>
      <w:bookmarkStart w:id="4" w:name="_Sec532"/>
      <w:r>
        <w:t>Apie šį dokumentą</w:t>
      </w:r>
      <w:bookmarkEnd w:id="4"/>
      <w:r>
        <w:fldChar w:fldCharType="begin"/>
      </w:r>
      <w:r>
        <w:instrText xml:space="preserve"> TC "</w:instrText>
      </w:r>
      <w:bookmarkStart w:id="5" w:name="_Toc457379010"/>
      <w:r>
        <w:instrText>Apie šį dokumentą</w:instrText>
      </w:r>
      <w:bookmarkEnd w:id="5"/>
      <w:r>
        <w:instrText>" \l 2</w:instrText>
      </w:r>
      <w:r>
        <w:fldChar w:fldCharType="end"/>
      </w:r>
    </w:p>
    <w:p w:rsidR="002923DB" w:rsidRDefault="008A30B2">
      <w:pPr>
        <w:pStyle w:val="ProductList-Body"/>
      </w:pPr>
      <w:r>
        <w:t>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w:t>
      </w:r>
      <w:proofErr w:type="gramStart"/>
      <w:r>
        <w:t>Microsoft“ bendrojo</w:t>
      </w:r>
      <w:proofErr w:type="gramEnd"/>
      <w:r>
        <w:t xml:space="preserve">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2">
        <w:r>
          <w:rPr>
            <w:color w:val="00467F"/>
            <w:u w:val="single"/>
          </w:rPr>
          <w:t>http://go.microsoft.com/?linkid=9840733</w:t>
        </w:r>
      </w:hyperlink>
      <w:r>
        <w:t>.</w:t>
      </w:r>
    </w:p>
    <w:p w:rsidR="002923DB" w:rsidRDefault="002923DB">
      <w:pPr>
        <w:pStyle w:val="ProductList-Body"/>
      </w:pPr>
    </w:p>
    <w:p w:rsidR="002923DB" w:rsidRDefault="008A30B2">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23">
        <w:r>
          <w:rPr>
            <w:color w:val="00467F"/>
            <w:u w:val="single"/>
          </w:rPr>
          <w:t>http://go.microsoft.com/?linkid=9839207</w:t>
        </w:r>
      </w:hyperlink>
      <w:r>
        <w:t>. Informacija apie nebeteikiamus „</w:t>
      </w:r>
      <w:proofErr w:type="gramStart"/>
      <w:r>
        <w:t>Microsoft“ produktus</w:t>
      </w:r>
      <w:proofErr w:type="gramEnd"/>
      <w:r>
        <w:t xml:space="preserve"> ir paslaugas pateikiama adresu </w:t>
      </w:r>
      <w:hyperlink r:id="rId24">
        <w:r>
          <w:rPr>
            <w:color w:val="00467F"/>
            <w:u w:val="single"/>
          </w:rPr>
          <w:t>http://www.microsoftvolumelicensing.com</w:t>
        </w:r>
      </w:hyperlink>
      <w:r>
        <w:t>. Informacijos apie regione siūlomus „</w:t>
      </w:r>
      <w:proofErr w:type="gramStart"/>
      <w:r>
        <w:t>Microsoft“ produktus</w:t>
      </w:r>
      <w:proofErr w:type="gramEnd"/>
      <w:r>
        <w:t xml:space="preserve"> ir Profesionalias paslaugas klientai turi teirautis vietinio pardavėjo arba „Microsoft“ klientų vadybininko.</w:t>
      </w:r>
    </w:p>
    <w:p w:rsidR="002923DB" w:rsidRDefault="008A30B2">
      <w:pPr>
        <w:pStyle w:val="ProductList-Offering1Heading"/>
        <w:outlineLvl w:val="1"/>
      </w:pPr>
      <w:bookmarkStart w:id="6" w:name="_Sec533"/>
      <w:r>
        <w:t>Šio dokumento turinys</w:t>
      </w:r>
      <w:bookmarkEnd w:id="6"/>
      <w:r>
        <w:fldChar w:fldCharType="begin"/>
      </w:r>
      <w:r>
        <w:instrText xml:space="preserve"> TC "</w:instrText>
      </w:r>
      <w:bookmarkStart w:id="7" w:name="_Toc457379011"/>
      <w:r>
        <w:instrText>Šio dokumento turinys</w:instrText>
      </w:r>
      <w:bookmarkEnd w:id="7"/>
      <w:r>
        <w:instrText>" \l 2</w:instrText>
      </w:r>
      <w:r>
        <w:fldChar w:fldCharType="end"/>
      </w:r>
    </w:p>
    <w:p w:rsidR="002923DB" w:rsidRDefault="008A30B2">
      <w:pPr>
        <w:pStyle w:val="ProductList-Body"/>
      </w:pPr>
      <w:r>
        <w:t>Produktų naudojimo sąlygas sudaro toliau nurodyti skyriai.</w:t>
      </w:r>
    </w:p>
    <w:p w:rsidR="002923DB" w:rsidRDefault="00D77FB5" w:rsidP="008A30B2">
      <w:pPr>
        <w:pStyle w:val="ProductList-Bullet"/>
        <w:numPr>
          <w:ilvl w:val="0"/>
          <w:numId w:val="3"/>
        </w:numPr>
      </w:pPr>
      <w:hyperlink w:anchor="_Sec531">
        <w:r w:rsidR="008A30B2">
          <w:rPr>
            <w:color w:val="00467F"/>
            <w:u w:val="single"/>
          </w:rPr>
          <w:t>Įvadas</w:t>
        </w:r>
      </w:hyperlink>
      <w:r w:rsidR="008A30B2">
        <w:t xml:space="preserve">, kuriame pateiktas naujausių keitimų sąrašas. </w:t>
      </w:r>
    </w:p>
    <w:p w:rsidR="002923DB" w:rsidRDefault="00D77FB5" w:rsidP="008A30B2">
      <w:pPr>
        <w:pStyle w:val="ProductList-Bullet"/>
        <w:numPr>
          <w:ilvl w:val="0"/>
          <w:numId w:val="3"/>
        </w:numPr>
      </w:pPr>
      <w:hyperlink w:anchor="_Sec536">
        <w:r w:rsidR="008A30B2">
          <w:rPr>
            <w:color w:val="00467F"/>
            <w:u w:val="single"/>
          </w:rPr>
          <w:t>Licencijos sąlygos</w:t>
        </w:r>
      </w:hyperlink>
      <w:r w:rsidR="008A30B2">
        <w:t xml:space="preserve"> – pateiktos Universaliosios licencijos sąlygos ir Licencijavimo modelio sąlygos, taikomos Programinės įrangos produktams. </w:t>
      </w:r>
    </w:p>
    <w:p w:rsidR="002923DB" w:rsidRDefault="00D77FB5" w:rsidP="008A30B2">
      <w:pPr>
        <w:pStyle w:val="ProductList-Bullet"/>
        <w:numPr>
          <w:ilvl w:val="0"/>
          <w:numId w:val="3"/>
        </w:numPr>
      </w:pPr>
      <w:hyperlink w:anchor="_Sec547">
        <w:r w:rsidR="008A30B2">
          <w:rPr>
            <w:color w:val="00467F"/>
            <w:u w:val="single"/>
          </w:rPr>
          <w:t>Programinės įrangos produktai</w:t>
        </w:r>
      </w:hyperlink>
      <w:r w:rsidR="008A30B2">
        <w:t xml:space="preserve"> – pateikti visi Programinės įrangos produktų aprašai. </w:t>
      </w:r>
    </w:p>
    <w:p w:rsidR="002923DB" w:rsidRDefault="00D77FB5" w:rsidP="008A30B2">
      <w:pPr>
        <w:pStyle w:val="ProductList-Bullet"/>
        <w:numPr>
          <w:ilvl w:val="0"/>
          <w:numId w:val="3"/>
        </w:numPr>
      </w:pPr>
      <w:hyperlink w:anchor="_Sec548">
        <w:r w:rsidR="008A30B2">
          <w:rPr>
            <w:color w:val="00467F"/>
            <w:u w:val="single"/>
          </w:rPr>
          <w:t>Internete teikiamų paslaugų produktai</w:t>
        </w:r>
      </w:hyperlink>
      <w:r w:rsidR="008A30B2">
        <w:t xml:space="preserve"> – pateikti visų Internete teikiamų paslaugų produktų aprašai. </w:t>
      </w:r>
    </w:p>
    <w:p w:rsidR="002923DB" w:rsidRDefault="00D77FB5" w:rsidP="008A30B2">
      <w:pPr>
        <w:pStyle w:val="ProductList-Bullet"/>
        <w:numPr>
          <w:ilvl w:val="0"/>
          <w:numId w:val="3"/>
        </w:numPr>
      </w:pPr>
      <w:hyperlink w:anchor="_Sec549">
        <w:r w:rsidR="008A30B2">
          <w:rPr>
            <w:color w:val="00467F"/>
            <w:u w:val="single"/>
          </w:rPr>
          <w:t>Sąvokų žodynas</w:t>
        </w:r>
      </w:hyperlink>
      <w:r w:rsidR="008A30B2">
        <w:t>, kuriame apibrėžti terminai „</w:t>
      </w:r>
      <w:proofErr w:type="gramStart"/>
      <w:r w:rsidR="008A30B2">
        <w:t>Atributai“</w:t>
      </w:r>
      <w:proofErr w:type="gramEnd"/>
      <w:r w:rsidR="008A30B2">
        <w:t xml:space="preserve">, „Langelių reikšmės“, „Stulpelių antraštės“ ir kiti Produktų naudojimo sąlygose didžiąja raide rašomi terminai. </w:t>
      </w:r>
    </w:p>
    <w:p w:rsidR="002923DB" w:rsidRDefault="008A30B2" w:rsidP="008A30B2">
      <w:pPr>
        <w:pStyle w:val="ProductList-Bullet"/>
        <w:numPr>
          <w:ilvl w:val="0"/>
          <w:numId w:val="3"/>
        </w:numPr>
      </w:pPr>
      <w:r>
        <w:t xml:space="preserve">Pridedami toliau nurodyti priedai. </w:t>
      </w:r>
    </w:p>
    <w:p w:rsidR="002923DB" w:rsidRDefault="00D77FB5" w:rsidP="008A30B2">
      <w:pPr>
        <w:pStyle w:val="ProductList-Bullet"/>
        <w:numPr>
          <w:ilvl w:val="1"/>
          <w:numId w:val="3"/>
        </w:numPr>
      </w:pPr>
      <w:hyperlink w:anchor="_Sec591">
        <w:r w:rsidR="008A30B2">
          <w:rPr>
            <w:color w:val="00467F"/>
            <w:u w:val="single"/>
          </w:rPr>
          <w:t xml:space="preserve">A priedo lentelė „KPL / ML atitinkančios </w:t>
        </w:r>
        <w:proofErr w:type="gramStart"/>
        <w:r w:rsidR="008A30B2">
          <w:rPr>
            <w:color w:val="00467F"/>
            <w:u w:val="single"/>
          </w:rPr>
          <w:t>licencijos“</w:t>
        </w:r>
        <w:proofErr w:type="gramEnd"/>
      </w:hyperlink>
      <w:r w:rsidR="008A30B2">
        <w:t xml:space="preserve"> – nurodyti KPL paketai ir Internete teikiamų paslaugų prenumeratos Licencijos, suteikiančios prieigą prie Serverio produktų. </w:t>
      </w:r>
    </w:p>
    <w:p w:rsidR="002923DB" w:rsidRDefault="00D77FB5" w:rsidP="008A30B2">
      <w:pPr>
        <w:pStyle w:val="ProductList-Bullet"/>
        <w:numPr>
          <w:ilvl w:val="1"/>
          <w:numId w:val="3"/>
        </w:numPr>
      </w:pPr>
      <w:hyperlink w:anchor="_Sec564">
        <w:r w:rsidR="008A30B2">
          <w:rPr>
            <w:color w:val="00467F"/>
            <w:u w:val="single"/>
          </w:rPr>
          <w:t xml:space="preserve">B priedas „Programinės įrangos naujumo </w:t>
        </w:r>
        <w:proofErr w:type="gramStart"/>
        <w:r w:rsidR="008A30B2">
          <w:rPr>
            <w:color w:val="00467F"/>
            <w:u w:val="single"/>
          </w:rPr>
          <w:t>garantija“</w:t>
        </w:r>
        <w:proofErr w:type="gramEnd"/>
      </w:hyperlink>
      <w:r w:rsidR="008A30B2">
        <w:t xml:space="preserve"> – aprašytos SA įsigijimo taisyklės ir papildomos privilegijos, suteikiamos SA klientams. </w:t>
      </w:r>
    </w:p>
    <w:p w:rsidR="002923DB" w:rsidRDefault="00D77FB5" w:rsidP="008A30B2">
      <w:pPr>
        <w:pStyle w:val="ProductList-Bullet"/>
        <w:numPr>
          <w:ilvl w:val="1"/>
          <w:numId w:val="3"/>
        </w:numPr>
      </w:pPr>
      <w:hyperlink w:anchor="_Sec562">
        <w:r w:rsidR="008A30B2">
          <w:rPr>
            <w:color w:val="00467F"/>
            <w:u w:val="single"/>
          </w:rPr>
          <w:t xml:space="preserve">C priedas „Profesionalios </w:t>
        </w:r>
        <w:proofErr w:type="gramStart"/>
        <w:r w:rsidR="008A30B2">
          <w:rPr>
            <w:color w:val="00467F"/>
            <w:u w:val="single"/>
          </w:rPr>
          <w:t>paslaugos“</w:t>
        </w:r>
        <w:proofErr w:type="gramEnd"/>
      </w:hyperlink>
      <w:r w:rsidR="008A30B2">
        <w:t xml:space="preserve"> – nurodytos Profesionalios paslaugos, teikiamos naudojantis „Microsoft“ bendrojo licencijavimo programomis. </w:t>
      </w:r>
    </w:p>
    <w:p w:rsidR="002923DB" w:rsidRDefault="00D77FB5" w:rsidP="008A30B2">
      <w:pPr>
        <w:pStyle w:val="ProductList-Bullet"/>
        <w:numPr>
          <w:ilvl w:val="1"/>
          <w:numId w:val="3"/>
        </w:numPr>
      </w:pPr>
      <w:hyperlink w:anchor="_Sec563">
        <w:r w:rsidR="008A30B2">
          <w:rPr>
            <w:color w:val="00467F"/>
            <w:u w:val="single"/>
          </w:rPr>
          <w:t xml:space="preserve">D priedas „Papildomos programos sutarties </w:t>
        </w:r>
        <w:proofErr w:type="gramStart"/>
        <w:r w:rsidR="008A30B2">
          <w:rPr>
            <w:color w:val="00467F"/>
            <w:u w:val="single"/>
          </w:rPr>
          <w:t>sąlygos“</w:t>
        </w:r>
        <w:proofErr w:type="gramEnd"/>
      </w:hyperlink>
      <w:r w:rsidR="008A30B2">
        <w:t xml:space="preserve"> – pateiktos papildomos „Microsoft“ bendrojo licencijavimo programų sutarčių sąlygos. </w:t>
      </w:r>
    </w:p>
    <w:p w:rsidR="002923DB" w:rsidRDefault="00D77FB5" w:rsidP="008A30B2">
      <w:pPr>
        <w:pStyle w:val="ProductList-Bullet"/>
        <w:numPr>
          <w:ilvl w:val="1"/>
          <w:numId w:val="3"/>
        </w:numPr>
      </w:pPr>
      <w:hyperlink w:anchor="_Sec572">
        <w:r w:rsidR="008A30B2">
          <w:rPr>
            <w:color w:val="00467F"/>
            <w:u w:val="single"/>
          </w:rPr>
          <w:t xml:space="preserve">E priedas „Reklaminiai produktų </w:t>
        </w:r>
        <w:proofErr w:type="gramStart"/>
        <w:r w:rsidR="008A30B2">
          <w:rPr>
            <w:color w:val="00467F"/>
            <w:u w:val="single"/>
          </w:rPr>
          <w:t>pasiūlymai“</w:t>
        </w:r>
        <w:proofErr w:type="gramEnd"/>
      </w:hyperlink>
      <w:r w:rsidR="008A30B2">
        <w:t xml:space="preserve"> – pateikti Produktų reklaminiai pasiūlymai, kurių nėra Kainoraštyje. </w:t>
      </w:r>
    </w:p>
    <w:p w:rsidR="002923DB" w:rsidRDefault="00D77FB5" w:rsidP="008A30B2">
      <w:pPr>
        <w:pStyle w:val="ProductList-Bullet"/>
        <w:numPr>
          <w:ilvl w:val="1"/>
          <w:numId w:val="3"/>
        </w:numPr>
      </w:pPr>
      <w:hyperlink w:anchor="_Sec899">
        <w:r w:rsidR="008A30B2">
          <w:rPr>
            <w:color w:val="00467F"/>
            <w:u w:val="single"/>
          </w:rPr>
          <w:t>F priedas – Saugyklos masyvo sąlygos</w:t>
        </w:r>
      </w:hyperlink>
      <w:r w:rsidR="008A30B2">
        <w:t xml:space="preserve"> – pateiktos papildomos Saugyklos masyvo įrenginių sąlygos.</w:t>
      </w:r>
    </w:p>
    <w:p w:rsidR="002923DB" w:rsidRDefault="00D77FB5" w:rsidP="008A30B2">
      <w:pPr>
        <w:pStyle w:val="ProductList-Bullet"/>
        <w:numPr>
          <w:ilvl w:val="0"/>
          <w:numId w:val="3"/>
        </w:numPr>
      </w:pPr>
      <w:hyperlink w:anchor="_Sec844">
        <w:r w:rsidR="008A30B2">
          <w:rPr>
            <w:color w:val="00467F"/>
            <w:u w:val="single"/>
          </w:rPr>
          <w:t>Rodyklė</w:t>
        </w:r>
      </w:hyperlink>
      <w:r w:rsidR="008A30B2">
        <w:t>, t. y. visų Produktų naudojimo sąlygose paminėtų Produktų sąrašas su nuorodomis į puslapius, kuriuose jie paminėti.</w:t>
      </w:r>
    </w:p>
    <w:p w:rsidR="002923DB" w:rsidRDefault="008A30B2">
      <w:pPr>
        <w:pStyle w:val="ProductList-Offering1Heading"/>
        <w:outlineLvl w:val="1"/>
      </w:pPr>
      <w:bookmarkStart w:id="8" w:name="_Sec534"/>
      <w:r>
        <w:t>Produkto aprašo struktūra</w:t>
      </w:r>
      <w:bookmarkEnd w:id="8"/>
      <w:r>
        <w:fldChar w:fldCharType="begin"/>
      </w:r>
      <w:r>
        <w:instrText xml:space="preserve"> TC "</w:instrText>
      </w:r>
      <w:bookmarkStart w:id="9" w:name="_Toc457379012"/>
      <w:r>
        <w:instrText>Produkto aprašo struktūra</w:instrText>
      </w:r>
      <w:bookmarkEnd w:id="9"/>
      <w:r>
        <w:instrText>" \l 2</w:instrText>
      </w:r>
      <w:r>
        <w:fldChar w:fldCharType="end"/>
      </w:r>
    </w:p>
    <w:p w:rsidR="002923DB" w:rsidRDefault="008A30B2">
      <w:pPr>
        <w:pStyle w:val="ProductList-Body"/>
      </w:pPr>
      <w:r>
        <w:t xml:space="preserve">Kiekvieną Programinės įrangos produkto aprašą sudaro keturi skyriai: „Programos </w:t>
      </w:r>
      <w:proofErr w:type="gramStart"/>
      <w:r>
        <w:t>pasiekiamumas“</w:t>
      </w:r>
      <w:proofErr w:type="gramEnd"/>
      <w:r>
        <w:t>, „Informacija apie produktą“, „Naudojimo teisės“ ir „Programinės įrangos naujumo garantija“.</w:t>
      </w:r>
    </w:p>
    <w:p w:rsidR="002923DB" w:rsidRDefault="008A30B2">
      <w:pPr>
        <w:pStyle w:val="ProductList-Body"/>
      </w:pPr>
      <w:r>
        <w:t xml:space="preserve">Kiekvieną Internete teikiamų paslaugų produkto aprašą sudaro du skyriai: „Programos </w:t>
      </w:r>
      <w:proofErr w:type="gramStart"/>
      <w:r>
        <w:t>pasiekiamumas“ ir</w:t>
      </w:r>
      <w:proofErr w:type="gramEnd"/>
      <w:r>
        <w:t xml:space="preserve"> „Informacija apie produktą“.</w:t>
      </w:r>
    </w:p>
    <w:p w:rsidR="002923DB" w:rsidRDefault="002923DB">
      <w:pPr>
        <w:pStyle w:val="ProductList-Body"/>
      </w:pPr>
    </w:p>
    <w:p w:rsidR="002923DB" w:rsidRDefault="008A30B2">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rsidR="002923DB" w:rsidRDefault="008A30B2">
      <w:pPr>
        <w:pStyle w:val="ProductList-Body"/>
      </w:pPr>
      <w:r>
        <w:rPr>
          <w:noProof/>
        </w:rPr>
        <w:drawing>
          <wp:inline distT="0" distB="0" distL="0" distR="0" wp14:anchorId="7DDF3A04" wp14:editId="77C197CC">
            <wp:extent cx="5029200" cy="1005840"/>
            <wp:effectExtent l="0" t="0" r="0" b="0"/>
            <wp:docPr id="4" name="cb4c7a3c8e30f5fd084870d4b25a287a4859cff7.jpg"/>
            <wp:cNvGraphicFramePr/>
            <a:graphic xmlns:a="http://schemas.openxmlformats.org/drawingml/2006/main">
              <a:graphicData uri="http://schemas.openxmlformats.org/drawingml/2006/picture">
                <pic:pic xmlns:pic="http://schemas.openxmlformats.org/drawingml/2006/picture">
                  <pic:nvPicPr>
                    <pic:cNvPr id="0" name="cb4c7a3c8e30f5fd084870d4b25a287a4859cff7.jpg"/>
                    <pic:cNvPicPr/>
                  </pic:nvPicPr>
                  <pic:blipFill>
                    <a:blip r:embed="rId25"/>
                    <a:stretch>
                      <a:fillRect/>
                    </a:stretch>
                  </pic:blipFill>
                  <pic:spPr>
                    <a:xfrm>
                      <a:off x="0" y="0"/>
                      <a:ext cx="5029200" cy="1005840"/>
                    </a:xfrm>
                    <a:prstGeom prst="rect">
                      <a:avLst/>
                    </a:prstGeom>
                  </pic:spPr>
                </pic:pic>
              </a:graphicData>
            </a:graphic>
          </wp:inline>
        </w:drawing>
      </w:r>
    </w:p>
    <w:p w:rsidR="002923DB" w:rsidRDefault="002923DB">
      <w:pPr>
        <w:pStyle w:val="ProductList-Body"/>
      </w:pPr>
    </w:p>
    <w:p w:rsidR="002923DB" w:rsidRDefault="008A30B2">
      <w:pPr>
        <w:pStyle w:val="ProductList-Body"/>
      </w:pPr>
      <w:r>
        <w:rPr>
          <w:b/>
          <w:color w:val="00188F"/>
        </w:rPr>
        <w:t xml:space="preserve">2. Informacija apie produktą </w:t>
      </w:r>
      <w:r>
        <w:t>– šiame skyriuje pateikiama papildomos informacijos apie Produkto įsigijimą, pvz., būtinosios įsigijimo sąlygos, ankstesnės versijos ir taikytinas Produktų telkinys.</w:t>
      </w:r>
    </w:p>
    <w:p w:rsidR="002923DB" w:rsidRDefault="008A30B2">
      <w:pPr>
        <w:pStyle w:val="ProductList-Body"/>
      </w:pPr>
      <w:r>
        <w:rPr>
          <w:noProof/>
        </w:rPr>
        <w:drawing>
          <wp:inline distT="0" distB="0" distL="0" distR="0" wp14:anchorId="58E96020" wp14:editId="0C197E93">
            <wp:extent cx="5029200" cy="1508760"/>
            <wp:effectExtent l="0" t="0" r="0" b="0"/>
            <wp:docPr id="2" name="bbc4d8b1523af9c680dd35385d38f057c83d0687.jpg"/>
            <wp:cNvGraphicFramePr/>
            <a:graphic xmlns:a="http://schemas.openxmlformats.org/drawingml/2006/main">
              <a:graphicData uri="http://schemas.openxmlformats.org/drawingml/2006/picture">
                <pic:pic xmlns:pic="http://schemas.openxmlformats.org/drawingml/2006/picture">
                  <pic:nvPicPr>
                    <pic:cNvPr id="0" name="bbc4d8b1523af9c680dd35385d38f057c83d0687.jpg"/>
                    <pic:cNvPicPr/>
                  </pic:nvPicPr>
                  <pic:blipFill>
                    <a:blip r:embed="rId26"/>
                    <a:stretch>
                      <a:fillRect/>
                    </a:stretch>
                  </pic:blipFill>
                  <pic:spPr>
                    <a:xfrm>
                      <a:off x="0" y="0"/>
                      <a:ext cx="5029200" cy="1508760"/>
                    </a:xfrm>
                    <a:prstGeom prst="rect">
                      <a:avLst/>
                    </a:prstGeom>
                  </pic:spPr>
                </pic:pic>
              </a:graphicData>
            </a:graphic>
          </wp:inline>
        </w:drawing>
      </w:r>
    </w:p>
    <w:p w:rsidR="002923DB" w:rsidRDefault="002923DB">
      <w:pPr>
        <w:pStyle w:val="ProductList-Body"/>
      </w:pPr>
    </w:p>
    <w:p w:rsidR="002923DB" w:rsidRDefault="008A30B2">
      <w:pPr>
        <w:pStyle w:val="ProductList-Body"/>
      </w:pPr>
      <w:r>
        <w:rPr>
          <w:b/>
          <w:color w:val="00188F"/>
        </w:rPr>
        <w:t xml:space="preserve">3. Naudojimo teisės </w:t>
      </w:r>
      <w:r>
        <w:t xml:space="preserve">–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Produktų naudojimo teises yra nuorodos į sąlygas, pateiktas kiekvieno Programinės įrangos produkto aprašo skyriuje „Naudojimo </w:t>
      </w:r>
      <w:proofErr w:type="gramStart"/>
      <w:r>
        <w:t>teisės“</w:t>
      </w:r>
      <w:proofErr w:type="gramEnd"/>
      <w:r>
        <w:t>. Internete teikiamų paslaugų sąlygos pateiktos OST.</w:t>
      </w:r>
    </w:p>
    <w:p w:rsidR="002923DB" w:rsidRDefault="008A30B2">
      <w:pPr>
        <w:pStyle w:val="ProductList-Body"/>
      </w:pPr>
      <w:r>
        <w:rPr>
          <w:noProof/>
        </w:rPr>
        <w:drawing>
          <wp:inline distT="0" distB="0" distL="0" distR="0" wp14:anchorId="491983CD" wp14:editId="72E2245D">
            <wp:extent cx="5029200" cy="1508760"/>
            <wp:effectExtent l="0" t="0" r="0" b="0"/>
            <wp:docPr id="3" name="4105483bfe81e314e95e847c09abd867cc65ed97.jpg"/>
            <wp:cNvGraphicFramePr/>
            <a:graphic xmlns:a="http://schemas.openxmlformats.org/drawingml/2006/main">
              <a:graphicData uri="http://schemas.openxmlformats.org/drawingml/2006/picture">
                <pic:pic xmlns:pic="http://schemas.openxmlformats.org/drawingml/2006/picture">
                  <pic:nvPicPr>
                    <pic:cNvPr id="0" name="4105483bfe81e314e95e847c09abd867cc65ed97.jpg"/>
                    <pic:cNvPicPr/>
                  </pic:nvPicPr>
                  <pic:blipFill>
                    <a:blip r:embed="rId27"/>
                    <a:stretch>
                      <a:fillRect/>
                    </a:stretch>
                  </pic:blipFill>
                  <pic:spPr>
                    <a:xfrm>
                      <a:off x="0" y="0"/>
                      <a:ext cx="5029200" cy="1508760"/>
                    </a:xfrm>
                    <a:prstGeom prst="rect">
                      <a:avLst/>
                    </a:prstGeom>
                  </pic:spPr>
                </pic:pic>
              </a:graphicData>
            </a:graphic>
          </wp:inline>
        </w:drawing>
      </w:r>
    </w:p>
    <w:p w:rsidR="002923DB" w:rsidRDefault="002923DB">
      <w:pPr>
        <w:pStyle w:val="ProductList-Body"/>
      </w:pPr>
    </w:p>
    <w:p w:rsidR="002923DB" w:rsidRDefault="008A30B2">
      <w:pPr>
        <w:pStyle w:val="ProductList-Body"/>
      </w:pPr>
      <w:r>
        <w:rPr>
          <w:b/>
          <w:color w:val="00188F"/>
        </w:rPr>
        <w:t xml:space="preserve">4. Programinės įrangos naujumo garantija </w:t>
      </w:r>
      <w:r>
        <w:t>– šiame skyriuje nurodomos su Programinės įrangos naujumo garantijos apsauga susijusios sąlygos.</w:t>
      </w:r>
    </w:p>
    <w:p w:rsidR="002923DB" w:rsidRDefault="008A30B2">
      <w:pPr>
        <w:pStyle w:val="ProductList-Body"/>
      </w:pPr>
      <w:r>
        <w:rPr>
          <w:noProof/>
        </w:rPr>
        <w:drawing>
          <wp:inline distT="0" distB="0" distL="0" distR="0" wp14:anchorId="6899FC45" wp14:editId="766FBFE6">
            <wp:extent cx="5029200" cy="1508760"/>
            <wp:effectExtent l="0" t="0" r="0" b="0"/>
            <wp:docPr id="5" name="f26dc17961c1482ef98763337a8a43efdf3dc3fd.jpg"/>
            <wp:cNvGraphicFramePr/>
            <a:graphic xmlns:a="http://schemas.openxmlformats.org/drawingml/2006/main">
              <a:graphicData uri="http://schemas.openxmlformats.org/drawingml/2006/picture">
                <pic:pic xmlns:pic="http://schemas.openxmlformats.org/drawingml/2006/picture">
                  <pic:nvPicPr>
                    <pic:cNvPr id="0" name="f26dc17961c1482ef98763337a8a43efdf3dc3fd.jpg"/>
                    <pic:cNvPicPr/>
                  </pic:nvPicPr>
                  <pic:blipFill>
                    <a:blip r:embed="rId28"/>
                    <a:stretch>
                      <a:fillRect/>
                    </a:stretch>
                  </pic:blipFill>
                  <pic:spPr>
                    <a:xfrm>
                      <a:off x="0" y="0"/>
                      <a:ext cx="5029200" cy="1508760"/>
                    </a:xfrm>
                    <a:prstGeom prst="rect">
                      <a:avLst/>
                    </a:prstGeom>
                  </pic:spPr>
                </pic:pic>
              </a:graphicData>
            </a:graphic>
          </wp:inline>
        </w:drawing>
      </w:r>
    </w:p>
    <w:p w:rsidR="002923DB" w:rsidRDefault="008A30B2">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57379013"/>
      <w:r>
        <w:instrText>Paaiškinimai ir šio dokumento keitimų suvestinė</w:instrText>
      </w:r>
      <w:bookmarkEnd w:id="11"/>
      <w:r>
        <w:instrText>" \l 2</w:instrText>
      </w:r>
      <w:r>
        <w:fldChar w:fldCharType="end"/>
      </w:r>
    </w:p>
    <w:p w:rsidR="002923DB" w:rsidRDefault="008A30B2">
      <w:pPr>
        <w:pStyle w:val="ProductList-Body"/>
      </w:pPr>
      <w:r>
        <w:t>Toliau nurodyta, ko pastaruoju metu į Produktų naudojimo sąlygas įtraukta, kas iš jų pašalinta ir kas jose pakeista. Taip pat, atsižvelgiant į klientų klausimus, pateikta „</w:t>
      </w:r>
      <w:proofErr w:type="gramStart"/>
      <w:r>
        <w:t>Microsoft“ strategijos</w:t>
      </w:r>
      <w:proofErr w:type="gramEnd"/>
      <w:r>
        <w:t xml:space="preserve"> nuostatų paaiškinimų.</w:t>
      </w:r>
    </w:p>
    <w:tbl>
      <w:tblPr>
        <w:tblStyle w:val="PURTable"/>
        <w:tblW w:w="0" w:type="dxa"/>
        <w:tblLook w:val="04A0" w:firstRow="1" w:lastRow="0" w:firstColumn="1" w:lastColumn="0" w:noHBand="0" w:noVBand="1"/>
      </w:tblPr>
      <w:tblGrid>
        <w:gridCol w:w="5415"/>
        <w:gridCol w:w="5375"/>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Pašalinta informacija</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Enterprise E</w:t>
            </w:r>
            <w:proofErr w:type="gramStart"/>
            <w:r>
              <w:t>3“ vartotojui</w:t>
            </w:r>
            <w:proofErr w:type="gramEnd"/>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„Windows 10 </w:t>
            </w:r>
            <w:proofErr w:type="gramStart"/>
            <w:r>
              <w:t>Enterprise“ programinės</w:t>
            </w:r>
            <w:proofErr w:type="gramEnd"/>
            <w:r>
              <w:t xml:space="preserve"> įrangos naujumo garantija vartotojui</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Enterprise E</w:t>
            </w:r>
            <w:proofErr w:type="gramStart"/>
            <w:r>
              <w:t>3“ vartotojui</w:t>
            </w:r>
            <w:proofErr w:type="gramEnd"/>
            <w:r>
              <w:t xml:space="preserve"> pagal SA</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„Windows 10 </w:t>
            </w:r>
            <w:proofErr w:type="gramStart"/>
            <w:r>
              <w:t>Enterprise“ programinės</w:t>
            </w:r>
            <w:proofErr w:type="gramEnd"/>
            <w:r>
              <w:t xml:space="preserve"> įrangos naujumo garantija vartotojui pagal SA</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Enterprise E</w:t>
            </w:r>
            <w:proofErr w:type="gramStart"/>
            <w:r>
              <w:t>3“ vartotojui</w:t>
            </w:r>
            <w:proofErr w:type="gramEnd"/>
            <w:r>
              <w:t xml:space="preserve"> priedas (į E3 įrenginiui)</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t>
            </w:r>
            <w:proofErr w:type="gramStart"/>
            <w:r>
              <w:t>Windows“ SA</w:t>
            </w:r>
            <w:proofErr w:type="gramEnd"/>
            <w:r>
              <w:t xml:space="preserve"> kiekvienam vartotojo priedo licencijai</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Enterprise E</w:t>
            </w:r>
            <w:proofErr w:type="gramStart"/>
            <w:r>
              <w:t>3“ ir</w:t>
            </w:r>
            <w:proofErr w:type="gramEnd"/>
            <w:r>
              <w:t xml:space="preserve"> LTSB plėtotė</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„Project Online with Project Pro for Office 365“</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Enterprise E</w:t>
            </w:r>
            <w:proofErr w:type="gramStart"/>
            <w:r>
              <w:t>5“ vartotojui</w:t>
            </w:r>
            <w:proofErr w:type="gramEnd"/>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„Project Online with Project Pro for Office </w:t>
            </w:r>
            <w:proofErr w:type="gramStart"/>
            <w:r>
              <w:t>365“ pagal</w:t>
            </w:r>
            <w:proofErr w:type="gramEnd"/>
            <w:r>
              <w:t xml:space="preserve"> SA</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Enterprise E</w:t>
            </w:r>
            <w:proofErr w:type="gramStart"/>
            <w:r>
              <w:t>5“ vartotojui</w:t>
            </w:r>
            <w:proofErr w:type="gramEnd"/>
            <w:r>
              <w:t xml:space="preserve"> pagal SA</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„Project </w:t>
            </w:r>
            <w:proofErr w:type="gramStart"/>
            <w:r>
              <w:t>Pro“</w:t>
            </w:r>
            <w:proofErr w:type="gramEnd"/>
            <w:r>
              <w:t>, skirta „Office 365“</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Enterprise E</w:t>
            </w:r>
            <w:proofErr w:type="gramStart"/>
            <w:r>
              <w:t>5“ vartotojui</w:t>
            </w:r>
            <w:proofErr w:type="gramEnd"/>
            <w:r>
              <w:t xml:space="preserve"> priedas (į E3 įrenginiui)</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„Project Pro for Office </w:t>
            </w:r>
            <w:proofErr w:type="gramStart"/>
            <w:r>
              <w:t>365“ pagal</w:t>
            </w:r>
            <w:proofErr w:type="gramEnd"/>
            <w:r>
              <w:t xml:space="preserve"> SA</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Enterprise E</w:t>
            </w:r>
            <w:proofErr w:type="gramStart"/>
            <w:r>
              <w:t>5“ įrenginiui</w:t>
            </w:r>
            <w:proofErr w:type="gramEnd"/>
          </w:p>
        </w:tc>
        <w:tc>
          <w:tcPr>
            <w:tcW w:w="612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Enterprise E</w:t>
            </w:r>
            <w:proofErr w:type="gramStart"/>
            <w:r>
              <w:t>5“ įrenginiui</w:t>
            </w:r>
            <w:proofErr w:type="gramEnd"/>
            <w:r>
              <w:t xml:space="preserve"> priedas (į E3 įrenginiui)</w:t>
            </w:r>
          </w:p>
        </w:tc>
        <w:tc>
          <w:tcPr>
            <w:tcW w:w="612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Education E5“</w:t>
            </w:r>
          </w:p>
        </w:tc>
        <w:tc>
          <w:tcPr>
            <w:tcW w:w="612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Education E</w:t>
            </w:r>
            <w:proofErr w:type="gramStart"/>
            <w:r>
              <w:t>5“ įrenginiui</w:t>
            </w:r>
            <w:proofErr w:type="gramEnd"/>
            <w:r>
              <w:t xml:space="preserve"> priedas (į E3 įrenginiui)</w:t>
            </w:r>
          </w:p>
        </w:tc>
        <w:tc>
          <w:tcPr>
            <w:tcW w:w="612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„Microsoft Dynamics CRM </w:t>
            </w:r>
            <w:proofErr w:type="gramStart"/>
            <w:r>
              <w:t>Online“ projektų</w:t>
            </w:r>
            <w:proofErr w:type="gramEnd"/>
            <w:r>
              <w:t xml:space="preserve"> vykdymo paslaugų automatizavimas</w:t>
            </w:r>
          </w:p>
        </w:tc>
        <w:tc>
          <w:tcPr>
            <w:tcW w:w="612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„Project Online </w:t>
            </w:r>
            <w:proofErr w:type="gramStart"/>
            <w:r>
              <w:t>Essentials“</w:t>
            </w:r>
            <w:proofErr w:type="gramEnd"/>
          </w:p>
        </w:tc>
        <w:tc>
          <w:tcPr>
            <w:tcW w:w="612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„Project Online </w:t>
            </w:r>
            <w:proofErr w:type="gramStart"/>
            <w:r>
              <w:t>Professional“</w:t>
            </w:r>
            <w:proofErr w:type="gramEnd"/>
          </w:p>
        </w:tc>
        <w:tc>
          <w:tcPr>
            <w:tcW w:w="612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„Project Online </w:t>
            </w:r>
            <w:proofErr w:type="gramStart"/>
            <w:r>
              <w:t>Premium“</w:t>
            </w:r>
            <w:proofErr w:type="gramEnd"/>
          </w:p>
        </w:tc>
        <w:tc>
          <w:tcPr>
            <w:tcW w:w="612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2"/>
      </w:pPr>
      <w:r>
        <w:t>Programinė įranga</w:t>
      </w:r>
    </w:p>
    <w:p w:rsidR="002923DB" w:rsidRDefault="00D77FB5">
      <w:pPr>
        <w:pStyle w:val="ProductList-Body"/>
      </w:pPr>
      <w:hyperlink w:anchor="_Sec883">
        <w:r w:rsidR="008A30B2">
          <w:rPr>
            <w:color w:val="00467F"/>
            <w:u w:val="single"/>
          </w:rPr>
          <w:t xml:space="preserve">„R </w:t>
        </w:r>
        <w:proofErr w:type="gramStart"/>
        <w:r w:rsidR="008A30B2">
          <w:rPr>
            <w:color w:val="00467F"/>
            <w:u w:val="single"/>
          </w:rPr>
          <w:t>Server“</w:t>
        </w:r>
        <w:proofErr w:type="gramEnd"/>
      </w:hyperlink>
      <w:r w:rsidR="008A30B2">
        <w:t>: branduolių, kuriems taikoma viena „R Server 2016 for Hadoop“ ir „R Server 2016 for Teradata DB“ licencija, skaičius padidintas iki 24. Šis pakeitimas taikomas naujoms Licencijoms ir Licencijoms, įsigytoms iki rugpjūčio 1 d.</w:t>
      </w:r>
    </w:p>
    <w:p w:rsidR="002923DB" w:rsidRDefault="00D77FB5">
      <w:pPr>
        <w:pStyle w:val="ProductList-Body"/>
      </w:pPr>
      <w:hyperlink w:anchor="_Sec614">
        <w:r w:rsidR="008A30B2">
          <w:rPr>
            <w:color w:val="00467F"/>
            <w:u w:val="single"/>
          </w:rPr>
          <w:t xml:space="preserve">„SQL </w:t>
        </w:r>
        <w:proofErr w:type="gramStart"/>
        <w:r w:rsidR="008A30B2">
          <w:rPr>
            <w:color w:val="00467F"/>
            <w:u w:val="single"/>
          </w:rPr>
          <w:t>Server“</w:t>
        </w:r>
        <w:proofErr w:type="gramEnd"/>
      </w:hyperlink>
      <w:r w:rsidR="008A30B2">
        <w:t>: pašalintas skyrius apie „SQL Server Enterprise“ leidimų (serverio / KPL) naudojimo teises. Esami SA klientai, plėtojantys į 2016 m. versiją, informacijos apie produkto naudojimo teises turi ieškoti 2016 m. birželio mėn. produktų naudojimo sąlygose.</w:t>
      </w:r>
    </w:p>
    <w:p w:rsidR="002923DB" w:rsidRDefault="002923DB">
      <w:pPr>
        <w:pStyle w:val="ProductList-Body"/>
      </w:pPr>
    </w:p>
    <w:p w:rsidR="002923DB" w:rsidRDefault="008A30B2">
      <w:pPr>
        <w:pStyle w:val="ProductList-ClauseHeading"/>
        <w:outlineLvl w:val="2"/>
      </w:pPr>
      <w:r>
        <w:t>Su Internete teikiamomis paslaugomis susijusios sąlygos</w:t>
      </w:r>
    </w:p>
    <w:p w:rsidR="002923DB" w:rsidRDefault="00D77FB5">
      <w:pPr>
        <w:pStyle w:val="ProductList-Body"/>
      </w:pPr>
      <w:hyperlink w:anchor="_Sec626">
        <w:r w:rsidR="008A30B2">
          <w:rPr>
            <w:color w:val="00467F"/>
            <w:u w:val="single"/>
          </w:rPr>
          <w:t xml:space="preserve">„Microsoft </w:t>
        </w:r>
        <w:proofErr w:type="gramStart"/>
        <w:r w:rsidR="008A30B2">
          <w:rPr>
            <w:color w:val="00467F"/>
            <w:u w:val="single"/>
          </w:rPr>
          <w:t>Azure“ planai</w:t>
        </w:r>
        <w:proofErr w:type="gramEnd"/>
      </w:hyperlink>
      <w:r w:rsidR="008A30B2">
        <w:t>: „Azure Active Directory“, „Azure Rights Management Premium“, „Azure RemoteApp“, „Internet of Things (IoT) Suite“, „Operations Management Suite“, „Microsoft MultiFactor Authentication“, „Microsoft Cloud App Security“ ir „Microsoft Azure StorSimple“ produktų aprašai pateikiami viename produkto apraše pavadinimu „Microsoft Azure planai“.</w:t>
      </w:r>
    </w:p>
    <w:p w:rsidR="002923DB" w:rsidRDefault="00D77FB5">
      <w:pPr>
        <w:pStyle w:val="ProductList-Body"/>
      </w:pPr>
      <w:hyperlink w:anchor="_Sec665">
        <w:r w:rsidR="008A30B2">
          <w:rPr>
            <w:color w:val="00467F"/>
            <w:u w:val="single"/>
          </w:rPr>
          <w:t xml:space="preserve">„Exchange </w:t>
        </w:r>
        <w:proofErr w:type="gramStart"/>
        <w:r w:rsidR="008A30B2">
          <w:rPr>
            <w:color w:val="00467F"/>
            <w:u w:val="single"/>
          </w:rPr>
          <w:t>Online“</w:t>
        </w:r>
        <w:proofErr w:type="gramEnd"/>
      </w:hyperlink>
      <w:r w:rsidR="008A30B2">
        <w:t>: pavadinimas „Patobulinta apsauga nuo grėsmių“ pakeistas į „Office 365“ patobulinta apsauga nuo grėsmių“.</w:t>
      </w:r>
    </w:p>
    <w:p w:rsidR="002923DB" w:rsidRDefault="008A30B2">
      <w:pPr>
        <w:pStyle w:val="ProductList-Body"/>
      </w:pPr>
      <w:r>
        <w:t xml:space="preserve">„Project </w:t>
      </w:r>
      <w:proofErr w:type="gramStart"/>
      <w:r>
        <w:t>Online“</w:t>
      </w:r>
      <w:proofErr w:type="gramEnd"/>
      <w:r>
        <w:t>: „Project Lite“ pakeistas į „Project Online Essentials“, o „Project Online“ pakeistas į „Project Online Professional“.</w:t>
      </w:r>
    </w:p>
    <w:p w:rsidR="002923DB" w:rsidRDefault="002923DB">
      <w:pPr>
        <w:pStyle w:val="ProductList-Body"/>
      </w:pPr>
    </w:p>
    <w:p w:rsidR="002923DB" w:rsidRDefault="008A30B2">
      <w:pPr>
        <w:pStyle w:val="ProductList-ClauseHeading"/>
        <w:outlineLvl w:val="2"/>
      </w:pPr>
      <w:r>
        <w:t>Sąvokų žodynas</w:t>
      </w:r>
    </w:p>
    <w:p w:rsidR="002923DB" w:rsidRDefault="00D77FB5">
      <w:pPr>
        <w:pStyle w:val="ProductList-Body"/>
      </w:pPr>
      <w:hyperlink w:anchor="_Sec551">
        <w:r w:rsidR="008A30B2">
          <w:rPr>
            <w:color w:val="00467F"/>
            <w:u w:val="single"/>
          </w:rPr>
          <w:t>Langelių reikšmės</w:t>
        </w:r>
      </w:hyperlink>
      <w:r w:rsidR="008A30B2">
        <w:t>: pašalintos šios langelių reikšmės: AP, C, CP, EP, ID, OA, OF, OS, OVS ir PP. CP, EP ir PP pakeista į E. OA, OF ir OS pakeista į OM.</w:t>
      </w:r>
    </w:p>
    <w:p w:rsidR="002923DB" w:rsidRDefault="00D77FB5">
      <w:pPr>
        <w:pStyle w:val="ProductList-Body"/>
      </w:pPr>
      <w:hyperlink w:anchor="_Sec553">
        <w:r w:rsidR="008A30B2">
          <w:rPr>
            <w:color w:val="00467F"/>
            <w:u w:val="single"/>
          </w:rPr>
          <w:t>Apibrėžtys</w:t>
        </w:r>
      </w:hyperlink>
      <w:r w:rsidR="008A30B2">
        <w:t xml:space="preserve">: įtrauktas naujas terminas „Akademinė </w:t>
      </w:r>
      <w:proofErr w:type="gramStart"/>
      <w:r w:rsidR="008A30B2">
        <w:t>programa“</w:t>
      </w:r>
      <w:proofErr w:type="gramEnd"/>
      <w:r w:rsidR="008A30B2">
        <w:t>.</w:t>
      </w:r>
    </w:p>
    <w:p w:rsidR="002923DB" w:rsidRDefault="002923DB">
      <w:pPr>
        <w:pStyle w:val="ProductList-Body"/>
      </w:pPr>
    </w:p>
    <w:p w:rsidR="002923DB" w:rsidRDefault="008A30B2">
      <w:pPr>
        <w:pStyle w:val="ProductList-ClauseHeading"/>
        <w:outlineLvl w:val="2"/>
      </w:pPr>
      <w:r>
        <w:t>B priedas – Programinės įrangos naujumo garantija</w:t>
      </w:r>
    </w:p>
    <w:p w:rsidR="002923DB" w:rsidRDefault="00D77FB5">
      <w:pPr>
        <w:pStyle w:val="ProductList-Body"/>
      </w:pPr>
      <w:hyperlink w:anchor="_Sec576">
        <w:r w:rsidR="008A30B2">
          <w:rPr>
            <w:color w:val="00467F"/>
            <w:u w:val="single"/>
          </w:rPr>
          <w:t>Programinės įrangos naujumo garantijos privilegijos</w:t>
        </w:r>
      </w:hyperlink>
      <w:r w:rsidR="008A30B2">
        <w:t>: informacija apie „</w:t>
      </w:r>
      <w:proofErr w:type="gramStart"/>
      <w:r w:rsidR="008A30B2">
        <w:t>Microsoft“ produktų</w:t>
      </w:r>
      <w:proofErr w:type="gramEnd"/>
      <w:r w:rsidR="008A30B2">
        <w:t xml:space="preserve"> ir paslaugų sutarties (MPSA) Programinės įrangos naujumo garantijos privilegijas įtraukta į skyrių „Programinės įrangos naujumo garantijos privilegijos“.</w:t>
      </w:r>
    </w:p>
    <w:p w:rsidR="002923DB" w:rsidRDefault="00D77FB5">
      <w:pPr>
        <w:pStyle w:val="ProductList-Body"/>
      </w:pPr>
      <w:hyperlink w:anchor="_Sec590">
        <w:r w:rsidR="008A30B2">
          <w:rPr>
            <w:color w:val="00467F"/>
            <w:u w:val="single"/>
          </w:rPr>
          <w:t>Serveriai – Nuosavo serverio programos</w:t>
        </w:r>
      </w:hyperlink>
      <w:r w:rsidR="008A30B2">
        <w:t xml:space="preserve">: teisė perkelti Bendrus sprendimus į bendrai naudojamus serverius, susijusius su Nuosavų išteklių nuoma, neapima „Windows </w:t>
      </w:r>
      <w:proofErr w:type="gramStart"/>
      <w:r w:rsidR="008A30B2">
        <w:t>Server“ ar</w:t>
      </w:r>
      <w:proofErr w:type="gramEnd"/>
      <w:r w:rsidR="008A30B2">
        <w:t xml:space="preserve"> kokių nors „Windows Server“ prieigos licencijų. Siekdami atsakyti į klausimus, susijusius su Nuosavų išteklių nuoma naudojant Nuotolinio darbalaukio tarnybas, paaiškinome, kaip ši išimtis susijusi su „Windows </w:t>
      </w:r>
      <w:proofErr w:type="gramStart"/>
      <w:r w:rsidR="008A30B2">
        <w:t>Server“ prieigos</w:t>
      </w:r>
      <w:proofErr w:type="gramEnd"/>
      <w:r w:rsidR="008A30B2">
        <w:t xml:space="preserve"> licencijomis.</w:t>
      </w:r>
    </w:p>
    <w:p w:rsidR="002923DB" w:rsidRDefault="002923DB">
      <w:pPr>
        <w:pStyle w:val="ProductList-Body"/>
      </w:pPr>
    </w:p>
    <w:p w:rsidR="002923DB" w:rsidRDefault="008A30B2">
      <w:pPr>
        <w:pStyle w:val="ProductList-ClauseHeading"/>
        <w:outlineLvl w:val="2"/>
      </w:pPr>
      <w:r>
        <w:t>C priedas – Profesionalios paslaugos.</w:t>
      </w:r>
    </w:p>
    <w:p w:rsidR="002923DB" w:rsidRDefault="00D77FB5">
      <w:pPr>
        <w:pStyle w:val="ProductList-Body"/>
      </w:pPr>
      <w:hyperlink w:anchor="_Sec566">
        <w:r w:rsidR="008A30B2">
          <w:rPr>
            <w:color w:val="00467F"/>
            <w:u w:val="single"/>
          </w:rPr>
          <w:t>„</w:t>
        </w:r>
        <w:proofErr w:type="gramStart"/>
        <w:r w:rsidR="008A30B2">
          <w:rPr>
            <w:color w:val="00467F"/>
            <w:u w:val="single"/>
          </w:rPr>
          <w:t>Microsoft“ korporatyvinės</w:t>
        </w:r>
        <w:proofErr w:type="gramEnd"/>
        <w:r w:rsidR="008A30B2">
          <w:rPr>
            <w:color w:val="00467F"/>
            <w:u w:val="single"/>
          </w:rPr>
          <w:t xml:space="preserve"> strategijos programos pasiūlymai</w:t>
        </w:r>
      </w:hyperlink>
      <w:r w:rsidR="008A30B2">
        <w:t>: „Microsoft“ korporatyvinės strategijos programos pasiūlymus pakeitė „Microsoft“ skaitmeninių konsultavimo paslaugų pasiūlymai.</w:t>
      </w:r>
    </w:p>
    <w:p w:rsidR="002923DB" w:rsidRDefault="002923DB">
      <w:pPr>
        <w:pStyle w:val="ProductList-Body"/>
      </w:pPr>
    </w:p>
    <w:p w:rsidR="002923DB" w:rsidRDefault="008A30B2">
      <w:pPr>
        <w:pStyle w:val="ProductList-ClauseHeading"/>
        <w:outlineLvl w:val="2"/>
      </w:pPr>
      <w:r>
        <w:t>Reklaminiai pasiūlymai</w:t>
      </w:r>
    </w:p>
    <w:p w:rsidR="002923DB" w:rsidRDefault="00D77FB5">
      <w:pPr>
        <w:pStyle w:val="ProductList-Body"/>
      </w:pPr>
      <w:hyperlink w:anchor="_Sec871">
        <w:r w:rsidR="008A30B2">
          <w:rPr>
            <w:color w:val="00467F"/>
            <w:u w:val="single"/>
          </w:rPr>
          <w:t>„</w:t>
        </w:r>
        <w:proofErr w:type="gramStart"/>
        <w:r w:rsidR="008A30B2">
          <w:rPr>
            <w:color w:val="00467F"/>
            <w:u w:val="single"/>
          </w:rPr>
          <w:t>Azure“ įvertinto</w:t>
        </w:r>
        <w:proofErr w:type="gramEnd"/>
        <w:r w:rsidR="008A30B2">
          <w:rPr>
            <w:color w:val="00467F"/>
            <w:u w:val="single"/>
          </w:rPr>
          <w:t xml:space="preserve"> pajėgumo pasiūlymas</w:t>
        </w:r>
      </w:hyperlink>
      <w:r w:rsidR="008A30B2">
        <w:t>: pašalinta galimybė priskirti besibaigiančios Registracijos sutarties nepanaudotas pagal šį pasiūlymą priklausančias teises naujai registracijos sutarčiai.</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2923DB">
      <w:pPr>
        <w:sectPr w:rsidR="002923DB">
          <w:headerReference w:type="default" r:id="rId29"/>
          <w:footerReference w:type="default" r:id="rId30"/>
          <w:type w:val="continuous"/>
          <w:pgSz w:w="12240" w:h="15840" w:code="1"/>
          <w:pgMar w:top="1170" w:right="720" w:bottom="720" w:left="720" w:header="432" w:footer="288" w:gutter="0"/>
          <w:cols w:space="360"/>
        </w:sectPr>
      </w:pPr>
    </w:p>
    <w:p w:rsidR="002923DB" w:rsidRDefault="008A30B2">
      <w:pPr>
        <w:pStyle w:val="ProductList-SectionHeading"/>
        <w:pageBreakBefore/>
        <w:outlineLvl w:val="0"/>
      </w:pPr>
      <w:bookmarkStart w:id="12" w:name="_Sec536"/>
      <w:bookmarkEnd w:id="2"/>
      <w:r>
        <w:t>Licencijos sąlygos</w:t>
      </w:r>
      <w:r>
        <w:fldChar w:fldCharType="begin"/>
      </w:r>
      <w:r>
        <w:instrText xml:space="preserve"> TC "</w:instrText>
      </w:r>
      <w:bookmarkStart w:id="13" w:name="_Toc457379014"/>
      <w:r>
        <w:instrText>Licencijos sąlygos</w:instrText>
      </w:r>
      <w:bookmarkEnd w:id="13"/>
      <w:r>
        <w:instrText>" \l 1</w:instrText>
      </w:r>
      <w:r>
        <w:fldChar w:fldCharType="end"/>
      </w:r>
    </w:p>
    <w:p w:rsidR="002923DB" w:rsidRDefault="008A30B2">
      <w:pPr>
        <w:pStyle w:val="ProductList-Body"/>
      </w:pPr>
      <w:r>
        <w:t xml:space="preserve">Visos Kliento bendrojo licencijavimo sutartyje pateiktos nuorodos į Produktų naudojimo teises nurodo sąlygas, nurodytas kiekvieno Produkto aprašo skyriuje „Naudojimo </w:t>
      </w:r>
      <w:proofErr w:type="gramStart"/>
      <w:r>
        <w:t>teisės“</w:t>
      </w:r>
      <w:proofErr w:type="gramEnd"/>
      <w:r>
        <w:t>. Kiekvienam Produktui taikomos Universaliosios licencijos sąlygos, taikytinos Licencijavimo modelio sąlygos ir visos Produkto apraše nurodytos Konkretaus produkto licencijos sąlygos.</w:t>
      </w:r>
    </w:p>
    <w:p w:rsidR="002923DB" w:rsidRDefault="002923DB">
      <w:pPr>
        <w:pStyle w:val="ProductList-Body"/>
      </w:pPr>
    </w:p>
    <w:p w:rsidR="002923DB" w:rsidRDefault="008A30B2">
      <w:pPr>
        <w:pStyle w:val="ProductList-Body"/>
      </w:pPr>
      <w:r>
        <w:t>Internete teikiamų paslaugų atveju Kliento bendrojo licencijavimo sutartyje pateiktos nuorodos į Produktų naudojimo teises yra nuorodos į OST. Jei programinės įrangos Produktas apima programinę įrangą ir internete teikiamas paslaugas, internete teikiamoms paslaugoms taikomos OST sąlygos, o visai programinei įrangai taikomos šios Licencijos sąlygos.</w:t>
      </w:r>
    </w:p>
    <w:p w:rsidR="002923DB" w:rsidRDefault="008A30B2">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457379015"/>
      <w:r>
        <w:instrText>Universaliosios licencijos sąlygos</w:instrText>
      </w:r>
      <w:bookmarkEnd w:id="15"/>
      <w:r>
        <w:instrText>" \l 2</w:instrText>
      </w:r>
      <w:r>
        <w:fldChar w:fldCharType="end"/>
      </w:r>
    </w:p>
    <w:p w:rsidR="002923DB" w:rsidRDefault="008A30B2">
      <w:pPr>
        <w:pStyle w:val="ProductList-Body"/>
      </w:pPr>
      <w:r>
        <w:t>Universaliosios licencijos sąlygos taikomos visiems programinės įrangos Produktams, licencijuotiems pagal „</w:t>
      </w:r>
      <w:proofErr w:type="gramStart"/>
      <w:r>
        <w:t>Microsoft“ bendrojo</w:t>
      </w:r>
      <w:proofErr w:type="gramEnd"/>
      <w:r>
        <w:t xml:space="preserve"> licencijavimo programą (nebent Licencijavimo modelio sąlygose ir (arba) Konkretaus produkto licencijos sąlygose būtų nurodyta kitaip).</w:t>
      </w:r>
    </w:p>
    <w:p w:rsidR="002923DB" w:rsidRDefault="002923DB">
      <w:pPr>
        <w:pStyle w:val="ProductList-Body"/>
      </w:pPr>
    </w:p>
    <w:p w:rsidR="002923DB" w:rsidRDefault="008A30B2">
      <w:pPr>
        <w:pStyle w:val="ProductList-ClauseHeading"/>
        <w:outlineLvl w:val="2"/>
      </w:pPr>
      <w:r>
        <w:t>1. Apibrėžtys</w:t>
      </w:r>
    </w:p>
    <w:p w:rsidR="002923DB" w:rsidRDefault="008A30B2">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2923DB" w:rsidRDefault="002923DB">
      <w:pPr>
        <w:pStyle w:val="ProductList-Body"/>
      </w:pPr>
    </w:p>
    <w:p w:rsidR="002923DB" w:rsidRDefault="008A30B2">
      <w:pPr>
        <w:pStyle w:val="ProductList-ClauseHeading"/>
        <w:outlineLvl w:val="2"/>
      </w:pPr>
      <w:r>
        <w:t>2. Kliento naudojimo teisės</w:t>
      </w:r>
    </w:p>
    <w:p w:rsidR="002923DB" w:rsidRDefault="008A30B2">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2923DB" w:rsidRDefault="002923DB">
      <w:pPr>
        <w:pStyle w:val="ProductList-Body"/>
      </w:pPr>
    </w:p>
    <w:p w:rsidR="002923DB" w:rsidRDefault="008A30B2">
      <w:pPr>
        <w:pStyle w:val="ProductList-ClauseHeading"/>
        <w:outlineLvl w:val="2"/>
      </w:pPr>
      <w:r>
        <w:t>3. Teisės naudoti kitas versijas ir ankstesnius leidimus</w:t>
      </w:r>
    </w:p>
    <w:p w:rsidR="002923DB" w:rsidRDefault="008A30B2">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rsidR="002923DB" w:rsidRDefault="002923DB">
      <w:pPr>
        <w:pStyle w:val="ProductList-Body"/>
      </w:pPr>
    </w:p>
    <w:p w:rsidR="002923DB" w:rsidRDefault="008A30B2">
      <w:pPr>
        <w:pStyle w:val="ProductList-ClauseHeading"/>
        <w:outlineLvl w:val="2"/>
      </w:pPr>
      <w:r>
        <w:t>4. Trečiosios šalies programinė įranga</w:t>
      </w:r>
    </w:p>
    <w:p w:rsidR="002923DB" w:rsidRDefault="008A30B2">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sąlygas. Programinėje įrangoje gali būti ir trečiųjų šalių atvirojo kodo programų, kurių licencijas „</w:t>
      </w:r>
      <w:proofErr w:type="gramStart"/>
      <w:r>
        <w:t>Microsoft“</w:t>
      </w:r>
      <w:proofErr w:type="gramEnd"/>
      <w:r>
        <w:t>, o ne trečioji šalis, Klientui suteikia pagal „Microsoft“ licencijos sąlygas.</w:t>
      </w:r>
    </w:p>
    <w:p w:rsidR="002923DB" w:rsidRDefault="002923DB">
      <w:pPr>
        <w:pStyle w:val="ProductList-Body"/>
      </w:pPr>
    </w:p>
    <w:p w:rsidR="002923DB" w:rsidRDefault="008A30B2">
      <w:pPr>
        <w:pStyle w:val="ProductList-ClauseHeading"/>
        <w:outlineLvl w:val="2"/>
      </w:pPr>
      <w:r>
        <w:t>5. Išankstinis kodas, naujinimai arba papildomos programos ir papildomos funkcijos</w:t>
      </w:r>
    </w:p>
    <w:p w:rsidR="002923DB" w:rsidRDefault="008A30B2">
      <w:pPr>
        <w:pStyle w:val="ProductList-Body"/>
      </w:pPr>
      <w:r>
        <w:t>„</w:t>
      </w:r>
      <w:proofErr w:type="gramStart"/>
      <w:r>
        <w:t>Microsoft“ gali</w:t>
      </w:r>
      <w:proofErr w:type="gramEnd"/>
      <w:r>
        <w:t xml:space="preserve">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rsidR="002923DB" w:rsidRDefault="002923DB">
      <w:pPr>
        <w:pStyle w:val="ProductList-Body"/>
      </w:pPr>
    </w:p>
    <w:p w:rsidR="002923DB" w:rsidRDefault="008A30B2">
      <w:pPr>
        <w:pStyle w:val="ProductList-ClauseHeading"/>
        <w:outlineLvl w:val="2"/>
      </w:pPr>
      <w:r>
        <w:t>6. Apribojimai</w:t>
      </w:r>
    </w:p>
    <w:p w:rsidR="002923DB" w:rsidRDefault="008A30B2">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w:t>
      </w:r>
      <w:proofErr w:type="gramStart"/>
      <w:r>
        <w:t>Microsoft“ patentus</w:t>
      </w:r>
      <w:proofErr w:type="gramEnd"/>
      <w:r>
        <w:t xml:space="preserve"> arba kitą „Microsoft“ intelektinę nuosavybę tam įrenginiui arba bet kuriai kitai programinei įrangai arba įrenginiams.</w:t>
      </w:r>
    </w:p>
    <w:p w:rsidR="002923DB" w:rsidRDefault="002923DB">
      <w:pPr>
        <w:pStyle w:val="ProductList-Body"/>
      </w:pPr>
    </w:p>
    <w:p w:rsidR="002923DB" w:rsidRDefault="008A30B2">
      <w:pPr>
        <w:pStyle w:val="ProductList-ClauseHeading"/>
        <w:outlineLvl w:val="2"/>
      </w:pPr>
      <w:r>
        <w:t>7. Programinės įrangos naujumo garantija</w:t>
      </w:r>
    </w:p>
    <w:p w:rsidR="002923DB" w:rsidRDefault="008A30B2">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2923DB" w:rsidRDefault="002923DB">
      <w:pPr>
        <w:pStyle w:val="ProductList-Body"/>
      </w:pPr>
    </w:p>
    <w:p w:rsidR="002923DB" w:rsidRDefault="008A30B2">
      <w:pPr>
        <w:pStyle w:val="ProductList-ClauseHeading"/>
        <w:outlineLvl w:val="2"/>
      </w:pPr>
      <w:r>
        <w:t>8. Programinės įrangos valdymas naudojantis trečiųjų šalių paslaugomis</w:t>
      </w:r>
    </w:p>
    <w:p w:rsidR="002923DB" w:rsidRDefault="008A30B2">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trečiosios šalys, su sąlyga, kad visi tokie Serveriai ir kiti įrenginiai būtų skirti tik Klientui. Klientas atsako už visų bendrojo licencijavimo sutartyje numatytų įsipareigojimų vykdymą, neatsižvelgiant į fizinę aparatūros, kurioje naudojama programinė įranga, vietą.</w:t>
      </w:r>
    </w:p>
    <w:p w:rsidR="002923DB" w:rsidRDefault="002923DB">
      <w:pPr>
        <w:pStyle w:val="ProductList-Body"/>
      </w:pPr>
    </w:p>
    <w:p w:rsidR="002923DB" w:rsidRDefault="008A30B2">
      <w:pPr>
        <w:pStyle w:val="ProductList-ClauseHeading"/>
        <w:outlineLvl w:val="2"/>
      </w:pPr>
      <w:r>
        <w:t>9. Licencijos priskyrimas ir perleidimas</w:t>
      </w:r>
    </w:p>
    <w:p w:rsidR="002923DB" w:rsidRDefault="008A30B2">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ir SA apsaugą taikomos kitos sąlygos, kaip nurodyta </w:t>
      </w:r>
      <w:hyperlink w:anchor="_Sec652">
        <w:r>
          <w:rPr>
            <w:color w:val="00467F"/>
            <w:u w:val="single"/>
          </w:rPr>
          <w:t>„Windows“ produktų apraše</w:t>
        </w:r>
      </w:hyperlink>
      <w:r>
        <w:t>.</w:t>
      </w:r>
    </w:p>
    <w:p w:rsidR="002923DB" w:rsidRDefault="002923DB">
      <w:pPr>
        <w:pStyle w:val="ProductList-Body"/>
      </w:pPr>
    </w:p>
    <w:p w:rsidR="002923DB" w:rsidRDefault="008A30B2">
      <w:pPr>
        <w:pStyle w:val="ProductList-ClauseHeading"/>
        <w:outlineLvl w:val="2"/>
      </w:pPr>
      <w:r>
        <w:t>10. Techninės priemonės</w:t>
      </w:r>
    </w:p>
    <w:p w:rsidR="002923DB" w:rsidRDefault="008A30B2">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rsidR="002923DB" w:rsidRDefault="002923DB">
      <w:pPr>
        <w:pStyle w:val="ProductList-Body"/>
      </w:pPr>
    </w:p>
    <w:p w:rsidR="002923DB" w:rsidRDefault="008A30B2">
      <w:pPr>
        <w:pStyle w:val="ProductList-SubClauseHeading"/>
        <w:outlineLvl w:val="3"/>
      </w:pPr>
      <w:r>
        <w:t>10.1. Aktyvinimas ir patvirtinimas</w:t>
      </w:r>
    </w:p>
    <w:p w:rsidR="002923DB" w:rsidRDefault="008A30B2">
      <w:pPr>
        <w:pStyle w:val="ProductList-BodyIndented"/>
      </w:pPr>
      <w:r>
        <w:t>Sėkmingai aktyvinus arba patvirtinus užtikrinamas tinkamas programinės įrangos Produkto įdiegimas, įrodoma, kad produkto kodas nepavogtas ir programinės įrangos patvirtinimo, licencijavimo arba aktyvinimo funkcijos nepakeistos. Jei programinė įranga nesuaktyvinama praėjus programinės įrangos Produkte nurodytam laikotarpiui, gali būti apribotos Kliento teisės ją naudoti. Klientui pagal licenciją nesuteikiama teisė toliau naudoti programinę įrangą, kurios nepavyko suaktyvinti. Visuose įrenginiuose, nesuaktyvintuose naudojantis Raktų valdymo paslauga (KMS), būtina naudoti Daugkartinio aktyvinimo kodą (MAK). Išvengti aktyvinimo arba patikrinimo proceso Klientas negali.</w:t>
      </w:r>
    </w:p>
    <w:p w:rsidR="002923DB" w:rsidRDefault="002923DB">
      <w:pPr>
        <w:pStyle w:val="ProductList-BodyIndented"/>
      </w:pPr>
    </w:p>
    <w:p w:rsidR="002923DB" w:rsidRDefault="008A30B2">
      <w:pPr>
        <w:pStyle w:val="ProductList-SubClauseHeading"/>
        <w:outlineLvl w:val="3"/>
      </w:pPr>
      <w:r>
        <w:t>10.2. Produktų kodai</w:t>
      </w:r>
    </w:p>
    <w:p w:rsidR="002923DB" w:rsidRDefault="008A30B2">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rsidR="002923DB" w:rsidRDefault="002923DB">
      <w:pPr>
        <w:pStyle w:val="ProductList-BodyIndented"/>
      </w:pPr>
    </w:p>
    <w:p w:rsidR="002923DB" w:rsidRDefault="008A30B2">
      <w:pPr>
        <w:pStyle w:val="ProductList-ClauseHeading"/>
        <w:outlineLvl w:val="2"/>
      </w:pPr>
      <w:r>
        <w:t>11. Pastabos</w:t>
      </w:r>
    </w:p>
    <w:p w:rsidR="002923DB" w:rsidRDefault="008A30B2">
      <w:pPr>
        <w:pStyle w:val="ProductList-Body"/>
      </w:pPr>
      <w:r>
        <w:t>Toliau išvardytos pastabos galioja, jei yra nurodytos konkretaus Produkto aprašo skyriuje „Naudojimo teisės“.</w:t>
      </w:r>
    </w:p>
    <w:p w:rsidR="002923DB" w:rsidRDefault="002923DB">
      <w:pPr>
        <w:pStyle w:val="ProductList-Body"/>
      </w:pPr>
    </w:p>
    <w:p w:rsidR="002923DB" w:rsidRDefault="008A30B2">
      <w:pPr>
        <w:pStyle w:val="ProductList-SubClauseHeading"/>
        <w:outlineLvl w:val="3"/>
      </w:pPr>
      <w:r>
        <w:t>11. 1 Internetu veikiančios funkcijos</w:t>
      </w:r>
    </w:p>
    <w:p w:rsidR="002923DB" w:rsidRDefault="008A30B2">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privatumo nuostatose, pateikiamose su kiekvienu programinės įrangos Produktu.</w:t>
      </w:r>
    </w:p>
    <w:p w:rsidR="002923DB" w:rsidRDefault="002923DB">
      <w:pPr>
        <w:pStyle w:val="ProductList-BodyIndented"/>
      </w:pPr>
    </w:p>
    <w:p w:rsidR="002923DB" w:rsidRDefault="008A30B2">
      <w:pPr>
        <w:pStyle w:val="ProductList-SubClauseHeading"/>
        <w:outlineLvl w:val="3"/>
      </w:pPr>
      <w:r>
        <w:t>11.2. „Bing“ žemėlapiai</w:t>
      </w:r>
    </w:p>
    <w:p w:rsidR="002923DB" w:rsidRDefault="008A30B2">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31">
        <w:r>
          <w:rPr>
            <w:color w:val="00467F"/>
            <w:u w:val="single"/>
          </w:rPr>
          <w:t>http://go.microsoft.com/?linkid=9710837</w:t>
        </w:r>
      </w:hyperlink>
      <w:r>
        <w:t xml:space="preserve">, ir „Bing“ žemėlapių privatumo nuostatos, pateiktos adresu </w:t>
      </w:r>
      <w:hyperlink r:id="rId32">
        <w:r>
          <w:rPr>
            <w:color w:val="00467F"/>
            <w:u w:val="single"/>
          </w:rPr>
          <w:t>http://go.microsoft.com/fwlink/?LinkID=248686</w:t>
        </w:r>
      </w:hyperlink>
      <w:r>
        <w:t>.</w:t>
      </w:r>
    </w:p>
    <w:p w:rsidR="002923DB" w:rsidRDefault="002923DB">
      <w:pPr>
        <w:pStyle w:val="ProductList-BodyIndented"/>
      </w:pPr>
    </w:p>
    <w:p w:rsidR="002923DB" w:rsidRDefault="008A30B2">
      <w:pPr>
        <w:pStyle w:val="ProductList-SubClauseHeading"/>
        <w:outlineLvl w:val="3"/>
      </w:pPr>
      <w:r>
        <w:t>11.3. H.264/AVC, VC-1 ir MPEG-4 Part 2 vaizdo standartai</w:t>
      </w:r>
    </w:p>
    <w:p w:rsidR="002923DB" w:rsidRDefault="008A30B2">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3">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2923DB" w:rsidRDefault="002923DB">
      <w:pPr>
        <w:pStyle w:val="ProductList-BodyIndented"/>
      </w:pPr>
    </w:p>
    <w:p w:rsidR="002923DB" w:rsidRDefault="008A30B2">
      <w:pPr>
        <w:pStyle w:val="ProductList-ClauseHeading"/>
        <w:outlineLvl w:val="2"/>
      </w:pPr>
      <w:r>
        <w:t>12. Šrifto komponentai, vaizdai ir garsai</w:t>
      </w:r>
    </w:p>
    <w:p w:rsidR="002923DB" w:rsidRDefault="008A30B2">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rsidR="002923DB" w:rsidRDefault="002923DB">
      <w:pPr>
        <w:pStyle w:val="ProductList-Body"/>
      </w:pPr>
    </w:p>
    <w:p w:rsidR="002923DB" w:rsidRDefault="008A30B2">
      <w:pPr>
        <w:pStyle w:val="ProductList-ClauseHeading"/>
        <w:outlineLvl w:val="2"/>
      </w:pPr>
      <w:r>
        <w:t>13. Įtrauktos technologijos</w:t>
      </w:r>
    </w:p>
    <w:p w:rsidR="002923DB" w:rsidRDefault="008A30B2">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rsidR="002923DB" w:rsidRDefault="002923DB">
      <w:pPr>
        <w:pStyle w:val="ProductList-Body"/>
      </w:pPr>
    </w:p>
    <w:p w:rsidR="002923DB" w:rsidRDefault="008A30B2">
      <w:pPr>
        <w:pStyle w:val="ProductList-ClauseHeading"/>
        <w:outlineLvl w:val="2"/>
      </w:pPr>
      <w:r>
        <w:t>14. Vertinamasis testas</w:t>
      </w:r>
    </w:p>
    <w:p w:rsidR="002923DB" w:rsidRDefault="008A30B2">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Tai netaikoma „Windows Server“.</w:t>
      </w:r>
    </w:p>
    <w:p w:rsidR="002923DB" w:rsidRDefault="002923DB">
      <w:pPr>
        <w:pStyle w:val="ProductList-Body"/>
      </w:pPr>
    </w:p>
    <w:p w:rsidR="002923DB" w:rsidRDefault="008A30B2">
      <w:pPr>
        <w:pStyle w:val="ProductList-ClauseHeading"/>
        <w:outlineLvl w:val="2"/>
      </w:pPr>
      <w:r>
        <w:t>15. Tankinimas</w:t>
      </w:r>
    </w:p>
    <w:p w:rsidR="002923DB" w:rsidRDefault="008A30B2">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2923DB" w:rsidRDefault="002923DB">
      <w:pPr>
        <w:pStyle w:val="ProductList-Body"/>
      </w:pPr>
    </w:p>
    <w:p w:rsidR="002923DB" w:rsidRDefault="008A30B2">
      <w:pPr>
        <w:pStyle w:val="ProductList-ClauseHeading"/>
        <w:outlineLvl w:val="2"/>
      </w:pPr>
      <w:r>
        <w:t>16. Administravimo ir palaikymo teisės</w:t>
      </w:r>
    </w:p>
    <w:p w:rsidR="002923DB" w:rsidRDefault="008A30B2">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Licencijuotuosius įrenginius</w:t>
      </w:r>
      <w:r>
        <w:fldChar w:fldCharType="end"/>
      </w:r>
      <w:r>
        <w:t>, tikslais.</w:t>
      </w:r>
    </w:p>
    <w:p w:rsidR="002923DB" w:rsidRDefault="002923DB">
      <w:pPr>
        <w:pStyle w:val="ProductList-Body"/>
      </w:pPr>
    </w:p>
    <w:p w:rsidR="002923DB" w:rsidRDefault="008A30B2">
      <w:pPr>
        <w:pStyle w:val="ProductList-ClauseHeading"/>
        <w:outlineLvl w:val="2"/>
      </w:pPr>
      <w:r>
        <w:t>17. Platinimo kodas</w:t>
      </w:r>
    </w:p>
    <w:p w:rsidR="002923DB" w:rsidRDefault="008A30B2">
      <w:pPr>
        <w:pStyle w:val="ProductList-Body"/>
      </w:pPr>
      <w:r>
        <w:t xml:space="preserve">Į programinę įrangą gali būti įtrauktas kodas, kurį Klientui leidžiama platinti savo kuriamose programose, jei jis vykdo toliau nurodytas sąlygas. </w:t>
      </w:r>
    </w:p>
    <w:p w:rsidR="002923DB" w:rsidRDefault="002923DB">
      <w:pPr>
        <w:pStyle w:val="ProductList-Body"/>
      </w:pPr>
    </w:p>
    <w:p w:rsidR="002923DB" w:rsidRDefault="008A30B2">
      <w:pPr>
        <w:pStyle w:val="ProductList-SubClauseHeading"/>
        <w:outlineLvl w:val="3"/>
      </w:pPr>
      <w:r>
        <w:t>17.1. Teisė naudoti ir platinti</w:t>
      </w:r>
    </w:p>
    <w:p w:rsidR="002923DB" w:rsidRDefault="008A30B2">
      <w:pPr>
        <w:pStyle w:val="ProductList-BodyIndented"/>
      </w:pPr>
      <w:r>
        <w:t xml:space="preserve">Kodas ir toliau išvardyti tekstiniai failai yra „platinimo kodas“. </w:t>
      </w:r>
    </w:p>
    <w:p w:rsidR="002923DB" w:rsidRDefault="008A30B2" w:rsidP="008A30B2">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2923DB" w:rsidRDefault="008A30B2" w:rsidP="008A30B2">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rsidR="002923DB" w:rsidRDefault="008A30B2" w:rsidP="008A30B2">
      <w:pPr>
        <w:pStyle w:val="ProductList-Bullet"/>
        <w:numPr>
          <w:ilvl w:val="1"/>
          <w:numId w:val="4"/>
        </w:numPr>
      </w:pPr>
      <w:r>
        <w:t>Trečiosios šalies platinimas. Savo programų platintojams Klientas gali leisti kopijuoti ir platinti Platinimo kodą kaip tokių programų dalį.</w:t>
      </w:r>
    </w:p>
    <w:p w:rsidR="002923DB" w:rsidRDefault="008A30B2" w:rsidP="008A30B2">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rsidR="002923DB" w:rsidRDefault="002923DB">
      <w:pPr>
        <w:pStyle w:val="ProductList-BodyIndented"/>
      </w:pPr>
    </w:p>
    <w:p w:rsidR="002923DB" w:rsidRDefault="008A30B2">
      <w:pPr>
        <w:pStyle w:val="ProductList-SubClauseHeading"/>
        <w:outlineLvl w:val="3"/>
      </w:pPr>
      <w:r>
        <w:t>17.2. Platinant keliami reikalavimai</w:t>
      </w:r>
    </w:p>
    <w:p w:rsidR="002923DB" w:rsidRDefault="008A30B2">
      <w:pPr>
        <w:pStyle w:val="ProductList-BodyIndented"/>
      </w:pPr>
      <w:r>
        <w:t>Platindamas bet kurį Platinimo kodą Klientas turi:</w:t>
      </w:r>
    </w:p>
    <w:p w:rsidR="002923DB" w:rsidRDefault="008A30B2" w:rsidP="008A30B2">
      <w:pPr>
        <w:pStyle w:val="ProductList-Bullet"/>
        <w:numPr>
          <w:ilvl w:val="1"/>
          <w:numId w:val="5"/>
        </w:numPr>
      </w:pPr>
      <w:r>
        <w:t>platinti jį tik su Kliento programomis, kurios Platinimo kodui turi suteikti akivaizdžias pagrindines funkcijas;</w:t>
      </w:r>
    </w:p>
    <w:p w:rsidR="002923DB" w:rsidRDefault="008A30B2" w:rsidP="008A30B2">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rsidR="002923DB" w:rsidRDefault="008A30B2" w:rsidP="008A30B2">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rsidR="002923DB" w:rsidRDefault="002923DB">
      <w:pPr>
        <w:pStyle w:val="ProductList-BodyIndented"/>
      </w:pPr>
    </w:p>
    <w:p w:rsidR="002923DB" w:rsidRDefault="008A30B2">
      <w:pPr>
        <w:pStyle w:val="ProductList-SubClauseHeading"/>
        <w:outlineLvl w:val="3"/>
      </w:pPr>
      <w:r>
        <w:t>17.3. Platinimo apribojimai</w:t>
      </w:r>
    </w:p>
    <w:p w:rsidR="002923DB" w:rsidRDefault="008A30B2">
      <w:pPr>
        <w:pStyle w:val="ProductList-BodyIndented"/>
      </w:pPr>
      <w:r>
        <w:t>Klientas neturi teisės:</w:t>
      </w:r>
    </w:p>
    <w:p w:rsidR="002923DB" w:rsidRDefault="008A30B2" w:rsidP="008A30B2">
      <w:pPr>
        <w:pStyle w:val="ProductList-Bullet"/>
        <w:numPr>
          <w:ilvl w:val="1"/>
          <w:numId w:val="6"/>
        </w:numPr>
      </w:pPr>
      <w:r>
        <w:t xml:space="preserve">keisti žymų apie autorių teises, prekių ženklus arba patentus platinimo kode; </w:t>
      </w:r>
    </w:p>
    <w:p w:rsidR="002923DB" w:rsidRDefault="008A30B2" w:rsidP="008A30B2">
      <w:pPr>
        <w:pStyle w:val="ProductList-Bullet"/>
        <w:numPr>
          <w:ilvl w:val="1"/>
          <w:numId w:val="6"/>
        </w:numPr>
      </w:pPr>
      <w:r>
        <w:t xml:space="preserve">naudoti „Microsoft“ prekių ženklus Kliento programų pavadinimuose arba taip, kad būtų galima suprasti, kad jo programas kūrė arba jas patvirtino „Microsoft“; </w:t>
      </w:r>
    </w:p>
    <w:p w:rsidR="002923DB" w:rsidRDefault="008A30B2" w:rsidP="008A30B2">
      <w:pPr>
        <w:pStyle w:val="ProductList-Bullet"/>
        <w:numPr>
          <w:ilvl w:val="1"/>
          <w:numId w:val="6"/>
        </w:numPr>
      </w:pPr>
      <w:r>
        <w:t>platinti Platinimo kodo su kokiomis nors kenkėjiškomis arba klaidinančiomis programomis, taip pat neteisėtu būdu;</w:t>
      </w:r>
    </w:p>
    <w:p w:rsidR="002923DB" w:rsidRDefault="008A30B2" w:rsidP="008A30B2">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rsidR="002923DB" w:rsidRDefault="002923DB">
      <w:pPr>
        <w:pStyle w:val="ProductList-BodyIndented"/>
      </w:pPr>
    </w:p>
    <w:p w:rsidR="002923DB" w:rsidRDefault="008A30B2">
      <w:pPr>
        <w:pStyle w:val="ProductList-ClauseHeading"/>
        <w:outlineLvl w:val="2"/>
      </w:pPr>
      <w:r>
        <w:t>18. Programinė įranga ir paslaugos</w:t>
      </w:r>
    </w:p>
    <w:p w:rsidR="002923DB" w:rsidRDefault="008A30B2">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abonemento arba tinklo.</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GroupHeading"/>
        <w:outlineLvl w:val="1"/>
      </w:pPr>
      <w:bookmarkStart w:id="16" w:name="_Sec538"/>
      <w:r>
        <w:t>Licencijavimo modelio sąlygos</w:t>
      </w:r>
      <w:bookmarkEnd w:id="16"/>
      <w:r>
        <w:fldChar w:fldCharType="begin"/>
      </w:r>
      <w:r>
        <w:instrText xml:space="preserve"> TC "</w:instrText>
      </w:r>
      <w:bookmarkStart w:id="17" w:name="_Toc457379016"/>
      <w:r>
        <w:instrText>Licencijavimo modelio sąlygos</w:instrText>
      </w:r>
      <w:bookmarkEnd w:id="17"/>
      <w:r>
        <w:instrText>" \l 2</w:instrText>
      </w:r>
      <w:r>
        <w:fldChar w:fldCharType="end"/>
      </w:r>
    </w:p>
    <w:p w:rsidR="002923DB" w:rsidRDefault="008A30B2">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rsidR="002923DB" w:rsidRDefault="008A30B2">
      <w:pPr>
        <w:pStyle w:val="ProductList-Offering2Heading"/>
        <w:outlineLvl w:val="2"/>
      </w:pPr>
      <w:bookmarkStart w:id="18" w:name="_Sec539"/>
      <w:r>
        <w:t>Kompiuterio taikomosios programos</w:t>
      </w:r>
      <w:bookmarkEnd w:id="18"/>
      <w:r>
        <w:fldChar w:fldCharType="begin"/>
      </w:r>
      <w:r>
        <w:instrText xml:space="preserve"> TC "</w:instrText>
      </w:r>
      <w:bookmarkStart w:id="19" w:name="_Toc457379017"/>
      <w:r>
        <w:instrText>Kompiuterio taikomosios programos</w:instrText>
      </w:r>
      <w:bookmarkEnd w:id="19"/>
      <w:r>
        <w:instrText>" \l 3</w:instrText>
      </w:r>
      <w:r>
        <w:fldChar w:fldCharType="end"/>
      </w:r>
    </w:p>
    <w:p w:rsidR="002923DB" w:rsidRDefault="008A30B2">
      <w:pPr>
        <w:pStyle w:val="ProductList-ClauseHeading"/>
        <w:outlineLvl w:val="3"/>
      </w:pPr>
      <w:r>
        <w:t>Įrenginio licencija</w:t>
      </w:r>
    </w:p>
    <w:p w:rsidR="002923DB" w:rsidRDefault="008A30B2" w:rsidP="008A30B2">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w:t>
      </w:r>
    </w:p>
    <w:p w:rsidR="002923DB" w:rsidRDefault="008A30B2" w:rsidP="008A30B2">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2923DB" w:rsidRDefault="008A30B2" w:rsidP="008A30B2">
      <w:pPr>
        <w:pStyle w:val="ProductList-Bullet"/>
        <w:numPr>
          <w:ilvl w:val="0"/>
          <w:numId w:val="7"/>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 </w:t>
      </w:r>
    </w:p>
    <w:p w:rsidR="002923DB" w:rsidRDefault="008A30B2" w:rsidP="008A30B2">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w:t>
      </w:r>
    </w:p>
    <w:p w:rsidR="002923DB" w:rsidRDefault="008A30B2" w:rsidP="008A30B2">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2923DB" w:rsidRDefault="002923DB">
      <w:pPr>
        <w:pStyle w:val="ProductList-Body"/>
      </w:pPr>
    </w:p>
    <w:p w:rsidR="002923DB" w:rsidRDefault="008A30B2">
      <w:pPr>
        <w:pStyle w:val="ProductList-ClauseHeading"/>
        <w:outlineLvl w:val="3"/>
      </w:pPr>
      <w:r>
        <w:t>Medijos elementai ir šablonai</w:t>
      </w:r>
    </w:p>
    <w:p w:rsidR="002923DB" w:rsidRDefault="008A30B2">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rsidR="002923DB" w:rsidRDefault="008A30B2">
      <w:pPr>
        <w:pStyle w:val="ProductList-Offering2Heading"/>
        <w:outlineLvl w:val="2"/>
      </w:pPr>
      <w:bookmarkStart w:id="20" w:name="_Sec540"/>
      <w:r>
        <w:t>Kompiuterio operacinės sistemos</w:t>
      </w:r>
      <w:bookmarkEnd w:id="20"/>
      <w:r>
        <w:fldChar w:fldCharType="begin"/>
      </w:r>
      <w:r>
        <w:instrText xml:space="preserve"> TC "</w:instrText>
      </w:r>
      <w:bookmarkStart w:id="21" w:name="_Toc457379018"/>
      <w:r>
        <w:instrText>Kompiuterio operacinės sistemos</w:instrText>
      </w:r>
      <w:bookmarkEnd w:id="21"/>
      <w:r>
        <w:instrText>" \l 3</w:instrText>
      </w:r>
      <w:r>
        <w:fldChar w:fldCharType="end"/>
      </w:r>
    </w:p>
    <w:p w:rsidR="002923DB" w:rsidRDefault="008A30B2">
      <w:pPr>
        <w:pStyle w:val="ProductList-ClauseHeading"/>
        <w:outlineLvl w:val="3"/>
      </w:pPr>
      <w:r>
        <w:t>Įrenginio licencija</w:t>
      </w:r>
    </w:p>
    <w:p w:rsidR="002923DB" w:rsidRDefault="008A30B2" w:rsidP="008A30B2">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rsidR="002923DB" w:rsidRDefault="008A30B2" w:rsidP="008A30B2">
      <w:pPr>
        <w:pStyle w:val="ProductList-Bullet"/>
        <w:numPr>
          <w:ilvl w:val="0"/>
          <w:numId w:val="8"/>
        </w:numPr>
      </w:pPr>
      <w:r>
        <w:t>Klientas gali naudoti programinę įrangą ne daugiau nei dviejuose procesoriuose.</w:t>
      </w:r>
    </w:p>
    <w:p w:rsidR="002923DB" w:rsidRDefault="008A30B2" w:rsidP="008A30B2">
      <w:pPr>
        <w:pStyle w:val="ProductList-Bullet"/>
        <w:numPr>
          <w:ilvl w:val="0"/>
          <w:numId w:val="8"/>
        </w:numPr>
      </w:pPr>
      <w:r>
        <w:t>Vietinis naudojimas leidžiamas bet kuriam vartotojui.</w:t>
      </w:r>
    </w:p>
    <w:p w:rsidR="002923DB" w:rsidRDefault="008A30B2" w:rsidP="008A30B2">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2923DB" w:rsidRDefault="008A30B2" w:rsidP="008A30B2">
      <w:pPr>
        <w:pStyle w:val="ProductList-Bullet"/>
        <w:numPr>
          <w:ilvl w:val="0"/>
          <w:numId w:val="8"/>
        </w:numPr>
      </w:pPr>
      <w:r>
        <w:t>Vienu metu programinę įrangą pasiekti ir naudoti gali tik vienas vartotojas.</w:t>
      </w:r>
    </w:p>
    <w:p w:rsidR="002923DB" w:rsidRDefault="008A30B2" w:rsidP="008A30B2">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rsidR="002923DB" w:rsidRDefault="008A30B2" w:rsidP="008A30B2">
      <w:pPr>
        <w:pStyle w:val="ProductList-Bullet"/>
        <w:numPr>
          <w:ilvl w:val="0"/>
          <w:numId w:val="8"/>
        </w:numPr>
      </w:pPr>
      <w:r>
        <w:t>Norint suaktyvinti KMS arba panašią technologiją, leidžiama naudoti neribotą ryšių skaičių.</w:t>
      </w:r>
    </w:p>
    <w:p w:rsidR="002923DB" w:rsidRDefault="002923DB">
      <w:pPr>
        <w:pStyle w:val="ProductList-Body"/>
      </w:pPr>
    </w:p>
    <w:p w:rsidR="002923DB" w:rsidRDefault="008A30B2">
      <w:pPr>
        <w:pStyle w:val="ProductList-ClauseHeading"/>
        <w:outlineLvl w:val="3"/>
      </w:pPr>
      <w:r>
        <w:t>„Adobe Flash Player“</w:t>
      </w:r>
    </w:p>
    <w:p w:rsidR="002923DB" w:rsidRDefault="008A30B2">
      <w:pPr>
        <w:pStyle w:val="ProductList-Body"/>
      </w:pPr>
      <w:r>
        <w:t xml:space="preserve">Programinėje įrangoje gali būti įdiegta „Adobe Flash Player“ versija. Klientas sutinka, kad naudojant „Adobe Flash Player“ taikomos „Adobe Systems Incorporated“ licencijos sąlygos, pateiktos adresu </w:t>
      </w:r>
      <w:hyperlink r:id="rId34">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2923DB" w:rsidRDefault="008A30B2">
      <w:pPr>
        <w:pStyle w:val="ProductList-Offering2Heading"/>
        <w:outlineLvl w:val="2"/>
      </w:pPr>
      <w:bookmarkStart w:id="22" w:name="_Sec541"/>
      <w:r>
        <w:t>Procesorius / KPL</w:t>
      </w:r>
      <w:bookmarkEnd w:id="22"/>
      <w:r>
        <w:fldChar w:fldCharType="begin"/>
      </w:r>
      <w:r>
        <w:instrText xml:space="preserve"> TC "</w:instrText>
      </w:r>
      <w:bookmarkStart w:id="23" w:name="_Toc457379019"/>
      <w:r>
        <w:instrText>Procesorius / KPL</w:instrText>
      </w:r>
      <w:bookmarkEnd w:id="23"/>
      <w:r>
        <w:instrText>" \l 3</w:instrText>
      </w:r>
      <w:r>
        <w:fldChar w:fldCharType="end"/>
      </w:r>
    </w:p>
    <w:p w:rsidR="002923DB" w:rsidRDefault="008A30B2">
      <w:pPr>
        <w:pStyle w:val="ProductList-ClauseHeading"/>
        <w:outlineLvl w:val="3"/>
      </w:pPr>
      <w:r>
        <w:t>Serverio licencijos (procesoriaus)</w:t>
      </w:r>
    </w:p>
    <w:p w:rsidR="002923DB" w:rsidRDefault="008A30B2" w:rsidP="008A30B2">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2923DB" w:rsidRDefault="008A30B2" w:rsidP="008A30B2">
      <w:pPr>
        <w:pStyle w:val="ProductList-Bullet"/>
        <w:numPr>
          <w:ilvl w:val="0"/>
          <w:numId w:val="9"/>
        </w:numPr>
      </w:pPr>
      <w:r>
        <w:t xml:space="preserve">Po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būtina priskirti kas antram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w:t>
      </w:r>
    </w:p>
    <w:p w:rsidR="002923DB" w:rsidRDefault="008A30B2" w:rsidP="008A30B2">
      <w:pPr>
        <w:pStyle w:val="ProductList-Bullet"/>
        <w:numPr>
          <w:ilvl w:val="0"/>
          <w:numId w:val="9"/>
        </w:numPr>
      </w:pPr>
      <w:r>
        <w:t xml:space="preserve">Pagal kiekvieną standartinę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suteikiama teisė naudoti serverio programinę įrangą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2923DB" w:rsidRDefault="008A30B2" w:rsidP="008A30B2">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2923DB" w:rsidRDefault="008A30B2" w:rsidP="008A30B2">
      <w:pPr>
        <w:pStyle w:val="ProductList-Bullet"/>
        <w:numPr>
          <w:ilvl w:val="0"/>
          <w:numId w:val="9"/>
        </w:numPr>
      </w:pPr>
      <w:r>
        <w:t xml:space="preserve">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rsidR="002923DB" w:rsidRDefault="008A30B2" w:rsidP="008A30B2">
      <w:pPr>
        <w:pStyle w:val="ProductList-Bullet"/>
        <w:numPr>
          <w:ilvl w:val="0"/>
          <w:numId w:val="9"/>
        </w:numPr>
      </w:pPr>
      <w:r>
        <w:t xml:space="preserve">Pagal duomenų centro licencijas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galima naudoti serverio programinę įrangą, skaičius neribojamas. </w:t>
      </w:r>
    </w:p>
    <w:p w:rsidR="002923DB" w:rsidRDefault="008A30B2" w:rsidP="008A30B2">
      <w:pPr>
        <w:pStyle w:val="ProductList-Bullet"/>
        <w:numPr>
          <w:ilvl w:val="0"/>
          <w:numId w:val="9"/>
        </w:numPr>
      </w:pPr>
      <w:r>
        <w:t xml:space="preserve">Jei bendras licencijų ir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skaičius yra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2923DB" w:rsidRDefault="008A30B2" w:rsidP="008A30B2">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2923DB" w:rsidRDefault="002923DB">
      <w:pPr>
        <w:pStyle w:val="ProductList-Body"/>
      </w:pPr>
    </w:p>
    <w:p w:rsidR="002923DB" w:rsidRDefault="008A30B2">
      <w:pPr>
        <w:pStyle w:val="ProductList-ClauseHeading"/>
        <w:outlineLvl w:val="3"/>
      </w:pPr>
      <w:r>
        <w:t>Prieigos licencijos</w:t>
      </w:r>
    </w:p>
    <w:p w:rsidR="002923DB" w:rsidRDefault="008A30B2" w:rsidP="008A30B2">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2923DB" w:rsidRDefault="008A30B2" w:rsidP="008A30B2">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2923DB" w:rsidRDefault="008A30B2" w:rsidP="008A30B2">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2923DB" w:rsidRDefault="008A30B2" w:rsidP="008A30B2">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2923DB" w:rsidRDefault="008A30B2">
      <w:pPr>
        <w:pStyle w:val="ProductList-Offering2Heading"/>
        <w:outlineLvl w:val="2"/>
      </w:pPr>
      <w:bookmarkStart w:id="24" w:name="_Sec542"/>
      <w:r>
        <w:t>Serveris / KPL</w:t>
      </w:r>
      <w:bookmarkEnd w:id="24"/>
      <w:r>
        <w:fldChar w:fldCharType="begin"/>
      </w:r>
      <w:r>
        <w:instrText xml:space="preserve"> TC "</w:instrText>
      </w:r>
      <w:bookmarkStart w:id="25" w:name="_Toc457379020"/>
      <w:r>
        <w:instrText>Serveris / KPL</w:instrText>
      </w:r>
      <w:bookmarkEnd w:id="25"/>
      <w:r>
        <w:instrText>" \l 3</w:instrText>
      </w:r>
      <w:r>
        <w:fldChar w:fldCharType="end"/>
      </w:r>
    </w:p>
    <w:p w:rsidR="002923DB" w:rsidRDefault="008A30B2">
      <w:pPr>
        <w:pStyle w:val="ProductList-ClauseHeading"/>
        <w:outlineLvl w:val="3"/>
      </w:pPr>
      <w:r>
        <w:t>Serverio licencijos (egzemplioriaus)</w:t>
      </w:r>
    </w:p>
    <w:p w:rsidR="002923DB" w:rsidRDefault="008A30B2">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2923DB" w:rsidRDefault="002923DB">
      <w:pPr>
        <w:pStyle w:val="ProductList-Body"/>
      </w:pPr>
    </w:p>
    <w:p w:rsidR="002923DB" w:rsidRDefault="008A30B2">
      <w:pPr>
        <w:pStyle w:val="ProductList-ClauseHeading"/>
        <w:outlineLvl w:val="3"/>
      </w:pPr>
      <w:r>
        <w:t>Prieigos licencijos</w:t>
      </w:r>
    </w:p>
    <w:p w:rsidR="002923DB" w:rsidRDefault="008A30B2" w:rsidP="008A30B2">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rsidR="002923DB" w:rsidRDefault="008A30B2" w:rsidP="008A30B2">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
        <w:outlineLvl w:val="2"/>
      </w:pPr>
      <w:bookmarkStart w:id="26" w:name="_Sec543"/>
      <w:r>
        <w:t>Branduoliui</w:t>
      </w:r>
      <w:bookmarkEnd w:id="26"/>
      <w:r>
        <w:fldChar w:fldCharType="begin"/>
      </w:r>
      <w:r>
        <w:instrText xml:space="preserve"> TC "</w:instrText>
      </w:r>
      <w:bookmarkStart w:id="27" w:name="_Toc457379021"/>
      <w:r>
        <w:instrText>Branduoliui</w:instrText>
      </w:r>
      <w:bookmarkEnd w:id="27"/>
      <w:r>
        <w:instrText>" \l 3</w:instrText>
      </w:r>
      <w:r>
        <w:fldChar w:fldCharType="end"/>
      </w:r>
    </w:p>
    <w:p w:rsidR="002923DB" w:rsidRDefault="008A30B2">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2923DB" w:rsidRDefault="002923DB">
      <w:pPr>
        <w:pStyle w:val="ProductList-Body"/>
      </w:pPr>
    </w:p>
    <w:p w:rsidR="002923DB" w:rsidRDefault="008A30B2">
      <w:pPr>
        <w:pStyle w:val="ProductList-ClauseHeading"/>
        <w:outlineLvl w:val="3"/>
      </w:pPr>
      <w:r>
        <w:t>Serverio licencijos (branduolio) – Serverio fizinio branduolio licencijavimas</w:t>
      </w:r>
    </w:p>
    <w:p w:rsidR="002923DB" w:rsidRDefault="008A30B2" w:rsidP="008A30B2">
      <w:pPr>
        <w:pStyle w:val="ProductList-Bullet"/>
        <w:numPr>
          <w:ilvl w:val="0"/>
          <w:numId w:val="12"/>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2923DB" w:rsidRDefault="008A30B2" w:rsidP="008A30B2">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p>
    <w:p w:rsidR="002923DB" w:rsidRDefault="008A30B2" w:rsidP="008A30B2">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 </w:t>
      </w:r>
    </w:p>
    <w:p w:rsidR="002923DB" w:rsidRDefault="008A30B2" w:rsidP="008A30B2">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2923DB" w:rsidRDefault="008A30B2" w:rsidP="008A30B2">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rsidR="002923DB" w:rsidRDefault="002923DB">
      <w:pPr>
        <w:pStyle w:val="ProductList-Body"/>
      </w:pPr>
    </w:p>
    <w:p w:rsidR="002923DB" w:rsidRDefault="008A30B2">
      <w:pPr>
        <w:pStyle w:val="ProductList-ClauseHeading"/>
        <w:outlineLvl w:val="3"/>
      </w:pPr>
      <w:r>
        <w:t>Serverio licencijos (branduolio) – Atskiros virtualiosios OSE licencijavimas</w:t>
      </w:r>
    </w:p>
    <w:p w:rsidR="002923DB" w:rsidRDefault="008A30B2" w:rsidP="008A30B2">
      <w:pPr>
        <w:pStyle w:val="ProductList-Bullet"/>
        <w:numPr>
          <w:ilvl w:val="0"/>
          <w:numId w:val="13"/>
        </w:numPr>
      </w:pPr>
      <w:r>
        <w:t xml:space="preserve">Įsigijęs būtinąjį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2923DB" w:rsidRDefault="008A30B2" w:rsidP="008A30B2">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p>
    <w:p w:rsidR="002923DB" w:rsidRDefault="008A30B2" w:rsidP="008A30B2">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2923DB" w:rsidRDefault="008A30B2">
      <w:pPr>
        <w:pStyle w:val="ProductList-Offering2Heading"/>
        <w:outlineLvl w:val="2"/>
      </w:pPr>
      <w:bookmarkStart w:id="28" w:name="_Sec544"/>
      <w:r>
        <w:t>Valdymo serveriai</w:t>
      </w:r>
      <w:bookmarkEnd w:id="28"/>
      <w:r>
        <w:fldChar w:fldCharType="begin"/>
      </w:r>
      <w:r>
        <w:instrText xml:space="preserve"> TC "</w:instrText>
      </w:r>
      <w:bookmarkStart w:id="29" w:name="_Toc457379022"/>
      <w:r>
        <w:instrText>Valdymo serveriai</w:instrText>
      </w:r>
      <w:bookmarkEnd w:id="29"/>
      <w:r>
        <w:instrText>" \l 3</w:instrText>
      </w:r>
      <w:r>
        <w:fldChar w:fldCharType="end"/>
      </w:r>
    </w:p>
    <w:p w:rsidR="002923DB" w:rsidRDefault="008A30B2">
      <w:pPr>
        <w:pStyle w:val="ProductList-ClauseHeading"/>
        <w:outlineLvl w:val="3"/>
      </w:pPr>
      <w:r>
        <w:t>Valdymo licencijos</w:t>
      </w:r>
    </w:p>
    <w:p w:rsidR="002923DB" w:rsidRDefault="008A30B2">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2923DB" w:rsidRDefault="002923DB">
      <w:pPr>
        <w:pStyle w:val="ProductList-Body"/>
      </w:pPr>
    </w:p>
    <w:p w:rsidR="002923DB" w:rsidRDefault="008A30B2">
      <w:pPr>
        <w:pStyle w:val="ProductList-ClauseHeading"/>
        <w:outlineLvl w:val="3"/>
      </w:pPr>
      <w:r>
        <w:t>Serverio valdymo licencijos (procesoriaus)</w:t>
      </w:r>
    </w:p>
    <w:p w:rsidR="002923DB" w:rsidRDefault="008A30B2" w:rsidP="008A30B2">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2923DB" w:rsidRDefault="008A30B2" w:rsidP="008A30B2">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w:t>
      </w:r>
    </w:p>
    <w:p w:rsidR="002923DB" w:rsidRDefault="008A30B2" w:rsidP="008A30B2">
      <w:pPr>
        <w:pStyle w:val="ProductList-Bullet"/>
        <w:numPr>
          <w:ilvl w:val="0"/>
          <w:numId w:val="14"/>
        </w:numPr>
      </w:pPr>
      <w:r>
        <w:t>Viena Licencija būtina kiekvienai Licencijuotajame serveryje esančių procesorių porai.</w:t>
      </w:r>
    </w:p>
    <w:p w:rsidR="002923DB" w:rsidRDefault="008A30B2" w:rsidP="008A30B2">
      <w:pPr>
        <w:pStyle w:val="ProductList-Bullet"/>
        <w:numPr>
          <w:ilvl w:val="0"/>
          <w:numId w:val="14"/>
        </w:numPr>
      </w:pPr>
      <w:r>
        <w:t xml:space="preserve">Pagal kiekvieną „Standard“ leidimo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leidžiama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2923DB" w:rsidRDefault="008A30B2" w:rsidP="008A30B2">
      <w:pPr>
        <w:pStyle w:val="ProductList-Bullet"/>
        <w:numPr>
          <w:ilvl w:val="0"/>
          <w:numId w:val="14"/>
        </w:numPr>
      </w:pPr>
      <w:r>
        <w:t xml:space="preserve">Pagal „Standard“ leidimo licencijas be dviejų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w:t>
      </w:r>
    </w:p>
    <w:p w:rsidR="002923DB" w:rsidRDefault="008A30B2" w:rsidP="008A30B2">
      <w:pPr>
        <w:pStyle w:val="ProductList-Bullet"/>
        <w:numPr>
          <w:ilvl w:val="0"/>
          <w:numId w:val="14"/>
        </w:numPr>
      </w:pP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Klientas gali priskirti ir daugiau „Standard“ leidimo licencijų ir pagal kiekvieną iš jų valdyti po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rsidR="002923DB" w:rsidRDefault="008A30B2" w:rsidP="008A30B2">
      <w:pPr>
        <w:pStyle w:val="ProductList-Bullet"/>
        <w:numPr>
          <w:ilvl w:val="0"/>
          <w:numId w:val="14"/>
        </w:numPr>
      </w:pPr>
      <w:r>
        <w:t xml:space="preserve">Pagal „Datacenter“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leidžiama naudojant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2923DB" w:rsidRDefault="002923DB">
      <w:pPr>
        <w:pStyle w:val="ProductList-Body"/>
      </w:pPr>
    </w:p>
    <w:p w:rsidR="002923DB" w:rsidRDefault="008A30B2">
      <w:pPr>
        <w:pStyle w:val="ProductList-ClauseHeading"/>
        <w:outlineLvl w:val="3"/>
      </w:pPr>
      <w:r>
        <w:t>Kliento valdymo licencijos (OSE arba vartotojo)</w:t>
      </w:r>
    </w:p>
    <w:p w:rsidR="002923DB" w:rsidRDefault="008A30B2" w:rsidP="008A30B2">
      <w:pPr>
        <w:pStyle w:val="ProductList-Bullet"/>
        <w:numPr>
          <w:ilvl w:val="0"/>
          <w:numId w:val="15"/>
        </w:numPr>
      </w:pPr>
      <w:r>
        <w:t xml:space="preserve">Pagal kiekvieną įsigytą Kliento valdymo licenciją Klientas gali naudodamas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2923DB" w:rsidRDefault="008A30B2" w:rsidP="008A30B2">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rsidR="002923DB" w:rsidRDefault="008A30B2" w:rsidP="008A30B2">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2923DB" w:rsidRDefault="008A30B2" w:rsidP="008A30B2">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OSE skirtą Kliento valdymo licenciją arba Vartotojui skirtą Kliento valdymo licenciją.</w:t>
      </w:r>
    </w:p>
    <w:p w:rsidR="002923DB" w:rsidRDefault="002923DB">
      <w:pPr>
        <w:pStyle w:val="ProductList-Body"/>
      </w:pPr>
    </w:p>
    <w:p w:rsidR="002923DB" w:rsidRDefault="008A30B2">
      <w:pPr>
        <w:pStyle w:val="ProductList-ClauseHeading"/>
        <w:outlineLvl w:val="3"/>
      </w:pPr>
      <w:r>
        <w:t>Valdymo licencijos nebūtinos:</w:t>
      </w:r>
    </w:p>
    <w:p w:rsidR="002923DB" w:rsidRDefault="008A30B2" w:rsidP="008A30B2">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w:t>
      </w:r>
    </w:p>
    <w:p w:rsidR="002923DB" w:rsidRDefault="008A30B2" w:rsidP="008A30B2">
      <w:pPr>
        <w:pStyle w:val="ProductList-Bullet"/>
        <w:numPr>
          <w:ilvl w:val="0"/>
          <w:numId w:val="16"/>
        </w:numPr>
      </w:pPr>
      <w:r>
        <w:t>bet kuriam Kliento tinklo infrastruktūros įrenginiui, kuris naudojamas siekiant tik perduoti tinklo duomenis ir kuris nenaudoja „Windows Server“ programinės įrangos;</w:t>
      </w:r>
    </w:p>
    <w:p w:rsidR="002923DB" w:rsidRDefault="008A30B2" w:rsidP="008A30B2">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rsidR="002923DB" w:rsidRDefault="008A30B2" w:rsidP="008A30B2">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rsidR="002923DB" w:rsidRDefault="002923DB">
      <w:pPr>
        <w:pStyle w:val="ProductList-Body"/>
      </w:pPr>
    </w:p>
    <w:p w:rsidR="002923DB" w:rsidRDefault="008A30B2">
      <w:pPr>
        <w:pStyle w:val="ProductList-ClauseHeading"/>
        <w:outlineLvl w:val="3"/>
      </w:pPr>
      <w:r>
        <w:t>Duomenų rinkiniai</w:t>
      </w:r>
    </w:p>
    <w:p w:rsidR="002923DB" w:rsidRDefault="008A30B2">
      <w:pPr>
        <w:pStyle w:val="ProductList-Body"/>
      </w:pPr>
      <w:r>
        <w:t>Klientas negali kopijuoti ar platinti jokių į programinę įrangą įtrauktų duomenų rinkinių (ar duomenų rinkinio dalies).</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
        <w:outlineLvl w:val="2"/>
      </w:pPr>
      <w:bookmarkStart w:id="30" w:name="_Sec545"/>
      <w:r>
        <w:t>Specialūs serveriai</w:t>
      </w:r>
      <w:bookmarkEnd w:id="30"/>
      <w:r>
        <w:fldChar w:fldCharType="begin"/>
      </w:r>
      <w:r>
        <w:instrText xml:space="preserve"> TC "</w:instrText>
      </w:r>
      <w:bookmarkStart w:id="31" w:name="_Toc457379023"/>
      <w:r>
        <w:instrText>Specialūs serveriai</w:instrText>
      </w:r>
      <w:bookmarkEnd w:id="31"/>
      <w:r>
        <w:instrText>" \l 3</w:instrText>
      </w:r>
      <w:r>
        <w:fldChar w:fldCharType="end"/>
      </w:r>
    </w:p>
    <w:p w:rsidR="002923DB" w:rsidRDefault="008A30B2">
      <w:pPr>
        <w:pStyle w:val="ProductList-ClauseHeading"/>
        <w:outlineLvl w:val="3"/>
      </w:pPr>
      <w:r>
        <w:t>Serverio licencijos (egzemplioriaus)</w:t>
      </w:r>
    </w:p>
    <w:p w:rsidR="002923DB" w:rsidRDefault="008A30B2">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2923DB" w:rsidRDefault="008A30B2">
      <w:pPr>
        <w:pStyle w:val="ProductList-Offering2Heading"/>
        <w:outlineLvl w:val="2"/>
      </w:pPr>
      <w:bookmarkStart w:id="32" w:name="_Sec546"/>
      <w:r>
        <w:t>Kūrėjo įrankiai</w:t>
      </w:r>
      <w:bookmarkEnd w:id="32"/>
      <w:r>
        <w:fldChar w:fldCharType="begin"/>
      </w:r>
      <w:r>
        <w:instrText xml:space="preserve"> TC "</w:instrText>
      </w:r>
      <w:bookmarkStart w:id="33" w:name="_Toc457379024"/>
      <w:r>
        <w:instrText>Kūrėjo įrankiai</w:instrText>
      </w:r>
      <w:bookmarkEnd w:id="33"/>
      <w:r>
        <w:instrText>" \l 3</w:instrText>
      </w:r>
      <w:r>
        <w:fldChar w:fldCharType="end"/>
      </w:r>
    </w:p>
    <w:p w:rsidR="002923DB" w:rsidRDefault="008A30B2">
      <w:pPr>
        <w:pStyle w:val="ProductList-ClauseHeading"/>
        <w:outlineLvl w:val="3"/>
      </w:pPr>
      <w:r>
        <w:t>Vartotojo licencijos</w:t>
      </w:r>
    </w:p>
    <w:p w:rsidR="002923DB" w:rsidRDefault="008A30B2" w:rsidP="008A30B2">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2923DB" w:rsidRDefault="008A30B2" w:rsidP="008A30B2">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rsidR="002923DB" w:rsidRDefault="008A30B2" w:rsidP="008A30B2">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rsidR="002923DB" w:rsidRDefault="002923DB">
      <w:pPr>
        <w:pStyle w:val="ProductList-Body"/>
      </w:pPr>
    </w:p>
    <w:p w:rsidR="002923DB" w:rsidRDefault="008A30B2">
      <w:pPr>
        <w:pStyle w:val="ProductList-ClauseHeading"/>
        <w:outlineLvl w:val="3"/>
      </w:pPr>
      <w:r>
        <w:t>Papildomos licencijos sąlygos dėl MSDN prenumeratos</w:t>
      </w:r>
    </w:p>
    <w:p w:rsidR="002923DB" w:rsidRDefault="008A30B2">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MSDN prenumeratą. MSDN prenumeratų atveju „Programinė įranga“ yra programinė įranga, kuri pasiekiama pagal Kliento prenumeratos lygį per puslapį „MSDN Subscriber Downloads“. Jokios internete teikiamos paslaugos, pasiekiamos naudojant Kliento MSDN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2923DB" w:rsidRDefault="002923DB">
      <w:pPr>
        <w:pStyle w:val="ProductList-Body"/>
      </w:pPr>
    </w:p>
    <w:p w:rsidR="002923DB" w:rsidRDefault="008A30B2">
      <w:pPr>
        <w:pStyle w:val="ProductList-SubClauseHeading"/>
        <w:outlineLvl w:val="4"/>
      </w:pPr>
      <w:r>
        <w:t>Programinės įrangos vykdymas „Microsoft Azure“ platformos paslaugose</w:t>
      </w:r>
    </w:p>
    <w:p w:rsidR="002923DB" w:rsidRDefault="008A30B2" w:rsidP="008A30B2">
      <w:pPr>
        <w:pStyle w:val="ProductList-Bullet"/>
        <w:numPr>
          <w:ilvl w:val="1"/>
          <w:numId w:val="18"/>
        </w:numPr>
      </w:pPr>
      <w:r>
        <w:t xml:space="preserve">MSDN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 įrangą naudodamasis „Microsoft Azure“ platformos paslaugomis. </w:t>
      </w:r>
    </w:p>
    <w:p w:rsidR="002923DB" w:rsidRDefault="008A30B2" w:rsidP="008A30B2">
      <w:pPr>
        <w:pStyle w:val="ProductList-Bullet"/>
        <w:numPr>
          <w:ilvl w:val="1"/>
          <w:numId w:val="18"/>
        </w:numPr>
      </w:pPr>
      <w:r>
        <w:t>Programinės įrangos naudojimui taikomos Kliento bendrojo licencijavimo sutarties sąlygos ir bet kokios su ta Programine įranga pateikiamos sąlygos.</w:t>
      </w:r>
    </w:p>
    <w:p w:rsidR="002923DB" w:rsidRDefault="008A30B2" w:rsidP="008A30B2">
      <w:pPr>
        <w:pStyle w:val="ProductList-Bullet"/>
        <w:numPr>
          <w:ilvl w:val="1"/>
          <w:numId w:val="18"/>
        </w:numPr>
      </w:pPr>
      <w:r>
        <w:t xml:space="preserve">Kūrėjo įrankių licencijavimo modelio sąlygos taikomos naudojantis Programinės įrangos ir „Azure MSDN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platformos paslaugomis vykdyti „Office Professional Plus“ arba „System Center Virtual Machine Manager“ gamybos tikslais.</w:t>
      </w:r>
    </w:p>
    <w:p w:rsidR="002923DB" w:rsidRDefault="002923DB">
      <w:pPr>
        <w:pStyle w:val="ProductList-BodyIndented"/>
      </w:pPr>
    </w:p>
    <w:p w:rsidR="002923DB" w:rsidRDefault="008A30B2">
      <w:pPr>
        <w:pStyle w:val="ProductList-SubClauseHeading"/>
        <w:outlineLvl w:val="4"/>
      </w:pPr>
      <w:r>
        <w:t>Papildomi reikalavimai</w:t>
      </w:r>
    </w:p>
    <w:p w:rsidR="002923DB" w:rsidRDefault="008A30B2">
      <w:pPr>
        <w:pStyle w:val="ProductList-BodyIndented"/>
      </w:pPr>
      <w:r>
        <w:t>Norint paleisti Programinę įrangą naudojantis „Microsoft Azure“ platformos paslaugomis Klientas turi aktyvinti MSDN prenumeratą susiedamas savo „Microsoft“ abonementą su MSDN prenumerata.</w:t>
      </w:r>
    </w:p>
    <w:p w:rsidR="002923DB" w:rsidRDefault="002923DB">
      <w:pPr>
        <w:pStyle w:val="ProductList-BodyIndented"/>
      </w:pPr>
    </w:p>
    <w:p w:rsidR="002923DB" w:rsidRDefault="008A30B2">
      <w:pPr>
        <w:pStyle w:val="ProductList-SubClauseHeading"/>
        <w:outlineLvl w:val="4"/>
      </w:pPr>
      <w:r>
        <w:t>Priėmimo bandymas ir atsiliepimai</w:t>
      </w:r>
    </w:p>
    <w:p w:rsidR="002923DB" w:rsidRDefault="008A30B2">
      <w:pPr>
        <w:pStyle w:val="ProductList-BodyIndented"/>
      </w:pPr>
      <w:r>
        <w:t>Kliento galutiniai vartotojai gali pasiekti Programinę įrangą ir internete teikiamas paslaugas, pasiekiamas naudojant Kliento MSDN prenumeratą, kad galėtų atlikti programų priėmimo bandymus arba pateikti apie jas atsiliepimų.</w:t>
      </w:r>
    </w:p>
    <w:p w:rsidR="002923DB" w:rsidRDefault="002923DB">
      <w:pPr>
        <w:pStyle w:val="ProductList-BodyIndented"/>
      </w:pPr>
    </w:p>
    <w:p w:rsidR="002923DB" w:rsidRDefault="008A30B2">
      <w:pPr>
        <w:pStyle w:val="ProductList-SubClauseHeading"/>
        <w:outlineLvl w:val="4"/>
      </w:pPr>
      <w:r>
        <w:t>Windows Server 2012 R2 Remote Desktop Services</w:t>
      </w:r>
    </w:p>
    <w:p w:rsidR="002923DB" w:rsidRDefault="008A30B2">
      <w:pPr>
        <w:pStyle w:val="ProductList-BodyIndented"/>
      </w:pPr>
      <w:r>
        <w:t>Ne daugiau nei 200 anoniminių vartotojų vienu metu gali naudodami „Windows Server“ programinės įrangos funkciją Nuotolinio darbalaukio tarnybos pasiekti Kliento programų demonstracines versijas internete.</w:t>
      </w:r>
    </w:p>
    <w:p w:rsidR="002923DB" w:rsidRDefault="002923DB">
      <w:pPr>
        <w:pStyle w:val="ProductList-BodyIndented"/>
      </w:pPr>
    </w:p>
    <w:p w:rsidR="002923DB" w:rsidRDefault="008A30B2">
      <w:pPr>
        <w:pStyle w:val="ProductList-SubClauseHeading"/>
        <w:outlineLvl w:val="4"/>
      </w:pPr>
      <w:r>
        <w:t>„Windows“ įdėtieji produktai</w:t>
      </w:r>
    </w:p>
    <w:p w:rsidR="002923DB" w:rsidRDefault="008A30B2">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rsidR="002923DB" w:rsidRDefault="002923DB">
      <w:pPr>
        <w:pStyle w:val="ProductList-BodyIndented"/>
        <w:jc w:val="right"/>
      </w:pPr>
    </w:p>
    <w:tbl>
      <w:tblPr>
        <w:tblStyle w:val="PURTable0"/>
        <w:tblW w:w="0" w:type="dxa"/>
        <w:tblLook w:val="04A0" w:firstRow="1" w:lastRow="0" w:firstColumn="1" w:lastColumn="0" w:noHBand="0" w:noVBand="1"/>
      </w:tblPr>
      <w:tblGrid>
        <w:gridCol w:w="1044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Indented"/>
      </w:pPr>
    </w:p>
    <w:p w:rsidR="002923DB" w:rsidRDefault="002923DB">
      <w:pPr>
        <w:sectPr w:rsidR="002923DB">
          <w:headerReference w:type="default" r:id="rId35"/>
          <w:footerReference w:type="default" r:id="rId36"/>
          <w:type w:val="continuous"/>
          <w:pgSz w:w="12240" w:h="15840" w:code="1"/>
          <w:pgMar w:top="1170" w:right="720" w:bottom="720" w:left="720" w:header="432" w:footer="288" w:gutter="0"/>
          <w:cols w:space="360"/>
        </w:sectPr>
      </w:pPr>
    </w:p>
    <w:p w:rsidR="002923DB" w:rsidRDefault="008A30B2">
      <w:pPr>
        <w:pStyle w:val="ProductList-SectionHeading"/>
        <w:pageBreakBefore/>
        <w:outlineLvl w:val="0"/>
      </w:pPr>
      <w:bookmarkStart w:id="34" w:name="_Sec547"/>
      <w:bookmarkEnd w:id="12"/>
      <w:r>
        <w:t>Programinė įranga</w:t>
      </w:r>
      <w:r>
        <w:fldChar w:fldCharType="begin"/>
      </w:r>
      <w:r>
        <w:instrText xml:space="preserve"> TC "</w:instrText>
      </w:r>
      <w:bookmarkStart w:id="35" w:name="_Toc457379025"/>
      <w:r>
        <w:instrText>Programinė įranga</w:instrText>
      </w:r>
      <w:bookmarkEnd w:id="35"/>
      <w:r>
        <w:instrText>" \l 1</w:instrText>
      </w:r>
      <w:r>
        <w:fldChar w:fldCharType="end"/>
      </w:r>
    </w:p>
    <w:p w:rsidR="002923DB" w:rsidRDefault="008A30B2">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2923DB" w:rsidRDefault="008A30B2">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none" w:sz="4" w:space="0" w:color="FFFFFF"/>
              <w:right w:val="none" w:sz="4" w:space="0" w:color="6E6E6E"/>
            </w:tcBorders>
          </w:tcPr>
          <w:p w:rsidR="002923DB" w:rsidRDefault="008A30B2">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923DB" w:rsidRDefault="008A30B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23DB" w:rsidRDefault="008A30B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7">
              <w:r>
                <w:rPr>
                  <w:color w:val="000000"/>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2.1. Regioniniai apribojimai</w:t>
      </w:r>
    </w:p>
    <w:p w:rsidR="002923DB" w:rsidRDefault="008A30B2">
      <w:pPr>
        <w:pStyle w:val="ProductList-Body"/>
      </w:pPr>
      <w:r>
        <w:t>Klientas neturi teisės atsisiųsti „Advanced Threat Analytics 2016“ ir naudoti ar platinti Kinijos Liaudies Respublikoje.</w:t>
      </w:r>
    </w:p>
    <w:p w:rsidR="002923DB" w:rsidRDefault="008A30B2">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2923DB" w:rsidRDefault="008A30B2">
            <w:pPr>
              <w:pStyle w:val="ProductList-TableBody"/>
            </w:pPr>
            <w:r>
              <w:t xml:space="preserve">Valdymo licenciją atitinkanti licencija (žr. </w:t>
            </w:r>
            <w:hyperlink w:anchor="_Sec591">
              <w:r>
                <w:rPr>
                  <w:color w:val="00467F"/>
                  <w:u w:val="single"/>
                </w:rPr>
                <w:t>A priedą</w:t>
              </w:r>
            </w:hyperlink>
            <w:r>
              <w:t>)</w:t>
            </w:r>
          </w:p>
        </w:tc>
      </w:tr>
    </w:tbl>
    <w:p w:rsidR="002923DB" w:rsidRDefault="002923DB">
      <w:pPr>
        <w:pStyle w:val="ProductList-Body"/>
      </w:pPr>
    </w:p>
    <w:p w:rsidR="002923DB" w:rsidRDefault="008A30B2">
      <w:pPr>
        <w:pStyle w:val="ProductList-ClauseHeading"/>
        <w:outlineLvl w:val="3"/>
      </w:pPr>
      <w:r>
        <w:t>3.2. Naudojimo atvejai, kai būtina valdymo licencija</w:t>
      </w:r>
    </w:p>
    <w:p w:rsidR="002923DB" w:rsidRDefault="008A30B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rsidR="002923DB" w:rsidRDefault="002923DB">
      <w:pPr>
        <w:pStyle w:val="ProductList-Body"/>
      </w:pPr>
    </w:p>
    <w:p w:rsidR="002923DB" w:rsidRDefault="008A30B2">
      <w:pPr>
        <w:pStyle w:val="ProductList-ClauseHeading"/>
        <w:outlineLvl w:val="3"/>
      </w:pPr>
      <w:r>
        <w:t>3.3. Pagal LGPL licenciją licencijuotos bibliotekos</w:t>
      </w:r>
    </w:p>
    <w:p w:rsidR="002923DB" w:rsidRDefault="008A30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keitimus su bet kuria biblioteka, licencijuota pagal LGPL licenciją, kuri gali būti įtraukta į programinę įrangą ir su ja susieta.</w:t>
      </w:r>
    </w:p>
    <w:p w:rsidR="002923DB" w:rsidRDefault="008A30B2">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9"/>
        <w:gridCol w:w="3589"/>
        <w:gridCol w:w="360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NoBorder"/>
        <w:outlineLvl w:val="1"/>
      </w:pPr>
      <w:bookmarkStart w:id="41" w:name="_Sec592"/>
      <w:r>
        <w:t>BizTalk</w:t>
      </w:r>
      <w:bookmarkEnd w:id="41"/>
      <w:r>
        <w:fldChar w:fldCharType="begin"/>
      </w:r>
      <w:r>
        <w:instrText xml:space="preserve"> TC "</w:instrText>
      </w:r>
      <w:bookmarkStart w:id="42" w:name="_Toc457379026"/>
      <w:r>
        <w:instrText>BizTalk</w:instrText>
      </w:r>
      <w:bookmarkEnd w:id="42"/>
      <w:r>
        <w:instrText>" \l 2</w:instrText>
      </w:r>
      <w:r>
        <w:fldChar w:fldCharType="end"/>
      </w:r>
    </w:p>
    <w:p w:rsidR="002923DB" w:rsidRDefault="008A30B2">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23DB" w:rsidRDefault="008A30B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23DB" w:rsidRDefault="008A30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923DB" w:rsidRDefault="008A30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923DB" w:rsidRDefault="008A30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8A30B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„BizTalk Server 2013“ R2 kūrėjas</w:t>
            </w:r>
            <w:r>
              <w:fldChar w:fldCharType="begin"/>
            </w:r>
            <w:r>
              <w:instrText xml:space="preserve"> XE "„BizTalk Server 2013“ R2 kūrėjas"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8A30B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8A30B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8A30B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8A30B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23DB" w:rsidRDefault="008A30B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8A30B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8A30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923DB" w:rsidRDefault="008A30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923DB" w:rsidRDefault="008A30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none" w:sz="4" w:space="0" w:color="6E6E6E"/>
              <w:right w:val="none" w:sz="4" w:space="0" w:color="6E6E6E"/>
            </w:tcBorders>
          </w:tcPr>
          <w:p w:rsidR="002923DB" w:rsidRDefault="008A30B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23DB" w:rsidRDefault="008A30B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23DB" w:rsidRDefault="002923D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923DB" w:rsidRDefault="002923D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w:t>
            </w:r>
            <w:r>
              <w:fldChar w:fldCharType="begin"/>
            </w:r>
            <w:r>
              <w:instrText xml:space="preserve"> XE "„BizTalk Server 2013“" </w:instrText>
            </w:r>
            <w:r>
              <w:fldChar w:fldCharType="end"/>
            </w:r>
            <w:r>
              <w:t xml:space="preserve"> (2013 m. kovo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branduoliui</w:t>
              </w:r>
            </w:hyperlink>
            <w:r>
              <w:t xml:space="preserve"> – visos (išskyrus „Developer“), </w:t>
            </w:r>
            <w:hyperlink w:anchor="_Sec546">
              <w:r>
                <w:rPr>
                  <w:color w:val="00467F"/>
                  <w:u w:val="single"/>
                </w:rPr>
                <w:t>Kūrėjo įrankiai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 (išskyrus „Developer“)</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 ir „Office Web Apps“ – visos (išskyrus „Developer“ leidimus)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3.1. „BizTalk Server 2013 R2 Branch“ ir „BizTalk Server 2013 R2 Standard“ leidimai</w:t>
      </w:r>
    </w:p>
    <w:p w:rsidR="002923DB" w:rsidRDefault="008A30B2">
      <w:pPr>
        <w:pStyle w:val="ProductList-Body"/>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2923DB" w:rsidRDefault="002923DB">
      <w:pPr>
        <w:pStyle w:val="ProductList-Body"/>
      </w:pPr>
    </w:p>
    <w:p w:rsidR="002923DB" w:rsidRDefault="008A30B2">
      <w:pPr>
        <w:pStyle w:val="ProductList-ClauseHeading"/>
        <w:outlineLvl w:val="3"/>
      </w:pPr>
      <w:r>
        <w:t>3.2. „BizTalk Server 2013 R2 Branch“ leidimas</w:t>
      </w:r>
    </w:p>
    <w:p w:rsidR="002923DB" w:rsidRDefault="008A30B2">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2923DB" w:rsidRDefault="008A30B2" w:rsidP="008A30B2">
      <w:pPr>
        <w:pStyle w:val="ProductList-Bullet"/>
        <w:numPr>
          <w:ilvl w:val="0"/>
          <w:numId w:val="19"/>
        </w:numPr>
      </w:pPr>
      <w:r>
        <w:t xml:space="preserve">atlikti pagrindinio mazgo funkcijų tinklo žvaigždiniame modelyje, </w:t>
      </w:r>
    </w:p>
    <w:p w:rsidR="002923DB" w:rsidRDefault="008A30B2" w:rsidP="008A30B2">
      <w:pPr>
        <w:pStyle w:val="ProductList-Bullet"/>
        <w:numPr>
          <w:ilvl w:val="0"/>
          <w:numId w:val="19"/>
        </w:numPr>
      </w:pPr>
      <w:r>
        <w:t xml:space="preserve">centralizuoti visos įmonės ryšių su kitais Serveriais arba įrenginiais, </w:t>
      </w:r>
    </w:p>
    <w:p w:rsidR="002923DB" w:rsidRDefault="008A30B2" w:rsidP="008A30B2">
      <w:pPr>
        <w:pStyle w:val="ProductList-Bullet"/>
        <w:numPr>
          <w:ilvl w:val="0"/>
          <w:numId w:val="19"/>
        </w:numPr>
      </w:pPr>
      <w:r>
        <w:t>automatizuoti verslo procesų skirtinguose padaliniuose, verslo skyriuose arba filialų biuruose.</w:t>
      </w:r>
    </w:p>
    <w:p w:rsidR="002923DB" w:rsidRDefault="002923DB">
      <w:pPr>
        <w:pStyle w:val="ProductList-Body"/>
      </w:pPr>
    </w:p>
    <w:p w:rsidR="002923DB" w:rsidRDefault="008A30B2">
      <w:pPr>
        <w:pStyle w:val="ProductList-ClauseHeading"/>
        <w:outlineLvl w:val="3"/>
      </w:pPr>
      <w:r>
        <w:t>3.3. Branduolio koeficientas</w:t>
      </w:r>
    </w:p>
    <w:p w:rsidR="002923DB" w:rsidRDefault="008A30B2">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„BizTalk Server“.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Fizinių branduolių skaičiui, padaugintam iš taikytino Branduolio koeficiento, nurodyto </w:t>
      </w:r>
      <w:hyperlink r:id="rId38">
        <w:r>
          <w:rPr>
            <w:color w:val="00467F"/>
            <w:u w:val="single"/>
          </w:rPr>
          <w:t>http://go.microsoft.com/fwlink/?LinkID=229882</w:t>
        </w:r>
      </w:hyperlink>
      <w:r>
        <w:rPr>
          <w:u w:val="single"/>
        </w:rPr>
        <w:t>.</w:t>
      </w:r>
    </w:p>
    <w:p w:rsidR="002923DB" w:rsidRDefault="002923DB">
      <w:pPr>
        <w:pStyle w:val="ProductList-Body"/>
      </w:pPr>
    </w:p>
    <w:p w:rsidR="002923DB" w:rsidRDefault="008A30B2">
      <w:pPr>
        <w:pStyle w:val="ProductList-ClauseHeading"/>
        <w:outlineLvl w:val="3"/>
      </w:pPr>
      <w:r>
        <w:t>3.4. Papildoma programinė įranga</w:t>
      </w:r>
    </w:p>
    <w:tbl>
      <w:tblPr>
        <w:tblStyle w:val="PURTable"/>
        <w:tblW w:w="0" w:type="dxa"/>
        <w:tblLook w:val="04A0" w:firstRow="1" w:lastRow="0" w:firstColumn="1" w:lastColumn="0" w:noHBand="0" w:noVBand="1"/>
      </w:tblPr>
      <w:tblGrid>
        <w:gridCol w:w="3592"/>
        <w:gridCol w:w="3609"/>
        <w:gridCol w:w="3589"/>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BizTalk Server susijusios schemos ir šablonai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BAM įvykių API ir perėmimo bei administravimo įrankiai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Development Tools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MQHelper.dll</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SOAP Receive Adapter</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UDDI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Offering1SubSection"/>
        <w:outlineLvl w:val="2"/>
      </w:pPr>
      <w:bookmarkStart w:id="46" w:name="_Sec596"/>
      <w:r>
        <w:t>4. Programinės įrangos naujumo garantija</w:t>
      </w:r>
      <w:bookmarkEnd w:id="46"/>
    </w:p>
    <w:p w:rsidR="002923DB" w:rsidRDefault="002923DB">
      <w:pPr>
        <w:pStyle w:val="ProductList-Body"/>
      </w:pPr>
    </w:p>
    <w:tbl>
      <w:tblPr>
        <w:tblStyle w:val="PURTable"/>
        <w:tblW w:w="0" w:type="dxa"/>
        <w:tblLook w:val="04A0" w:firstRow="1" w:lastRow="0" w:firstColumn="1" w:lastColumn="0" w:noHBand="0" w:noVBand="1"/>
      </w:tblPr>
      <w:tblGrid>
        <w:gridCol w:w="3599"/>
        <w:gridCol w:w="3600"/>
        <w:gridCol w:w="3591"/>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 (išskyrus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(išskyrus „Developer“)</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 ir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4.1. „Biz Talk Server 2013 R2 Enterprise“ – neribotas virtualizavimas</w:t>
      </w:r>
    </w:p>
    <w:p w:rsidR="002923DB" w:rsidRDefault="008A30B2">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rsidR="002923DB" w:rsidRDefault="008A30B2">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(vartotojo PL)</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„Enterprise CAL Bridge for Enterprise Mobility Suite“ pagal SA</w:t>
            </w:r>
            <w:r>
              <w:fldChar w:fldCharType="begin"/>
            </w:r>
            <w:r>
              <w:instrText xml:space="preserve"> XE "„Enterprise CAL Bridge for Enterprise Mobility Suite“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2923DB">
      <w:pPr>
        <w:pStyle w:val="ProductList-Body"/>
      </w:pPr>
    </w:p>
    <w:p w:rsidR="002923DB" w:rsidRDefault="008A30B2">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80"/>
        <w:gridCol w:w="3646"/>
        <w:gridCol w:w="356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w:t>
            </w:r>
            <w:hyperlink w:anchor="_Sec572">
              <w:r>
                <w:rPr>
                  <w:color w:val="00467F"/>
                  <w:u w:val="single"/>
                </w:rPr>
                <w:t>E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2.1. Taikytinų „CAL Suite“ paketų naudojimo teisių nustatymas</w:t>
      </w:r>
    </w:p>
    <w:p w:rsidR="002923DB" w:rsidRDefault="008A30B2">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rsidR="002923DB" w:rsidRDefault="002923DB">
      <w:pPr>
        <w:pStyle w:val="ProductList-Body"/>
      </w:pPr>
    </w:p>
    <w:p w:rsidR="002923DB" w:rsidRDefault="008A30B2">
      <w:pPr>
        <w:pStyle w:val="ProductList-ClauseHeading"/>
        <w:outlineLvl w:val="3"/>
      </w:pPr>
      <w:r>
        <w:t>2.2. KPL paketų komponentai</w:t>
      </w:r>
    </w:p>
    <w:p w:rsidR="002923DB" w:rsidRDefault="008A30B2">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2923DB" w:rsidRDefault="002923DB">
      <w:pPr>
        <w:pStyle w:val="ProductList-Body"/>
      </w:pPr>
    </w:p>
    <w:p w:rsidR="002923DB" w:rsidRDefault="008A30B2">
      <w:pPr>
        <w:pStyle w:val="ProductList-ClauseHeading"/>
        <w:outlineLvl w:val="3"/>
      </w:pPr>
      <w:r>
        <w:t>2.3. Internete teikiamos paslaugos, įtrauktos į „Enterprise CAL Suite“</w:t>
      </w:r>
    </w:p>
    <w:p w:rsidR="002923DB" w:rsidRDefault="008A30B2">
      <w:pPr>
        <w:pStyle w:val="ProductList-Body"/>
      </w:pPr>
      <w:r>
        <w:t>„Enterprise CAL Suite“ su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Online Protection“</w:t>
      </w:r>
      <w:r>
        <w:fldChar w:fldCharType="begin"/>
      </w:r>
      <w:r>
        <w:instrText xml:space="preserve"> XE "„Exchange Online Protection“" </w:instrText>
      </w:r>
      <w:r>
        <w:fldChar w:fldCharType="end"/>
      </w:r>
      <w:r>
        <w:t xml:space="preserve">. Klientams, sudariusiems „Microsoft“ verslo sutartis iki 2010 m. spalio mėn., o registracijos sutartis – iki 2011 m. liepos mėn., perkant Internete teikiamas paslaugas, įtrauktas į „Enterprise CAL Suite“,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40">
        <w:r>
          <w:rPr>
            <w:color w:val="00467F"/>
            <w:u w:val="single"/>
          </w:rPr>
          <w:t>http://go.microsoft.com/?linkid=9839207</w:t>
        </w:r>
      </w:hyperlink>
      <w:r>
        <w:t>.</w:t>
      </w:r>
    </w:p>
    <w:p w:rsidR="002923DB" w:rsidRDefault="002923DB">
      <w:pPr>
        <w:pStyle w:val="ProductList-Body"/>
      </w:pPr>
    </w:p>
    <w:p w:rsidR="002923DB" w:rsidRDefault="008A30B2">
      <w:pPr>
        <w:pStyle w:val="ProductList-ClauseHeading"/>
        <w:outlineLvl w:val="3"/>
      </w:pPr>
      <w:r>
        <w:t>2.4 „CAL Suite Bridge“, skirtas O365, O365 ir „Intune“, taip pat „Intune“</w:t>
      </w:r>
    </w:p>
    <w:p w:rsidR="002923DB" w:rsidRDefault="008A30B2">
      <w:pPr>
        <w:pStyle w:val="ProductList-SubClauseHeading"/>
        <w:outlineLvl w:val="4"/>
      </w:pPr>
      <w:r>
        <w:t>2.4.1. „CAL Suite Bridge“ reikalavimai</w:t>
      </w:r>
    </w:p>
    <w:p w:rsidR="002923DB" w:rsidRDefault="008A30B2">
      <w:pPr>
        <w:pStyle w:val="ProductList-BodyIndented"/>
      </w:pPr>
      <w:r>
        <w:t>„CAL Suite Bridge“ gali prireikti, kai KPL programų paketas pakeičiamas panašiu programinės įrangos ir Internete teikiamų paslaugų deriniu. Kai būtina turėti „CAL Suite Bridge“, „CAL Suite Bridge“ vartotojo PL skaičius turi būti toks pat kaip priskirtos Internete teikiamos paslaugos Vartotojo PL skaičius.</w:t>
      </w:r>
    </w:p>
    <w:p w:rsidR="002923DB" w:rsidRDefault="002923DB">
      <w:pPr>
        <w:pStyle w:val="ProductList-BodyIndented"/>
      </w:pPr>
    </w:p>
    <w:p w:rsidR="002923DB" w:rsidRDefault="008A30B2">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Priskirtos Internete teikiamos paslaugos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„Office 365 Enterprise“ E5</w:t>
            </w:r>
            <w:r>
              <w:fldChar w:fldCharType="begin"/>
            </w:r>
            <w:r>
              <w:instrText xml:space="preserve"> XE "„Office 365 Enterprise“ E5" </w:instrText>
            </w:r>
            <w:r>
              <w:fldChar w:fldCharType="end"/>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2923DB" w:rsidRDefault="008A30B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2923DB" w:rsidRDefault="008A30B2">
            <w:pPr>
              <w:pStyle w:val="ProductList-TableBody"/>
            </w:pPr>
            <w:r>
              <w:t>„Office 365 Enterprise“ E5 ir „Microsoft Intune“</w:t>
            </w:r>
            <w:r>
              <w:fldChar w:fldCharType="begin"/>
            </w:r>
            <w:r>
              <w:instrText xml:space="preserve"> XE "„Office 365 Enterprise“ E5 ir „Microsoft Intune“" </w:instrText>
            </w:r>
            <w:r>
              <w:fldChar w:fldCharType="end"/>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Intune</w:t>
            </w:r>
            <w:r>
              <w:fldChar w:fldCharType="begin"/>
            </w:r>
            <w:r>
              <w:instrText xml:space="preserve"> XE "Microsoft Intune" </w:instrText>
            </w:r>
            <w:r>
              <w:fldChar w:fldCharType="end"/>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Mobility Suite“</w:t>
            </w:r>
            <w:r>
              <w:fldChar w:fldCharType="begin"/>
            </w:r>
            <w:r>
              <w:instrText xml:space="preserve"> XE "„Enterprise Mobility Suite“" </w:instrText>
            </w:r>
            <w:r>
              <w:fldChar w:fldCharType="end"/>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365 Enterprise“ E3</w:t>
            </w:r>
            <w:r>
              <w:fldChar w:fldCharType="begin"/>
            </w:r>
            <w:r>
              <w:instrText xml:space="preserve"> XE "„Office 365 Enterprise“ E3" </w:instrText>
            </w:r>
            <w:r>
              <w:fldChar w:fldCharType="end"/>
            </w:r>
            <w:r>
              <w:t xml:space="preserve"> arba</w:t>
            </w:r>
          </w:p>
          <w:p w:rsidR="002923DB" w:rsidRDefault="008A30B2">
            <w:pPr>
              <w:pStyle w:val="ProductList-TableBody"/>
            </w:pPr>
            <w:r>
              <w:t>Office 365 Enterprise E5</w:t>
            </w:r>
            <w:r>
              <w:fldChar w:fldCharType="begin"/>
            </w:r>
            <w:r>
              <w:instrText xml:space="preserve"> XE "Office 365 Enterprise E5" </w:instrText>
            </w:r>
            <w:r>
              <w:fldChar w:fldCharType="end"/>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2923DB" w:rsidRDefault="008A30B2">
            <w:pPr>
              <w:pStyle w:val="ProductList-TableBody"/>
            </w:pPr>
            <w:r>
              <w:t>„Office 365 Enterprise“ E5 ir „Microsoft Intune“</w:t>
            </w:r>
            <w:r>
              <w:fldChar w:fldCharType="begin"/>
            </w:r>
            <w:r>
              <w:instrText xml:space="preserve"> XE "„Office 365 Enterprise“ E5 ir „Microsoft Intune“" </w:instrText>
            </w:r>
            <w:r>
              <w:fldChar w:fldCharType="end"/>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Intune</w:t>
            </w:r>
            <w:r>
              <w:fldChar w:fldCharType="begin"/>
            </w:r>
            <w:r>
              <w:instrText xml:space="preserve"> XE "Microsoft Intune" </w:instrText>
            </w:r>
            <w:r>
              <w:fldChar w:fldCharType="end"/>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Mobility Suite“</w:t>
            </w:r>
            <w:r>
              <w:fldChar w:fldCharType="begin"/>
            </w:r>
            <w:r>
              <w:instrText xml:space="preserve"> XE "„Enterprise Mobility Suite“" </w:instrText>
            </w:r>
            <w:r>
              <w:fldChar w:fldCharType="end"/>
            </w:r>
          </w:p>
        </w:tc>
      </w:tr>
    </w:tbl>
    <w:p w:rsidR="002923DB" w:rsidRDefault="008A30B2">
      <w:pPr>
        <w:pStyle w:val="ProductList-BodyIndented"/>
      </w:pPr>
      <w:r>
        <w:rPr>
          <w:i/>
        </w:rPr>
        <w:t>*KPL paketo tiltui pagal PĮNG vartotojo PL būtinos visiškai apmokėtos nuolatinės Licencijos su galiojančia PĮNG, skirta lygiaverčiam Pirminiam KPL paketui. „CAL Suite Bridge“ vartotojo PL pagal SA taip pat galima įsigyti vietoj Produktų prenumeratų licencijų, jei Prenumeratos licencija buvo įsigyta ne vėliau kaip prieš trejus metus iki Vartotojo PL pagal SA įsigijimo.</w:t>
      </w:r>
    </w:p>
    <w:p w:rsidR="002923DB" w:rsidRDefault="002923DB">
      <w:pPr>
        <w:pStyle w:val="ProductList-BodyIndented"/>
      </w:pPr>
    </w:p>
    <w:p w:rsidR="002923DB" w:rsidRDefault="008A30B2">
      <w:pPr>
        <w:pStyle w:val="ProductList-SubClauseHeading"/>
        <w:outlineLvl w:val="4"/>
      </w:pPr>
      <w:r>
        <w:t>2.4.2. Tik studentams skirtos KPL (Akademinė atviroji ir Akademinė pasirenkamoji licencijos)</w:t>
      </w:r>
    </w:p>
    <w:p w:rsidR="002923DB" w:rsidRDefault="008A30B2">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2923DB" w:rsidRDefault="008A30B2">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procesoriaus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7"/>
        <w:gridCol w:w="3593"/>
        <w:gridCol w:w="3600"/>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1">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p w:rsidR="002923DB" w:rsidRDefault="008A30B2">
      <w:pPr>
        <w:pStyle w:val="ProductList-ClauseHeading"/>
        <w:outlineLvl w:val="3"/>
      </w:pPr>
      <w:r>
        <w:t>4.1 Išplėstinės naudojimo teisės, skirtos Korporatyvinį debesies programų paketą turintiems klientams</w:t>
      </w:r>
    </w:p>
    <w:p w:rsidR="002923DB" w:rsidRDefault="008A30B2">
      <w:pPr>
        <w:pStyle w:val="ProductList-Body"/>
      </w:pPr>
      <w:r>
        <w:t>Priskirtiems klientams, turintiems Korporatyvinį debesies programų paketą arba „Office 365“ ir „Enterprise Mobility Suite“ derinį, suteikiama prieigos prie „Exchange Online Archiving for Exchange Server“ komponento teisė. Priskirti klientai – tai klientai, sudarę Korporatyvinę registracijos arba Korporatyvinę prenumeratos registracijos sutartį ir turintys Programinės įrangos naujumo garantijos apsaugą, skirtą Korporatyvinės KPL programų paketui, galiojančią 2014 m. lapkričio 30 d.</w:t>
      </w:r>
    </w:p>
    <w:p w:rsidR="002923DB" w:rsidRDefault="002923DB">
      <w:pPr>
        <w:pStyle w:val="ProductList-Body"/>
      </w:pPr>
    </w:p>
    <w:p w:rsidR="002923DB" w:rsidRDefault="008A30B2">
      <w:pPr>
        <w:pStyle w:val="ProductList-Body"/>
      </w:pPr>
      <w:r>
        <w:t>Priskirtiems klientams, turintiems „Enterprise Cloud Suite“ arba „Office 365“ ir „Enterprise Mobility Suite“ derinio licenciją, suteikiamos tokios pačios prieigos prie „Exchange Online“ archyvavimo, skirto „Exchange Server“, teisės kaip ir „Enterprise CAL Suite“ suteikiamos teisės.</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57379027"/>
      <w:r>
        <w:instrText>Core Infrastructure Server (CIS) Suite</w:instrText>
      </w:r>
      <w:bookmarkEnd w:id="53"/>
      <w:r>
        <w:instrText>" \l 2</w:instrText>
      </w:r>
      <w:r>
        <w:fldChar w:fldCharType="end"/>
      </w:r>
    </w:p>
    <w:p w:rsidR="002923DB" w:rsidRDefault="008A30B2">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"Pagrindinė infrastruktūra" </w:instrText>
            </w:r>
            <w:r>
              <w:fldChar w:fldCharType="separate"/>
            </w:r>
            <w:r>
              <w:rPr>
                <w:color w:val="000000"/>
              </w:rPr>
              <w:t xml:space="preserve"> C</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3.1. Taikytinos naudojimo teisės</w:t>
      </w:r>
    </w:p>
    <w:p w:rsidR="002923DB" w:rsidRDefault="008A30B2">
      <w:pPr>
        <w:pStyle w:val="ProductList-Body"/>
      </w:pPr>
      <w:r>
        <w:t xml:space="preserve">Kliento prieigai prie CIS programinės įrangos ir jos naudojimui taikomos taikytinos atskirų Produktų, sudarančių CIS programinę įrangą, Licencijos sąlygos, kaip pakoreguota šiomis Licencijos sąlygomis. Kiekvienai </w:t>
      </w:r>
      <w:r>
        <w:fldChar w:fldCharType="begin"/>
      </w:r>
      <w:r>
        <w:instrText xml:space="preserve"> AutoTextList   \s NoStyle \t "Fizinis procesorius reiškia fizinės aparatūros sistemos procesorių." </w:instrText>
      </w:r>
      <w:r>
        <w:fldChar w:fldCharType="separate"/>
      </w:r>
      <w:r>
        <w:rPr>
          <w:color w:val="0563C1"/>
        </w:rPr>
        <w:t>Fizinių procesorių</w:t>
      </w:r>
      <w:r>
        <w:fldChar w:fldCharType="end"/>
      </w:r>
      <w:r>
        <w:t xml:space="preserve"> porai reikia vienos „CIS Suite“ licencijos. Klientas turi licencijuoti visus kiekvieno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kuriame paleidžiama CIS programinė įranga, </w:t>
      </w:r>
      <w:r>
        <w:fldChar w:fldCharType="begin"/>
      </w:r>
      <w:r>
        <w:instrText xml:space="preserve"> AutoTextList   \s NoStyle \t "Fizinis procesorius reiškia fizinės aparatūros sistemos procesorių." </w:instrText>
      </w:r>
      <w:r>
        <w:fldChar w:fldCharType="separate"/>
      </w:r>
      <w:r>
        <w:rPr>
          <w:color w:val="0563C1"/>
        </w:rPr>
        <w:t>Fizinius procesorius</w:t>
      </w:r>
      <w:r>
        <w:fldChar w:fldCharType="end"/>
      </w:r>
      <w:r>
        <w:t>.</w:t>
      </w:r>
    </w:p>
    <w:p w:rsidR="002923DB" w:rsidRDefault="002923DB">
      <w:pPr>
        <w:pStyle w:val="ProductList-Body"/>
      </w:pPr>
    </w:p>
    <w:p w:rsidR="002923DB" w:rsidRDefault="008A30B2">
      <w:pPr>
        <w:pStyle w:val="ProductList-ClauseHeading"/>
        <w:outlineLvl w:val="3"/>
      </w:pPr>
      <w:r>
        <w:t>3.2. Programinė įranga, įtraukta į „CIS Suite Standard“</w:t>
      </w:r>
    </w:p>
    <w:p w:rsidR="002923DB" w:rsidRDefault="008A30B2">
      <w:pPr>
        <w:pStyle w:val="ProductList-Body"/>
      </w:pPr>
      <w:r>
        <w:t xml:space="preserve">„CIS Suite Standard“ apima naujausias „Windows Server Standard“ ir „System Center Standard“ versijas. Viena „CIS Suite Standard“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teisę bet kada paleisti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2923DB" w:rsidRDefault="008A30B2" w:rsidP="008A30B2">
      <w:pPr>
        <w:pStyle w:val="ProductList-Bullet"/>
        <w:numPr>
          <w:ilvl w:val="0"/>
          <w:numId w:val="20"/>
        </w:numPr>
      </w:pPr>
      <w:r>
        <w:t xml:space="preserve">vieną „Windows Server Standard“ egzempliorių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w:t>
      </w:r>
    </w:p>
    <w:p w:rsidR="002923DB" w:rsidRDefault="008A30B2" w:rsidP="008A30B2">
      <w:pPr>
        <w:pStyle w:val="ProductList-Bullet"/>
        <w:numPr>
          <w:ilvl w:val="0"/>
          <w:numId w:val="20"/>
        </w:numPr>
      </w:pPr>
      <w:r>
        <w:t xml:space="preserve">vieną „Windows Server Standard“ egzempliorių ne daugiau nei dviejose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w:t>
      </w:r>
    </w:p>
    <w:p w:rsidR="002923DB" w:rsidRDefault="008A30B2">
      <w:pPr>
        <w:pStyle w:val="ProductList-Body"/>
      </w:pPr>
      <w:r>
        <w:t xml:space="preserve">Jei Klientas naudoja didžiausią leidžiamą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veikiantis Egzempliorius gali būti naudojamas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p w:rsidR="002923DB" w:rsidRDefault="002923DB">
      <w:pPr>
        <w:pStyle w:val="ProductList-Body"/>
      </w:pPr>
    </w:p>
    <w:p w:rsidR="002923DB" w:rsidRDefault="008A30B2">
      <w:pPr>
        <w:pStyle w:val="ProductList-ClauseHeading"/>
        <w:outlineLvl w:val="3"/>
      </w:pPr>
      <w:r>
        <w:t>3.3. Programinė įranga, įtraukta į „CIS Suite Datacenter“</w:t>
      </w:r>
    </w:p>
    <w:p w:rsidR="002923DB" w:rsidRDefault="008A30B2">
      <w:pPr>
        <w:pStyle w:val="ProductList-Body"/>
      </w:pPr>
      <w:r>
        <w:t xml:space="preserve">„CIS Suite Datacenter“ apima naujausias „Windows Server Datacenter“ ir „System Center Datacenter“ versijas. „CIS Suite Datacenter“ suteikia Klientui teisę naudoti neribotą skaičių „Windows Server Datacenter“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kiekviename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2923DB" w:rsidRDefault="002923DB">
      <w:pPr>
        <w:pStyle w:val="ProductList-Body"/>
      </w:pPr>
    </w:p>
    <w:p w:rsidR="002923DB" w:rsidRDefault="008A30B2">
      <w:pPr>
        <w:pStyle w:val="ProductList-ClauseHeading"/>
        <w:outlineLvl w:val="3"/>
      </w:pPr>
      <w:r>
        <w:t>3.4. Valdymo licencija</w:t>
      </w:r>
    </w:p>
    <w:p w:rsidR="002923DB" w:rsidRDefault="008A30B2">
      <w:pPr>
        <w:pStyle w:val="ProductList-Body"/>
      </w:pPr>
      <w:r>
        <w:t xml:space="preserve">Kad Klientui naudojantis CIS programine įranga būtų taikomos „System Center“ Licencijos sąlygos, Klientas turi būti priskyręs Licencijuotajam serveriui tiek „System Center“ Licencijų, kiek Serveriui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2923DB" w:rsidRDefault="002923DB">
      <w:pPr>
        <w:pStyle w:val="ProductList-Body"/>
      </w:pPr>
    </w:p>
    <w:p w:rsidR="002923DB" w:rsidRDefault="008A30B2">
      <w:pPr>
        <w:pStyle w:val="ProductList-ClauseHeading"/>
        <w:outlineLvl w:val="3"/>
      </w:pPr>
      <w:r>
        <w:t>3.5. Papildomos sąlygos</w:t>
      </w:r>
    </w:p>
    <w:p w:rsidR="002923DB" w:rsidRDefault="008A30B2">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rsidR="002923DB" w:rsidRDefault="002923DB">
      <w:pPr>
        <w:pStyle w:val="ProductList-Body"/>
      </w:pPr>
    </w:p>
    <w:p w:rsidR="002923DB" w:rsidRDefault="008A30B2">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rsidR="002923DB" w:rsidRDefault="002923DB">
      <w:pPr>
        <w:pStyle w:val="ProductList-Body"/>
      </w:pPr>
    </w:p>
    <w:p w:rsidR="002923DB" w:rsidRDefault="008A30B2">
      <w:pPr>
        <w:pStyle w:val="ProductList-ClauseHeading"/>
        <w:outlineLvl w:val="3"/>
      </w:pPr>
      <w:r>
        <w:t>3.6. Specialioji teisė paleisti ankstesnę versiją – „Core Infrastructure Server Suite Standard“</w:t>
      </w:r>
    </w:p>
    <w:p w:rsidR="002923DB" w:rsidRDefault="008A30B2">
      <w:pPr>
        <w:pStyle w:val="ProductList-Body"/>
      </w:pPr>
      <w:r>
        <w:t>Kiekviename Serveryje, kuris tinkamai licencijuotas pagal „CIS Suite Standard“ reikalavimus, Klientas gali paleisti „Windows Server 2008 R2 Enterprise“</w:t>
      </w:r>
      <w:r>
        <w:fldChar w:fldCharType="begin"/>
      </w:r>
      <w:r>
        <w:instrText xml:space="preserve"> XE "„Windows Server 2008 R2 Enterprise“" </w:instrText>
      </w:r>
      <w:r>
        <w:fldChar w:fldCharType="end"/>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vietoj „Windows Server Standard“</w:t>
      </w:r>
      <w:r>
        <w:fldChar w:fldCharType="begin"/>
      </w:r>
      <w:r>
        <w:instrText xml:space="preserve"> XE "„Windows Server Standard“" </w:instrText>
      </w:r>
      <w:r>
        <w:fldChar w:fldCharType="end"/>
      </w:r>
      <w:r>
        <w:t>.</w:t>
      </w:r>
    </w:p>
    <w:p w:rsidR="002923DB" w:rsidRDefault="008A30B2">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9"/>
        <w:gridCol w:w="3588"/>
        <w:gridCol w:w="3603"/>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4.1. Serverio ir debesies registracijos sutartis (SCE) – teisė valdyti OSE „Microsoft Azure“ platformoje pagal CIS licencijas</w:t>
      </w:r>
    </w:p>
    <w:p w:rsidR="002923DB" w:rsidRDefault="008A30B2">
      <w:pPr>
        <w:pStyle w:val="ProductList-Body"/>
      </w:pPr>
      <w:r>
        <w:t>SCE Klientai, kurie atitinka registracijos sutarties apsaugos reikalavimus ir turi licenciją bei naudoja „Core Infrastructure Server (CIS) Suite“ OSE valdyti nuosavuose duomenų centruose, taip pat gali naudoti „System Center“ programinę įrangą pagal CIS norėdami valdyti savo priskirtas Virtualiąsias OSE, veikiančias „Microsoft Azure“ platformoje. Su kiekviena CIS Licencija, kuriai taikoma kliento SCE, klientas gali valdyti iki 10 priskirtų Virtualiųjų OSE, veikiančių „Microsoft Azure“ platformoje. Priskirtos Virtualiosios OSE apima šias:</w:t>
      </w:r>
    </w:p>
    <w:p w:rsidR="002923DB" w:rsidRDefault="008A30B2">
      <w:pPr>
        <w:pStyle w:val="ProductList-Body"/>
        <w:ind w:left="720"/>
      </w:pPr>
      <w:r>
        <w:t>• „Windows Server“ virtualiųjų mašinų egzemplioriai (įskaitant Egzempliorius, įdiegtus pagal „Azure“ HUB);</w:t>
      </w:r>
    </w:p>
    <w:p w:rsidR="002923DB" w:rsidRDefault="008A30B2">
      <w:pPr>
        <w:pStyle w:val="ProductList-Body"/>
        <w:ind w:left="720"/>
      </w:pPr>
      <w:r>
        <w:t>• debesies paslaugų egzemplioriai (Žiniatinklio ir Darbuotojo vaidmenys);</w:t>
      </w:r>
    </w:p>
    <w:p w:rsidR="002923DB" w:rsidRDefault="008A30B2">
      <w:pPr>
        <w:pStyle w:val="ProductList-Body"/>
        <w:ind w:left="720"/>
      </w:pPr>
      <w:r>
        <w:t>• saugyklos paskyros;</w:t>
      </w:r>
    </w:p>
    <w:p w:rsidR="002923DB" w:rsidRDefault="008A30B2">
      <w:pPr>
        <w:pStyle w:val="ProductList-Body"/>
        <w:ind w:left="720"/>
      </w:pPr>
      <w:r>
        <w:t>• SQL duomenų bazės;</w:t>
      </w:r>
    </w:p>
    <w:p w:rsidR="002923DB" w:rsidRDefault="008A30B2">
      <w:pPr>
        <w:pStyle w:val="ProductList-Body"/>
        <w:ind w:left="720"/>
      </w:pPr>
      <w:r>
        <w:t>• svetainių egzemplioriai.</w:t>
      </w:r>
    </w:p>
    <w:p w:rsidR="002923DB" w:rsidRDefault="002923DB">
      <w:pPr>
        <w:pStyle w:val="ProductList-Body"/>
      </w:pPr>
    </w:p>
    <w:p w:rsidR="002923DB" w:rsidRDefault="008A30B2">
      <w:pPr>
        <w:pStyle w:val="ProductList-ClauseHeading"/>
        <w:outlineLvl w:val="3"/>
      </w:pPr>
      <w:r>
        <w:t>4.2 „Microsoft Azure“ hibridinio naudojimo privilegija</w:t>
      </w:r>
    </w:p>
    <w:p w:rsidR="002923DB" w:rsidRDefault="008A30B2">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2923DB" w:rsidRDefault="002923DB">
      <w:pPr>
        <w:pStyle w:val="ProductList-Body"/>
      </w:pPr>
    </w:p>
    <w:p w:rsidR="002923DB" w:rsidRDefault="008A30B2">
      <w:pPr>
        <w:pStyle w:val="ProductList-ClauseHeading"/>
        <w:outlineLvl w:val="3"/>
      </w:pPr>
      <w:r>
        <w:t>4.3. Programinės įrangos naujumo garantijos atnaujinimo pasiūlymas „Windows Server“ ir „System Centre“ klientams</w:t>
      </w:r>
    </w:p>
    <w:p w:rsidR="002923DB" w:rsidRDefault="008A30B2">
      <w:pPr>
        <w:pStyle w:val="ProductList-Body"/>
      </w:pPr>
      <w:r>
        <w:t xml:space="preserve">Klientai, turintys toliau pateiktos lentelės A stulpelyje nurodytų Produktų licencijas su galiojančia SA, baigus galioti apsaugai gauna SA, susijusią su atitinkamu B stulpelyje nurodytu CIS paketu, neįsigydami esamos CIS paketo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B stulpelis</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„Windows Server Standard“ </w:t>
            </w:r>
            <w:r>
              <w:fldChar w:fldCharType="begin"/>
            </w:r>
            <w:r>
              <w:instrText xml:space="preserve"> XE "„Windows Server Standard“ " </w:instrText>
            </w:r>
            <w:r>
              <w:fldChar w:fldCharType="end"/>
            </w:r>
          </w:p>
          <w:p w:rsidR="002923DB" w:rsidRDefault="008A30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Infrastructure Server Suite Standard“</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Server Datacenter“</w:t>
            </w:r>
            <w:r>
              <w:fldChar w:fldCharType="begin"/>
            </w:r>
            <w:r>
              <w:instrText xml:space="preserve"> XE "„Windows Server Datacenter“" </w:instrText>
            </w:r>
            <w:r>
              <w:fldChar w:fldCharType="end"/>
            </w:r>
          </w:p>
          <w:p w:rsidR="002923DB" w:rsidRDefault="008A30B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Infrastructure Server Suite Datacenter“</w:t>
            </w:r>
          </w:p>
        </w:tc>
      </w:tr>
    </w:tbl>
    <w:p w:rsidR="002923DB" w:rsidRDefault="008A30B2">
      <w:pPr>
        <w:pStyle w:val="ProductList-Body"/>
      </w:pPr>
      <w:r>
        <w:t xml:space="preserve">Už kiekvieną rinkinį, sudarytą iš pirmiau pateiktos lentelės A stulpelio langelyje nurodytų priskirtų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klientai gali gauti SA, skirtą vienai atitinkamo CIS paketo, nurodyto B stulpelyje,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Klientai, licencijuojantys ir naudojantys CIS paketą („Standard“ arba „Datacenter“) pagal šį pasiūlymą, nebegali naudoti programinės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Jei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yra įsigytos pagal prenumeratos sutartį, šis pasiūlymas negalioja.</w:t>
      </w:r>
    </w:p>
    <w:p w:rsidR="002923DB" w:rsidRDefault="002923DB">
      <w:pPr>
        <w:pStyle w:val="ProductList-Body"/>
      </w:pPr>
    </w:p>
    <w:p w:rsidR="002923DB" w:rsidRDefault="008A30B2">
      <w:pPr>
        <w:pStyle w:val="ProductList-ClauseHeading"/>
        <w:outlineLvl w:val="3"/>
      </w:pPr>
      <w:r>
        <w:t>4.4 Programinės įrangos naujumo garantijos suteikiamos teisės ir privilegijos Prenumeratos licencijos turėtojams</w:t>
      </w:r>
    </w:p>
    <w:p w:rsidR="002923DB" w:rsidRDefault="008A30B2">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NoBorder"/>
        <w:outlineLvl w:val="1"/>
      </w:pPr>
      <w:bookmarkStart w:id="58" w:name="_Sec862"/>
      <w:r>
        <w:t>Forefront</w:t>
      </w:r>
      <w:bookmarkEnd w:id="58"/>
      <w:r>
        <w:fldChar w:fldCharType="begin"/>
      </w:r>
      <w:r>
        <w:instrText xml:space="preserve"> TC "</w:instrText>
      </w:r>
      <w:bookmarkStart w:id="59" w:name="_Toc457379028"/>
      <w:r>
        <w:instrText>Forefront</w:instrText>
      </w:r>
      <w:bookmarkEnd w:id="59"/>
      <w:r>
        <w:instrText>" \l 2</w:instrText>
      </w:r>
      <w:r>
        <w:fldChar w:fldCharType="end"/>
      </w:r>
    </w:p>
    <w:p w:rsidR="002923DB" w:rsidRDefault="008A30B2">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BFBFBF"/>
              <w:bottom w:val="none" w:sz="4" w:space="0" w:color="BFBFBF"/>
              <w:right w:val="none" w:sz="4" w:space="0" w:color="6E6E6E"/>
            </w:tcBorders>
          </w:tcPr>
          <w:p w:rsidR="002923DB" w:rsidRDefault="008A30B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923DB" w:rsidRDefault="008A30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2.1 „Forefront Identity Manager 2010“ – „Windows Live“ leidimas</w:t>
      </w:r>
    </w:p>
    <w:p w:rsidR="002923DB" w:rsidRDefault="008A30B2">
      <w:pPr>
        <w:pStyle w:val="ProductList-Body"/>
      </w:pPr>
      <w:r>
        <w:t>„Forefront Identity Manager 2010 – Windows Live Edition“ yra nauja „Identity Lifecycle Manager 2007 – Windows Live Edition“ versija.</w:t>
      </w:r>
    </w:p>
    <w:p w:rsidR="002923DB" w:rsidRDefault="008A30B2">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3">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3.1. Tapatybės duomenų importavimas: „Forefront Identity Manager 2010 R2 Windows Live Edition“</w:t>
      </w:r>
    </w:p>
    <w:p w:rsidR="002923DB" w:rsidRDefault="008A30B2">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rsidR="002923DB" w:rsidRDefault="002923DB">
      <w:pPr>
        <w:pStyle w:val="ProductList-Body"/>
      </w:pPr>
    </w:p>
    <w:p w:rsidR="002923DB" w:rsidRDefault="008A30B2">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599"/>
        <w:gridCol w:w="3589"/>
        <w:gridCol w:w="360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GroupHeading"/>
        <w:outlineLvl w:val="1"/>
      </w:pPr>
      <w:bookmarkStart w:id="64" w:name="_Sec608"/>
      <w:r>
        <w:t>Microsoft Dynamics</w:t>
      </w:r>
      <w:bookmarkEnd w:id="64"/>
      <w:r>
        <w:fldChar w:fldCharType="begin"/>
      </w:r>
      <w:r>
        <w:instrText xml:space="preserve"> TC "</w:instrText>
      </w:r>
      <w:bookmarkStart w:id="65" w:name="_Toc457379029"/>
      <w:r>
        <w:instrText>Microsoft Dynamics</w:instrText>
      </w:r>
      <w:bookmarkEnd w:id="65"/>
      <w:r>
        <w:instrText>" \l 2</w:instrText>
      </w:r>
      <w:r>
        <w:fldChar w:fldCharType="end"/>
      </w:r>
    </w:p>
    <w:p w:rsidR="002923DB" w:rsidRDefault="008A30B2">
      <w:pPr>
        <w:pStyle w:val="ProductList-Offering2HeadingNoBorder"/>
        <w:outlineLvl w:val="2"/>
      </w:pPr>
      <w:bookmarkStart w:id="66" w:name="_Sec609"/>
      <w:r>
        <w:t>Microsoft Dynamics AX</w:t>
      </w:r>
      <w:bookmarkEnd w:id="66"/>
      <w:r>
        <w:fldChar w:fldCharType="begin"/>
      </w:r>
      <w:r>
        <w:instrText xml:space="preserve"> TC "</w:instrText>
      </w:r>
      <w:bookmarkStart w:id="67" w:name="_Toc457379030"/>
      <w:r>
        <w:instrText>Microsoft Dynamics AX</w:instrText>
      </w:r>
      <w:bookmarkEnd w:id="67"/>
      <w:r>
        <w:instrText>" \l 3</w:instrText>
      </w:r>
      <w:r>
        <w:fldChar w:fldCharType="end"/>
      </w:r>
    </w:p>
    <w:p w:rsidR="002923DB" w:rsidRDefault="008A30B2">
      <w:pPr>
        <w:pStyle w:val="ProductList-Offering1SubSection"/>
        <w:outlineLvl w:val="3"/>
      </w:pPr>
      <w:bookmarkStart w:id="68" w:name="_Sec678"/>
      <w:r>
        <w:t>1. Programos pasiekiamumas</w:t>
      </w:r>
      <w:bookmarkEnd w:id="68"/>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2012 R3 Standard Commerce Server“ pagrindinė</w:t>
            </w:r>
            <w:r>
              <w:fldChar w:fldCharType="begin"/>
            </w:r>
            <w:r>
              <w:instrText xml:space="preserve"> XE "„Microsoft Dynamics AX 2012 R3 Standard Commerce Server“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2012 R3“ asmeninio naudojimo KPL</w:t>
            </w:r>
            <w:r>
              <w:fldChar w:fldCharType="begin"/>
            </w:r>
            <w:r>
              <w:instrText xml:space="preserve"> XE "„Microsoft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none" w:sz="4" w:space="0" w:color="FFFFFF"/>
              <w:right w:val="none" w:sz="4" w:space="0" w:color="6E6E6E"/>
            </w:tcBorders>
          </w:tcPr>
          <w:p w:rsidR="002923DB" w:rsidRDefault="008A30B2">
            <w:pPr>
              <w:pStyle w:val="ProductList-TableBody"/>
            </w:pPr>
            <w:r>
              <w:t>„Microsoft Dynamics AX 2012 R3“ korporatyvinė papildoma KPL</w:t>
            </w:r>
            <w:r>
              <w:fldChar w:fldCharType="begin"/>
            </w:r>
            <w:r>
              <w:instrText xml:space="preserve"> XE "„Microsoft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FFFFFF"/>
              <w:right w:val="none" w:sz="4" w:space="0" w:color="6E6E6E"/>
            </w:tcBorders>
          </w:tcPr>
          <w:p w:rsidR="002923DB" w:rsidRDefault="008A30B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923DB" w:rsidRDefault="008A30B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3"/>
      </w:pPr>
      <w:bookmarkStart w:id="69" w:name="_Sec734"/>
      <w:r>
        <w:t>2. Informacija apie produktą</w:t>
      </w:r>
      <w:bookmarkEnd w:id="69"/>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70" w:name="_Sec789"/>
      <w:r>
        <w:t>3. Naudojimo teisės</w:t>
      </w:r>
      <w:bookmarkEnd w:id="70"/>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Prieiga prie serverio programinės įrangos</w:t>
      </w:r>
    </w:p>
    <w:p w:rsidR="002923DB" w:rsidRDefault="008A30B2">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96"/>
        <w:gridCol w:w="3597"/>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„Microsoft Dynamics AX 2012 R3“ savitarnos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„Microsoft Dynamics AX“ savitarna (vartotojo PL)</w:t>
            </w:r>
          </w:p>
        </w:tc>
      </w:tr>
      <w:tr w:rsidR="002923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3DB" w:rsidRDefault="008A30B2">
            <w:pPr>
              <w:pStyle w:val="ProductList-TableBody"/>
            </w:pPr>
            <w:r>
              <w:t>„Microsoft Dynamics AX“ užduotys (vartotojo PL)</w:t>
            </w:r>
          </w:p>
        </w:tc>
        <w:tc>
          <w:tcPr>
            <w:tcW w:w="4040" w:type="dxa"/>
            <w:tcBorders>
              <w:top w:val="none" w:sz="4" w:space="0" w:color="000000"/>
              <w:left w:val="none" w:sz="4" w:space="0" w:color="000000"/>
              <w:bottom w:val="none" w:sz="4" w:space="0" w:color="000000"/>
              <w:right w:val="single" w:sz="4" w:space="0" w:color="000000"/>
            </w:tcBorders>
          </w:tcPr>
          <w:p w:rsidR="002923DB" w:rsidRDefault="008A30B2">
            <w:pPr>
              <w:pStyle w:val="ProductList-TableBody"/>
            </w:pPr>
            <w:r>
              <w:t>„Microsoft Dynamics AX“ įmonė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„Microsoft Dynamics AX“ įrenginys (įrenginio PL)</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SubClauseHeading"/>
        <w:outlineLvl w:val="5"/>
      </w:pPr>
      <w:r>
        <w:t>3.1.1. Papildomos funkcijos, susietos su „Microsoft Dynamics AX 2012 R3“ užduočių KPL</w:t>
      </w:r>
    </w:p>
    <w:p w:rsidR="002923DB" w:rsidRDefault="008A30B2">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naudojimas.</w:t>
      </w:r>
    </w:p>
    <w:tbl>
      <w:tblPr>
        <w:tblStyle w:val="PURTable0"/>
        <w:tblW w:w="0" w:type="dxa"/>
        <w:tblLook w:val="04A0" w:firstRow="1" w:lastRow="0" w:firstColumn="1" w:lastColumn="0" w:noHBand="0" w:noVBand="1"/>
      </w:tblPr>
      <w:tblGrid>
        <w:gridCol w:w="3476"/>
        <w:gridCol w:w="3477"/>
        <w:gridCol w:w="347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„Microsoft Dynamics AX 2012 R3“ užduočių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„Microsoft Dynamics AX 2012 R3“ užduočių papildoma KPL</w:t>
            </w:r>
          </w:p>
        </w:tc>
      </w:tr>
      <w:tr w:rsidR="002923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3DB" w:rsidRDefault="008A30B2">
            <w:pPr>
              <w:pStyle w:val="ProductList-TableBody"/>
            </w:pPr>
            <w:r>
              <w:t>„Microsoft Dynamics AX“ užduotys (vartotojo PL)</w:t>
            </w:r>
          </w:p>
        </w:tc>
        <w:tc>
          <w:tcPr>
            <w:tcW w:w="4040" w:type="dxa"/>
            <w:tcBorders>
              <w:top w:val="none" w:sz="4" w:space="0" w:color="000000"/>
              <w:left w:val="none" w:sz="4" w:space="0" w:color="000000"/>
              <w:bottom w:val="none" w:sz="4" w:space="0" w:color="000000"/>
              <w:right w:val="single" w:sz="4" w:space="0" w:color="000000"/>
            </w:tcBorders>
          </w:tcPr>
          <w:p w:rsidR="002923DB" w:rsidRDefault="008A30B2">
            <w:pPr>
              <w:pStyle w:val="ProductList-TableBody"/>
            </w:pPr>
            <w:r>
              <w:t>„Microsoft Dynamics AX“ įmonė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„Microsoft Dynamics AX“ įrenginys (įrenginio PL)</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Indented"/>
      </w:pPr>
    </w:p>
    <w:p w:rsidR="002923DB" w:rsidRDefault="008A30B2">
      <w:pPr>
        <w:pStyle w:val="ProductList-SubClauseHeading"/>
        <w:outlineLvl w:val="5"/>
      </w:pPr>
      <w:r>
        <w:t>3.1.2. Papildomos funkcijos, susietos su „Microsoft Dynamics AX 2012 R3“ funkcijų KPL</w:t>
      </w:r>
    </w:p>
    <w:p w:rsidR="002923DB" w:rsidRDefault="008A30B2">
      <w:pPr>
        <w:pStyle w:val="ProductList-BodyIndented"/>
      </w:pPr>
      <w:r>
        <w:t>Programinėje įrangoje pateiktų operacijų ciklų ir veiklos procesų vykdymas, paraiškų dėl pareigų arba pagrindinių duomenų įrašų, susijusių su pretendentais, darbuotojais, klientais, tiekėjais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76"/>
        <w:gridCol w:w="3477"/>
        <w:gridCol w:w="347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„Microsoft Dynamics AX 2012 R3“ funkcijų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„Microsoft Dynamics AX 2012 R3“ funkcijų papildoma KPL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„Microsoft Dynamics AX“ įmonė (vartotojo PL)</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Indented"/>
      </w:pPr>
    </w:p>
    <w:p w:rsidR="002923DB" w:rsidRDefault="008A30B2">
      <w:pPr>
        <w:pStyle w:val="ProductList-SubClauseHeading"/>
        <w:outlineLvl w:val="5"/>
      </w:pPr>
      <w:r>
        <w:t>3.1.3. Papildomos funkcijos, susietos su „Microsoft Dynamics AX 2012 R3“ korporatyvine KPL</w:t>
      </w:r>
    </w:p>
    <w:p w:rsidR="002923DB" w:rsidRDefault="008A30B2">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„Microsoft Dynamics AX 2012 R3“ korporatyvinė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„Microsoft Dynamics AX 2012 R3“ korporatyvinė papildoma KPL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„Microsoft Dynamics AX“ įmonė (vartotojo PL)</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Indented"/>
      </w:pPr>
    </w:p>
    <w:p w:rsidR="002923DB" w:rsidRDefault="008A30B2">
      <w:pPr>
        <w:pStyle w:val="ProductList-ClauseHeading"/>
        <w:outlineLvl w:val="4"/>
      </w:pPr>
      <w:r>
        <w:t>3.2. Modifikavimo teisė</w:t>
      </w:r>
    </w:p>
    <w:p w:rsidR="002923DB" w:rsidRDefault="008A30B2">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p>
    <w:p w:rsidR="002923DB" w:rsidRDefault="002923DB">
      <w:pPr>
        <w:pStyle w:val="ProductList-Body"/>
      </w:pPr>
    </w:p>
    <w:p w:rsidR="002923DB" w:rsidRDefault="008A30B2">
      <w:pPr>
        <w:pStyle w:val="ProductList-ClauseHeading"/>
        <w:outlineLvl w:val="4"/>
      </w:pPr>
      <w:r>
        <w:t>3.3. „Dynamics AX Standard Commerce Server Core“ – Branduolio koeficientas</w:t>
      </w:r>
    </w:p>
    <w:p w:rsidR="002923DB" w:rsidRDefault="008A30B2">
      <w:pPr>
        <w:pStyle w:val="ProductList-Body"/>
      </w:pPr>
      <w:r>
        <w:t xml:space="preserve">Mažiausias Fizinio procesoriaus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netaikomas „Dynamics AX Standard Commerce Server Core“. Būtinųjų Licencijų skaičius yra lygus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skaičiui, padaugintam iš taikytino Branduolio koeficiento, nurodyto </w:t>
      </w:r>
      <w:hyperlink r:id="rId44">
        <w:r>
          <w:rPr>
            <w:color w:val="00467F"/>
            <w:u w:val="single"/>
          </w:rPr>
          <w:t>http://go.microsoft.com/fwlink/?LinkID=229882</w:t>
        </w:r>
      </w:hyperlink>
      <w:r>
        <w:t>.</w:t>
      </w:r>
    </w:p>
    <w:p w:rsidR="002923DB" w:rsidRDefault="002923DB">
      <w:pPr>
        <w:pStyle w:val="ProductList-Body"/>
      </w:pPr>
    </w:p>
    <w:p w:rsidR="002923DB" w:rsidRDefault="008A30B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45"/>
        <w:gridCol w:w="3622"/>
        <w:gridCol w:w="3523"/>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„Management Reporter Designer Client“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Offering1SubSection"/>
        <w:outlineLvl w:val="3"/>
      </w:pPr>
      <w:bookmarkStart w:id="71" w:name="_Sec817"/>
      <w:r>
        <w:t>4. Programinės įrangos naujumo garantija</w:t>
      </w:r>
      <w:bookmarkEnd w:id="71"/>
    </w:p>
    <w:tbl>
      <w:tblPr>
        <w:tblStyle w:val="PURTable"/>
        <w:tblW w:w="0" w:type="dxa"/>
        <w:tblLook w:val="04A0" w:firstRow="1" w:lastRow="0" w:firstColumn="1" w:lastColumn="0" w:noHBand="0" w:noVBand="1"/>
      </w:tblPr>
      <w:tblGrid>
        <w:gridCol w:w="3599"/>
        <w:gridCol w:w="3588"/>
        <w:gridCol w:w="3603"/>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(tik serverio ir branduolio licencijos)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5">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4.1. Lokalizavimas ir naujinimai</w:t>
      </w:r>
    </w:p>
    <w:p w:rsidR="002923DB" w:rsidRDefault="008A30B2">
      <w:pPr>
        <w:pStyle w:val="ProductList-Body"/>
      </w:pPr>
      <w:r>
        <w:t xml:space="preserve">Klientas turi teisę gauti ir naudoti naujinimus, susijusius su valstybės mokesčių politika ir norminiais reikalavimais,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72" w:name="_Sec610"/>
      <w:r>
        <w:t>Microsoft Dynamics CRM</w:t>
      </w:r>
      <w:bookmarkEnd w:id="72"/>
      <w:r>
        <w:fldChar w:fldCharType="begin"/>
      </w:r>
      <w:r>
        <w:instrText xml:space="preserve"> TC "</w:instrText>
      </w:r>
      <w:bookmarkStart w:id="73" w:name="_Toc457379031"/>
      <w:r>
        <w:instrText>Microsoft Dynamics CRM</w:instrText>
      </w:r>
      <w:bookmarkEnd w:id="73"/>
      <w:r>
        <w:instrText>" \l 3</w:instrText>
      </w:r>
      <w:r>
        <w:fldChar w:fldCharType="end"/>
      </w:r>
    </w:p>
    <w:p w:rsidR="002923DB" w:rsidRDefault="008A30B2">
      <w:pPr>
        <w:pStyle w:val="ProductList-Offering1SubSection"/>
        <w:outlineLvl w:val="3"/>
      </w:pPr>
      <w:bookmarkStart w:id="74" w:name="_Sec679"/>
      <w:r>
        <w:t>1. Programos pasiekiamumas</w:t>
      </w:r>
      <w:bookmarkEnd w:id="74"/>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2016 Essentials“ KPL</w:t>
            </w:r>
            <w:r>
              <w:fldChar w:fldCharType="begin"/>
            </w:r>
            <w:r>
              <w:instrText xml:space="preserve"> XE "„Microsoft Dynamics CRM 2016 Essentials“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 xml:space="preserve">„Microsoft Dynamics CRM 2016 Basic“ KPL </w:t>
            </w:r>
            <w:r>
              <w:fldChar w:fldCharType="begin"/>
            </w:r>
            <w:r>
              <w:instrText xml:space="preserve"> XE "„Microsoft Dynamics CRM 2016 Basic“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2016 Basic“ papildoma KPL</w:t>
            </w:r>
            <w:r>
              <w:fldChar w:fldCharType="begin"/>
            </w:r>
            <w:r>
              <w:instrText xml:space="preserve"> XE "„Microsoft Dynamics CRM 2016 Basic“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2016 Professional“ KPL</w:t>
            </w:r>
            <w:r>
              <w:fldChar w:fldCharType="begin"/>
            </w:r>
            <w:r>
              <w:instrText xml:space="preserve"> XE "„Microsoft Dynamics CRM 2016 Professional“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„Microsoft Dynamics CRM 2016 Professional“ papildoma KPL</w:t>
            </w:r>
            <w:r>
              <w:fldChar w:fldCharType="begin"/>
            </w:r>
            <w:r>
              <w:instrText xml:space="preserve"> XE "„Microsoft Dynamics CRM 2016 Professional“ papildoma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75" w:name="_Sec735"/>
      <w:r>
        <w:t>2. Informacija apie produktą</w:t>
      </w:r>
      <w:bookmarkEnd w:id="75"/>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CRM 2015“</w:t>
            </w:r>
            <w:r>
              <w:fldChar w:fldCharType="begin"/>
            </w:r>
            <w:r>
              <w:instrText xml:space="preserve"> XE "„Microsoft Dynamics CRM 2015“" </w:instrText>
            </w:r>
            <w:r>
              <w:fldChar w:fldCharType="end"/>
            </w:r>
            <w:r>
              <w:t xml:space="preserve"> (2014 m. gruodžio mėn.), „Microsoft Dynamics CRM 2013“</w:t>
            </w:r>
            <w:r>
              <w:fldChar w:fldCharType="begin"/>
            </w:r>
            <w:r>
              <w:instrText xml:space="preserve"> XE "„Microsoft Dynamics CRM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76" w:name="_Sec790"/>
      <w:r>
        <w:t>3. Naudojimo teisės</w:t>
      </w:r>
      <w:bookmarkEnd w:id="76"/>
    </w:p>
    <w:tbl>
      <w:tblPr>
        <w:tblStyle w:val="PURTable"/>
        <w:tblW w:w="0" w:type="dxa"/>
        <w:tblLook w:val="04A0" w:firstRow="1" w:lastRow="0" w:firstColumn="1" w:lastColumn="0" w:noHBand="0" w:noVBand="1"/>
      </w:tblPr>
      <w:tblGrid>
        <w:gridCol w:w="3605"/>
        <w:gridCol w:w="3593"/>
        <w:gridCol w:w="359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5">
              <w:r>
                <w:rPr>
                  <w:color w:val="00467F"/>
                  <w:u w:val="single"/>
                </w:rPr>
                <w:t>specialiojo serverio</w:t>
              </w:r>
            </w:hyperlink>
            <w:r>
              <w:t xml:space="preserve"> – tik „Workgroup Server“</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išskyrus Kliento ar su juo susijusių įmonių rangovams bei agentams; norint pasiekti per „Microsoft Dynamics CRM 2016“ klientus (visi leidimai, išskyrus „Workgroup“) reikia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Prieiga prie serverio programinės įrangos</w:t>
      </w:r>
    </w:p>
    <w:p w:rsidR="002923DB" w:rsidRDefault="008A30B2">
      <w:pPr>
        <w:pStyle w:val="ProductList-Body"/>
      </w:pPr>
      <w:r>
        <w:t>Visiškos prieigos teisės: veikla, pastabos, pasirinktiniai objektai, paskyros, kontaktai</w:t>
      </w:r>
    </w:p>
    <w:tbl>
      <w:tblPr>
        <w:tblStyle w:val="PURTable"/>
        <w:tblW w:w="0" w:type="dxa"/>
        <w:tblLook w:val="04A0" w:firstRow="1" w:lastRow="0" w:firstColumn="1" w:lastColumn="0" w:noHBand="0" w:noVBand="1"/>
      </w:tblPr>
      <w:tblGrid>
        <w:gridCol w:w="3587"/>
        <w:gridCol w:w="3593"/>
        <w:gridCol w:w="3610"/>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„Microsoft Dynamics CRM 2016“ pagrindinė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„Microsoft Dynamics CRM Online Essential“ (vartotojo PL)</w:t>
            </w:r>
          </w:p>
        </w:tc>
      </w:tr>
      <w:tr w:rsidR="002923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3DB" w:rsidRDefault="008A30B2">
            <w:pPr>
              <w:pStyle w:val="ProductList-TableBody"/>
            </w:pPr>
            <w:r>
              <w:t>„Microsoft Dynamics CRM Online Basic“ (vartotojo PL)</w:t>
            </w:r>
          </w:p>
        </w:tc>
        <w:tc>
          <w:tcPr>
            <w:tcW w:w="4040" w:type="dxa"/>
            <w:tcBorders>
              <w:top w:val="none" w:sz="4" w:space="0" w:color="000000"/>
              <w:left w:val="none" w:sz="4" w:space="0" w:color="000000"/>
              <w:bottom w:val="none" w:sz="4" w:space="0" w:color="000000"/>
              <w:right w:val="single" w:sz="4" w:space="0" w:color="000000"/>
            </w:tcBorders>
          </w:tcPr>
          <w:p w:rsidR="002923DB" w:rsidRDefault="008A30B2">
            <w:pPr>
              <w:pStyle w:val="ProductList-TableBody"/>
            </w:pPr>
            <w:r>
              <w:t>„Microsoft Dynamics CRM Online Professional“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SubClauseHeading"/>
        <w:outlineLvl w:val="5"/>
      </w:pPr>
      <w:r>
        <w:t>3.1.1. Papildomos funkcijos, susietos su „Microsoft Dynamics CRM 2016“ pagrindinio naudojimo papildoma KPL</w:t>
      </w:r>
    </w:p>
    <w:p w:rsidR="002923DB" w:rsidRDefault="008A30B2">
      <w:pPr>
        <w:pStyle w:val="ProductList-BodyIndented"/>
      </w:pPr>
      <w:r>
        <w:t>Visiškos prieigos prie atvejų, galimų klientų, vartotojų ataskaitų, ataskaitų sričių ir diagramų teisės. Tik skaitymo teisės / 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w:t>
      </w:r>
    </w:p>
    <w:tbl>
      <w:tblPr>
        <w:tblStyle w:val="PURTable0"/>
        <w:tblW w:w="0" w:type="dxa"/>
        <w:tblLook w:val="04A0" w:firstRow="1" w:lastRow="0" w:firstColumn="1" w:lastColumn="0" w:noHBand="0" w:noVBand="1"/>
      </w:tblPr>
      <w:tblGrid>
        <w:gridCol w:w="3463"/>
        <w:gridCol w:w="3473"/>
        <w:gridCol w:w="349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„Microsoft Dynamics CRM 2016 Basic“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„Microsoft Dynamics CRM Online Basic“ (vartotojo PL)</w:t>
            </w:r>
          </w:p>
        </w:tc>
      </w:tr>
      <w:tr w:rsidR="002923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3DB" w:rsidRDefault="008A30B2">
            <w:pPr>
              <w:pStyle w:val="ProductList-TableBody"/>
            </w:pPr>
            <w:r>
              <w:t>„Microsoft Dynamics CRM 2016 Basic“ papildoma KPL</w:t>
            </w:r>
          </w:p>
        </w:tc>
        <w:tc>
          <w:tcPr>
            <w:tcW w:w="4040" w:type="dxa"/>
            <w:tcBorders>
              <w:top w:val="none" w:sz="4" w:space="0" w:color="000000"/>
              <w:left w:val="none" w:sz="4" w:space="0" w:color="000000"/>
              <w:bottom w:val="none" w:sz="4" w:space="0" w:color="000000"/>
              <w:right w:val="single" w:sz="4" w:space="0" w:color="000000"/>
            </w:tcBorders>
          </w:tcPr>
          <w:p w:rsidR="002923DB" w:rsidRDefault="008A30B2">
            <w:pPr>
              <w:pStyle w:val="ProductList-TableBody"/>
            </w:pPr>
            <w:r>
              <w:t>„Microsoft Dynamics CRM Online Professional“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„Microsoft Dynamics CRM Online Enterprise“ (vartotojo PL)</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Indented"/>
      </w:pPr>
    </w:p>
    <w:p w:rsidR="002923DB" w:rsidRDefault="008A30B2">
      <w:pPr>
        <w:pStyle w:val="ProductList-SubClauseHeading"/>
        <w:outlineLvl w:val="5"/>
      </w:pPr>
      <w:r>
        <w:t>3.1.2. Papildomos funkcijos, susietos su „Microsoft Dynamics CRM 2016 Professional“ naudojimo papildoma KPL</w:t>
      </w:r>
    </w:p>
    <w:p w:rsidR="002923DB" w:rsidRDefault="008A30B2">
      <w:pPr>
        <w:pStyle w:val="ProductList-BodyIndented"/>
      </w:pPr>
      <w:r>
        <w:t>Neribotos prieigos teisės: sistemos ataskaitos, sistemos diagramos, sistemos ataskaitų sritys, CRM programų duomenys, paslaugos, ištekliai, darbo valandos, patalpos, įranga, prekės, pardavimo kampanijos, sparčiosios kampanijos, rinkodaros tiksliniai sąrašai, kainoraščiai, produktų sąrašai, galimybės, tikslai, sutartys, pasiūlymai, užsakymai, sąskaitos faktūros, konkurentai, darbo eigų vykdymas, darbo eigų kūrimas, masinis duomenų importavimas ir bet kokio objekto tinkinimo galimybės</w:t>
      </w:r>
    </w:p>
    <w:tbl>
      <w:tblPr>
        <w:tblStyle w:val="PURTable0"/>
        <w:tblW w:w="0" w:type="dxa"/>
        <w:tblLook w:val="04A0" w:firstRow="1" w:lastRow="0" w:firstColumn="1" w:lastColumn="0" w:noHBand="0" w:noVBand="1"/>
      </w:tblPr>
      <w:tblGrid>
        <w:gridCol w:w="3456"/>
        <w:gridCol w:w="3487"/>
        <w:gridCol w:w="348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„Microsoft Dynamics CRM 2016 Professional“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„Microsoft Dynamics CRM Online Professional“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„Microsoft Dynamics CRM 2016 Professional“ papildoma KPL</w:t>
            </w:r>
          </w:p>
        </w:tc>
        <w:tc>
          <w:tcPr>
            <w:tcW w:w="4040" w:type="dxa"/>
            <w:tcBorders>
              <w:top w:val="none" w:sz="4" w:space="0" w:color="000000"/>
              <w:left w:val="none" w:sz="4" w:space="0" w:color="000000"/>
              <w:bottom w:val="single" w:sz="4" w:space="0" w:color="000000"/>
              <w:right w:val="single" w:sz="4" w:space="0" w:color="000000"/>
            </w:tcBorders>
          </w:tcPr>
          <w:p w:rsidR="002923DB" w:rsidRDefault="008A30B2">
            <w:pPr>
              <w:pStyle w:val="ProductList-TableBody"/>
            </w:pPr>
            <w:r>
              <w:t>„Microsoft Dynamics CRM Online Enterprise“ (vartotojo PL)</w:t>
            </w:r>
          </w:p>
        </w:tc>
      </w:tr>
    </w:tbl>
    <w:p w:rsidR="002923DB" w:rsidRDefault="002923DB">
      <w:pPr>
        <w:pStyle w:val="ProductList-BodyIndented"/>
      </w:pPr>
    </w:p>
    <w:p w:rsidR="002923DB" w:rsidRDefault="008A30B2">
      <w:pPr>
        <w:pStyle w:val="ProductList-ClauseHeading"/>
        <w:outlineLvl w:val="4"/>
      </w:pPr>
      <w:r>
        <w:t>3.2. „Yammer“</w:t>
      </w:r>
    </w:p>
    <w:p w:rsidR="002923DB" w:rsidRDefault="008A30B2">
      <w:pPr>
        <w:pStyle w:val="ProductList-Body"/>
      </w:pPr>
      <w:r>
        <w:t>Programinė įranga, sujungianti „Microsoft Dynamics CRM“ su „Yammer“</w:t>
      </w:r>
      <w:r>
        <w:fldChar w:fldCharType="begin"/>
      </w:r>
      <w:r>
        <w:instrText xml:space="preserve"> XE "„Yammer“" </w:instrText>
      </w:r>
      <w:r>
        <w:fldChar w:fldCharType="end"/>
      </w:r>
      <w:r>
        <w:t>, suteikia galimybę bendrinti tam tikrus „Yammer“ duomenis su Internete teikiamomis paslaugomis. Klientui naudojantis „Yammer“ taikomos OST.</w:t>
      </w:r>
    </w:p>
    <w:p w:rsidR="002923DB" w:rsidRDefault="002923DB">
      <w:pPr>
        <w:pStyle w:val="ProductList-Body"/>
      </w:pPr>
    </w:p>
    <w:p w:rsidR="002923DB" w:rsidRDefault="008A30B2">
      <w:pPr>
        <w:pStyle w:val="ProductList-ClauseHeading"/>
        <w:outlineLvl w:val="4"/>
      </w:pPr>
      <w:r>
        <w:t>3.3. Perėmimo teisės</w:t>
      </w:r>
    </w:p>
    <w:p w:rsidR="002923DB" w:rsidRDefault="008A30B2">
      <w:pPr>
        <w:pStyle w:val="ProductList-Body"/>
      </w:pPr>
      <w:r>
        <w:t xml:space="preserve">Naudojant kiekvieną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kurioje Klientas naudoja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Veikiančius egzempliorius</w:t>
      </w:r>
      <w:r>
        <w:fldChar w:fldCharType="end"/>
      </w:r>
      <w:r>
        <w:t xml:space="preserve">, atskiroje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galima paleisti tiek pat pasyvių perėmimo Egzempliorių laikino palaikymo tikslais. Klientas gali paleisti pasyvius perėmimo Egzempliorius ne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bet ir kitame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rsidR="002923DB" w:rsidRDefault="002923DB">
      <w:pPr>
        <w:pStyle w:val="ProductList-Body"/>
      </w:pPr>
    </w:p>
    <w:p w:rsidR="002923DB" w:rsidRDefault="008A30B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17"/>
        <w:gridCol w:w="3588"/>
        <w:gridCol w:w="3585"/>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„MarketingPilot Connector for Microsoft Dynamics CRM“ (tik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„Microsoft Dynamics CRM 2016“, skirtas „Microsoft Office Outlook“</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CRM“ ataskaitų plėtiniai, skirti „Microsoft Dynamics CRM 2016“</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el. pašto kelvedžio ir taisyklių visuotinio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Marketing Connector for Microsoft Dynamics CRM“ (ne „Workgroup Server“)</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Offering1SubSection"/>
        <w:outlineLvl w:val="3"/>
      </w:pPr>
      <w:bookmarkStart w:id="77" w:name="_Sec818"/>
      <w:r>
        <w:t>4. Programinės įrangos naujumo garantija</w:t>
      </w:r>
      <w:bookmarkEnd w:id="77"/>
    </w:p>
    <w:tbl>
      <w:tblPr>
        <w:tblStyle w:val="PURTable"/>
        <w:tblW w:w="0" w:type="dxa"/>
        <w:tblLook w:val="04A0" w:firstRow="1" w:lastRow="0" w:firstColumn="1" w:lastColumn="0" w:noHBand="0" w:noVBand="1"/>
      </w:tblPr>
      <w:tblGrid>
        <w:gridCol w:w="3614"/>
        <w:gridCol w:w="3581"/>
        <w:gridCol w:w="3595"/>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2014 m. lapkričio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4.1 „Microsoft Dynamics CRM 2016 Professional“ papildoma KPL – „Unified Service Desk“</w:t>
      </w:r>
    </w:p>
    <w:p w:rsidR="002923DB" w:rsidRDefault="008A30B2">
      <w:pPr>
        <w:pStyle w:val="ProductList-Body"/>
      </w:pPr>
      <w:r>
        <w:t xml:space="preserve">Naudojant kiekvieną „Microsoft Dynamics CRM 2016 Professional“ papildomą KPL, kuriai taikoma Kliento įsigyta SA, Klientas gali įdiegti ir naudoti „Unified Service Desk“ (USD)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2923DB" w:rsidRDefault="002923DB">
      <w:pPr>
        <w:pStyle w:val="ProductList-Body"/>
      </w:pPr>
    </w:p>
    <w:p w:rsidR="002923DB" w:rsidRDefault="008A30B2">
      <w:pPr>
        <w:pStyle w:val="ProductList-ClauseHeading"/>
        <w:outlineLvl w:val="4"/>
      </w:pPr>
      <w:r>
        <w:t>4.2. „Microsoft Dynamics CustomerSource“</w:t>
      </w:r>
    </w:p>
    <w:p w:rsidR="002923DB" w:rsidRDefault="008A30B2">
      <w:pPr>
        <w:pStyle w:val="ProductList-Body"/>
      </w:pPr>
      <w:r>
        <w:t xml:space="preserve">„Microsoft Dynamics“ klientai, turintys galiojančią SA arba Internete teikiamų paslaugų prenumeratą, gali pasiekti „CustomerSource“. </w:t>
      </w:r>
    </w:p>
    <w:p w:rsidR="002923DB" w:rsidRDefault="002923DB">
      <w:pPr>
        <w:pStyle w:val="PURBreadcrumb"/>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NoBorder"/>
        <w:outlineLvl w:val="1"/>
      </w:pPr>
      <w:bookmarkStart w:id="78" w:name="_Sec607"/>
      <w:r>
        <w:t>„Microsoft Identity Manager“</w:t>
      </w:r>
      <w:bookmarkEnd w:id="78"/>
      <w:r>
        <w:fldChar w:fldCharType="begin"/>
      </w:r>
      <w:r>
        <w:instrText xml:space="preserve"> TC "„Microsoft Identity Manager“" \l 2</w:instrText>
      </w:r>
      <w:r>
        <w:fldChar w:fldCharType="end"/>
      </w:r>
    </w:p>
    <w:p w:rsidR="002923DB" w:rsidRDefault="008A30B2">
      <w:pPr>
        <w:pStyle w:val="ProductList-Offering1SubSection"/>
        <w:outlineLvl w:val="2"/>
      </w:pPr>
      <w:bookmarkStart w:id="79" w:name="_Sec677"/>
      <w:r>
        <w:t>1. Programos pasiekiamumas</w:t>
      </w:r>
      <w:bookmarkEnd w:id="7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BFBFBF"/>
              <w:bottom w:val="dashed" w:sz="4" w:space="0" w:color="BFBFBF"/>
              <w:right w:val="none" w:sz="4" w:space="0" w:color="6E6E6E"/>
            </w:tcBorders>
          </w:tcPr>
          <w:p w:rsidR="002923DB" w:rsidRDefault="008A30B2">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BFBFBF"/>
              <w:bottom w:val="none" w:sz="4" w:space="0" w:color="BFBFBF"/>
              <w:right w:val="none" w:sz="4" w:space="0" w:color="6E6E6E"/>
            </w:tcBorders>
          </w:tcPr>
          <w:p w:rsidR="002923DB" w:rsidRDefault="008A30B2">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2"/>
      </w:pPr>
      <w:bookmarkStart w:id="80" w:name="_Sec733"/>
      <w:r>
        <w:t>2. Informacija apie produktą</w:t>
      </w:r>
      <w:bookmarkEnd w:id="80"/>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2"/>
      </w:pPr>
      <w:bookmarkStart w:id="81" w:name="_Sec788"/>
      <w:r>
        <w:t>3. Naudojimo teisės</w:t>
      </w:r>
      <w:bookmarkEnd w:id="81"/>
    </w:p>
    <w:tbl>
      <w:tblPr>
        <w:tblStyle w:val="PURTable"/>
        <w:tblW w:w="0" w:type="dxa"/>
        <w:tblLook w:val="04A0" w:firstRow="1" w:lastRow="0" w:firstColumn="1" w:lastColumn="0" w:noHBand="0" w:noVBand="1"/>
      </w:tblPr>
      <w:tblGrid>
        <w:gridCol w:w="3605"/>
        <w:gridCol w:w="3586"/>
        <w:gridCol w:w="3599"/>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923DB" w:rsidRDefault="002923DB">
            <w:pPr>
              <w:pStyle w:val="ProductList-TableBody"/>
            </w:pPr>
          </w:p>
        </w:tc>
      </w:tr>
    </w:tbl>
    <w:p w:rsidR="002923DB" w:rsidRDefault="008A30B2">
      <w:pPr>
        <w:pStyle w:val="ProductList-Offering1SubSection"/>
        <w:outlineLvl w:val="2"/>
      </w:pPr>
      <w:bookmarkStart w:id="82" w:name="_Sec815"/>
      <w:r>
        <w:t>4. Programinės įrangos naujumo garantija</w:t>
      </w:r>
      <w:bookmarkEnd w:id="82"/>
    </w:p>
    <w:tbl>
      <w:tblPr>
        <w:tblStyle w:val="PURTable"/>
        <w:tblW w:w="0" w:type="dxa"/>
        <w:tblLook w:val="04A0" w:firstRow="1" w:lastRow="0" w:firstColumn="1" w:lastColumn="0" w:noHBand="0" w:noVBand="1"/>
      </w:tblPr>
      <w:tblGrid>
        <w:gridCol w:w="3599"/>
        <w:gridCol w:w="3589"/>
        <w:gridCol w:w="360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GroupHeading"/>
        <w:outlineLvl w:val="1"/>
      </w:pPr>
      <w:bookmarkStart w:id="83" w:name="_Sec611"/>
      <w:r>
        <w:t>„Office“ programos</w:t>
      </w:r>
      <w:bookmarkEnd w:id="83"/>
      <w:r>
        <w:fldChar w:fldCharType="begin"/>
      </w:r>
      <w:r>
        <w:instrText xml:space="preserve"> TC "„Office“ programos" \l 2</w:instrText>
      </w:r>
      <w:r>
        <w:fldChar w:fldCharType="end"/>
      </w:r>
    </w:p>
    <w:p w:rsidR="002923DB" w:rsidRDefault="008A30B2">
      <w:pPr>
        <w:pStyle w:val="ProductList-Offering2HeadingNoBorder"/>
        <w:outlineLvl w:val="2"/>
      </w:pPr>
      <w:bookmarkStart w:id="84" w:name="_Sec636"/>
      <w:r>
        <w:t>„Office“ kompiuterio programos</w:t>
      </w:r>
      <w:bookmarkEnd w:id="84"/>
      <w:r>
        <w:fldChar w:fldCharType="begin"/>
      </w:r>
      <w:r>
        <w:instrText xml:space="preserve"> TC "„Office“ kompiuterio programos" \l 3</w:instrText>
      </w:r>
      <w:r>
        <w:fldChar w:fldCharType="end"/>
      </w:r>
    </w:p>
    <w:p w:rsidR="002923DB" w:rsidRDefault="008A30B2">
      <w:pPr>
        <w:pStyle w:val="ProductList-Offering1SubSection"/>
        <w:outlineLvl w:val="3"/>
      </w:pPr>
      <w:bookmarkStart w:id="85" w:name="_Sec681"/>
      <w:r>
        <w:t>1. Programos pasiekiamumas</w:t>
      </w:r>
      <w:bookmarkEnd w:id="85"/>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000000"/>
              <w:bottom w:val="dashed" w:sz="4" w:space="0" w:color="BFBFBF"/>
              <w:right w:val="single" w:sz="6" w:space="0" w:color="FFFFFF"/>
            </w:tcBorders>
          </w:tcPr>
          <w:p w:rsidR="002923DB" w:rsidRDefault="008A30B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dashed" w:sz="4" w:space="0" w:color="BFBFBF"/>
              <w:right w:val="single" w:sz="6" w:space="0" w:color="FFFFFF"/>
            </w:tcBorders>
          </w:tcPr>
          <w:p w:rsidR="002923DB" w:rsidRDefault="008A30B2">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923DB" w:rsidRDefault="002923D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000000"/>
              <w:bottom w:val="none" w:sz="4" w:space="0" w:color="BFBFBF"/>
              <w:right w:val="single" w:sz="6" w:space="0" w:color="FFFFFF"/>
            </w:tcBorders>
          </w:tcPr>
          <w:p w:rsidR="002923DB" w:rsidRDefault="008A30B2">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923DB" w:rsidRDefault="008A30B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923DB" w:rsidRDefault="002923D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86" w:name="_Sec736"/>
      <w:r>
        <w:t>2. Informacija apie produktą</w:t>
      </w:r>
      <w:bookmarkEnd w:id="86"/>
    </w:p>
    <w:tbl>
      <w:tblPr>
        <w:tblStyle w:val="PURTable"/>
        <w:tblW w:w="0" w:type="dxa"/>
        <w:tblLook w:val="04A0" w:firstRow="1" w:lastRow="0" w:firstColumn="1" w:lastColumn="0" w:noHBand="0" w:noVBand="1"/>
      </w:tblPr>
      <w:tblGrid>
        <w:gridCol w:w="3578"/>
        <w:gridCol w:w="3647"/>
        <w:gridCol w:w="3565"/>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„Project Professional 2016“</w:t>
      </w:r>
    </w:p>
    <w:p w:rsidR="002923DB" w:rsidRDefault="008A30B2">
      <w:pPr>
        <w:pStyle w:val="ProductList-Body"/>
      </w:pPr>
      <w:r>
        <w:t>„Project Professional 2016“ licenciją turintys klientai gauna po vieną „Project Professional 2016“ įrenginio KPL</w:t>
      </w:r>
      <w:r>
        <w:fldChar w:fldCharType="begin"/>
      </w:r>
      <w:r>
        <w:instrText xml:space="preserve"> XE "„Project Professional 2016“ įrenginio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2923DB" w:rsidRDefault="002923DB">
      <w:pPr>
        <w:pStyle w:val="ProductList-Body"/>
      </w:pPr>
    </w:p>
    <w:p w:rsidR="002923DB" w:rsidRDefault="008A30B2">
      <w:pPr>
        <w:pStyle w:val="ProductList-ClauseHeading"/>
        <w:outlineLvl w:val="4"/>
      </w:pPr>
      <w:r>
        <w:t>2.2. Darbas namie</w:t>
      </w:r>
    </w:p>
    <w:p w:rsidR="002923DB" w:rsidRDefault="008A30B2">
      <w:pPr>
        <w:pStyle w:val="ProductList-Body"/>
      </w:pPr>
      <w:r>
        <w:t xml:space="preserve">Darbo namie licencija yra papildoma Licencija, kurią galima įsigyti tik kartu su pilna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 vartotojo namuose).</w:t>
      </w:r>
    </w:p>
    <w:p w:rsidR="002923DB" w:rsidRDefault="002923DB">
      <w:pPr>
        <w:pStyle w:val="ProductList-Body"/>
      </w:pPr>
    </w:p>
    <w:p w:rsidR="002923DB" w:rsidRDefault="008A30B2">
      <w:pPr>
        <w:pStyle w:val="ProductList-ClauseHeading"/>
        <w:outlineLvl w:val="4"/>
      </w:pPr>
      <w:r>
        <w:t>2.3. Su platforma nesusieta licencija</w:t>
      </w:r>
    </w:p>
    <w:p w:rsidR="002923DB" w:rsidRDefault="008A30B2">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rsidR="002923DB" w:rsidRDefault="002923DB">
      <w:pPr>
        <w:pStyle w:val="ProductList-Body"/>
      </w:pPr>
    </w:p>
    <w:p w:rsidR="002923DB" w:rsidRDefault="008A30B2">
      <w:pPr>
        <w:pStyle w:val="ProductList-ClauseHeading"/>
        <w:outlineLvl w:val="4"/>
      </w:pPr>
      <w:r>
        <w:t>2.4. Paskesnės versijos</w:t>
      </w:r>
    </w:p>
    <w:p w:rsidR="002923DB" w:rsidRDefault="008A30B2">
      <w:pPr>
        <w:pStyle w:val="ProductList-Body"/>
      </w:pPr>
      <w:r>
        <w:t>„Skype for Business 2016“ yra nauja „Lync 2013“ versija.</w:t>
      </w:r>
    </w:p>
    <w:p w:rsidR="002923DB" w:rsidRDefault="002923DB">
      <w:pPr>
        <w:pStyle w:val="ProductList-Body"/>
      </w:pPr>
    </w:p>
    <w:p w:rsidR="002923DB" w:rsidRDefault="008A30B2">
      <w:pPr>
        <w:pStyle w:val="ProductList-ClauseHeading"/>
        <w:outlineLvl w:val="4"/>
      </w:pPr>
      <w:r>
        <w:t>2.5. „Office Online Server“</w:t>
      </w:r>
    </w:p>
    <w:p w:rsidR="002923DB" w:rsidRDefault="008A30B2">
      <w:pPr>
        <w:pStyle w:val="ProductList-Body"/>
      </w:pPr>
      <w:r>
        <w:t xml:space="preserve">Klientai, įsigiję „Office Standard 2016“ arba „Office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2923DB" w:rsidRDefault="008A30B2">
      <w:pPr>
        <w:pStyle w:val="ProductList-Offering1SubSection"/>
        <w:outlineLvl w:val="3"/>
      </w:pPr>
      <w:bookmarkStart w:id="87" w:name="_Sec791"/>
      <w:r>
        <w:t>3. Naudojimo teisės</w:t>
      </w:r>
      <w:bookmarkEnd w:id="87"/>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„Office Home &amp; Student 2013 RT“ naudojimo komerciniais tikslais teisės</w:t>
      </w:r>
    </w:p>
    <w:p w:rsidR="002923DB" w:rsidRDefault="008A30B2">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programinę įrangą komerciniais tikslais, nepaisant prieštaraujančių „Office Home &amp; Student 2013 RT“ licencijos sąlygų.</w:t>
      </w:r>
    </w:p>
    <w:p w:rsidR="002923DB" w:rsidRDefault="002923DB">
      <w:pPr>
        <w:pStyle w:val="ProductList-Body"/>
      </w:pPr>
    </w:p>
    <w:p w:rsidR="002923DB" w:rsidRDefault="008A30B2">
      <w:pPr>
        <w:pStyle w:val="ProductList-ClauseHeading"/>
        <w:outlineLvl w:val="4"/>
      </w:pPr>
      <w:r>
        <w:t>3.2. „Office Professional Plus 2016“ ir „Office Standard 2016“ – „Office Home &amp; Student 2013 RT“ naudojimas komerciniais tikslais</w:t>
      </w:r>
    </w:p>
    <w:p w:rsidR="002923DB" w:rsidRDefault="008A30B2">
      <w:pPr>
        <w:pStyle w:val="ProductList-Body"/>
      </w:pPr>
      <w:r>
        <w:t xml:space="preserve">Kiekvienas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2923DB" w:rsidRDefault="008A30B2">
      <w:pPr>
        <w:pStyle w:val="ProductList-Offering1SubSection"/>
        <w:outlineLvl w:val="3"/>
      </w:pPr>
      <w:bookmarkStart w:id="88" w:name="_Sec819"/>
      <w:r>
        <w:t>4. Programinės įrangos naujumo garantija</w:t>
      </w:r>
      <w:bookmarkEnd w:id="88"/>
    </w:p>
    <w:tbl>
      <w:tblPr>
        <w:tblStyle w:val="PURTable"/>
        <w:tblW w:w="0" w:type="dxa"/>
        <w:tblLook w:val="04A0" w:firstRow="1" w:lastRow="0" w:firstColumn="1" w:lastColumn="0" w:noHBand="0" w:noVBand="1"/>
      </w:tblPr>
      <w:tblGrid>
        <w:gridCol w:w="3599"/>
        <w:gridCol w:w="3589"/>
        <w:gridCol w:w="360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4.1. „Project Professional 2016“</w:t>
      </w:r>
    </w:p>
    <w:p w:rsidR="002923DB" w:rsidRDefault="008A30B2">
      <w:pPr>
        <w:pStyle w:val="ProductList-Body"/>
      </w:pPr>
      <w:r>
        <w:t>Klientams, turintiems galiojančią „Project Professional“ Licencijai taikomą SA, SA bus irgi taikoma atitinkamai nemokamai „Project Server“ KPL. Ši SA apsauga galios tol, kol galios „Project Professional“ taikoma apsauga.</w:t>
      </w:r>
    </w:p>
    <w:p w:rsidR="002923DB" w:rsidRDefault="002923DB">
      <w:pPr>
        <w:pStyle w:val="PURBreadcrumb"/>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89" w:name="_Sec680"/>
      <w:r>
        <w:t>Office for Mac</w:t>
      </w:r>
      <w:bookmarkEnd w:id="89"/>
      <w:r>
        <w:fldChar w:fldCharType="begin"/>
      </w:r>
      <w:r>
        <w:instrText xml:space="preserve"> TC "</w:instrText>
      </w:r>
      <w:bookmarkStart w:id="90" w:name="_Toc457379032"/>
      <w:r>
        <w:instrText>Office for Mac</w:instrText>
      </w:r>
      <w:bookmarkEnd w:id="90"/>
      <w:r>
        <w:instrText>" \l 3</w:instrText>
      </w:r>
      <w:r>
        <w:fldChar w:fldCharType="end"/>
      </w:r>
    </w:p>
    <w:p w:rsidR="002923DB" w:rsidRDefault="008A30B2">
      <w:pPr>
        <w:pStyle w:val="ProductList-Offering1SubSection"/>
        <w:outlineLvl w:val="3"/>
      </w:pPr>
      <w:bookmarkStart w:id="91" w:name="_Sec682"/>
      <w:r>
        <w:t>1. Programos pasiekiamumas</w:t>
      </w:r>
      <w:bookmarkEnd w:id="91"/>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92" w:name="_Sec737"/>
      <w:r>
        <w:t>2. Informacija apie produktą</w:t>
      </w:r>
      <w:bookmarkEnd w:id="92"/>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Paskesnės versijos</w:t>
      </w:r>
    </w:p>
    <w:p w:rsidR="002923DB" w:rsidRDefault="008A30B2">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2923DB" w:rsidRDefault="002923DB">
      <w:pPr>
        <w:pStyle w:val="ProductList-Body"/>
      </w:pPr>
    </w:p>
    <w:p w:rsidR="002923DB" w:rsidRDefault="008A30B2">
      <w:pPr>
        <w:pStyle w:val="ProductList-ClauseHeading"/>
        <w:outlineLvl w:val="4"/>
      </w:pPr>
      <w:r>
        <w:t>2.2. Darbas namie</w:t>
      </w:r>
    </w:p>
    <w:p w:rsidR="002923DB" w:rsidRDefault="008A30B2">
      <w:pPr>
        <w:pStyle w:val="ProductList-Body"/>
      </w:pPr>
      <w:r>
        <w:t xml:space="preserve">Darbo namie licencija yra papildoma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įrenginyje, kuris nėra Kliento arba su juo Susijusios įmonės patalpose (pvz., vartotojo namuose).</w:t>
      </w:r>
    </w:p>
    <w:p w:rsidR="002923DB" w:rsidRDefault="002923DB">
      <w:pPr>
        <w:pStyle w:val="ProductList-Body"/>
      </w:pPr>
    </w:p>
    <w:p w:rsidR="002923DB" w:rsidRDefault="008A30B2">
      <w:pPr>
        <w:pStyle w:val="ProductList-ClauseHeading"/>
        <w:outlineLvl w:val="4"/>
      </w:pPr>
      <w:r>
        <w:t>2.3. Su platforma nesusieta licencija</w:t>
      </w:r>
    </w:p>
    <w:p w:rsidR="002923DB" w:rsidRDefault="008A30B2">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rsidR="002923DB" w:rsidRDefault="008A30B2">
      <w:pPr>
        <w:pStyle w:val="ProductList-Offering1SubSection"/>
        <w:outlineLvl w:val="3"/>
      </w:pPr>
      <w:bookmarkStart w:id="93" w:name="_Sec792"/>
      <w:r>
        <w:t>3. Naudojimo teisės</w:t>
      </w:r>
      <w:bookmarkEnd w:id="93"/>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„Office Home &amp; Student 2013 RT“ naudojimas komerciniais tikslais</w:t>
      </w:r>
    </w:p>
    <w:p w:rsidR="002923DB" w:rsidRDefault="008A30B2">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veikia „Office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licencijuojama pagal „Office Home &amp; Student 2013 RT“ licenciją, suteikiančią teisę naudoti produktą komerciniais tikslais, nepaisant prieštaraujančių „Office Home &amp; Student 2013 RT“ licencijos sąlygų.</w:t>
      </w:r>
    </w:p>
    <w:p w:rsidR="002923DB" w:rsidRDefault="008A30B2">
      <w:pPr>
        <w:pStyle w:val="ProductList-Offering1SubSection"/>
        <w:outlineLvl w:val="3"/>
      </w:pPr>
      <w:bookmarkStart w:id="94" w:name="_Sec821"/>
      <w:r>
        <w:t>4. Programinės įrangos naujumo garantija</w:t>
      </w:r>
      <w:bookmarkEnd w:id="94"/>
    </w:p>
    <w:tbl>
      <w:tblPr>
        <w:tblStyle w:val="PURTable"/>
        <w:tblW w:w="0" w:type="dxa"/>
        <w:tblLook w:val="04A0" w:firstRow="1" w:lastRow="0" w:firstColumn="1" w:lastColumn="0" w:noHBand="0" w:noVBand="1"/>
      </w:tblPr>
      <w:tblGrid>
        <w:gridCol w:w="3580"/>
        <w:gridCol w:w="3626"/>
        <w:gridCol w:w="358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GroupHeading"/>
        <w:outlineLvl w:val="1"/>
      </w:pPr>
      <w:bookmarkStart w:id="95" w:name="_Sec612"/>
      <w:r>
        <w:t>„Office“ serveriai</w:t>
      </w:r>
      <w:bookmarkEnd w:id="95"/>
      <w:r>
        <w:fldChar w:fldCharType="begin"/>
      </w:r>
      <w:r>
        <w:instrText xml:space="preserve"> TC "„Office“ serveriai" \l 2</w:instrText>
      </w:r>
      <w:r>
        <w:fldChar w:fldCharType="end"/>
      </w:r>
    </w:p>
    <w:p w:rsidR="002923DB" w:rsidRDefault="008A30B2">
      <w:pPr>
        <w:pStyle w:val="ProductList-Offering2HeadingNoBorder"/>
        <w:outlineLvl w:val="2"/>
      </w:pPr>
      <w:bookmarkStart w:id="96" w:name="_Sec638"/>
      <w:r>
        <w:t>Exchange Server</w:t>
      </w:r>
      <w:bookmarkEnd w:id="96"/>
      <w:r>
        <w:fldChar w:fldCharType="begin"/>
      </w:r>
      <w:r>
        <w:instrText xml:space="preserve"> TC "</w:instrText>
      </w:r>
      <w:bookmarkStart w:id="97" w:name="_Toc457379033"/>
      <w:r>
        <w:instrText>Exchange Server</w:instrText>
      </w:r>
      <w:bookmarkEnd w:id="97"/>
      <w:r>
        <w:instrText>" \l 3</w:instrText>
      </w:r>
      <w:r>
        <w:fldChar w:fldCharType="end"/>
      </w:r>
    </w:p>
    <w:p w:rsidR="002923DB" w:rsidRDefault="008A30B2">
      <w:pPr>
        <w:pStyle w:val="ProductList-Offering1SubSection"/>
        <w:outlineLvl w:val="3"/>
      </w:pPr>
      <w:bookmarkStart w:id="98" w:name="_Sec683"/>
      <w:r>
        <w:t>1. Programos pasiekiamumas</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 xml:space="preserve">„Exchange Server Enterprise 2016“ KPL </w:t>
            </w:r>
            <w:r>
              <w:fldChar w:fldCharType="begin"/>
            </w:r>
            <w:r>
              <w:instrText xml:space="preserve"> XE "„Exchange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99" w:name="_Sec738"/>
      <w:r>
        <w:t>2. Informacija apie produktą</w:t>
      </w:r>
      <w:bookmarkEnd w:id="99"/>
    </w:p>
    <w:tbl>
      <w:tblPr>
        <w:tblStyle w:val="PURTable"/>
        <w:tblW w:w="0" w:type="dxa"/>
        <w:tblLook w:val="04A0" w:firstRow="1" w:lastRow="0" w:firstColumn="1" w:lastColumn="0" w:noHBand="0" w:noVBand="1"/>
      </w:tblPr>
      <w:tblGrid>
        <w:gridCol w:w="3568"/>
        <w:gridCol w:w="3645"/>
        <w:gridCol w:w="357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100" w:name="_Sec793"/>
      <w:r>
        <w:t>3. Naudojimo teisės</w:t>
      </w:r>
      <w:bookmarkEnd w:id="100"/>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„Exchange Online“ 1 plano vartotojo PL</w:t>
            </w:r>
          </w:p>
        </w:tc>
      </w:tr>
      <w:tr w:rsidR="002923D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923DB" w:rsidRDefault="002923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3DB" w:rsidRDefault="008A30B2">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2923DB" w:rsidRDefault="008A30B2">
            <w:pPr>
              <w:pStyle w:val="ProductList-TableBody"/>
            </w:pPr>
            <w:r>
              <w:t>„Exchange Online“ 2 plano vartotojo PL</w:t>
            </w:r>
          </w:p>
        </w:tc>
      </w:tr>
      <w:tr w:rsidR="002923D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923DB" w:rsidRDefault="002923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3DB" w:rsidRDefault="008A30B2">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2923DB" w:rsidRDefault="008A30B2">
            <w:pPr>
              <w:pStyle w:val="ProductList-TableBody"/>
            </w:pPr>
            <w:r>
              <w:t>„Exchange Online“ 2G plano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SubClauseHeading"/>
        <w:outlineLvl w:val="5"/>
      </w:pPr>
      <w:r>
        <w:t>3.1.1. Papildomos funkcijos, susietos su „Exchange“ korporatyvine KPL</w:t>
      </w:r>
    </w:p>
    <w:p w:rsidR="002923DB" w:rsidRDefault="008A30B2">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„Exchange Online“ 2 plano vartotojo PL</w:t>
            </w:r>
          </w:p>
        </w:tc>
      </w:tr>
      <w:tr w:rsidR="002923D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923DB" w:rsidRDefault="002923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3DB" w:rsidRDefault="008A30B2">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2923DB" w:rsidRDefault="008A30B2">
            <w:pPr>
              <w:pStyle w:val="ProductList-TableBody"/>
            </w:pPr>
            <w:r>
              <w:t>„Exchange Online“ 2G plano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Indented"/>
      </w:pPr>
    </w:p>
    <w:p w:rsidR="002923DB" w:rsidRDefault="008A30B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Offering1SubSection"/>
        <w:outlineLvl w:val="3"/>
      </w:pPr>
      <w:bookmarkStart w:id="101" w:name="_Sec824"/>
      <w:r>
        <w:t>4. Programinės įrangos naujumo garantija</w:t>
      </w:r>
      <w:bookmarkEnd w:id="101"/>
    </w:p>
    <w:tbl>
      <w:tblPr>
        <w:tblStyle w:val="PURTable"/>
        <w:tblW w:w="0" w:type="dxa"/>
        <w:tblLook w:val="04A0" w:firstRow="1" w:lastRow="0" w:firstColumn="1" w:lastColumn="0" w:noHBand="0" w:noVBand="1"/>
      </w:tblPr>
      <w:tblGrid>
        <w:gridCol w:w="3592"/>
        <w:gridCol w:w="3601"/>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4.1. „Exchange Enterprise CAL with Services 2016“ papildomos sąlygos</w:t>
      </w:r>
    </w:p>
    <w:p w:rsidR="002923DB" w:rsidRDefault="008A30B2">
      <w:pPr>
        <w:pStyle w:val="ProductList-Body"/>
      </w:pPr>
      <w:r>
        <w:t xml:space="preserve">„Exchange Server“ korporatyvinė KPL, kuriai taikoma galiojanti SA apsauga, suteikia teisę naudotis duomenų praradimo prevencijos technologija ir „Exchange Online Protection“. Klientams, sudariusiems „Microsoft“ verslo sutartis iki 2010 m. spalio mėn., o registracijos sutartis – po 2011 m. liepos mėn., perkant Internete teikiamas paslaugas, įtrauktas į „Exchange Enterprise CAL with Services 2016“, ir jomis naudojantis taikomos 2015 m. birželio mėn. paskelbto Produktų sąrašo A priede „Papildomos programos sutarties sąlygos“ skyriuje „Papildomos internete teikiamų paslaugų, naudojamų su Programine įranga, sąlygos – Senos sutartys“ nurodytos sąlygos; dokumentą galima rasti adresu </w:t>
      </w:r>
      <w:hyperlink r:id="rId50">
        <w:r>
          <w:rPr>
            <w:color w:val="00467F"/>
            <w:u w:val="single"/>
          </w:rPr>
          <w:t>http://go.microsoft.com/?linkid=9839207</w:t>
        </w:r>
      </w:hyperlink>
      <w:r>
        <w:t>.</w:t>
      </w:r>
    </w:p>
    <w:p w:rsidR="002923DB" w:rsidRDefault="002923DB">
      <w:pPr>
        <w:pStyle w:val="PURBreadcrumb"/>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102" w:name="_Sec639"/>
      <w:r>
        <w:t>Project Server</w:t>
      </w:r>
      <w:bookmarkEnd w:id="102"/>
      <w:r>
        <w:fldChar w:fldCharType="begin"/>
      </w:r>
      <w:r>
        <w:instrText xml:space="preserve"> TC "</w:instrText>
      </w:r>
      <w:bookmarkStart w:id="103" w:name="_Toc457379034"/>
      <w:r>
        <w:instrText>Project Server</w:instrText>
      </w:r>
      <w:bookmarkEnd w:id="103"/>
      <w:r>
        <w:instrText>" \l 3</w:instrText>
      </w:r>
      <w:r>
        <w:fldChar w:fldCharType="end"/>
      </w:r>
    </w:p>
    <w:p w:rsidR="002923DB" w:rsidRDefault="008A30B2">
      <w:pPr>
        <w:pStyle w:val="ProductList-Offering1SubSection"/>
        <w:outlineLvl w:val="3"/>
      </w:pPr>
      <w:bookmarkStart w:id="104" w:name="_Sec684"/>
      <w:r>
        <w:t>1. Programos pasiekiamumas</w:t>
      </w:r>
      <w:bookmarkEnd w:id="10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3"/>
      </w:pPr>
      <w:bookmarkStart w:id="105" w:name="_Sec739"/>
      <w:r>
        <w:t>2. Informacija apie produktą</w:t>
      </w:r>
      <w:bookmarkEnd w:id="105"/>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106" w:name="_Sec795"/>
      <w:r>
        <w:t>3. Naudojimo teisės</w:t>
      </w:r>
      <w:bookmarkEnd w:id="106"/>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923DB" w:rsidRDefault="008A30B2">
            <w:pPr>
              <w:pStyle w:val="ProductList-TableBody"/>
            </w:pPr>
            <w:r>
              <w:t>„Project Online Essentials“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2923DB" w:rsidRDefault="008A30B2">
            <w:pPr>
              <w:pStyle w:val="ProductList-TableBody"/>
            </w:pPr>
            <w:r>
              <w:t>„Project Online Premium“ vartotojo PL</w:t>
            </w:r>
          </w:p>
        </w:tc>
      </w:tr>
    </w:tbl>
    <w:p w:rsidR="002923DB" w:rsidRDefault="002923DB">
      <w:pPr>
        <w:pStyle w:val="ProductList-Body"/>
      </w:pPr>
    </w:p>
    <w:p w:rsidR="002923DB" w:rsidRDefault="008A30B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Offering1SubSection"/>
        <w:outlineLvl w:val="3"/>
      </w:pPr>
      <w:bookmarkStart w:id="107" w:name="_Sec822"/>
      <w:r>
        <w:t>4. Programinės įrangos naujumo garantija</w:t>
      </w:r>
      <w:bookmarkEnd w:id="107"/>
    </w:p>
    <w:tbl>
      <w:tblPr>
        <w:tblStyle w:val="PURTable"/>
        <w:tblW w:w="0" w:type="dxa"/>
        <w:tblLook w:val="04A0" w:firstRow="1" w:lastRow="0" w:firstColumn="1" w:lastColumn="0" w:noHBand="0" w:noVBand="1"/>
      </w:tblPr>
      <w:tblGrid>
        <w:gridCol w:w="3599"/>
        <w:gridCol w:w="3589"/>
        <w:gridCol w:w="360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108" w:name="_Sec640"/>
      <w:r>
        <w:t>SharePoint Server</w:t>
      </w:r>
      <w:bookmarkEnd w:id="108"/>
      <w:r>
        <w:fldChar w:fldCharType="begin"/>
      </w:r>
      <w:r>
        <w:instrText xml:space="preserve"> TC "</w:instrText>
      </w:r>
      <w:bookmarkStart w:id="109" w:name="_Toc457379035"/>
      <w:r>
        <w:instrText>SharePoint Server</w:instrText>
      </w:r>
      <w:bookmarkEnd w:id="109"/>
      <w:r>
        <w:instrText>" \l 3</w:instrText>
      </w:r>
      <w:r>
        <w:fldChar w:fldCharType="end"/>
      </w:r>
    </w:p>
    <w:p w:rsidR="002923DB" w:rsidRDefault="008A30B2">
      <w:pPr>
        <w:pStyle w:val="ProductList-Offering1SubSection"/>
        <w:outlineLvl w:val="3"/>
      </w:pPr>
      <w:bookmarkStart w:id="110" w:name="_Sec685"/>
      <w:r>
        <w:t>1. Programos pasiekiamumas</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111" w:name="_Sec740"/>
      <w:r>
        <w:t>2. Informacija apie produktą</w:t>
      </w:r>
      <w:bookmarkEnd w:id="111"/>
    </w:p>
    <w:tbl>
      <w:tblPr>
        <w:tblStyle w:val="PURTable"/>
        <w:tblW w:w="0" w:type="dxa"/>
        <w:tblLook w:val="04A0" w:firstRow="1" w:lastRow="0" w:firstColumn="1" w:lastColumn="0" w:noHBand="0" w:noVBand="1"/>
      </w:tblPr>
      <w:tblGrid>
        <w:gridCol w:w="3586"/>
        <w:gridCol w:w="3643"/>
        <w:gridCol w:w="3561"/>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112" w:name="_Sec798"/>
      <w:r>
        <w:t>3. Naudojimo teisės</w:t>
      </w:r>
      <w:bookmarkEnd w:id="112"/>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3.2. Prieiga 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923DB" w:rsidRDefault="008A30B2">
            <w:pPr>
              <w:pStyle w:val="ProductList-TableBody"/>
            </w:pPr>
            <w:r>
              <w:t>„SharePoint Online“ 2 plano vartotojo PL</w:t>
            </w:r>
          </w:p>
        </w:tc>
      </w:tr>
    </w:tbl>
    <w:p w:rsidR="002923DB" w:rsidRDefault="002923DB">
      <w:pPr>
        <w:pStyle w:val="ProductList-Body"/>
      </w:pPr>
    </w:p>
    <w:p w:rsidR="002923DB" w:rsidRDefault="008A30B2">
      <w:pPr>
        <w:pStyle w:val="ProductList-SubClauseHeading"/>
        <w:outlineLvl w:val="5"/>
      </w:pPr>
      <w:r>
        <w:t>3.2.1. Papildomos „SharePoint Server“ funkcijos, susietos su „SharePoint“ korporatyvine KPL</w:t>
      </w:r>
    </w:p>
    <w:p w:rsidR="002923DB" w:rsidRDefault="008A30B2">
      <w:pPr>
        <w:pStyle w:val="ProductList-BodyIndented"/>
      </w:pPr>
      <w:r>
        <w:t>Išorinių sistemų ryšių paslaugų specifinės verslo puslapių dalys; „Office 2016“ išorinių sistemų ryšių paslaugų kliento integravimas, „Access Services“, įmonės ieška, el. duomenų aptikimas ir atitiktis, „InfoPath Forms Services“, „Excel Services“, „PowerPivot“ ir „PowerView“, „Visio Services“, „PerformancePoint“ paslaugos, pasirinktinės analizės ataskaitos ir Advanced Charting.</w:t>
      </w:r>
    </w:p>
    <w:tbl>
      <w:tblPr>
        <w:tblStyle w:val="PURTable0"/>
        <w:tblW w:w="0" w:type="dxa"/>
        <w:tblLook w:val="04A0" w:firstRow="1" w:lastRow="0" w:firstColumn="1" w:lastColumn="0" w:noHBand="0" w:noVBand="1"/>
      </w:tblPr>
      <w:tblGrid>
        <w:gridCol w:w="3458"/>
        <w:gridCol w:w="3498"/>
        <w:gridCol w:w="34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„SharePoint Online“ 2 plano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Indented"/>
      </w:pPr>
    </w:p>
    <w:p w:rsidR="002923DB" w:rsidRDefault="008A30B2">
      <w:pPr>
        <w:pStyle w:val="ProductList-ClauseHeading"/>
        <w:outlineLvl w:val="4"/>
      </w:pPr>
      <w:r>
        <w:t>3.3. KPL atsisakymas vartotojams, norintiems pasiekti viešai pasiekiamą turinį</w:t>
      </w:r>
    </w:p>
    <w:p w:rsidR="002923DB" w:rsidRDefault="008A30B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2923DB" w:rsidRDefault="002923DB">
      <w:pPr>
        <w:pStyle w:val="ProductList-Body"/>
      </w:pPr>
    </w:p>
    <w:p w:rsidR="002923DB" w:rsidRDefault="008A30B2">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Offering1SubSection"/>
        <w:outlineLvl w:val="3"/>
      </w:pPr>
      <w:bookmarkStart w:id="113" w:name="_Sec825"/>
      <w:r>
        <w:t>4. Programinės įrangos naujumo garantija</w:t>
      </w:r>
      <w:bookmarkEnd w:id="113"/>
    </w:p>
    <w:tbl>
      <w:tblPr>
        <w:tblStyle w:val="PURTable"/>
        <w:tblW w:w="0" w:type="dxa"/>
        <w:tblLook w:val="04A0" w:firstRow="1" w:lastRow="0" w:firstColumn="1" w:lastColumn="0" w:noHBand="0" w:noVBand="1"/>
      </w:tblPr>
      <w:tblGrid>
        <w:gridCol w:w="3593"/>
        <w:gridCol w:w="3601"/>
        <w:gridCol w:w="3596"/>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URBreadcrumb"/>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114" w:name="_Sec641"/>
      <w:r>
        <w:t>Skype verslui serverio leidimas</w:t>
      </w:r>
      <w:bookmarkEnd w:id="114"/>
      <w:r>
        <w:fldChar w:fldCharType="begin"/>
      </w:r>
      <w:r>
        <w:instrText xml:space="preserve"> TC "</w:instrText>
      </w:r>
      <w:bookmarkStart w:id="115" w:name="_Toc457379036"/>
      <w:r>
        <w:instrText>Skype verslui serverio leidimas</w:instrText>
      </w:r>
      <w:bookmarkEnd w:id="115"/>
      <w:r>
        <w:instrText>" \l 3</w:instrText>
      </w:r>
      <w:r>
        <w:fldChar w:fldCharType="end"/>
      </w:r>
    </w:p>
    <w:p w:rsidR="002923DB" w:rsidRDefault="008A30B2">
      <w:pPr>
        <w:pStyle w:val="ProductList-Offering1SubSection"/>
        <w:outlineLvl w:val="3"/>
      </w:pPr>
      <w:bookmarkStart w:id="116" w:name="_Sec686"/>
      <w:r>
        <w:t>1. Programos pasiekiamumas</w:t>
      </w:r>
      <w:bookmarkEnd w:id="116"/>
    </w:p>
    <w:p w:rsidR="002923DB" w:rsidRDefault="002923DB">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none" w:sz="4" w:space="0" w:color="FFFFFF"/>
              <w:right w:val="none" w:sz="4" w:space="0" w:color="6E6E6E"/>
            </w:tcBorders>
          </w:tcPr>
          <w:p w:rsidR="002923DB" w:rsidRDefault="008A30B2">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117" w:name="_Sec741"/>
      <w:r>
        <w:t>2. Informacija apie produktą</w:t>
      </w:r>
      <w:bookmarkEnd w:id="117"/>
    </w:p>
    <w:tbl>
      <w:tblPr>
        <w:tblStyle w:val="PURTable"/>
        <w:tblW w:w="0" w:type="dxa"/>
        <w:tblLook w:val="04A0" w:firstRow="1" w:lastRow="0" w:firstColumn="1" w:lastColumn="0" w:noHBand="0" w:noVBand="1"/>
      </w:tblPr>
      <w:tblGrid>
        <w:gridCol w:w="3578"/>
        <w:gridCol w:w="3647"/>
        <w:gridCol w:w="3565"/>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118" w:name="_Sec799"/>
      <w:r>
        <w:t>3. Naudojimo teisės</w:t>
      </w:r>
      <w:bookmarkEnd w:id="118"/>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Internetinės „Skype“ verslui 1 plano vartotojo PL</w:t>
            </w:r>
          </w:p>
        </w:tc>
      </w:tr>
      <w:tr w:rsidR="002923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3DB" w:rsidRDefault="008A30B2">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2923DB" w:rsidRDefault="008A30B2">
            <w:pPr>
              <w:pStyle w:val="ProductList-TableBody"/>
            </w:pPr>
            <w:r>
              <w:t>Internetinės „Skype“ verslui 2 plano vartotojo PL</w:t>
            </w:r>
          </w:p>
        </w:tc>
      </w:tr>
      <w:tr w:rsidR="002923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3DB" w:rsidRDefault="008A30B2">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2923DB" w:rsidRDefault="008A30B2">
            <w:pPr>
              <w:pStyle w:val="ProductList-TableBody"/>
            </w:pPr>
            <w:r>
              <w:t>Internetinės „Skype“ verslui 2G plano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SubClauseHeading"/>
        <w:outlineLvl w:val="5"/>
      </w:pPr>
      <w:r>
        <w:t>3.1.1. Papildomos funkcijos, susietos su „Skype“ verslui serverio leidimo korporatyvine KPL</w:t>
      </w:r>
    </w:p>
    <w:p w:rsidR="002923DB" w:rsidRDefault="008A30B2">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453"/>
        <w:gridCol w:w="3493"/>
        <w:gridCol w:w="348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Internetinės „Skype“ verslui 2 plano vartotojo PL</w:t>
            </w:r>
          </w:p>
        </w:tc>
      </w:tr>
      <w:tr w:rsidR="002923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3DB" w:rsidRDefault="008A30B2">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2923DB" w:rsidRDefault="008A30B2">
            <w:pPr>
              <w:pStyle w:val="ProductList-TableBody"/>
            </w:pPr>
            <w:r>
              <w:t>Internetinės „Skype“ verslui 2G plano vartotojo PL</w:t>
            </w:r>
          </w:p>
        </w:tc>
      </w:tr>
      <w:tr w:rsidR="002923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923DB" w:rsidRDefault="008A30B2">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2923DB" w:rsidRDefault="008A30B2">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Indented"/>
      </w:pPr>
    </w:p>
    <w:p w:rsidR="002923DB" w:rsidRDefault="008A30B2">
      <w:pPr>
        <w:pStyle w:val="ProductList-SubClauseHeading"/>
        <w:outlineLvl w:val="5"/>
      </w:pPr>
      <w:r>
        <w:t>3.1.2. Papildomos funkcijos, susietos su „Skype“ verslui serverio leidimo „Plius“ KPL</w:t>
      </w:r>
    </w:p>
    <w:p w:rsidR="002923DB" w:rsidRDefault="008A30B2">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2923DB" w:rsidRDefault="008A30B2">
            <w:pPr>
              <w:pStyle w:val="ProductList-TableBody"/>
            </w:pPr>
            <w:r>
              <w:t>„Skype“ verslui „Plius“ KPL (vartotojo PL)</w:t>
            </w:r>
          </w:p>
        </w:tc>
      </w:tr>
    </w:tbl>
    <w:p w:rsidR="002923DB" w:rsidRDefault="002923DB">
      <w:pPr>
        <w:pStyle w:val="ProductList-BodyIndented"/>
      </w:pPr>
    </w:p>
    <w:p w:rsidR="002923DB" w:rsidRDefault="008A30B2">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Audio/Video Conferencing Server Role</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Direktoriaus serverio vaidmuo</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Mediation Server Role</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Lync Server 2013“ grupės pokalbių administravimo įrankis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„PowerShell“ pridėtinis įrankis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„Survivable Branch Appliance“ vaidmuo</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Vaizdo sąveikos serverio vaidmuo</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Offering1SubSection"/>
        <w:outlineLvl w:val="3"/>
      </w:pPr>
      <w:bookmarkStart w:id="119" w:name="_Sec820"/>
      <w:r>
        <w:t>4. Programinės įrangos naujumo garantija</w:t>
      </w:r>
      <w:bookmarkEnd w:id="119"/>
    </w:p>
    <w:tbl>
      <w:tblPr>
        <w:tblStyle w:val="PURTable"/>
        <w:tblW w:w="0" w:type="dxa"/>
        <w:tblLook w:val="04A0" w:firstRow="1" w:lastRow="0" w:firstColumn="1" w:lastColumn="0" w:noHBand="0" w:noVBand="1"/>
      </w:tblPr>
      <w:tblGrid>
        <w:gridCol w:w="3599"/>
        <w:gridCol w:w="3588"/>
        <w:gridCol w:w="3603"/>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2">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URBreadcrumb"/>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NoBorder"/>
        <w:outlineLvl w:val="1"/>
      </w:pPr>
      <w:bookmarkStart w:id="120" w:name="_Sec883"/>
      <w:r>
        <w:t>„R Server“</w:t>
      </w:r>
      <w:bookmarkEnd w:id="120"/>
      <w:r>
        <w:fldChar w:fldCharType="begin"/>
      </w:r>
      <w:r>
        <w:instrText xml:space="preserve"> TC "„R Server“" \l 2</w:instrText>
      </w:r>
      <w:r>
        <w:fldChar w:fldCharType="end"/>
      </w:r>
    </w:p>
    <w:p w:rsidR="002923DB" w:rsidRDefault="008A30B2">
      <w:pPr>
        <w:pStyle w:val="ProductList-Offering1SubSection"/>
        <w:outlineLvl w:val="2"/>
      </w:pPr>
      <w:bookmarkStart w:id="121" w:name="_Sec884"/>
      <w:r>
        <w:t>1. Programos pasiekiamumas</w:t>
      </w:r>
      <w:bookmarkEnd w:id="121"/>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923DB" w:rsidRDefault="008A30B2">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none" w:sz="4" w:space="0" w:color="FFFFFF"/>
              <w:left w:val="none" w:sz="4" w:space="0" w:color="FFFFFF"/>
              <w:bottom w:val="dashed" w:sz="4" w:space="0" w:color="BFBFBF"/>
              <w:right w:val="none" w:sz="4" w:space="0" w:color="FFFFFF"/>
            </w:tcBorders>
          </w:tcPr>
          <w:p w:rsidR="002923DB" w:rsidRDefault="008A30B2">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923DB" w:rsidRDefault="008A30B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923DB" w:rsidRDefault="002923D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923DB" w:rsidRDefault="002923D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923DB" w:rsidRDefault="002923D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FFFFFF"/>
              <w:bottom w:val="dashed" w:sz="4" w:space="0" w:color="BFBFBF"/>
              <w:right w:val="none" w:sz="4" w:space="0" w:color="FFFFFF"/>
            </w:tcBorders>
          </w:tcPr>
          <w:p w:rsidR="002923DB" w:rsidRDefault="008A30B2">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923DB" w:rsidRDefault="008A30B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923DB" w:rsidRDefault="002923D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923DB" w:rsidRDefault="002923D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923DB" w:rsidRDefault="002923D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FFFFFF"/>
              <w:bottom w:val="none" w:sz="4" w:space="0" w:color="BFBFBF"/>
              <w:right w:val="none" w:sz="4" w:space="0" w:color="FFFFFF"/>
            </w:tcBorders>
          </w:tcPr>
          <w:p w:rsidR="002923DB" w:rsidRDefault="008A30B2">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923DB" w:rsidRDefault="008A30B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923DB" w:rsidRDefault="002923D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923DB" w:rsidRDefault="002923D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923DB" w:rsidRDefault="002923D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2"/>
      </w:pPr>
      <w:bookmarkStart w:id="122" w:name="_Sec885"/>
      <w:r>
        <w:t>2. Informacija apie produktą</w:t>
      </w:r>
      <w:bookmarkEnd w:id="122"/>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2"/>
      </w:pPr>
      <w:bookmarkStart w:id="123" w:name="_Sec886"/>
      <w:r>
        <w:t>3. Naudojimo teisės</w:t>
      </w:r>
      <w:bookmarkEnd w:id="123"/>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3.1. „R Server 2016 for Hadoop“ ir „R Server for Teradata DB“</w:t>
      </w:r>
    </w:p>
    <w:p w:rsidR="002923DB" w:rsidRDefault="008A30B2">
      <w:pPr>
        <w:pStyle w:val="ProductList-Body"/>
      </w:pPr>
      <w:r>
        <w:t xml:space="preserve">Kiekviena „R Server 2016 for Hadoop“ ir „R Server 2016 for Teradata DB“ Serverio licencija apima iki 24 branduolių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w:t>
      </w:r>
    </w:p>
    <w:p w:rsidR="002923DB" w:rsidRDefault="002923DB">
      <w:pPr>
        <w:pStyle w:val="ProductList-Body"/>
      </w:pPr>
    </w:p>
    <w:p w:rsidR="002923DB" w:rsidRDefault="008A30B2">
      <w:pPr>
        <w:pStyle w:val="ProductList-ClauseHeading"/>
        <w:outlineLvl w:val="3"/>
      </w:pPr>
      <w:r>
        <w:t>3.2. Pagal LGPL licenciją licencijuotos bibliotekos</w:t>
      </w:r>
    </w:p>
    <w:p w:rsidR="002923DB" w:rsidRDefault="008A30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„R Server“ programinę įrangą arba kitaip bandyti gauti „R Server“ programinės įrangos (visų leidimų) išeitinį kodą, bet tik jei to reikia siekiant suderinti keitimus su bet kuria biblioteka, licencijuota pagal LGPL licenciją, kuri gali būti įtraukta į programinę įrangą ir su ja susieta.</w:t>
      </w:r>
    </w:p>
    <w:p w:rsidR="002923DB" w:rsidRDefault="008A30B2">
      <w:pPr>
        <w:pStyle w:val="ProductList-Offering1SubSection"/>
        <w:outlineLvl w:val="2"/>
      </w:pPr>
      <w:bookmarkStart w:id="124" w:name="_Sec887"/>
      <w:r>
        <w:t>4. Programinės įrangos naujumo garantija</w:t>
      </w:r>
      <w:bookmarkEnd w:id="124"/>
    </w:p>
    <w:tbl>
      <w:tblPr>
        <w:tblStyle w:val="PURTable"/>
        <w:tblW w:w="0" w:type="dxa"/>
        <w:tblLook w:val="04A0" w:firstRow="1" w:lastRow="0" w:firstColumn="1" w:lastColumn="0" w:noHBand="0" w:noVBand="1"/>
      </w:tblPr>
      <w:tblGrid>
        <w:gridCol w:w="3599"/>
        <w:gridCol w:w="3589"/>
        <w:gridCol w:w="360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URBreadcrumb"/>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NoBorder"/>
        <w:outlineLvl w:val="1"/>
      </w:pPr>
      <w:bookmarkStart w:id="125" w:name="_Sec614"/>
      <w:r>
        <w:t>SQL Server</w:t>
      </w:r>
      <w:bookmarkEnd w:id="125"/>
      <w:r>
        <w:fldChar w:fldCharType="begin"/>
      </w:r>
      <w:r>
        <w:instrText xml:space="preserve"> TC "</w:instrText>
      </w:r>
      <w:bookmarkStart w:id="126" w:name="_Toc457379037"/>
      <w:r>
        <w:instrText>SQL Server</w:instrText>
      </w:r>
      <w:bookmarkEnd w:id="126"/>
      <w:r>
        <w:instrText>" \l 2</w:instrText>
      </w:r>
      <w:r>
        <w:fldChar w:fldCharType="end"/>
      </w:r>
    </w:p>
    <w:p w:rsidR="002923DB" w:rsidRDefault="008A30B2">
      <w:pPr>
        <w:pStyle w:val="ProductList-Offering1SubSection"/>
        <w:outlineLvl w:val="2"/>
      </w:pPr>
      <w:bookmarkStart w:id="127" w:name="_Sec688"/>
      <w:r>
        <w:t>1. Programos pasiekiamumas</w:t>
      </w:r>
      <w:bookmarkEnd w:id="127"/>
    </w:p>
    <w:tbl>
      <w:tblPr>
        <w:tblStyle w:val="PURTable"/>
        <w:tblW w:w="0" w:type="dxa"/>
        <w:tblLook w:val="04A0" w:firstRow="1" w:lastRow="0" w:firstColumn="1" w:lastColumn="0" w:noHBand="0" w:noVBand="1"/>
      </w:tblPr>
      <w:tblGrid>
        <w:gridCol w:w="4029"/>
        <w:gridCol w:w="612"/>
        <w:gridCol w:w="610"/>
        <w:gridCol w:w="611"/>
        <w:gridCol w:w="606"/>
        <w:gridCol w:w="610"/>
        <w:gridCol w:w="611"/>
        <w:gridCol w:w="615"/>
        <w:gridCol w:w="634"/>
        <w:gridCol w:w="619"/>
        <w:gridCol w:w="612"/>
        <w:gridCol w:w="615"/>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„SQL Server 2016 Standard“ pagrindinė</w:t>
            </w:r>
            <w:r>
              <w:fldChar w:fldCharType="begin"/>
            </w:r>
            <w:r>
              <w:instrText xml:space="preserve"> XE "„SQL Server 2016 Standard“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„SQL Server 2016 Enterprise“ pagrindinė</w:t>
            </w:r>
            <w:r>
              <w:fldChar w:fldCharType="begin"/>
            </w:r>
            <w:r>
              <w:instrText xml:space="preserve"> XE "„SQL Server 2016 Enterprise“ pagrindinė" </w:instrText>
            </w:r>
            <w:r>
              <w:fldChar w:fldCharType="end"/>
            </w:r>
            <w:r>
              <w:t xml:space="preserve"> (2 paketų pagrindinė licencija)</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2"/>
      </w:pPr>
      <w:bookmarkStart w:id="128" w:name="_Sec743"/>
      <w:r>
        <w:t>2. Informacija apie produktą</w:t>
      </w:r>
      <w:bookmarkEnd w:id="128"/>
    </w:p>
    <w:tbl>
      <w:tblPr>
        <w:tblStyle w:val="PURTable"/>
        <w:tblW w:w="0" w:type="dxa"/>
        <w:tblLook w:val="04A0" w:firstRow="1" w:lastRow="0" w:firstColumn="1" w:lastColumn="0" w:noHBand="0" w:noVBand="1"/>
      </w:tblPr>
      <w:tblGrid>
        <w:gridCol w:w="3565"/>
        <w:gridCol w:w="3642"/>
        <w:gridCol w:w="3583"/>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2.1. „SQL Server 2016 Enterprise“</w:t>
      </w:r>
    </w:p>
    <w:p w:rsidR="002923DB" w:rsidRDefault="008A30B2">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 Esamiems SA klientams, plėtojantiems į 2016 m. versiją, skirta informacija apie Licencijos sąlygas pateikta </w:t>
      </w:r>
      <w:hyperlink r:id="rId53">
        <w:r>
          <w:rPr>
            <w:color w:val="00467F"/>
            <w:u w:val="single"/>
          </w:rPr>
          <w:t>2016 m. birželio mėn. produktų naudojimo sąlygose</w:t>
        </w:r>
      </w:hyperlink>
      <w:r>
        <w:t>.</w:t>
      </w:r>
    </w:p>
    <w:p w:rsidR="002923DB" w:rsidRDefault="002923DB">
      <w:pPr>
        <w:pStyle w:val="ProductList-Body"/>
      </w:pPr>
    </w:p>
    <w:p w:rsidR="002923DB" w:rsidRDefault="008A30B2">
      <w:pPr>
        <w:pStyle w:val="ProductList-ClauseHeading"/>
        <w:outlineLvl w:val="3"/>
      </w:pPr>
      <w:r>
        <w:t>2.2. „SQL Server Parallel Data Warehouse“</w:t>
      </w:r>
    </w:p>
    <w:p w:rsidR="002923DB" w:rsidRDefault="008A30B2">
      <w:pPr>
        <w:pStyle w:val="ProductList-Body"/>
      </w:pPr>
      <w:r>
        <w:t>„SQL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apsaugos galiojimo laikotarpiu.</w:t>
      </w:r>
    </w:p>
    <w:p w:rsidR="002923DB" w:rsidRDefault="002923DB">
      <w:pPr>
        <w:pStyle w:val="ProductList-Body"/>
      </w:pPr>
    </w:p>
    <w:p w:rsidR="002923DB" w:rsidRDefault="008A30B2">
      <w:pPr>
        <w:pStyle w:val="ProductList-ClauseHeading"/>
        <w:outlineLvl w:val="3"/>
      </w:pPr>
      <w:r>
        <w:t>2.3. „SQL Server Parallel Data Warehouse“ pasirenkama komponavimo versija be „Oracle Java“</w:t>
      </w:r>
    </w:p>
    <w:p w:rsidR="002923DB" w:rsidRDefault="008A30B2">
      <w:pPr>
        <w:pStyle w:val="ProductList-Body"/>
      </w:pPr>
      <w:r>
        <w:t xml:space="preserve">Klientai gali įsigyti produkto komponavimo versiją su „Oracle Java“ arba, jei pageidaujama, be „Oracle Java“. Daugiau informacijos žr. </w:t>
      </w:r>
      <w:hyperlink r:id="rId54">
        <w:r>
          <w:rPr>
            <w:color w:val="00467F"/>
            <w:u w:val="single"/>
          </w:rPr>
          <w:t>http://www.microsoft.com/en-us/sqlserver/solutions-technologies/data-warehousing/pdw.aspx</w:t>
        </w:r>
      </w:hyperlink>
      <w:r>
        <w:t>.</w:t>
      </w:r>
    </w:p>
    <w:p w:rsidR="002923DB" w:rsidRDefault="008A30B2">
      <w:pPr>
        <w:pStyle w:val="ProductList-Offering1SubSection"/>
        <w:outlineLvl w:val="2"/>
      </w:pPr>
      <w:bookmarkStart w:id="129" w:name="_Sec794"/>
      <w:r>
        <w:t>3. Naudojimo teisės</w:t>
      </w:r>
      <w:bookmarkEnd w:id="129"/>
    </w:p>
    <w:tbl>
      <w:tblPr>
        <w:tblStyle w:val="PURTable"/>
        <w:tblW w:w="0" w:type="dxa"/>
        <w:tblLook w:val="04A0" w:firstRow="1" w:lastRow="0" w:firstColumn="1" w:lastColumn="0" w:noHBand="0" w:noVBand="1"/>
      </w:tblPr>
      <w:tblGrid>
        <w:gridCol w:w="3611"/>
        <w:gridCol w:w="3583"/>
        <w:gridCol w:w="3596"/>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3.2. Automatinis ankstesnių „SQL Server“ versijų naujinimas</w:t>
      </w:r>
    </w:p>
    <w:p w:rsidR="002923DB" w:rsidRDefault="008A30B2">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rsidR="002923DB" w:rsidRDefault="002923DB">
      <w:pPr>
        <w:pStyle w:val="ProductList-Body"/>
      </w:pPr>
    </w:p>
    <w:p w:rsidR="002923DB" w:rsidRDefault="008A30B2">
      <w:pPr>
        <w:pStyle w:val="ProductList-ClauseHeading"/>
        <w:outlineLvl w:val="3"/>
      </w:pPr>
      <w:r>
        <w:t>3.3. Veikiantys „Standard Edition“ egzemplioriai</w:t>
      </w:r>
    </w:p>
    <w:p w:rsidR="002923DB" w:rsidRDefault="008A30B2">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2923DB" w:rsidRDefault="002923DB">
      <w:pPr>
        <w:pStyle w:val="ProductList-Body"/>
      </w:pPr>
    </w:p>
    <w:p w:rsidR="002923DB" w:rsidRDefault="008A30B2">
      <w:pPr>
        <w:pStyle w:val="ProductList-ClauseHeading"/>
        <w:outlineLvl w:val="3"/>
      </w:pPr>
      <w:r>
        <w:t>3.4. „Parallel Data Warehouse“ (PDW) skirti perėmimo serveriai</w:t>
      </w:r>
    </w:p>
    <w:p w:rsidR="002923DB" w:rsidRDefault="008A30B2">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2923DB" w:rsidRDefault="002923DB">
      <w:pPr>
        <w:pStyle w:val="ProductList-Body"/>
      </w:pPr>
    </w:p>
    <w:p w:rsidR="002923DB" w:rsidRDefault="008A30B2">
      <w:pPr>
        <w:pStyle w:val="ProductList-ClauseHeading"/>
        <w:outlineLvl w:val="3"/>
      </w:pPr>
      <w:r>
        <w:t>3.5. Papildoma programinė įranga</w:t>
      </w:r>
    </w:p>
    <w:p w:rsidR="002923DB" w:rsidRDefault="008A30B2">
      <w:pPr>
        <w:pStyle w:val="ProductList-SubClauseHeading"/>
        <w:outlineLvl w:val="4"/>
      </w:pPr>
      <w:r>
        <w:t>3.5.1. Papildoma programinė įranga – visi (išskyrus „Parallel Data Warehouse“)</w:t>
      </w:r>
    </w:p>
    <w:tbl>
      <w:tblPr>
        <w:tblStyle w:val="PURTable0"/>
        <w:tblW w:w="0" w:type="dxa"/>
        <w:tblLook w:val="04A0" w:firstRow="1" w:lastRow="0" w:firstColumn="1" w:lastColumn="0" w:noHBand="0" w:noVBand="1"/>
      </w:tblPr>
      <w:tblGrid>
        <w:gridCol w:w="3490"/>
        <w:gridCol w:w="3470"/>
        <w:gridCol w:w="3470"/>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Client Tools Connectivity</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„Distributed Replay Client“</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„Management Tools“ – „Complete“</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Indented"/>
      </w:pPr>
    </w:p>
    <w:p w:rsidR="002923DB" w:rsidRDefault="008A30B2">
      <w:pPr>
        <w:pStyle w:val="ProductList-SubClauseHeading"/>
        <w:outlineLvl w:val="4"/>
      </w:pPr>
      <w:r>
        <w:t>3.5.2.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Offering1SubSection"/>
        <w:outlineLvl w:val="2"/>
      </w:pPr>
      <w:bookmarkStart w:id="130" w:name="_Sec826"/>
      <w:r>
        <w:t>4. Programinės įrangos naujumo garantija</w:t>
      </w:r>
      <w:bookmarkEnd w:id="130"/>
    </w:p>
    <w:tbl>
      <w:tblPr>
        <w:tblStyle w:val="PURTable"/>
        <w:tblW w:w="0" w:type="dxa"/>
        <w:tblLook w:val="04A0" w:firstRow="1" w:lastRow="0" w:firstColumn="1" w:lastColumn="0" w:noHBand="0" w:noVBand="1"/>
      </w:tblPr>
      <w:tblGrid>
        <w:gridCol w:w="3599"/>
        <w:gridCol w:w="3592"/>
        <w:gridCol w:w="3599"/>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„SQL Server 2014 Business Intelligence“ ir „Parallel Data Warehouse“ (4 skyrius)</w:t>
            </w:r>
          </w:p>
          <w:p w:rsidR="002923DB" w:rsidRDefault="00D77FB5">
            <w:pPr>
              <w:pStyle w:val="ProductList-TableBody"/>
            </w:pPr>
            <w:hyperlink r:id="rId55">
              <w:r w:rsidR="008A30B2">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URBreadcrumb"/>
      </w:pPr>
    </w:p>
    <w:p w:rsidR="002923DB" w:rsidRDefault="008A30B2">
      <w:pPr>
        <w:pStyle w:val="ProductList-ClauseHeading"/>
        <w:outlineLvl w:val="3"/>
      </w:pPr>
      <w:r>
        <w:t>4.1 „SQL Server 2016 Enterprise Core“ – neribotas virtualizavimas</w:t>
      </w:r>
    </w:p>
    <w:p w:rsidR="002923DB" w:rsidRDefault="008A30B2">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2923DB" w:rsidRDefault="002923DB">
      <w:pPr>
        <w:pStyle w:val="ProductList-Body"/>
      </w:pPr>
    </w:p>
    <w:p w:rsidR="002923DB" w:rsidRDefault="008A30B2">
      <w:pPr>
        <w:pStyle w:val="ProductList-ClauseHeading"/>
        <w:outlineLvl w:val="3"/>
      </w:pPr>
      <w:r>
        <w:t>4.2. „SQL Server 2016 Enterprise Core“ – „Parallel Data Warehouse“ funkcijų atnaujinimas</w:t>
      </w:r>
    </w:p>
    <w:p w:rsidR="002923DB" w:rsidRDefault="008A30B2">
      <w:pPr>
        <w:pStyle w:val="ProductList-Body"/>
      </w:pPr>
      <w:r>
        <w:t>Klientai, turintys SA apsaugą, gali naudotis „Parallel Data Warehouse“ funkcijų leidimais (pvz., pritaikymo naujinimais), kurie išleidžiami tarp didžiųjų produktų leidimų.</w:t>
      </w:r>
    </w:p>
    <w:p w:rsidR="002923DB" w:rsidRDefault="002923DB">
      <w:pPr>
        <w:pStyle w:val="ProductList-Body"/>
      </w:pPr>
    </w:p>
    <w:p w:rsidR="002923DB" w:rsidRDefault="008A30B2">
      <w:pPr>
        <w:pStyle w:val="ProductList-ClauseHeading"/>
        <w:outlineLvl w:val="3"/>
      </w:pPr>
      <w:r>
        <w:t>4.3. „SQL Server“ išpirkimo galimybė pagal Programos platformos registracijos sutartį (EAP)</w:t>
      </w:r>
    </w:p>
    <w:p w:rsidR="002923DB" w:rsidRDefault="008A30B2">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2923DB" w:rsidRDefault="002923DB">
      <w:pPr>
        <w:pStyle w:val="ProductList-Body"/>
      </w:pPr>
    </w:p>
    <w:p w:rsidR="002923DB" w:rsidRDefault="008A30B2">
      <w:pPr>
        <w:pStyle w:val="ProductList-ClauseHeading"/>
        <w:outlineLvl w:val="3"/>
      </w:pPr>
      <w:r>
        <w:t>4.4 Programinės įrangos naujumo garantijos suteikiamos teisės ir privilegijos Prenumeratos licencijos turėtojams</w:t>
      </w:r>
    </w:p>
    <w:p w:rsidR="002923DB" w:rsidRDefault="008A30B2">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2923DB" w:rsidRDefault="002923DB">
      <w:pPr>
        <w:pStyle w:val="PURBreadcrumb"/>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GroupHeading"/>
        <w:outlineLvl w:val="1"/>
      </w:pPr>
      <w:bookmarkStart w:id="131" w:name="_Sec615"/>
      <w:r>
        <w:t>System Center</w:t>
      </w:r>
      <w:bookmarkEnd w:id="131"/>
      <w:r>
        <w:fldChar w:fldCharType="begin"/>
      </w:r>
      <w:r>
        <w:instrText xml:space="preserve"> TC "</w:instrText>
      </w:r>
      <w:bookmarkStart w:id="132" w:name="_Toc457379038"/>
      <w:r>
        <w:instrText>System Center</w:instrText>
      </w:r>
      <w:bookmarkEnd w:id="132"/>
      <w:r>
        <w:instrText>" \l 2</w:instrText>
      </w:r>
      <w:r>
        <w:fldChar w:fldCharType="end"/>
      </w:r>
    </w:p>
    <w:p w:rsidR="002923DB" w:rsidRDefault="008A30B2">
      <w:pPr>
        <w:pStyle w:val="ProductList-Offering2HeadingNoBorder"/>
        <w:outlineLvl w:val="2"/>
      </w:pPr>
      <w:bookmarkStart w:id="133" w:name="_Sec642"/>
      <w:r>
        <w:t>„System Center“ serveris</w:t>
      </w:r>
      <w:bookmarkEnd w:id="133"/>
      <w:r>
        <w:fldChar w:fldCharType="begin"/>
      </w:r>
      <w:r>
        <w:instrText xml:space="preserve"> TC "„System Center“ serveris" \l 3</w:instrText>
      </w:r>
      <w:r>
        <w:fldChar w:fldCharType="end"/>
      </w:r>
    </w:p>
    <w:p w:rsidR="002923DB" w:rsidRDefault="008A30B2">
      <w:pPr>
        <w:pStyle w:val="ProductList-Offering1SubSection"/>
        <w:outlineLvl w:val="3"/>
      </w:pPr>
      <w:bookmarkStart w:id="134" w:name="_Sec689"/>
      <w:r>
        <w:t>1. Programos pasiekiamumas</w:t>
      </w:r>
      <w:bookmarkEnd w:id="134"/>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„System Center 2012 R2 Standard“ serverio valdymo licencija</w:t>
            </w:r>
            <w:r>
              <w:fldChar w:fldCharType="begin"/>
            </w:r>
            <w:r>
              <w:instrText xml:space="preserve"> XE "„System Center 2012 R2 Standard“ serverio valdymo licencija" </w:instrText>
            </w:r>
            <w:r>
              <w:fldChar w:fldCharType="end"/>
            </w:r>
            <w:r>
              <w:t xml:space="preserve"> (2 procesorių)</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„System Center 2012 R2 Datacenter“ serverio valdymo licencija</w:t>
            </w:r>
            <w:r>
              <w:fldChar w:fldCharType="begin"/>
            </w:r>
            <w:r>
              <w:instrText xml:space="preserve"> XE "„System Center 2012 R2 Datacenter“ serverio valdymo licencija" </w:instrText>
            </w:r>
            <w:r>
              <w:fldChar w:fldCharType="end"/>
            </w:r>
            <w:r>
              <w:t xml:space="preserve"> (2 procesorių)</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3"/>
      </w:pPr>
      <w:bookmarkStart w:id="135" w:name="_Sec744"/>
      <w:r>
        <w:t>2. Informacija apie produktą</w:t>
      </w:r>
      <w:bookmarkEnd w:id="135"/>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w:t>
            </w:r>
            <w:r>
              <w:fldChar w:fldCharType="begin"/>
            </w:r>
            <w:r>
              <w:instrText xml:space="preserve"> XE "„System Center 2012“" </w:instrText>
            </w:r>
            <w:r>
              <w:fldChar w:fldCharType="end"/>
            </w:r>
            <w:r>
              <w:t xml:space="preserve"> (2012 m. kovo mėn.)</w:t>
            </w:r>
          </w:p>
        </w:tc>
        <w:tc>
          <w:tcPr>
            <w:tcW w:w="4040" w:type="dxa"/>
            <w:tcBorders>
              <w:top w:val="single" w:sz="12"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Offering1SubSection"/>
        <w:outlineLvl w:val="3"/>
      </w:pPr>
      <w:bookmarkStart w:id="136" w:name="_Sec797"/>
      <w:r>
        <w:t>3. Naudojimo teisės</w:t>
      </w:r>
      <w:bookmarkEnd w:id="136"/>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15"/>
        <w:gridCol w:w="3628"/>
        <w:gridCol w:w="354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„System Center 2012 R2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3.2. Valdymo licencija – „System Center 2012 R2 Datacenter“</w:t>
      </w:r>
    </w:p>
    <w:tbl>
      <w:tblPr>
        <w:tblStyle w:val="PURTable"/>
        <w:tblW w:w="0" w:type="dxa"/>
        <w:tblLook w:val="04A0" w:firstRow="1" w:lastRow="0" w:firstColumn="1" w:lastColumn="0" w:noHBand="0" w:noVBand="1"/>
      </w:tblPr>
      <w:tblGrid>
        <w:gridCol w:w="3609"/>
        <w:gridCol w:w="3640"/>
        <w:gridCol w:w="3541"/>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„System Center 2012 R2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3.3. „SQL Server“ technologija</w:t>
      </w:r>
    </w:p>
    <w:p w:rsidR="002923DB" w:rsidRDefault="008A30B2">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2923DB" w:rsidRDefault="008A30B2">
      <w:pPr>
        <w:pStyle w:val="ProductList-Offering1SubSection"/>
        <w:outlineLvl w:val="3"/>
      </w:pPr>
      <w:bookmarkStart w:id="137" w:name="_Sec869"/>
      <w:r>
        <w:t>4. Programinės įrangos naujumo garantija</w:t>
      </w:r>
      <w:bookmarkEnd w:id="137"/>
    </w:p>
    <w:tbl>
      <w:tblPr>
        <w:tblStyle w:val="PURTable"/>
        <w:tblW w:w="0" w:type="dxa"/>
        <w:tblLook w:val="04A0" w:firstRow="1" w:lastRow="0" w:firstColumn="1" w:lastColumn="0" w:noHBand="0" w:noVBand="1"/>
      </w:tblPr>
      <w:tblGrid>
        <w:gridCol w:w="3599"/>
        <w:gridCol w:w="3588"/>
        <w:gridCol w:w="3603"/>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6">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4.1. „System Center Global Service Monitor“</w:t>
      </w:r>
    </w:p>
    <w:p w:rsidR="002923DB" w:rsidRDefault="008A30B2">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Naudojantis šiomis Internete teikiamomis paslaugomis taikomos Internete teikiamų paslaugų sąlygos.</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138" w:name="_Sec643"/>
      <w:r>
        <w:t>System Center Client Management Suite</w:t>
      </w:r>
      <w:bookmarkEnd w:id="138"/>
      <w:r>
        <w:fldChar w:fldCharType="begin"/>
      </w:r>
      <w:r>
        <w:instrText xml:space="preserve"> TC "</w:instrText>
      </w:r>
      <w:bookmarkStart w:id="139" w:name="_Toc457379039"/>
      <w:r>
        <w:instrText>System Center Client Management Suite</w:instrText>
      </w:r>
      <w:bookmarkEnd w:id="139"/>
      <w:r>
        <w:instrText>" \l 3</w:instrText>
      </w:r>
      <w:r>
        <w:fldChar w:fldCharType="end"/>
      </w:r>
    </w:p>
    <w:p w:rsidR="002923DB" w:rsidRDefault="008A30B2">
      <w:pPr>
        <w:pStyle w:val="ProductList-Offering1SubSection"/>
        <w:outlineLvl w:val="3"/>
      </w:pPr>
      <w:bookmarkStart w:id="140" w:name="_Sec690"/>
      <w:r>
        <w:t>1. Programos pasiekiamumas</w:t>
      </w:r>
      <w:bookmarkEnd w:id="140"/>
    </w:p>
    <w:tbl>
      <w:tblPr>
        <w:tblStyle w:val="PURTable"/>
        <w:tblW w:w="0" w:type="dxa"/>
        <w:tblLook w:val="04A0" w:firstRow="1" w:lastRow="0" w:firstColumn="1" w:lastColumn="0" w:noHBand="0" w:noVBand="1"/>
      </w:tblPr>
      <w:tblGrid>
        <w:gridCol w:w="3959"/>
        <w:gridCol w:w="613"/>
        <w:gridCol w:w="600"/>
        <w:gridCol w:w="607"/>
        <w:gridCol w:w="599"/>
        <w:gridCol w:w="713"/>
        <w:gridCol w:w="607"/>
        <w:gridCol w:w="612"/>
        <w:gridCol w:w="634"/>
        <w:gridCol w:w="618"/>
        <w:gridCol w:w="609"/>
        <w:gridCol w:w="613"/>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„System Center 2012 R2“ kliento valdymo paketas</w:t>
            </w:r>
            <w:r>
              <w:fldChar w:fldCharType="begin"/>
            </w:r>
            <w:r>
              <w:instrText xml:space="preserve"> XE "„System Center 2012 R2“ kliento valdymo paketas" </w:instrText>
            </w:r>
            <w:r>
              <w:fldChar w:fldCharType="end"/>
            </w:r>
            <w:r>
              <w:t xml:space="preserve"> (kliento ML) kiekvienai OSE</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„System Center 2012 R2“ kliento valdymo paketas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141" w:name="_Sec745"/>
      <w:r>
        <w:t>2. Informacija apie produktą</w:t>
      </w:r>
      <w:bookmarkEnd w:id="141"/>
    </w:p>
    <w:tbl>
      <w:tblPr>
        <w:tblStyle w:val="PURTable"/>
        <w:tblW w:w="0" w:type="dxa"/>
        <w:tblLook w:val="04A0" w:firstRow="1" w:lastRow="0" w:firstColumn="1" w:lastColumn="0" w:noHBand="0" w:noVBand="1"/>
      </w:tblPr>
      <w:tblGrid>
        <w:gridCol w:w="3586"/>
        <w:gridCol w:w="3643"/>
        <w:gridCol w:w="3561"/>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(2012 m. kovo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„System Center Client Management Suite“ reklaminis pasiūlymas </w:t>
            </w:r>
            <w:hyperlink w:anchor="_Sec867">
              <w:r>
                <w:rPr>
                  <w:color w:val="00467F"/>
                  <w:u w:val="single"/>
                </w:rPr>
                <w:t>E priedas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142" w:name="_Sec801"/>
      <w:r>
        <w:t>3. Naudojimo teisės</w:t>
      </w:r>
      <w:bookmarkEnd w:id="142"/>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Valdymo licencija – „System Center 2012 R2 Standard“</w:t>
      </w:r>
    </w:p>
    <w:tbl>
      <w:tblPr>
        <w:tblStyle w:val="PURTable"/>
        <w:tblW w:w="0" w:type="dxa"/>
        <w:tblLook w:val="04A0" w:firstRow="1" w:lastRow="0" w:firstColumn="1" w:lastColumn="0" w:noHBand="0" w:noVBand="1"/>
      </w:tblPr>
      <w:tblGrid>
        <w:gridCol w:w="3616"/>
        <w:gridCol w:w="3627"/>
        <w:gridCol w:w="354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„System Center 2012 R2“ kliento valdymo paketo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3.2. „SQL Server“ technologija</w:t>
      </w:r>
    </w:p>
    <w:p w:rsidR="002923DB" w:rsidRDefault="008A30B2">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2923DB" w:rsidRDefault="008A30B2">
      <w:pPr>
        <w:pStyle w:val="ProductList-Offering1SubSection"/>
        <w:outlineLvl w:val="3"/>
      </w:pPr>
      <w:bookmarkStart w:id="143" w:name="_Sec927"/>
      <w:r>
        <w:t>4. Programinės įrangos naujumo garantija</w:t>
      </w:r>
      <w:bookmarkEnd w:id="143"/>
    </w:p>
    <w:tbl>
      <w:tblPr>
        <w:tblStyle w:val="PURTable"/>
        <w:tblW w:w="0" w:type="dxa"/>
        <w:tblLook w:val="04A0" w:firstRow="1" w:lastRow="0" w:firstColumn="1" w:lastColumn="0" w:noHBand="0" w:noVBand="1"/>
      </w:tblPr>
      <w:tblGrid>
        <w:gridCol w:w="3599"/>
        <w:gridCol w:w="3589"/>
        <w:gridCol w:w="360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144" w:name="_Sec644"/>
      <w:r>
        <w:t>„System Center“ konfigūracijos tvarkyklė</w:t>
      </w:r>
      <w:bookmarkEnd w:id="144"/>
      <w:r>
        <w:fldChar w:fldCharType="begin"/>
      </w:r>
      <w:r>
        <w:instrText xml:space="preserve"> TC "„System Center“ konfigūracijos tvarkyklė" \l 3</w:instrText>
      </w:r>
      <w:r>
        <w:fldChar w:fldCharType="end"/>
      </w:r>
    </w:p>
    <w:p w:rsidR="002923DB" w:rsidRDefault="008A30B2">
      <w:pPr>
        <w:pStyle w:val="ProductList-Offering1SubSection"/>
        <w:outlineLvl w:val="3"/>
      </w:pPr>
      <w:bookmarkStart w:id="145" w:name="_Sec691"/>
      <w:r>
        <w:t>1. Programos pasiekiamumas</w:t>
      </w:r>
      <w:bookmarkEnd w:id="145"/>
    </w:p>
    <w:p w:rsidR="002923DB" w:rsidRDefault="002923DB">
      <w:pPr>
        <w:pStyle w:val="ProductList-Body"/>
      </w:pPr>
    </w:p>
    <w:tbl>
      <w:tblPr>
        <w:tblStyle w:val="PURTable"/>
        <w:tblW w:w="0" w:type="dxa"/>
        <w:tblLook w:val="04A0" w:firstRow="1" w:lastRow="0" w:firstColumn="1" w:lastColumn="0" w:noHBand="0" w:noVBand="1"/>
      </w:tblPr>
      <w:tblGrid>
        <w:gridCol w:w="4036"/>
        <w:gridCol w:w="615"/>
        <w:gridCol w:w="603"/>
        <w:gridCol w:w="611"/>
        <w:gridCol w:w="606"/>
        <w:gridCol w:w="607"/>
        <w:gridCol w:w="611"/>
        <w:gridCol w:w="615"/>
        <w:gridCol w:w="634"/>
        <w:gridCol w:w="619"/>
        <w:gridCol w:w="612"/>
        <w:gridCol w:w="615"/>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„System Center 2012 R2 Configuration Manager“ kliento valdymo licencija</w:t>
            </w:r>
            <w:r>
              <w:fldChar w:fldCharType="begin"/>
            </w:r>
            <w:r>
              <w:instrText xml:space="preserve"> XE "„System Center 2012 R2 Configuration Manager“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„System Center 2012 R2“ konfigūracijos tvarkyklės kliento valdymo licencija</w:t>
            </w:r>
            <w:r>
              <w:fldChar w:fldCharType="begin"/>
            </w:r>
            <w:r>
              <w:instrText xml:space="preserve"> XE "„System Center 2012 R2“ konfigūracijos tvarkyklės kliento valdymo licencija" </w:instrText>
            </w:r>
            <w:r>
              <w:fldChar w:fldCharType="end"/>
            </w:r>
            <w:r>
              <w:t xml:space="preserve"> (kliento ML) (tik studentui)</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146" w:name="_Sec746"/>
      <w:r>
        <w:t>2. Informacija apie produktą</w:t>
      </w:r>
      <w:bookmarkEnd w:id="146"/>
    </w:p>
    <w:tbl>
      <w:tblPr>
        <w:tblStyle w:val="PURTable"/>
        <w:tblW w:w="0" w:type="dxa"/>
        <w:tblLook w:val="04A0" w:firstRow="1" w:lastRow="0" w:firstColumn="1" w:lastColumn="0" w:noHBand="0" w:noVBand="1"/>
      </w:tblPr>
      <w:tblGrid>
        <w:gridCol w:w="3585"/>
        <w:gridCol w:w="3641"/>
        <w:gridCol w:w="356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Configuration Manager“</w:t>
            </w:r>
            <w:r>
              <w:fldChar w:fldCharType="begin"/>
            </w:r>
            <w:r>
              <w:instrText xml:space="preserve"> XE "„System Center 2012 Configuration Manager“" </w:instrText>
            </w:r>
            <w:r>
              <w:fldChar w:fldCharType="end"/>
            </w:r>
            <w:r>
              <w:t xml:space="preserve"> (2012 m. kovo mėn.), „System Center Configuration Manager Server 2007 R2“</w:t>
            </w:r>
            <w:r>
              <w:fldChar w:fldCharType="begin"/>
            </w:r>
            <w:r>
              <w:instrText xml:space="preserve"> XE "„System Center Configuration Manager Server 2007 R2“" </w:instrText>
            </w:r>
            <w:r>
              <w:fldChar w:fldCharType="end"/>
            </w:r>
            <w:r>
              <w:t xml:space="preserve"> (2008 m. rugsėjo mėn.)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147" w:name="_Sec802"/>
      <w:r>
        <w:t>3. Naudojimo teisės</w:t>
      </w:r>
      <w:bookmarkEnd w:id="147"/>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„System Center 2012 R2 Configuration Manager“ (vartotojo arba OSE)</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 xml:space="preserve">Valdymo licenciją atitinkanti licencija (žr. </w:t>
            </w:r>
            <w:hyperlink w:anchor="_Sec591">
              <w:r>
                <w:rPr>
                  <w:color w:val="00467F"/>
                  <w:u w:val="single"/>
                </w:rPr>
                <w:t>A priedą</w:t>
              </w:r>
            </w:hyperlink>
            <w:r>
              <w:t>)</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3.2. „SQL Server“ technologija</w:t>
      </w:r>
    </w:p>
    <w:p w:rsidR="002923DB" w:rsidRDefault="008A30B2">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2923DB" w:rsidRDefault="008A30B2">
      <w:pPr>
        <w:pStyle w:val="ProductList-Offering1SubSection"/>
        <w:outlineLvl w:val="3"/>
      </w:pPr>
      <w:bookmarkStart w:id="148" w:name="_Sec839"/>
      <w:r>
        <w:t>4. Programinės įrangos naujumo garantija</w:t>
      </w:r>
      <w:bookmarkEnd w:id="148"/>
    </w:p>
    <w:tbl>
      <w:tblPr>
        <w:tblStyle w:val="PURTable"/>
        <w:tblW w:w="0" w:type="dxa"/>
        <w:tblLook w:val="04A0" w:firstRow="1" w:lastRow="0" w:firstColumn="1" w:lastColumn="0" w:noHBand="0" w:noVBand="1"/>
      </w:tblPr>
      <w:tblGrid>
        <w:gridCol w:w="3599"/>
        <w:gridCol w:w="3588"/>
        <w:gridCol w:w="3603"/>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8">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4.1. „System Center Configuration Manager“ – VDI teisės</w:t>
      </w:r>
    </w:p>
    <w:p w:rsidR="002923DB" w:rsidRDefault="008A30B2">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2923DB" w:rsidRDefault="002923DB">
      <w:pPr>
        <w:pStyle w:val="ProductList-Body"/>
      </w:pPr>
    </w:p>
    <w:p w:rsidR="002923DB" w:rsidRDefault="008A30B2">
      <w:pPr>
        <w:pStyle w:val="ProductList-ClauseHeading"/>
        <w:outlineLvl w:val="4"/>
      </w:pPr>
      <w:r>
        <w:t>4.2. „System Center“ konfigūracijos tvarkyklės („Current Branch“) teisės</w:t>
      </w:r>
    </w:p>
    <w:p w:rsidR="002923DB" w:rsidRDefault="008A30B2">
      <w:pPr>
        <w:pStyle w:val="ProductList-Body"/>
      </w:pPr>
      <w:r>
        <w:t>„System Center“ konfigūracijos tvarkyklę („Current Branch“) gali naudoti tik Klientai, turintys galiojančios „System Center“ konfigūracijos tvarkyklės SA arba lygiavertės prenumeratos teises. Klientai, kurie leidžia SA arba prenumeratai nustoti galioti, turi įdiegti „System Center“ konfigūracijos tvarkyklę („Current Branch“). Klientai, kurie turi nuolatines teises į „System Center“ konfigūracijos tvarkyklę, gali įdiegti tą „System Center“ konfigūracijos tvarkyklės versiją, kuri galioja SA arba prenumeratos pasibaigimo galioti dieną.</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
        <w:outlineLvl w:val="2"/>
      </w:pPr>
      <w:bookmarkStart w:id="149" w:name="_Sec645"/>
      <w:r>
        <w:t>„System Center Data Protection Manager“</w:t>
      </w:r>
      <w:bookmarkEnd w:id="149"/>
      <w:r>
        <w:fldChar w:fldCharType="begin"/>
      </w:r>
      <w:r>
        <w:instrText xml:space="preserve"> TC "„System Center Data Protection Manager“" \l 3</w:instrText>
      </w:r>
      <w:r>
        <w:fldChar w:fldCharType="end"/>
      </w:r>
    </w:p>
    <w:p w:rsidR="002923DB" w:rsidRDefault="008A30B2">
      <w:pPr>
        <w:pStyle w:val="ProductList-Body"/>
      </w:pPr>
      <w:r>
        <w:t>Akademines sutartis sudarę klientai informacijos apie „System Center Data Protection Manager 2010“</w:t>
      </w:r>
      <w:r>
        <w:fldChar w:fldCharType="begin"/>
      </w:r>
      <w:r>
        <w:instrText xml:space="preserve"> XE "„System Center Data Protection Manager 2010“" </w:instrText>
      </w:r>
      <w:r>
        <w:fldChar w:fldCharType="end"/>
      </w:r>
      <w:r>
        <w:t xml:space="preserve"> naudojimą ir licencijavimą gali rasti 2015 m. balandžio mėn. paskelbtame Produktų naudojimo teisių dokumente </w:t>
      </w:r>
      <w:hyperlink r:id="rId59">
        <w:r>
          <w:rPr>
            <w:color w:val="00467F"/>
            <w:u w:val="single"/>
          </w:rPr>
          <w:t>http://go.microsoft.com/?linkid=9839206</w:t>
        </w:r>
      </w:hyperlink>
      <w:r>
        <w:t xml:space="preserve"> ir 2015 m. birželio mėn. paskelbtame Produktų sąrašo dokumente </w:t>
      </w:r>
      <w:hyperlink r:id="rId60">
        <w:r>
          <w:rPr>
            <w:color w:val="00467F"/>
            <w:u w:val="single"/>
          </w:rPr>
          <w:t>http://go.microsoft.com/?linkid=9839207</w:t>
        </w:r>
      </w:hyperlink>
      <w:r>
        <w:t>.</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457379040"/>
      <w:r>
        <w:instrText>System Center Endpoint Protection</w:instrText>
      </w:r>
      <w:bookmarkEnd w:id="151"/>
      <w:r>
        <w:instrText>" \l 3</w:instrText>
      </w:r>
      <w:r>
        <w:fldChar w:fldCharType="end"/>
      </w:r>
    </w:p>
    <w:p w:rsidR="002923DB" w:rsidRDefault="008A30B2">
      <w:pPr>
        <w:pStyle w:val="ProductList-Offering1SubSection"/>
        <w:outlineLvl w:val="3"/>
      </w:pPr>
      <w:bookmarkStart w:id="152" w:name="_Sec892"/>
      <w:r>
        <w:t>1. Programos pasiekiamumas</w:t>
      </w:r>
      <w:bookmarkEnd w:id="15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pPr>
            <w:r>
              <w:t>„System Center 2012 R2 Endpoint Protection“</w:t>
            </w:r>
            <w:r>
              <w:fldChar w:fldCharType="begin"/>
            </w:r>
            <w:r>
              <w:instrText xml:space="preserve"> XE "„System Center 2012 R2 Endpoint Protection“"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923DB" w:rsidRDefault="002923D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153" w:name="_Sec893"/>
      <w:r>
        <w:t>2. Informacija apie produktą</w:t>
      </w:r>
      <w:bookmarkEnd w:id="153"/>
    </w:p>
    <w:tbl>
      <w:tblPr>
        <w:tblStyle w:val="PURTable"/>
        <w:tblW w:w="0" w:type="dxa"/>
        <w:tblLook w:val="04A0" w:firstRow="1" w:lastRow="0" w:firstColumn="1" w:lastColumn="0" w:noHBand="0" w:noVBand="1"/>
      </w:tblPr>
      <w:tblGrid>
        <w:gridCol w:w="3572"/>
        <w:gridCol w:w="3647"/>
        <w:gridCol w:w="3571"/>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Endpoint Protection“</w:t>
            </w:r>
            <w:r>
              <w:fldChar w:fldCharType="begin"/>
            </w:r>
            <w:r>
              <w:instrText xml:space="preserve"> XE "„System Center 2012 Endpoint Protection“" </w:instrText>
            </w:r>
            <w:r>
              <w:fldChar w:fldCharType="end"/>
            </w:r>
            <w:r>
              <w:t xml:space="preserve"> (2012 m. balandžio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(SA):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154" w:name="_Sec894"/>
      <w:r>
        <w:t>3. Naudojimo teisės</w:t>
      </w:r>
      <w:bookmarkEnd w:id="154"/>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Įrenginio ir vartotojo PL</w:t>
      </w:r>
    </w:p>
    <w:p w:rsidR="002923DB" w:rsidRDefault="008A30B2">
      <w:pPr>
        <w:pStyle w:val="ProductList-Body"/>
      </w:pPr>
      <w:r>
        <w:t>Norėdamas laikytis Valdymo serverių licencijos modelyje numatytų Kliento valdymo licencijos reikalavimų Klientas gali nusipirkti Įrenginio arba Vartotojo PL.</w:t>
      </w:r>
    </w:p>
    <w:p w:rsidR="002923DB" w:rsidRDefault="002923DB">
      <w:pPr>
        <w:pStyle w:val="ProductList-Body"/>
      </w:pPr>
    </w:p>
    <w:p w:rsidR="002923DB" w:rsidRDefault="008A30B2">
      <w:pPr>
        <w:pStyle w:val="ProductList-ClauseHeading"/>
        <w:outlineLvl w:val="4"/>
      </w:pPr>
      <w:r>
        <w:t>3.2 Serverio valdymo PL</w:t>
      </w:r>
    </w:p>
    <w:p w:rsidR="002923DB" w:rsidRDefault="008A30B2">
      <w:pPr>
        <w:pStyle w:val="ProductList-Body"/>
      </w:pPr>
      <w:r>
        <w:t>Be Vartotojo PL reikalavimų, Serverio valdymo licencija būtina kiekvienam serveriui, kurių skaičius nurodytas „System Center 2012 R2 Datacenter“ ir Standartinės licencijos sąlygose.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rsidR="002923DB" w:rsidRDefault="002923DB">
      <w:pPr>
        <w:pStyle w:val="ProductList-Body"/>
      </w:pPr>
    </w:p>
    <w:p w:rsidR="002923DB" w:rsidRDefault="008A30B2">
      <w:pPr>
        <w:pStyle w:val="ProductList-ClauseHeading"/>
        <w:outlineLvl w:val="4"/>
      </w:pPr>
      <w:r>
        <w:t>3.3 Nuskaitymo modulių pakaitalai</w:t>
      </w:r>
    </w:p>
    <w:p w:rsidR="002923DB" w:rsidRDefault="008A30B2">
      <w:pPr>
        <w:pStyle w:val="ProductList-Body"/>
      </w:pPr>
      <w:r>
        <w:t>Panašią programinę įrangą ir failus „Microsoft“ gali pakeisti Internete teikiamomis paslaugomis:</w:t>
      </w:r>
    </w:p>
    <w:p w:rsidR="002923DB" w:rsidRDefault="008A30B2" w:rsidP="008A30B2">
      <w:pPr>
        <w:pStyle w:val="ProductList-Bullet"/>
        <w:numPr>
          <w:ilvl w:val="0"/>
          <w:numId w:val="21"/>
        </w:numPr>
      </w:pPr>
      <w:r>
        <w:t>antivirusine ir nuo el. pašto šiukšlių saugančia programine įranga, bei</w:t>
      </w:r>
    </w:p>
    <w:p w:rsidR="002923DB" w:rsidRDefault="008A30B2" w:rsidP="008A30B2">
      <w:pPr>
        <w:pStyle w:val="ProductList-Bullet"/>
        <w:numPr>
          <w:ilvl w:val="0"/>
          <w:numId w:val="21"/>
        </w:numPr>
      </w:pPr>
      <w:r>
        <w:t>parašų failais ir turinio filtravimo duomenų failais.</w:t>
      </w:r>
    </w:p>
    <w:p w:rsidR="002923DB" w:rsidRDefault="008A30B2">
      <w:pPr>
        <w:pStyle w:val="ProductList-Offering1SubSection"/>
        <w:outlineLvl w:val="3"/>
      </w:pPr>
      <w:bookmarkStart w:id="155" w:name="_Sec895"/>
      <w:r>
        <w:t>4. Programinės įrangos naujumo garantija</w:t>
      </w:r>
      <w:bookmarkEnd w:id="155"/>
    </w:p>
    <w:tbl>
      <w:tblPr>
        <w:tblStyle w:val="PURTable"/>
        <w:tblW w:w="0" w:type="dxa"/>
        <w:tblLook w:val="04A0" w:firstRow="1" w:lastRow="0" w:firstColumn="1" w:lastColumn="0" w:noHBand="0" w:noVBand="1"/>
      </w:tblPr>
      <w:tblGrid>
        <w:gridCol w:w="3599"/>
        <w:gridCol w:w="3589"/>
        <w:gridCol w:w="360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1">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
        <w:outlineLvl w:val="2"/>
      </w:pPr>
      <w:bookmarkStart w:id="156" w:name="_Sec646"/>
      <w:r>
        <w:t>„System Center Operations Manager“</w:t>
      </w:r>
      <w:bookmarkEnd w:id="156"/>
      <w:r>
        <w:fldChar w:fldCharType="begin"/>
      </w:r>
      <w:r>
        <w:instrText xml:space="preserve"> TC "„System Center Operations Manager“" \l 3</w:instrText>
      </w:r>
      <w:r>
        <w:fldChar w:fldCharType="end"/>
      </w:r>
    </w:p>
    <w:p w:rsidR="002923DB" w:rsidRDefault="008A30B2">
      <w:pPr>
        <w:pStyle w:val="ProductList-Body"/>
      </w:pPr>
      <w:r>
        <w:t>Akademines sutartis sudarę klientai informacijos apie „System Center Operations Manager 2007 R2“</w:t>
      </w:r>
      <w:r>
        <w:fldChar w:fldCharType="begin"/>
      </w:r>
      <w:r>
        <w:instrText xml:space="preserve"> XE "„System Center Operations Manager 2007 R2“" </w:instrText>
      </w:r>
      <w:r>
        <w:fldChar w:fldCharType="end"/>
      </w:r>
      <w:r>
        <w:t xml:space="preserve"> naudojimą ir licencijavimą gali rasti 2015 m. balandžio mėn. paskelbtame Produktų naudojimo teisių dokumente </w:t>
      </w:r>
      <w:hyperlink r:id="rId62">
        <w:r>
          <w:rPr>
            <w:color w:val="00467F"/>
            <w:u w:val="single"/>
          </w:rPr>
          <w:t>http://go.microsoft.com/?linkid=9839206</w:t>
        </w:r>
      </w:hyperlink>
      <w:r>
        <w:t xml:space="preserve"> ir 2015 m. birželio mėn. paskelbtame Produktų sąrašo dokumente </w:t>
      </w:r>
      <w:hyperlink r:id="rId63">
        <w:r>
          <w:rPr>
            <w:color w:val="00467F"/>
            <w:u w:val="single"/>
          </w:rPr>
          <w:t>http://go.microsoft.com/?linkid=9839207</w:t>
        </w:r>
      </w:hyperlink>
      <w:r>
        <w:t>.</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
        <w:outlineLvl w:val="2"/>
      </w:pPr>
      <w:bookmarkStart w:id="157" w:name="_Sec647"/>
      <w:r>
        <w:t>System Center Server Management Suite</w:t>
      </w:r>
      <w:bookmarkEnd w:id="157"/>
      <w:r>
        <w:fldChar w:fldCharType="begin"/>
      </w:r>
      <w:r>
        <w:instrText xml:space="preserve"> TC "</w:instrText>
      </w:r>
      <w:bookmarkStart w:id="158" w:name="_Toc457379041"/>
      <w:r>
        <w:instrText>System Center Server Management Suite</w:instrText>
      </w:r>
      <w:bookmarkEnd w:id="158"/>
      <w:r>
        <w:instrText>" \l 3</w:instrText>
      </w:r>
      <w:r>
        <w:fldChar w:fldCharType="end"/>
      </w:r>
    </w:p>
    <w:p w:rsidR="002923DB" w:rsidRDefault="008A30B2">
      <w:pPr>
        <w:pStyle w:val="ProductList-Body"/>
      </w:pPr>
      <w:r>
        <w:t>Akademines sutartis sudarę klientai informacijos apie „System Center Server Management Suite“</w:t>
      </w:r>
      <w:r>
        <w:fldChar w:fldCharType="begin"/>
      </w:r>
      <w:r>
        <w:instrText xml:space="preserve"> XE "„System Center Server Management Suite“" </w:instrText>
      </w:r>
      <w:r>
        <w:fldChar w:fldCharType="end"/>
      </w:r>
      <w:r>
        <w:t xml:space="preserve"> naudojimą ir licencijavimą gali rasti 2015 m. balandžio mėn. paskelbtame Produktų naudojimo teisių dokumente </w:t>
      </w:r>
      <w:hyperlink r:id="rId64">
        <w:r>
          <w:rPr>
            <w:color w:val="00467F"/>
            <w:u w:val="single"/>
          </w:rPr>
          <w:t>http://go.microsoft.com/?linkid=9839206</w:t>
        </w:r>
      </w:hyperlink>
      <w:r>
        <w:t xml:space="preserve"> ir 2015 m. birželio mėn. paskelbtame Produktų sąrašo dokumente </w:t>
      </w:r>
      <w:hyperlink r:id="rId65">
        <w:r>
          <w:rPr>
            <w:color w:val="00467F"/>
            <w:u w:val="single"/>
          </w:rPr>
          <w:t>http://go.microsoft.com/?linkid=9839207</w:t>
        </w:r>
      </w:hyperlink>
      <w:r>
        <w:t>.</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
        <w:outlineLvl w:val="2"/>
      </w:pPr>
      <w:bookmarkStart w:id="159" w:name="_Sec648"/>
      <w:r>
        <w:t>System Center Service Manager</w:t>
      </w:r>
      <w:bookmarkEnd w:id="159"/>
      <w:r>
        <w:fldChar w:fldCharType="begin"/>
      </w:r>
      <w:r>
        <w:instrText xml:space="preserve"> TC "</w:instrText>
      </w:r>
      <w:bookmarkStart w:id="160" w:name="_Toc457379042"/>
      <w:r>
        <w:instrText>System Center Service Manager</w:instrText>
      </w:r>
      <w:bookmarkEnd w:id="160"/>
      <w:r>
        <w:instrText>" \l 3</w:instrText>
      </w:r>
      <w:r>
        <w:fldChar w:fldCharType="end"/>
      </w:r>
    </w:p>
    <w:p w:rsidR="002923DB" w:rsidRDefault="008A30B2">
      <w:pPr>
        <w:pStyle w:val="ProductList-Body"/>
      </w:pPr>
      <w:r>
        <w:t>Akademines sutartis sudarę klientai informacijos apie „System Center Service Manager 2010“</w:t>
      </w:r>
      <w:r>
        <w:fldChar w:fldCharType="begin"/>
      </w:r>
      <w:r>
        <w:instrText xml:space="preserve"> XE "„System Center Service Manager 2010“" </w:instrText>
      </w:r>
      <w:r>
        <w:fldChar w:fldCharType="end"/>
      </w:r>
      <w:r>
        <w:t xml:space="preserve"> naudojimą ir licencijavimą gali rasti 2015 m. balandžio mėn. paskelbtame Produktų naudojimo teisių dokumente </w:t>
      </w:r>
      <w:hyperlink r:id="rId66">
        <w:r>
          <w:rPr>
            <w:color w:val="00467F"/>
            <w:u w:val="single"/>
          </w:rPr>
          <w:t>http://go.microsoft.com/?linkid=9839206</w:t>
        </w:r>
      </w:hyperlink>
      <w:r>
        <w:t xml:space="preserve"> ir 2015 m. birželio mėn. paskelbtame Produktų sąrašo dokumente </w:t>
      </w:r>
      <w:hyperlink r:id="rId67">
        <w:r>
          <w:rPr>
            <w:color w:val="00467F"/>
            <w:u w:val="single"/>
          </w:rPr>
          <w:t>http://go.microsoft.com/?linkid=9839207</w:t>
        </w:r>
      </w:hyperlink>
      <w:r>
        <w:t>.</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
        <w:outlineLvl w:val="1"/>
      </w:pPr>
      <w:bookmarkStart w:id="161" w:name="_Sec616"/>
      <w:r>
        <w:t>„Virtual Desktop Infrastructure“ (VDI) paketas</w:t>
      </w:r>
      <w:bookmarkEnd w:id="161"/>
      <w:r>
        <w:fldChar w:fldCharType="begin"/>
      </w:r>
      <w:r>
        <w:instrText xml:space="preserve"> TC "„Virtual Desktop Infrastructure“ (VDI) paketas" \l 2</w:instrText>
      </w:r>
      <w:r>
        <w:fldChar w:fldCharType="end"/>
      </w:r>
    </w:p>
    <w:p w:rsidR="002923DB" w:rsidRDefault="008A30B2">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68">
        <w:r>
          <w:rPr>
            <w:color w:val="00467F"/>
            <w:u w:val="single"/>
          </w:rPr>
          <w:t>http://go.microsoft.com/?linkid=9839206</w:t>
        </w:r>
      </w:hyperlink>
      <w:r>
        <w:t xml:space="preserve"> ir 2015 m. birželio mėn. paskelbtame Produktų sąrašo dokumente </w:t>
      </w:r>
      <w:hyperlink r:id="rId69">
        <w:r>
          <w:rPr>
            <w:color w:val="00467F"/>
            <w:u w:val="single"/>
          </w:rPr>
          <w:t>http://go.microsoft.com/?linkid=9839207</w:t>
        </w:r>
      </w:hyperlink>
      <w:r>
        <w:t>.</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GroupHeading"/>
        <w:outlineLvl w:val="1"/>
      </w:pPr>
      <w:bookmarkStart w:id="162" w:name="_Sec617"/>
      <w:r>
        <w:t>Visual Studio</w:t>
      </w:r>
      <w:bookmarkEnd w:id="162"/>
      <w:r>
        <w:fldChar w:fldCharType="begin"/>
      </w:r>
      <w:r>
        <w:instrText xml:space="preserve"> TC "</w:instrText>
      </w:r>
      <w:bookmarkStart w:id="163" w:name="_Toc457379043"/>
      <w:r>
        <w:instrText>Visual Studio</w:instrText>
      </w:r>
      <w:bookmarkEnd w:id="163"/>
      <w:r>
        <w:instrText>" \l 2</w:instrText>
      </w:r>
      <w:r>
        <w:fldChar w:fldCharType="end"/>
      </w:r>
    </w:p>
    <w:p w:rsidR="002923DB" w:rsidRDefault="008A30B2">
      <w:pPr>
        <w:pStyle w:val="ProductList-Offering2HeadingNoBorder"/>
        <w:outlineLvl w:val="2"/>
      </w:pPr>
      <w:bookmarkStart w:id="164" w:name="_Sec649"/>
      <w:r>
        <w:t>Visual Studio</w:t>
      </w:r>
      <w:bookmarkEnd w:id="164"/>
      <w:r>
        <w:fldChar w:fldCharType="begin"/>
      </w:r>
      <w:r>
        <w:instrText xml:space="preserve"> TC "</w:instrText>
      </w:r>
      <w:bookmarkStart w:id="165" w:name="_Toc457379044"/>
      <w:r>
        <w:instrText>Visual Studio</w:instrText>
      </w:r>
      <w:bookmarkEnd w:id="165"/>
      <w:r>
        <w:instrText>" \l 3</w:instrText>
      </w:r>
      <w:r>
        <w:fldChar w:fldCharType="end"/>
      </w:r>
    </w:p>
    <w:p w:rsidR="002923DB" w:rsidRDefault="008A30B2">
      <w:pPr>
        <w:pStyle w:val="ProductList-Offering1SubSection"/>
        <w:outlineLvl w:val="3"/>
      </w:pPr>
      <w:bookmarkStart w:id="166" w:name="_Sec697"/>
      <w:r>
        <w:t>1. Programos pasiekiamumas</w:t>
      </w:r>
      <w:bookmarkEnd w:id="166"/>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3"/>
      </w:pPr>
      <w:bookmarkStart w:id="167" w:name="_Sec752"/>
      <w:r>
        <w:t>2. Informacija apie produktą</w:t>
      </w:r>
      <w:bookmarkEnd w:id="167"/>
    </w:p>
    <w:tbl>
      <w:tblPr>
        <w:tblStyle w:val="PURTable"/>
        <w:tblW w:w="0" w:type="dxa"/>
        <w:tblLook w:val="04A0" w:firstRow="1" w:lastRow="0" w:firstColumn="1" w:lastColumn="0" w:noHBand="0" w:noVBand="1"/>
      </w:tblPr>
      <w:tblGrid>
        <w:gridCol w:w="3562"/>
        <w:gridCol w:w="3640"/>
        <w:gridCol w:w="358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2013“</w:t>
            </w:r>
            <w:r>
              <w:fldChar w:fldCharType="begin"/>
            </w:r>
            <w:r>
              <w:instrText xml:space="preserve"> XE "„Visual Studio 2013“" </w:instrText>
            </w:r>
            <w:r>
              <w:fldChar w:fldCharType="end"/>
            </w:r>
            <w:r>
              <w:t xml:space="preserve"> (2013 m. spalio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„Visual Studio Premium 2013 with MSDN“ ir „Visual Studio Ultimate 2013 with MSDN“</w:t>
      </w:r>
    </w:p>
    <w:p w:rsidR="002923DB" w:rsidRDefault="008A30B2">
      <w:pPr>
        <w:pStyle w:val="ProductList-Body"/>
      </w:pPr>
      <w:r>
        <w:t>„Visual Studio Enterprise 2015 with MSDN“ yra nauja „Visual Studio Premium 2013 with MSDN“ ir „Visual Studio Ultimate 2013 with MSDN“ versija.</w:t>
      </w:r>
    </w:p>
    <w:p w:rsidR="002923DB" w:rsidRDefault="002923DB">
      <w:pPr>
        <w:pStyle w:val="ProductList-Body"/>
      </w:pPr>
    </w:p>
    <w:p w:rsidR="002923DB" w:rsidRDefault="008A30B2">
      <w:pPr>
        <w:pStyle w:val="ProductList-ClauseHeading"/>
        <w:outlineLvl w:val="4"/>
      </w:pPr>
      <w:r>
        <w:t>2.2. „SQL Server Parallel Data Warehouse Developer“ licencijos suteikimas</w:t>
      </w:r>
    </w:p>
    <w:p w:rsidR="002923DB" w:rsidRDefault="008A30B2">
      <w:pPr>
        <w:pStyle w:val="ProductList-Body"/>
      </w:pPr>
      <w:r>
        <w:t xml:space="preserve">Kiekvienam „Visual Studio Professional with MSDN 2015“, „Visual Studio Enterprise 2015 with MSDN“ ir „Visual Studio Test Professional 2015 with MSDN“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2012 Parallel Data Warehouse Developer“ licencija.</w:t>
      </w:r>
    </w:p>
    <w:p w:rsidR="002923DB" w:rsidRDefault="002923DB">
      <w:pPr>
        <w:pStyle w:val="ProductList-Body"/>
      </w:pPr>
    </w:p>
    <w:p w:rsidR="002923DB" w:rsidRDefault="008A30B2">
      <w:pPr>
        <w:pStyle w:val="ProductList-ClauseHeading"/>
        <w:outlineLvl w:val="4"/>
      </w:pPr>
      <w:r>
        <w:t>2.3. „Visual Studio Team Foundation Server 2015“ licencijos suteikimas</w:t>
      </w:r>
    </w:p>
    <w:p w:rsidR="002923DB" w:rsidRDefault="008A30B2">
      <w:pPr>
        <w:pStyle w:val="ProductList-Body"/>
      </w:pPr>
      <w:r>
        <w:t xml:space="preserve">Kiekvienam „Visual Studio Professional 2015 with MSDN“, „Visual Studio Enterprise 2015 with MSDN“, „Visual Studio Test Professional 2015 with MSDN“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2015“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2923DB" w:rsidRDefault="002923DB">
      <w:pPr>
        <w:pStyle w:val="ProductList-Body"/>
      </w:pPr>
    </w:p>
    <w:p w:rsidR="002923DB" w:rsidRDefault="008A30B2">
      <w:pPr>
        <w:pStyle w:val="ProductList-ClauseHeading"/>
        <w:outlineLvl w:val="4"/>
      </w:pPr>
      <w:r>
        <w:t>2.4. „Microsoft Azure“ platformos paslaugos</w:t>
      </w:r>
    </w:p>
    <w:p w:rsidR="002923DB" w:rsidRDefault="008A30B2">
      <w:pPr>
        <w:pStyle w:val="ProductList-Body"/>
      </w:pPr>
      <w:r>
        <w:t>Kelių MSDN prenumeratų teikiamų „Microsoft Azure“ pranašumų negalima priskirti vienam „Microsoft Azure“ abonementui.</w:t>
      </w:r>
    </w:p>
    <w:p w:rsidR="002923DB" w:rsidRDefault="008A30B2">
      <w:pPr>
        <w:pStyle w:val="ProductList-Offering1SubSection"/>
        <w:outlineLvl w:val="3"/>
      </w:pPr>
      <w:bookmarkStart w:id="168" w:name="_Sec810"/>
      <w:r>
        <w:t>3. Naudojimo teisės</w:t>
      </w:r>
      <w:bookmarkEnd w:id="168"/>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„Windows“ SDK, „Microsoft Office“ komponentai, „Microsoft“ reklamos SDK</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Failas BUILDSERVER.TXT</w:t>
      </w:r>
    </w:p>
    <w:p w:rsidR="002923DB" w:rsidRDefault="008A30B2">
      <w:pPr>
        <w:pStyle w:val="ProductList-Body"/>
      </w:pPr>
      <w:r>
        <w:t xml:space="preserve">Failų, esančių sąrašuose „BuildServer“, pateiktuose adresu </w:t>
      </w:r>
      <w:hyperlink r:id="rId70">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kokybės arba efektyvumo testus.</w:t>
      </w:r>
    </w:p>
    <w:p w:rsidR="002923DB" w:rsidRDefault="002923DB">
      <w:pPr>
        <w:pStyle w:val="ProductList-Body"/>
      </w:pPr>
    </w:p>
    <w:p w:rsidR="002923DB" w:rsidRDefault="008A30B2">
      <w:pPr>
        <w:pStyle w:val="ProductList-ClauseHeading"/>
        <w:outlineLvl w:val="4"/>
      </w:pPr>
      <w:r>
        <w:t>3.2. Paslaugų programos</w:t>
      </w:r>
    </w:p>
    <w:p w:rsidR="002923DB" w:rsidRDefault="008A30B2">
      <w:pPr>
        <w:pStyle w:val="ProductList-Body"/>
      </w:pPr>
      <w:r>
        <w:t xml:space="preserve">Su programine įranga gaunamas Paslaugų programas, nurodytas adresu </w:t>
      </w:r>
      <w:hyperlink r:id="rId71">
        <w:r>
          <w:rPr>
            <w:color w:val="00467F"/>
            <w:u w:val="single"/>
          </w:rPr>
          <w:t>http://go.microsoft.com/fwlink/?LinkId=286955</w:t>
        </w:r>
      </w:hyperlink>
      <w:r>
        <w:t>, į Kliento kitas trečiųjų šalių mašinas Klientas gali įdiegti tik naudojant programinę įrangą kuriamų Kliento programų ir duomenų bazių derinimo bei diegimo tikslais. Baigęs derinti programą arba po 30 d. nuo Paslaugų programų įdiegimo į įrenginį (atsižvelgiant į tai, kuri data ankstesnė) Klientas turi pašalinti visas tame įrenginyje įdiegtas Paslaugų programas. „Microsoft“ nėra atsakinga už jokį trečiosios šalies Paslaugų programų, kurias Klientai įdiegia kokiame nors įrenginyje, naudojimą arba prieigą prie jų.</w:t>
      </w:r>
    </w:p>
    <w:p w:rsidR="002923DB" w:rsidRDefault="002923DB">
      <w:pPr>
        <w:pStyle w:val="ProductList-Body"/>
      </w:pPr>
    </w:p>
    <w:p w:rsidR="002923DB" w:rsidRDefault="008A30B2">
      <w:pPr>
        <w:pStyle w:val="ProductList-ClauseHeading"/>
        <w:outlineLvl w:val="4"/>
      </w:pPr>
      <w:r>
        <w:t>3.3. „System Center“ – „Virtual Machine Manager“ (SCVMM) – „Visual Studio Enterprise with MSDN“ ir „Visual Studio Test Professional with MSDN“</w:t>
      </w:r>
    </w:p>
    <w:p w:rsidR="002923DB" w:rsidRDefault="008A30B2">
      <w:pPr>
        <w:pStyle w:val="ProductList-Body"/>
      </w:pPr>
      <w:r>
        <w:t>Kiekvienas „Visual Studio Enterprise with MSDN“ arba „Visual Studio Test Professional with MSDN“ licenciją turintis vartotojas gali įdiegti ir su „Visual Studio“ programine įranga paleisti SCVMM laboratorijos (-ų) aplinkos (-ų) kūrimo, diegimo ir valdymo tikslais. Laboratorijos aplinka yra virtualioji operacinės sistemos aplinka, naudojama tik Kliento programų kūrimo ir testavimo tikslais. Taip naudojančiam Klientui valdymo licencijų turėti nereikia.</w:t>
      </w:r>
    </w:p>
    <w:p w:rsidR="002923DB" w:rsidRDefault="002923DB">
      <w:pPr>
        <w:pStyle w:val="ProductList-Body"/>
      </w:pPr>
    </w:p>
    <w:p w:rsidR="002923DB" w:rsidRDefault="008A30B2">
      <w:pPr>
        <w:pStyle w:val="ProductList-ClauseHeading"/>
        <w:outlineLvl w:val="4"/>
      </w:pPr>
      <w:r>
        <w:t>3.4 „Office Professional Plus 2016“ – „Visual Studio Enterprise with MSDN“</w:t>
      </w:r>
    </w:p>
    <w:p w:rsidR="002923DB" w:rsidRDefault="008A30B2">
      <w:pPr>
        <w:pStyle w:val="ProductList-Body"/>
      </w:pPr>
      <w:r>
        <w:t xml:space="preserve">Kiekvienas „Visual Studio Enterprise with MSDN“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2923DB" w:rsidRDefault="002923DB">
      <w:pPr>
        <w:pStyle w:val="ProductList-Body"/>
      </w:pPr>
    </w:p>
    <w:p w:rsidR="002923DB" w:rsidRDefault="008A30B2">
      <w:pPr>
        <w:pStyle w:val="ProductList-ClauseHeading"/>
        <w:outlineLvl w:val="4"/>
      </w:pPr>
      <w:r>
        <w:t>3.5. Pagal LGPL licenciją licencijuotos bibliotekos</w:t>
      </w:r>
    </w:p>
    <w:p w:rsidR="002923DB" w:rsidRDefault="008A30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pagal LGPL licenciją, kuri gali būti įtraukta į programinę įrangą ir su ja susieta.</w:t>
      </w:r>
    </w:p>
    <w:p w:rsidR="002923DB" w:rsidRDefault="008A30B2">
      <w:pPr>
        <w:pStyle w:val="ProductList-Offering1SubSection"/>
        <w:outlineLvl w:val="3"/>
      </w:pPr>
      <w:bookmarkStart w:id="169" w:name="_Sec834"/>
      <w:r>
        <w:t>4. Programinės įrangos naujumo garantija</w:t>
      </w:r>
      <w:bookmarkEnd w:id="169"/>
    </w:p>
    <w:tbl>
      <w:tblPr>
        <w:tblStyle w:val="PURTable"/>
        <w:tblW w:w="0" w:type="dxa"/>
        <w:tblLook w:val="04A0" w:firstRow="1" w:lastRow="0" w:firstColumn="1" w:lastColumn="0" w:noHBand="0" w:noVBand="1"/>
      </w:tblPr>
      <w:tblGrid>
        <w:gridCol w:w="3599"/>
        <w:gridCol w:w="3589"/>
        <w:gridCol w:w="360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2">
              <w:r>
                <w:rPr>
                  <w:color w:val="00467F"/>
                  <w:u w:val="single"/>
                </w:rPr>
                <w:t xml:space="preserve">Produktų sąrašas – 2014 m. kovo mėn. ir 2015 m. rugsėjo mėn. produkto laikotarpis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4.1 Programinės įrangos naujumo garantijos tinkamumas</w:t>
      </w:r>
    </w:p>
    <w:p w:rsidR="002923DB" w:rsidRDefault="008A30B2">
      <w:pPr>
        <w:pStyle w:val="ProductList-Body"/>
      </w:pPr>
      <w:r>
        <w:t xml:space="preserve">Klientai, kurių SA, susijusi su bet kuria „Visual Studio with MSDN“ licencija, baigia galioti, arba aktyvią mažmeninės prekybos prenumeratą, susijusią su Produktų naudojimo sąlygose nurodytais „Visual Studio“ pasiūlymais, naudojantys klientai gali atnaujinti bet kurios „Visual Studio with MSDN“ licencijos apsaugą. Pereinant prie kito MSDN prenumeratos lygio ankstesnes naudojimo sąlygas pakeičia naujosios sąlygos, be to, negalima naudoti jokios į naują MSDN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rsidR="002923DB" w:rsidRDefault="002923DB">
      <w:pPr>
        <w:pStyle w:val="ProductList-Body"/>
      </w:pPr>
    </w:p>
    <w:p w:rsidR="002923DB" w:rsidRDefault="008A30B2">
      <w:pPr>
        <w:pStyle w:val="ProductList-ClauseHeading"/>
        <w:outlineLvl w:val="4"/>
      </w:pPr>
      <w:r>
        <w:t>4.2 MSDN nuolatinės teisės</w:t>
      </w:r>
    </w:p>
    <w:p w:rsidR="002923DB" w:rsidRDefault="008A30B2">
      <w:pPr>
        <w:pStyle w:val="ProductList-Body"/>
      </w:pPr>
      <w:r>
        <w:t>Kliento teisės naudoti bet kurią per MSDN licencijuotą programinę įrangą tampa nuolatinėmis, kai nuolatine tampa Kliento teisė naudoti „Visual Studio“.</w:t>
      </w:r>
    </w:p>
    <w:p w:rsidR="002923DB" w:rsidRDefault="002923DB">
      <w:pPr>
        <w:pStyle w:val="ProductList-Body"/>
      </w:pPr>
    </w:p>
    <w:p w:rsidR="002923DB" w:rsidRDefault="008A30B2">
      <w:pPr>
        <w:pStyle w:val="ProductList-ClauseHeading"/>
        <w:outlineLvl w:val="4"/>
      </w:pPr>
      <w:r>
        <w:t>4.3 Programinės įrangos naujumo garantijos suteikiamos teisės ir privilegijos Prenumeratos licencijos turėtojams</w:t>
      </w:r>
    </w:p>
    <w:p w:rsidR="002923DB" w:rsidRDefault="008A30B2">
      <w:pPr>
        <w:pStyle w:val="ProductList-Body"/>
      </w:pPr>
      <w:r>
        <w:t>Visi Prenumeratos licenciją turintys Klientai pagal sudarytą Serverio ir debesies registracijos sutartį prenumeratos laikotarpiu įgyja tokias SA suteikiamas teises ir privilegijas, kokias suteikia Licencijos su galiojančia SA.</w:t>
      </w:r>
    </w:p>
    <w:p w:rsidR="002923DB" w:rsidRDefault="002923DB">
      <w:pPr>
        <w:pStyle w:val="PURBreadcrumb"/>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170" w:name="_Sec650"/>
      <w:r>
        <w:t>Visual Studio Team Foundation Server</w:t>
      </w:r>
      <w:bookmarkEnd w:id="170"/>
      <w:r>
        <w:fldChar w:fldCharType="begin"/>
      </w:r>
      <w:r>
        <w:instrText xml:space="preserve"> TC "</w:instrText>
      </w:r>
      <w:bookmarkStart w:id="171" w:name="_Toc457379045"/>
      <w:r>
        <w:instrText>Visual Studio Team Foundation Server</w:instrText>
      </w:r>
      <w:bookmarkEnd w:id="171"/>
      <w:r>
        <w:instrText>" \l 3</w:instrText>
      </w:r>
      <w:r>
        <w:fldChar w:fldCharType="end"/>
      </w:r>
    </w:p>
    <w:p w:rsidR="002923DB" w:rsidRDefault="008A30B2">
      <w:pPr>
        <w:pStyle w:val="ProductList-Offering1SubSection"/>
        <w:outlineLvl w:val="3"/>
      </w:pPr>
      <w:bookmarkStart w:id="172" w:name="_Sec698"/>
      <w:r>
        <w:t>1. Programos pasiekiamumas</w:t>
      </w:r>
      <w:bookmarkEnd w:id="172"/>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923DB" w:rsidRDefault="002923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„Visual Studio Team Foundation Server 2015“ KPL</w:t>
            </w:r>
            <w:r>
              <w:fldChar w:fldCharType="begin"/>
            </w:r>
            <w:r>
              <w:instrText xml:space="preserve"> XE "„Visual Studio Team Foundation Server 2015“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923DB" w:rsidRDefault="002923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3"/>
      </w:pPr>
      <w:bookmarkStart w:id="173" w:name="_Sec753"/>
      <w:r>
        <w:t>2. Informacija apie produktą</w:t>
      </w:r>
      <w:bookmarkEnd w:id="173"/>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2013“ (2013 m. spalio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174" w:name="_Sec811"/>
      <w:r>
        <w:t>3. Naudojimo teisės</w:t>
      </w:r>
      <w:bookmarkEnd w:id="174"/>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 „Microsoft SharePoint Foundation 2013“</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„Visual Studio Team Foundation Server 2015“ KPL</w:t>
            </w:r>
          </w:p>
        </w:tc>
        <w:tc>
          <w:tcPr>
            <w:tcW w:w="4040" w:type="dxa"/>
            <w:tcBorders>
              <w:top w:val="single" w:sz="18" w:space="0" w:color="0072C6"/>
              <w:left w:val="none" w:sz="4" w:space="0" w:color="000000"/>
              <w:bottom w:val="single" w:sz="4" w:space="0" w:color="000000"/>
              <w:right w:val="single" w:sz="4" w:space="0" w:color="000000"/>
            </w:tcBorders>
          </w:tcPr>
          <w:p w:rsidR="002923DB" w:rsidRDefault="008A30B2">
            <w:pPr>
              <w:pStyle w:val="ProductList-TableBody"/>
            </w:pPr>
            <w:r>
              <w:t>Mokama „Visual Studio Team Services“</w:t>
            </w:r>
          </w:p>
        </w:tc>
      </w:tr>
    </w:tbl>
    <w:p w:rsidR="002923DB" w:rsidRDefault="002923DB">
      <w:pPr>
        <w:pStyle w:val="ProductList-Body"/>
      </w:pPr>
    </w:p>
    <w:p w:rsidR="002923DB" w:rsidRDefault="008A30B2">
      <w:pPr>
        <w:pStyle w:val="ProductList-SubClauseHeading"/>
        <w:outlineLvl w:val="5"/>
      </w:pPr>
      <w:r>
        <w:t>3.1.1. Papildomos funkcijos</w:t>
      </w:r>
    </w:p>
    <w:p w:rsidR="002923DB" w:rsidRDefault="008A30B2">
      <w:pPr>
        <w:pStyle w:val="ProductList-BodyIndented"/>
      </w:pPr>
      <w:r>
        <w:t>Versijos valdymas</w:t>
      </w:r>
    </w:p>
    <w:tbl>
      <w:tblPr>
        <w:tblStyle w:val="PURTable0"/>
        <w:tblW w:w="0" w:type="dxa"/>
        <w:tblLook w:val="04A0" w:firstRow="1" w:lastRow="0" w:firstColumn="1" w:lastColumn="0" w:noHBand="0" w:noVBand="1"/>
      </w:tblPr>
      <w:tblGrid>
        <w:gridCol w:w="3471"/>
        <w:gridCol w:w="3490"/>
        <w:gridCol w:w="3469"/>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„Visual Studio Enterprise 2015 with MSDN“</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2923DB" w:rsidRDefault="008A30B2">
            <w:pPr>
              <w:pStyle w:val="ProductList-TableBody"/>
            </w:pPr>
            <w:r>
              <w:t>„Visual Studio Team Services Release Manager“ plėtinys</w:t>
            </w:r>
          </w:p>
        </w:tc>
      </w:tr>
    </w:tbl>
    <w:p w:rsidR="002923DB" w:rsidRDefault="002923DB">
      <w:pPr>
        <w:pStyle w:val="ProductList-BodyIndented"/>
      </w:pPr>
    </w:p>
    <w:p w:rsidR="002923DB" w:rsidRDefault="008A30B2">
      <w:pPr>
        <w:pStyle w:val="ProductList-SubClauseHeading"/>
        <w:outlineLvl w:val="5"/>
      </w:pPr>
      <w:r>
        <w:t>3.1.2. Papildomos funkcijos</w:t>
      </w:r>
    </w:p>
    <w:p w:rsidR="002923DB" w:rsidRDefault="008A30B2">
      <w:pPr>
        <w:pStyle w:val="ProductList-BodyIndented"/>
      </w:pPr>
      <w:r>
        <w:t>Testo valdymas</w:t>
      </w:r>
    </w:p>
    <w:tbl>
      <w:tblPr>
        <w:tblStyle w:val="PURTable0"/>
        <w:tblW w:w="0" w:type="dxa"/>
        <w:tblLook w:val="04A0" w:firstRow="1" w:lastRow="0" w:firstColumn="1" w:lastColumn="0" w:noHBand="0" w:noVBand="1"/>
      </w:tblPr>
      <w:tblGrid>
        <w:gridCol w:w="3471"/>
        <w:gridCol w:w="3490"/>
        <w:gridCol w:w="3469"/>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„Visual Studio Enterprise 2015 with MSDN“</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2923DB" w:rsidRDefault="008A30B2">
            <w:pPr>
              <w:pStyle w:val="ProductList-TableBody"/>
            </w:pPr>
            <w:r>
              <w:t>„Visual Studio Team Services“ testavimo valdymo plėtinys</w:t>
            </w:r>
          </w:p>
        </w:tc>
      </w:tr>
    </w:tbl>
    <w:p w:rsidR="002923DB" w:rsidRDefault="002923DB">
      <w:pPr>
        <w:pStyle w:val="ProductList-BodyIndented"/>
      </w:pPr>
    </w:p>
    <w:p w:rsidR="002923DB" w:rsidRDefault="008A30B2">
      <w:pPr>
        <w:pStyle w:val="ProductList-ClauseHeading"/>
        <w:outlineLvl w:val="4"/>
      </w:pPr>
      <w:r>
        <w:t>3.2. Naudojimas, kai KPL nereikia</w:t>
      </w:r>
    </w:p>
    <w:p w:rsidR="002923DB" w:rsidRDefault="008A30B2">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elementus, pasiekti „Team Foundation Server“ ataskaitas, pasiekti „Visual Studio Team Services“ per „Team Foundation Server 2015“ tarpinį serverį, patvirtinti etapus vykdant „Release Management“ procesą ir pasiekti „Visual Studio Team Foundation Server“ per telkinio ryšį naudojant kitą integruotą programą arba paslaugą.</w:t>
      </w:r>
    </w:p>
    <w:p w:rsidR="002923DB" w:rsidRDefault="002923DB">
      <w:pPr>
        <w:pStyle w:val="ProductList-Body"/>
      </w:pPr>
    </w:p>
    <w:p w:rsidR="002923DB" w:rsidRDefault="008A30B2">
      <w:pPr>
        <w:pStyle w:val="ProductList-ClauseHeading"/>
        <w:outlineLvl w:val="4"/>
      </w:pPr>
      <w:r>
        <w:t>3.3. „SQL Server“ technologija</w:t>
      </w:r>
    </w:p>
    <w:p w:rsidR="002923DB" w:rsidRDefault="008A30B2">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2923DB" w:rsidRDefault="002923DB">
      <w:pPr>
        <w:pStyle w:val="ProductList-Body"/>
      </w:pPr>
    </w:p>
    <w:p w:rsidR="002923DB" w:rsidRDefault="008A30B2">
      <w:pPr>
        <w:pStyle w:val="ProductList-ClauseHeading"/>
        <w:outlineLvl w:val="4"/>
      </w:pPr>
      <w:r>
        <w:t>3.4. Pagal LGPL licenciją licencijuotos bibliotekos</w:t>
      </w:r>
    </w:p>
    <w:p w:rsidR="002923DB" w:rsidRDefault="008A30B2">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„Visual Studio Team Foundation Server“ programinę įrangą arba kitaip bandyti gauti „Visual Studio Team Foundation Server“ programinės įrangos išeitinį kodą, bet tik jei to reikia derinant keitimus su bet kuria biblioteka, licencijuota pagal LGPL licenciją, kuri gali būti įtraukta į programinę įrangą ir su ja susieta.</w:t>
      </w:r>
    </w:p>
    <w:p w:rsidR="002923DB" w:rsidRDefault="002923DB">
      <w:pPr>
        <w:pStyle w:val="ProductList-Body"/>
      </w:pPr>
    </w:p>
    <w:p w:rsidR="002923DB" w:rsidRDefault="008A30B2">
      <w:pPr>
        <w:pStyle w:val="ProductList-ClauseHeading"/>
        <w:outlineLvl w:val="4"/>
      </w:pPr>
      <w:r>
        <w:t>3.5. „Visual Studio Team Foundation Server“ komponavimo versijų paslaugos</w:t>
      </w:r>
    </w:p>
    <w:p w:rsidR="002923DB" w:rsidRDefault="008A30B2">
      <w:pPr>
        <w:pStyle w:val="ProductList-Body"/>
      </w:pPr>
      <w:r>
        <w:t xml:space="preserve">Vieną arba daugiau „Visual Studio Enterprise with MSDN“ arba „Visual Studio Professional with MSDN“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„Team Foundation Server 2015“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„Team Foundation Server 2015“ komponavimo versijų paslaugas.</w:t>
      </w:r>
    </w:p>
    <w:p w:rsidR="002923DB" w:rsidRDefault="002923DB">
      <w:pPr>
        <w:pStyle w:val="ProductList-Body"/>
      </w:pPr>
    </w:p>
    <w:p w:rsidR="002923DB" w:rsidRDefault="008A30B2">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596"/>
        <w:gridCol w:w="3597"/>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„Visual Studio Team Foundation Server SharePoint Extensions“</w:t>
            </w:r>
          </w:p>
        </w:tc>
      </w:tr>
    </w:tbl>
    <w:p w:rsidR="002923DB" w:rsidRDefault="008A30B2">
      <w:pPr>
        <w:pStyle w:val="ProductList-Offering1SubSection"/>
        <w:outlineLvl w:val="3"/>
      </w:pPr>
      <w:bookmarkStart w:id="175" w:name="_Sec837"/>
      <w:r>
        <w:t>4. Programinės įrangos naujumo garantija</w:t>
      </w:r>
      <w:bookmarkEnd w:id="175"/>
    </w:p>
    <w:tbl>
      <w:tblPr>
        <w:tblStyle w:val="PURTable"/>
        <w:tblW w:w="0" w:type="dxa"/>
        <w:tblLook w:val="04A0" w:firstRow="1" w:lastRow="0" w:firstColumn="1" w:lastColumn="0" w:noHBand="0" w:noVBand="1"/>
      </w:tblPr>
      <w:tblGrid>
        <w:gridCol w:w="3597"/>
        <w:gridCol w:w="3516"/>
        <w:gridCol w:w="3587"/>
        <w:gridCol w:w="90"/>
      </w:tblGrid>
      <w:tr w:rsidR="002923D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r w:rsidR="002923DB">
        <w:tc>
          <w:tcPr>
            <w:tcW w:w="12240" w:type="dxa"/>
            <w:gridSpan w:val="4"/>
            <w:tcBorders>
              <w:top w:val="none" w:sz="4" w:space="0" w:color="6E6E6E"/>
              <w:left w:val="none" w:sz="4" w:space="0" w:color="6E6E6E"/>
              <w:bottom w:val="none" w:sz="4" w:space="0" w:color="6E6E6E"/>
              <w:right w:val="none" w:sz="4" w:space="0" w:color="6E6E6E"/>
            </w:tcBorders>
          </w:tcPr>
          <w:p w:rsidR="002923DB" w:rsidRDefault="002923DB">
            <w:pPr>
              <w:pStyle w:val="PURBreadcrumb"/>
            </w:pPr>
          </w:p>
          <w:tbl>
            <w:tblPr>
              <w:tblW w:w="0" w:type="dxa"/>
              <w:tblLook w:val="04A0" w:firstRow="1" w:lastRow="0" w:firstColumn="1" w:lastColumn="0" w:noHBand="0" w:noVBand="1"/>
            </w:tblPr>
            <w:tblGrid>
              <w:gridCol w:w="10674"/>
            </w:tblGrid>
            <w:tr w:rsidR="002923DB">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TableBody"/>
            </w:pPr>
          </w:p>
        </w:tc>
      </w:tr>
    </w:tbl>
    <w:p w:rsidR="002923DB" w:rsidRDefault="002923DB">
      <w:pPr>
        <w:pStyle w:val="ProductList-Body"/>
      </w:pPr>
    </w:p>
    <w:p w:rsidR="002923DB" w:rsidRDefault="008A30B2">
      <w:pPr>
        <w:pStyle w:val="ProductList-OfferingGroupHeading"/>
        <w:outlineLvl w:val="1"/>
      </w:pPr>
      <w:bookmarkStart w:id="176" w:name="_Sec618"/>
      <w:r>
        <w:t>Windows</w:t>
      </w:r>
      <w:bookmarkEnd w:id="176"/>
      <w:r>
        <w:fldChar w:fldCharType="begin"/>
      </w:r>
      <w:r>
        <w:instrText xml:space="preserve"> TC "</w:instrText>
      </w:r>
      <w:bookmarkStart w:id="177" w:name="_Toc457379046"/>
      <w:r>
        <w:instrText>Windows</w:instrText>
      </w:r>
      <w:bookmarkEnd w:id="177"/>
      <w:r>
        <w:instrText>" \l 2</w:instrText>
      </w:r>
      <w:r>
        <w:fldChar w:fldCharType="end"/>
      </w:r>
    </w:p>
    <w:p w:rsidR="002923DB" w:rsidRDefault="008A30B2">
      <w:pPr>
        <w:pStyle w:val="ProductList-Offering2HeadingNoBorder"/>
        <w:outlineLvl w:val="2"/>
      </w:pPr>
      <w:bookmarkStart w:id="178" w:name="_Sec652"/>
      <w:r>
        <w:t>Windows kompiuterio operacinė sistema</w:t>
      </w:r>
      <w:bookmarkEnd w:id="178"/>
      <w:r>
        <w:fldChar w:fldCharType="begin"/>
      </w:r>
      <w:r>
        <w:instrText xml:space="preserve"> TC "</w:instrText>
      </w:r>
      <w:bookmarkStart w:id="179" w:name="_Toc457379047"/>
      <w:r>
        <w:instrText>Windows kompiuterio operacinė sistema</w:instrText>
      </w:r>
      <w:bookmarkEnd w:id="179"/>
      <w:r>
        <w:instrText>" \l 3</w:instrText>
      </w:r>
      <w:r>
        <w:fldChar w:fldCharType="end"/>
      </w:r>
    </w:p>
    <w:p w:rsidR="002923DB" w:rsidRDefault="008A30B2">
      <w:pPr>
        <w:pStyle w:val="ProductList-Offering1SubSection"/>
        <w:outlineLvl w:val="3"/>
      </w:pPr>
      <w:bookmarkStart w:id="180" w:name="_Sec700"/>
      <w:r>
        <w:t>1. Programos pasiekiamumas</w:t>
      </w:r>
      <w:bookmarkEnd w:id="180"/>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„Windows 10 Enteprise LTSB“ plėtotė (įrenginiui)</w:t>
            </w:r>
            <w:r>
              <w:fldChar w:fldCharType="begin"/>
            </w:r>
            <w:r>
              <w:instrText xml:space="preserve"> XE "„Windows 10 Enteprise LTSB“ plėtotė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„Windows 10 Enteprise E3“ ir LTSB plėtotė (įrenginiui)</w:t>
            </w:r>
            <w:r>
              <w:fldChar w:fldCharType="begin"/>
            </w:r>
            <w:r>
              <w:instrText xml:space="preserve"> XE "„Windows 10 Enteprise E3“ ir LTSB plėtotė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10 Enterprise E5“ vienam įrenginiui arba vartotojui</w:t>
            </w:r>
            <w:r>
              <w:fldChar w:fldCharType="begin"/>
            </w:r>
            <w:r>
              <w:instrText xml:space="preserve"> XE "„Windows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10 Mobile Enterprise“ (kiekvienam įrenginiui)</w:t>
            </w:r>
            <w:r>
              <w:fldChar w:fldCharType="begin"/>
            </w:r>
            <w:r>
              <w:instrText xml:space="preserve"> XE "„Windows 10 Mobile Enterprise“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virtualiojo kompiuterio prieiga</w:t>
            </w:r>
            <w:r>
              <w:fldChar w:fldCharType="begin"/>
            </w:r>
            <w:r>
              <w:instrText xml:space="preserve"> XE "„Windows“ virtualiojo kompiuterio prieiga" </w:instrText>
            </w:r>
            <w:r>
              <w:fldChar w:fldCharType="end"/>
            </w:r>
            <w:r>
              <w:t xml:space="preserve"> (kiekvienai įrenginio PL)</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r w:rsidR="002923DB">
        <w:tc>
          <w:tcPr>
            <w:tcW w:w="4160" w:type="dxa"/>
            <w:tcBorders>
              <w:top w:val="dashed" w:sz="4" w:space="0" w:color="BFBFBF"/>
              <w:left w:val="single" w:sz="9" w:space="0" w:color="FFFFFF"/>
              <w:bottom w:val="none" w:sz="4" w:space="0" w:color="BFBFBF"/>
              <w:right w:val="single" w:sz="9" w:space="0" w:color="FFFFFF"/>
            </w:tcBorders>
          </w:tcPr>
          <w:p w:rsidR="002923DB" w:rsidRDefault="008A30B2">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923DB" w:rsidRDefault="008A30B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923DB" w:rsidRDefault="002923D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181" w:name="_Sec755"/>
      <w:r>
        <w:t>2. Informacija apie produktą</w:t>
      </w:r>
      <w:bookmarkEnd w:id="181"/>
    </w:p>
    <w:tbl>
      <w:tblPr>
        <w:tblStyle w:val="PURTable"/>
        <w:tblW w:w="0" w:type="dxa"/>
        <w:tblLook w:val="04A0" w:firstRow="1" w:lastRow="0" w:firstColumn="1" w:lastColumn="0" w:noHBand="0" w:noVBand="1"/>
      </w:tblPr>
      <w:tblGrid>
        <w:gridCol w:w="3568"/>
        <w:gridCol w:w="3645"/>
        <w:gridCol w:w="357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8.1“</w:t>
            </w:r>
            <w:r>
              <w:fldChar w:fldCharType="begin"/>
            </w:r>
            <w:r>
              <w:instrText xml:space="preserve"> XE "„Windows 8.1“" </w:instrText>
            </w:r>
            <w:r>
              <w:fldChar w:fldCharType="end"/>
            </w:r>
            <w:r>
              <w:t xml:space="preserve"> (2014 m. kovo mėn.), „Windows Embedded 8.1 Industry“</w:t>
            </w:r>
            <w:r>
              <w:fldChar w:fldCharType="begin"/>
            </w:r>
            <w:r>
              <w:instrText xml:space="preserve"> XE "„Windows Embedded 8.1 Industry“" </w:instrText>
            </w:r>
            <w:r>
              <w:fldChar w:fldCharType="end"/>
            </w:r>
            <w:r>
              <w:t xml:space="preserve"> (2014 m. balandžio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„Windows 10 Enterprise E5“</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Priskirtos operacinės sistemos (OS)</w:t>
      </w:r>
    </w:p>
    <w:p w:rsidR="002923DB" w:rsidRDefault="008A30B2">
      <w:pPr>
        <w:pStyle w:val="ProductList-Body"/>
      </w:pPr>
      <w:r>
        <w:t xml:space="preserve">Klientai gali įsigyti „Windows 10 Pro“ ir (arba) „Windows 10 Enterprise LTSB“ („Windows 10 Enterprise“) kompiuterio operacinės sistemos plėtotės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Todėl kiekvienam įrenginiui, kuriam Klientas ketina priskirti ir kuriame ketina paleisti „Windows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buvo įsigyta atskirai, ar su SA. </w:t>
      </w:r>
    </w:p>
    <w:p w:rsidR="002923DB" w:rsidRDefault="002923DB">
      <w:pPr>
        <w:pStyle w:val="ProductList-Body"/>
      </w:pPr>
    </w:p>
    <w:p w:rsidR="002923DB" w:rsidRDefault="008A30B2">
      <w:pPr>
        <w:pStyle w:val="ProductList-SubClauseHeading"/>
        <w:outlineLvl w:val="5"/>
      </w:pPr>
      <w:r>
        <w:t>2.1.1. Priskirtų operacinių sistemų (OS) lentelė</w:t>
      </w:r>
    </w:p>
    <w:p w:rsidR="002923DB" w:rsidRDefault="008A30B2">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848"/>
        <w:gridCol w:w="1655"/>
        <w:gridCol w:w="1655"/>
        <w:gridCol w:w="1656"/>
        <w:gridCol w:w="1616"/>
      </w:tblGrid>
      <w:tr w:rsidR="002923D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Esama korporatyvinė sutartis (EA) / Atvirosios vertės sutartis visos įmonės mastu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„Microsoft“ produktų ir paslaugų sutartis (MPSA) / Pasirenkamoji „Plius“ / Atviroji</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Akademinė ir Labdaros</w:t>
            </w:r>
          </w:p>
        </w:tc>
      </w:tr>
      <w:tr w:rsidR="002923DB">
        <w:tc>
          <w:tcPr>
            <w:tcW w:w="4660" w:type="dxa"/>
            <w:tcBorders>
              <w:top w:val="single" w:sz="4" w:space="0" w:color="000000"/>
              <w:left w:val="single" w:sz="4" w:space="0" w:color="000000"/>
              <w:bottom w:val="single" w:sz="4" w:space="0" w:color="000000"/>
              <w:right w:val="none" w:sz="4" w:space="0" w:color="000000"/>
            </w:tcBorders>
          </w:tcPr>
          <w:p w:rsidR="002923DB" w:rsidRDefault="008A30B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923DB" w:rsidRDefault="002923DB">
            <w:pPr>
              <w:pStyle w:val="ProductList-TableBody"/>
              <w:jc w:val="center"/>
            </w:pP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  „Enterprise“ (N, KN)</w:t>
            </w:r>
            <w:r>
              <w:rPr>
                <w:i/>
                <w:vertAlign w:val="superscript"/>
              </w:rPr>
              <w:t>5</w:t>
            </w:r>
            <w:r>
              <w:t>, „Pro“ (N, KN)</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none" w:sz="4" w:space="0" w:color="000000"/>
            </w:tcBorders>
          </w:tcPr>
          <w:p w:rsidR="002923DB" w:rsidRDefault="008A30B2">
            <w:pPr>
              <w:pStyle w:val="ProductList-TableBody"/>
            </w:pPr>
            <w:r>
              <w:rPr>
                <w:b/>
              </w:rPr>
              <w:t>„Windows 8“ ir „Windows 8.1“</w:t>
            </w:r>
            <w:r>
              <w:t xml:space="preserve"> (32 arba 64 bitų)</w:t>
            </w: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923DB" w:rsidRDefault="002923DB">
            <w:pPr>
              <w:pStyle w:val="ProductList-TableBody"/>
              <w:jc w:val="center"/>
            </w:pP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  „Enterprise“ (N, K, KN), „Pro“ (N, K, KN, be disko)</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  „Windows 8“ ir „Windows 8.1“ (įskaitant „Single Language“)</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none" w:sz="4" w:space="0" w:color="000000"/>
            </w:tcBorders>
          </w:tcPr>
          <w:p w:rsidR="002923DB" w:rsidRDefault="008A30B2">
            <w:pPr>
              <w:pStyle w:val="ProductList-TableBody"/>
            </w:pPr>
            <w:r>
              <w:rPr>
                <w:b/>
              </w:rPr>
              <w:t>„Windows 7“</w:t>
            </w:r>
            <w:r>
              <w:fldChar w:fldCharType="begin"/>
            </w:r>
            <w:r>
              <w:instrText xml:space="preserve"> XE "„Windows 7“"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923DB" w:rsidRDefault="002923DB">
            <w:pPr>
              <w:pStyle w:val="ProductList-TableBody"/>
              <w:jc w:val="center"/>
            </w:pP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  „Enterprise“ (N, K, KN), „Professional“ (N, K, KN, be disko), „Ultimate“</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none" w:sz="4" w:space="0" w:color="000000"/>
            </w:tcBorders>
          </w:tcPr>
          <w:p w:rsidR="002923DB" w:rsidRDefault="008A30B2">
            <w:pPr>
              <w:pStyle w:val="ProductList-TableBody"/>
            </w:pPr>
            <w:r>
              <w:rPr>
                <w:b/>
              </w:rPr>
              <w:t>„Windows Vista“</w:t>
            </w:r>
            <w:r>
              <w:fldChar w:fldCharType="begin"/>
            </w:r>
            <w:r>
              <w:instrText xml:space="preserve"> XE "„Windows Vista“"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923DB" w:rsidRDefault="002923DB">
            <w:pPr>
              <w:pStyle w:val="ProductList-TableBody"/>
              <w:jc w:val="center"/>
            </w:pP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  „Home Premium“, „Home Basic“ arba „Starter Edition“</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none" w:sz="4" w:space="0" w:color="000000"/>
            </w:tcBorders>
          </w:tcPr>
          <w:p w:rsidR="002923DB" w:rsidRDefault="008A30B2">
            <w:pPr>
              <w:pStyle w:val="ProductList-TableBody"/>
            </w:pPr>
            <w:r>
              <w:rPr>
                <w:b/>
              </w:rPr>
              <w:t>„Windows XP“</w:t>
            </w:r>
            <w:r>
              <w:fldChar w:fldCharType="begin"/>
            </w:r>
            <w:r>
              <w:instrText xml:space="preserve"> XE "„Windows XP“" </w:instrText>
            </w:r>
            <w:r>
              <w:fldChar w:fldCharType="end"/>
            </w:r>
            <w:r>
              <w:t xml:space="preserve"> (32 bitų arba 64 bitų)</w:t>
            </w: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923DB" w:rsidRDefault="002923DB">
            <w:pPr>
              <w:pStyle w:val="ProductList-TableBody"/>
              <w:jc w:val="center"/>
            </w:pP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  „Professional“ (N, K, KN, „Blade“), „Tablet“ leidimas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  „Home“ ir „Starter“ leidimai</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none" w:sz="4" w:space="0" w:color="000000"/>
            </w:tcBorders>
          </w:tcPr>
          <w:p w:rsidR="002923DB" w:rsidRDefault="008A30B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923DB" w:rsidRDefault="002923DB">
            <w:pPr>
              <w:pStyle w:val="ProductList-TableBody"/>
              <w:jc w:val="center"/>
            </w:pP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none" w:sz="4" w:space="0" w:color="000000"/>
            </w:tcBorders>
          </w:tcPr>
          <w:p w:rsidR="002923DB" w:rsidRDefault="008A30B2">
            <w:pPr>
              <w:pStyle w:val="ProductList-TableBody"/>
            </w:pPr>
            <w:r>
              <w:rPr>
                <w:b/>
              </w:rPr>
              <w:t>„Windows“ įterptos operacinės sistemos</w:t>
            </w: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923DB" w:rsidRDefault="002923D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923DB" w:rsidRDefault="002923DB">
            <w:pPr>
              <w:pStyle w:val="ProductList-TableBody"/>
              <w:jc w:val="center"/>
            </w:pP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bl>
    <w:p w:rsidR="002923DB" w:rsidRDefault="008A30B2">
      <w:pPr>
        <w:pStyle w:val="ProductList-BodyIndented"/>
      </w:pPr>
      <w:r>
        <w:rPr>
          <w:i/>
          <w:vertAlign w:val="superscript"/>
        </w:rPr>
        <w:t>1</w:t>
      </w:r>
      <w:r>
        <w:rPr>
          <w:i/>
        </w:rPr>
        <w:t xml:space="preserve">Apima 32 bitų ir 64 bitų operacines sistemas. </w:t>
      </w:r>
    </w:p>
    <w:p w:rsidR="002923DB" w:rsidRDefault="008A30B2">
      <w:pPr>
        <w:pStyle w:val="ProductList-BodyIndented"/>
      </w:pPr>
      <w:r>
        <w:rPr>
          <w:i/>
          <w:vertAlign w:val="superscript"/>
        </w:rPr>
        <w:t>2</w:t>
      </w:r>
      <w:r>
        <w:rPr>
          <w:i/>
        </w:rPr>
        <w:t xml:space="preserve">Taikoma ir susijungus arba kaip nuosavybę įsigijus gautiems Priskirtiems įrenginiams </w:t>
      </w:r>
    </w:p>
    <w:p w:rsidR="002923DB" w:rsidRDefault="008A30B2">
      <w:pPr>
        <w:pStyle w:val="ProductList-BodyIndented"/>
      </w:pPr>
      <w:r>
        <w:rPr>
          <w:i/>
          <w:vertAlign w:val="superscript"/>
        </w:rPr>
        <w:t>3</w:t>
      </w:r>
      <w:r>
        <w:rPr>
          <w:i/>
        </w:rPr>
        <w:t>Stulpelyje taip pat nurodytos tinkamos priskirtos OS pagrindiniame vartotojo įrenginyje, jei vartotojas turi „Windows“ SA kiekvienam vartotojui.</w:t>
      </w:r>
    </w:p>
    <w:p w:rsidR="002923DB" w:rsidRDefault="008A30B2">
      <w:pPr>
        <w:pStyle w:val="ProductList-BodyIndented"/>
      </w:pPr>
      <w:r>
        <w:rPr>
          <w:i/>
          <w:vertAlign w:val="superscript"/>
        </w:rPr>
        <w:t>4</w:t>
      </w:r>
      <w:r>
        <w:rPr>
          <w:i/>
        </w:rPr>
        <w:t>Netaikoma Akademinei, Labdaros ir OV-CW sutartims.</w:t>
      </w:r>
    </w:p>
    <w:p w:rsidR="002923DB" w:rsidRDefault="008A30B2">
      <w:pPr>
        <w:pStyle w:val="ProductList-BodyIndented"/>
      </w:pPr>
      <w:r>
        <w:rPr>
          <w:i/>
          <w:vertAlign w:val="superscript"/>
        </w:rPr>
        <w:t>5</w:t>
      </w:r>
      <w:r>
        <w:rPr>
          <w:i/>
        </w:rPr>
        <w:t>N, K ir KN yra specialūs leidimai, siūlomi tam tikrose rinkose.</w:t>
      </w:r>
    </w:p>
    <w:p w:rsidR="002923DB" w:rsidRDefault="002923DB">
      <w:pPr>
        <w:pStyle w:val="ProductList-BodyIndented"/>
      </w:pPr>
    </w:p>
    <w:p w:rsidR="002923DB" w:rsidRDefault="008A30B2">
      <w:pPr>
        <w:pStyle w:val="ProductList-SubClauseHeading"/>
        <w:outlineLvl w:val="5"/>
      </w:pPr>
      <w:r>
        <w:t>2.1.2. Riboto naudojimo priskirtų operacinių sistemų (OS) lentelė</w:t>
      </w:r>
    </w:p>
    <w:p w:rsidR="002923DB" w:rsidRDefault="008A30B2">
      <w:pPr>
        <w:pStyle w:val="ProductList-BodyIndented"/>
      </w:pPr>
      <w:r>
        <w:t>Jei plėtotės programinė įranga diegiama įrenginiuose, kuriuose naudojama bet kuri iš toliau išvardytų priskirtų OS (toliau – „Sąlyginės priskirtos OS“), taikomi naudojimo apribojimai, išsamiai aprašyti po lentele esančiame naudojimo teisių skyriuje. Naudojimo apribojimai lieka galioti įrenginiuose, licencijuotuose pagal „Windows“ programinės įrangos naujumo garantiją arba „Windows“ VDA, nepaisant jokių priešingų šio dokumento nuostatų.</w:t>
      </w:r>
    </w:p>
    <w:tbl>
      <w:tblPr>
        <w:tblStyle w:val="PURTable0"/>
        <w:tblW w:w="0" w:type="dxa"/>
        <w:tblLook w:val="04A0" w:firstRow="1" w:lastRow="0" w:firstColumn="1" w:lastColumn="0" w:noHBand="0" w:noVBand="1"/>
      </w:tblPr>
      <w:tblGrid>
        <w:gridCol w:w="3856"/>
        <w:gridCol w:w="1653"/>
        <w:gridCol w:w="1653"/>
        <w:gridCol w:w="1654"/>
        <w:gridCol w:w="1614"/>
      </w:tblGrid>
      <w:tr w:rsidR="002923D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Nauja korporatyvinė sutartis (EA) / Atvirosios vertės sutartis visos įmonės mastu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„Microsoft“ produktų ir paslaugų sutartis (MPSA) / Pasirenkamoji „Plius“ / Atviroji</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Akademinė ir Labdaros</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IoT Enterprise“, skirta mažmeninei prekybai arba mažafunkciams klientams</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6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bl>
    <w:p w:rsidR="002923DB" w:rsidRDefault="008A30B2">
      <w:pPr>
        <w:pStyle w:val="ProductList-BodyIndented"/>
      </w:pPr>
      <w:r>
        <w:rPr>
          <w:i/>
          <w:vertAlign w:val="superscript"/>
        </w:rPr>
        <w:t>1</w:t>
      </w:r>
      <w:r>
        <w:rPr>
          <w:i/>
        </w:rPr>
        <w:t xml:space="preserve">Apima 32 bitų ir 64 bitų operacines sistemas. </w:t>
      </w:r>
    </w:p>
    <w:p w:rsidR="002923DB" w:rsidRDefault="008A30B2">
      <w:pPr>
        <w:pStyle w:val="ProductList-BodyIndented"/>
      </w:pPr>
      <w:r>
        <w:rPr>
          <w:i/>
          <w:vertAlign w:val="superscript"/>
        </w:rPr>
        <w:t>2</w:t>
      </w:r>
      <w:r>
        <w:rPr>
          <w:i/>
        </w:rPr>
        <w:t xml:space="preserve">Taikoma ir susijungus arba kaip nuosavybę įsigijus gautiems Priskirtiems įrenginiams </w:t>
      </w:r>
    </w:p>
    <w:p w:rsidR="002923DB" w:rsidRDefault="008A30B2">
      <w:pPr>
        <w:pStyle w:val="ProductList-BodyIndented"/>
      </w:pPr>
      <w:r>
        <w:rPr>
          <w:i/>
          <w:vertAlign w:val="superscript"/>
        </w:rPr>
        <w:t>3</w:t>
      </w:r>
      <w:r>
        <w:rPr>
          <w:i/>
        </w:rPr>
        <w:t>Netaikoma Akademinei, Labdaros ir OV-CW sutartims.</w:t>
      </w:r>
    </w:p>
    <w:p w:rsidR="002923DB" w:rsidRDefault="002923DB">
      <w:pPr>
        <w:pStyle w:val="ProductList-BodyIndented"/>
      </w:pPr>
    </w:p>
    <w:p w:rsidR="002923DB" w:rsidRDefault="008A30B2">
      <w:pPr>
        <w:pStyle w:val="ProductList-BodyIndented"/>
      </w:pPr>
      <w:r>
        <w:rPr>
          <w:b/>
        </w:rPr>
        <w:t>2.1.2.1. Naudojimo apribojimai, taikomi „Windows“ įterptoms priskirtoms operacinėms sistemoms</w:t>
      </w:r>
    </w:p>
    <w:p w:rsidR="002923DB" w:rsidRDefault="008A30B2" w:rsidP="008A30B2">
      <w:pPr>
        <w:pStyle w:val="ProductList-Bullet"/>
        <w:numPr>
          <w:ilvl w:val="1"/>
          <w:numId w:val="22"/>
        </w:numPr>
      </w:pPr>
      <w:r>
        <w:t xml:space="preserve">Jei plėtotės programinė įranga diegiama įrenginiuose, kurie yra licencijuoti ir kuriuose anksčiau buvo naudojami bet kokie palaikomi Sąlyginių priskirtų OS leidimai, taikomos toliau nurodytos sąlygos. </w:t>
      </w:r>
    </w:p>
    <w:p w:rsidR="002923DB" w:rsidRDefault="008A30B2" w:rsidP="008A30B2">
      <w:pPr>
        <w:pStyle w:val="ProductList-Bullet"/>
        <w:numPr>
          <w:ilvl w:val="2"/>
          <w:numId w:val="22"/>
        </w:numPr>
      </w:pPr>
      <w:r>
        <w:t>Konkreti paskirtis. Kliento licencijuotasis įrenginys yra skirtas konkrečiai paskirčiai. Klientas gali naudoti programinę įrangą tik pagal nurodytą paskirtį.</w:t>
      </w:r>
    </w:p>
    <w:p w:rsidR="002923DB" w:rsidRDefault="008A30B2" w:rsidP="008A30B2">
      <w:pPr>
        <w:pStyle w:val="ProductList-Bullet"/>
        <w:numPr>
          <w:ilvl w:val="2"/>
          <w:numId w:val="22"/>
        </w:numPr>
      </w:pPr>
      <w:r>
        <w:t>Kita programinė įranga. Klientas gali naudoti kitas programas su programine įranga, jei tos kitos programos yra tiesiogiai susijusios su gamintojo nurodyta konkrečia įrenginio paskirtimi arba suteikia sistemos priemonių, išteklių valdymo, antivirusinės ar panašios apsaugos galimybių. Jei Kliento pramonės sistema atlieka kompiuterio funkcijas, Klientas privalo užtikrinti, kad kompiuterio funkcijos: i) būtų naudojamos tik pramonės programos funkcijoms palaikyti ir ii) veiktų tik jas techniškai integravus į Pramonės programą arba naudojant techniškai pritaikomas strategijas ar architektūrą, kad jos galėtų veikti tik naudojant Pramonės programos funkcijas. Šiame dokumente sąvoka „Kompiuterio funkcijos“ apima el. paštą, tekstų apdorojimą, skaičiuokles, duomenų bazę, planavimo arba asmeninių finansų programinę įrangą. Čia vartojamas terminas „Pramonės programa“ nurodo įrenginį, kuriame naudojama tik pramoninė arba konkrečiai užduočiai skirta programinė įranga. Įrenginys gali naudoti terminalų tarnybų protokolus tokiai serveryje veikiančiai programinei įrangai pasiekti. Įdiegta sukonfigūruota Kliento pramonės sistema negali būti naudojama kaip bendros paskirties kompiuteris arba kaip komerciniu atžvilgiu tinkamas tokios sistemos pakaitalas.</w:t>
      </w:r>
    </w:p>
    <w:p w:rsidR="002923DB" w:rsidRDefault="008A30B2" w:rsidP="008A30B2">
      <w:pPr>
        <w:pStyle w:val="ProductList-Bullet"/>
        <w:numPr>
          <w:ilvl w:val="1"/>
          <w:numId w:val="22"/>
        </w:numPr>
      </w:pPr>
      <w:r>
        <w:t>Klientui leidžiama naudoti programinę įrangą tik vietiniuose įrenginiuose, kuriuose versija išplėtota į „Windows 10 IoT Enterprise“, skirtą mažmeninei prekybai / mažafunkciams klientams:</w:t>
      </w:r>
    </w:p>
    <w:p w:rsidR="002923DB" w:rsidRDefault="008A30B2" w:rsidP="008A30B2">
      <w:pPr>
        <w:pStyle w:val="ProductList-Bullet"/>
        <w:numPr>
          <w:ilvl w:val="2"/>
          <w:numId w:val="22"/>
        </w:numPr>
      </w:pPr>
      <w:r>
        <w:t>Klientas turi naudoti programinę įrangą su aptarnavimo (POS) programa, kai plėtoja versiją iš bet kokios „Windows Embedded“ programinės įrangos versijos, išskyrus „Windows 10 IoT Enterprise“, skirtą mažmeninei prekybai arba mažafunkciam klientui. POS programa – tai programinė įranga, kuri atlieka šias funkcijas: apdoroja pardavimo ir aptarnavimo operacijas, nuskaito ir stebi atsargas, registruoja arba perduoda kliento informaciją, atlieka susijusias valdymo funkcijas bei tiesiogiai arba netiesiogiai teikia informaciją klientams apie produktus ir paslaugas.</w:t>
      </w:r>
    </w:p>
    <w:p w:rsidR="002923DB" w:rsidRDefault="002923DB">
      <w:pPr>
        <w:pStyle w:val="ProductList-BodyIndented"/>
      </w:pPr>
    </w:p>
    <w:p w:rsidR="002923DB" w:rsidRDefault="008A30B2">
      <w:pPr>
        <w:pStyle w:val="ProductList-SubClauseHeading"/>
        <w:outlineLvl w:val="5"/>
      </w:pPr>
      <w:r>
        <w:t>2.1.3. „Windows“ VL plėtotės licencijoms priskirtų OS taisyklės</w:t>
      </w:r>
    </w:p>
    <w:p w:rsidR="002923DB" w:rsidRDefault="008A30B2" w:rsidP="008A30B2">
      <w:pPr>
        <w:pStyle w:val="ProductList-Bullet"/>
        <w:numPr>
          <w:ilvl w:val="1"/>
          <w:numId w:val="23"/>
        </w:numPr>
      </w:pPr>
      <w:r>
        <w:t xml:space="preserve">Priskirta OS turi būti įdiegta tame įrenginyje, kuriam reikia priskirti VL plėtotės licenciją. </w:t>
      </w:r>
    </w:p>
    <w:p w:rsidR="002923DB" w:rsidRDefault="008A30B2" w:rsidP="008A30B2">
      <w:pPr>
        <w:pStyle w:val="ProductList-Bullet"/>
        <w:numPr>
          <w:ilvl w:val="1"/>
          <w:numId w:val="23"/>
        </w:numPr>
      </w:pPr>
      <w:r>
        <w:t xml:space="preserve">„Apple Macintosh“ priskirta OS laikoma tik tada, jei ji iš anksto, prieš parduodant įrenginį, įdiegta įgaliotojo gamintojo. </w:t>
      </w:r>
    </w:p>
    <w:p w:rsidR="002923DB" w:rsidRDefault="008A30B2" w:rsidP="008A30B2">
      <w:pPr>
        <w:pStyle w:val="ProductList-Bullet"/>
        <w:numPr>
          <w:ilvl w:val="1"/>
          <w:numId w:val="23"/>
        </w:numPr>
      </w:pPr>
      <w:r>
        <w:t>Kad galėtų įdiegti VL plėtotės licenciją, Klientai turi pašalinti iš įrenginio priskirtą OS, nebent jie taip pat turi su VL plėtotės licencija susijusią SA.</w:t>
      </w:r>
    </w:p>
    <w:p w:rsidR="002923DB" w:rsidRDefault="008A30B2" w:rsidP="008A30B2">
      <w:pPr>
        <w:pStyle w:val="ProductList-Bullet"/>
        <w:numPr>
          <w:ilvl w:val="1"/>
          <w:numId w:val="23"/>
        </w:numPr>
      </w:pPr>
      <w:r>
        <w:t>Akademinės pasirenkamosios, Akademinės atvirosios, CASA ir Švietimo sprendimų atvirosios vertės prenumeratos sutartis sudarę klientai, įsigyjantys plėtotės Licenciją naudodami „Windows XP Starter“, „Windows Vista Starter“ arba „Windows 7 Starter“ leidimą kaip priskirtą OS, netenka teisių perleisti tą Licenciją už šalies, kurioje ji įsigyta, ribų.</w:t>
      </w:r>
    </w:p>
    <w:p w:rsidR="002923DB" w:rsidRDefault="002923DB">
      <w:pPr>
        <w:pStyle w:val="ProductList-BodyIndented"/>
      </w:pPr>
    </w:p>
    <w:p w:rsidR="002923DB" w:rsidRDefault="008A30B2">
      <w:pPr>
        <w:pStyle w:val="ProductList-ClauseHeading"/>
        <w:outlineLvl w:val="4"/>
      </w:pPr>
      <w:r>
        <w:t>2.2. „Windows Enterprise“ plėtotė (neribojant versijų) ir „Windows Professional“ plėtotė (neribojant versijų)</w:t>
      </w:r>
    </w:p>
    <w:p w:rsidR="002923DB" w:rsidRDefault="008A30B2">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2923DB" w:rsidRDefault="002923DB">
      <w:pPr>
        <w:pStyle w:val="ProductList-Body"/>
      </w:pPr>
    </w:p>
    <w:p w:rsidR="002923DB" w:rsidRDefault="008A30B2">
      <w:pPr>
        <w:pStyle w:val="ProductList-ClauseHeading"/>
        <w:outlineLvl w:val="4"/>
      </w:pPr>
      <w:r>
        <w:t>2.3. Pakartotinis atvaizdavimas naudojant „Windows 10“</w:t>
      </w:r>
    </w:p>
    <w:p w:rsidR="002923DB" w:rsidRDefault="008A30B2">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2923DB" w:rsidRDefault="002923DB">
      <w:pPr>
        <w:pStyle w:val="ProductList-Body"/>
      </w:pPr>
    </w:p>
    <w:p w:rsidR="002923DB" w:rsidRDefault="008A30B2">
      <w:pPr>
        <w:pStyle w:val="ProductList-ClauseHeading"/>
        <w:outlineLvl w:val="4"/>
      </w:pPr>
      <w:r>
        <w:t>2.4. Naudojimo galimybės pagal regioną</w:t>
      </w:r>
    </w:p>
    <w:p w:rsidR="002923DB" w:rsidRDefault="008A30B2">
      <w:pPr>
        <w:pStyle w:val="ProductList-SubClauseHeading"/>
        <w:outlineLvl w:val="5"/>
      </w:pPr>
      <w:r>
        <w:t>2.4.1. „Microsoft Windows XP Professional“, „Microsoft Windows Vista Business“ ir „Microsoft Windows 7 Professional“ N (be „Windows Media“ leistuvo) versijos</w:t>
      </w:r>
    </w:p>
    <w:p w:rsidR="002923DB" w:rsidRDefault="008A30B2">
      <w:pPr>
        <w:pStyle w:val="ProductList-BodyIndented"/>
      </w:pPr>
      <w:r>
        <w:t xml:space="preserve">Klientai, esantys Europos Sąjungos (ES) šalyje arba Europos laisvosios prekybos asociacijai (EFTA) priklausančioje šalyje gali gauti laikmeną su „Windows XP Professional“, „Windows Vista Business“ ir „Windows 7 Professional“ N versija arba teisę ją atsisiųsti. Daugiau informacijos apie tinkamumo kriterijus ir įvykdymą žr. 2014 m. kovo mėn. Produktų sąraše adresu </w:t>
      </w:r>
      <w:hyperlink r:id="rId73">
        <w:r>
          <w:rPr>
            <w:color w:val="00467F"/>
            <w:u w:val="single"/>
          </w:rPr>
          <w:t>http://go.microsoft.com/?linkid=9839207</w:t>
        </w:r>
      </w:hyperlink>
      <w:r>
        <w:t>.</w:t>
      </w:r>
    </w:p>
    <w:p w:rsidR="002923DB" w:rsidRDefault="002923DB">
      <w:pPr>
        <w:pStyle w:val="ProductList-BodyIndented"/>
      </w:pPr>
    </w:p>
    <w:p w:rsidR="002923DB" w:rsidRDefault="008A30B2">
      <w:pPr>
        <w:pStyle w:val="ProductList-SubClauseHeading"/>
        <w:outlineLvl w:val="5"/>
      </w:pPr>
      <w:r>
        <w:t>2.4.2. „Windows XP Professional“, „Windows Vista Business“ ir „Windows 7 Professional“ K ir KN versijos</w:t>
      </w:r>
    </w:p>
    <w:p w:rsidR="002923DB" w:rsidRDefault="008A30B2">
      <w:pPr>
        <w:pStyle w:val="ProductList-BodyIndented"/>
      </w:pPr>
      <w:r>
        <w:t xml:space="preserve">Korėjoje esantiems klientams ir su jais susijusioms įmonėms suteikiama galimybė naudoti konkrečią Korėjai skirtą laikmeną su „Windows XP Professional“, „Windows Vista Business“ ir „Windows 7 Professional“ ir teisė ją atsisiųsti. Reikalavimų žr. 2014 m. kovo mėn. Produktų sąraše adresu </w:t>
      </w:r>
      <w:hyperlink r:id="rId74">
        <w:r>
          <w:rPr>
            <w:color w:val="00467F"/>
            <w:u w:val="single"/>
          </w:rPr>
          <w:t>http://go.microsoft.com/?linkid=9839207</w:t>
        </w:r>
      </w:hyperlink>
      <w:r>
        <w:t>.</w:t>
      </w:r>
    </w:p>
    <w:p w:rsidR="002923DB" w:rsidRDefault="002923DB">
      <w:pPr>
        <w:pStyle w:val="ProductList-BodyIndented"/>
      </w:pPr>
    </w:p>
    <w:p w:rsidR="002923DB" w:rsidRDefault="008A30B2">
      <w:pPr>
        <w:pStyle w:val="ProductList-SubClauseHeading"/>
        <w:outlineLvl w:val="5"/>
      </w:pPr>
      <w:r>
        <w:t>2.4.3. „Windows 8 Pro KN“ / „Windows 8.1 Pro KN“ ir „Windows 10 Pro KN“</w:t>
      </w:r>
    </w:p>
    <w:p w:rsidR="002923DB" w:rsidRDefault="008A30B2">
      <w:pPr>
        <w:pStyle w:val="ProductList-BodyIndented"/>
      </w:pPr>
      <w:r>
        <w:t>Korėjoje esantys Klientai, turintys galiojančią bendrojo licencijavimo sutartį arba sudarę registracijos sutartį su „Microsoft Operations Pte Ltd“, turi teisę gauti laikmeną su „Windows 8 Pro KN“ / „Windows 8.1 Pro KN“ ir „Windows 10 Pro KN“, kurią leidžiama diegti ir naudoti Korėjoje. Naudojimas kokiu nors kitu tikslu yra neleistinas.</w:t>
      </w:r>
    </w:p>
    <w:p w:rsidR="002923DB" w:rsidRDefault="002923DB">
      <w:pPr>
        <w:pStyle w:val="ProductList-BodyIndented"/>
      </w:pPr>
    </w:p>
    <w:p w:rsidR="002923DB" w:rsidRDefault="008A30B2">
      <w:pPr>
        <w:pStyle w:val="ProductList-SubClauseHeading"/>
        <w:outlineLvl w:val="5"/>
      </w:pPr>
      <w:r>
        <w:t>2.4.4. „Windows 8 Pro N“ / „Windows 8.1 Pro N“ir „Windows 10 Pro N“ (be „Windows Media“ leistuvo)</w:t>
      </w:r>
    </w:p>
    <w:p w:rsidR="002923DB" w:rsidRDefault="008A30B2">
      <w:pPr>
        <w:pStyle w:val="ProductList-BodyIndented"/>
      </w:pPr>
      <w:r>
        <w:t>Klientai, kurių sutartis su „Microsoft Ireland Operations Ltd“ tebegalioja, turi teisę gauti laikmeną su „Microsoft Windows 8 Pro N“ / „Windows 8.1 Pro N“ ir „Windows 10 Pro N“, kurią leidžiama diegti ir naudoti tik Europos Sąjungos (ES) arba Europos laisvosios prekybos asociacijai (EFTA) priklausančiose šalyse. (Atvirosios licencijos sutartis galiojančia laikoma tada, jei ji susieta su galiojančiu Atvirosios licencijos patvirtinimo numeriu.)</w:t>
      </w:r>
    </w:p>
    <w:p w:rsidR="002923DB" w:rsidRDefault="002923DB">
      <w:pPr>
        <w:pStyle w:val="ProductList-BodyIndented"/>
      </w:pPr>
    </w:p>
    <w:p w:rsidR="002923DB" w:rsidRDefault="008A30B2">
      <w:pPr>
        <w:pStyle w:val="ProductList-ClauseHeading"/>
        <w:outlineLvl w:val="4"/>
      </w:pPr>
      <w:r>
        <w:t>2.5. „Windows Embedded 8 Standard Enterprise“ rinkinys</w:t>
      </w:r>
    </w:p>
    <w:p w:rsidR="002923DB" w:rsidRDefault="008A30B2">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rsidR="002923DB" w:rsidRDefault="008A30B2">
      <w:pPr>
        <w:pStyle w:val="ProductList-Offering1SubSection"/>
        <w:outlineLvl w:val="3"/>
      </w:pPr>
      <w:bookmarkStart w:id="182" w:name="_Sec813"/>
      <w:r>
        <w:t>3. Naudojimo teisės</w:t>
      </w:r>
      <w:bookmarkEnd w:id="182"/>
    </w:p>
    <w:tbl>
      <w:tblPr>
        <w:tblStyle w:val="PURTable"/>
        <w:tblW w:w="0" w:type="dxa"/>
        <w:tblLook w:val="04A0" w:firstRow="1" w:lastRow="0" w:firstColumn="1" w:lastColumn="0" w:noHBand="0" w:noVBand="1"/>
      </w:tblPr>
      <w:tblGrid>
        <w:gridCol w:w="3611"/>
        <w:gridCol w:w="3583"/>
        <w:gridCol w:w="3596"/>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r>
              <w:t xml:space="preserve">, </w:t>
            </w:r>
            <w:hyperlink r:id="rId75">
              <w:r>
                <w:rPr>
                  <w:color w:val="00467F"/>
                  <w:u w:val="single"/>
                </w:rPr>
                <w:t>OST</w:t>
              </w:r>
            </w:hyperlink>
            <w:r>
              <w:t xml:space="preserve"> („Windows 10 Enterprise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Papildoma programinė įranga: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Licencijos priskyrimas</w:t>
      </w:r>
    </w:p>
    <w:p w:rsidR="002923DB" w:rsidRDefault="008A30B2">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žr. 4 skyriuje „Programinės įrangos naujumo garantija“.</w:t>
      </w:r>
    </w:p>
    <w:p w:rsidR="002923DB" w:rsidRDefault="002923DB">
      <w:pPr>
        <w:pStyle w:val="ProductList-Body"/>
      </w:pPr>
    </w:p>
    <w:p w:rsidR="002923DB" w:rsidRDefault="008A30B2">
      <w:pPr>
        <w:pStyle w:val="ProductList-ClauseHeading"/>
        <w:outlineLvl w:val="4"/>
      </w:pPr>
      <w:r>
        <w:t>3.2. „Windows“ programos</w:t>
      </w:r>
    </w:p>
    <w:p w:rsidR="002923DB" w:rsidRDefault="008A30B2">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76">
        <w:r>
          <w:rPr>
            <w:color w:val="00467F"/>
            <w:u w:val="single"/>
          </w:rPr>
          <w:t>http://go.microsoft.com/fwlink/?linkid=246338</w:t>
        </w:r>
      </w:hyperlink>
      <w:r>
        <w:t xml:space="preserve">, o naudojantis per „Windows“ programas pasiekiamomis „Xbox“ paslaugomis galioja Xbox.com sąlygos, pateiktos adresu </w:t>
      </w:r>
      <w:hyperlink r:id="rId77">
        <w:r>
          <w:rPr>
            <w:color w:val="00467F"/>
            <w:u w:val="single"/>
          </w:rPr>
          <w:t>http://xbox.com/legal/livetou</w:t>
        </w:r>
      </w:hyperlink>
      <w:r>
        <w:t>.</w:t>
      </w:r>
    </w:p>
    <w:p w:rsidR="002923DB" w:rsidRDefault="008A30B2">
      <w:pPr>
        <w:pStyle w:val="ProductList-Offering1SubSection"/>
        <w:outlineLvl w:val="3"/>
      </w:pPr>
      <w:bookmarkStart w:id="183" w:name="_Sec841"/>
      <w:r>
        <w:t>4. Programinės įrangos naujumo garantija</w:t>
      </w:r>
      <w:bookmarkEnd w:id="183"/>
    </w:p>
    <w:tbl>
      <w:tblPr>
        <w:tblStyle w:val="PURTable"/>
        <w:tblW w:w="0" w:type="dxa"/>
        <w:tblLook w:val="04A0" w:firstRow="1" w:lastRow="0" w:firstColumn="1" w:lastColumn="0" w:noHBand="0" w:noVBand="1"/>
      </w:tblPr>
      <w:tblGrid>
        <w:gridCol w:w="3589"/>
        <w:gridCol w:w="3609"/>
        <w:gridCol w:w="359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8">
              <w:r>
                <w:rPr>
                  <w:color w:val="00467F"/>
                  <w:u w:val="single"/>
                </w:rPr>
                <w:t xml:space="preserve">2015 m. birželio mėn. Produktų sąrašas </w:t>
              </w:r>
            </w:hyperlink>
            <w:r>
              <w:t>(„Windows“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79">
              <w:r>
                <w:rPr>
                  <w:color w:val="00467F"/>
                  <w:u w:val="single"/>
                </w:rPr>
                <w:t>2016 m. vasario mėn. – Produktų naudojimo sąlygos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4.1. „Windows 10 Enterprise“ E3 / E5 (vartotojui ir įrenginiui) ir „Windows“ virtualiojo kompiuterio prieigos (VDA) (vartotojui ir įrenginiui) papildomos naudojimo teisės, suteikiamos per SA</w:t>
      </w:r>
    </w:p>
    <w:p w:rsidR="002923DB" w:rsidRDefault="008A30B2">
      <w:pPr>
        <w:pStyle w:val="ProductList-Body"/>
      </w:pPr>
      <w:r>
        <w:t>Čia vartojamas terminas „</w:t>
      </w:r>
      <w:r>
        <w:rPr>
          <w:b/>
          <w:color w:val="00188F"/>
        </w:rPr>
        <w:t>Programinė įranga</w:t>
      </w:r>
      <w:r>
        <w:t xml:space="preserve">“ nurodo „Windows 10 Enterprise Current Branch“ arba „Windows Enterprise LTSB“. </w:t>
      </w:r>
    </w:p>
    <w:p w:rsidR="002923DB" w:rsidRDefault="008A30B2">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2923DB" w:rsidRDefault="008A30B2">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rsidR="002923DB" w:rsidRDefault="008A30B2" w:rsidP="008A30B2">
      <w:pPr>
        <w:pStyle w:val="ProductList-Bullet"/>
        <w:numPr>
          <w:ilvl w:val="0"/>
          <w:numId w:val="24"/>
        </w:numPr>
      </w:pPr>
      <w:r>
        <w:t>Bet kuris Licencijuotojo įrenginio vartotojas arba bet kuris Licencijuotojo vartotojo naudojamas įrenginys gali nuotoliniu būdu pasiekti iki keturių Programinės įrangos, veikiančios Virtualiosiose OSE, Egzempliorių arba vieną Programinės įrangos, veikiančios vienoje Fizinėje OSE, Egzempliorių, naudodamas Kliento įrenginį (-ius).</w:t>
      </w:r>
    </w:p>
    <w:p w:rsidR="002923DB" w:rsidRDefault="008A30B2" w:rsidP="008A30B2">
      <w:pPr>
        <w:pStyle w:val="ProductList-Bullet"/>
        <w:numPr>
          <w:ilvl w:val="0"/>
          <w:numId w:val="24"/>
        </w:numPr>
      </w:pPr>
      <w:r>
        <w:t>Klientas gali sukurti ir saugoti Programinės įrangos Egzempliorių vienoje ar dviejose USB atmintinėse per „Windows to Go“ ir naudoti juos Licencijuotuosiuose įrenginiuose, jei licencijuota įrenginiui, ar bet kuriame vartotojo įrenginyje, licencijuotame vartotojui.</w:t>
      </w:r>
    </w:p>
    <w:p w:rsidR="002923DB" w:rsidRDefault="008A30B2" w:rsidP="008A30B2">
      <w:pPr>
        <w:pStyle w:val="ProductList-Bullet"/>
        <w:numPr>
          <w:ilvl w:val="0"/>
          <w:numId w:val="24"/>
        </w:numPr>
      </w:pPr>
      <w:r>
        <w:t>Vietoj bet kurio Egzemplioriaus, leidžiamo naudoti pagal šį skyrių, Klientas gali naudoti „Windows 10 Pro“ arba bet kurią ankstesnę Programinės įrangos versiją.</w:t>
      </w:r>
    </w:p>
    <w:p w:rsidR="002923DB" w:rsidRDefault="008A30B2" w:rsidP="008A30B2">
      <w:pPr>
        <w:pStyle w:val="ProductList-Bullet"/>
        <w:numPr>
          <w:ilvl w:val="0"/>
          <w:numId w:val="24"/>
        </w:numPr>
      </w:pPr>
      <w:r>
        <w:t>Klientui nereikia Licencijos, jei jis nori pasiekti leidžiamus naudoti Egzempliorius tik Programinės įrangos administravimo tikslais.</w:t>
      </w:r>
    </w:p>
    <w:p w:rsidR="002923DB" w:rsidRDefault="002923DB">
      <w:pPr>
        <w:pStyle w:val="ProductList-Body"/>
      </w:pPr>
    </w:p>
    <w:p w:rsidR="002923DB" w:rsidRDefault="008A30B2">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2923D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923DB" w:rsidRDefault="002923D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923DB" w:rsidRDefault="008A30B2">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923DB" w:rsidRDefault="008A30B2">
            <w:pPr>
              <w:pStyle w:val="ProductList-TableBody"/>
              <w:jc w:val="center"/>
            </w:pPr>
            <w:r>
              <w:rPr>
                <w:color w:val="FFFFFF"/>
              </w:rPr>
              <w:t>Windows VDA</w:t>
            </w:r>
          </w:p>
        </w:tc>
      </w:tr>
      <w:tr w:rsidR="002923D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923DB" w:rsidRDefault="002923D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Vartotojas</w:t>
            </w:r>
          </w:p>
        </w:tc>
      </w:tr>
      <w:tr w:rsidR="002923DB">
        <w:tc>
          <w:tcPr>
            <w:tcW w:w="808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Naudojant „Windows“ VDA (kiekvienam įrenginiui) ši naudojimo vietinėje sistemoje teisė taikoma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r w:rsidR="002923DB">
        <w:tc>
          <w:tcPr>
            <w:tcW w:w="808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vietinius įrenginius,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808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bl>
    <w:p w:rsidR="002923DB" w:rsidRDefault="002923DB">
      <w:pPr>
        <w:pStyle w:val="ProductList-Body"/>
      </w:pPr>
    </w:p>
    <w:p w:rsidR="002923DB" w:rsidRDefault="008A30B2">
      <w:pPr>
        <w:pStyle w:val="ProductList-SubClauseHeading"/>
        <w:outlineLvl w:val="5"/>
      </w:pPr>
      <w:r>
        <w:t>4.1.1. „Windows 10 Enterprise Current Branch“ teisės</w:t>
      </w:r>
    </w:p>
    <w:p w:rsidR="002923DB" w:rsidRDefault="008A30B2">
      <w:pPr>
        <w:pStyle w:val="ProductList-BodyIndented"/>
      </w:pPr>
      <w:r>
        <w:t>„Windows 10 Enterprise Current Branch“ gali naudoti tik Klientai, turintys SA, „Windows 10 Enterprise“ E3 / E5 arba VDA licencijas. Klientai, kurie leidžia SA nustoti galioti, turi įdiegti „Windows 10 Enterprise Current Branch“. Klientai, kurie turi nuolatines teises į „Windows Enterprise“, gali įdiegti tą „Windows Enterprise“ LTSB versiją, kuri galioja SA pasibaigimo galioti dieną.</w:t>
      </w:r>
    </w:p>
    <w:p w:rsidR="002923DB" w:rsidRDefault="002923DB">
      <w:pPr>
        <w:pStyle w:val="ProductList-BodyIndented"/>
      </w:pPr>
    </w:p>
    <w:p w:rsidR="002923DB" w:rsidRDefault="008A30B2">
      <w:pPr>
        <w:pStyle w:val="ProductList-ClauseHeading"/>
        <w:outlineLvl w:val="4"/>
      </w:pPr>
      <w:r>
        <w:t>4.2. Priskirtos operacinės sistemos (OS)</w:t>
      </w:r>
    </w:p>
    <w:p w:rsidR="002923DB" w:rsidRDefault="008A30B2">
      <w:pPr>
        <w:pStyle w:val="ProductList-Body"/>
      </w:pPr>
      <w:r>
        <w:t>Kiekvienam įrenginiui, kuriam Klientas įsigyja SA ir kuriame paleidžia „Windows 10 Enterprise“ plėtotę, turi būti priskirta kurios nors iš priskirtų OS licencija. Licenciją lemia programos tipas (žr. lentelę „Priskirtos OS“ pirmiau pateiktame skyriuje „Informacija apie produktą“).</w:t>
      </w:r>
    </w:p>
    <w:p w:rsidR="002923DB" w:rsidRDefault="008A30B2" w:rsidP="008A30B2">
      <w:pPr>
        <w:pStyle w:val="ProductList-Bullet"/>
        <w:numPr>
          <w:ilvl w:val="0"/>
          <w:numId w:val="25"/>
        </w:numPr>
      </w:pPr>
      <w:r>
        <w:t>Klientai, anksčiau įsigiję „Windows Pro“ skirtą SA, gali atnaujinti SA įrenginiuose, kuriems ji taikoma, neįsigydami „Windows Enterprise“ plėtotės licencijos.</w:t>
      </w:r>
    </w:p>
    <w:p w:rsidR="002923DB" w:rsidRDefault="008A30B2" w:rsidP="008A30B2">
      <w:pPr>
        <w:pStyle w:val="ProductList-Bullet"/>
        <w:numPr>
          <w:ilvl w:val="0"/>
          <w:numId w:val="25"/>
        </w:numPr>
      </w:pPr>
      <w:r>
        <w:t>Klientai, anksčiau įsigiję „Windows Pro“ plėtotės licenciją su SA, gali ir toliau, iki registracijos laikotarpio arba sutarties galiojimo pabaigos, pirkti „Pro“ plėtotės licenciją su SA.</w:t>
      </w:r>
    </w:p>
    <w:p w:rsidR="002923DB" w:rsidRDefault="002923DB">
      <w:pPr>
        <w:pStyle w:val="ProductList-Body"/>
      </w:pPr>
    </w:p>
    <w:p w:rsidR="002923DB" w:rsidRDefault="008A30B2">
      <w:pPr>
        <w:pStyle w:val="ProductList-ClauseHeading"/>
        <w:outlineLvl w:val="4"/>
      </w:pPr>
      <w:r>
        <w:t>4.3. „Windows“ programinės įrangos naujumo garantijos, taikomos atskiriems įrenginiams, perleidimas</w:t>
      </w:r>
    </w:p>
    <w:p w:rsidR="002923DB" w:rsidRDefault="008A30B2">
      <w:pPr>
        <w:pStyle w:val="ProductList-Body"/>
      </w:pPr>
      <w:r>
        <w:t xml:space="preserve">Nepaisant pirmiau nurodytų Licencijos perleidimo taisyklių, Klientas gali perleisti pradiniam įrenginiui priskirtą „Windows“ SA apsaugą pakaitiniam įrenginiui kartu su susieta „Windows Enterprise“ plėtotės licencija, bet tik praėjus tam tikram laikotarpiui (t. y. ne anksčiau kaip po 90 dienų nuo paskutinio priskyrimo) ir tik jei 1) Kliento pakaitiniame įrenginyje įdiegta licencijuota naujausia priskirtos operacinės sistemos versija ir Klientas perleidžia esamą „Windows Enterprise“ licenciją tam pačiam pakaitiniam įrenginiui ir 2) Klientas iš pirminio įrenginio pašalino visas susijusias operacinės sistemos plėtotes. „Windows Enterprise“ plėtotės licencijas perleisti galima tik kartu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licencijos sąlygos</w:t>
        </w:r>
      </w:hyperlink>
      <w:r>
        <w:t xml:space="preserve"> skyriuje „Licencijos priskyrimas ir perleidimas“ išdėstytų sąlygų, bendrai taikomų įrenginio PL. </w:t>
      </w:r>
    </w:p>
    <w:p w:rsidR="002923DB" w:rsidRDefault="002923DB">
      <w:pPr>
        <w:pStyle w:val="ProductList-Body"/>
      </w:pPr>
    </w:p>
    <w:p w:rsidR="002923DB" w:rsidRDefault="008A30B2">
      <w:pPr>
        <w:pStyle w:val="ProductList-ClauseHeading"/>
        <w:outlineLvl w:val="4"/>
      </w:pPr>
      <w:r>
        <w:t>4.4. „Windows 10 Enterprise“ vartotojui licencijos perleidimo taisyklės</w:t>
      </w:r>
    </w:p>
    <w:p w:rsidR="002923DB" w:rsidRDefault="008A30B2">
      <w:pPr>
        <w:pStyle w:val="ProductList-SubClauseHeading"/>
        <w:outlineLvl w:val="5"/>
      </w:pPr>
      <w:r>
        <w:t>4.4.1. „Windows 10 Enterprise“ E3 / E5 vartotojo PL</w:t>
      </w:r>
    </w:p>
    <w:p w:rsidR="002923DB" w:rsidRDefault="008A30B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Šis įrenginys turi būti Pagrindinio vartotojo pagrindinis darbo įrenginys.</w:t>
      </w:r>
    </w:p>
    <w:p w:rsidR="002923DB" w:rsidRDefault="002923DB">
      <w:pPr>
        <w:pStyle w:val="ProductList-BodyIndented"/>
      </w:pPr>
    </w:p>
    <w:p w:rsidR="002923DB" w:rsidRDefault="008A30B2">
      <w:pPr>
        <w:pStyle w:val="ProductList-SubClauseHeading"/>
        <w:outlineLvl w:val="5"/>
      </w:pPr>
      <w:r>
        <w:t>4.4.2. „Windows 10 Enterprise“ E3 / E5 vartotojo priedai</w:t>
      </w:r>
    </w:p>
    <w:p w:rsidR="002923DB" w:rsidRDefault="008A30B2">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rsidR="002923DB" w:rsidRDefault="002923DB">
      <w:pPr>
        <w:pStyle w:val="ProductList-BodyIndented"/>
      </w:pPr>
    </w:p>
    <w:p w:rsidR="002923DB" w:rsidRDefault="008A30B2">
      <w:pPr>
        <w:pStyle w:val="ProductList-ClauseHeading"/>
        <w:outlineLvl w:val="4"/>
      </w:pPr>
      <w:r>
        <w:t>4.5. „Windows 10 Enterprise“ E3 ir E5 priedai</w:t>
      </w:r>
    </w:p>
    <w:p w:rsidR="002923DB" w:rsidRDefault="008A30B2">
      <w:pPr>
        <w:pStyle w:val="ProductList-Body"/>
      </w:pPr>
      <w:r>
        <w:t>„Windows 10 Enterprise“ priedai yra Prenumeratos licencijos, kurios</w:t>
      </w:r>
    </w:p>
    <w:p w:rsidR="002923DB" w:rsidRDefault="008A30B2" w:rsidP="008A30B2">
      <w:pPr>
        <w:pStyle w:val="ProductList-Bullet"/>
        <w:numPr>
          <w:ilvl w:val="0"/>
          <w:numId w:val="26"/>
        </w:numPr>
      </w:pPr>
      <w:r>
        <w:t xml:space="preserve">yra papildomai įsigyjamos (ir susietos su įrenginiu, kuriam priskirta licencija) su „Windows“ kompiuterio operacine sistema su SA apsauga (toliau – Priskirta apsauga) arba VDA (toliau – Priskirta licencija); </w:t>
      </w:r>
    </w:p>
    <w:p w:rsidR="002923DB" w:rsidRDefault="008A30B2" w:rsidP="008A30B2">
      <w:pPr>
        <w:pStyle w:val="ProductList-Bullet"/>
        <w:numPr>
          <w:ilvl w:val="0"/>
          <w:numId w:val="26"/>
        </w:numPr>
      </w:pPr>
      <w:r>
        <w:t>galioja iki Priskirtos apsaugos arba Priskirtos licencijos galiojimo pabaigos.</w:t>
      </w:r>
    </w:p>
    <w:p w:rsidR="002923DB" w:rsidRDefault="008A30B2">
      <w:pPr>
        <w:pStyle w:val="ProductList-Body"/>
      </w:pPr>
      <w:r>
        <w:t>Naudojant „Windows 10 Enterprise“ vartotojui priedus, be pirmiau minėtų sąlygų,</w:t>
      </w:r>
    </w:p>
    <w:p w:rsidR="002923DB" w:rsidRDefault="008A30B2" w:rsidP="008A30B2">
      <w:pPr>
        <w:pStyle w:val="ProductList-Bullet"/>
        <w:numPr>
          <w:ilvl w:val="0"/>
          <w:numId w:val="27"/>
        </w:numPr>
      </w:pPr>
      <w:r>
        <w:t>Klientas turi priskirti licenciją Licencijuotojo įrenginio (kuris taip pat turi būti Pagrindinio vartotojo pagrindinis darbo įrenginys) Pagrindiniam vartotojui;</w:t>
      </w:r>
    </w:p>
    <w:p w:rsidR="002923DB" w:rsidRDefault="008A30B2" w:rsidP="008A30B2">
      <w:pPr>
        <w:pStyle w:val="ProductList-Bullet"/>
        <w:numPr>
          <w:ilvl w:val="0"/>
          <w:numId w:val="27"/>
        </w:numPr>
      </w:pPr>
      <w:r>
        <w:t xml:space="preserve">„Windows Enterprise“ programinės įrangos naudojimui taikomos „Windows Enterprise“ vartotojui licencijos sąlygos arba VDA vartotojui licencijos sąlygos, atitinkamai susietos su Priskirta apsauga arba Priskirta licencija. </w:t>
      </w:r>
    </w:p>
    <w:p w:rsidR="002923DB" w:rsidRDefault="008A30B2">
      <w:pPr>
        <w:pStyle w:val="ProductList-Body"/>
      </w:pPr>
      <w:r>
        <w:t>Neatsižvelgiant į bendrąsias Licencijos perleidimo teises, šias Priedų licencijas galima perleisti tik Pagrindiniams kitų įrenginių vartotojams su Priskirta apsauga arba Priskirtomis licencijomis. Įsigyjamų „Windows“ kompiuterio operacinės sistemos SA kiekvienam vartotojo priedui skaičius negali viršyti bendrojo įrenginių, kuriems priskirta SA ir (arba) VDA licencija, skaičiaus.</w:t>
      </w:r>
    </w:p>
    <w:p w:rsidR="002923DB" w:rsidRDefault="002923DB">
      <w:pPr>
        <w:pStyle w:val="ProductList-Body"/>
      </w:pPr>
    </w:p>
    <w:p w:rsidR="002923DB" w:rsidRDefault="008A30B2">
      <w:pPr>
        <w:pStyle w:val="ProductList-ClauseHeading"/>
        <w:outlineLvl w:val="4"/>
      </w:pPr>
      <w:r>
        <w:t>4.6. Korporatyvinės registracijos sutartys su „Windows“ kiekvienam vartotojui ir kiekvienam įrenginiui „Windows“ SA arba VDA garantija</w:t>
      </w:r>
    </w:p>
    <w:p w:rsidR="002923DB" w:rsidRDefault="008A30B2">
      <w:pPr>
        <w:pStyle w:val="ProductList-Body"/>
      </w:pPr>
      <w:r>
        <w:t>Klientai, norintys turėti ir „Windows“ SA kiekvienam įrenginiui ir „Windows“ SA kiekvienam vartotojui licencijas, gali tai daryti, jei:</w:t>
      </w:r>
    </w:p>
    <w:p w:rsidR="002923DB" w:rsidRDefault="008A30B2" w:rsidP="008A30B2">
      <w:pPr>
        <w:pStyle w:val="ProductList-Bullet"/>
        <w:numPr>
          <w:ilvl w:val="0"/>
          <w:numId w:val="28"/>
        </w:numPr>
      </w:pPr>
      <w:r>
        <w:t>Visi vartotojai, naudojantys nelicencijuotus Priskirtus įrenginius, turi „Windows“ SA kiekvienam vartotojui licencijas (Vartotojo PL arba Priedo vartotojo PL).</w:t>
      </w:r>
    </w:p>
    <w:p w:rsidR="002923DB" w:rsidRDefault="008A30B2" w:rsidP="008A30B2">
      <w:pPr>
        <w:pStyle w:val="ProductList-Bullet"/>
        <w:numPr>
          <w:ilvl w:val="0"/>
          <w:numId w:val="28"/>
        </w:numPr>
      </w:pPr>
      <w:r>
        <w:t>Visiems Priskirtiems įrenginiams, kuriuos naudoja nelicencijuoti vartotojai, yra priskirta „Windows“ SA kiekvienam įrenginiui licencija.</w:t>
      </w:r>
    </w:p>
    <w:p w:rsidR="002923DB" w:rsidRDefault="002923DB">
      <w:pPr>
        <w:pStyle w:val="ProductList-Body"/>
      </w:pPr>
    </w:p>
    <w:p w:rsidR="002923DB" w:rsidRDefault="008A30B2">
      <w:pPr>
        <w:pStyle w:val="ProductList-ClauseHeading"/>
        <w:outlineLvl w:val="4"/>
      </w:pPr>
      <w:r>
        <w:t>4.7. Teisė įsigyti „Windows 10 Enterprise“ vartotojui pagal SA PL</w:t>
      </w:r>
    </w:p>
    <w:p w:rsidR="002923DB" w:rsidRDefault="008A30B2">
      <w:pPr>
        <w:pStyle w:val="ProductList-SubClauseHeading"/>
        <w:outlineLvl w:val="5"/>
      </w:pPr>
      <w:r>
        <w:t>4.7.1. Korporatyvinės sutartys</w:t>
      </w:r>
    </w:p>
    <w:p w:rsidR="002923DB" w:rsidRDefault="008A30B2">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20"/>
        <w:gridCol w:w="5210"/>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Atitinkama vartotojo PL pagal SA</w:t>
            </w:r>
          </w:p>
        </w:tc>
      </w:tr>
      <w:tr w:rsidR="002923DB">
        <w:tc>
          <w:tcPr>
            <w:tcW w:w="6120" w:type="dxa"/>
            <w:vMerge w:val="restart"/>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Enterprise“ E3 vartotojui pagal SA (PL)</w:t>
            </w:r>
            <w:r>
              <w:rPr>
                <w:vertAlign w:val="superscript"/>
              </w:rPr>
              <w:t>1</w:t>
            </w:r>
          </w:p>
        </w:tc>
      </w:tr>
      <w:tr w:rsidR="002923DB">
        <w:tc>
          <w:tcPr>
            <w:tcW w:w="0" w:type="auto"/>
            <w:vMerge/>
          </w:tcPr>
          <w:p w:rsidR="002923DB" w:rsidRDefault="002923DB"/>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10 Enterprise E5“ vartotojui pagal SA</w:t>
            </w:r>
            <w:r>
              <w:rPr>
                <w:vertAlign w:val="superscript"/>
              </w:rPr>
              <w:t>1</w:t>
            </w:r>
          </w:p>
        </w:tc>
      </w:tr>
    </w:tbl>
    <w:p w:rsidR="002923DB" w:rsidRDefault="008A30B2">
      <w:pPr>
        <w:pStyle w:val="ProductList-BodyIndented"/>
      </w:pPr>
      <w:r>
        <w:rPr>
          <w:i/>
          <w:vertAlign w:val="superscript"/>
        </w:rPr>
        <w:t>1</w:t>
      </w:r>
      <w:r>
        <w:rPr>
          <w:i/>
        </w:rPr>
        <w:t>Galima įsigyti tik praėjus metams po registracijos arba naujo registracijos laikotarpio pradžioje.</w:t>
      </w:r>
    </w:p>
    <w:p w:rsidR="002923DB" w:rsidRDefault="002923DB">
      <w:pPr>
        <w:pStyle w:val="ProductList-BodyIndented"/>
      </w:pPr>
    </w:p>
    <w:p w:rsidR="002923DB" w:rsidRDefault="008A30B2">
      <w:pPr>
        <w:pStyle w:val="ProductList-SubClauseHeading"/>
        <w:outlineLvl w:val="5"/>
      </w:pPr>
      <w:r>
        <w:t>4.7.2. Korporatyvinės prenumeratos sutartys</w:t>
      </w:r>
    </w:p>
    <w:p w:rsidR="002923DB" w:rsidRDefault="008A30B2">
      <w:pPr>
        <w:pStyle w:val="ProductList-BodyIndented"/>
      </w:pPr>
      <w:r>
        <w:t>„Windows“ kompiuterio operacinės sistemos programinės įrangos naujumo garantijos prenumeratos licencijas galima pirkti praėjus metams nuo Kliento registracijos sutarties arba naujo registracijos laikotarpio pradžioje kartu su Vartotojo EC PL pagal SA. Prenumeratos licencija turi būti įsigyta ne vėliau kaip prieš trejus metus iki Vartotojo PL pagal SA įsigijimo.</w:t>
      </w:r>
    </w:p>
    <w:p w:rsidR="002923DB" w:rsidRDefault="002923DB">
      <w:pPr>
        <w:pStyle w:val="ProductList-BodyIndented"/>
      </w:pPr>
    </w:p>
    <w:p w:rsidR="002923DB" w:rsidRDefault="008A30B2">
      <w:pPr>
        <w:pStyle w:val="ProductList-ClauseHeading"/>
        <w:outlineLvl w:val="4"/>
      </w:pPr>
      <w:r>
        <w:t>4.8. „Microsoft Desktop Optimization Pack“ (MDOP)</w:t>
      </w:r>
    </w:p>
    <w:p w:rsidR="002923DB" w:rsidRDefault="008A30B2">
      <w:pPr>
        <w:pStyle w:val="ProductList-Body"/>
      </w:pPr>
      <w:r>
        <w:t>MDOP valdymo funkcijas Klientas gali įdiegti ir naudoti kituose Kliento įrenginiuose, skirtuose Licencijuotajame įrenginyje arba Licencijuotuosiuose Vartotojo įrenginiuose įdiegtai programinei įrangai valdyti. Valdydamas domenui priklausančiuose serveriuose veikiančią programinę įrangą Klientas taip pat gali naudoti AGPM, DaRT ir UE-V, jei tam domenui priklausantiems kompiuteriams priskirta MDOP naudojimo licencija.</w:t>
      </w:r>
    </w:p>
    <w:p w:rsidR="002923DB" w:rsidRDefault="002923DB">
      <w:pPr>
        <w:pStyle w:val="ProductList-Body"/>
      </w:pPr>
    </w:p>
    <w:p w:rsidR="002923DB" w:rsidRDefault="008A30B2">
      <w:pPr>
        <w:pStyle w:val="ProductList-SubClauseHeading"/>
        <w:outlineLvl w:val="5"/>
      </w:pPr>
      <w:r>
        <w:t>4.8.1. Teisė naudoti MDOP</w:t>
      </w:r>
    </w:p>
    <w:p w:rsidR="002923DB" w:rsidRDefault="008A30B2">
      <w:pPr>
        <w:pStyle w:val="ProductList-BodyIndented"/>
      </w:pPr>
      <w:r>
        <w:t>Toliau nurodytus produktus įsigiję Klientai turi teisę naudoti MDOP ir jiems nereikia atskirai įsigyti MDOP.</w:t>
      </w:r>
    </w:p>
    <w:p w:rsidR="002923DB" w:rsidRDefault="008A30B2" w:rsidP="008A30B2">
      <w:pPr>
        <w:pStyle w:val="ProductList-Bullet"/>
        <w:numPr>
          <w:ilvl w:val="1"/>
          <w:numId w:val="29"/>
        </w:numPr>
      </w:pPr>
      <w:r>
        <w:t>„Windows Enterprise 10“ E3 / E5 vartotojo PL;</w:t>
      </w:r>
    </w:p>
    <w:p w:rsidR="002923DB" w:rsidRDefault="008A30B2" w:rsidP="008A30B2">
      <w:pPr>
        <w:pStyle w:val="ProductList-Bullet"/>
        <w:numPr>
          <w:ilvl w:val="1"/>
          <w:numId w:val="29"/>
        </w:numPr>
      </w:pPr>
      <w:r>
        <w:t>„Windows 10 Enterprise E5“ įrenginio PL;</w:t>
      </w:r>
    </w:p>
    <w:p w:rsidR="002923DB" w:rsidRDefault="008A30B2" w:rsidP="008A30B2">
      <w:pPr>
        <w:pStyle w:val="ProductList-Bullet"/>
        <w:numPr>
          <w:ilvl w:val="1"/>
          <w:numId w:val="29"/>
        </w:numPr>
      </w:pPr>
      <w:r>
        <w:t xml:space="preserve">„Windows 10 Enterprise“ VDA vartotojo PL; </w:t>
      </w:r>
    </w:p>
    <w:p w:rsidR="002923DB" w:rsidRDefault="008A30B2" w:rsidP="008A30B2">
      <w:pPr>
        <w:pStyle w:val="ProductList-Bullet"/>
        <w:numPr>
          <w:ilvl w:val="1"/>
          <w:numId w:val="29"/>
        </w:numPr>
      </w:pPr>
      <w:r>
        <w:t>nuo 2015 m. rugpjūčio 1 d. įsigaliojusi sutartis ir VDA įrenginiui arba „Windows 10 Enterprise“ E3 įrenginiui.</w:t>
      </w:r>
    </w:p>
    <w:p w:rsidR="002923DB" w:rsidRDefault="002923DB">
      <w:pPr>
        <w:pStyle w:val="ProductList-BodyIndented"/>
      </w:pPr>
    </w:p>
    <w:p w:rsidR="002923DB" w:rsidRDefault="008A30B2">
      <w:pPr>
        <w:pStyle w:val="ProductList-ClauseHeading"/>
        <w:outlineLvl w:val="4"/>
      </w:pPr>
      <w:r>
        <w:t>4.9. Akademinės programos</w:t>
      </w:r>
    </w:p>
    <w:p w:rsidR="002923DB" w:rsidRDefault="008A30B2">
      <w:pPr>
        <w:pStyle w:val="ProductList-Body"/>
      </w:pPr>
      <w:r>
        <w:t>Toliau nurodytos sąlygos taikomos klientams, dalyvaujantiems Akademinėse bendrojo licencijavimo programose.</w:t>
      </w:r>
    </w:p>
    <w:p w:rsidR="002923DB" w:rsidRDefault="008A30B2">
      <w:pPr>
        <w:pStyle w:val="ProductList-SubClauseHeading"/>
        <w:outlineLvl w:val="5"/>
      </w:pPr>
      <w:r>
        <w:t>4.9.1. Teisės į „Windows Enterprise LTSB“</w:t>
      </w:r>
    </w:p>
    <w:p w:rsidR="002923DB" w:rsidRDefault="008A30B2">
      <w:pPr>
        <w:pStyle w:val="ProductList-BodyIndented"/>
      </w:pPr>
      <w:r>
        <w:t>Švietimo institucijos, naudojančios „Windows 10 Enterprise“ E3 / E5 arba „Windows 10 Education“ E3 / E5, gali įdiegti „Windows 10 Enterprise LTSB“ vietoj bet kurio leidžiamo nuolatinio egzemplioriaus.</w:t>
      </w:r>
    </w:p>
    <w:p w:rsidR="002923DB" w:rsidRDefault="002923DB">
      <w:pPr>
        <w:pStyle w:val="ProductList-BodyIndented"/>
      </w:pPr>
    </w:p>
    <w:p w:rsidR="002923DB" w:rsidRDefault="008A30B2">
      <w:pPr>
        <w:pStyle w:val="ProductList-SubClauseHeading"/>
        <w:outlineLvl w:val="5"/>
      </w:pPr>
      <w:r>
        <w:t>4.9.2 Teisės į „Windows 10 Enterprise“ arba „Windows 10 Education“ leidimą</w:t>
      </w:r>
    </w:p>
    <w:p w:rsidR="002923DB" w:rsidRDefault="008A30B2">
      <w:pPr>
        <w:pStyle w:val="ProductList-BodyIndented"/>
      </w:pPr>
      <w:r>
        <w:t>Švietimo institucijos, naudojančios „Windows Enterprise“ arba „Windows Education“ programinės įrangos naujumo garantiją, turi teises įdiegti ir naudoti „Windows 10 Enterprise“ arba „Windows 10 Education“.</w:t>
      </w:r>
    </w:p>
    <w:p w:rsidR="002923DB" w:rsidRDefault="002923DB">
      <w:pPr>
        <w:pStyle w:val="ProductList-BodyIndented"/>
      </w:pPr>
    </w:p>
    <w:p w:rsidR="002923DB" w:rsidRDefault="008A30B2">
      <w:pPr>
        <w:pStyle w:val="ProductList-SubClauseHeading"/>
        <w:outlineLvl w:val="5"/>
      </w:pPr>
      <w:r>
        <w:t>4.9.3. Teisės paleisti ankstesnę versiją</w:t>
      </w:r>
    </w:p>
    <w:p w:rsidR="002923DB" w:rsidRDefault="008A30B2">
      <w:pPr>
        <w:pStyle w:val="ProductList-BodyIndented"/>
      </w:pPr>
      <w:r>
        <w:t>Akademinėms institucijoms, turinčioms „Windows Education“ programinės įrangos naujumo garantiją, suteikiama teisė paleisti „Windows 8.1 Enterprise“, „Windows 8.1 Pro“ ir ankstesnes „Windows 8.1 Enterprise“ / „Windows 8.1 Pro“ versijas bei „Windows Embedded 8.1 Industry“ ir ankstesnes „Windows Embedded 8.1 Industry“ versijas.</w:t>
      </w:r>
    </w:p>
    <w:p w:rsidR="002923DB" w:rsidRDefault="002923DB">
      <w:pPr>
        <w:pStyle w:val="ProductList-BodyIndented"/>
      </w:pPr>
    </w:p>
    <w:p w:rsidR="002923DB" w:rsidRDefault="008A30B2">
      <w:pPr>
        <w:pStyle w:val="ProductList-SubClauseHeading"/>
        <w:outlineLvl w:val="5"/>
      </w:pPr>
      <w:r>
        <w:t>4.9.4. Teisė naudoti MDOP</w:t>
      </w:r>
    </w:p>
    <w:p w:rsidR="002923DB" w:rsidRDefault="008A30B2">
      <w:pPr>
        <w:pStyle w:val="ProductList-BodyIndented"/>
      </w:pPr>
      <w:r>
        <w:t>Švietimo institucijos, naudojančios „Windows Enterprise“ arba „Windows Education“ programinės įrangos naujumo garantiją, turi teisę įdiegti ir naudoti MDOP.</w:t>
      </w:r>
    </w:p>
    <w:p w:rsidR="002923DB" w:rsidRDefault="002923DB">
      <w:pPr>
        <w:pStyle w:val="ProductList-BodyIndented"/>
      </w:pPr>
    </w:p>
    <w:p w:rsidR="002923DB" w:rsidRDefault="008A30B2">
      <w:pPr>
        <w:pStyle w:val="ProductList-SubClauseHeading"/>
        <w:outlineLvl w:val="5"/>
      </w:pPr>
      <w:r>
        <w:t>4.9.5. „Windows To Go“ versija studentams</w:t>
      </w:r>
    </w:p>
    <w:p w:rsidR="002923DB" w:rsidRDefault="008A30B2">
      <w:pPr>
        <w:pStyle w:val="ProductList-BodyIndented"/>
      </w:pPr>
      <w:r>
        <w:t>Akademinėms institucijoms, kurios renkasi Studentams skirtą versiją, leidžiama naudoti ne daugiau kaip vieną „Windows To Go“ egzempliorių licencijuotame studento įrenginyje, kol tas studentas mokosi institucijoje.</w:t>
      </w:r>
    </w:p>
    <w:p w:rsidR="002923DB" w:rsidRDefault="002923DB">
      <w:pPr>
        <w:pStyle w:val="ProductList-BodyIndented"/>
      </w:pPr>
    </w:p>
    <w:p w:rsidR="002923DB" w:rsidRDefault="008A30B2">
      <w:pPr>
        <w:pStyle w:val="ProductList-ClauseHeading"/>
        <w:outlineLvl w:val="4"/>
      </w:pPr>
      <w:r>
        <w:t>4.10 „Windows 10 Mobile Enterprise“</w:t>
      </w:r>
    </w:p>
    <w:p w:rsidR="002923DB" w:rsidRDefault="008A30B2">
      <w:pPr>
        <w:pStyle w:val="ProductList-Body"/>
      </w:pPr>
      <w:r>
        <w:t>Klientai, turintys galiojančią „Windows“ SA kiekvienai vartotojo PL arba kiekvienam vartotojo priedui, gali įdiegti ir naudoti „Windows 10 Mobile Enterprise“ antriniuose kiekvieno licencijuoto vartotojo įrenginiuose.</w:t>
      </w:r>
    </w:p>
    <w:p w:rsidR="002923DB" w:rsidRDefault="002923DB">
      <w:pPr>
        <w:pStyle w:val="ProductList-Body"/>
      </w:pPr>
    </w:p>
    <w:p w:rsidR="002923DB" w:rsidRDefault="008A30B2">
      <w:pPr>
        <w:pStyle w:val="ProductList-ClauseHeading"/>
        <w:outlineLvl w:val="4"/>
      </w:pPr>
      <w:r>
        <w:t>4.11. „Windows“ kompiuterio operacinė sistema: teisės paleisti sugrupuotas HPC programas</w:t>
      </w:r>
    </w:p>
    <w:p w:rsidR="002923DB" w:rsidRDefault="008A30B2">
      <w:pPr>
        <w:pStyle w:val="ProductList-Body"/>
      </w:pPr>
      <w:r>
        <w:t xml:space="preserve">Klientas gali leisti tuo pačiu metu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2923DB" w:rsidRDefault="002923DB">
      <w:pPr>
        <w:pStyle w:val="ProductList-Body"/>
      </w:pPr>
    </w:p>
    <w:p w:rsidR="002923DB" w:rsidRDefault="008A30B2">
      <w:pPr>
        <w:pStyle w:val="ProductList-ClauseHeading"/>
        <w:outlineLvl w:val="4"/>
      </w:pPr>
      <w:r>
        <w:t>4.12. „Windows“ kompiuterio operacinė sistema: „Windows Thin PC“</w:t>
      </w:r>
    </w:p>
    <w:p w:rsidR="002923DB" w:rsidRDefault="008A30B2">
      <w:pPr>
        <w:pStyle w:val="ProductList-Body"/>
      </w:pPr>
      <w:r>
        <w:t>Vietoj „Windows“ kompiuterio operacinės sistemos programinės įrangos Klientas gali naudoti „Windows Thin PC“ programinę įrangą, bet tik norėdamas paleisti toliau nurodytų tipų programas.</w:t>
      </w:r>
    </w:p>
    <w:p w:rsidR="002923DB" w:rsidRDefault="008A30B2" w:rsidP="008A30B2">
      <w:pPr>
        <w:pStyle w:val="ProductList-Bullet"/>
        <w:numPr>
          <w:ilvl w:val="0"/>
          <w:numId w:val="30"/>
        </w:numPr>
      </w:pPr>
      <w:r>
        <w:t xml:space="preserve">saugos </w:t>
      </w:r>
    </w:p>
    <w:p w:rsidR="002923DB" w:rsidRDefault="008A30B2" w:rsidP="008A30B2">
      <w:pPr>
        <w:pStyle w:val="ProductList-Bullet"/>
        <w:numPr>
          <w:ilvl w:val="0"/>
          <w:numId w:val="30"/>
        </w:numPr>
      </w:pPr>
      <w:r>
        <w:t xml:space="preserve">Valdymo </w:t>
      </w:r>
    </w:p>
    <w:p w:rsidR="002923DB" w:rsidRDefault="008A30B2" w:rsidP="008A30B2">
      <w:pPr>
        <w:pStyle w:val="ProductList-Bullet"/>
        <w:numPr>
          <w:ilvl w:val="0"/>
          <w:numId w:val="30"/>
        </w:numPr>
      </w:pPr>
      <w:r>
        <w:t xml:space="preserve">Laikino imitavimo </w:t>
      </w:r>
    </w:p>
    <w:p w:rsidR="002923DB" w:rsidRDefault="008A30B2" w:rsidP="008A30B2">
      <w:pPr>
        <w:pStyle w:val="ProductList-Bullet"/>
        <w:numPr>
          <w:ilvl w:val="0"/>
          <w:numId w:val="30"/>
        </w:numPr>
      </w:pPr>
      <w:r>
        <w:t xml:space="preserve">Nuotolinio kompiuterio ir panašioms technologijoms </w:t>
      </w:r>
    </w:p>
    <w:p w:rsidR="002923DB" w:rsidRDefault="008A30B2" w:rsidP="008A30B2">
      <w:pPr>
        <w:pStyle w:val="ProductList-Bullet"/>
        <w:numPr>
          <w:ilvl w:val="0"/>
          <w:numId w:val="30"/>
        </w:numPr>
      </w:pPr>
      <w:r>
        <w:t xml:space="preserve">Naršyklės </w:t>
      </w:r>
    </w:p>
    <w:p w:rsidR="002923DB" w:rsidRDefault="008A30B2" w:rsidP="008A30B2">
      <w:pPr>
        <w:pStyle w:val="ProductList-Bullet"/>
        <w:numPr>
          <w:ilvl w:val="0"/>
          <w:numId w:val="30"/>
        </w:numPr>
      </w:pPr>
      <w:r>
        <w:t xml:space="preserve">Laikmenų grotuvo </w:t>
      </w:r>
    </w:p>
    <w:p w:rsidR="002923DB" w:rsidRDefault="008A30B2" w:rsidP="008A30B2">
      <w:pPr>
        <w:pStyle w:val="ProductList-Bullet"/>
        <w:numPr>
          <w:ilvl w:val="0"/>
          <w:numId w:val="30"/>
        </w:numPr>
      </w:pPr>
      <w:r>
        <w:t xml:space="preserve">Tiesioginių pranešimų kliento </w:t>
      </w:r>
    </w:p>
    <w:p w:rsidR="002923DB" w:rsidRDefault="008A30B2" w:rsidP="008A30B2">
      <w:pPr>
        <w:pStyle w:val="ProductList-Bullet"/>
        <w:numPr>
          <w:ilvl w:val="0"/>
          <w:numId w:val="30"/>
        </w:numPr>
      </w:pPr>
      <w:r>
        <w:t xml:space="preserve">Dokumentų peržiūros priemonių </w:t>
      </w:r>
    </w:p>
    <w:p w:rsidR="002923DB" w:rsidRDefault="008A30B2" w:rsidP="008A30B2">
      <w:pPr>
        <w:pStyle w:val="ProductList-Bullet"/>
        <w:numPr>
          <w:ilvl w:val="0"/>
          <w:numId w:val="30"/>
        </w:numPr>
      </w:pPr>
      <w:r>
        <w:t>NET Framework ir Java Virtual Machine</w:t>
      </w:r>
    </w:p>
    <w:p w:rsidR="002923DB" w:rsidRDefault="008A30B2">
      <w:pPr>
        <w:pStyle w:val="ProductList-Body"/>
      </w:pPr>
      <w:r>
        <w:t>Naudoti programinę įrangą ne tame įrenginyje, kuriame ji buvo iš pradžių įdiegta, Klientas gali tik tada, į kitą įrenginį perkeliama ir atitinkama Programinės įrangos naujumo garantijos apsauga.</w:t>
      </w:r>
    </w:p>
    <w:p w:rsidR="002923DB" w:rsidRDefault="002923DB">
      <w:pPr>
        <w:pStyle w:val="ProductList-Body"/>
      </w:pPr>
    </w:p>
    <w:p w:rsidR="002923DB" w:rsidRDefault="008A30B2">
      <w:pPr>
        <w:pStyle w:val="ProductList-ClauseHeading"/>
        <w:outlineLvl w:val="4"/>
      </w:pPr>
      <w:r>
        <w:t>4.13. Windows Embedded Industry Enterprise programinės įrangos naujumo garantija</w:t>
      </w:r>
    </w:p>
    <w:p w:rsidR="002923DB" w:rsidRDefault="008A30B2">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2923DB" w:rsidRDefault="002923DB">
      <w:pPr>
        <w:pStyle w:val="PURBreadcrumb"/>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GroupHeading"/>
        <w:outlineLvl w:val="1"/>
      </w:pPr>
      <w:bookmarkStart w:id="184" w:name="_Sec619"/>
      <w:r>
        <w:t>Windows Server</w:t>
      </w:r>
      <w:bookmarkEnd w:id="184"/>
      <w:r>
        <w:fldChar w:fldCharType="begin"/>
      </w:r>
      <w:r>
        <w:instrText xml:space="preserve"> TC "</w:instrText>
      </w:r>
      <w:bookmarkStart w:id="185" w:name="_Toc457379048"/>
      <w:r>
        <w:instrText>Windows Server</w:instrText>
      </w:r>
      <w:bookmarkEnd w:id="185"/>
      <w:r>
        <w:instrText>" \l 2</w:instrText>
      </w:r>
      <w:r>
        <w:fldChar w:fldCharType="end"/>
      </w:r>
    </w:p>
    <w:p w:rsidR="002923DB" w:rsidRDefault="008A30B2">
      <w:pPr>
        <w:pStyle w:val="ProductList-Offering2HeadingNoBorder"/>
        <w:outlineLvl w:val="2"/>
      </w:pPr>
      <w:bookmarkStart w:id="186" w:name="_Sec654"/>
      <w:r>
        <w:t>Windows MultiPoint Server</w:t>
      </w:r>
      <w:bookmarkEnd w:id="186"/>
      <w:r>
        <w:fldChar w:fldCharType="begin"/>
      </w:r>
      <w:r>
        <w:instrText xml:space="preserve"> TC "</w:instrText>
      </w:r>
      <w:bookmarkStart w:id="187" w:name="_Toc457379049"/>
      <w:r>
        <w:instrText>Windows MultiPoint Server</w:instrText>
      </w:r>
      <w:bookmarkEnd w:id="187"/>
      <w:r>
        <w:instrText>" \l 3</w:instrText>
      </w:r>
      <w:r>
        <w:fldChar w:fldCharType="end"/>
      </w:r>
    </w:p>
    <w:p w:rsidR="002923DB" w:rsidRDefault="008A30B2">
      <w:pPr>
        <w:pStyle w:val="ProductList-Offering1SubSection"/>
        <w:outlineLvl w:val="3"/>
      </w:pPr>
      <w:bookmarkStart w:id="188" w:name="_Sec702"/>
      <w:r>
        <w:t>1. Programos pasiekiamumas</w:t>
      </w:r>
      <w:bookmarkEnd w:id="188"/>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MultiPoint Server 2012 Premium“ su „Windows MultiPoint Server 2012“ KPL (5 klientai)</w:t>
            </w:r>
            <w:r>
              <w:fldChar w:fldCharType="begin"/>
            </w:r>
            <w:r>
              <w:instrText xml:space="preserve"> XE "„Windows MultiPoint Server 2012 Premium“ su „Windows MultiPoint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MultiPoint Server 2012 Premium“ su „Windows MultiPoint Server 2012“ KPL (5 klientai) ir „Windows Server 2012“ KPL (5 klientai)</w:t>
            </w:r>
            <w:r>
              <w:fldChar w:fldCharType="begin"/>
            </w:r>
            <w:r>
              <w:instrText xml:space="preserve"> XE "„Windows MultiPoint Server 2012 Premium“ su „Windows MultiPoint Server 2012“ KPL (5 klientai) ir „Windows Server 2012“ KPL (5 klientai)"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MultiPoint Server 2012“ KPL</w:t>
            </w:r>
            <w:r>
              <w:fldChar w:fldCharType="begin"/>
            </w:r>
            <w:r>
              <w:instrText xml:space="preserve"> XE "„Windows MultiPoint Server 2012“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p>
        </w:tc>
      </w:tr>
      <w:tr w:rsidR="002923DB">
        <w:tc>
          <w:tcPr>
            <w:tcW w:w="4160" w:type="dxa"/>
            <w:tcBorders>
              <w:top w:val="dashed" w:sz="4" w:space="0" w:color="BFBFBF"/>
              <w:left w:val="single" w:sz="9" w:space="0" w:color="FFFFFF"/>
              <w:bottom w:val="none" w:sz="4" w:space="0" w:color="000000"/>
              <w:right w:val="single" w:sz="9" w:space="0" w:color="FFFFFF"/>
            </w:tcBorders>
          </w:tcPr>
          <w:p w:rsidR="002923DB" w:rsidRDefault="008A30B2">
            <w:pPr>
              <w:pStyle w:val="ProductList-TableBody"/>
            </w:pPr>
            <w:r>
              <w:t>„Windows MultiPoint Server 2012“ KPL su „Windows Server 2012“ KPL</w:t>
            </w:r>
            <w:r>
              <w:fldChar w:fldCharType="begin"/>
            </w:r>
            <w:r>
              <w:instrText xml:space="preserve"> XE "„Windows MultiPoint Server 2012“ KPL su „Windows Server 2012“ KPL" </w:instrText>
            </w:r>
            <w:r>
              <w:fldChar w:fldCharType="end"/>
            </w:r>
            <w:r>
              <w:t xml:space="preserve"> (įrenginio ir vartotojo)</w:t>
            </w:r>
          </w:p>
        </w:tc>
        <w:tc>
          <w:tcPr>
            <w:tcW w:w="620" w:type="dxa"/>
            <w:tcBorders>
              <w:top w:val="dashed" w:sz="4" w:space="0" w:color="BFBFBF"/>
              <w:left w:val="single" w:sz="9" w:space="0" w:color="FFFFFF"/>
              <w:bottom w:val="none" w:sz="4" w:space="0" w:color="000000"/>
              <w:right w:val="single" w:sz="9" w:space="0" w:color="FFFFFF"/>
            </w:tcBorders>
          </w:tcPr>
          <w:p w:rsidR="002923DB" w:rsidRDefault="008A30B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2923DB" w:rsidRDefault="008A30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189" w:name="_Sec757"/>
      <w:r>
        <w:t>2. Informacija apie produktą</w:t>
      </w:r>
      <w:bookmarkEnd w:id="189"/>
    </w:p>
    <w:tbl>
      <w:tblPr>
        <w:tblStyle w:val="PURTable"/>
        <w:tblW w:w="0" w:type="dxa"/>
        <w:tblLook w:val="04A0" w:firstRow="1" w:lastRow="0" w:firstColumn="1" w:lastColumn="0" w:noHBand="0" w:noVBand="1"/>
      </w:tblPr>
      <w:tblGrid>
        <w:gridCol w:w="3573"/>
        <w:gridCol w:w="3649"/>
        <w:gridCol w:w="3568"/>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2011“</w:t>
            </w:r>
            <w:r>
              <w:fldChar w:fldCharType="begin"/>
            </w:r>
            <w:r>
              <w:instrText xml:space="preserve"> XE "„Windows MultiPoint Server 2011“" </w:instrText>
            </w:r>
            <w:r>
              <w:fldChar w:fldCharType="end"/>
            </w:r>
            <w:r>
              <w:t xml:space="preserve"> (2011 m. kovo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Ankstesnių versijų leidimai: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(SA):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190" w:name="_Sec800"/>
      <w:r>
        <w:t>3. Naudojimo teisės</w:t>
      </w:r>
      <w:bookmarkEnd w:id="190"/>
    </w:p>
    <w:tbl>
      <w:tblPr>
        <w:tblStyle w:val="PURTable"/>
        <w:tblW w:w="0" w:type="dxa"/>
        <w:tblLook w:val="04A0" w:firstRow="1" w:lastRow="0" w:firstColumn="1" w:lastColumn="0" w:noHBand="0" w:noVBand="1"/>
      </w:tblPr>
      <w:tblGrid>
        <w:gridCol w:w="3609"/>
        <w:gridCol w:w="3584"/>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„Windows MultiPoint Server 2012“ KPL ir „Windows Server 2012“ KPL</w:t>
            </w:r>
            <w:r>
              <w:fldChar w:fldCharType="begin"/>
            </w:r>
            <w:r>
              <w:instrText xml:space="preserve"> XE "„Windows Server 2012“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923DB" w:rsidRDefault="008A30B2">
            <w:pPr>
              <w:pStyle w:val="ProductList-TableBody"/>
            </w:pPr>
            <w:r>
              <w:t xml:space="preserve">„Windows MultiPoint Server 2012 CAL“ ir </w:t>
            </w:r>
          </w:p>
          <w:p w:rsidR="002923DB" w:rsidRDefault="008A30B2">
            <w:pPr>
              <w:pStyle w:val="ProductList-TableBody"/>
            </w:pPr>
            <w:r>
              <w:t xml:space="preserve">KPL atitinkanti licencija (žr. </w:t>
            </w:r>
            <w:hyperlink w:anchor="_Sec591">
              <w:r>
                <w:rPr>
                  <w:color w:val="00467F"/>
                  <w:u w:val="single"/>
                </w:rPr>
                <w:t>A priedą</w:t>
              </w:r>
            </w:hyperlink>
            <w:r>
              <w:t>)</w:t>
            </w:r>
          </w:p>
        </w:tc>
      </w:tr>
    </w:tbl>
    <w:p w:rsidR="002923DB" w:rsidRDefault="002923DB">
      <w:pPr>
        <w:pStyle w:val="ProductList-Body"/>
      </w:pPr>
    </w:p>
    <w:p w:rsidR="002923DB" w:rsidRDefault="008A30B2">
      <w:pPr>
        <w:pStyle w:val="ProductList-SubClauseHeading"/>
        <w:outlineLvl w:val="5"/>
      </w:pPr>
      <w:r>
        <w:t>3.1.1. Papildomos funkcijos, susijusios su „Windows Server 2012 Active Directory Rights Management“ tarnybos KPL</w:t>
      </w:r>
    </w:p>
    <w:p w:rsidR="002923DB" w:rsidRDefault="008A30B2">
      <w:pPr>
        <w:pStyle w:val="ProductList-BodyIndented"/>
      </w:pPr>
      <w:r>
        <w:t>Windows Server 2012 Rights Management Services</w:t>
      </w:r>
    </w:p>
    <w:tbl>
      <w:tblPr>
        <w:tblStyle w:val="PURTable0"/>
        <w:tblW w:w="0" w:type="dxa"/>
        <w:tblLook w:val="04A0" w:firstRow="1" w:lastRow="0" w:firstColumn="1" w:lastColumn="0" w:noHBand="0" w:noVBand="1"/>
      </w:tblPr>
      <w:tblGrid>
        <w:gridCol w:w="3463"/>
        <w:gridCol w:w="3508"/>
        <w:gridCol w:w="3459"/>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r>
    </w:tbl>
    <w:p w:rsidR="002923DB" w:rsidRDefault="002923DB">
      <w:pPr>
        <w:pStyle w:val="ProductList-BodyIndented"/>
      </w:pPr>
    </w:p>
    <w:p w:rsidR="002923DB" w:rsidRDefault="008A30B2">
      <w:pPr>
        <w:pStyle w:val="ProductList-ClauseHeading"/>
        <w:outlineLvl w:val="4"/>
      </w:pPr>
      <w:r>
        <w:t>3.2. Programinės įrangos paleidimas</w:t>
      </w:r>
    </w:p>
    <w:p w:rsidR="002923DB" w:rsidRDefault="008A30B2">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rsidR="002923DB" w:rsidRDefault="002923DB">
      <w:pPr>
        <w:pStyle w:val="ProductList-Body"/>
      </w:pPr>
    </w:p>
    <w:p w:rsidR="002923DB" w:rsidRDefault="008A30B2">
      <w:pPr>
        <w:pStyle w:val="ProductList-ClauseHeading"/>
        <w:outlineLvl w:val="4"/>
      </w:pPr>
      <w:r>
        <w:t>3.3. Prieigos licencijos</w:t>
      </w:r>
    </w:p>
    <w:p w:rsidR="002923DB" w:rsidRDefault="008A30B2">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2923DB" w:rsidRDefault="002923DB">
      <w:pPr>
        <w:pStyle w:val="ProductList-Body"/>
      </w:pPr>
    </w:p>
    <w:p w:rsidR="002923DB" w:rsidRDefault="008A30B2">
      <w:pPr>
        <w:pStyle w:val="ProductList-ClauseHeading"/>
        <w:outlineLvl w:val="4"/>
      </w:pPr>
      <w:r>
        <w:t>3.4. „Windows MultiPoint Server 2012 Connector“</w:t>
      </w:r>
    </w:p>
    <w:p w:rsidR="002923DB" w:rsidRDefault="008A30B2">
      <w:pPr>
        <w:pStyle w:val="ProductList-Body"/>
      </w:pPr>
      <w:r>
        <w:t>Klientas gali įdiegti ir naudoti „Windows Server 2012 MultiPoint Connector“ programinę įrangą bet kuriame įrenginyje, kuris turi prieigos prie „Windows Server 2012“</w:t>
      </w:r>
      <w:r>
        <w:fldChar w:fldCharType="begin"/>
      </w:r>
      <w:r>
        <w:instrText xml:space="preserve"> XE "„Windows Server 2012“" </w:instrText>
      </w:r>
      <w:r>
        <w:fldChar w:fldCharType="end"/>
      </w:r>
      <w:r>
        <w:t xml:space="preserve"> licenciją. Programinę įrangą galima naudoti tik „MultiPoint Server“ programinei įrangai pasiekti. Jei iš šio įrenginio prie serverio programinės įrangos jungiamasi tik siekiant naudoti „MultiPoint“ ataskaitų sritį, „MultiPoint Server“ KPL turėti nereikia.</w:t>
      </w:r>
    </w:p>
    <w:p w:rsidR="002923DB" w:rsidRDefault="002923DB">
      <w:pPr>
        <w:pStyle w:val="ProductList-Body"/>
      </w:pPr>
    </w:p>
    <w:p w:rsidR="002923DB" w:rsidRDefault="008A30B2">
      <w:pPr>
        <w:pStyle w:val="ProductList-ClauseHeading"/>
        <w:outlineLvl w:val="4"/>
      </w:pPr>
      <w:r>
        <w:t>3.5. Papildoma programinė įranga</w:t>
      </w:r>
    </w:p>
    <w:p w:rsidR="002923DB" w:rsidRDefault="008A30B2">
      <w:pPr>
        <w:pStyle w:val="ProductList-Body"/>
      </w:pPr>
      <w:r>
        <w:t xml:space="preserve">Papildomos programinės įrangos sąrašas pateiktas adresu </w:t>
      </w:r>
      <w:hyperlink r:id="rId80">
        <w:r>
          <w:rPr>
            <w:color w:val="00467F"/>
            <w:u w:val="single"/>
          </w:rPr>
          <w:t>http://go.microsoft.com/fwlink/?LinkId=245856</w:t>
        </w:r>
      </w:hyperlink>
      <w:r>
        <w:t>.</w:t>
      </w:r>
    </w:p>
    <w:p w:rsidR="002923DB" w:rsidRDefault="008A30B2">
      <w:pPr>
        <w:pStyle w:val="ProductList-Offering1SubSection"/>
        <w:outlineLvl w:val="3"/>
      </w:pPr>
      <w:bookmarkStart w:id="191" w:name="_Sec832"/>
      <w:r>
        <w:t>4. Programinės įrangos naujumo garantija</w:t>
      </w:r>
      <w:bookmarkEnd w:id="191"/>
    </w:p>
    <w:tbl>
      <w:tblPr>
        <w:tblStyle w:val="PURTable"/>
        <w:tblW w:w="0" w:type="dxa"/>
        <w:tblLook w:val="04A0" w:firstRow="1" w:lastRow="0" w:firstColumn="1" w:lastColumn="0" w:noHBand="0" w:noVBand="1"/>
      </w:tblPr>
      <w:tblGrid>
        <w:gridCol w:w="3599"/>
        <w:gridCol w:w="3589"/>
        <w:gridCol w:w="360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192" w:name="_Sec655"/>
      <w:r>
        <w:t>Windows Server</w:t>
      </w:r>
      <w:bookmarkEnd w:id="192"/>
      <w:r>
        <w:fldChar w:fldCharType="begin"/>
      </w:r>
      <w:r>
        <w:instrText xml:space="preserve"> TC "</w:instrText>
      </w:r>
      <w:bookmarkStart w:id="193" w:name="_Toc457379050"/>
      <w:r>
        <w:instrText>Windows Server</w:instrText>
      </w:r>
      <w:bookmarkEnd w:id="193"/>
      <w:r>
        <w:instrText>" \l 3</w:instrText>
      </w:r>
      <w:r>
        <w:fldChar w:fldCharType="end"/>
      </w:r>
    </w:p>
    <w:p w:rsidR="002923DB" w:rsidRDefault="008A30B2">
      <w:pPr>
        <w:pStyle w:val="ProductList-Offering1SubSection"/>
        <w:outlineLvl w:val="3"/>
      </w:pPr>
      <w:bookmarkStart w:id="194" w:name="_Sec703"/>
      <w:r>
        <w:t>1. Programos pasiekiamumas</w:t>
      </w:r>
      <w:bookmarkEnd w:id="194"/>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2923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16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pPr>
            <w:r>
              <w:rPr>
                <w:color w:val="000000"/>
              </w:rPr>
              <w:t>„Windows Server 2012 Active Directory Rights Management“ tarnybos KPL</w:t>
            </w:r>
            <w:r>
              <w:fldChar w:fldCharType="begin"/>
            </w:r>
            <w:r>
              <w:instrText xml:space="preserve"> XE "„Windows Server 2012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t>„Windows Server 2012“ nuotolinio darbalaukio tarnybų KPL</w:t>
            </w:r>
            <w:r>
              <w:fldChar w:fldCharType="begin"/>
            </w:r>
            <w:r>
              <w:instrText xml:space="preserve"> XE "„Windows Server 2012“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„Windows Server 2012 Active Directory Rights Management“ tarnybos išorinės jungtys</w:t>
            </w:r>
            <w:r>
              <w:fldChar w:fldCharType="begin"/>
            </w:r>
            <w:r>
              <w:instrText xml:space="preserve"> XE "„Windows Server 2012 Active Directory Rights Management“ tarnybos išorinės jungtys"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923DB" w:rsidRDefault="008A30B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4160" w:type="dxa"/>
            <w:tcBorders>
              <w:top w:val="dashed" w:sz="4" w:space="0" w:color="BFBFBF"/>
              <w:left w:val="single" w:sz="9" w:space="0" w:color="FFFFFF"/>
              <w:bottom w:val="none" w:sz="4" w:space="0" w:color="000000"/>
              <w:right w:val="single" w:sz="9" w:space="0" w:color="FFFFFF"/>
            </w:tcBorders>
          </w:tcPr>
          <w:p w:rsidR="002923DB" w:rsidRDefault="008A30B2">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923DB" w:rsidRDefault="008A30B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2923DB" w:rsidRDefault="008A30B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923DB" w:rsidRDefault="008A30B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923DB" w:rsidRDefault="008A30B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2923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3"/>
      </w:pPr>
      <w:bookmarkStart w:id="195" w:name="_Sec758"/>
      <w:r>
        <w:t>2. Informacija apie produktą</w:t>
      </w:r>
      <w:bookmarkEnd w:id="195"/>
    </w:p>
    <w:tbl>
      <w:tblPr>
        <w:tblStyle w:val="PURTable"/>
        <w:tblW w:w="0" w:type="dxa"/>
        <w:tblLook w:val="04A0" w:firstRow="1" w:lastRow="0" w:firstColumn="1" w:lastColumn="0" w:noHBand="0" w:noVBand="1"/>
      </w:tblPr>
      <w:tblGrid>
        <w:gridCol w:w="3565"/>
        <w:gridCol w:w="3643"/>
        <w:gridCol w:w="358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w:t>
            </w:r>
            <w:r>
              <w:fldChar w:fldCharType="begin"/>
            </w:r>
            <w:r>
              <w:instrText xml:space="preserve"> XE "„Windows Server 2012“" </w:instrText>
            </w:r>
            <w:r>
              <w:fldChar w:fldCharType="end"/>
            </w:r>
            <w:r>
              <w:t xml:space="preserve"> (2012 m. rugpjūčio mėn.), „Windows Server 2008</w:t>
            </w:r>
            <w:r>
              <w:fldChar w:fldCharType="begin"/>
            </w:r>
            <w:r>
              <w:instrText xml:space="preserve"> XE "„Windows Server 2008" </w:instrText>
            </w:r>
            <w:r>
              <w:fldChar w:fldCharType="end"/>
            </w:r>
            <w:r>
              <w:t>, skirta KPL ir Išorinio pajungimo licencijoms (2008 m. kovo mėn.)</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(SA):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8A30B2">
      <w:pPr>
        <w:pStyle w:val="ProductList-Offering1SubSection"/>
        <w:outlineLvl w:val="3"/>
      </w:pPr>
      <w:bookmarkStart w:id="196" w:name="_Sec807"/>
      <w:r>
        <w:t>3. Naudojimo teisės</w:t>
      </w:r>
      <w:bookmarkEnd w:id="196"/>
    </w:p>
    <w:tbl>
      <w:tblPr>
        <w:tblStyle w:val="PURTable"/>
        <w:tblW w:w="0" w:type="dxa"/>
        <w:tblLook w:val="04A0" w:firstRow="1" w:lastRow="0" w:firstColumn="1" w:lastColumn="0" w:noHBand="0" w:noVBand="1"/>
      </w:tblPr>
      <w:tblGrid>
        <w:gridCol w:w="3595"/>
        <w:gridCol w:w="3591"/>
        <w:gridCol w:w="360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Procesorius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Įtrauktos technologijos: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r>
    </w:tbl>
    <w:p w:rsidR="002923DB" w:rsidRDefault="002923DB">
      <w:pPr>
        <w:pStyle w:val="ProductList-Body"/>
      </w:pPr>
    </w:p>
    <w:p w:rsidR="002923DB" w:rsidRDefault="008A30B2">
      <w:pPr>
        <w:pStyle w:val="ProductList-SubClauseHeading"/>
        <w:outlineLvl w:val="5"/>
      </w:pPr>
      <w:r>
        <w:t>3.1.1. Papildomos funkcijos, susijusios su „Windows Server 2012“ nuotolinio darbalaukio tarnybos KPL</w:t>
      </w:r>
    </w:p>
    <w:p w:rsidR="002923DB" w:rsidRDefault="008A30B2">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477"/>
        <w:gridCol w:w="3463"/>
        <w:gridCol w:w="3490"/>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923DB" w:rsidRDefault="008A30B2">
            <w:pPr>
              <w:pStyle w:val="ProductList-TableBody"/>
            </w:pPr>
            <w:r>
              <w:t>„Windows Server 2012“ nuotolinio darbalaukio tarnybų vartotojo PL</w:t>
            </w:r>
          </w:p>
        </w:tc>
      </w:tr>
    </w:tbl>
    <w:p w:rsidR="002923DB" w:rsidRDefault="008A30B2">
      <w:pPr>
        <w:pStyle w:val="ProductList-BodyIndented"/>
      </w:pPr>
      <w:r>
        <w:t>*Taip pat būtina naudojant „Windows“ serverį, kuriame nuomojami grafinės vartotojo sąsajos ištekliai (naudojant „Windows Server 2012 R2“ nuotolinio darbalaukio tarnybos funkcijas arba kitą technologiją).</w:t>
      </w:r>
    </w:p>
    <w:p w:rsidR="002923DB" w:rsidRDefault="002923DB">
      <w:pPr>
        <w:pStyle w:val="ProductList-BodyIndented"/>
      </w:pPr>
    </w:p>
    <w:p w:rsidR="002923DB" w:rsidRDefault="008A30B2">
      <w:pPr>
        <w:pStyle w:val="ProductList-SubClauseHeading"/>
        <w:outlineLvl w:val="5"/>
      </w:pPr>
      <w:r>
        <w:t>3.1.2. Papildomos funkcijos, susijusios su „Windows Server 2012 Rights Management“ tarnybos KPL</w:t>
      </w:r>
    </w:p>
    <w:p w:rsidR="002923DB" w:rsidRDefault="008A30B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0"/>
        <w:gridCol w:w="3496"/>
        <w:gridCol w:w="348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„Windows Server 2012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„Azure Rights Management Premium“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2923D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r>
    </w:tbl>
    <w:p w:rsidR="002923DB" w:rsidRDefault="002923DB">
      <w:pPr>
        <w:pStyle w:val="ProductList-BodyIndented"/>
      </w:pPr>
    </w:p>
    <w:p w:rsidR="002923DB" w:rsidRDefault="008A30B2">
      <w:pPr>
        <w:pStyle w:val="ProductList-SubClauseHeading"/>
        <w:outlineLvl w:val="5"/>
      </w:pPr>
      <w:r>
        <w:t>3.1.3 Papildomos funkcijos, susijusios su „Microsoft Identity Manager“ vartotojo KPL</w:t>
      </w:r>
    </w:p>
    <w:p w:rsidR="002923DB" w:rsidRDefault="008A30B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2923DB" w:rsidRDefault="008A30B2">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2923DB" w:rsidRDefault="008A30B2">
            <w:pPr>
              <w:pStyle w:val="ProductList-TableBody"/>
            </w:pPr>
            <w:r>
              <w:t>„Azure Active Directory Premium“ (vartotojo PL)</w:t>
            </w:r>
          </w:p>
        </w:tc>
      </w:tr>
      <w:tr w:rsidR="002923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923DB" w:rsidRDefault="002923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923DB" w:rsidRDefault="008A30B2">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BodyIndented"/>
      </w:pPr>
      <w:r>
        <w:t xml:space="preserve">*Taip pat reikalinga bet kuriam asmeniui, kuriam programinė įranga teikia arba valdo tapatybės informaciją. </w:t>
      </w:r>
    </w:p>
    <w:p w:rsidR="002923DB" w:rsidRDefault="002923DB">
      <w:pPr>
        <w:pStyle w:val="ProductList-BodyIndented"/>
      </w:pPr>
    </w:p>
    <w:p w:rsidR="002923DB" w:rsidRDefault="008A30B2">
      <w:pPr>
        <w:pStyle w:val="ProductList-SubClauseHeading"/>
        <w:outlineLvl w:val="5"/>
      </w:pPr>
      <w:r>
        <w:t>3.1.4. Sinchronizavimo paslauga</w:t>
      </w:r>
    </w:p>
    <w:p w:rsidR="002923DB" w:rsidRDefault="008A30B2">
      <w:pPr>
        <w:pStyle w:val="ProductList-BodyIndented"/>
      </w:pPr>
      <w:r>
        <w:t>„Microsoft Identity Manager 2016“ KPL nebūtinos vartotojams, kurie naudoja tik „Microsoft Identity Manager“ sinchronizavimo paslaugą.</w:t>
      </w:r>
    </w:p>
    <w:p w:rsidR="002923DB" w:rsidRDefault="002923DB">
      <w:pPr>
        <w:pStyle w:val="ProductList-BodyIndented"/>
      </w:pPr>
    </w:p>
    <w:p w:rsidR="002923DB" w:rsidRDefault="008A30B2">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SubClauseHeading"/>
        <w:outlineLvl w:val="5"/>
      </w:pPr>
      <w:r>
        <w:t>3.2.1. Papildomos funkcijos, susijusios su „Windows Server 2012“ nuotolinio darbalaukio tarnybos išorinio pajungimo licencija</w:t>
      </w:r>
    </w:p>
    <w:p w:rsidR="002923DB" w:rsidRDefault="008A30B2">
      <w:pPr>
        <w:pStyle w:val="ProductList-BodyIndented"/>
      </w:pPr>
      <w:r>
        <w:t>„Microsoft“ programų virtualizavimas, užtikrinantis Nuotolinio darbalaukio tarnybos ir „Windows Server 2012 R2“ nuotolinio darbalaukio tarnybos funkcijų veikimą</w:t>
      </w:r>
    </w:p>
    <w:tbl>
      <w:tblPr>
        <w:tblStyle w:val="PURTable0"/>
        <w:tblW w:w="0" w:type="dxa"/>
        <w:tblLook w:val="04A0" w:firstRow="1" w:lastRow="0" w:firstColumn="1" w:lastColumn="0" w:noHBand="0" w:noVBand="1"/>
      </w:tblPr>
      <w:tblGrid>
        <w:gridCol w:w="3513"/>
        <w:gridCol w:w="3513"/>
        <w:gridCol w:w="340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BodyIndented"/>
      </w:pPr>
      <w:r>
        <w:rPr>
          <w:i/>
        </w:rPr>
        <w:t>*Taip pat būtina naudojant „Windows“ serverį, kuriame nuomojami grafinės vartotojo sąsajos ištekliai (naudojant „Windows Server 2012 R2“ nuotolinio darbalaukio tarnybos funkcijas arba kitą technologiją).</w:t>
      </w:r>
    </w:p>
    <w:p w:rsidR="002923DB" w:rsidRDefault="002923DB">
      <w:pPr>
        <w:pStyle w:val="ProductList-BodyIndented"/>
      </w:pPr>
    </w:p>
    <w:p w:rsidR="002923DB" w:rsidRDefault="008A30B2">
      <w:pPr>
        <w:pStyle w:val="ProductList-SubClauseHeading"/>
        <w:outlineLvl w:val="5"/>
      </w:pPr>
      <w:r>
        <w:t>3.2.2. Papildomos funkcijos, susijusios su „Windows Server 2012 Rights Management“ tarnybos išorinio pajungimo licencija</w:t>
      </w:r>
    </w:p>
    <w:p w:rsidR="002923DB" w:rsidRDefault="008A30B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13"/>
        <w:gridCol w:w="3512"/>
        <w:gridCol w:w="3405"/>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„Windows Server 2012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Indented"/>
      </w:pPr>
    </w:p>
    <w:p w:rsidR="002923DB" w:rsidRDefault="008A30B2">
      <w:pPr>
        <w:pStyle w:val="ProductList-SubClauseHeading"/>
        <w:outlineLvl w:val="5"/>
      </w:pPr>
      <w:r>
        <w:t>3.2.3 Papildomos funkcijos, susijusios su „Microsoft Identity Manager“ išorinio pajungimo licencija</w:t>
      </w:r>
    </w:p>
    <w:p w:rsidR="002923DB" w:rsidRDefault="008A30B2">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2923DB" w:rsidRDefault="008A30B2">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BodyIndented"/>
      </w:pPr>
      <w:r>
        <w:rPr>
          <w:i/>
        </w:rPr>
        <w:t>*Be to, reikalinga bet kuriam Išoriniam vartotojui, kuriam programinė įranga išduoda arba valdo tapatybės informaciją (nesant „Microsoft Identity Manager 2016“ KPL).</w:t>
      </w:r>
    </w:p>
    <w:p w:rsidR="002923DB" w:rsidRDefault="002923DB">
      <w:pPr>
        <w:pStyle w:val="ProductList-BodyIndented"/>
      </w:pPr>
    </w:p>
    <w:p w:rsidR="002923DB" w:rsidRDefault="008A30B2">
      <w:pPr>
        <w:pStyle w:val="ProductList-ClauseHeading"/>
        <w:outlineLvl w:val="4"/>
      </w:pPr>
      <w:r>
        <w:t>3.3. Papildomos sąlygos, taikomos naudojant „Windows Server 2012 R2 Essentials“</w:t>
      </w:r>
    </w:p>
    <w:p w:rsidR="002923DB" w:rsidRDefault="008A30B2">
      <w:pPr>
        <w:pStyle w:val="ProductList-SubClauseHeading"/>
        <w:outlineLvl w:val="5"/>
      </w:pPr>
      <w:r>
        <w:t>3.3.1. Naudojimo apribojimai</w:t>
      </w:r>
    </w:p>
    <w:p w:rsidR="002923DB" w:rsidRDefault="008A30B2" w:rsidP="008A30B2">
      <w:pPr>
        <w:pStyle w:val="ProductList-Bullet"/>
        <w:numPr>
          <w:ilvl w:val="1"/>
          <w:numId w:val="31"/>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p>
    <w:p w:rsidR="002923DB" w:rsidRDefault="008A30B2" w:rsidP="008A30B2">
      <w:pPr>
        <w:pStyle w:val="ProductList-Bullet"/>
        <w:numPr>
          <w:ilvl w:val="1"/>
          <w:numId w:val="31"/>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licencijuotajame serveryje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rsidR="002923DB" w:rsidRDefault="002923DB">
      <w:pPr>
        <w:pStyle w:val="ProductList-BodyIndented"/>
      </w:pPr>
    </w:p>
    <w:p w:rsidR="002923DB" w:rsidRDefault="008A30B2">
      <w:pPr>
        <w:pStyle w:val="ProductList-SubClauseHeading"/>
        <w:outlineLvl w:val="5"/>
      </w:pPr>
      <w:r>
        <w:t>3.3.2. Serverio programinės įrangos naudojimas</w:t>
      </w:r>
    </w:p>
    <w:p w:rsidR="002923DB" w:rsidRDefault="008A30B2">
      <w:pPr>
        <w:pStyle w:val="ProductList-BodyIndented"/>
      </w:pPr>
      <w:r>
        <w:t>Vartotojo abonementas yra unikalus vartotojo vardas su susijusiu slaptažodžiu, sukurtas naudojantis „Windows Server 2012 R2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rsidR="002923DB" w:rsidRDefault="002923DB">
      <w:pPr>
        <w:pStyle w:val="ProductList-BodyIndented"/>
      </w:pPr>
    </w:p>
    <w:p w:rsidR="002923DB" w:rsidRDefault="008A30B2">
      <w:pPr>
        <w:pStyle w:val="ProductList-SubClauseHeading"/>
        <w:outlineLvl w:val="5"/>
      </w:pPr>
      <w:r>
        <w:t>3.3.3. „Windows Server 2012 R2 Essentials Connector“</w:t>
      </w:r>
    </w:p>
    <w:p w:rsidR="002923DB" w:rsidRDefault="008A30B2">
      <w:pPr>
        <w:pStyle w:val="ProductList-BodyIndented"/>
      </w:pPr>
      <w:r>
        <w:t>Vienu metu „Windows Server 2012 R2 Essentials Connector“ programinę įrangą Klientas gali įdiegti ir naudoti ne daugiau kaip 50 įrenginių. Programinę įrangą galima naudoti tik su serverio programine įranga.</w:t>
      </w:r>
    </w:p>
    <w:p w:rsidR="002923DB" w:rsidRDefault="002923DB">
      <w:pPr>
        <w:pStyle w:val="ProductList-BodyIndented"/>
      </w:pPr>
    </w:p>
    <w:p w:rsidR="002923DB" w:rsidRDefault="008A30B2">
      <w:pPr>
        <w:pStyle w:val="ProductList-SubClauseHeading"/>
        <w:outlineLvl w:val="5"/>
      </w:pPr>
      <w:r>
        <w:t>3.3.4. Prieiga prie „Windows Server 2012 R2 Active Directory Rights Management“ tarnybos</w:t>
      </w:r>
    </w:p>
    <w:p w:rsidR="002923DB" w:rsidRDefault="008A30B2">
      <w:pPr>
        <w:pStyle w:val="ProductList-BodyIndented"/>
      </w:pPr>
      <w:r>
        <w:t>Klientas turi įsigyti „Windows Server 2012 R2 Active Directory Rights Management“ tarnybos KPL kiekvienam Vartotojo abonementui, kurį naudodamas jis tiesiogiai arba netiesiogiai prisijungia prie „Windows Server 2012 R2 Active Directory Rights Management“ tarnybos funkcijų.</w:t>
      </w:r>
    </w:p>
    <w:p w:rsidR="002923DB" w:rsidRDefault="002923DB">
      <w:pPr>
        <w:pStyle w:val="ProductList-BodyIndented"/>
      </w:pPr>
    </w:p>
    <w:p w:rsidR="002923DB" w:rsidRDefault="008A30B2">
      <w:pPr>
        <w:pStyle w:val="ProductList-ClauseHeading"/>
        <w:outlineLvl w:val="4"/>
      </w:pPr>
      <w:r>
        <w:t>3.4. Papildoma programinė įranga, skirta „Windows Server 2012“</w:t>
      </w:r>
    </w:p>
    <w:tbl>
      <w:tblPr>
        <w:tblStyle w:val="PURTable"/>
        <w:tblW w:w="0" w:type="dxa"/>
        <w:tblLook w:val="04A0" w:firstRow="1" w:lastRow="0" w:firstColumn="1" w:lastColumn="0" w:noHBand="0" w:noVBand="1"/>
      </w:tblPr>
      <w:tblGrid>
        <w:gridCol w:w="3609"/>
        <w:gridCol w:w="3654"/>
        <w:gridCol w:w="352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8A30B2">
      <w:pPr>
        <w:pStyle w:val="ProductList-Offering1SubSection"/>
        <w:outlineLvl w:val="3"/>
      </w:pPr>
      <w:bookmarkStart w:id="197" w:name="_Sec833"/>
      <w:r>
        <w:t>4. Programinės įrangos naujumo garantija</w:t>
      </w:r>
      <w:bookmarkEnd w:id="197"/>
    </w:p>
    <w:tbl>
      <w:tblPr>
        <w:tblStyle w:val="PURTable"/>
        <w:tblW w:w="0" w:type="dxa"/>
        <w:tblLook w:val="04A0" w:firstRow="1" w:lastRow="0" w:firstColumn="1" w:lastColumn="0" w:noHBand="0" w:noVBand="1"/>
      </w:tblPr>
      <w:tblGrid>
        <w:gridCol w:w="3600"/>
        <w:gridCol w:w="3594"/>
        <w:gridCol w:w="3596"/>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923DB" w:rsidRDefault="008A30B2">
            <w:pPr>
              <w:pStyle w:val="ProductList-TableBody"/>
            </w:pPr>
            <w:r>
              <w:rPr>
                <w:color w:val="404040"/>
              </w:rPr>
              <w:t>Perėmimo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81">
              <w:r>
                <w:rPr>
                  <w:color w:val="00467F"/>
                  <w:u w:val="single"/>
                </w:rPr>
                <w:t>2013 m. spalio mėn. ir 2014 m. kovo mėn. Produktų sąrašus</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2015 m. birželio mėn. Produktų sąrašą</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23DB" w:rsidRDefault="008A30B2">
            <w:pPr>
              <w:pStyle w:val="ProductList-TableBody"/>
            </w:pPr>
            <w:r>
              <w:rPr>
                <w:color w:val="404040"/>
              </w:rPr>
              <w:t>Perdavimo tarptinkliniu ryšiu teisės: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23DB" w:rsidRDefault="002923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923DB" w:rsidRDefault="002923DB">
            <w:pPr>
              <w:pStyle w:val="ProductList-TableBody"/>
            </w:pPr>
          </w:p>
        </w:tc>
      </w:tr>
    </w:tbl>
    <w:p w:rsidR="002923DB" w:rsidRDefault="002923DB">
      <w:pPr>
        <w:pStyle w:val="ProductList-ClauseHeading"/>
        <w:outlineLvl w:val="4"/>
      </w:pPr>
    </w:p>
    <w:p w:rsidR="002923DB" w:rsidRDefault="008A30B2">
      <w:pPr>
        <w:pStyle w:val="ProductList-ClauseHeading"/>
        <w:outlineLvl w:val="4"/>
      </w:pPr>
      <w:r>
        <w:t>4.1. Nuotolinio darbalaukio tarnybų (RDS) vartotojo KPL ir Vartotojo PL: išplėstinės teisės</w:t>
      </w:r>
    </w:p>
    <w:p w:rsidR="002923DB" w:rsidRDefault="008A30B2">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platformos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rsidR="002923DB" w:rsidRDefault="002923DB">
      <w:pPr>
        <w:pStyle w:val="ProductList-Body"/>
      </w:pPr>
    </w:p>
    <w:p w:rsidR="002923DB" w:rsidRDefault="008A30B2">
      <w:pPr>
        <w:pStyle w:val="ProductList-ClauseHeading"/>
        <w:outlineLvl w:val="4"/>
      </w:pPr>
      <w:r>
        <w:t>4.2 „Microsoft Azure“ hibridinio naudojimo privilegija</w:t>
      </w:r>
    </w:p>
    <w:p w:rsidR="002923DB" w:rsidRDefault="008A30B2">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2923DB" w:rsidRDefault="002923DB">
      <w:pPr>
        <w:pStyle w:val="PURBreadcrumb"/>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2923DB">
      <w:pPr>
        <w:sectPr w:rsidR="002923DB">
          <w:headerReference w:type="default" r:id="rId83"/>
          <w:footerReference w:type="default" r:id="rId84"/>
          <w:type w:val="continuous"/>
          <w:pgSz w:w="12240" w:h="15840" w:code="1"/>
          <w:pgMar w:top="1170" w:right="720" w:bottom="720" w:left="720" w:header="432" w:footer="288" w:gutter="0"/>
          <w:cols w:space="360"/>
        </w:sectPr>
      </w:pPr>
    </w:p>
    <w:p w:rsidR="002923DB" w:rsidRDefault="008A30B2">
      <w:pPr>
        <w:pStyle w:val="ProductList-SectionHeading"/>
        <w:pageBreakBefore/>
        <w:outlineLvl w:val="0"/>
      </w:pPr>
      <w:bookmarkStart w:id="198" w:name="_Sec548"/>
      <w:bookmarkEnd w:id="34"/>
      <w:r>
        <w:t>Internete teikiamos paslaugos</w:t>
      </w:r>
      <w:r>
        <w:fldChar w:fldCharType="begin"/>
      </w:r>
      <w:r>
        <w:instrText xml:space="preserve"> TC "</w:instrText>
      </w:r>
      <w:bookmarkStart w:id="199" w:name="_Toc457379051"/>
      <w:r>
        <w:instrText>Internete teikiamos paslaugos</w:instrText>
      </w:r>
      <w:bookmarkEnd w:id="199"/>
      <w:r>
        <w:instrText>" \l 1</w:instrText>
      </w:r>
      <w:r>
        <w:fldChar w:fldCharType="end"/>
      </w:r>
    </w:p>
    <w:p w:rsidR="002923DB" w:rsidRDefault="008A30B2">
      <w:pPr>
        <w:pStyle w:val="ProductList-Body"/>
      </w:pPr>
      <w:r>
        <w:t xml:space="preserve">Klientui įsigijus „Microsoft“ internete teikiamas paslaugas ir jomis naudojantis taikomos Produktų naudojimo sąlygos ir „Microsoft“ internete teikiamų paslaugų sąlygos (OST), pateiktos adresu </w:t>
      </w:r>
      <w:hyperlink r:id="rId85">
        <w:r>
          <w:rPr>
            <w:color w:val="00467F"/>
            <w:u w:val="single"/>
          </w:rPr>
          <w:t>http://go.microsoft.com/?linkid=9840733</w:t>
        </w:r>
      </w:hyperlink>
      <w:r>
        <w:t xml:space="preserve"> ir nurodytos šiame dokumente.</w:t>
      </w:r>
    </w:p>
    <w:p w:rsidR="002923DB" w:rsidRDefault="008A30B2">
      <w:pPr>
        <w:pStyle w:val="ProductList-Offering1Heading"/>
        <w:outlineLvl w:val="1"/>
      </w:pPr>
      <w:bookmarkStart w:id="200" w:name="_Sec620"/>
      <w:r>
        <w:t>Internete teikiamos paslaugų pasiekiamumas konkrečiuose regionuose</w:t>
      </w:r>
      <w:bookmarkEnd w:id="200"/>
      <w:r>
        <w:fldChar w:fldCharType="begin"/>
      </w:r>
      <w:r>
        <w:instrText xml:space="preserve"> TC "</w:instrText>
      </w:r>
      <w:bookmarkStart w:id="201" w:name="_Toc457379052"/>
      <w:r>
        <w:instrText>Internete teikiamos paslaugų pasiekiamumas konkrečiuose regionuose</w:instrText>
      </w:r>
      <w:bookmarkEnd w:id="201"/>
      <w:r>
        <w:instrText>" \l 2</w:instrText>
      </w:r>
      <w:r>
        <w:fldChar w:fldCharType="end"/>
      </w:r>
    </w:p>
    <w:p w:rsidR="002923DB" w:rsidRDefault="008A30B2">
      <w:pPr>
        <w:pStyle w:val="ProductList-Body"/>
      </w:pPr>
      <w:r>
        <w:t xml:space="preserve">Šalių ir regionų, kuriuose pasiekiamos Internete teikiamos paslaugos, sąrašas pateiktas adresu </w:t>
      </w:r>
      <w:hyperlink r:id="rId86" w:anchor="international">
        <w:r>
          <w:rPr>
            <w:color w:val="00467F"/>
            <w:u w:val="single"/>
          </w:rPr>
          <w:t>http://www.microsoft.com/online/faq.aspx#international</w:t>
        </w:r>
      </w:hyperlink>
      <w:r>
        <w:t>.</w:t>
      </w:r>
    </w:p>
    <w:p w:rsidR="002923DB" w:rsidRDefault="008A30B2">
      <w:pPr>
        <w:pStyle w:val="ProductList-Offering1Heading"/>
        <w:outlineLvl w:val="1"/>
      </w:pPr>
      <w:bookmarkStart w:id="202" w:name="_Sec621"/>
      <w:r>
        <w:t>Internete teikiamų paslaugų įsigijimo taisyklės</w:t>
      </w:r>
      <w:bookmarkEnd w:id="202"/>
      <w:r>
        <w:fldChar w:fldCharType="begin"/>
      </w:r>
      <w:r>
        <w:instrText xml:space="preserve"> TC "</w:instrText>
      </w:r>
      <w:bookmarkStart w:id="203" w:name="_Toc457379053"/>
      <w:r>
        <w:instrText>Internete teikiamų paslaugų įsigijimo taisyklės</w:instrText>
      </w:r>
      <w:bookmarkEnd w:id="203"/>
      <w:r>
        <w:instrText>" \l 2</w:instrText>
      </w:r>
      <w:r>
        <w:fldChar w:fldCharType="end"/>
      </w:r>
    </w:p>
    <w:p w:rsidR="002923DB" w:rsidRDefault="008A30B2">
      <w:pPr>
        <w:pStyle w:val="ProductList-Body"/>
      </w:pPr>
      <w:r>
        <w:t>Įsigyjant Internete teikiamas paslaugas galioja toliau išvardytos taisyklės.</w:t>
      </w:r>
    </w:p>
    <w:p w:rsidR="002923DB" w:rsidRDefault="008A30B2" w:rsidP="008A30B2">
      <w:pPr>
        <w:pStyle w:val="ProductList-Bullet"/>
        <w:numPr>
          <w:ilvl w:val="0"/>
          <w:numId w:val="32"/>
        </w:numPr>
      </w:pPr>
      <w:r>
        <w:t>Prenumeratos sąlygos skiriasi atsižvelgiant į pirkimo programą. Remiantis Korporatyvinės sutarties programa, kitų nei „Microsoft Azure“ internete teikiamų paslaugų prenumeratų terminas turi sutapti su Kliento registracijos sutarties pabaigos datos.</w:t>
      </w:r>
    </w:p>
    <w:p w:rsidR="002923DB" w:rsidRDefault="008A30B2" w:rsidP="008A30B2">
      <w:pPr>
        <w:pStyle w:val="ProductList-Bullet"/>
        <w:numPr>
          <w:ilvl w:val="0"/>
          <w:numId w:val="32"/>
        </w:numPr>
      </w:pPr>
      <w:r>
        <w:t>Klientui įsigyjant papildomų Internete teikiamų paslaugų, papildomai įsigyjamų paslaugų prenumeratos terminas turi sutapti su Kliento turimų tų pačių Internete teikiamų paslaugų prenumeratos terminu.</w:t>
      </w:r>
    </w:p>
    <w:p w:rsidR="002923DB" w:rsidRDefault="008A30B2" w:rsidP="008A30B2">
      <w:pPr>
        <w:pStyle w:val="ProductList-Bullet"/>
        <w:numPr>
          <w:ilvl w:val="0"/>
          <w:numId w:val="32"/>
        </w:numPr>
      </w:pPr>
      <w:r>
        <w:t>Internete teikiamų paslaugų prenumeratos laikotarpiu Klientas negali sumažinti Internete teikiamų paslaugų prenumeratos sutartyje nurodytų vartotojų arba įrenginių skaičiaus, nebent tai daryti būtų leidžiama pagal Kliento bendrojo licencijavimo sutartį.</w:t>
      </w:r>
    </w:p>
    <w:p w:rsidR="002923DB" w:rsidRDefault="008A30B2" w:rsidP="008A30B2">
      <w:pPr>
        <w:pStyle w:val="ProductList-Bullet"/>
        <w:numPr>
          <w:ilvl w:val="0"/>
          <w:numId w:val="32"/>
        </w:numPr>
      </w:pPr>
      <w:r>
        <w:t xml:space="preserve">„Microsoft Azure“ sąlygos pateiktos „Microsoft Azure“ produkto apraše. </w:t>
      </w:r>
    </w:p>
    <w:p w:rsidR="002923DB" w:rsidRDefault="008A30B2" w:rsidP="008A30B2">
      <w:pPr>
        <w:pStyle w:val="ProductList-Bullet"/>
        <w:numPr>
          <w:ilvl w:val="0"/>
          <w:numId w:val="32"/>
        </w:numPr>
      </w:pPr>
      <w:r>
        <w:t>Papildoma ir Naujesnės versijos vartotojo PL turi būti įsigytos pagal tą pačią bendrojo licencijavimo sutartį ir registracijos sutartį (jei yra) kaip ir Priskirta licencija arba pagrindinė Vartotojo PL. Priedai baigia galioti kartu su Priskirtos licencijos arba Papildomos vartotojo PL SA apsauga (atsižvelgiama į tai, kas įvyksta anksčiau). Naujesnės versijos baigia galioti kartu su Naujesnės versijos vartotojo PL arba pagrindine Vartotojo PL (atsižvelgiama į tai, kas įvyksta anksčiau).</w:t>
      </w:r>
    </w:p>
    <w:p w:rsidR="002923DB" w:rsidRDefault="008A30B2">
      <w:pPr>
        <w:pStyle w:val="ProductList-Offering1Heading"/>
        <w:outlineLvl w:val="1"/>
      </w:pPr>
      <w:bookmarkStart w:id="204" w:name="_Sec623"/>
      <w:r>
        <w:t>Internete teikiamų paslaugų atnaujinimas</w:t>
      </w:r>
      <w:bookmarkEnd w:id="204"/>
      <w:r>
        <w:fldChar w:fldCharType="begin"/>
      </w:r>
      <w:r>
        <w:instrText xml:space="preserve"> TC "</w:instrText>
      </w:r>
      <w:bookmarkStart w:id="205" w:name="_Toc457379054"/>
      <w:r>
        <w:instrText>Internete teikiamų paslaugų atnaujinimas</w:instrText>
      </w:r>
      <w:bookmarkEnd w:id="205"/>
      <w:r>
        <w:instrText>" \l 2</w:instrText>
      </w:r>
      <w:r>
        <w:fldChar w:fldCharType="end"/>
      </w:r>
    </w:p>
    <w:p w:rsidR="002923DB" w:rsidRDefault="008A30B2">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pateikdamas pardavėjui užsakymą arba naudodamas formą, pateiktą adresu </w:t>
      </w:r>
      <w:hyperlink r:id="rId87">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GroupHeading"/>
        <w:outlineLvl w:val="1"/>
      </w:pPr>
      <w:bookmarkStart w:id="206" w:name="_Sec624"/>
      <w:r>
        <w:t>„Microsoft Azure“ paslaugos</w:t>
      </w:r>
      <w:bookmarkEnd w:id="206"/>
      <w:r>
        <w:fldChar w:fldCharType="begin"/>
      </w:r>
      <w:r>
        <w:instrText xml:space="preserve"> TC "„Microsoft Azure“ paslaugos" \l 2</w:instrText>
      </w:r>
      <w:r>
        <w:fldChar w:fldCharType="end"/>
      </w:r>
    </w:p>
    <w:p w:rsidR="002923DB" w:rsidRDefault="008A30B2">
      <w:pPr>
        <w:pStyle w:val="ProductList-ClauseHeading"/>
        <w:outlineLvl w:val="2"/>
      </w:pPr>
      <w:r>
        <w:t>1. Apibrėžtys</w:t>
      </w:r>
    </w:p>
    <w:p w:rsidR="002923DB" w:rsidRDefault="008A30B2">
      <w:pPr>
        <w:pStyle w:val="ProductList-Body"/>
      </w:pPr>
      <w:r>
        <w:rPr>
          <w:b/>
          <w:color w:val="00188F"/>
        </w:rPr>
        <w:t>Paskirstytas metinis įnašas</w:t>
      </w:r>
      <w:r>
        <w:t xml:space="preserve"> yra Piniginis įnašas, paskirstytas per metus Registracijos laikotarpiu.</w:t>
      </w:r>
    </w:p>
    <w:p w:rsidR="002923DB" w:rsidRDefault="008A30B2">
      <w:pPr>
        <w:pStyle w:val="ProductList-Body"/>
      </w:pPr>
      <w:r>
        <w:rPr>
          <w:b/>
          <w:color w:val="00188F"/>
        </w:rPr>
        <w:t>Naudojimo nuolaida</w:t>
      </w:r>
      <w:r>
        <w:t xml:space="preserve"> – tai penkiasdešimt procentų Paskirstyto metinio įnašo. Pvz., jei Paskirstytas metinis įnašas – 100 000 USD, Naudojimo nuolaida – 50 000 USD.</w:t>
      </w:r>
    </w:p>
    <w:p w:rsidR="002923DB" w:rsidRDefault="008A30B2">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rsidR="002923DB" w:rsidRDefault="008A30B2">
      <w:pPr>
        <w:pStyle w:val="ProductList-Body"/>
      </w:pPr>
      <w:r>
        <w:rPr>
          <w:b/>
          <w:color w:val="00188F"/>
        </w:rPr>
        <w:t>„Microsoft Azure“ paslaugų planas</w:t>
      </w:r>
      <w:r>
        <w:t xml:space="preserve"> – tai bet kurios atskiros „Microsoft Azure“ paslaugos, toliau vadinamos „Microsoft Azure“ paslaugų planu, prenumerata. Paslaugas įsigijus kaip „Microsoft Azure“ paslaugų planą, netaikoma Internete teikiamų paslaugų sąlygose numatyta Išteklių nuomos išimtis.</w:t>
      </w:r>
    </w:p>
    <w:p w:rsidR="002923DB" w:rsidRDefault="008A30B2">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rsidR="002923DB" w:rsidRDefault="002923DB">
      <w:pPr>
        <w:pStyle w:val="ProductList-Body"/>
      </w:pPr>
    </w:p>
    <w:p w:rsidR="002923DB" w:rsidRDefault="008A30B2">
      <w:pPr>
        <w:pStyle w:val="ProductList-ClauseHeading"/>
        <w:outlineLvl w:val="2"/>
      </w:pPr>
      <w:r>
        <w:t>2. Prenumeratos terminas</w:t>
      </w:r>
    </w:p>
    <w:p w:rsidR="002923DB" w:rsidRDefault="008A30B2">
      <w:pPr>
        <w:pStyle w:val="ProductList-Body"/>
      </w:pPr>
      <w:r>
        <w:t>Klientai gali užsiprenumeruoti tik tokias „Microsoft Azure“ paslaugas (taip pat ir „Microsoft Azure“ paslaugų planus), kurių prenumeratos terminas baigiasi Kliento registracijos sutarties pabaigos datą (sutampa). Kad galėtų užsiprenumeruoti „Microsoft Azure“ paslaugų, iki kliento Registracijos sutarties galiojimo pabaigos turi būti likę bent du mėnesiai.</w:t>
      </w:r>
    </w:p>
    <w:p w:rsidR="002923DB" w:rsidRDefault="002923DB">
      <w:pPr>
        <w:pStyle w:val="ProductList-Body"/>
      </w:pPr>
    </w:p>
    <w:p w:rsidR="002923DB" w:rsidRDefault="008A30B2">
      <w:pPr>
        <w:pStyle w:val="ProductList-ClauseHeading"/>
        <w:outlineLvl w:val="2"/>
      </w:pPr>
      <w:r>
        <w:t>3. Paslaugų įsigijimas</w:t>
      </w:r>
    </w:p>
    <w:p w:rsidR="002923DB" w:rsidRDefault="008A30B2">
      <w:pPr>
        <w:pStyle w:val="ProductList-Body"/>
      </w:pPr>
      <w:r>
        <w:t>„Microsoft Azure“ paslaugas galima įsigyti kuriuo nors konkrečiu arba keliais suderintais iš toliau nurodytų būdų.</w:t>
      </w:r>
    </w:p>
    <w:p w:rsidR="002923DB" w:rsidRDefault="008A30B2" w:rsidP="008A30B2">
      <w:pPr>
        <w:pStyle w:val="ProductList-Bullet"/>
        <w:numPr>
          <w:ilvl w:val="0"/>
          <w:numId w:val="33"/>
        </w:numPr>
      </w:pPr>
      <w:r>
        <w:rPr>
          <w:b/>
          <w:color w:val="00188F"/>
        </w:rPr>
        <w:t>Įnašas</w:t>
      </w:r>
      <w:r>
        <w:t xml:space="preserve">: Piniginiai įnašai paskirstomi proporcingai Registracijos laikotarpiu. Pateikdami papildomų užsakymų klientai gali bet kada padidinti Piniginį įnašą. Pateikus papildomą užsakymą tų metų Paskirstytas metinis įnašas padidinamas tokia suma, kuri nurodyta užsakyme. Per visus tolesnius Registracijos sutarties galiojimo metus Paskirstyti metiniai įnašai padidinami atsižvelgiant į sumą arba papildomą užsakymą, padaugintą iš dvylikos ir padalytą iš tiek mėnesių, kiek jų yra nuo papildomo užsakymo pateikimo iki metų sukakties datos po papildomo užsakymo pateikimo. </w:t>
      </w:r>
    </w:p>
    <w:p w:rsidR="002923DB" w:rsidRDefault="008A30B2" w:rsidP="008A30B2">
      <w:pPr>
        <w:pStyle w:val="ProductList-Bullet"/>
        <w:numPr>
          <w:ilvl w:val="1"/>
          <w:numId w:val="33"/>
        </w:numPr>
      </w:pPr>
      <w:r>
        <w:t>Klientai gali sumažinti Piniginius įnašus, mokamus per tolesnius Registracijos sutarties galiojimo metus, ir apie tai pranešti pardavėjui, o šis apie sumažinimą turi pranešti „Microsoft“ anksčiau nei Registracijos sutarties galiojimo metų sukakties datą.</w:t>
      </w:r>
    </w:p>
    <w:p w:rsidR="002923DB" w:rsidRDefault="008A30B2" w:rsidP="008A30B2">
      <w:pPr>
        <w:pStyle w:val="ProductList-Bullet"/>
        <w:numPr>
          <w:ilvl w:val="1"/>
          <w:numId w:val="33"/>
        </w:numPr>
      </w:pPr>
      <w:r>
        <w:t>Klientai turi panaudoti Paskirstytą metinį įnašą iki paskutinės mėnesio, einančios prieš Registracijos sutarties metų sukaktį, dienos, nes nepanaudotų Paskirstytų mėnesinių įnašų bus išsireikalauta. Klientas turi pasinaudoti Naudojimo nuolaida iki paskutinės mėnesio, einančios prieš Registracijos sutarties metų sukaktį, dienos, nes vėliau nepanaudotos Naudojimo nuolaidos sumos bus anuliuojamos.</w:t>
      </w:r>
    </w:p>
    <w:p w:rsidR="002923DB" w:rsidRDefault="008A30B2" w:rsidP="008A30B2">
      <w:pPr>
        <w:pStyle w:val="ProductList-Bullet"/>
        <w:numPr>
          <w:ilvl w:val="0"/>
          <w:numId w:val="33"/>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2923DB" w:rsidRDefault="008A30B2" w:rsidP="008A30B2">
      <w:pPr>
        <w:pStyle w:val="ProductList-Bullet"/>
        <w:numPr>
          <w:ilvl w:val="0"/>
          <w:numId w:val="33"/>
        </w:numPr>
      </w:pPr>
      <w:r>
        <w:rPr>
          <w:b/>
          <w:color w:val="00188F"/>
        </w:rPr>
        <w:t>„Microsoft Azure“ paslaugų planas</w:t>
      </w:r>
      <w:r>
        <w:t xml:space="preserve">: Klientai gali užsiprenumeruoti „Microsoft Azure“ paslaugą kaip „Microsoft Azure“ paslaugų planą. </w:t>
      </w:r>
    </w:p>
    <w:p w:rsidR="002923DB" w:rsidRDefault="008A30B2" w:rsidP="008A30B2">
      <w:pPr>
        <w:pStyle w:val="ProductList-Bullet"/>
        <w:numPr>
          <w:ilvl w:val="0"/>
          <w:numId w:val="33"/>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rsidR="002923DB" w:rsidRDefault="002923DB">
      <w:pPr>
        <w:pStyle w:val="ProductList-Body"/>
      </w:pPr>
    </w:p>
    <w:p w:rsidR="002923DB" w:rsidRDefault="008A30B2">
      <w:pPr>
        <w:pStyle w:val="ProductList-ClauseHeading"/>
        <w:outlineLvl w:val="2"/>
      </w:pPr>
      <w:r>
        <w:t>4. Įkainiai</w:t>
      </w:r>
    </w:p>
    <w:p w:rsidR="002923DB" w:rsidRDefault="008A30B2">
      <w:pPr>
        <w:pStyle w:val="ProductList-Body"/>
      </w:pPr>
      <w:r>
        <w:t>Jei Klientas nėra sudaręs Korporatyvinės registracijos, Korporatyvinės prenumeratos registracijos, Pasirenkamosios, Pasirenkamosios „Plius“ arba Serverio debesies sutarties, bus taikomas A kainų lygis.</w:t>
      </w:r>
    </w:p>
    <w:p w:rsidR="002923DB" w:rsidRDefault="002923DB">
      <w:pPr>
        <w:pStyle w:val="ProductList-Body"/>
      </w:pPr>
    </w:p>
    <w:p w:rsidR="002923DB" w:rsidRDefault="008A30B2">
      <w:pPr>
        <w:pStyle w:val="ProductList-Body"/>
      </w:pPr>
      <w:r>
        <w:t>Kliento registracijos laikotarpiu Klientui arba Klientą aptarnaujančiam pardavėjui „Microsoft“ gali pasiūlyti konkrečių „Microsoft Azure“ paslaugų už visam laikui arba laikinai sumažintas kainas.</w:t>
      </w:r>
    </w:p>
    <w:p w:rsidR="002923DB" w:rsidRDefault="002923DB">
      <w:pPr>
        <w:pStyle w:val="ProductList-Body"/>
      </w:pPr>
    </w:p>
    <w:p w:rsidR="002923DB" w:rsidRDefault="008A30B2">
      <w:pPr>
        <w:pStyle w:val="ProductList-ClauseHeading"/>
        <w:outlineLvl w:val="2"/>
      </w:pPr>
      <w:r>
        <w:t>5. Mokėjimai ir mokesčiai</w:t>
      </w:r>
    </w:p>
    <w:p w:rsidR="002923DB" w:rsidRDefault="008A30B2">
      <w:pPr>
        <w:pStyle w:val="ProductList-Body"/>
      </w:pPr>
      <w:r>
        <w:t>Klientams, kurie „Microsoft Azure“ paslaugomis naudojasi be prievolės mokėti Piniginį įnašą, kas ketvirtį bus išrašomos SF, taikant Naudojimo įkainius.</w:t>
      </w:r>
    </w:p>
    <w:p w:rsidR="002923DB" w:rsidRDefault="002923DB">
      <w:pPr>
        <w:pStyle w:val="ProductList-Body"/>
      </w:pPr>
    </w:p>
    <w:p w:rsidR="002923DB" w:rsidRDefault="008A30B2">
      <w:pPr>
        <w:pStyle w:val="ProductList-Body"/>
      </w:pPr>
      <w:r>
        <w:t>Klientams, kurie turi mokėti Piniginį įnašą, SF su pirmuoju Paskirstytu metiniu įnašu bus išrašyta nedelsiant, o SF su kitais Paskirstytais metiniais įnašais – kasmet nuo Registracijos sutarties sudarymo datos. Klientai taip pat gali pasirinkti sumokėti visą Piniginį įnašą pateikdami pradinį užsakymą.</w:t>
      </w:r>
    </w:p>
    <w:p w:rsidR="002923DB" w:rsidRDefault="002923DB">
      <w:pPr>
        <w:pStyle w:val="ProductList-Body"/>
      </w:pPr>
    </w:p>
    <w:p w:rsidR="002923DB" w:rsidRDefault="008A30B2">
      <w:pPr>
        <w:pStyle w:val="ProductList-Body"/>
      </w:pPr>
      <w:r>
        <w:t xml:space="preserve">Kas mėnesį „Microsoft“ nuskaičiuos nuo Paskirstyto metinio įnašo sumą, atitinkančią Kliento „Microsoft Azure“ paslaugų naudojimą. Kai Kliento Paskirstyto metinio įnašo nebelieka, jokių papildomų sąskaitų taikant Naudojimo įkainius už naudojimą neišrašoma. </w:t>
      </w:r>
    </w:p>
    <w:p w:rsidR="002923DB" w:rsidRDefault="002923DB">
      <w:pPr>
        <w:pStyle w:val="ProductList-Body"/>
      </w:pPr>
    </w:p>
    <w:p w:rsidR="002923DB" w:rsidRDefault="008A30B2">
      <w:pPr>
        <w:pStyle w:val="ProductList-Body"/>
      </w:pPr>
      <w:r>
        <w:t>Jei tiesioginę Korporatyvinę sutartį sudariusio Kliento naudojimas įvertinamas mažesne nei Paskirstyto metinio įsipareigojimo ir Naudojimo nuolaidos suma, už naudojimą, įvertinamą didesne nei Paskirstyto metinio įsipareigojimo suma, SF išrašomos taikant Naudojimo įkainius ir pateikiamos Klientui arba jį aptarnaujančiam pardavėjui praėjus metams nuo Registracijos sutarties įsigaliojimo dienos (už 1 ir 2 metus) ir prenumeratos laikotarpio pabaigoje (už 3 metus).</w:t>
      </w:r>
    </w:p>
    <w:p w:rsidR="002923DB" w:rsidRDefault="002923DB">
      <w:pPr>
        <w:pStyle w:val="ProductList-Body"/>
      </w:pPr>
    </w:p>
    <w:p w:rsidR="002923DB" w:rsidRDefault="008A30B2">
      <w:pPr>
        <w:pStyle w:val="ProductList-Body"/>
      </w:pPr>
      <w:r>
        <w:t>Jei tiesioginę Korporatyvinę sutartį sudariusio Kliento naudojimas įvertinamas didesne nei Paskirstyto metinio įsipareigojimo ir Naudojimo nuolaidos suma, už visą naudojimą, įvertinamą didesne nei Paskirstyto metinio įsipareigojimo suma, SF išrašomos taikant Naudojimo įkainius ir pateikiamos Klientui arba jį aptarnaujančiam pardavėjui kiekvieno Registracijos sutarties ketvirčio pabaigoje.</w:t>
      </w:r>
    </w:p>
    <w:p w:rsidR="002923DB" w:rsidRDefault="002923DB">
      <w:pPr>
        <w:pStyle w:val="ProductList-Body"/>
      </w:pPr>
    </w:p>
    <w:p w:rsidR="002923DB" w:rsidRDefault="008A30B2">
      <w:pPr>
        <w:pStyle w:val="ProductList-Body"/>
      </w:pPr>
      <w:r>
        <w:t>Netiesioginę Korporatyvinę sutartį sudariusiems klientams už visą naudojimą, įvertinamą didesne nei Paskirstyto metinio įsipareigojimo suma, SF išrašomos taikant Naudojimo įkainius ir pateikiamos Klientą aptarnaujančiam pardavėjui kiekvieno Registracijos sutarties ketvirčio pabaigoje.</w:t>
      </w:r>
    </w:p>
    <w:p w:rsidR="002923DB" w:rsidRDefault="002923DB">
      <w:pPr>
        <w:pStyle w:val="ProductList-Body"/>
      </w:pPr>
    </w:p>
    <w:p w:rsidR="002923DB" w:rsidRDefault="008A30B2">
      <w:pPr>
        <w:pStyle w:val="ProductList-Body"/>
      </w:pPr>
      <w:r>
        <w:t>Už visą „Microsoft Azure“ paslaugų naudojimą pasibaigus Kliento prenumeratos laikotarpiui arba po prenumeratos nutraukimo SF išrašomos ir kas ketvirtį pateikiamos klientui arba jį aptarnaujančiam pardavėjui taikant tuo metu nustatytus Naudojimo įkainius.</w:t>
      </w:r>
    </w:p>
    <w:p w:rsidR="002923DB" w:rsidRDefault="002923DB">
      <w:pPr>
        <w:pStyle w:val="ProductList-Body"/>
      </w:pPr>
    </w:p>
    <w:p w:rsidR="002923DB" w:rsidRDefault="008A30B2">
      <w:pPr>
        <w:pStyle w:val="ProductList-Body"/>
      </w:pPr>
      <w:r>
        <w:t>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taikant Naudojimo įkainius ir taip naudojant klientui gali būti taikomi paskirstyti metiniai įnašai.</w:t>
      </w:r>
    </w:p>
    <w:p w:rsidR="002923DB" w:rsidRDefault="002923DB">
      <w:pPr>
        <w:pStyle w:val="ProductList-Body"/>
      </w:pPr>
    </w:p>
    <w:p w:rsidR="002923DB" w:rsidRDefault="008A30B2">
      <w:pPr>
        <w:pStyle w:val="ProductList-ClauseHeading"/>
        <w:outlineLvl w:val="2"/>
      </w:pPr>
      <w:r>
        <w:t>6. Atvirosios licencijos, Atvirosios vertės ir Atvirosios vertės prenumeratos programos</w:t>
      </w:r>
    </w:p>
    <w:p w:rsidR="002923DB" w:rsidRDefault="008A30B2">
      <w:pPr>
        <w:pStyle w:val="ProductList-SubClauseHeading"/>
        <w:outlineLvl w:val="3"/>
      </w:pPr>
      <w:r>
        <w:t>6.1. Apibrėžtys</w:t>
      </w:r>
    </w:p>
    <w:p w:rsidR="002923DB" w:rsidRDefault="008A30B2">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2923DB" w:rsidRDefault="008A30B2">
      <w:pPr>
        <w:pStyle w:val="ProductList-BodyIndented"/>
      </w:pPr>
      <w:r>
        <w:rPr>
          <w:b/>
          <w:color w:val="00188F"/>
        </w:rPr>
        <w:t>Portalas</w:t>
      </w:r>
      <w:r>
        <w:t xml:space="preserve"> – tai internetinis portalas, kuriame Klientas administruoja Prenumeratą.</w:t>
      </w:r>
    </w:p>
    <w:p w:rsidR="002923DB" w:rsidRDefault="008A30B2">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2923DB" w:rsidRDefault="002923DB">
      <w:pPr>
        <w:pStyle w:val="ProductList-BodyIndented"/>
      </w:pPr>
    </w:p>
    <w:p w:rsidR="002923DB" w:rsidRDefault="008A30B2">
      <w:pPr>
        <w:pStyle w:val="ProductList-SubClauseHeading"/>
        <w:outlineLvl w:val="3"/>
      </w:pPr>
      <w:r>
        <w:t>6.2. Prenumeratos terminas</w:t>
      </w:r>
    </w:p>
    <w:p w:rsidR="002923DB" w:rsidRDefault="008A30B2">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rsidR="002923DB" w:rsidRDefault="002923DB">
      <w:pPr>
        <w:pStyle w:val="ProductList-BodyIndented"/>
      </w:pPr>
    </w:p>
    <w:p w:rsidR="002923DB" w:rsidRDefault="008A30B2">
      <w:pPr>
        <w:pStyle w:val="ProductList-ClauseHeading"/>
        <w:outlineLvl w:val="2"/>
      </w:pPr>
      <w:r>
        <w:t>7. „Microsoft Azure“ hibridinio naudojimo privilegija</w:t>
      </w:r>
    </w:p>
    <w:p w:rsidR="002923DB" w:rsidRDefault="008A30B2">
      <w:pPr>
        <w:pStyle w:val="ProductList-Body"/>
      </w:pPr>
      <w:r>
        <w:t>Pasitelkęs „Microsoft Azure“ hibridinio naudojimo privilegiją (HUB) klientas, turintis „Windows Server“ licencijas, kurioms taikoma Programinės įrangos naujumo garantija (SA), gali į „Microsoft Azure“ nusiųsti ir naudoti savo „Windows Server“ atvaizdą.</w:t>
      </w:r>
    </w:p>
    <w:p w:rsidR="002923DB" w:rsidRDefault="002923DB">
      <w:pPr>
        <w:pStyle w:val="ProductList-Body"/>
      </w:pPr>
    </w:p>
    <w:p w:rsidR="002923DB" w:rsidRDefault="008A30B2">
      <w:pPr>
        <w:pStyle w:val="ProductList-Body"/>
      </w:pPr>
      <w:r>
        <w:t xml:space="preserve">„Windows Server“ programinės įrangos naudojimo taikant HUB teisė suteikiama „Azure“ virtualiosiose mašinose, kuriose nėra „Windows Server“ (pagrindiniai egzemplioriai). Viena „Windows Server“ procesoriaus pagrindo licencija, kuriai taikoma SA, suteikia klientui teisę naudoti „Windows Server“ platformoje „Microsoft Azure“ naudojant ne daugiau nei 16 Virtualiųjų branduolių, paskirstytų ne daugiau nei dviejuose „Azure“ pagrindiniuose egzemplioriuose. „Azure“ pagrindinio egzemplioriaus kaina į HUB neįskaičiuota. </w:t>
      </w:r>
    </w:p>
    <w:p w:rsidR="002923DB" w:rsidRDefault="002923DB">
      <w:pPr>
        <w:pStyle w:val="ProductList-Body"/>
      </w:pPr>
    </w:p>
    <w:p w:rsidR="002923DB" w:rsidRDefault="008A30B2">
      <w:pPr>
        <w:pStyle w:val="ProductList-Body"/>
      </w:pPr>
      <w:r>
        <w:t>Konfigūruodamas į „Azure“ nusiųstą (-us) atvaizdą (-us) Klientas privalo nurodyti, kad jis naudoja „Windows Server“ ir jam taikoma HUB. Klientas gali naudoti savo nusiųstą (-us) atvaizdą (-us) laikydamasis Internete teikiamų paslaugų sąlygų.</w:t>
      </w:r>
    </w:p>
    <w:p w:rsidR="002923DB" w:rsidRDefault="002923DB">
      <w:pPr>
        <w:pStyle w:val="ProductList-Body"/>
      </w:pPr>
    </w:p>
    <w:p w:rsidR="002923DB" w:rsidRDefault="008A30B2">
      <w:pPr>
        <w:pStyle w:val="ProductList-Body"/>
      </w:pPr>
      <w:r>
        <w:t>HUB suteikia papildomas teises įdiegti ir naudoti programinę įrangą, kai tai daroma pagal Duomenų centro licencijas, ir alternatyvias teises, kai tai daroma pagal Standartines licencijas. Standartinės licencijos laikomos priskirtomis „Azure“, kai Klientas naudoja „Windows Server“ pasitelkęs HUB, ir joms taikomi Licencijos perleidimo apribojimai, nurodyti Universaliosios licencijos sąlygose.</w:t>
      </w:r>
    </w:p>
    <w:p w:rsidR="002923DB" w:rsidRDefault="008A30B2">
      <w:pPr>
        <w:pStyle w:val="ProductList-Offering2HeadingNoBorder"/>
        <w:outlineLvl w:val="2"/>
      </w:pPr>
      <w:bookmarkStart w:id="207" w:name="_Sec625"/>
      <w:r>
        <w:t>„Microsoft Azure“ paslaugos</w:t>
      </w:r>
      <w:bookmarkEnd w:id="207"/>
      <w:r>
        <w:fldChar w:fldCharType="begin"/>
      </w:r>
      <w:r>
        <w:instrText xml:space="preserve"> TC "„Microsoft Azure“ paslaugos" \l 3</w:instrText>
      </w:r>
      <w:r>
        <w:fldChar w:fldCharType="end"/>
      </w:r>
    </w:p>
    <w:p w:rsidR="002923DB" w:rsidRDefault="008A30B2">
      <w:pPr>
        <w:pStyle w:val="ProductList-Offering1SubSection"/>
        <w:outlineLvl w:val="3"/>
      </w:pPr>
      <w:bookmarkStart w:id="208" w:name="_Sec705"/>
      <w:r>
        <w:t>1. Programos pasiekiamumas</w:t>
      </w:r>
      <w:bookmarkEnd w:id="208"/>
    </w:p>
    <w:tbl>
      <w:tblPr>
        <w:tblStyle w:val="PURTable"/>
        <w:tblW w:w="0" w:type="dxa"/>
        <w:tblLook w:val="04A0" w:firstRow="1" w:lastRow="0" w:firstColumn="1" w:lastColumn="0" w:noHBand="0" w:noVBand="1"/>
      </w:tblPr>
      <w:tblGrid>
        <w:gridCol w:w="4376"/>
        <w:gridCol w:w="811"/>
        <w:gridCol w:w="783"/>
        <w:gridCol w:w="790"/>
        <w:gridCol w:w="804"/>
        <w:gridCol w:w="826"/>
        <w:gridCol w:w="818"/>
        <w:gridCol w:w="795"/>
        <w:gridCol w:w="781"/>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3"/>
      </w:pPr>
      <w:bookmarkStart w:id="209" w:name="_Sec760"/>
      <w:r>
        <w:t>2. Informacija apie produktą</w:t>
      </w:r>
      <w:bookmarkEnd w:id="209"/>
    </w:p>
    <w:tbl>
      <w:tblPr>
        <w:tblStyle w:val="PURTable"/>
        <w:tblW w:w="0" w:type="dxa"/>
        <w:tblLook w:val="04A0" w:firstRow="1" w:lastRow="0" w:firstColumn="1" w:lastColumn="0" w:noHBand="0" w:noVBand="1"/>
      </w:tblPr>
      <w:tblGrid>
        <w:gridCol w:w="3646"/>
        <w:gridCol w:w="3572"/>
        <w:gridCol w:w="357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Paskirstytas metinis įnašas</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„Microsoft Azure“ paslaugų planai</w:t>
      </w:r>
    </w:p>
    <w:p w:rsidR="002923DB" w:rsidRDefault="008A30B2">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923DB" w:rsidRDefault="002923DB">
            <w:pPr>
              <w:pStyle w:val="PURBreadcrumb"/>
            </w:pPr>
          </w:p>
          <w:tbl>
            <w:tblPr>
              <w:tblW w:w="0" w:type="dxa"/>
              <w:tblLook w:val="04A0" w:firstRow="1" w:lastRow="0" w:firstColumn="1" w:lastColumn="0" w:noHBand="0" w:noVBand="1"/>
            </w:tblPr>
            <w:tblGrid>
              <w:gridCol w:w="10684"/>
            </w:tblGrid>
            <w:tr w:rsidR="002923DB">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TableBody"/>
            </w:pPr>
          </w:p>
        </w:tc>
      </w:tr>
    </w:tbl>
    <w:p w:rsidR="002923DB" w:rsidRDefault="008A30B2">
      <w:pPr>
        <w:pStyle w:val="ProductList-Offering1HeadingNoBorder"/>
        <w:outlineLvl w:val="1"/>
      </w:pPr>
      <w:bookmarkStart w:id="210" w:name="_Sec626"/>
      <w:r>
        <w:t>„Microsoft Azure“ planai</w:t>
      </w:r>
      <w:bookmarkEnd w:id="210"/>
      <w:r>
        <w:fldChar w:fldCharType="begin"/>
      </w:r>
      <w:r>
        <w:instrText xml:space="preserve"> TC "„Microsoft Azure“ planai" \l 2</w:instrText>
      </w:r>
      <w:r>
        <w:fldChar w:fldCharType="end"/>
      </w:r>
    </w:p>
    <w:p w:rsidR="002923DB" w:rsidRDefault="008A30B2">
      <w:pPr>
        <w:pStyle w:val="ProductList-Offering1SubSection"/>
        <w:outlineLvl w:val="2"/>
      </w:pPr>
      <w:bookmarkStart w:id="211" w:name="_Sec706"/>
      <w:r>
        <w:t>1. Programos pasiekiamumas</w:t>
      </w:r>
      <w:bookmarkEnd w:id="211"/>
    </w:p>
    <w:tbl>
      <w:tblPr>
        <w:tblStyle w:val="PURTable"/>
        <w:tblW w:w="0" w:type="dxa"/>
        <w:tblLook w:val="04A0" w:firstRow="1" w:lastRow="0" w:firstColumn="1" w:lastColumn="0" w:noHBand="0" w:noVBand="1"/>
      </w:tblPr>
      <w:tblGrid>
        <w:gridCol w:w="4394"/>
        <w:gridCol w:w="808"/>
        <w:gridCol w:w="779"/>
        <w:gridCol w:w="786"/>
        <w:gridCol w:w="801"/>
        <w:gridCol w:w="824"/>
        <w:gridCol w:w="816"/>
        <w:gridCol w:w="791"/>
        <w:gridCol w:w="785"/>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„Azure Active Directory Basic“ (vartotojo PL)</w:t>
            </w:r>
            <w:r>
              <w:fldChar w:fldCharType="begin"/>
            </w:r>
            <w:r>
              <w:instrText xml:space="preserve"> XE "„Azure Active Directory Basic“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„Azure Active Directory Premium“ (vartotojo PL)</w:t>
            </w:r>
            <w:r>
              <w:fldChar w:fldCharType="begin"/>
            </w:r>
            <w:r>
              <w:instrText xml:space="preserve"> XE "„Azure Active Directory Premium“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BFBFBF"/>
            </w:tcBorders>
          </w:tcPr>
          <w:p w:rsidR="002923DB" w:rsidRDefault="008A30B2">
            <w:pPr>
              <w:pStyle w:val="ProductList-TableBody"/>
            </w:pPr>
            <w:r>
              <w:rPr>
                <w:color w:val="000000"/>
              </w:rPr>
              <w:t>„Azure RemoteApp“ (vartotojo PL)</w:t>
            </w:r>
            <w:r>
              <w:fldChar w:fldCharType="begin"/>
            </w:r>
            <w:r>
              <w:instrText xml:space="preserve"> XE "„Azure RemoteApp“ (vartotojo PL)"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„Azure Rights Management Premium“ (vartotojo PL)</w:t>
            </w:r>
            <w:r>
              <w:fldChar w:fldCharType="begin"/>
            </w:r>
            <w:r>
              <w:instrText xml:space="preserve"> XE "„Azure Rights Management Premium“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„Azure Rights Management Premium“ priedas (vartotojo PL)</w:t>
            </w:r>
            <w:r>
              <w:fldChar w:fldCharType="begin"/>
            </w:r>
            <w:r>
              <w:instrText xml:space="preserve"> XE "„Azure Rights Management Premium“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Azure Site Recovery“ (Klientui priklausančiai svetainei)</w:t>
            </w:r>
            <w:r>
              <w:fldChar w:fldCharType="begin"/>
            </w:r>
            <w:r>
              <w:instrText xml:space="preserve"> XE "„Microsoft Azure Site Recovery“ (Klientui priklausančiai svetainei)"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Azure StorSimple“ piniginis įnašas – 1 (įrenginys 8100)</w:t>
            </w:r>
            <w:r>
              <w:fldChar w:fldCharType="begin"/>
            </w:r>
            <w:r>
              <w:instrText xml:space="preserve"> XE "„Microsoft Azure StorSimple“ piniginis įnašas – 1 (įrenginys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Azure StorSimple“ piniginis įnašas – 2 (įrenginys 8600)</w:t>
            </w:r>
            <w:r>
              <w:fldChar w:fldCharType="begin"/>
            </w:r>
            <w:r>
              <w:instrText xml:space="preserve"> XE "„Microsoft Azure StorSimple“ piniginis įnašas – 2 (įrenginys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Azure StorSimple Standard“ palaikymas</w:t>
            </w:r>
            <w:r>
              <w:fldChar w:fldCharType="begin"/>
            </w:r>
            <w:r>
              <w:instrText xml:space="preserve"> XE "„Microsoft Azure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Azure StorSimple Premium“ palaikymas</w:t>
            </w:r>
            <w:r>
              <w:fldChar w:fldCharType="begin"/>
            </w:r>
            <w:r>
              <w:instrText xml:space="preserve"> XE "„Microsoft Azure StorSimple Premium“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Cloud App Security“ (vartotojo PL)</w:t>
            </w:r>
            <w:r>
              <w:fldChar w:fldCharType="begin"/>
            </w:r>
            <w:r>
              <w:instrText xml:space="preserve"> XE "„Microsoft Cloud App Security“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Cloud App Security K“ (vartotojo PL)</w:t>
            </w:r>
            <w:r>
              <w:fldChar w:fldCharType="begin"/>
            </w:r>
            <w:r>
              <w:instrText xml:space="preserve"> XE "„Microsoft Cloud App Security K“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„Operations Management Suite Standard“ leidimo priedas</w:t>
            </w:r>
            <w:r>
              <w:fldChar w:fldCharType="begin"/>
            </w:r>
            <w:r>
              <w:instrText xml:space="preserve"> XE "„Operations Management Suite Standard“ leidimo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„Operations Management Suite Datacenter“ leidimo priedas</w:t>
            </w:r>
            <w:r>
              <w:fldChar w:fldCharType="begin"/>
            </w:r>
            <w:r>
              <w:instrText xml:space="preserve"> XE "„Operations Management Suite Datacenter“ leidimo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2"/>
      </w:pPr>
      <w:bookmarkStart w:id="212" w:name="_Sec761"/>
      <w:r>
        <w:t>2. Informacija apie produktą</w:t>
      </w:r>
      <w:bookmarkEnd w:id="212"/>
    </w:p>
    <w:tbl>
      <w:tblPr>
        <w:tblStyle w:val="PURTable"/>
        <w:tblW w:w="0" w:type="dxa"/>
        <w:tblLook w:val="04A0" w:firstRow="1" w:lastRow="0" w:firstColumn="1" w:lastColumn="0" w:noHBand="0" w:noVBand="1"/>
      </w:tblPr>
      <w:tblGrid>
        <w:gridCol w:w="3626"/>
        <w:gridCol w:w="3597"/>
        <w:gridCol w:w="356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„Enterprise Mobility Suite“</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 (išskyrus „Azure Active“ palaikymą)</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Galimybė mažinti (SCE): visi (išskyrus „Azure Active“ palaikymą, „Azure RemoteApp“, „Enterprise Mobility Suite“)</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„Enterprise Mobility Suite“ (tik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2.1. „Azure Site Recovery“ ir „Operations Management Suite“ – pradinis kiekis</w:t>
      </w:r>
    </w:p>
    <w:p w:rsidR="002923DB" w:rsidRDefault="008A30B2">
      <w:pPr>
        <w:pStyle w:val="ProductList-Body"/>
      </w:pPr>
      <w:r>
        <w:t>Užsisakant „Azure Site Recovery“ arba „Operations Management Suite“, pagal „Microsoft Azure“ paslaugų planą būtina įsigyti Pradinį kiekį. Už kliento naudojimą, įvertinamą suma, viršijančia Pradinį kiekį, atsiskaitoma taikant Naudojimo įkainius. Už naudojimąsi daugiau nei Pradiniu kiekiu gali būti taikomi Piniginiai įnašai.</w:t>
      </w:r>
    </w:p>
    <w:p w:rsidR="002923DB" w:rsidRDefault="002923DB">
      <w:pPr>
        <w:pStyle w:val="ProductList-Body"/>
      </w:pPr>
    </w:p>
    <w:p w:rsidR="002923DB" w:rsidRDefault="008A30B2">
      <w:pPr>
        <w:pStyle w:val="ProductList-ClauseHeading"/>
        <w:outlineLvl w:val="3"/>
      </w:pPr>
      <w:r>
        <w:t>2.2. „Operations Management Suite“</w:t>
      </w:r>
    </w:p>
    <w:p w:rsidR="002923DB" w:rsidRDefault="008A30B2">
      <w:pPr>
        <w:pStyle w:val="ProductList-SubClauseHeading"/>
        <w:outlineLvl w:val="4"/>
      </w:pPr>
      <w:r>
        <w:t>2.2.1. Priedo PL</w:t>
      </w:r>
    </w:p>
    <w:p w:rsidR="002923DB" w:rsidRDefault="008A30B2">
      <w:pPr>
        <w:pStyle w:val="ProductList-BodyIndented"/>
      </w:pPr>
      <w:r>
        <w:t>Kiekviena Priskirta licencija turi turėti aktyvią SA.</w:t>
      </w:r>
    </w:p>
    <w:tbl>
      <w:tblPr>
        <w:tblStyle w:val="PURTable0"/>
        <w:tblW w:w="0" w:type="dxa"/>
        <w:tblLook w:val="04A0" w:firstRow="1" w:lastRow="0" w:firstColumn="1" w:lastColumn="0" w:noHBand="0" w:noVBand="1"/>
      </w:tblPr>
      <w:tblGrid>
        <w:gridCol w:w="5217"/>
        <w:gridCol w:w="5213"/>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923DB" w:rsidRDefault="008A30B2">
            <w:pPr>
              <w:pStyle w:val="ProductList-TableBody"/>
            </w:pPr>
            <w:r>
              <w:rPr>
                <w:color w:val="FFFFFF"/>
              </w:rPr>
              <w:t>Priskirta (-os) licencija (-os)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923DB" w:rsidRDefault="008A30B2">
            <w:pPr>
              <w:pStyle w:val="ProductList-TableBody"/>
            </w:pPr>
            <w:r>
              <w:rPr>
                <w:color w:val="FFFFFF"/>
              </w:rPr>
              <w:t>Priedo PL</w:t>
            </w:r>
          </w:p>
        </w:tc>
      </w:tr>
      <w:tr w:rsidR="002923DB">
        <w:tc>
          <w:tcPr>
            <w:tcW w:w="612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„Core Infrastructure Server Standard“</w:t>
            </w:r>
            <w:r>
              <w:rPr>
                <w:i/>
                <w:vertAlign w:val="superscript"/>
              </w:rPr>
              <w:t>1</w:t>
            </w:r>
          </w:p>
          <w:p w:rsidR="002923DB" w:rsidRDefault="008A30B2">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„Operations Management Suite Standard“ leidimo priedas</w:t>
            </w:r>
          </w:p>
        </w:tc>
      </w:tr>
      <w:tr w:rsidR="002923DB">
        <w:tc>
          <w:tcPr>
            <w:tcW w:w="612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„Core Infrastructure Server Suite Datacenter“</w:t>
            </w:r>
          </w:p>
          <w:p w:rsidR="002923DB" w:rsidRDefault="008A30B2">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„Operations Management Suite Datacenter“ leidimo priedas</w:t>
            </w:r>
          </w:p>
        </w:tc>
      </w:tr>
    </w:tbl>
    <w:p w:rsidR="002923DB" w:rsidRDefault="002923DB">
      <w:pPr>
        <w:pStyle w:val="ProductList-BodyIndented"/>
      </w:pPr>
    </w:p>
    <w:p w:rsidR="002923DB" w:rsidRDefault="008A30B2">
      <w:pPr>
        <w:pStyle w:val="ProductList-SubClauseHeading"/>
        <w:outlineLvl w:val="4"/>
      </w:pPr>
      <w:r>
        <w:t>2.2.2. Programinė įranga, įtraukta į „Operations Management Suite L2“</w:t>
      </w:r>
    </w:p>
    <w:p w:rsidR="002923DB" w:rsidRDefault="008A30B2">
      <w:pPr>
        <w:pStyle w:val="ProductList-BodyIndented"/>
      </w:pPr>
      <w:r>
        <w:t>„Operations Management Suite L2“ prenumeratos laikotarpiu Klientas gali įdiegti ir paleisti „System Center Server Standard with Operations Management Suite L2“ OSE valdymo Kliento įrangoje arba „Microsoft Azure“ platformoje tikslais.</w:t>
      </w:r>
    </w:p>
    <w:p w:rsidR="002923DB" w:rsidRDefault="002923DB">
      <w:pPr>
        <w:pStyle w:val="ProductList-BodyIndented"/>
      </w:pPr>
    </w:p>
    <w:p w:rsidR="002923DB" w:rsidRDefault="008A30B2">
      <w:pPr>
        <w:pStyle w:val="ProductList-ClauseHeading"/>
        <w:outlineLvl w:val="3"/>
      </w:pPr>
      <w:r>
        <w:t>2.3. „StorSimple“ piniginio įnašo pasiūlymai</w:t>
      </w:r>
    </w:p>
    <w:p w:rsidR="002923DB" w:rsidRDefault="008A30B2">
      <w:pPr>
        <w:pStyle w:val="ProductList-Body"/>
      </w:pPr>
      <w:r>
        <w:t xml:space="preserve">Už kiekvieną įsigytą „StorSimple“ piniginio įnašo pasiūlymą Klientas gaus Saugyklos masyvo įrenginį. Geografinis pasiekiamumas ir sąlygos, reglamentuojančios Saugyklos masyvą, įskaitant garantiją, siuntimą, tvarkymą ir mokesčius, nustatytos </w:t>
      </w:r>
      <w:hyperlink r:id="rId90">
        <w:r>
          <w:rPr>
            <w:color w:val="00467F"/>
            <w:u w:val="single"/>
          </w:rPr>
          <w:t>F priede – Saugyklos masyvo sąlygos</w:t>
        </w:r>
      </w:hyperlink>
      <w:r>
        <w:t>.</w:t>
      </w: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923DB" w:rsidRDefault="002923DB">
            <w:pPr>
              <w:pStyle w:val="PURBreadcrumb"/>
            </w:pPr>
          </w:p>
          <w:tbl>
            <w:tblPr>
              <w:tblW w:w="0" w:type="dxa"/>
              <w:tblLook w:val="04A0" w:firstRow="1" w:lastRow="0" w:firstColumn="1" w:lastColumn="0" w:noHBand="0" w:noVBand="1"/>
            </w:tblPr>
            <w:tblGrid>
              <w:gridCol w:w="10684"/>
            </w:tblGrid>
            <w:tr w:rsidR="002923DB">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TableBody"/>
            </w:pPr>
          </w:p>
        </w:tc>
      </w:tr>
    </w:tbl>
    <w:p w:rsidR="002923DB" w:rsidRDefault="008A30B2">
      <w:pPr>
        <w:pStyle w:val="ProductList-Offering1HeadingNoBorder"/>
        <w:outlineLvl w:val="1"/>
      </w:pPr>
      <w:bookmarkStart w:id="213" w:name="_Sec657"/>
      <w:r>
        <w:t>Enterprise Mobility Suite (planas)</w:t>
      </w:r>
      <w:bookmarkEnd w:id="213"/>
      <w:r>
        <w:fldChar w:fldCharType="begin"/>
      </w:r>
      <w:r>
        <w:instrText xml:space="preserve"> TC "</w:instrText>
      </w:r>
      <w:bookmarkStart w:id="214" w:name="_Toc457379055"/>
      <w:r>
        <w:instrText>Enterprise Mobility Suite (planas)</w:instrText>
      </w:r>
      <w:bookmarkEnd w:id="214"/>
      <w:r>
        <w:instrText>" \l 2</w:instrText>
      </w:r>
      <w:r>
        <w:fldChar w:fldCharType="end"/>
      </w:r>
    </w:p>
    <w:p w:rsidR="002923DB" w:rsidRDefault="008A30B2">
      <w:pPr>
        <w:pStyle w:val="ProductList-Offering1SubSection"/>
        <w:outlineLvl w:val="2"/>
      </w:pPr>
      <w:bookmarkStart w:id="215" w:name="_Sec709"/>
      <w:r>
        <w:t>1. Programos pasiekiamumas</w:t>
      </w:r>
      <w:bookmarkEnd w:id="215"/>
    </w:p>
    <w:tbl>
      <w:tblPr>
        <w:tblStyle w:val="PURTable"/>
        <w:tblW w:w="0" w:type="dxa"/>
        <w:tblLook w:val="04A0" w:firstRow="1" w:lastRow="0" w:firstColumn="1" w:lastColumn="0" w:noHBand="0" w:noVBand="1"/>
      </w:tblPr>
      <w:tblGrid>
        <w:gridCol w:w="4375"/>
        <w:gridCol w:w="810"/>
        <w:gridCol w:w="782"/>
        <w:gridCol w:w="789"/>
        <w:gridCol w:w="804"/>
        <w:gridCol w:w="825"/>
        <w:gridCol w:w="817"/>
        <w:gridCol w:w="794"/>
        <w:gridCol w:w="788"/>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„Enterprise Mobility Suite“</w:t>
            </w:r>
            <w:r>
              <w:fldChar w:fldCharType="begin"/>
            </w:r>
            <w:r>
              <w:instrText xml:space="preserve"> XE "„Enterprise Mobility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„Enterprise Mobility Suite“ priedas</w:t>
            </w:r>
            <w:r>
              <w:fldChar w:fldCharType="begin"/>
            </w:r>
            <w:r>
              <w:instrText xml:space="preserve"> XE "„Enterprise Mobility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„Enterprise Mobility Suite“ pagal SA</w:t>
            </w:r>
            <w:r>
              <w:fldChar w:fldCharType="begin"/>
            </w:r>
            <w:r>
              <w:instrText xml:space="preserve"> XE "„Enterprise Mobility Suite“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2"/>
      </w:pPr>
      <w:bookmarkStart w:id="216" w:name="_Sec764"/>
      <w:r>
        <w:t>2. Informacija apie produktą</w:t>
      </w:r>
      <w:bookmarkEnd w:id="216"/>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"Reklaminiai pasiūlymai: nurodo, kad Produktui taikomi riboto galiojimo laiko pasiūlymai, aprašyti E priede „Reklaminiai pasiūlymai“." </w:instrText>
            </w:r>
            <w:r>
              <w:fldChar w:fldCharType="separate"/>
            </w:r>
            <w:r>
              <w:rPr>
                <w:color w:val="0563C1"/>
              </w:rPr>
              <w:t>Reklaminiai pasiūlymai</w:t>
            </w:r>
            <w:r>
              <w:fldChar w:fldCharType="end"/>
            </w:r>
            <w:r>
              <w:t xml:space="preserve">: </w:t>
            </w:r>
            <w:hyperlink w:anchor="_Sec572">
              <w:r>
                <w:rPr>
                  <w:color w:val="00467F"/>
                  <w:u w:val="single"/>
                </w:rPr>
                <w:t>E priedas</w:t>
              </w:r>
            </w:hyperlink>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 (tik „Intune“)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2.1. Priedo vartotojo PL tinkamumas pirkti</w:t>
      </w:r>
    </w:p>
    <w:p w:rsidR="002923DB" w:rsidRDefault="008A30B2">
      <w:pPr>
        <w:pStyle w:val="ProductList-Body"/>
      </w:pPr>
      <w:r>
        <w:t>Klientai turi būti sudarę Korporatyvinę registracijos sutartį ir turėti galiojančią atitinkamos (-ų) Priskirtos (-ų) licencijos (-ų) SA. Licencija (-os) gali būti priskirta (-os) vartotojui arba įrenginiui. Klientai, naudojantys ankstesnę nei 2010 m. MBSA versiją, turi sutikti su papildomomis Internete teikiamų paslaugų sąlygomis.</w:t>
      </w:r>
    </w:p>
    <w:p w:rsidR="002923DB" w:rsidRDefault="002923DB">
      <w:pPr>
        <w:pStyle w:val="ProductList-Body"/>
      </w:pPr>
    </w:p>
    <w:p w:rsidR="002923DB" w:rsidRDefault="008A30B2">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Priedo vartotojo PL</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923DB" w:rsidRDefault="008A30B2">
            <w:pPr>
              <w:pStyle w:val="ProductList-TableBody"/>
            </w:pPr>
            <w:r>
              <w:t>„Enterprise Mobility Suite“</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2.3. Priedo vartotojo PL apribojimai perkant</w:t>
      </w:r>
    </w:p>
    <w:p w:rsidR="002923DB" w:rsidRDefault="008A30B2">
      <w:pPr>
        <w:pStyle w:val="ProductList-Body"/>
      </w:pPr>
      <w:r>
        <w:t>Viena Priskirta licencija (arba Priskirtų licencijų rinkinys) suteikia teisę įsigyti tik vieną Priedo vartotojo PL.</w:t>
      </w:r>
    </w:p>
    <w:p w:rsidR="002923DB" w:rsidRDefault="002923DB">
      <w:pPr>
        <w:pStyle w:val="ProductList-Body"/>
      </w:pPr>
    </w:p>
    <w:p w:rsidR="002923DB" w:rsidRDefault="008A30B2">
      <w:pPr>
        <w:pStyle w:val="ProductList-Body"/>
      </w:pPr>
      <w:r>
        <w:t>Klientai gali įsigyti Papildomų vartotojo PL, skirtų vartotojams arba įrenginių, priskirtų Korporatyvinę registracijos sutartį sudariusiems vartotojams, vartotojams, arba įrenginių skaičiui tarp patikslinimo datų (t. y. prieš gaudami priskirtas licencijas), atsižvelgdami į tą patį apribojimą iki vienos Papildomos vartotojo PL pagal vieną Priskirtą licenciją (arba Priskirtų licencijų rinkinį).</w:t>
      </w:r>
    </w:p>
    <w:p w:rsidR="002923DB" w:rsidRDefault="002923DB">
      <w:pPr>
        <w:pStyle w:val="ProductList-Body"/>
      </w:pPr>
    </w:p>
    <w:p w:rsidR="002923DB" w:rsidRDefault="008A30B2">
      <w:pPr>
        <w:pStyle w:val="ProductList-Body"/>
      </w:pPr>
      <w:r>
        <w:t>Universiteto ir mokyklos sutartį sudarę klientai gali įsigyti ir Vartotojams priskirti tiek atitinkamų „Enterprise Mobility Suite“ vartotojo PL (Vartotojo prenumeratos licencija), kiek yra naudojama tokią teisę suteikiančių kompiuterių (iki Priskirtų licencijų galiojimo pabaigos).</w:t>
      </w:r>
    </w:p>
    <w:p w:rsidR="002923DB" w:rsidRDefault="002923DB">
      <w:pPr>
        <w:pStyle w:val="ProductList-Body"/>
      </w:pPr>
    </w:p>
    <w:p w:rsidR="002923DB" w:rsidRDefault="008A30B2">
      <w:pPr>
        <w:pStyle w:val="ProductList-ClauseHeading"/>
        <w:outlineLvl w:val="3"/>
      </w:pPr>
      <w:r>
        <w:t>2.4. Teisė pirkti „Enterprise Mobility Suite“ vartotojų PL pagal SA</w:t>
      </w:r>
    </w:p>
    <w:p w:rsidR="002923DB" w:rsidRDefault="008A30B2">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Būtinasis „CAL Suite Bridge“</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Bridge for Enterprise Mobility Suite“</w:t>
            </w:r>
            <w:r>
              <w:rPr>
                <w:vertAlign w:val="superscript"/>
              </w:rPr>
              <w:t>2,3</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Mobility Suite“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Bridge for Enterprise Mobility Suite“</w:t>
            </w:r>
            <w:r>
              <w:rPr>
                <w:vertAlign w:val="superscript"/>
              </w:rPr>
              <w:t>2, 4</w:t>
            </w:r>
          </w:p>
        </w:tc>
      </w:tr>
    </w:tbl>
    <w:p w:rsidR="002923DB" w:rsidRDefault="008A30B2">
      <w:pPr>
        <w:pStyle w:val="ProductList-Body"/>
      </w:pPr>
      <w:r>
        <w:rPr>
          <w:i/>
          <w:vertAlign w:val="superscript"/>
        </w:rPr>
        <w:t>1</w:t>
      </w:r>
      <w:r>
        <w:rPr>
          <w:i/>
        </w:rPr>
        <w:t>Galima įsigyti tik praėjus metams po registracijos arba naujo registracijos laikotarpio pradžioje.</w:t>
      </w:r>
    </w:p>
    <w:p w:rsidR="002923DB" w:rsidRDefault="008A30B2">
      <w:pPr>
        <w:pStyle w:val="ProductList-Body"/>
      </w:pPr>
      <w:r>
        <w:rPr>
          <w:i/>
          <w:vertAlign w:val="superscript"/>
        </w:rPr>
        <w:t>2</w:t>
      </w:r>
      <w:r>
        <w:rPr>
          <w:i/>
        </w:rPr>
        <w:t>Būtina įsigyti tik praėjus metams nuo registracijos.</w:t>
      </w:r>
    </w:p>
    <w:p w:rsidR="002923DB" w:rsidRDefault="008A30B2">
      <w:pPr>
        <w:pStyle w:val="ProductList-Body"/>
      </w:pPr>
      <w:r>
        <w:rPr>
          <w:i/>
          <w:vertAlign w:val="superscript"/>
        </w:rPr>
        <w:t>3</w:t>
      </w:r>
      <w:r>
        <w:rPr>
          <w:i/>
        </w:rPr>
        <w:t xml:space="preserve">Vartotojams, turintiems ir „Office 365“ („Enterprise“ ir „Government“ E1, E3, E5) licenciją, įsigyti nereikia. </w:t>
      </w:r>
    </w:p>
    <w:p w:rsidR="002923DB" w:rsidRDefault="008A30B2">
      <w:pPr>
        <w:pStyle w:val="ProductList-Body"/>
      </w:pPr>
      <w:r>
        <w:rPr>
          <w:i/>
          <w:vertAlign w:val="superscript"/>
        </w:rPr>
        <w:t>4</w:t>
      </w:r>
      <w:r>
        <w:rPr>
          <w:i/>
        </w:rPr>
        <w:t>Vartotojams, turintiems ir „Office 365“ („Enterprise“ ir „Government“ E3, E5) licenciją, įsigyti nereikia.</w:t>
      </w:r>
    </w:p>
    <w:p w:rsidR="002923DB" w:rsidRDefault="002923DB">
      <w:pPr>
        <w:pStyle w:val="ProductList-Body"/>
      </w:pPr>
    </w:p>
    <w:p w:rsidR="002923DB" w:rsidRDefault="008A30B2">
      <w:pPr>
        <w:pStyle w:val="ProductList-ClauseHeading"/>
        <w:outlineLvl w:val="3"/>
      </w:pPr>
      <w:r>
        <w:t>2.5 Vartotojo PL pagal SA pirkimas</w:t>
      </w:r>
    </w:p>
    <w:p w:rsidR="002923DB" w:rsidRDefault="008A30B2">
      <w:pPr>
        <w:pStyle w:val="ProductList-Body"/>
      </w:pPr>
      <w:r>
        <w:t>Su kiekviena vienam įrenginiui priskirta Licencija, kaip nurodyta 2.4 skyriuje, galima įsigyti ne daugiau kaip vieną Vartotojo PL pagal SA. Vienkartinė išimtis taikoma įrenginiams su Priskirta licencija, kuriuos naudoja keli vartotojai: tokiu atveju Klientas gali nupirkti Vartotojo PL pagal SA kiekvienam iš tų vartotojų, bet tik tada, jei Vartotojo PL pagal SA perkamos visiems visų Priskirtų įrenginių vartotojams.</w:t>
      </w:r>
    </w:p>
    <w:p w:rsidR="002923DB" w:rsidRDefault="002923DB">
      <w:pPr>
        <w:pStyle w:val="ProductList-Body"/>
      </w:pPr>
    </w:p>
    <w:p w:rsidR="002923DB" w:rsidRDefault="008A30B2">
      <w:pPr>
        <w:pStyle w:val="ProductList-ClauseHeading"/>
        <w:outlineLvl w:val="3"/>
      </w:pPr>
      <w:r>
        <w:t>2.6. SA privilegijos, susijusios su „Enterprise Mobility Suite“ vartotojų PL pagal SA</w:t>
      </w:r>
    </w:p>
    <w:p w:rsidR="002923DB" w:rsidRDefault="008A30B2">
      <w:pPr>
        <w:pStyle w:val="ProductList-Body"/>
      </w:pPr>
      <w:r>
        <w:t>„Enterprise Mobility Suite“ vartotojų PL pagal SA suteikia Klientui galimybę naudotis SA privilegijomis, kurias lemia Priskirtos licencijos, kaip nurodyta 2.4 skyriuje.</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NoBorder"/>
        <w:outlineLvl w:val="1"/>
      </w:pPr>
      <w:bookmarkStart w:id="217" w:name="_Sec629"/>
      <w:r>
        <w:t>Korporatyvinis debesies programų paketas</w:t>
      </w:r>
      <w:bookmarkEnd w:id="217"/>
      <w:r>
        <w:fldChar w:fldCharType="begin"/>
      </w:r>
      <w:r>
        <w:instrText xml:space="preserve"> TC "</w:instrText>
      </w:r>
      <w:bookmarkStart w:id="218" w:name="_Toc457379056"/>
      <w:r>
        <w:instrText>Korporatyvinis debesies programų paketas</w:instrText>
      </w:r>
      <w:bookmarkEnd w:id="218"/>
      <w:r>
        <w:instrText>" \l 2</w:instrText>
      </w:r>
      <w:r>
        <w:fldChar w:fldCharType="end"/>
      </w:r>
    </w:p>
    <w:p w:rsidR="002923DB" w:rsidRDefault="008A30B2">
      <w:pPr>
        <w:pStyle w:val="ProductList-Offering1SubSection"/>
        <w:outlineLvl w:val="2"/>
      </w:pPr>
      <w:bookmarkStart w:id="219" w:name="_Sec713"/>
      <w:r>
        <w:t>1. Programos pasiekiamumas</w:t>
      </w:r>
      <w:bookmarkEnd w:id="219"/>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„Enterprise Cloud Suite“</w:t>
            </w:r>
            <w:r>
              <w:fldChar w:fldCharType="begin"/>
            </w:r>
            <w:r>
              <w:instrText xml:space="preserve"> XE "„Enterprise Cloud Suite“"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„Enterprise Cloud Suite“ priedas</w:t>
            </w:r>
            <w:r>
              <w:fldChar w:fldCharType="begin"/>
            </w:r>
            <w:r>
              <w:instrText xml:space="preserve"> XE "„Enterprise Cloud Suite“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„Enterprise Cloud Suite“ pagal SA</w:t>
            </w:r>
            <w:r>
              <w:fldChar w:fldCharType="begin"/>
            </w:r>
            <w:r>
              <w:instrText xml:space="preserve"> XE "„Enterprise Cloud Suite“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„Lync Voice Add-on for Enterprise Cloud Suite“</w:t>
            </w:r>
            <w:r>
              <w:fldChar w:fldCharType="begin"/>
            </w:r>
            <w:r>
              <w:instrText xml:space="preserve"> XE "„Lync Voice Add-on for Enterprise Cloud Suite“"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2"/>
      </w:pPr>
      <w:bookmarkStart w:id="220" w:name="_Sec768"/>
      <w:r>
        <w:t>2. Informacija apie produktą</w:t>
      </w:r>
      <w:bookmarkEnd w:id="220"/>
    </w:p>
    <w:tbl>
      <w:tblPr>
        <w:tblStyle w:val="PURTable"/>
        <w:tblW w:w="0" w:type="dxa"/>
        <w:tblLook w:val="04A0" w:firstRow="1" w:lastRow="0" w:firstColumn="1" w:lastColumn="0" w:noHBand="0" w:noVBand="1"/>
      </w:tblPr>
      <w:tblGrid>
        <w:gridCol w:w="3647"/>
        <w:gridCol w:w="3571"/>
        <w:gridCol w:w="357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„Enterprise Cloud Suite“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3"/>
      </w:pPr>
      <w:r>
        <w:t>2.1. Priedo vartotojo PL ir Vartotojo PL pagal SA</w:t>
      </w:r>
    </w:p>
    <w:p w:rsidR="002923DB" w:rsidRDefault="008A30B2">
      <w:pPr>
        <w:pStyle w:val="ProductList-Body"/>
      </w:pPr>
      <w:r>
        <w:t xml:space="preserve">Kad galėtų įsigyti „Enterprise Cloud Suite“ priedo vartotojo PL arba „Enterprise Cloud Suite“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„Enterprise Cloud Suite“ komponentui. Komponentai: „Windows 10 Enterprise E3“ vartotojui</w:t>
      </w:r>
      <w:r>
        <w:fldChar w:fldCharType="begin"/>
      </w:r>
      <w:r>
        <w:instrText xml:space="preserve"> XE "„Windows 10 Enterprise E3“ vartotojui" </w:instrText>
      </w:r>
      <w:r>
        <w:fldChar w:fldCharType="end"/>
      </w:r>
      <w:r>
        <w:t>, „Enterprise Mobility Suite“</w:t>
      </w:r>
      <w:r>
        <w:fldChar w:fldCharType="begin"/>
      </w:r>
      <w:r>
        <w:instrText xml:space="preserve"> XE "„Enterprise Mobility Suite“" </w:instrText>
      </w:r>
      <w:r>
        <w:fldChar w:fldCharType="end"/>
      </w:r>
      <w:r>
        <w:t xml:space="preserve"> ir „Office 365 Enterprise E3“</w:t>
      </w:r>
      <w:r>
        <w:fldChar w:fldCharType="begin"/>
      </w:r>
      <w:r>
        <w:instrText xml:space="preserve"> XE "„Office 365 Enterprise E3“" </w:instrText>
      </w:r>
      <w:r>
        <w:fldChar w:fldCharType="end"/>
      </w:r>
      <w:r>
        <w:t>. Informacijos apie „Enterprise Cloud Suite“ komponentus žr. prie skyriaus „Papildoma informacija“ punktų „Enterprise Cloud Suite“ priedo vartotojų PL“ ir „Enterprise Cloud Suite“ vartotojo PL pagal SA“.</w:t>
      </w:r>
    </w:p>
    <w:p w:rsidR="002923DB" w:rsidRDefault="002923DB">
      <w:pPr>
        <w:pStyle w:val="ProductList-Body"/>
      </w:pPr>
    </w:p>
    <w:p w:rsidR="002923DB" w:rsidRDefault="008A30B2">
      <w:pPr>
        <w:pStyle w:val="ProductList-ClauseHeading"/>
        <w:outlineLvl w:val="3"/>
      </w:pPr>
      <w:r>
        <w:t>2.2 Vartotojo PL pagal SA pirkimas</w:t>
      </w:r>
    </w:p>
    <w:p w:rsidR="002923DB" w:rsidRDefault="008A30B2">
      <w:pPr>
        <w:pStyle w:val="ProductList-Body"/>
      </w:pPr>
      <w:r>
        <w:t>Klientas negali įsigyti didesnio Vartotojo PL pagal SA kiekio nei Priskirtų įrenginių skaičius. Taikant vienkartinę išimtį Klientas gali įsigyti didesnį Vartotojo PL pagal SA skaičių, tačiau tik tada, jei 1) Klientas įsigyja Vartotojo PL pagal SA kiekvienam savo Priskirto įrenginio vartotojui ir 2) Klientas įtraukia įrenginius, nes tai būtina norint laikytis 4.4.1 skyriuje „Windows“ kompiuterio operacinė sistema“ pateiktų pagrindinių naudojimo reikalavimų.</w:t>
      </w:r>
    </w:p>
    <w:p w:rsidR="002923DB" w:rsidRDefault="002923DB">
      <w:pPr>
        <w:pStyle w:val="ProductList-Body"/>
      </w:pPr>
    </w:p>
    <w:p w:rsidR="002923DB" w:rsidRDefault="008A30B2">
      <w:pPr>
        <w:pStyle w:val="ProductList-ClauseHeading"/>
        <w:outlineLvl w:val="3"/>
      </w:pPr>
      <w:r>
        <w:t>2.3. SA privilegijos, susijusios su „Enterprise Cloud Suite“ pagal SA vartotojo PL</w:t>
      </w:r>
    </w:p>
    <w:p w:rsidR="002923DB" w:rsidRDefault="008A30B2">
      <w:pPr>
        <w:pStyle w:val="ProductList-Body"/>
      </w:pPr>
      <w:r>
        <w:t>Turint „Enterprise Cloud Suite“ vartotojo PL pagal SA siūlomos SA privilegijos atitinka SA komponentus, įtrauktus į „Enterprise Cloud Suite“ vartotojo PL pagal SA („Office 365 E3“ pagal SA</w:t>
      </w:r>
      <w:r>
        <w:fldChar w:fldCharType="begin"/>
      </w:r>
      <w:r>
        <w:instrText xml:space="preserve"> XE "„Office 365 E3“ pagal SA" </w:instrText>
      </w:r>
      <w:r>
        <w:fldChar w:fldCharType="end"/>
      </w:r>
      <w:r>
        <w:t>, „Enterprise Mobility Suite“ pagal SA</w:t>
      </w:r>
      <w:r>
        <w:fldChar w:fldCharType="begin"/>
      </w:r>
      <w:r>
        <w:instrText xml:space="preserve"> XE "„Enterprise Mobility Suite“ pagal SA" </w:instrText>
      </w:r>
      <w:r>
        <w:fldChar w:fldCharType="end"/>
      </w:r>
      <w:r>
        <w:t xml:space="preserve"> ir „Windows 10 Enterprise E3“ vartotojui pagal SA)</w:t>
      </w:r>
      <w:r>
        <w:fldChar w:fldCharType="begin"/>
      </w:r>
      <w:r>
        <w:instrText xml:space="preserve"> XE "„Windows 10 Enterprise E3“ vartotojui pagal SA)" </w:instrText>
      </w:r>
      <w:r>
        <w:fldChar w:fldCharType="end"/>
      </w:r>
      <w:r>
        <w:t>.</w:t>
      </w:r>
    </w:p>
    <w:p w:rsidR="002923DB" w:rsidRDefault="002923DB">
      <w:pPr>
        <w:pStyle w:val="ProductList-Body"/>
      </w:pPr>
    </w:p>
    <w:p w:rsidR="002923DB" w:rsidRDefault="008A30B2">
      <w:pPr>
        <w:pStyle w:val="ProductList-ClauseHeading"/>
        <w:outlineLvl w:val="3"/>
      </w:pPr>
      <w:r>
        <w:t>2.4. Jungtinių Valstijų valstybinių institucijų bendruomenės debesies paslauga</w:t>
      </w:r>
    </w:p>
    <w:p w:rsidR="002923DB" w:rsidRDefault="008A30B2">
      <w:pPr>
        <w:pStyle w:val="ProductList-Body"/>
      </w:pPr>
      <w:r>
        <w:t xml:space="preserve">Informacijos apie „Office 365 Government“ paketus, kurie žymimi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NoBorder"/>
        <w:outlineLvl w:val="1"/>
      </w:pPr>
      <w:bookmarkStart w:id="221" w:name="_Sec630"/>
      <w:r>
        <w:t>Microsoft Intune</w:t>
      </w:r>
      <w:bookmarkEnd w:id="221"/>
      <w:r>
        <w:fldChar w:fldCharType="begin"/>
      </w:r>
      <w:r>
        <w:instrText xml:space="preserve"> TC "</w:instrText>
      </w:r>
      <w:bookmarkStart w:id="222" w:name="_Toc457379057"/>
      <w:r>
        <w:instrText>Microsoft Intune</w:instrText>
      </w:r>
      <w:bookmarkEnd w:id="222"/>
      <w:r>
        <w:instrText>" \l 2</w:instrText>
      </w:r>
      <w:r>
        <w:fldChar w:fldCharType="end"/>
      </w:r>
    </w:p>
    <w:p w:rsidR="002923DB" w:rsidRDefault="008A30B2">
      <w:pPr>
        <w:pStyle w:val="ProductList-Offering1SubSection"/>
        <w:outlineLvl w:val="2"/>
      </w:pPr>
      <w:bookmarkStart w:id="223" w:name="_Sec714"/>
      <w:r>
        <w:t>1. Programos pasiekiamumas</w:t>
      </w:r>
      <w:bookmarkEnd w:id="223"/>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2923D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923DB" w:rsidRDefault="008A30B2">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4900" w:type="dxa"/>
            <w:tcBorders>
              <w:top w:val="none" w:sz="4" w:space="0" w:color="BFBFBF"/>
              <w:left w:val="none" w:sz="4" w:space="0" w:color="000000"/>
              <w:bottom w:val="dashed" w:sz="4" w:space="0" w:color="7F7F7F"/>
              <w:right w:val="none" w:sz="4" w:space="0" w:color="000000"/>
            </w:tcBorders>
          </w:tcPr>
          <w:p w:rsidR="002923DB" w:rsidRDefault="008A30B2">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900" w:type="dxa"/>
            <w:tcBorders>
              <w:top w:val="dashed" w:sz="4" w:space="0" w:color="7F7F7F"/>
              <w:left w:val="none" w:sz="4" w:space="0" w:color="6E6E6E"/>
              <w:bottom w:val="dashed" w:sz="4" w:space="0" w:color="7F7F7F"/>
              <w:right w:val="none" w:sz="4" w:space="0" w:color="6E6E6E"/>
            </w:tcBorders>
          </w:tcPr>
          <w:p w:rsidR="002923DB" w:rsidRDefault="008A30B2">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4900" w:type="dxa"/>
            <w:tcBorders>
              <w:top w:val="dashed" w:sz="4" w:space="0" w:color="7F7F7F"/>
              <w:left w:val="none" w:sz="4" w:space="0" w:color="6E6E6E"/>
              <w:bottom w:val="none" w:sz="4" w:space="0" w:color="BFBFBF"/>
              <w:right w:val="none" w:sz="4" w:space="0" w:color="6E6E6E"/>
            </w:tcBorders>
          </w:tcPr>
          <w:p w:rsidR="002923DB" w:rsidRDefault="008A30B2">
            <w:pPr>
              <w:pStyle w:val="ProductList-TableBody"/>
            </w:pPr>
            <w:r>
              <w:rPr>
                <w:color w:val="000000"/>
              </w:rPr>
              <w:t>„Microsoft Intune“ vartojo PL priedo papildoma 1 GB saugykla</w:t>
            </w:r>
            <w:r>
              <w:fldChar w:fldCharType="begin"/>
            </w:r>
            <w:r>
              <w:instrText xml:space="preserve"> XE "„Microsoft Intune“ vartojo PL priedo papildoma 1 GB saugykla"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2"/>
      </w:pPr>
      <w:bookmarkStart w:id="224" w:name="_Sec769"/>
      <w:r>
        <w:t>2. Informacija apie produktą</w:t>
      </w:r>
      <w:bookmarkEnd w:id="224"/>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GroupHeading"/>
        <w:outlineLvl w:val="1"/>
      </w:pPr>
      <w:bookmarkStart w:id="225" w:name="_Sec631"/>
      <w:r>
        <w:t>„Microsoft Dynamics“ internete teikiamos paslaugos</w:t>
      </w:r>
      <w:bookmarkEnd w:id="225"/>
      <w:r>
        <w:fldChar w:fldCharType="begin"/>
      </w:r>
      <w:r>
        <w:instrText xml:space="preserve"> TC "„Microsoft Dynamics“ internete teikiamos paslaugos" \l 2</w:instrText>
      </w:r>
      <w:r>
        <w:fldChar w:fldCharType="end"/>
      </w:r>
    </w:p>
    <w:p w:rsidR="002923DB" w:rsidRDefault="008A30B2">
      <w:pPr>
        <w:pStyle w:val="ProductList-Offering2HeadingNoBorder"/>
        <w:outlineLvl w:val="2"/>
      </w:pPr>
      <w:bookmarkStart w:id="226" w:name="_Sec896"/>
      <w:r>
        <w:t>Microsoft Dynamics AX</w:t>
      </w:r>
      <w:bookmarkEnd w:id="226"/>
      <w:r>
        <w:fldChar w:fldCharType="begin"/>
      </w:r>
      <w:r>
        <w:instrText xml:space="preserve"> TC "</w:instrText>
      </w:r>
      <w:bookmarkStart w:id="227" w:name="_Toc457379058"/>
      <w:r>
        <w:instrText>Microsoft Dynamics AX</w:instrText>
      </w:r>
      <w:bookmarkEnd w:id="227"/>
      <w:r>
        <w:instrText>" \l 3</w:instrText>
      </w:r>
      <w:r>
        <w:fldChar w:fldCharType="end"/>
      </w:r>
    </w:p>
    <w:p w:rsidR="002923DB" w:rsidRDefault="008A30B2">
      <w:pPr>
        <w:pStyle w:val="ProductList-Offering1SubSection"/>
        <w:outlineLvl w:val="3"/>
      </w:pPr>
      <w:bookmarkStart w:id="228" w:name="_Sec897"/>
      <w:r>
        <w:t>1. Programos pasiekiamumas</w:t>
      </w:r>
      <w:bookmarkEnd w:id="228"/>
    </w:p>
    <w:tbl>
      <w:tblPr>
        <w:tblStyle w:val="PURTable"/>
        <w:tblW w:w="0" w:type="dxa"/>
        <w:tblLook w:val="04A0" w:firstRow="1" w:lastRow="0" w:firstColumn="1" w:lastColumn="0" w:noHBand="0" w:noVBand="1"/>
      </w:tblPr>
      <w:tblGrid>
        <w:gridCol w:w="4524"/>
        <w:gridCol w:w="818"/>
        <w:gridCol w:w="680"/>
        <w:gridCol w:w="799"/>
        <w:gridCol w:w="708"/>
        <w:gridCol w:w="830"/>
        <w:gridCol w:w="823"/>
        <w:gridCol w:w="803"/>
        <w:gridCol w:w="799"/>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„Microsoft Dynamics AX“ įmonė</w:t>
            </w:r>
            <w:r>
              <w:fldChar w:fldCharType="begin"/>
            </w:r>
            <w:r>
              <w:instrText xml:space="preserve"> XE "„Microsoft Dynamics AX“ įmonė"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korporatyvinė, skirta SA</w:t>
            </w:r>
            <w:r>
              <w:fldChar w:fldCharType="begin"/>
            </w:r>
            <w:r>
              <w:instrText xml:space="preserve"> XE "„Microsoft Dynamics AX“ korporatyvinė, skirta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užduotys</w:t>
            </w:r>
            <w:r>
              <w:fldChar w:fldCharType="begin"/>
            </w:r>
            <w:r>
              <w:instrText xml:space="preserve"> XE "„Microsoft Dynamics AX“ užduotys"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užduočių vartotojo PL,</w:t>
            </w:r>
            <w:r>
              <w:fldChar w:fldCharType="begin"/>
            </w:r>
            <w:r>
              <w:instrText xml:space="preserve"> XE "„Microsoft Dynamics AX“ užduočių vartotojo PL," </w:instrText>
            </w:r>
            <w:r>
              <w:fldChar w:fldCharType="end"/>
            </w:r>
            <w:r>
              <w:t xml:space="preserve"> skirta SA</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savitarna</w:t>
            </w:r>
            <w:r>
              <w:fldChar w:fldCharType="begin"/>
            </w:r>
            <w:r>
              <w:instrText xml:space="preserve"> XE "„Microsoft Dynamics AX“ savitarna"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asmeninio naudojimo vartotojo PL,</w:t>
            </w:r>
            <w:r>
              <w:fldChar w:fldCharType="begin"/>
            </w:r>
            <w:r>
              <w:instrText xml:space="preserve"> XE "„Microsoft Dynamics AX“ asmeninio naudojimo vartotojo PL," </w:instrText>
            </w:r>
            <w:r>
              <w:fldChar w:fldCharType="end"/>
            </w:r>
            <w:r>
              <w:t xml:space="preserve"> skirta SA</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įrenginys</w:t>
            </w:r>
            <w:r>
              <w:fldChar w:fldCharType="begin"/>
            </w:r>
            <w:r>
              <w:instrText xml:space="preserve"> XE "„Microsoft Dynamics AX“ įrenginys"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 xml:space="preserve">„Microsoft Dynamics AX“ įrenginiams, skirta SA </w:t>
            </w:r>
            <w:r>
              <w:fldChar w:fldCharType="begin"/>
            </w:r>
            <w:r>
              <w:instrText xml:space="preserve"> XE "„Microsoft Dynamics AX“ įrenginiams, skirta SA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papildoma saugykla</w:t>
            </w:r>
            <w:r>
              <w:fldChar w:fldCharType="begin"/>
            </w:r>
            <w:r>
              <w:instrText xml:space="preserve"> XE "„Microsoft Dynamics AX“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Retail Scale Unit“</w:t>
            </w:r>
            <w:r>
              <w:fldChar w:fldCharType="begin"/>
            </w:r>
            <w:r>
              <w:instrText xml:space="preserve"> XE "„Microsoft Dynamics AX Retail Scale Unit“"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smėlio dėžės egzemplioriaus 1 pakopa:: programuotojams ir testuotojams skirtas egzempliorius</w:t>
            </w:r>
            <w:r>
              <w:fldChar w:fldCharType="begin"/>
            </w:r>
            <w:r>
              <w:instrText xml:space="preserve"> XE "„Microsoft Dynamics AX“ smėlio dėžės egzemplioriaus 1 pakopa:: programuotojams ir testuotojams skirtas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smėlio dėžės egzemplioriaus 2 pakopa: „Standard“ lygio testavimas</w:t>
            </w:r>
            <w:r>
              <w:fldChar w:fldCharType="begin"/>
            </w:r>
            <w:r>
              <w:instrText xml:space="preserve"> XE "„Microsoft Dynamics AX“ smėlio dėžės egzemplioriaus 2 pakopa: „Standard“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smėlio dėžės egzemplioriaus 3 pakopa: „Premier“ lygio testavimas</w:t>
            </w:r>
            <w:r>
              <w:fldChar w:fldCharType="begin"/>
            </w:r>
            <w:r>
              <w:instrText xml:space="preserve"> XE "„Microsoft Dynamics AX“ smėlio dėžės egzemplioriaus 3 pakopa: „Premier“ lygio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Dynamics AX“ smėlio dėžės egzemplioriaus 4 pakopa: „Standard“ našumo testavimas (priedo PL)</w:t>
            </w:r>
            <w:r>
              <w:fldChar w:fldCharType="begin"/>
            </w:r>
            <w:r>
              <w:instrText xml:space="preserve"> XE "„Microsoft Dynamics AX“ smėlio dėžės egzemplioriaus 4 pakopa: „Standard“ našumo testavimas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AX“ smėlio dėžės egzemplioriaus 5 pakopa: „Premier“ našumo testavimas</w:t>
            </w:r>
            <w:r>
              <w:fldChar w:fldCharType="begin"/>
            </w:r>
            <w:r>
              <w:instrText xml:space="preserve"> XE "„Microsoft Dynamics AX“ smėlio dėžės egzemplioriaus 5 pakopa: „Premier“ našumo testavimas"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none" w:sz="4" w:space="0" w:color="FFFFFF"/>
              <w:right w:val="none" w:sz="4" w:space="0" w:color="6E6E6E"/>
            </w:tcBorders>
          </w:tcPr>
          <w:p w:rsidR="002923DB" w:rsidRDefault="008A30B2">
            <w:pPr>
              <w:pStyle w:val="ProductList-TableBody"/>
            </w:pPr>
            <w:r>
              <w:t>„Microsoft Dynamics AX“ tiesioginė profesionalų pagalba</w:t>
            </w:r>
            <w:r>
              <w:fldChar w:fldCharType="begin"/>
            </w:r>
            <w:r>
              <w:instrText xml:space="preserve"> XE "„Microsoft Dynamics AX“ tiesioginė profesionalų pagalba"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923DB" w:rsidRDefault="008A30B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229" w:name="_Sec898"/>
      <w:r>
        <w:t>2. Informacija apie produktą</w:t>
      </w:r>
      <w:bookmarkEnd w:id="229"/>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00000"/>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5"/>
        <w:gridCol w:w="5395"/>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Priedo vartotojo PL</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AX“ asmeninio naudojimo KPL</w:t>
            </w:r>
            <w:r>
              <w:fldChar w:fldCharType="begin"/>
            </w:r>
            <w:r>
              <w:instrText xml:space="preserve"> XE "„Microsoft Dynamics AX“ asmeninio naudojimo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AX“ asmeninio naudojimo vartotojo PL, skirta SA</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AX“ užduočių vartotojo KPL</w:t>
            </w:r>
            <w:r>
              <w:fldChar w:fldCharType="begin"/>
            </w:r>
            <w:r>
              <w:instrText xml:space="preserve"> XE "„Microsoft Dynamics AX“ užduočių vartotojo KPL" </w:instrText>
            </w:r>
            <w:r>
              <w:fldChar w:fldCharType="end"/>
            </w:r>
            <w:r>
              <w:rPr>
                <w:i/>
                <w:vertAlign w:val="superscript"/>
              </w:rPr>
              <w:t>1</w:t>
            </w:r>
            <w:r>
              <w:t xml:space="preserve"> arba</w:t>
            </w:r>
          </w:p>
          <w:p w:rsidR="002923DB" w:rsidRDefault="008A30B2">
            <w:pPr>
              <w:pStyle w:val="ProductList-TableBody"/>
            </w:pPr>
            <w:r>
              <w:t>„Microsoft Dynamics AX“ užduočių papildoma vartotojo KPL</w:t>
            </w:r>
            <w:r>
              <w:fldChar w:fldCharType="begin"/>
            </w:r>
            <w:r>
              <w:instrText xml:space="preserve"> XE "„Microsoft Dynamics AX“ užduočių papildoma vartotojo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AX“ užduočių vartotojo PL, skirta SA</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AX“ užduočių naudojimo įrenginio KPL</w:t>
            </w:r>
            <w:r>
              <w:fldChar w:fldCharType="begin"/>
            </w:r>
            <w:r>
              <w:instrText xml:space="preserve"> XE "„Microsoft Dynamics AX“ užduočių naudojimo įrenginio KPL" </w:instrText>
            </w:r>
            <w:r>
              <w:fldChar w:fldCharType="end"/>
            </w:r>
            <w:r>
              <w:rPr>
                <w:i/>
                <w:vertAlign w:val="superscript"/>
              </w:rPr>
              <w:t>1</w:t>
            </w:r>
            <w:r>
              <w:t xml:space="preserve"> arba</w:t>
            </w:r>
          </w:p>
          <w:p w:rsidR="002923DB" w:rsidRDefault="008A30B2">
            <w:pPr>
              <w:pStyle w:val="ProductList-TableBody"/>
            </w:pPr>
            <w:r>
              <w:t>„Microsoft Dynamics AX“ užduočių naudojimo papildoma įrenginio KPL</w:t>
            </w:r>
            <w:r>
              <w:fldChar w:fldCharType="begin"/>
            </w:r>
            <w:r>
              <w:instrText xml:space="preserve"> XE "„Microsoft Dynamics AX“ užduočių naudojimo papildoma įrenginio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AX“ užduočių naudojimo įrenginio PL, skirta SA</w:t>
            </w:r>
          </w:p>
          <w:p w:rsidR="002923DB" w:rsidRDefault="002923DB">
            <w:pPr>
              <w:pStyle w:val="ProductList-TableBody"/>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AX“ funkcijų KPL</w:t>
            </w:r>
            <w:r>
              <w:fldChar w:fldCharType="begin"/>
            </w:r>
            <w:r>
              <w:instrText xml:space="preserve"> XE "„Microsoft Dynamics AX“ funkcijų KPL" </w:instrText>
            </w:r>
            <w:r>
              <w:fldChar w:fldCharType="end"/>
            </w:r>
            <w:r>
              <w:rPr>
                <w:i/>
                <w:vertAlign w:val="superscript"/>
              </w:rPr>
              <w:t>1</w:t>
            </w:r>
            <w:r>
              <w:t xml:space="preserve"> arba </w:t>
            </w:r>
          </w:p>
          <w:p w:rsidR="002923DB" w:rsidRDefault="008A30B2">
            <w:pPr>
              <w:pStyle w:val="ProductList-TableBody"/>
            </w:pPr>
            <w:r>
              <w:t>„Microsoft Dynamics AX“ funkcijų papildoma KPL</w:t>
            </w:r>
            <w:r>
              <w:fldChar w:fldCharType="begin"/>
            </w:r>
            <w:r>
              <w:instrText xml:space="preserve"> XE "„Microsoft Dynamics AX“ funkcijų papildoma KPL" </w:instrText>
            </w:r>
            <w:r>
              <w:fldChar w:fldCharType="end"/>
            </w:r>
            <w:r>
              <w:rPr>
                <w:i/>
                <w:vertAlign w:val="superscript"/>
              </w:rPr>
              <w:t>1</w:t>
            </w:r>
            <w:r>
              <w:t>, arba</w:t>
            </w:r>
          </w:p>
          <w:p w:rsidR="002923DB" w:rsidRDefault="008A30B2">
            <w:pPr>
              <w:pStyle w:val="ProductList-TableBody"/>
            </w:pPr>
            <w:r>
              <w:t>„Microsoft Dynamics AX“ korporatyvinė KPL</w:t>
            </w:r>
            <w:r>
              <w:fldChar w:fldCharType="begin"/>
            </w:r>
            <w:r>
              <w:instrText xml:space="preserve"> XE "„Microsoft Dynamics AX“ korporatyvinė KPL" </w:instrText>
            </w:r>
            <w:r>
              <w:fldChar w:fldCharType="end"/>
            </w:r>
            <w:r>
              <w:rPr>
                <w:i/>
                <w:vertAlign w:val="superscript"/>
              </w:rPr>
              <w:t>1</w:t>
            </w:r>
            <w:r>
              <w:t>, arba</w:t>
            </w:r>
          </w:p>
          <w:p w:rsidR="002923DB" w:rsidRDefault="008A30B2">
            <w:pPr>
              <w:pStyle w:val="ProductList-TableBody"/>
            </w:pPr>
            <w:r>
              <w:t>„Microsoft Dynamics AX“ korporatyvinė papildoma KPL</w:t>
            </w:r>
            <w:r>
              <w:fldChar w:fldCharType="begin"/>
            </w:r>
            <w:r>
              <w:instrText xml:space="preserve"> XE "„Microsoft Dynamics AX“ korporatyvinė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„Dynamics AX“ korporatyvinė vartotojo PL, skirta SA</w:t>
            </w:r>
          </w:p>
        </w:tc>
      </w:tr>
    </w:tbl>
    <w:p w:rsidR="002923DB" w:rsidRDefault="008A30B2">
      <w:pPr>
        <w:pStyle w:val="ProductList-Body"/>
      </w:pPr>
      <w:r>
        <w:rPr>
          <w:i/>
          <w:vertAlign w:val="superscript"/>
        </w:rPr>
        <w:t>1</w:t>
      </w:r>
      <w:r>
        <w:rPr>
          <w:i/>
        </w:rPr>
        <w:t>Su galiojančia SA</w:t>
      </w:r>
    </w:p>
    <w:p w:rsidR="002923DB" w:rsidRDefault="002923DB">
      <w:pPr>
        <w:pStyle w:val="ProductList-Body"/>
      </w:pPr>
    </w:p>
    <w:p w:rsidR="002923DB" w:rsidRDefault="008A30B2">
      <w:pPr>
        <w:pStyle w:val="ProductList-ClauseHeading"/>
        <w:outlineLvl w:val="4"/>
      </w:pPr>
      <w:r>
        <w:t>2.2. Palaikymo pasiūlymai naudojant „Microsoft Dynamics AX“</w:t>
      </w:r>
    </w:p>
    <w:p w:rsidR="002923DB" w:rsidRDefault="008A30B2">
      <w:pPr>
        <w:pStyle w:val="ProductList-Body"/>
      </w:pPr>
      <w:r>
        <w:t xml:space="preserve">Palaikymo pasiūlymai naudojant „Microsoft Dynamics AX“ pateikti adresu </w:t>
      </w:r>
      <w:hyperlink r:id="rId95">
        <w:r>
          <w:rPr>
            <w:color w:val="00467F"/>
            <w:u w:val="single"/>
          </w:rPr>
          <w:t>http://www.microsoft.com/en-us/dynamics/dynamics-online-support.aspx</w:t>
        </w:r>
      </w:hyperlink>
      <w:r>
        <w:t xml:space="preserve">. </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30" w:name="_Sec661"/>
      <w:r>
        <w:t>Microsoft Dynamics CRM Online</w:t>
      </w:r>
      <w:bookmarkEnd w:id="230"/>
      <w:r>
        <w:fldChar w:fldCharType="begin"/>
      </w:r>
      <w:r>
        <w:instrText xml:space="preserve"> TC "</w:instrText>
      </w:r>
      <w:bookmarkStart w:id="231" w:name="_Toc457379059"/>
      <w:r>
        <w:instrText>Microsoft Dynamics CRM Online</w:instrText>
      </w:r>
      <w:bookmarkEnd w:id="231"/>
      <w:r>
        <w:instrText>" \l 3</w:instrText>
      </w:r>
      <w:r>
        <w:fldChar w:fldCharType="end"/>
      </w:r>
    </w:p>
    <w:p w:rsidR="002923DB" w:rsidRDefault="008A30B2">
      <w:pPr>
        <w:pStyle w:val="ProductList-Offering1SubSection"/>
        <w:outlineLvl w:val="3"/>
      </w:pPr>
      <w:bookmarkStart w:id="232" w:name="_Sec715"/>
      <w:r>
        <w:t>1. Programos pasiekiamumas</w:t>
      </w:r>
      <w:bookmarkEnd w:id="232"/>
    </w:p>
    <w:tbl>
      <w:tblPr>
        <w:tblStyle w:val="PURTable"/>
        <w:tblW w:w="0" w:type="dxa"/>
        <w:tblLook w:val="04A0" w:firstRow="1" w:lastRow="0" w:firstColumn="1" w:lastColumn="0" w:noHBand="0" w:noVBand="1"/>
      </w:tblPr>
      <w:tblGrid>
        <w:gridCol w:w="4456"/>
        <w:gridCol w:w="813"/>
        <w:gridCol w:w="785"/>
        <w:gridCol w:w="792"/>
        <w:gridCol w:w="704"/>
        <w:gridCol w:w="827"/>
        <w:gridCol w:w="819"/>
        <w:gridCol w:w="797"/>
        <w:gridCol w:w="791"/>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„Microsoft Dynamics CRM Online Essential“</w:t>
            </w:r>
            <w:r>
              <w:fldChar w:fldCharType="begin"/>
            </w:r>
            <w:r>
              <w:instrText xml:space="preserve"> XE "„Microsoft Dynamics CRM Online Essential“"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Essential“, skirtas SA</w:t>
            </w:r>
            <w:r>
              <w:fldChar w:fldCharType="begin"/>
            </w:r>
            <w:r>
              <w:instrText xml:space="preserve"> XE "„Microsoft Dynamics CRM Online Essential“,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Basic“</w:t>
            </w:r>
            <w:r>
              <w:fldChar w:fldCharType="begin"/>
            </w:r>
            <w:r>
              <w:instrText xml:space="preserve"> XE "„Microsoft Dynamics CRM Online Basic“"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Basic“, skirtas SA</w:t>
            </w:r>
            <w:r>
              <w:fldChar w:fldCharType="begin"/>
            </w:r>
            <w:r>
              <w:instrText xml:space="preserve"> XE "„Microsoft Dynamics CRM Online Basic“,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Professional“</w:t>
            </w:r>
            <w:r>
              <w:fldChar w:fldCharType="begin"/>
            </w:r>
            <w:r>
              <w:instrText xml:space="preserve"> XE "„Microsoft Dynamics CRM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Professional“ priedas, skirtas „Office 365“</w:t>
            </w:r>
            <w:r>
              <w:fldChar w:fldCharType="begin"/>
            </w:r>
            <w:r>
              <w:instrText xml:space="preserve"> XE "„Microsoft Dynamics CRM Online Professional“ priedas, skirtas „Office 365“"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Professional“ priedas, skirtas „Office 365“ ir SA</w:t>
            </w:r>
            <w:r>
              <w:fldChar w:fldCharType="begin"/>
            </w:r>
            <w:r>
              <w:instrText xml:space="preserve"> XE "„Microsoft Dynamics CRM Online Professional“ priedas, skirtas „Office 365“ ir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Professional“, skirtas SA</w:t>
            </w:r>
            <w:r>
              <w:fldChar w:fldCharType="begin"/>
            </w:r>
            <w:r>
              <w:instrText xml:space="preserve"> XE "„Microsoft Dynamics CRM Online Professional“,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Dynamics CRM Online Professional“ tiesioginis palaikymas</w:t>
            </w:r>
            <w:r>
              <w:fldChar w:fldCharType="begin"/>
            </w:r>
            <w:r>
              <w:instrText xml:space="preserve"> XE "„Microsoft Dynamics CRM Online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Enterprise“</w:t>
            </w:r>
            <w:r>
              <w:fldChar w:fldCharType="begin"/>
            </w:r>
            <w:r>
              <w:instrText xml:space="preserve"> XE "„Microsoft Dynamics CRM Online Enterprise“"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Enterprise“, skirtas SA</w:t>
            </w:r>
            <w:r>
              <w:fldChar w:fldCharType="begin"/>
            </w:r>
            <w:r>
              <w:instrText xml:space="preserve"> XE "„Microsoft Dynamics CRM Online Enterprise“, skirtas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Dynamics CRM Online“ efektyvesnis palaikymas</w:t>
            </w:r>
            <w:r>
              <w:fldChar w:fldCharType="begin"/>
            </w:r>
            <w:r>
              <w:instrText xml:space="preserve"> XE "„Microsoft Dynamics CRM Online“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Dynamics CRM Online“ papildomi portalo puslapio rodiniai (priedo PL)</w:t>
            </w:r>
            <w:r>
              <w:fldChar w:fldCharType="begin"/>
            </w:r>
            <w:r>
              <w:instrText xml:space="preserve"> XE "„Microsoft Dynamics CRM Online“ papildomi portalo puslapio rodiniai (priedo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papildomas gamybos egzempliorius</w:t>
            </w:r>
            <w:r>
              <w:fldChar w:fldCharType="begin"/>
            </w:r>
            <w:r>
              <w:instrText xml:space="preserve"> XE "„Microsoft Dynamics CRM Online“ papildomas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papildomas ne gamybos egzempliorius</w:t>
            </w:r>
            <w:r>
              <w:fldChar w:fldCharType="begin"/>
            </w:r>
            <w:r>
              <w:instrText xml:space="preserve"> XE "„Microsoft Dynamics CRM Online“ papildomas ne gamybos egzempliorius"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papildoma saugykla</w:t>
            </w:r>
            <w:r>
              <w:fldChar w:fldCharType="begin"/>
            </w:r>
            <w:r>
              <w:instrText xml:space="preserve"> XE "„Microsoft Dynamics CRM Online“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Field Service“ (vartotojo PL)</w:t>
            </w:r>
            <w:r>
              <w:fldChar w:fldCharType="begin"/>
            </w:r>
            <w:r>
              <w:instrText xml:space="preserve"> XE "„Microsoft Dynamics CRM Online Field Service“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projektų vykdymo paslaugų automatizavimas</w:t>
            </w:r>
            <w:r>
              <w:fldChar w:fldCharType="begin"/>
            </w:r>
            <w:r>
              <w:instrText xml:space="preserve"> XE "„Microsoft Dynamics CRM Online“ projektų vykdymo paslaugų automatizavimas"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CRM Online“ portalas</w:t>
            </w:r>
            <w:r>
              <w:fldChar w:fldCharType="begin"/>
            </w:r>
            <w:r>
              <w:instrText xml:space="preserve"> XE "„Microsoft Dynamics CRM Online“ portalas"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„Microsoft Dynamics“ darbuotojų savitarnos tarnyba (vartotojo PL)</w:t>
            </w:r>
            <w:r>
              <w:fldChar w:fldCharType="begin"/>
            </w:r>
            <w:r>
              <w:instrText xml:space="preserve"> XE "„Microsoft Dynamics“ darbuotojų savitarnos tarnyba (vartotojo PL)"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233" w:name="_Sec770"/>
      <w:r>
        <w:t>2. Informacija apie produktą</w:t>
      </w:r>
      <w:bookmarkEnd w:id="233"/>
    </w:p>
    <w:tbl>
      <w:tblPr>
        <w:tblStyle w:val="PURTable"/>
        <w:tblW w:w="0" w:type="dxa"/>
        <w:tblLook w:val="04A0" w:firstRow="1" w:lastRow="0" w:firstColumn="1" w:lastColumn="0" w:noHBand="0" w:noVBand="1"/>
      </w:tblPr>
      <w:tblGrid>
        <w:gridCol w:w="3643"/>
        <w:gridCol w:w="3582"/>
        <w:gridCol w:w="3565"/>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„Microsoft Dynamics CRM Online Professional“ priedas, skirtas „Office 365“, „Microsoft Dynamics CRM Online Professional“ priedas, skirtas „Office 365“ ir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2"/>
        <w:gridCol w:w="5398"/>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Priedo vartotojo PL</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CRM Essential“ KPL</w:t>
            </w:r>
            <w:r>
              <w:fldChar w:fldCharType="begin"/>
            </w:r>
            <w:r>
              <w:instrText xml:space="preserve"> XE "„Microsoft Dynamics CRM Essential“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„Dynamics CRM Online Essentials“, skirta vartotojo PL pagal SA</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CRM Basic“ KPL</w:t>
            </w:r>
            <w:r>
              <w:fldChar w:fldCharType="begin"/>
            </w:r>
            <w:r>
              <w:instrText xml:space="preserve"> XE "„Microsoft Dynamics CRM Basic“ KPL" </w:instrText>
            </w:r>
            <w:r>
              <w:fldChar w:fldCharType="end"/>
            </w:r>
            <w:r>
              <w:rPr>
                <w:i/>
                <w:vertAlign w:val="superscript"/>
              </w:rPr>
              <w:t>1</w:t>
            </w:r>
            <w:r>
              <w:t xml:space="preserve"> arba</w:t>
            </w:r>
          </w:p>
          <w:p w:rsidR="002923DB" w:rsidRDefault="008A30B2">
            <w:pPr>
              <w:pStyle w:val="ProductList-TableBody"/>
            </w:pPr>
            <w:r>
              <w:t>„Microsoft Dynamics CRM Basic“ papildoma KPL</w:t>
            </w:r>
            <w:r>
              <w:fldChar w:fldCharType="begin"/>
            </w:r>
            <w:r>
              <w:instrText xml:space="preserve"> XE "„Microsoft Dynamics CRM Basic“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„Dynamics CRM Online“ bazinis leidimas, skirtas vartotojo PL pagal SA</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CRM Professional“ KPL</w:t>
            </w:r>
            <w:r>
              <w:fldChar w:fldCharType="begin"/>
            </w:r>
            <w:r>
              <w:instrText xml:space="preserve"> XE "„Microsoft Dynamics CRM Professional“ KPL" </w:instrText>
            </w:r>
            <w:r>
              <w:fldChar w:fldCharType="end"/>
            </w:r>
            <w:r>
              <w:rPr>
                <w:i/>
                <w:vertAlign w:val="superscript"/>
              </w:rPr>
              <w:t>1</w:t>
            </w:r>
            <w:r>
              <w:t xml:space="preserve"> arba</w:t>
            </w:r>
          </w:p>
          <w:p w:rsidR="002923DB" w:rsidRDefault="008A30B2">
            <w:pPr>
              <w:pStyle w:val="ProductList-TableBody"/>
            </w:pPr>
            <w:r>
              <w:t>„Microsoft Dynamics CRM Professional“ papildoma KPL</w:t>
            </w:r>
            <w:r>
              <w:fldChar w:fldCharType="begin"/>
            </w:r>
            <w:r>
              <w:instrText xml:space="preserve"> XE "„Microsoft Dynamics CRM Professional“ papildoma KPL"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„Dynamics CRM Online Professional“, skirta vartotojo PL pagal SA</w:t>
            </w:r>
          </w:p>
          <w:p w:rsidR="002923DB" w:rsidRDefault="008A30B2">
            <w:pPr>
              <w:pStyle w:val="ProductList-TableBody"/>
            </w:pPr>
            <w:r>
              <w:t>„Dynamics CRM Online Enterprise“, skirta vartotojo PL pagal SA</w:t>
            </w:r>
          </w:p>
        </w:tc>
      </w:tr>
    </w:tbl>
    <w:p w:rsidR="002923DB" w:rsidRDefault="008A30B2">
      <w:pPr>
        <w:pStyle w:val="ProductList-Body"/>
      </w:pPr>
      <w:r>
        <w:rPr>
          <w:i/>
          <w:vertAlign w:val="superscript"/>
        </w:rPr>
        <w:t>1</w:t>
      </w:r>
      <w:r>
        <w:rPr>
          <w:i/>
        </w:rPr>
        <w:t>Su galiojančia SA</w:t>
      </w:r>
    </w:p>
    <w:p w:rsidR="002923DB" w:rsidRDefault="002923DB">
      <w:pPr>
        <w:pStyle w:val="ProductList-Body"/>
      </w:pPr>
    </w:p>
    <w:p w:rsidR="002923DB" w:rsidRDefault="008A30B2">
      <w:pPr>
        <w:pStyle w:val="ProductList-ClauseHeading"/>
        <w:outlineLvl w:val="4"/>
      </w:pPr>
      <w:r>
        <w:t>2.2. „Microsoft Dynamics CRM Online Professional“ valstybinėms institucijoms</w:t>
      </w:r>
    </w:p>
    <w:p w:rsidR="002923DB" w:rsidRDefault="008A30B2">
      <w:pPr>
        <w:pStyle w:val="ProductList-Body"/>
      </w:pPr>
      <w:r>
        <w:t>„Microsoft Social Engagement“</w:t>
      </w:r>
      <w:r>
        <w:fldChar w:fldCharType="begin"/>
      </w:r>
      <w:r>
        <w:instrText xml:space="preserve"> XE "„Microsoft Social Engagement“" </w:instrText>
      </w:r>
      <w:r>
        <w:fldChar w:fldCharType="end"/>
      </w:r>
      <w:r>
        <w:t xml:space="preserve"> ir „Microsoft Dynamics Marketing Sales Collaboration“</w:t>
      </w:r>
      <w:r>
        <w:fldChar w:fldCharType="begin"/>
      </w:r>
      <w:r>
        <w:instrText xml:space="preserve"> XE "„Microsoft Dynamics Marketing Sales Collaboration“" </w:instrText>
      </w:r>
      <w:r>
        <w:fldChar w:fldCharType="end"/>
      </w:r>
      <w:r>
        <w:t xml:space="preserve"> į „Microsoft Dynamics CRM Online Professional“ valstybinėms institucijoms neįtrauktos.</w:t>
      </w:r>
    </w:p>
    <w:p w:rsidR="002923DB" w:rsidRDefault="002923DB">
      <w:pPr>
        <w:pStyle w:val="ProductList-Body"/>
      </w:pPr>
    </w:p>
    <w:p w:rsidR="002923DB" w:rsidRDefault="008A30B2">
      <w:pPr>
        <w:pStyle w:val="ProductList-ClauseHeading"/>
        <w:outlineLvl w:val="4"/>
      </w:pPr>
      <w:r>
        <w:t>2.3. Palaikymo pasiūlymai naudojant „Microsoft Dynamics CRM Online“</w:t>
      </w:r>
    </w:p>
    <w:p w:rsidR="002923DB" w:rsidRDefault="008A30B2">
      <w:pPr>
        <w:pStyle w:val="ProductList-Body"/>
      </w:pPr>
      <w:r>
        <w:t xml:space="preserve">Palaikymo pasiūlymai naudojant „Microsoft Dynamics CRM Online“ pateikti adresu </w:t>
      </w:r>
      <w:hyperlink r:id="rId97">
        <w:r>
          <w:rPr>
            <w:color w:val="00467F"/>
            <w:u w:val="single"/>
          </w:rPr>
          <w:t>http://www.microsoft.com/en-us/dynamics/dynamics-online-support.aspx</w:t>
        </w:r>
      </w:hyperlink>
      <w:r>
        <w:t xml:space="preserve">. </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34" w:name="_Sec662"/>
      <w:r>
        <w:t>Microsoft Dynamics Marketing</w:t>
      </w:r>
      <w:bookmarkEnd w:id="234"/>
      <w:r>
        <w:fldChar w:fldCharType="begin"/>
      </w:r>
      <w:r>
        <w:instrText xml:space="preserve"> TC "</w:instrText>
      </w:r>
      <w:bookmarkStart w:id="235" w:name="_Toc457379060"/>
      <w:r>
        <w:instrText>Microsoft Dynamics Marketing</w:instrText>
      </w:r>
      <w:bookmarkEnd w:id="235"/>
      <w:r>
        <w:instrText>" \l 3</w:instrText>
      </w:r>
      <w:r>
        <w:fldChar w:fldCharType="end"/>
      </w:r>
    </w:p>
    <w:p w:rsidR="002923DB" w:rsidRDefault="008A30B2">
      <w:pPr>
        <w:pStyle w:val="ProductList-Offering1SubSection"/>
        <w:outlineLvl w:val="3"/>
      </w:pPr>
      <w:bookmarkStart w:id="236" w:name="_Sec716"/>
      <w:r>
        <w:t>1. Programos pasiekiamumas</w:t>
      </w:r>
      <w:bookmarkEnd w:id="236"/>
    </w:p>
    <w:tbl>
      <w:tblPr>
        <w:tblStyle w:val="PURTable"/>
        <w:tblW w:w="0" w:type="dxa"/>
        <w:tblLook w:val="04A0" w:firstRow="1" w:lastRow="0" w:firstColumn="1" w:lastColumn="0" w:noHBand="0" w:noVBand="1"/>
      </w:tblPr>
      <w:tblGrid>
        <w:gridCol w:w="4451"/>
        <w:gridCol w:w="814"/>
        <w:gridCol w:w="778"/>
        <w:gridCol w:w="794"/>
        <w:gridCol w:w="705"/>
        <w:gridCol w:w="828"/>
        <w:gridCol w:w="821"/>
        <w:gridCol w:w="799"/>
        <w:gridCol w:w="794"/>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„Microsoft Dynamics Marketing Enterprise“</w:t>
            </w:r>
            <w:r>
              <w:fldChar w:fldCharType="begin"/>
            </w:r>
            <w:r>
              <w:instrText xml:space="preserve"> XE "„Microsoft Dynamics Marketing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papildomi rinkodaros pranešimai</w:t>
            </w:r>
            <w:r>
              <w:fldChar w:fldCharType="begin"/>
            </w:r>
            <w:r>
              <w:instrText xml:space="preserve"> XE "„Microsoft Dynamics“ papildomi rinkodaros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Dynamics Marketing Enterprise“ papildoma saugykla</w:t>
            </w:r>
            <w:r>
              <w:fldChar w:fldCharType="begin"/>
            </w:r>
            <w:r>
              <w:instrText xml:space="preserve"> XE "„Microsoft Dynamics Marketing Enterprise“ papildoma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Dynamics“ padidintas rinkodaros palaikymas</w:t>
            </w:r>
            <w:r>
              <w:fldChar w:fldCharType="begin"/>
            </w:r>
            <w:r>
              <w:instrText xml:space="preserve"> XE "„Microsoft Dynamics“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Dynamics“ tiesioginis rinkodaros palaikymas specialistams</w:t>
            </w:r>
            <w:r>
              <w:fldChar w:fldCharType="begin"/>
            </w:r>
            <w:r>
              <w:instrText xml:space="preserve"> XE "„Microsoft Dynamics“ tiesioginis rinkodaros palaikymas specialistams"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9" w:space="0" w:color="000000"/>
            </w:tcBorders>
          </w:tcPr>
          <w:p w:rsidR="002923DB" w:rsidRDefault="008A30B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none" w:sz="4" w:space="0" w:color="FFFFFF"/>
              <w:right w:val="none" w:sz="9" w:space="0" w:color="000000"/>
            </w:tcBorders>
          </w:tcPr>
          <w:p w:rsidR="002923DB" w:rsidRDefault="008A30B2">
            <w:pPr>
              <w:pStyle w:val="ProductList-TableBody"/>
            </w:pPr>
            <w:r>
              <w:rPr>
                <w:color w:val="000000"/>
              </w:rPr>
              <w:t>„Microsoft Dynamics Marketing“ SMS žinučių kreditas (priedo PL)</w:t>
            </w:r>
            <w:r>
              <w:fldChar w:fldCharType="begin"/>
            </w:r>
            <w:r>
              <w:instrText xml:space="preserve"> XE "„Microsoft Dynamics Marketing“ SMS žinučių kreditas (priedo PL)"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237" w:name="_Sec771"/>
      <w:r>
        <w:t>2. Informacija apie produktą</w:t>
      </w:r>
      <w:bookmarkEnd w:id="237"/>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Palaikymo pasiūlymai naudojant „Microsoft Dynamics Marketing“</w:t>
      </w:r>
    </w:p>
    <w:p w:rsidR="002923DB" w:rsidRDefault="008A30B2">
      <w:pPr>
        <w:pStyle w:val="ProductList-Body"/>
      </w:pPr>
      <w:r>
        <w:t xml:space="preserve">Palaikymo pasiūlymai naudojant „Microsoft Dynamics Marketing“ pateikti adresu </w:t>
      </w:r>
      <w:hyperlink r:id="rId99">
        <w:r>
          <w:rPr>
            <w:color w:val="00467F"/>
            <w:u w:val="single"/>
          </w:rPr>
          <w:t>http://www.microsoft.com/en-us/dynamics/dynamics-online-support.aspx</w:t>
        </w:r>
      </w:hyperlink>
      <w:r>
        <w:t xml:space="preserve">. </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38" w:name="_Sec663"/>
      <w:r>
        <w:t>Microsoft Social Engagement</w:t>
      </w:r>
      <w:bookmarkEnd w:id="238"/>
      <w:r>
        <w:fldChar w:fldCharType="begin"/>
      </w:r>
      <w:r>
        <w:instrText xml:space="preserve"> TC "</w:instrText>
      </w:r>
      <w:bookmarkStart w:id="239" w:name="_Toc457379061"/>
      <w:r>
        <w:instrText>Microsoft Social Engagement</w:instrText>
      </w:r>
      <w:bookmarkEnd w:id="239"/>
      <w:r>
        <w:instrText>" \l 3</w:instrText>
      </w:r>
      <w:r>
        <w:fldChar w:fldCharType="end"/>
      </w:r>
    </w:p>
    <w:p w:rsidR="002923DB" w:rsidRDefault="008A30B2">
      <w:pPr>
        <w:pStyle w:val="ProductList-Offering1SubSection"/>
        <w:outlineLvl w:val="3"/>
      </w:pPr>
      <w:bookmarkStart w:id="240" w:name="_Sec717"/>
      <w:r>
        <w:t>1. Programos pasiekiamumas</w:t>
      </w:r>
      <w:bookmarkEnd w:id="240"/>
    </w:p>
    <w:tbl>
      <w:tblPr>
        <w:tblStyle w:val="PURTable"/>
        <w:tblW w:w="0" w:type="dxa"/>
        <w:tblLook w:val="04A0" w:firstRow="1" w:lastRow="0" w:firstColumn="1" w:lastColumn="0" w:noHBand="0" w:noVBand="1"/>
      </w:tblPr>
      <w:tblGrid>
        <w:gridCol w:w="4442"/>
        <w:gridCol w:w="814"/>
        <w:gridCol w:w="788"/>
        <w:gridCol w:w="794"/>
        <w:gridCol w:w="705"/>
        <w:gridCol w:w="828"/>
        <w:gridCol w:w="820"/>
        <w:gridCol w:w="799"/>
        <w:gridCol w:w="794"/>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„Microsoft Social Engagement Professional“</w:t>
            </w:r>
            <w:r>
              <w:fldChar w:fldCharType="begin"/>
            </w:r>
            <w:r>
              <w:instrText xml:space="preserve"> XE "„Microsoft Social Engagement Professional“"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Social Engagement Professional“ priedas</w:t>
            </w:r>
            <w:r>
              <w:fldChar w:fldCharType="begin"/>
            </w:r>
            <w:r>
              <w:instrText xml:space="preserve"> XE "„Microsoft Social Engagement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Social Engagement“ papildomi pranešimai</w:t>
            </w:r>
            <w:r>
              <w:fldChar w:fldCharType="begin"/>
            </w:r>
            <w:r>
              <w:instrText xml:space="preserve"> XE "„Microsoft Social Engagement“ papildomi pranešimai"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Social Engagement“ padidintas palaikymas</w:t>
            </w:r>
            <w:r>
              <w:fldChar w:fldCharType="begin"/>
            </w:r>
            <w:r>
              <w:instrText xml:space="preserve"> XE "„Microsoft Social Engagement“ padidintas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„Microsoft Social Engagement Professional“ tiesioginis palaikymas</w:t>
            </w:r>
            <w:r>
              <w:fldChar w:fldCharType="begin"/>
            </w:r>
            <w:r>
              <w:instrText xml:space="preserve"> XE "„Microsoft Social Engagement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„Microsoft Social Engagement Enterprise“</w:t>
            </w:r>
            <w:r>
              <w:fldChar w:fldCharType="begin"/>
            </w:r>
            <w:r>
              <w:instrText xml:space="preserve"> XE "„Microsoft Social Engagement Enterprise“"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241" w:name="_Sec772"/>
      <w:r>
        <w:t>2. Informacija apie produktą</w:t>
      </w:r>
      <w:bookmarkEnd w:id="241"/>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Priedo vartotojo PL priskirtos licencijos</w:t>
      </w:r>
    </w:p>
    <w:tbl>
      <w:tblPr>
        <w:tblStyle w:val="PURTable"/>
        <w:tblW w:w="0" w:type="dxa"/>
        <w:tblLook w:val="04A0" w:firstRow="1" w:lastRow="0" w:firstColumn="1" w:lastColumn="0" w:noHBand="0" w:noVBand="1"/>
      </w:tblPr>
      <w:tblGrid>
        <w:gridCol w:w="5395"/>
        <w:gridCol w:w="5395"/>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Priskirta licencija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Priedo vartotojo PL</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CRM Professional“ KPL</w:t>
            </w:r>
            <w:r>
              <w:fldChar w:fldCharType="begin"/>
            </w:r>
            <w:r>
              <w:instrText xml:space="preserve"> XE "„Microsoft Dynamics CRM Professional“ KPL"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Social Engagement Professional“ priedas</w:t>
            </w:r>
          </w:p>
          <w:p w:rsidR="002923DB" w:rsidRDefault="008A30B2">
            <w:pPr>
              <w:pStyle w:val="ProductList-TableBody"/>
            </w:pPr>
            <w:r>
              <w:t>„Microsoft Social Engagement Professional“ priedas</w:t>
            </w:r>
          </w:p>
          <w:p w:rsidR="002923DB" w:rsidRDefault="008A30B2">
            <w:pPr>
              <w:pStyle w:val="ProductList-TableBody"/>
            </w:pPr>
            <w:r>
              <w:t>„Microsoft Social Engagement Professional Education Additional Posts“</w:t>
            </w:r>
          </w:p>
        </w:tc>
      </w:tr>
    </w:tbl>
    <w:p w:rsidR="002923DB" w:rsidRDefault="008A30B2">
      <w:pPr>
        <w:pStyle w:val="ProductList-Body"/>
      </w:pPr>
      <w:r>
        <w:rPr>
          <w:i/>
          <w:vertAlign w:val="superscript"/>
        </w:rPr>
        <w:t>1</w:t>
      </w:r>
      <w:r>
        <w:rPr>
          <w:i/>
        </w:rPr>
        <w:t>Kiekviena Priskirta licencija turi būti susieta su SA</w:t>
      </w:r>
    </w:p>
    <w:p w:rsidR="002923DB" w:rsidRDefault="002923DB">
      <w:pPr>
        <w:pStyle w:val="ProductList-Body"/>
      </w:pPr>
    </w:p>
    <w:p w:rsidR="002923DB" w:rsidRDefault="008A30B2">
      <w:pPr>
        <w:pStyle w:val="ProductList-ClauseHeading"/>
        <w:outlineLvl w:val="4"/>
      </w:pPr>
      <w:r>
        <w:t>2.2. Palaikymo pasiūlymai naudojant „Microsoft Social Engagement“</w:t>
      </w:r>
    </w:p>
    <w:p w:rsidR="002923DB" w:rsidRDefault="008A30B2">
      <w:pPr>
        <w:pStyle w:val="ProductList-Body"/>
      </w:pPr>
      <w:r>
        <w:t xml:space="preserve">Palaikymo pasiūlymai naudojant „Microsoft Social Engagement“ pateikti adresu </w:t>
      </w:r>
      <w:hyperlink r:id="rId101">
        <w:r>
          <w:rPr>
            <w:color w:val="00467F"/>
            <w:u w:val="single"/>
          </w:rPr>
          <w:t>http://www.microsoft.com/en-us/dynamics/dynamics-online-support.aspx</w:t>
        </w:r>
      </w:hyperlink>
      <w:r>
        <w:t xml:space="preserve">. </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42" w:name="_Sec664"/>
      <w:r>
        <w:t>Parature (Microsoft)</w:t>
      </w:r>
      <w:bookmarkEnd w:id="242"/>
      <w:r>
        <w:fldChar w:fldCharType="begin"/>
      </w:r>
      <w:r>
        <w:instrText xml:space="preserve"> TC "</w:instrText>
      </w:r>
      <w:bookmarkStart w:id="243" w:name="_Toc457379062"/>
      <w:r>
        <w:instrText>Parature (Microsoft)</w:instrText>
      </w:r>
      <w:bookmarkEnd w:id="243"/>
      <w:r>
        <w:instrText>" \l 3</w:instrText>
      </w:r>
      <w:r>
        <w:fldChar w:fldCharType="end"/>
      </w:r>
    </w:p>
    <w:p w:rsidR="002923DB" w:rsidRDefault="008A30B2">
      <w:pPr>
        <w:pStyle w:val="ProductList-Offering1SubSection"/>
        <w:outlineLvl w:val="3"/>
      </w:pPr>
      <w:bookmarkStart w:id="244" w:name="_Sec718"/>
      <w:r>
        <w:t>1. Programos pasiekiamumas</w:t>
      </w:r>
      <w:bookmarkEnd w:id="244"/>
    </w:p>
    <w:tbl>
      <w:tblPr>
        <w:tblStyle w:val="PURTable"/>
        <w:tblW w:w="0" w:type="dxa"/>
        <w:tblLook w:val="04A0" w:firstRow="1" w:lastRow="0" w:firstColumn="1" w:lastColumn="0" w:noHBand="0" w:noVBand="1"/>
      </w:tblPr>
      <w:tblGrid>
        <w:gridCol w:w="4448"/>
        <w:gridCol w:w="815"/>
        <w:gridCol w:w="779"/>
        <w:gridCol w:w="795"/>
        <w:gridCol w:w="705"/>
        <w:gridCol w:w="828"/>
        <w:gridCol w:w="821"/>
        <w:gridCol w:w="799"/>
        <w:gridCol w:w="794"/>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„Parature Enterprise“</w:t>
            </w:r>
            <w:r>
              <w:fldChar w:fldCharType="begin"/>
            </w:r>
            <w:r>
              <w:instrText xml:space="preserve"> XE "„Parature Enterprise“"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„Parature“ papildomi įrašai</w:t>
            </w:r>
            <w:r>
              <w:fldChar w:fldCharType="begin"/>
            </w:r>
            <w:r>
              <w:instrText xml:space="preserve"> XE "„Parature“ papildomi įrašai"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„Parature“ papildomi puslapių rodiniai</w:t>
            </w:r>
            <w:r>
              <w:fldChar w:fldCharType="begin"/>
            </w:r>
            <w:r>
              <w:instrText xml:space="preserve"> XE "„Parature“ papildomi puslapių rodiniai"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„Parature“ papildomi skyriai</w:t>
            </w:r>
            <w:r>
              <w:fldChar w:fldCharType="begin"/>
            </w:r>
            <w:r>
              <w:instrText xml:space="preserve"> XE "„Parature“ papildomi skyriai"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„Parature“ papildoma failų saugykla</w:t>
            </w:r>
            <w:r>
              <w:fldChar w:fldCharType="begin"/>
            </w:r>
            <w:r>
              <w:instrText xml:space="preserve"> XE "„Parature“ papildoma failų saugykla" </w:instrText>
            </w:r>
            <w:r>
              <w:fldChar w:fldCharType="end"/>
            </w:r>
            <w:r>
              <w:t xml:space="preserve"> (priedo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„Parature“ efektyvesnis palaikymas</w:t>
            </w:r>
            <w:r>
              <w:fldChar w:fldCharType="begin"/>
            </w:r>
            <w:r>
              <w:instrText xml:space="preserve"> XE "„Parature“ efektyvesnis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„Parature Professional“ tiesioginis palaikymas</w:t>
            </w:r>
            <w:r>
              <w:fldChar w:fldCharType="begin"/>
            </w:r>
            <w:r>
              <w:instrText xml:space="preserve"> XE "„Parature Professional“ tiesioginis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245" w:name="_Sec773"/>
      <w:r>
        <w:t>2. Informacija apie produktą</w:t>
      </w:r>
      <w:bookmarkEnd w:id="245"/>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Palaikymo pasiūlymai naudojant „Parature“</w:t>
      </w:r>
    </w:p>
    <w:p w:rsidR="002923DB" w:rsidRDefault="008A30B2">
      <w:pPr>
        <w:pStyle w:val="ProductList-Body"/>
      </w:pPr>
      <w:r>
        <w:t xml:space="preserve">Palaikymo pasiūlymai naudojant „Parature“ pateikti adresu </w:t>
      </w:r>
      <w:hyperlink r:id="rId103">
        <w:r>
          <w:rPr>
            <w:color w:val="00467F"/>
            <w:u w:val="single"/>
          </w:rPr>
          <w:t>http://www.microsoft.com/en-us/dynamics/dynamics-online-support.aspx</w:t>
        </w:r>
      </w:hyperlink>
      <w:r>
        <w:t xml:space="preserve">. </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GroupHeading"/>
        <w:outlineLvl w:val="1"/>
      </w:pPr>
      <w:bookmarkStart w:id="246" w:name="_Sec632"/>
      <w:r>
        <w:t>„Office 365“ paslaugos</w:t>
      </w:r>
      <w:bookmarkEnd w:id="246"/>
      <w:r>
        <w:fldChar w:fldCharType="begin"/>
      </w:r>
      <w:r>
        <w:instrText xml:space="preserve"> TC "„Office 365“ paslaugos" \l 2</w:instrText>
      </w:r>
      <w:r>
        <w:fldChar w:fldCharType="end"/>
      </w:r>
    </w:p>
    <w:p w:rsidR="002923DB" w:rsidRDefault="008A30B2">
      <w:pPr>
        <w:pStyle w:val="ProductList-Offering2HeadingNoBorder"/>
        <w:outlineLvl w:val="2"/>
      </w:pPr>
      <w:bookmarkStart w:id="247" w:name="_Sec633"/>
      <w:r>
        <w:t>„Office 365“ programos</w:t>
      </w:r>
      <w:bookmarkEnd w:id="247"/>
      <w:r>
        <w:fldChar w:fldCharType="begin"/>
      </w:r>
      <w:r>
        <w:instrText xml:space="preserve"> TC "„Office 365“ programos" \l 3</w:instrText>
      </w:r>
      <w:r>
        <w:fldChar w:fldCharType="end"/>
      </w:r>
    </w:p>
    <w:p w:rsidR="002923DB" w:rsidRDefault="008A30B2">
      <w:pPr>
        <w:pStyle w:val="ProductList-Offering1SubSection"/>
        <w:outlineLvl w:val="3"/>
      </w:pPr>
      <w:bookmarkStart w:id="248" w:name="_Sec719"/>
      <w:r>
        <w:t>1. Programos pasiekiamumas</w:t>
      </w:r>
      <w:bookmarkEnd w:id="248"/>
    </w:p>
    <w:tbl>
      <w:tblPr>
        <w:tblStyle w:val="PURTable"/>
        <w:tblW w:w="0" w:type="dxa"/>
        <w:tblLook w:val="04A0" w:firstRow="1" w:lastRow="0" w:firstColumn="1" w:lastColumn="0" w:noHBand="0" w:noVBand="1"/>
      </w:tblPr>
      <w:tblGrid>
        <w:gridCol w:w="4422"/>
        <w:gridCol w:w="815"/>
        <w:gridCol w:w="789"/>
        <w:gridCol w:w="795"/>
        <w:gridCol w:w="706"/>
        <w:gridCol w:w="828"/>
        <w:gridCol w:w="821"/>
        <w:gridCol w:w="800"/>
        <w:gridCol w:w="808"/>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„Visio Pro for Office 365“ pagal SA</w:t>
            </w:r>
            <w:r>
              <w:fldChar w:fldCharType="begin"/>
            </w:r>
            <w:r>
              <w:instrText xml:space="preserve"> XE "„Visio Pro for Office 365“ pagal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249" w:name="_Sec774"/>
      <w:r>
        <w:t>2. Informacija apie produktą</w:t>
      </w:r>
      <w:bookmarkEnd w:id="249"/>
    </w:p>
    <w:tbl>
      <w:tblPr>
        <w:tblStyle w:val="PURTable"/>
        <w:tblW w:w="0" w:type="dxa"/>
        <w:tblLook w:val="04A0" w:firstRow="1" w:lastRow="0" w:firstColumn="1" w:lastColumn="0" w:noHBand="0" w:noVBand="1"/>
      </w:tblPr>
      <w:tblGrid>
        <w:gridCol w:w="3649"/>
        <w:gridCol w:w="3568"/>
        <w:gridCol w:w="3573"/>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Pro for Office 365“</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„Office 365“ programų įsigijimo teisė naudojant Vartotojų PL pagal SA</w:t>
      </w:r>
    </w:p>
    <w:p w:rsidR="002923DB" w:rsidRDefault="008A30B2">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Atitinkama vartotojo PL pagal SA</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365 ProPlus“ pagal SA</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„Visio Pro for Office 365“</w:t>
            </w:r>
          </w:p>
        </w:tc>
      </w:tr>
    </w:tbl>
    <w:p w:rsidR="002923DB" w:rsidRDefault="002923DB">
      <w:pPr>
        <w:pStyle w:val="ProductList-Body"/>
      </w:pPr>
    </w:p>
    <w:p w:rsidR="002923DB" w:rsidRDefault="008A30B2">
      <w:pPr>
        <w:pStyle w:val="ProductList-ClauseHeading"/>
        <w:outlineLvl w:val="4"/>
      </w:pPr>
      <w:r>
        <w:t>2.2. „Office 365 Pro Plus“ su „Windows To Go“ teisėmis laikmenos tinkamumas</w:t>
      </w:r>
    </w:p>
    <w:p w:rsidR="002923DB" w:rsidRDefault="008A30B2">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rsidR="002923DB" w:rsidRDefault="002923DB">
      <w:pPr>
        <w:pStyle w:val="ProductList-Body"/>
      </w:pPr>
    </w:p>
    <w:p w:rsidR="002923DB" w:rsidRDefault="008A30B2">
      <w:pPr>
        <w:pStyle w:val="ProductList-ClauseHeading"/>
        <w:outlineLvl w:val="4"/>
      </w:pPr>
      <w:r>
        <w:t>2.3. Universiteto ir mokyklos sutartis, Švietimo sprendimų registracijos sutartis ir Švietimo sprendimų atvirosios vertės prenumeratos sutartys</w:t>
      </w:r>
    </w:p>
    <w:p w:rsidR="002923DB" w:rsidRDefault="008A30B2">
      <w:pPr>
        <w:pStyle w:val="ProductList-Body"/>
      </w:pPr>
      <w:r>
        <w:t xml:space="preserve">Jei Klientas yra Įstaiga, kaip nurodyta Universiteto ir mokyklos sutartyje, ir užsiprenumeruoja „Office 365 ProPlus“ vartotojo PL, jis privalo įsigyti Licenciją kiekvienam Įstaigos organizacijos Priskirtam vartotojui.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2923DB" w:rsidRDefault="002923DB">
      <w:pPr>
        <w:pStyle w:val="ProductList-Body"/>
      </w:pPr>
    </w:p>
    <w:p w:rsidR="002923DB" w:rsidRDefault="008A30B2">
      <w:pPr>
        <w:pStyle w:val="ProductList-Body"/>
      </w:pPr>
      <w:r>
        <w:t>Įstaigos, naudojančios „Office 365 ProPlus“ vartotojo PL, priskirtas visiems fakultetams ir personalui, gali įdiegti „Office Professional Plus 2016“ programinę įrangą bet kurioje Įstaigos organizacijos viešojoje laboratorijoje ar bibliotekoje. Programinės įrangos naudojimui taikomos „Office Professional Plus 2016“ licencijos sąlygos.</w:t>
      </w:r>
    </w:p>
    <w:p w:rsidR="002923DB" w:rsidRDefault="002923DB">
      <w:pPr>
        <w:pStyle w:val="ProductList-Body"/>
      </w:pPr>
    </w:p>
    <w:p w:rsidR="002923DB" w:rsidRDefault="008A30B2">
      <w:pPr>
        <w:pStyle w:val="ProductList-Body"/>
      </w:pPr>
      <w:r>
        <w:t>Įstaigos, naudojančios „Office Professional Plus“ programinės įrangos naujumo garantiją, priskirtą visiems fakultetams ir personalui, turi teisę be papildomo mokesčio gauti „Office 365 ProPlus“ licencijas bet kuriam savo fakultetui ar personalo nariui. Licencijos, gautos nemokamai pasinaudojus šiuo pasiūlymu, gali būti neįtraukiamos skaičiuojant minimaliuosius įstaigos užsakymo reikalavimus.</w:t>
      </w:r>
    </w:p>
    <w:p w:rsidR="002923DB" w:rsidRDefault="002923DB">
      <w:pPr>
        <w:pStyle w:val="ProductList-Body"/>
      </w:pPr>
    </w:p>
    <w:p w:rsidR="002923DB" w:rsidRDefault="008A30B2">
      <w:pPr>
        <w:pStyle w:val="ProductList-ClauseHeading"/>
        <w:outlineLvl w:val="4"/>
      </w:pPr>
      <w:r>
        <w:t>2.4. „Office Multi Language Pack“</w:t>
      </w:r>
    </w:p>
    <w:p w:rsidR="002923DB" w:rsidRDefault="008A30B2">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prenumeratą, kopijomis. Teisė naudoti „Office Multi Language Pack“ nustoja galioti pasibaigus teisių pagal priskirtą „Office 365“ programą galiojimo laikui. </w:t>
      </w:r>
    </w:p>
    <w:p w:rsidR="002923DB" w:rsidRDefault="002923DB">
      <w:pPr>
        <w:pStyle w:val="ProductList-Body"/>
      </w:pPr>
    </w:p>
    <w:p w:rsidR="002923DB" w:rsidRDefault="008A30B2">
      <w:pPr>
        <w:pStyle w:val="ProductList-ClauseHeading"/>
        <w:outlineLvl w:val="4"/>
      </w:pPr>
      <w:r>
        <w:t>2.5. El. mokymas</w:t>
      </w:r>
    </w:p>
    <w:p w:rsidR="002923DB" w:rsidRDefault="008A30B2">
      <w:pPr>
        <w:pStyle w:val="ProductList-Body"/>
      </w:pPr>
      <w:r>
        <w:t xml:space="preserve">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 </w:t>
      </w:r>
    </w:p>
    <w:p w:rsidR="002923DB" w:rsidRDefault="002923DB">
      <w:pPr>
        <w:pStyle w:val="ProductList-Body"/>
      </w:pPr>
    </w:p>
    <w:p w:rsidR="002923DB" w:rsidRDefault="008A30B2">
      <w:pPr>
        <w:pStyle w:val="ProductList-ClauseHeading"/>
        <w:outlineLvl w:val="4"/>
      </w:pPr>
      <w:r>
        <w:t>2.6. „Office Online“</w:t>
      </w:r>
    </w:p>
    <w:p w:rsidR="002923DB" w:rsidRDefault="008A30B2">
      <w:pPr>
        <w:pStyle w:val="ProductList-Body"/>
      </w:pPr>
      <w:r>
        <w:t xml:space="preserve">„Office 365 ProPlus“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2923DB" w:rsidRDefault="002923DB">
      <w:pPr>
        <w:pStyle w:val="ProductList-Body"/>
      </w:pPr>
    </w:p>
    <w:p w:rsidR="002923DB" w:rsidRDefault="008A30B2">
      <w:pPr>
        <w:pStyle w:val="ProductList-ClauseHeading"/>
        <w:outlineLvl w:val="4"/>
      </w:pPr>
      <w:r>
        <w:t>2.7. Atvirosios vertės prenumeratos perkėlimo laikotarpis</w:t>
      </w:r>
    </w:p>
    <w:p w:rsidR="002923DB" w:rsidRDefault="008A30B2">
      <w:pPr>
        <w:pStyle w:val="ProductList-Body"/>
      </w:pPr>
      <w:r>
        <w:t>Naudojant „Office 365 ProPlus“, „Midsize Business“, „Enterprise E3-E5“ arba „Education E3-E5“ vartotojo PL, kurią Klientas suaktyvina Atvirosios vertės prenumeratos sutarties pasibaigimo dieną („Pasibaigimo data“) ar anksčiau, Klientas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2923DB" w:rsidRDefault="002923DB">
      <w:pPr>
        <w:pStyle w:val="ProductList-Body"/>
      </w:pPr>
    </w:p>
    <w:p w:rsidR="002923DB" w:rsidRDefault="008A30B2">
      <w:pPr>
        <w:pStyle w:val="ProductList-ClauseHeading"/>
        <w:outlineLvl w:val="4"/>
      </w:pPr>
      <w:r>
        <w:t>2.8. „Visio Professional 2016“ diegimo teisės</w:t>
      </w:r>
    </w:p>
    <w:p w:rsidR="002923DB" w:rsidRDefault="008A30B2">
      <w:pPr>
        <w:pStyle w:val="ProductList-Body"/>
      </w:pPr>
      <w:r>
        <w:t>Visi „Office 2016“ vartotojai, turintys „Visio Pro for Office 365“ prenumeratą, gali įdiegti ir naudoti vieną „Visio Professional 2016“ programinės įrangos kopiją įrenginyje, kuriame įdiegta „Office 2016“.</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50" w:name="_Sec634"/>
      <w:r>
        <w:t>„Office 365“ paketai</w:t>
      </w:r>
      <w:bookmarkEnd w:id="250"/>
      <w:r>
        <w:fldChar w:fldCharType="begin"/>
      </w:r>
      <w:r>
        <w:instrText xml:space="preserve"> TC "„Office 365“ paketai" \l 3</w:instrText>
      </w:r>
      <w:r>
        <w:fldChar w:fldCharType="end"/>
      </w:r>
    </w:p>
    <w:p w:rsidR="002923DB" w:rsidRDefault="008A30B2">
      <w:pPr>
        <w:pStyle w:val="ProductList-Offering1SubSection"/>
        <w:outlineLvl w:val="3"/>
      </w:pPr>
      <w:bookmarkStart w:id="251" w:name="_Sec720"/>
      <w:r>
        <w:t>1. Programos pasiekiamumas</w:t>
      </w:r>
      <w:bookmarkEnd w:id="251"/>
    </w:p>
    <w:tbl>
      <w:tblPr>
        <w:tblStyle w:val="PURTable"/>
        <w:tblW w:w="0" w:type="dxa"/>
        <w:tblLook w:val="04A0" w:firstRow="1" w:lastRow="0" w:firstColumn="1" w:lastColumn="0" w:noHBand="0" w:noVBand="1"/>
      </w:tblPr>
      <w:tblGrid>
        <w:gridCol w:w="4426"/>
        <w:gridCol w:w="814"/>
        <w:gridCol w:w="788"/>
        <w:gridCol w:w="794"/>
        <w:gridCol w:w="705"/>
        <w:gridCol w:w="828"/>
        <w:gridCol w:w="821"/>
        <w:gridCol w:w="799"/>
        <w:gridCol w:w="809"/>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Education E5“ priedas</w:t>
            </w:r>
            <w:r>
              <w:fldChar w:fldCharType="begin"/>
            </w:r>
            <w:r>
              <w:instrText xml:space="preserve"> XE "„Office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Education E5“ be PSTN priedo</w:t>
            </w:r>
            <w:r>
              <w:fldChar w:fldCharType="begin"/>
            </w:r>
            <w:r>
              <w:instrText xml:space="preserve"> XE "„Office 365 Education E5“ be PSTN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E3“ pagal SA</w:t>
            </w:r>
            <w:r>
              <w:fldChar w:fldCharType="begin"/>
            </w:r>
            <w:r>
              <w:instrText xml:space="preserve"> XE "„Office 365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E1, E3 priedas</w:t>
            </w:r>
            <w:r>
              <w:fldChar w:fldCharType="begin"/>
            </w:r>
            <w:r>
              <w:instrText xml:space="preserve"> XE "„Office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252" w:name="_Sec775"/>
      <w:r>
        <w:t>2. Informacija apie produktą</w:t>
      </w:r>
      <w:bookmarkEnd w:id="252"/>
    </w:p>
    <w:tbl>
      <w:tblPr>
        <w:tblStyle w:val="PURTable"/>
        <w:tblW w:w="0" w:type="dxa"/>
        <w:tblLook w:val="04A0" w:firstRow="1" w:lastRow="0" w:firstColumn="1" w:lastColumn="0" w:noHBand="0" w:noVBand="1"/>
      </w:tblPr>
      <w:tblGrid>
        <w:gridCol w:w="3624"/>
        <w:gridCol w:w="3583"/>
        <w:gridCol w:w="3583"/>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Jungtinių Valstijų valstybinių institucijų bendruomenės debesies paslauga</w:t>
      </w:r>
    </w:p>
    <w:p w:rsidR="002923DB" w:rsidRDefault="008A30B2">
      <w:pPr>
        <w:pStyle w:val="ProductList-Body"/>
      </w:pPr>
      <w:r>
        <w:rPr>
          <w:color w:val="000000"/>
        </w:rPr>
        <w:t xml:space="preserve">Informacijos apie „Office 365“ programų paketus, pirmiau pateiktoje dalyje „Programos pasiekiamumas“ pažymėtus kaip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paslaugomis. </w:t>
      </w:r>
    </w:p>
    <w:p w:rsidR="002923DB" w:rsidRDefault="002923DB">
      <w:pPr>
        <w:pStyle w:val="ProductList-Body"/>
      </w:pPr>
    </w:p>
    <w:p w:rsidR="002923DB" w:rsidRDefault="008A30B2">
      <w:pPr>
        <w:pStyle w:val="ProductList-ClauseHeading"/>
        <w:outlineLvl w:val="4"/>
      </w:pPr>
      <w:r>
        <w:t>2.2. Universiteto ir mokyklos licencijų įsigijimas</w:t>
      </w:r>
    </w:p>
    <w:p w:rsidR="002923DB" w:rsidRDefault="008A30B2">
      <w:pPr>
        <w:pStyle w:val="ProductList-Body"/>
      </w:pPr>
      <w:r>
        <w:t xml:space="preserve">Pagal Universiteto ir mokyklos sutartis „Office 365“ programų paketų prenumeratos licencijos turi būti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Licencijuojant „Office 365“ priedą būtina licencijuoti atitinkamas priskirtas Licencijas pagal tą pačią Registracijos sutartį. Teikdama metinius užsakymus Įstaiga gali užsakyti mažiau Internete teikiamų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Platformos internete teikiamomis paslaugomis, kurie pateikti Kliento bendrojo licencijavimo sutartyje.</w:t>
      </w:r>
    </w:p>
    <w:p w:rsidR="002923DB" w:rsidRDefault="002923DB">
      <w:pPr>
        <w:pStyle w:val="ProductList-Body"/>
      </w:pPr>
    </w:p>
    <w:p w:rsidR="002923DB" w:rsidRDefault="008A30B2">
      <w:pPr>
        <w:pStyle w:val="ProductList-ClauseHeading"/>
        <w:outlineLvl w:val="4"/>
      </w:pPr>
      <w:r>
        <w:t>2.3. Nemokamas „Office 365 ProPlus“ studentų licencijavimas, vykdomas fakulteto / personalo mastu</w:t>
      </w:r>
    </w:p>
    <w:p w:rsidR="002923DB" w:rsidRDefault="008A30B2">
      <w:pPr>
        <w:pStyle w:val="ProductList-Body"/>
      </w:pPr>
      <w:r>
        <w:t xml:space="preserve">Jei Įstaiga įgijo „Office Professional Plus“ arba „Office 365 ProPlus“ licencijas visiems Švietimo sprendimų atvirosios vertės prenumeratos sutartyje arba Universiteto ir mokyklos švietimo sprendimų registracijos sutartyje apibrėžtos Organizacijos Fakulteto darbuotojams ir Personalui, Įstaiga gali nemokėdama papildomo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2923DB" w:rsidRDefault="002923DB">
      <w:pPr>
        <w:pStyle w:val="ProductList-Body"/>
      </w:pPr>
    </w:p>
    <w:p w:rsidR="002923DB" w:rsidRDefault="008A30B2">
      <w:pPr>
        <w:pStyle w:val="ProductList-ClauseHeading"/>
        <w:outlineLvl w:val="4"/>
      </w:pPr>
      <w:r>
        <w:t>2.4. Universiteto ir mokyklos laboratorijos arba bibliotekos naudojimas</w:t>
      </w:r>
    </w:p>
    <w:p w:rsidR="002923DB" w:rsidRDefault="008A30B2">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ir personalui priskirtos „Office 365 ProPlus“ vartotojo PL, žr. </w:t>
      </w:r>
      <w:hyperlink w:anchor="_Sec633">
        <w:r>
          <w:rPr>
            <w:color w:val="00467F"/>
            <w:u w:val="single"/>
          </w:rPr>
          <w:t>„Office 365 ProPlus“ produkto apraše</w:t>
        </w:r>
      </w:hyperlink>
      <w:r>
        <w:t>.</w:t>
      </w:r>
    </w:p>
    <w:p w:rsidR="002923DB" w:rsidRDefault="002923DB">
      <w:pPr>
        <w:pStyle w:val="ProductList-Body"/>
      </w:pPr>
    </w:p>
    <w:p w:rsidR="002923DB" w:rsidRDefault="008A30B2">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Priedo vartotojo PL</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„Office 365 Enterprise E1“ priedas</w:t>
            </w:r>
            <w:r>
              <w:rPr>
                <w:vertAlign w:val="superscript"/>
              </w:rPr>
              <w:t>2</w:t>
            </w:r>
          </w:p>
          <w:p w:rsidR="002923DB" w:rsidRDefault="008A30B2">
            <w:pPr>
              <w:pStyle w:val="ProductList-TableBody"/>
            </w:pPr>
            <w:r>
              <w:t>- „Office 365 Enterprise E1“ su „Exchange Online“ archyvavimo priedu</w:t>
            </w:r>
            <w:r>
              <w:rPr>
                <w:vertAlign w:val="superscript"/>
              </w:rPr>
              <w:t>2, 3, 4</w:t>
            </w:r>
          </w:p>
          <w:p w:rsidR="002923DB" w:rsidRDefault="008A30B2">
            <w:pPr>
              <w:pStyle w:val="ProductList-TableBody"/>
            </w:pPr>
            <w:r>
              <w:t>- „Office 365 Government E1“ priedas</w:t>
            </w:r>
          </w:p>
          <w:p w:rsidR="002923DB" w:rsidRDefault="008A30B2">
            <w:pPr>
              <w:pStyle w:val="ProductList-TableBody"/>
            </w:pPr>
            <w:r>
              <w:t>- „Office 365 Enterprise“ ir „Office 365 Government“ E3 be „ProPlus“ priedų</w:t>
            </w:r>
          </w:p>
          <w:p w:rsidR="002923DB" w:rsidRDefault="008A30B2">
            <w:pPr>
              <w:pStyle w:val="ProductList-TableBody"/>
            </w:pPr>
            <w:r>
              <w:t>- „Office 365 Government“ E4 be „ProPlus“ priedų</w:t>
            </w:r>
          </w:p>
          <w:p w:rsidR="002923DB" w:rsidRDefault="008A30B2">
            <w:pPr>
              <w:pStyle w:val="ProductList-TableBody"/>
            </w:pPr>
            <w:r>
              <w:t>- „Office 365 Education E5“ priedas</w:t>
            </w:r>
          </w:p>
          <w:p w:rsidR="002923DB" w:rsidRDefault="008A30B2">
            <w:pPr>
              <w:pStyle w:val="ProductList-TableBody"/>
            </w:pPr>
            <w:r>
              <w:t>- „Exchange Online“ 1 plano priedas</w:t>
            </w:r>
            <w:r>
              <w:fldChar w:fldCharType="begin"/>
            </w:r>
            <w:r>
              <w:instrText xml:space="preserve"> XE "„Exchange Online“ 1 plano priedas" </w:instrText>
            </w:r>
            <w:r>
              <w:fldChar w:fldCharType="end"/>
            </w:r>
          </w:p>
          <w:p w:rsidR="002923DB" w:rsidRDefault="008A30B2">
            <w:pPr>
              <w:pStyle w:val="ProductList-TableBody"/>
            </w:pPr>
            <w:r>
              <w:t>- Internetinės „Skype“ verslui 1 plano priedas</w:t>
            </w:r>
            <w:r>
              <w:fldChar w:fldCharType="begin"/>
            </w:r>
            <w:r>
              <w:instrText xml:space="preserve"> XE "Internetinės „Skype“ verslui 1 plano priedas" </w:instrText>
            </w:r>
            <w:r>
              <w:fldChar w:fldCharType="end"/>
            </w:r>
          </w:p>
          <w:p w:rsidR="002923DB" w:rsidRDefault="008A30B2">
            <w:pPr>
              <w:pStyle w:val="ProductList-TableBody"/>
            </w:pPr>
            <w:r>
              <w:t>- „SharePoint Online“ 1 plano priedas</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„Office 365 Enterprise“ E1 / „Office 365 Government“ E1 priedai</w:t>
            </w:r>
          </w:p>
          <w:p w:rsidR="002923DB" w:rsidRDefault="008A30B2">
            <w:pPr>
              <w:pStyle w:val="ProductList-TableBody"/>
            </w:pPr>
            <w:r>
              <w:t>- „Office 365 Enterprise E3“ priedas</w:t>
            </w:r>
            <w:r>
              <w:rPr>
                <w:vertAlign w:val="superscript"/>
              </w:rPr>
              <w:t>2</w:t>
            </w:r>
          </w:p>
          <w:p w:rsidR="002923DB" w:rsidRDefault="008A30B2">
            <w:pPr>
              <w:pStyle w:val="ProductList-TableBody"/>
            </w:pPr>
            <w:r>
              <w:t>- „Office 365 Government“ E3 priedas</w:t>
            </w:r>
            <w:r>
              <w:rPr>
                <w:vertAlign w:val="superscript"/>
              </w:rPr>
              <w:t>4</w:t>
            </w:r>
          </w:p>
          <w:p w:rsidR="002923DB" w:rsidRDefault="008A30B2">
            <w:pPr>
              <w:pStyle w:val="ProductList-TableBody"/>
            </w:pPr>
            <w:r>
              <w:t>- „Office 365 Enterprise“ ir „Office 365 Government“ E4, E5 priedai</w:t>
            </w:r>
          </w:p>
          <w:p w:rsidR="002923DB" w:rsidRDefault="008A30B2">
            <w:pPr>
              <w:pStyle w:val="ProductList-TableBody"/>
            </w:pPr>
            <w:r>
              <w:t>- „Office 365 Enterprise“ ir „Office 365 Government“ E3 be „ProPlus“ priedų</w:t>
            </w:r>
          </w:p>
          <w:p w:rsidR="002923DB" w:rsidRDefault="008A30B2">
            <w:pPr>
              <w:pStyle w:val="ProductList-TableBody"/>
            </w:pPr>
            <w:r>
              <w:t>- „Office 365 Government“ E4 be „ProPlus“ priedų</w:t>
            </w:r>
          </w:p>
          <w:p w:rsidR="002923DB" w:rsidRDefault="008A30B2">
            <w:pPr>
              <w:pStyle w:val="ProductList-TableBody"/>
            </w:pPr>
            <w:r>
              <w:t>- „Office 365 Education E5“ priedas</w:t>
            </w:r>
          </w:p>
          <w:p w:rsidR="002923DB" w:rsidRDefault="008A30B2">
            <w:pPr>
              <w:pStyle w:val="ProductList-TableBody"/>
            </w:pPr>
            <w:r>
              <w:t>- „Office 365 Midsize Business“ priedas</w:t>
            </w:r>
            <w:r>
              <w:fldChar w:fldCharType="begin"/>
            </w:r>
            <w:r>
              <w:instrText xml:space="preserve"> XE "„Office 365 Midsize Business“ priedas" </w:instrText>
            </w:r>
            <w:r>
              <w:fldChar w:fldCharType="end"/>
            </w:r>
            <w:r>
              <w:rPr>
                <w:vertAlign w:val="superscript"/>
              </w:rPr>
              <w:t>2</w:t>
            </w:r>
          </w:p>
          <w:p w:rsidR="002923DB" w:rsidRDefault="008A30B2">
            <w:pPr>
              <w:pStyle w:val="ProductList-TableBody"/>
            </w:pPr>
            <w:r>
              <w:t xml:space="preserve">- „Exchange Online“ 1 plano priedas </w:t>
            </w:r>
          </w:p>
          <w:p w:rsidR="002923DB" w:rsidRDefault="008A30B2">
            <w:pPr>
              <w:pStyle w:val="ProductList-TableBody"/>
            </w:pPr>
            <w:r>
              <w:t>- Internetinės „Skype“ verslui 1 plano priedas</w:t>
            </w:r>
          </w:p>
          <w:p w:rsidR="002923DB" w:rsidRDefault="008A30B2">
            <w:pPr>
              <w:pStyle w:val="ProductList-TableBody"/>
            </w:pPr>
            <w:r>
              <w:t>- „SharePoint Online“ 1 plano priedas</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„Office 365 Enterprise“ ir „Office 365 Government“ E3 be „ProPlus“ priedų</w:t>
            </w:r>
          </w:p>
          <w:p w:rsidR="002923DB" w:rsidRDefault="008A30B2">
            <w:pPr>
              <w:pStyle w:val="ProductList-TableBody"/>
            </w:pPr>
            <w:r>
              <w:t>- „Office 365 Enterprise“ ir „Office 365 Government“ E4</w:t>
            </w:r>
            <w:r>
              <w:rPr>
                <w:vertAlign w:val="superscript"/>
              </w:rPr>
              <w:t>4</w:t>
            </w:r>
            <w:r>
              <w:t xml:space="preserve"> be „ProPlus“ priedų</w:t>
            </w:r>
          </w:p>
          <w:p w:rsidR="002923DB" w:rsidRDefault="008A30B2">
            <w:pPr>
              <w:pStyle w:val="ProductList-TableBody"/>
            </w:pPr>
            <w:r>
              <w:t xml:space="preserve">- „Office 365 Education E5“ priedas </w:t>
            </w:r>
          </w:p>
          <w:p w:rsidR="002923DB" w:rsidRDefault="008A30B2">
            <w:pPr>
              <w:pStyle w:val="ProductList-TableBody"/>
            </w:pPr>
            <w:r>
              <w:t>- „Azure Rights Management Premium“ priedas</w:t>
            </w:r>
            <w:r>
              <w:fldChar w:fldCharType="begin"/>
            </w:r>
            <w:r>
              <w:instrText xml:space="preserve"> XE "„Azure Rights Management Premium“ priedas" </w:instrText>
            </w:r>
            <w:r>
              <w:fldChar w:fldCharType="end"/>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„Office 365 Enterprise“ ir „Office 365 Government“ E3</w:t>
            </w:r>
            <w:r>
              <w:rPr>
                <w:vertAlign w:val="superscript"/>
              </w:rPr>
              <w:t>2</w:t>
            </w:r>
            <w:r>
              <w:t>, E4</w:t>
            </w:r>
            <w:r>
              <w:rPr>
                <w:vertAlign w:val="superscript"/>
              </w:rPr>
              <w:t>4</w:t>
            </w:r>
            <w:r>
              <w:t xml:space="preserve"> arba E5 priedai</w:t>
            </w:r>
          </w:p>
          <w:p w:rsidR="002923DB" w:rsidRDefault="008A30B2">
            <w:pPr>
              <w:pStyle w:val="ProductList-TableBody"/>
            </w:pPr>
            <w:r>
              <w:t xml:space="preserve">- „Office 365 Education E5“ priedas </w:t>
            </w:r>
          </w:p>
          <w:p w:rsidR="002923DB" w:rsidRDefault="008A30B2">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„Office 365 Midsize Business“ priedas</w:t>
            </w:r>
            <w:r>
              <w:rPr>
                <w:vertAlign w:val="superscript"/>
              </w:rPr>
              <w:t>2, 3</w:t>
            </w:r>
          </w:p>
          <w:p w:rsidR="002923DB" w:rsidRDefault="008A30B2">
            <w:pPr>
              <w:pStyle w:val="ProductList-TableBody"/>
            </w:pPr>
            <w:r>
              <w:t>- „Office 365 Enterprise E3“ priedas</w:t>
            </w:r>
            <w:r>
              <w:rPr>
                <w:vertAlign w:val="superscript"/>
              </w:rPr>
              <w:t>2, 3</w:t>
            </w:r>
          </w:p>
          <w:p w:rsidR="002923DB" w:rsidRDefault="008A30B2">
            <w:pPr>
              <w:pStyle w:val="ProductList-TableBody"/>
            </w:pPr>
            <w:r>
              <w:t>- „Office 365 Education E5“ priedas</w:t>
            </w:r>
          </w:p>
        </w:tc>
      </w:tr>
    </w:tbl>
    <w:p w:rsidR="002923DB" w:rsidRDefault="008A30B2">
      <w:pPr>
        <w:pStyle w:val="ProductList-Body"/>
      </w:pPr>
      <w:r>
        <w:rPr>
          <w:i/>
          <w:vertAlign w:val="superscript"/>
        </w:rPr>
        <w:t>1</w:t>
      </w:r>
      <w:r>
        <w:rPr>
          <w:i/>
        </w:rPr>
        <w:t>Kiekviena Priskirta licencija turi būti susieta su SA</w:t>
      </w:r>
    </w:p>
    <w:p w:rsidR="002923DB" w:rsidRDefault="008A30B2">
      <w:pPr>
        <w:pStyle w:val="ProductList-Body"/>
      </w:pPr>
      <w:r>
        <w:rPr>
          <w:i/>
          <w:vertAlign w:val="superscript"/>
        </w:rPr>
        <w:t>2</w:t>
      </w:r>
      <w:r>
        <w:rPr>
          <w:i/>
        </w:rPr>
        <w:t>Tai vieninteliai pasiūlymai Atvirosios licencijos vertės licenciją ir Atvirosios vertės prenumeratą turintiems klientams.</w:t>
      </w:r>
    </w:p>
    <w:p w:rsidR="002923DB" w:rsidRDefault="008A30B2">
      <w:pPr>
        <w:pStyle w:val="ProductList-Body"/>
      </w:pPr>
      <w:r>
        <w:rPr>
          <w:i/>
          <w:vertAlign w:val="superscript"/>
        </w:rPr>
        <w:t>3</w:t>
      </w:r>
      <w:r>
        <w:rPr>
          <w:i/>
        </w:rPr>
        <w:t>Šio priedo vartotojo PL galima įsigyti tik pagal Atvirosios licencijos vertės (visos organizacijos mastu) arba Atvirosios vertės prenumeratos sutartį.</w:t>
      </w:r>
    </w:p>
    <w:p w:rsidR="002923DB" w:rsidRDefault="008A30B2">
      <w:pPr>
        <w:pStyle w:val="ProductList-Body"/>
      </w:pPr>
      <w:r>
        <w:rPr>
          <w:i/>
          <w:vertAlign w:val="superscript"/>
        </w:rPr>
        <w:t>4</w:t>
      </w:r>
      <w:r>
        <w:rPr>
          <w:i/>
        </w:rPr>
        <w:t>Šio priedo vartotojo PL gali įsigyti tik Valstybinių institucijų klientai, atitinkantys apibrėžtį Kliento bendrojo licencija vimo sutartyje.</w:t>
      </w:r>
    </w:p>
    <w:p w:rsidR="002923DB" w:rsidRDefault="002923DB">
      <w:pPr>
        <w:pStyle w:val="ProductList-Body"/>
      </w:pPr>
    </w:p>
    <w:p w:rsidR="002923DB" w:rsidRDefault="008A30B2">
      <w:pPr>
        <w:pStyle w:val="ProductList-Body"/>
      </w:pPr>
      <w:r>
        <w:t xml:space="preserve">Priedo vartotojo PL (išskyrus „Office 365 Midsize Business“ priedo), kaip ir Priskirta licencija, suteikia prieigos teises ir leidžia licencijuotajam vartotojui pasiekti tas Kliento vietiniame serveryje veikiančių Produktų funkcijas, kaip ir Priskirto licencijos iš bet kurio įrenginio. </w:t>
      </w:r>
    </w:p>
    <w:p w:rsidR="002923DB" w:rsidRDefault="002923DB">
      <w:pPr>
        <w:pStyle w:val="ProductList-Body"/>
      </w:pPr>
    </w:p>
    <w:p w:rsidR="002923DB" w:rsidRDefault="008A30B2">
      <w:pPr>
        <w:pStyle w:val="ProductList-ClauseHeading"/>
        <w:outlineLvl w:val="4"/>
      </w:pPr>
      <w:r>
        <w:t>2.6. Pirkimo apribojimai</w:t>
      </w:r>
    </w:p>
    <w:p w:rsidR="002923DB" w:rsidRDefault="008A30B2">
      <w:pPr>
        <w:pStyle w:val="ProductList-Body"/>
      </w:pPr>
      <w:r>
        <w:t xml:space="preserve">Viena Priskirta licencija (arba Priskirtų licencijų rinkinys) suteikia teisę įsigyti tik vieną Priedo vartotojo PL. </w:t>
      </w:r>
    </w:p>
    <w:p w:rsidR="002923DB" w:rsidRDefault="002923DB">
      <w:pPr>
        <w:pStyle w:val="ProductList-Body"/>
      </w:pPr>
    </w:p>
    <w:p w:rsidR="002923DB" w:rsidRDefault="008A30B2">
      <w:pPr>
        <w:pStyle w:val="ProductList-Body"/>
      </w:pPr>
      <w:r>
        <w:t>Klientai gali įsigyti Priedo vartotojų PL, skirtų vartotojams arba įrenginių, priskirtų Korporatyvinę registracijos sutartį sudariusiems vartotojams, vartotojams, įrenginių skaičiui arba Atvirosios licencijos vertės prenumeratos sutarčiai tarp patikslinimo datų (t. y. prieš gaudami Priskirtas licencijas), atsižvelgdami į tą patį apribojimą iki vieno Priedo vartotojo PL pagal vieną priskirtą Licenciją (arba Priskirtų licencijų rinkinį).</w:t>
      </w:r>
    </w:p>
    <w:p w:rsidR="002923DB" w:rsidRDefault="002923DB">
      <w:pPr>
        <w:pStyle w:val="ProductList-Body"/>
      </w:pPr>
    </w:p>
    <w:p w:rsidR="002923DB" w:rsidRDefault="008A30B2">
      <w:pPr>
        <w:pStyle w:val="ProductList-ClauseHeading"/>
        <w:outlineLvl w:val="4"/>
      </w:pPr>
      <w:r>
        <w:t>2.7. Bendrojo licencijavimo programos sąlygos</w:t>
      </w:r>
    </w:p>
    <w:p w:rsidR="002923DB" w:rsidRDefault="008A30B2">
      <w:pPr>
        <w:pStyle w:val="ProductList-Body"/>
      </w:pPr>
      <w:r>
        <w:t xml:space="preserve">Programos sąlygos, taikomos atitinkamos Internete teikiamos paslaugos Vartotojo PL, taikomos ir priedo Vartotojo PL. </w:t>
      </w:r>
    </w:p>
    <w:p w:rsidR="002923DB" w:rsidRDefault="002923DB">
      <w:pPr>
        <w:pStyle w:val="ProductList-Body"/>
      </w:pPr>
    </w:p>
    <w:p w:rsidR="002923DB" w:rsidRDefault="008A30B2">
      <w:pPr>
        <w:pStyle w:val="ProductList-ClauseHeading"/>
        <w:outlineLvl w:val="4"/>
      </w:pPr>
      <w:r>
        <w:t>2.8. Teisė įsigyti „Office 365“ vartotojų PL pagal SA</w:t>
      </w:r>
    </w:p>
    <w:p w:rsidR="002923DB" w:rsidRDefault="008A30B2">
      <w:pPr>
        <w:pStyle w:val="ProductList-Body"/>
      </w:pPr>
      <w:r>
        <w:t>Toliau esančioje lentelėje nurodytų Priskirtų produktų visiškai apmokėtų, nuolatinių Licencijų su galiojančia SA atveju Vartotojo PL pagal SA galima įsigyti vietoj SA. Vartotojo PL pagal SA taip pat galima įsigyti vietoj toliau 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Būtinasis „CAL Suite Bridge“</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 Bridge“, skirta „Office 365“</w:t>
            </w:r>
            <w:r>
              <w:rPr>
                <w:vertAlign w:val="superscript"/>
              </w:rPr>
              <w:t>2, 3</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 Bridge“, skirta „Office 365“</w:t>
            </w:r>
            <w:r>
              <w:fldChar w:fldCharType="begin"/>
            </w:r>
            <w:r>
              <w:instrText xml:space="preserve"> XE "„Enterprise CAL Bridge“, skirta „Office 365“" </w:instrText>
            </w:r>
            <w:r>
              <w:fldChar w:fldCharType="end"/>
            </w:r>
            <w:r>
              <w:rPr>
                <w:vertAlign w:val="superscript"/>
              </w:rPr>
              <w:t>2, 3</w:t>
            </w:r>
          </w:p>
        </w:tc>
      </w:tr>
    </w:tbl>
    <w:p w:rsidR="002923DB" w:rsidRDefault="008A30B2">
      <w:pPr>
        <w:pStyle w:val="ProductList-Body"/>
      </w:pPr>
      <w:r>
        <w:rPr>
          <w:i/>
          <w:vertAlign w:val="superscript"/>
        </w:rPr>
        <w:t>1</w:t>
      </w:r>
      <w:r>
        <w:rPr>
          <w:i/>
        </w:rPr>
        <w:t>Galima įsigyti tik praėjus metams po registracijos arba naujo registracijos laikotarpio pradžioje.</w:t>
      </w:r>
    </w:p>
    <w:p w:rsidR="002923DB" w:rsidRDefault="008A30B2">
      <w:pPr>
        <w:pStyle w:val="ProductList-Body"/>
      </w:pPr>
      <w:r>
        <w:rPr>
          <w:i/>
          <w:vertAlign w:val="superscript"/>
        </w:rPr>
        <w:t>2</w:t>
      </w:r>
      <w:r>
        <w:rPr>
          <w:i/>
        </w:rPr>
        <w:t>Būtina įsigyti tik praėjus metams nuo registracijos.</w:t>
      </w:r>
    </w:p>
    <w:p w:rsidR="002923DB" w:rsidRDefault="008A30B2">
      <w:pPr>
        <w:pStyle w:val="ProductList-Body"/>
      </w:pPr>
      <w:r>
        <w:rPr>
          <w:i/>
          <w:vertAlign w:val="superscript"/>
        </w:rPr>
        <w:t>3</w:t>
      </w:r>
      <w:r>
        <w:rPr>
          <w:i/>
        </w:rPr>
        <w:t>Vartotojams, turintiems ir „Enterprise Mobility Suite“</w:t>
      </w:r>
      <w:r>
        <w:fldChar w:fldCharType="begin"/>
      </w:r>
      <w:r>
        <w:instrText xml:space="preserve"> XE "„Enterprise Mobility Suite“" </w:instrText>
      </w:r>
      <w:r>
        <w:fldChar w:fldCharType="end"/>
      </w:r>
      <w:r>
        <w:rPr>
          <w:i/>
        </w:rPr>
        <w:t xml:space="preserve"> licenciją, įsigyti nereikia.</w:t>
      </w:r>
    </w:p>
    <w:p w:rsidR="002923DB" w:rsidRDefault="002923DB">
      <w:pPr>
        <w:pStyle w:val="ProductList-Body"/>
      </w:pPr>
    </w:p>
    <w:p w:rsidR="002923DB" w:rsidRDefault="008A30B2">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rsidR="002923DB" w:rsidRDefault="002923DB">
      <w:pPr>
        <w:pStyle w:val="ProductList-Body"/>
      </w:pPr>
    </w:p>
    <w:p w:rsidR="002923DB" w:rsidRDefault="008A30B2">
      <w:pPr>
        <w:pStyle w:val="ProductList-ClauseHeading"/>
        <w:outlineLvl w:val="4"/>
      </w:pPr>
      <w:r>
        <w:t>2.9 Vartotojo PL pagal SA pirkimas</w:t>
      </w:r>
    </w:p>
    <w:p w:rsidR="002923DB" w:rsidRDefault="008A30B2">
      <w:pPr>
        <w:pStyle w:val="ProductList-Body"/>
      </w:pPr>
      <w:r>
        <w:t>Su kiekviena vienam įrenginiui priskirta Licencija, kaip nurodyta 2.8 skyriuje, galima įsigyti ne daugiau kaip vieną Vartotojo PL pagal SA. Vienkartinė išimtis taikoma įrenginiams su Priskirtomis licencijomis, kuriuos naudoja keli vartotojai: tokiu atveju Klientas gali nupirkti Vartotojo PL pagal SA kiekvienam iš tų vartotojų, bet tik tada, jei Vartotojo PL pagal SA perkamos visiems visų licencijuotų Priskirtų įrenginių vartotojams.</w:t>
      </w:r>
    </w:p>
    <w:p w:rsidR="002923DB" w:rsidRDefault="002923DB">
      <w:pPr>
        <w:pStyle w:val="ProductList-Body"/>
      </w:pPr>
    </w:p>
    <w:p w:rsidR="002923DB" w:rsidRDefault="008A30B2">
      <w:pPr>
        <w:pStyle w:val="ProductList-ClauseHeading"/>
        <w:outlineLvl w:val="4"/>
      </w:pPr>
      <w:r>
        <w:t>2.10. SA privilegijos, susijusios su „Office 365“ vartotojų PL pagal SA</w:t>
      </w:r>
    </w:p>
    <w:p w:rsidR="002923DB" w:rsidRDefault="008A30B2">
      <w:pPr>
        <w:pStyle w:val="ProductList-Body"/>
      </w:pPr>
      <w:r>
        <w:t>„Office 365“ („Enterprise“ E1, E3, E5 ir „Government“ E1, E3, E4) Vartotojo PL pagal SA suteikia tokias pačias SA privilegijas kaip ir Priskirti produktai, nurodyti ankstesniame 2.8 skyriuje.</w:t>
      </w:r>
    </w:p>
    <w:p w:rsidR="002923DB" w:rsidRDefault="002923DB">
      <w:pPr>
        <w:pStyle w:val="ProductList-Body"/>
      </w:pPr>
    </w:p>
    <w:p w:rsidR="002923DB" w:rsidRDefault="008A30B2">
      <w:pPr>
        <w:pStyle w:val="ProductList-ClauseHeading"/>
        <w:outlineLvl w:val="4"/>
      </w:pPr>
      <w:r>
        <w:t>2.11. „Office 365 Enterprise“ K1</w:t>
      </w:r>
    </w:p>
    <w:p w:rsidR="002923DB" w:rsidRDefault="008A30B2">
      <w:pPr>
        <w:pStyle w:val="ProductList-Body"/>
      </w:pPr>
      <w:r>
        <w:t>„Office 365 Enterprise“ K1 anksčiau vadinta „Business Productivity Online Deskless Suite“</w:t>
      </w:r>
      <w:r>
        <w:fldChar w:fldCharType="begin"/>
      </w:r>
      <w:r>
        <w:instrText xml:space="preserve"> XE "„Business Productivity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2923DB" w:rsidRDefault="002923DB">
      <w:pPr>
        <w:pStyle w:val="ProductList-Body"/>
      </w:pPr>
    </w:p>
    <w:p w:rsidR="002923DB" w:rsidRDefault="008A30B2">
      <w:pPr>
        <w:pStyle w:val="ProductList-ClauseHeading"/>
        <w:outlineLvl w:val="4"/>
      </w:pPr>
      <w:r>
        <w:t>2.12. „Office Multi Language Pack“</w:t>
      </w:r>
    </w:p>
    <w:p w:rsidR="002923DB" w:rsidRDefault="008A30B2">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pagal jų priskirtą „Office 365“ paketą, kopijomis. </w:t>
      </w:r>
    </w:p>
    <w:p w:rsidR="002923DB" w:rsidRDefault="002923DB">
      <w:pPr>
        <w:pStyle w:val="ProductList-Body"/>
      </w:pPr>
    </w:p>
    <w:p w:rsidR="002923DB" w:rsidRDefault="008A30B2">
      <w:pPr>
        <w:pStyle w:val="ProductList-ClauseHeading"/>
        <w:outlineLvl w:val="4"/>
      </w:pPr>
      <w:r>
        <w:t>2.13. El. mokymas</w:t>
      </w:r>
    </w:p>
    <w:p w:rsidR="002923DB" w:rsidRDefault="008A30B2">
      <w:pPr>
        <w:pStyle w:val="ProductList-Body"/>
      </w:pPr>
      <w:r>
        <w:t>Klientai gali pasiekti komerciniais pagrindais teikiamus El. mokymo kursus, jei turi vieną ar daugiau „Office 365 Pro Plus“ licencijų (su SCORM suderinamo turinio naudoti negalima). Tik Kliento vartotojai, turintys galiojančias „Office 365 ProPlus“ licencijas, gali pasiekti komerciniais pagrindais internete teikiamus El. mokymo kursus, susijusius su „Office 365 ProPlus“ paslaugomis, prisijungę prie internetinės mokymo svetainės naudodami savo „Office 365 ProPlus“ kredencialus. Klientams naudojantis komerciniais pagrindais teikiamais El. mokymo kursais taikomos El. mokymo svetainės naudojimo sąlygos.</w:t>
      </w:r>
    </w:p>
    <w:p w:rsidR="002923DB" w:rsidRDefault="002923DB">
      <w:pPr>
        <w:pStyle w:val="ProductList-Body"/>
      </w:pPr>
    </w:p>
    <w:p w:rsidR="002923DB" w:rsidRDefault="008A30B2">
      <w:pPr>
        <w:pStyle w:val="ProductList-ClauseHeading"/>
        <w:outlineLvl w:val="4"/>
      </w:pPr>
      <w:r>
        <w:t>2.14. „Office 365 Midsize Business“ produkto kodo įsigijimas</w:t>
      </w:r>
    </w:p>
    <w:p w:rsidR="002923DB" w:rsidRDefault="008A30B2">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 panaudoti paskesnės versijos produktui.</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53" w:name="_Sec918"/>
      <w:r>
        <w:t>„Office 365“ išplėstinis saugos valdymas</w:t>
      </w:r>
      <w:bookmarkEnd w:id="253"/>
      <w:r>
        <w:fldChar w:fldCharType="begin"/>
      </w:r>
      <w:r>
        <w:instrText xml:space="preserve"> TC "„Office 365“ išplėstinis saugos valdymas" \l 3</w:instrText>
      </w:r>
      <w:r>
        <w:fldChar w:fldCharType="end"/>
      </w:r>
    </w:p>
    <w:p w:rsidR="002923DB" w:rsidRDefault="008A30B2">
      <w:pPr>
        <w:pStyle w:val="ProductList-Offering1SubSection"/>
        <w:outlineLvl w:val="3"/>
      </w:pPr>
      <w:bookmarkStart w:id="254" w:name="_Sec919"/>
      <w:r>
        <w:t>1. Programos pasiekiamumas</w:t>
      </w:r>
      <w:bookmarkEnd w:id="254"/>
    </w:p>
    <w:tbl>
      <w:tblPr>
        <w:tblStyle w:val="PURTable"/>
        <w:tblW w:w="0" w:type="dxa"/>
        <w:tblLook w:val="04A0" w:firstRow="1" w:lastRow="0" w:firstColumn="1" w:lastColumn="0" w:noHBand="0" w:noVBand="1"/>
      </w:tblPr>
      <w:tblGrid>
        <w:gridCol w:w="4430"/>
        <w:gridCol w:w="815"/>
        <w:gridCol w:w="790"/>
        <w:gridCol w:w="796"/>
        <w:gridCol w:w="706"/>
        <w:gridCol w:w="829"/>
        <w:gridCol w:w="822"/>
        <w:gridCol w:w="800"/>
        <w:gridCol w:w="796"/>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none" w:sz="4" w:space="0" w:color="A5A5A5"/>
              <w:right w:val="none" w:sz="4" w:space="0" w:color="6E6E6E"/>
            </w:tcBorders>
          </w:tcPr>
          <w:p w:rsidR="002923DB" w:rsidRDefault="008A30B2">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255" w:name="_Sec920"/>
      <w:r>
        <w:t>2. Informacija apie produktą</w:t>
      </w:r>
      <w:bookmarkEnd w:id="255"/>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56" w:name="_Sec874"/>
      <w:r>
        <w:t>„Office 365“ klientų sandari saugykla</w:t>
      </w:r>
      <w:bookmarkEnd w:id="256"/>
      <w:r>
        <w:fldChar w:fldCharType="begin"/>
      </w:r>
      <w:r>
        <w:instrText xml:space="preserve"> TC "„Office 365“ klientų sandari saugykla" \l 3</w:instrText>
      </w:r>
      <w:r>
        <w:fldChar w:fldCharType="end"/>
      </w:r>
    </w:p>
    <w:p w:rsidR="002923DB" w:rsidRDefault="008A30B2">
      <w:pPr>
        <w:pStyle w:val="ProductList-Offering1SubSection"/>
        <w:outlineLvl w:val="3"/>
      </w:pPr>
      <w:bookmarkStart w:id="257" w:name="_Sec875"/>
      <w:r>
        <w:t>1. Programos pasiekiamumas</w:t>
      </w:r>
      <w:bookmarkEnd w:id="257"/>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pPr>
            <w:r>
              <w:t>„Office 365“ klientų sandari saugykla</w:t>
            </w:r>
            <w:r>
              <w:fldChar w:fldCharType="begin"/>
            </w:r>
            <w:r>
              <w:instrText xml:space="preserve"> XE "„Office 365“ klientų sandari saugykla"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2923DB">
      <w:pPr>
        <w:pStyle w:val="ProductList-Body"/>
      </w:pPr>
    </w:p>
    <w:p w:rsidR="002923DB" w:rsidRDefault="008A30B2">
      <w:pPr>
        <w:pStyle w:val="ProductList-Offering1SubSection"/>
        <w:outlineLvl w:val="3"/>
      </w:pPr>
      <w:bookmarkStart w:id="258" w:name="_Sec876"/>
      <w:r>
        <w:t>2. Informacija apie produktą</w:t>
      </w:r>
      <w:bookmarkEnd w:id="258"/>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59" w:name="_Sec877"/>
      <w:r>
        <w:t>„Office 365 Delve Analytics“</w:t>
      </w:r>
      <w:bookmarkEnd w:id="259"/>
      <w:r>
        <w:fldChar w:fldCharType="begin"/>
      </w:r>
      <w:r>
        <w:instrText xml:space="preserve"> TC "„Office 365 Delve Analytics“" \l 3</w:instrText>
      </w:r>
      <w:r>
        <w:fldChar w:fldCharType="end"/>
      </w:r>
    </w:p>
    <w:p w:rsidR="002923DB" w:rsidRDefault="008A30B2">
      <w:pPr>
        <w:pStyle w:val="ProductList-Offering1SubSection"/>
        <w:outlineLvl w:val="3"/>
      </w:pPr>
      <w:bookmarkStart w:id="260" w:name="_Sec878"/>
      <w:r>
        <w:t>1. Programos pasiekiamumas</w:t>
      </w:r>
      <w:bookmarkEnd w:id="260"/>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pPr>
            <w:r>
              <w:t>„Office 365 Delve Analytics“</w:t>
            </w:r>
            <w:r>
              <w:fldChar w:fldCharType="begin"/>
            </w:r>
            <w:r>
              <w:instrText xml:space="preserve"> XE "„Office 365 Delve 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261" w:name="_Sec879"/>
      <w:r>
        <w:t>2. Informacija apie produktą</w:t>
      </w:r>
      <w:bookmarkEnd w:id="261"/>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62" w:name="_Sec880"/>
      <w:r>
        <w:t>„Office 365“ išplėstinis el. duomenų aptikimas</w:t>
      </w:r>
      <w:bookmarkEnd w:id="262"/>
      <w:r>
        <w:fldChar w:fldCharType="begin"/>
      </w:r>
      <w:r>
        <w:instrText xml:space="preserve"> TC "„Office 365“ išplėstinis el. duomenų aptikimas" \l 3</w:instrText>
      </w:r>
      <w:r>
        <w:fldChar w:fldCharType="end"/>
      </w:r>
    </w:p>
    <w:p w:rsidR="002923DB" w:rsidRDefault="008A30B2">
      <w:pPr>
        <w:pStyle w:val="ProductList-Offering1SubSection"/>
        <w:outlineLvl w:val="3"/>
      </w:pPr>
      <w:bookmarkStart w:id="263" w:name="_Sec881"/>
      <w:r>
        <w:t>1. Programos pasiekiamumas</w:t>
      </w:r>
      <w:bookmarkEnd w:id="263"/>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pPr>
            <w:r>
              <w:t>„Office 365“ išplėstinis el. duomenų aptikimas</w:t>
            </w:r>
            <w:r>
              <w:fldChar w:fldCharType="begin"/>
            </w:r>
            <w:r>
              <w:instrText xml:space="preserve"> XE "„Office 365“ išplėstinis el. duomenų aptikimas"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264" w:name="_Sec882"/>
      <w:r>
        <w:t>2. Informacija apie produktą</w:t>
      </w:r>
      <w:bookmarkEnd w:id="264"/>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65" w:name="_Sec665"/>
      <w:r>
        <w:t>Exchange Online</w:t>
      </w:r>
      <w:bookmarkEnd w:id="265"/>
      <w:r>
        <w:fldChar w:fldCharType="begin"/>
      </w:r>
      <w:r>
        <w:instrText xml:space="preserve"> TC "</w:instrText>
      </w:r>
      <w:bookmarkStart w:id="266" w:name="_Toc457379063"/>
      <w:r>
        <w:instrText>Exchange Online</w:instrText>
      </w:r>
      <w:bookmarkEnd w:id="266"/>
      <w:r>
        <w:instrText>" \l 3</w:instrText>
      </w:r>
      <w:r>
        <w:fldChar w:fldCharType="end"/>
      </w:r>
    </w:p>
    <w:p w:rsidR="002923DB" w:rsidRDefault="008A30B2">
      <w:pPr>
        <w:pStyle w:val="ProductList-Offering1SubSection"/>
        <w:outlineLvl w:val="3"/>
      </w:pPr>
      <w:bookmarkStart w:id="267" w:name="_Sec721"/>
      <w:r>
        <w:t>1. Programos pasiekiamumas</w:t>
      </w:r>
      <w:bookmarkEnd w:id="267"/>
    </w:p>
    <w:tbl>
      <w:tblPr>
        <w:tblStyle w:val="PURTable"/>
        <w:tblW w:w="0" w:type="dxa"/>
        <w:tblLook w:val="04A0" w:firstRow="1" w:lastRow="0" w:firstColumn="1" w:lastColumn="0" w:noHBand="0" w:noVBand="1"/>
      </w:tblPr>
      <w:tblGrid>
        <w:gridCol w:w="4446"/>
        <w:gridCol w:w="814"/>
        <w:gridCol w:w="787"/>
        <w:gridCol w:w="794"/>
        <w:gridCol w:w="705"/>
        <w:gridCol w:w="827"/>
        <w:gridCol w:w="820"/>
        <w:gridCol w:w="798"/>
        <w:gridCol w:w="793"/>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268" w:name="_Sec776"/>
      <w:r>
        <w:t>2. Informacija apie produktą</w:t>
      </w:r>
      <w:bookmarkEnd w:id="268"/>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 (išskyrus šifravimą)</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11">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„Exchange Online“ archyvavimas, skirtas „Exchange Server“</w:t>
      </w:r>
    </w:p>
    <w:p w:rsidR="002923DB" w:rsidRDefault="008A30B2">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versija.</w:t>
      </w:r>
    </w:p>
    <w:p w:rsidR="002923DB" w:rsidRDefault="002923DB">
      <w:pPr>
        <w:pStyle w:val="ProductList-Body"/>
      </w:pPr>
    </w:p>
    <w:p w:rsidR="002923DB" w:rsidRDefault="008A30B2">
      <w:pPr>
        <w:pStyle w:val="ProductList-ClauseHeading"/>
        <w:outlineLvl w:val="4"/>
      </w:pPr>
      <w:r>
        <w:t>2.2. „Exchange Online“ archyvavimo, skirto „Exchange Server“, A versija</w:t>
      </w:r>
    </w:p>
    <w:p w:rsidR="002923DB" w:rsidRDefault="008A30B2">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studentams. </w:t>
      </w:r>
    </w:p>
    <w:p w:rsidR="002923DB" w:rsidRDefault="002923DB">
      <w:pPr>
        <w:pStyle w:val="ProductList-Body"/>
      </w:pPr>
    </w:p>
    <w:p w:rsidR="002923DB" w:rsidRDefault="008A30B2">
      <w:pPr>
        <w:pStyle w:val="ProductList-ClauseHeading"/>
        <w:outlineLvl w:val="4"/>
      </w:pPr>
      <w:r>
        <w:t>2.3. Būtinosios sąlygos: priedo vartotojo PL</w:t>
      </w:r>
    </w:p>
    <w:p w:rsidR="002923DB" w:rsidRDefault="008A30B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69" w:name="_Sec666"/>
      <w:r>
        <w:t>OneDrive verslui</w:t>
      </w:r>
      <w:bookmarkEnd w:id="269"/>
      <w:r>
        <w:fldChar w:fldCharType="begin"/>
      </w:r>
      <w:r>
        <w:instrText xml:space="preserve"> TC "</w:instrText>
      </w:r>
      <w:bookmarkStart w:id="270" w:name="_Toc457379064"/>
      <w:r>
        <w:instrText>OneDrive verslui</w:instrText>
      </w:r>
      <w:bookmarkEnd w:id="270"/>
      <w:r>
        <w:instrText>" \l 3</w:instrText>
      </w:r>
      <w:r>
        <w:fldChar w:fldCharType="end"/>
      </w:r>
    </w:p>
    <w:p w:rsidR="002923DB" w:rsidRDefault="008A30B2">
      <w:pPr>
        <w:pStyle w:val="ProductList-Offering1SubSection"/>
        <w:outlineLvl w:val="3"/>
      </w:pPr>
      <w:bookmarkStart w:id="271" w:name="_Sec722"/>
      <w:r>
        <w:t>1. Programos pasiekiamumas</w:t>
      </w:r>
      <w:bookmarkEnd w:id="271"/>
    </w:p>
    <w:tbl>
      <w:tblPr>
        <w:tblStyle w:val="PURTable"/>
        <w:tblW w:w="0" w:type="dxa"/>
        <w:tblLook w:val="04A0" w:firstRow="1" w:lastRow="0" w:firstColumn="1" w:lastColumn="0" w:noHBand="0" w:noVBand="1"/>
      </w:tblPr>
      <w:tblGrid>
        <w:gridCol w:w="4438"/>
        <w:gridCol w:w="815"/>
        <w:gridCol w:w="790"/>
        <w:gridCol w:w="796"/>
        <w:gridCol w:w="706"/>
        <w:gridCol w:w="829"/>
        <w:gridCol w:w="822"/>
        <w:gridCol w:w="800"/>
        <w:gridCol w:w="788"/>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7F7F7F"/>
              <w:right w:val="none" w:sz="4" w:space="0" w:color="6E6E6E"/>
            </w:tcBorders>
          </w:tcPr>
          <w:p w:rsidR="002923DB" w:rsidRDefault="008A30B2">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7F7F7F"/>
              <w:left w:val="none" w:sz="4" w:space="0" w:color="6E6E6E"/>
              <w:bottom w:val="none" w:sz="4" w:space="0" w:color="BFBFBF"/>
              <w:right w:val="none" w:sz="4" w:space="0" w:color="6E6E6E"/>
            </w:tcBorders>
          </w:tcPr>
          <w:p w:rsidR="002923DB" w:rsidRDefault="008A30B2">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272" w:name="_Sec777"/>
      <w:r>
        <w:t>2. Informacija apie produktą</w:t>
      </w:r>
      <w:bookmarkEnd w:id="272"/>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73" w:name="_Sec667"/>
      <w:r>
        <w:t>Project Online</w:t>
      </w:r>
      <w:bookmarkEnd w:id="273"/>
      <w:r>
        <w:fldChar w:fldCharType="begin"/>
      </w:r>
      <w:r>
        <w:instrText xml:space="preserve"> TC "</w:instrText>
      </w:r>
      <w:bookmarkStart w:id="274" w:name="_Toc457379065"/>
      <w:r>
        <w:instrText>Project Online</w:instrText>
      </w:r>
      <w:bookmarkEnd w:id="274"/>
      <w:r>
        <w:instrText>" \l 3</w:instrText>
      </w:r>
      <w:r>
        <w:fldChar w:fldCharType="end"/>
      </w:r>
    </w:p>
    <w:p w:rsidR="002923DB" w:rsidRDefault="008A30B2">
      <w:pPr>
        <w:pStyle w:val="ProductList-Offering1SubSection"/>
        <w:outlineLvl w:val="3"/>
      </w:pPr>
      <w:bookmarkStart w:id="275" w:name="_Sec723"/>
      <w:r>
        <w:t>1. Programos pasiekiamumas</w:t>
      </w:r>
      <w:bookmarkEnd w:id="275"/>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„Project Online Premium“</w:t>
            </w:r>
            <w:r>
              <w:fldChar w:fldCharType="begin"/>
            </w:r>
            <w:r>
              <w:instrText xml:space="preserve"> XE "„Project Online Premium“"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276" w:name="_Sec778"/>
      <w:r>
        <w:t>2. Informacija apie produktą</w:t>
      </w:r>
      <w:bookmarkEnd w:id="276"/>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p w:rsidR="002923DB" w:rsidRDefault="008A30B2">
      <w:pPr>
        <w:pStyle w:val="ProductList-ClauseHeading"/>
        <w:outlineLvl w:val="4"/>
      </w:pPr>
      <w:r>
        <w:t>2.1. Teisė įsigyti „Project Online“ vartotojo PL pagal SA</w:t>
      </w:r>
    </w:p>
    <w:p w:rsidR="002923DB" w:rsidRDefault="008A30B2">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įsigyta ne vėliau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923DB" w:rsidRDefault="008A30B2">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rsidR="002923DB" w:rsidRDefault="008A30B2">
            <w:pPr>
              <w:pStyle w:val="ProductList-TableBody"/>
            </w:pPr>
            <w:r>
              <w:rPr>
                <w:color w:val="FFFFFF"/>
              </w:rPr>
              <w:t>Atitinkama vartotojo PL pagal SA</w:t>
            </w:r>
          </w:p>
        </w:tc>
      </w:tr>
      <w:tr w:rsidR="002923DB">
        <w:tc>
          <w:tcPr>
            <w:tcW w:w="612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„Project Online Professional“ pagal SA</w:t>
            </w:r>
          </w:p>
          <w:p w:rsidR="002923DB" w:rsidRDefault="008A30B2">
            <w:pPr>
              <w:pStyle w:val="ProductList-TableBody"/>
            </w:pPr>
            <w:r>
              <w:t>„Project Online Premium“ pagal SA</w:t>
            </w:r>
          </w:p>
        </w:tc>
      </w:tr>
      <w:tr w:rsidR="002923DB">
        <w:tc>
          <w:tcPr>
            <w:tcW w:w="612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„Project Online Essentials“ pagal SA</w:t>
            </w:r>
          </w:p>
          <w:p w:rsidR="002923DB" w:rsidRDefault="008A30B2">
            <w:pPr>
              <w:pStyle w:val="ProductList-TableBody"/>
            </w:pPr>
            <w:r>
              <w:t xml:space="preserve">„Project Online Professional“ pagal SA </w:t>
            </w:r>
          </w:p>
          <w:p w:rsidR="002923DB" w:rsidRDefault="008A30B2">
            <w:pPr>
              <w:pStyle w:val="ProductList-TableBody"/>
            </w:pPr>
            <w:r>
              <w:t>„Project Online Premium“ pagal SA</w:t>
            </w:r>
          </w:p>
        </w:tc>
      </w:tr>
    </w:tbl>
    <w:p w:rsidR="002923DB" w:rsidRDefault="002923DB">
      <w:pPr>
        <w:pStyle w:val="ProductList-Body"/>
      </w:pPr>
    </w:p>
    <w:p w:rsidR="002923DB" w:rsidRDefault="008A30B2">
      <w:pPr>
        <w:pStyle w:val="ProductList-ClauseHeading"/>
        <w:outlineLvl w:val="4"/>
      </w:pPr>
      <w:r>
        <w:t>2.2. Priedo vartotojo PL priskirtos licencijos</w:t>
      </w:r>
    </w:p>
    <w:p w:rsidR="002923DB" w:rsidRDefault="008A30B2">
      <w:pPr>
        <w:pStyle w:val="ProductList-Body"/>
      </w:pPr>
      <w:r>
        <w:t>Kiekviena Priskirta licencija turi turėti aktyvią SA.</w:t>
      </w:r>
    </w:p>
    <w:tbl>
      <w:tblPr>
        <w:tblStyle w:val="PURTable"/>
        <w:tblW w:w="0" w:type="dxa"/>
        <w:tblLook w:val="04A0" w:firstRow="1" w:lastRow="0" w:firstColumn="1" w:lastColumn="0" w:noHBand="0" w:noVBand="1"/>
      </w:tblPr>
      <w:tblGrid>
        <w:gridCol w:w="5447"/>
        <w:gridCol w:w="5343"/>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923DB" w:rsidRDefault="008A30B2">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923DB" w:rsidRDefault="008A30B2">
            <w:pPr>
              <w:pStyle w:val="ProductList-TableBody"/>
            </w:pPr>
            <w:r>
              <w:rPr>
                <w:color w:val="FFFFFF"/>
              </w:rPr>
              <w:t>Priedo vartotojo PL</w:t>
            </w:r>
          </w:p>
        </w:tc>
      </w:tr>
      <w:tr w:rsidR="002923DB">
        <w:tc>
          <w:tcPr>
            <w:tcW w:w="612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Perėjimo nuo „Project Online Professional“ prie „Project Professional“ priedas</w:t>
            </w:r>
          </w:p>
          <w:p w:rsidR="002923DB" w:rsidRDefault="008A30B2">
            <w:pPr>
              <w:pStyle w:val="ProductList-TableBody"/>
            </w:pPr>
            <w:r>
              <w:t>Perėjimo nuo „Project Online Premium“ prie „Project Professional“ priedas</w:t>
            </w:r>
          </w:p>
        </w:tc>
      </w:tr>
      <w:tr w:rsidR="002923DB">
        <w:tc>
          <w:tcPr>
            <w:tcW w:w="612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Perėjimo nuo „Project Online Professional“ prie „Project Standard“ priedas</w:t>
            </w:r>
          </w:p>
          <w:p w:rsidR="002923DB" w:rsidRDefault="008A30B2">
            <w:pPr>
              <w:pStyle w:val="ProductList-TableBody"/>
            </w:pPr>
            <w:r>
              <w:t>Perėjimo nuo „Project Online Premium“ prie „Project Standard“ priedas</w:t>
            </w:r>
          </w:p>
        </w:tc>
      </w:tr>
      <w:tr w:rsidR="002923DB">
        <w:tc>
          <w:tcPr>
            <w:tcW w:w="612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„Project Server“ KPL</w:t>
            </w:r>
          </w:p>
        </w:tc>
        <w:tc>
          <w:tcPr>
            <w:tcW w:w="6000" w:type="dxa"/>
            <w:tcBorders>
              <w:top w:val="single" w:sz="4" w:space="0" w:color="6E6E6E"/>
              <w:left w:val="single" w:sz="4" w:space="0" w:color="6E6E6E"/>
              <w:bottom w:val="single" w:sz="4" w:space="0" w:color="6E6E6E"/>
              <w:right w:val="single" w:sz="4" w:space="0" w:color="6E6E6E"/>
            </w:tcBorders>
          </w:tcPr>
          <w:p w:rsidR="002923DB" w:rsidRDefault="008A30B2">
            <w:pPr>
              <w:pStyle w:val="ProductList-TableBody"/>
            </w:pPr>
            <w:r>
              <w:t>Perėjimo nuo „Project Online Essentials“ prie „Project“ KPL priedas</w:t>
            </w:r>
          </w:p>
          <w:p w:rsidR="002923DB" w:rsidRDefault="008A30B2">
            <w:pPr>
              <w:pStyle w:val="ProductList-TableBody"/>
            </w:pPr>
            <w:r>
              <w:t>Perėjimo nuo „Project Online Professional“ prie „Project“ KPL priedas</w:t>
            </w:r>
          </w:p>
          <w:p w:rsidR="002923DB" w:rsidRDefault="008A30B2">
            <w:pPr>
              <w:pStyle w:val="ProductList-TableBody"/>
            </w:pPr>
            <w:r>
              <w:t>Perėjimo nuo „Project Online Premium“ prie „Project“ KPL priedas</w:t>
            </w:r>
          </w:p>
        </w:tc>
      </w:tr>
    </w:tbl>
    <w:p w:rsidR="002923DB" w:rsidRDefault="002923DB">
      <w:pPr>
        <w:pStyle w:val="ProductList-Body"/>
      </w:pPr>
    </w:p>
    <w:p w:rsidR="002923DB" w:rsidRDefault="008A30B2">
      <w:pPr>
        <w:pStyle w:val="ProductList-ClauseHeading"/>
        <w:outlineLvl w:val="4"/>
      </w:pPr>
      <w:r>
        <w:t>2.3. „Office Multi Language Pack“</w:t>
      </w:r>
    </w:p>
    <w:p w:rsidR="002923DB" w:rsidRDefault="008A30B2">
      <w:pPr>
        <w:pStyle w:val="ProductList-Body"/>
      </w:pPr>
      <w:r>
        <w:t xml:space="preserve">Klientai, turintys „Project Online Professional“ arba „Project Online Premium“ prenumeratas, gali naudoti naujausias „Office Multi Language Pack“ versijas su kompiuterio programinės įrangos, kurią jiems leidžiama naudoti pagal jų priskirtą prenumeratą, kopijomis. Teisė naudoti „Office Multi Language Pack“ nustoja galioti pasibaigus teisių, suteiktų pagal priskirtą prenumeratą, galiojimo laikui. </w:t>
      </w:r>
    </w:p>
    <w:p w:rsidR="002923DB" w:rsidRDefault="002923DB">
      <w:pPr>
        <w:pStyle w:val="ProductList-Body"/>
      </w:pPr>
    </w:p>
    <w:p w:rsidR="002923DB" w:rsidRDefault="008A30B2">
      <w:pPr>
        <w:pStyle w:val="ProductList-ClauseHeading"/>
        <w:outlineLvl w:val="4"/>
      </w:pPr>
      <w:r>
        <w:t>2.4. „Project Professional 2016“ diegimo teisės</w:t>
      </w:r>
    </w:p>
    <w:p w:rsidR="002923DB" w:rsidRDefault="008A30B2">
      <w:pPr>
        <w:pStyle w:val="ProductList-Body"/>
      </w:pPr>
      <w:r>
        <w:t>Visi „Office 2016“ vartotojai, turintys „Project Online Professional“ arba „Project Online Premium“ prenumeratą, gali įdiegti ir naudoti vieną „Project Professional 2016“ programinės įrangos kopiją įrenginyje, kuriame įdiegta „Office 2016“.</w:t>
      </w:r>
    </w:p>
    <w:p w:rsidR="002923DB" w:rsidRDefault="002923DB">
      <w:pPr>
        <w:pStyle w:val="ProductList-Body"/>
      </w:pPr>
    </w:p>
    <w:p w:rsidR="002923DB" w:rsidRDefault="008A30B2">
      <w:pPr>
        <w:pStyle w:val="ProductList-ClauseHeading"/>
        <w:outlineLvl w:val="4"/>
      </w:pPr>
      <w:r>
        <w:t>2.5 „Project Online“ ir „Project Pro for Office 365“ produkto kodo panaudojimas</w:t>
      </w:r>
    </w:p>
    <w:p w:rsidR="002923DB" w:rsidRDefault="008A30B2">
      <w:pPr>
        <w:pStyle w:val="ProductList-Body"/>
      </w:pPr>
      <w:r>
        <w:t>„Project Online“ ir „Project Pro for Office 365“ prenumeratas, licencijuotas naudojant Atvirąją, Atvirosios vertės arba Atvirosios vertės prenumeratos sutartį, galima panaudoti iki 2016 m. gruodžio 31 d. Paskui nepanaudotas prenumeratas bus galima panaudoti paskesnės versijos produktui.</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77" w:name="_Sec668"/>
      <w:r>
        <w:t>SharePoint Online</w:t>
      </w:r>
      <w:bookmarkEnd w:id="277"/>
      <w:r>
        <w:fldChar w:fldCharType="begin"/>
      </w:r>
      <w:r>
        <w:instrText xml:space="preserve"> TC "</w:instrText>
      </w:r>
      <w:bookmarkStart w:id="278" w:name="_Toc457379066"/>
      <w:r>
        <w:instrText>SharePoint Online</w:instrText>
      </w:r>
      <w:bookmarkEnd w:id="278"/>
      <w:r>
        <w:instrText>" \l 3</w:instrText>
      </w:r>
      <w:r>
        <w:fldChar w:fldCharType="end"/>
      </w:r>
    </w:p>
    <w:p w:rsidR="002923DB" w:rsidRDefault="008A30B2">
      <w:pPr>
        <w:pStyle w:val="ProductList-Offering1SubSection"/>
        <w:outlineLvl w:val="3"/>
      </w:pPr>
      <w:bookmarkStart w:id="279" w:name="_Sec724"/>
      <w:r>
        <w:t>1. Programos pasiekiamumas</w:t>
      </w:r>
      <w:bookmarkEnd w:id="279"/>
    </w:p>
    <w:tbl>
      <w:tblPr>
        <w:tblStyle w:val="PURTable"/>
        <w:tblW w:w="0" w:type="dxa"/>
        <w:tblLook w:val="04A0" w:firstRow="1" w:lastRow="0" w:firstColumn="1" w:lastColumn="0" w:noHBand="0" w:noVBand="1"/>
      </w:tblPr>
      <w:tblGrid>
        <w:gridCol w:w="4436"/>
        <w:gridCol w:w="815"/>
        <w:gridCol w:w="789"/>
        <w:gridCol w:w="795"/>
        <w:gridCol w:w="705"/>
        <w:gridCol w:w="828"/>
        <w:gridCol w:w="821"/>
        <w:gridCol w:w="800"/>
        <w:gridCol w:w="795"/>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7F7F7F"/>
              <w:right w:val="none" w:sz="4" w:space="0" w:color="6E6E6E"/>
            </w:tcBorders>
          </w:tcPr>
          <w:p w:rsidR="002923DB" w:rsidRDefault="008A30B2">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7F7F7F"/>
              <w:left w:val="none" w:sz="4" w:space="0" w:color="6E6E6E"/>
              <w:bottom w:val="dashed" w:sz="4" w:space="0" w:color="7F7F7F"/>
              <w:right w:val="none" w:sz="4" w:space="0" w:color="6E6E6E"/>
            </w:tcBorders>
          </w:tcPr>
          <w:p w:rsidR="002923DB" w:rsidRDefault="008A30B2">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7F7F7F"/>
              <w:left w:val="none" w:sz="4" w:space="0" w:color="6E6E6E"/>
              <w:bottom w:val="dashed" w:sz="4" w:space="0" w:color="7F7F7F"/>
              <w:right w:val="none" w:sz="4" w:space="0" w:color="6E6E6E"/>
            </w:tcBorders>
          </w:tcPr>
          <w:p w:rsidR="002923DB" w:rsidRDefault="008A30B2">
            <w:pPr>
              <w:pStyle w:val="ProductList-TableBody"/>
            </w:pPr>
            <w:r>
              <w:t>„SharePoint Online“ 2 planas</w:t>
            </w:r>
            <w:r>
              <w:fldChar w:fldCharType="begin"/>
            </w:r>
            <w:r>
              <w:instrText xml:space="preserve"> XE "„SharePoint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7F7F7F"/>
              <w:left w:val="none" w:sz="4" w:space="0" w:color="6E6E6E"/>
              <w:bottom w:val="none" w:sz="4" w:space="0" w:color="BFBFBF"/>
              <w:right w:val="none" w:sz="4" w:space="0" w:color="6E6E6E"/>
            </w:tcBorders>
          </w:tcPr>
          <w:p w:rsidR="002923DB" w:rsidRDefault="008A30B2">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280" w:name="_Sec779"/>
      <w:r>
        <w:t>2. Informacija apie produktą</w:t>
      </w:r>
      <w:bookmarkEnd w:id="280"/>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Būtinosios sąlygos: priedo vartotojo PL</w:t>
      </w:r>
    </w:p>
    <w:p w:rsidR="002923DB" w:rsidRDefault="008A30B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2923DB" w:rsidRDefault="002923DB">
      <w:pPr>
        <w:pStyle w:val="ProductList-Body"/>
      </w:pPr>
    </w:p>
    <w:p w:rsidR="002923DB" w:rsidRDefault="008A30B2">
      <w:pPr>
        <w:pStyle w:val="ProductList-ClauseHeading"/>
        <w:outlineLvl w:val="4"/>
      </w:pPr>
      <w:r>
        <w:t>2.2. „SharePoint Online“ 1 plano su „Yammer“ ir „SharePoint Online“ 2 plano su „Yammer“ kodo įsigijimas</w:t>
      </w:r>
    </w:p>
    <w:p w:rsidR="002923DB" w:rsidRDefault="008A30B2">
      <w:pPr>
        <w:pStyle w:val="ProductList-Body"/>
      </w:pPr>
      <w:r>
        <w:t>„SharePoint Online“ 1 planą su „Yammer“ arba „SharePoint Online“ 2 planą su „Yammer“ prenumeratomis, licencijuotą per Atvirosios licencijos, Atvirosios vertės arba Atvirosios licencijos vertės prenumeratos sutartį, galima naudoti iki 2015 m. spalio 31 d. Vėliau likusias prenumeratas galima susieti su produktais, į kuriuos įtraukta kuri nors iš tų paslaugų.</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81" w:name="_Sec669"/>
      <w:r>
        <w:t>Internetinė Skype verslui</w:t>
      </w:r>
      <w:bookmarkEnd w:id="281"/>
      <w:r>
        <w:fldChar w:fldCharType="begin"/>
      </w:r>
      <w:r>
        <w:instrText xml:space="preserve"> TC "</w:instrText>
      </w:r>
      <w:bookmarkStart w:id="282" w:name="_Toc457379067"/>
      <w:r>
        <w:instrText>Internetinė Skype verslui</w:instrText>
      </w:r>
      <w:bookmarkEnd w:id="282"/>
      <w:r>
        <w:instrText>" \l 3</w:instrText>
      </w:r>
      <w:r>
        <w:fldChar w:fldCharType="end"/>
      </w:r>
    </w:p>
    <w:p w:rsidR="002923DB" w:rsidRDefault="008A30B2">
      <w:pPr>
        <w:pStyle w:val="ProductList-Offering1SubSection"/>
        <w:outlineLvl w:val="3"/>
      </w:pPr>
      <w:bookmarkStart w:id="283" w:name="_Sec725"/>
      <w:r>
        <w:t>1. Programos pasiekiamumas</w:t>
      </w:r>
      <w:bookmarkEnd w:id="283"/>
    </w:p>
    <w:tbl>
      <w:tblPr>
        <w:tblStyle w:val="PURTable"/>
        <w:tblW w:w="0" w:type="dxa"/>
        <w:tblLook w:val="04A0" w:firstRow="1" w:lastRow="0" w:firstColumn="1" w:lastColumn="0" w:noHBand="0" w:noVBand="1"/>
      </w:tblPr>
      <w:tblGrid>
        <w:gridCol w:w="4442"/>
        <w:gridCol w:w="813"/>
        <w:gridCol w:w="788"/>
        <w:gridCol w:w="794"/>
        <w:gridCol w:w="705"/>
        <w:gridCol w:w="828"/>
        <w:gridCol w:w="821"/>
        <w:gridCol w:w="799"/>
        <w:gridCol w:w="794"/>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A5A5A5"/>
              <w:right w:val="none" w:sz="4" w:space="0" w:color="6E6E6E"/>
            </w:tcBorders>
          </w:tcPr>
          <w:p w:rsidR="002923DB" w:rsidRDefault="008A30B2">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2923DB" w:rsidRDefault="008A30B2">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A5A5A5"/>
              <w:left w:val="none" w:sz="4" w:space="0" w:color="6E6E6E"/>
              <w:bottom w:val="dashed" w:sz="4" w:space="0" w:color="A5A5A5"/>
              <w:right w:val="none" w:sz="4" w:space="0" w:color="6E6E6E"/>
            </w:tcBorders>
          </w:tcPr>
          <w:p w:rsidR="002923DB" w:rsidRDefault="008A30B2">
            <w:pPr>
              <w:pStyle w:val="ProductList-TableBody"/>
            </w:pPr>
            <w:r>
              <w:t>Internetinės „Skype“ verslui 1 plano priedas</w:t>
            </w:r>
            <w:r>
              <w:fldChar w:fldCharType="begin"/>
            </w:r>
            <w:r>
              <w:instrText xml:space="preserve"> XE "Internetinės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A5A5A5"/>
              <w:left w:val="none" w:sz="4" w:space="0" w:color="6E6E6E"/>
              <w:bottom w:val="dashed" w:sz="4" w:space="0" w:color="A5A5A5"/>
              <w:right w:val="none" w:sz="4" w:space="0" w:color="6E6E6E"/>
            </w:tcBorders>
          </w:tcPr>
          <w:p w:rsidR="002923DB" w:rsidRDefault="008A30B2">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A5A5A5"/>
              <w:left w:val="none" w:sz="4" w:space="0" w:color="6E6E6E"/>
              <w:bottom w:val="dashed" w:sz="4" w:space="0" w:color="A5A5A5"/>
              <w:right w:val="none" w:sz="4" w:space="0" w:color="6E6E6E"/>
            </w:tcBorders>
          </w:tcPr>
          <w:p w:rsidR="002923DB" w:rsidRDefault="008A30B2">
            <w:pPr>
              <w:pStyle w:val="ProductList-TableBody"/>
            </w:pPr>
            <w:r>
              <w:t>Internetinės „Skype“ verslui debesies PBX</w:t>
            </w:r>
            <w:r>
              <w:fldChar w:fldCharType="begin"/>
            </w:r>
            <w:r>
              <w:instrText xml:space="preserve"> XE "Internetinės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A5A5A5"/>
              <w:left w:val="none" w:sz="4" w:space="0" w:color="6E6E6E"/>
              <w:bottom w:val="dashed" w:sz="4" w:space="0" w:color="A5A5A5"/>
              <w:right w:val="none" w:sz="4" w:space="0" w:color="6E6E6E"/>
            </w:tcBorders>
          </w:tcPr>
          <w:p w:rsidR="002923DB" w:rsidRDefault="008A30B2">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A5A5A5"/>
              <w:left w:val="none" w:sz="4" w:space="0" w:color="6E6E6E"/>
              <w:bottom w:val="dashed" w:sz="4" w:space="0" w:color="A5A5A5"/>
              <w:right w:val="none" w:sz="4" w:space="0" w:color="6E6E6E"/>
            </w:tcBorders>
          </w:tcPr>
          <w:p w:rsidR="002923DB" w:rsidRDefault="008A30B2">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2923DB">
        <w:tc>
          <w:tcPr>
            <w:tcW w:w="5020" w:type="dxa"/>
            <w:tcBorders>
              <w:top w:val="dashed" w:sz="4" w:space="0" w:color="A5A5A5"/>
              <w:left w:val="none" w:sz="4" w:space="0" w:color="6E6E6E"/>
              <w:bottom w:val="none" w:sz="4" w:space="0" w:color="A5A5A5"/>
              <w:right w:val="none" w:sz="4" w:space="0" w:color="6E6E6E"/>
            </w:tcBorders>
          </w:tcPr>
          <w:p w:rsidR="002923DB" w:rsidRDefault="008A30B2">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284" w:name="_Sec780"/>
      <w:r>
        <w:t>2. Informacija apie produktą</w:t>
      </w:r>
      <w:bookmarkEnd w:id="284"/>
    </w:p>
    <w:tbl>
      <w:tblPr>
        <w:tblStyle w:val="PURTable"/>
        <w:tblW w:w="0" w:type="dxa"/>
        <w:tblLook w:val="04A0" w:firstRow="1" w:lastRow="0" w:firstColumn="1" w:lastColumn="0" w:noHBand="0" w:noVBand="1"/>
      </w:tblPr>
      <w:tblGrid>
        <w:gridCol w:w="3647"/>
        <w:gridCol w:w="3571"/>
        <w:gridCol w:w="3572"/>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„Lync for Mac 2011“</w:t>
      </w:r>
    </w:p>
    <w:p w:rsidR="002923DB" w:rsidRDefault="008A30B2">
      <w:pPr>
        <w:pStyle w:val="ProductList-Body"/>
      </w:pPr>
      <w:r>
        <w:t>Norint pasiekti visą Internetinės „Skype“ verslui 1 ir 2 planuose siūlomą funkcijų rinkinį, pagal Internetinės „Skype“ verslui 1 ir 2 planus reikalaujama atskirai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verslui versijos, atsižvelgiant į tai, kas įvyksta greičiau. Su „Windows“ naudojančiais galutiniais vartotojais Klientai gali naudoti nemokamą „Skype“ verslui bazinio leidimo 2015 m. klientą.</w:t>
      </w:r>
    </w:p>
    <w:p w:rsidR="002923DB" w:rsidRDefault="002923DB">
      <w:pPr>
        <w:pStyle w:val="ProductList-Body"/>
      </w:pPr>
    </w:p>
    <w:p w:rsidR="002923DB" w:rsidRDefault="008A30B2">
      <w:pPr>
        <w:pStyle w:val="ProductList-ClauseHeading"/>
        <w:outlineLvl w:val="4"/>
      </w:pPr>
      <w:r>
        <w:t>2.2. Būtinosios sąlygos: priedo vartotojo PL</w:t>
      </w:r>
    </w:p>
    <w:p w:rsidR="002923DB" w:rsidRDefault="008A30B2">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2923DB" w:rsidRDefault="002923DB">
      <w:pPr>
        <w:pStyle w:val="ProductList-Body"/>
      </w:pPr>
    </w:p>
    <w:p w:rsidR="002923DB" w:rsidRDefault="008A30B2">
      <w:pPr>
        <w:pStyle w:val="ProductList-ClauseHeading"/>
        <w:outlineLvl w:val="4"/>
      </w:pPr>
      <w:r>
        <w:t>2.3. „Skype“ verslui PSTN naudojimas</w:t>
      </w:r>
    </w:p>
    <w:p w:rsidR="002923DB" w:rsidRDefault="008A30B2">
      <w:pPr>
        <w:pStyle w:val="ProductList-Body"/>
      </w:pPr>
      <w:r>
        <w:t xml:space="preserve">Už „Skype“ verslui PSTN naudojimo paslaugas reikia iš pradžių sumokėti „Office 365“ administravimo portale. „Microsoft“ nedelsdama Klientui arba jo pardavėjui išrašys sąskaitą už kiekvieną operaciją; be to, jei įjungtas automatinis papildymas, kiekvieną kartą pasiekus mažiausią likutį. Visos lėšos, kurias klientas skiria „Skype“ verslui PSTN naudojimo paslaugoms, gali būti naudojamos toms paslaugoms, o visos lėšos, nepanaudotos per 12 mėnesių nuo operacijos datos, bus anuliuotos. </w:t>
      </w:r>
    </w:p>
    <w:p w:rsidR="002923DB" w:rsidRDefault="002923DB">
      <w:pPr>
        <w:pStyle w:val="ProductList-Body"/>
      </w:pPr>
    </w:p>
    <w:p w:rsidR="002923DB" w:rsidRDefault="008A30B2">
      <w:pPr>
        <w:pStyle w:val="ProductList-Body"/>
      </w:pPr>
      <w:r>
        <w:t>Naudojimo mokesčiai bus pagrįsti „Microsoft“ paskelbtais paslaugų naudojimo tarifais. „Skype“ verslui PSTN naudojimo paslaugoms netaikomi fiksuoti įkainiai, nepaisant nuorodų į fiksuotus įkainius pagal taikomą bendrojo licencijavimo sutartį.</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GroupHeading"/>
        <w:outlineLvl w:val="1"/>
      </w:pPr>
      <w:bookmarkStart w:id="285" w:name="_Sec635"/>
      <w:r>
        <w:t>Kitos internete teikiamos paslaugos</w:t>
      </w:r>
      <w:bookmarkEnd w:id="285"/>
      <w:r>
        <w:fldChar w:fldCharType="begin"/>
      </w:r>
      <w:r>
        <w:instrText xml:space="preserve"> TC "</w:instrText>
      </w:r>
      <w:bookmarkStart w:id="286" w:name="_Toc457379068"/>
      <w:r>
        <w:instrText>Kitos internete teikiamos paslaugos</w:instrText>
      </w:r>
      <w:bookmarkEnd w:id="286"/>
      <w:r>
        <w:instrText>" \l 2</w:instrText>
      </w:r>
      <w:r>
        <w:fldChar w:fldCharType="end"/>
      </w:r>
    </w:p>
    <w:p w:rsidR="002923DB" w:rsidRDefault="008A30B2">
      <w:pPr>
        <w:pStyle w:val="ProductList-Offering2HeadingNoBorder"/>
        <w:outlineLvl w:val="2"/>
      </w:pPr>
      <w:bookmarkStart w:id="287" w:name="_Sec670"/>
      <w:r>
        <w:t>Bing žemėlapiai</w:t>
      </w:r>
      <w:bookmarkEnd w:id="287"/>
      <w:r>
        <w:fldChar w:fldCharType="begin"/>
      </w:r>
      <w:r>
        <w:instrText xml:space="preserve"> TC "</w:instrText>
      </w:r>
      <w:bookmarkStart w:id="288" w:name="_Toc457379069"/>
      <w:r>
        <w:instrText>Bing žemėlapiai</w:instrText>
      </w:r>
      <w:bookmarkEnd w:id="288"/>
      <w:r>
        <w:instrText>" \l 3</w:instrText>
      </w:r>
      <w:r>
        <w:fldChar w:fldCharType="end"/>
      </w:r>
    </w:p>
    <w:p w:rsidR="002923DB" w:rsidRDefault="008A30B2">
      <w:pPr>
        <w:pStyle w:val="ProductList-Offering1SubSection"/>
        <w:outlineLvl w:val="3"/>
      </w:pPr>
      <w:bookmarkStart w:id="289" w:name="_Sec726"/>
      <w:r>
        <w:t>1. Programos pasiekiamumas</w:t>
      </w:r>
      <w:bookmarkEnd w:id="289"/>
    </w:p>
    <w:tbl>
      <w:tblPr>
        <w:tblStyle w:val="PURTable"/>
        <w:tblW w:w="0" w:type="dxa"/>
        <w:tblLook w:val="04A0" w:firstRow="1" w:lastRow="0" w:firstColumn="1" w:lastColumn="0" w:noHBand="0" w:noVBand="1"/>
      </w:tblPr>
      <w:tblGrid>
        <w:gridCol w:w="4447"/>
        <w:gridCol w:w="814"/>
        <w:gridCol w:w="788"/>
        <w:gridCol w:w="795"/>
        <w:gridCol w:w="705"/>
        <w:gridCol w:w="828"/>
        <w:gridCol w:w="821"/>
        <w:gridCol w:w="799"/>
        <w:gridCol w:w="787"/>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„Bing Maps Light“ žinoma 500 vartotojų mėnesinė prenumerata</w:t>
            </w:r>
            <w:r>
              <w:fldChar w:fldCharType="begin"/>
            </w:r>
            <w:r>
              <w:instrText xml:space="preserve"> XE "„Bing Maps Light“ žinoma 500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„Bing Maps Asset Management for Windows“ Europai arba Šiaurės Amerikai</w:t>
            </w:r>
            <w:r>
              <w:fldChar w:fldCharType="begin"/>
            </w:r>
            <w:r>
              <w:instrText xml:space="preserve"> XE "„Bing Maps Asset Management for Windows“ Europai arba Šiaurės 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„Bing Maps Asset Management for Windows Platform“ nemokama mėnesinė prenumerata</w:t>
            </w:r>
            <w:r>
              <w:fldChar w:fldCharType="begin"/>
            </w:r>
            <w:r>
              <w:instrText xml:space="preserve"> XE "„Bing Maps Asset Management for Windows Platform“ nemokama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„Bing“ žemėlapių viešosios svetainės naudojimo 500 tūkst. (ir daugiau) operacijų mėnesinė prenumerata</w:t>
            </w:r>
            <w:r>
              <w:fldChar w:fldCharType="begin"/>
            </w:r>
            <w:r>
              <w:instrText xml:space="preserve"> XE "„Bing“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290" w:name="_Sec781"/>
      <w:r>
        <w:t>2. Informacija apie produktą</w:t>
      </w:r>
      <w:bookmarkEnd w:id="290"/>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Mokamos operacijos</w:t>
      </w:r>
    </w:p>
    <w:p w:rsidR="002923DB" w:rsidRDefault="008A30B2">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pasibaigimo datą visos įsigytos ir nepanaudotos mokamos operacijos anuliuojamos.</w:t>
      </w:r>
    </w:p>
    <w:p w:rsidR="002923DB" w:rsidRDefault="002923DB">
      <w:pPr>
        <w:pStyle w:val="ProductList-Body"/>
      </w:pPr>
    </w:p>
    <w:p w:rsidR="002923DB" w:rsidRDefault="008A30B2">
      <w:pPr>
        <w:pStyle w:val="ProductList-ClauseHeading"/>
        <w:outlineLvl w:val="4"/>
      </w:pPr>
      <w:r>
        <w:t>2.2. „Bing“ žemėlapių „Platinum“ priedo PL</w:t>
      </w:r>
    </w:p>
    <w:p w:rsidR="002923DB" w:rsidRDefault="008A30B2">
      <w:pPr>
        <w:pStyle w:val="ProductList-Body"/>
      </w:pPr>
      <w:r>
        <w:t>„Bing“ žemėlapių „Platinum“ priedo PL galima įsigyti tik vieną kartą registracijos sutarties laikotarpiu. Taikomas naudojimo limitas – 400 mln. Mokamų operacijų per metus. Šį limitą viršiję klientai turi įsigyti papildomų Mokamų operacijų.</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91" w:name="_Sec672"/>
      <w:r>
        <w:t>Microsoft Learning</w:t>
      </w:r>
      <w:bookmarkEnd w:id="291"/>
      <w:r>
        <w:fldChar w:fldCharType="begin"/>
      </w:r>
      <w:r>
        <w:instrText xml:space="preserve"> TC "</w:instrText>
      </w:r>
      <w:bookmarkStart w:id="292" w:name="_Toc457379070"/>
      <w:r>
        <w:instrText>Microsoft Learning</w:instrText>
      </w:r>
      <w:bookmarkEnd w:id="292"/>
      <w:r>
        <w:instrText>" \l 3</w:instrText>
      </w:r>
      <w:r>
        <w:fldChar w:fldCharType="end"/>
      </w:r>
    </w:p>
    <w:p w:rsidR="002923DB" w:rsidRDefault="008A30B2">
      <w:pPr>
        <w:pStyle w:val="ProductList-Offering1SubSection"/>
        <w:outlineLvl w:val="3"/>
      </w:pPr>
      <w:bookmarkStart w:id="293" w:name="_Sec728"/>
      <w:r>
        <w:t>1. Programos pasiekiamumas</w:t>
      </w:r>
      <w:bookmarkEnd w:id="293"/>
    </w:p>
    <w:tbl>
      <w:tblPr>
        <w:tblStyle w:val="PURTable"/>
        <w:tblW w:w="0" w:type="dxa"/>
        <w:tblLook w:val="04A0" w:firstRow="1" w:lastRow="0" w:firstColumn="1" w:lastColumn="0" w:noHBand="0" w:noVBand="1"/>
      </w:tblPr>
      <w:tblGrid>
        <w:gridCol w:w="4435"/>
        <w:gridCol w:w="816"/>
        <w:gridCol w:w="790"/>
        <w:gridCol w:w="796"/>
        <w:gridCol w:w="706"/>
        <w:gridCol w:w="829"/>
        <w:gridCol w:w="822"/>
        <w:gridCol w:w="801"/>
        <w:gridCol w:w="789"/>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dashed" w:sz="4" w:space="0" w:color="BFBFBF"/>
              <w:right w:val="none" w:sz="4" w:space="0" w:color="6E6E6E"/>
            </w:tcBorders>
          </w:tcPr>
          <w:p w:rsidR="002923DB" w:rsidRDefault="008A30B2">
            <w:pPr>
              <w:pStyle w:val="ProductList-TableBody"/>
            </w:pPr>
            <w:r>
              <w:t>„Microsoft Learning MTA 250“ egzamino grupinė licencija</w:t>
            </w:r>
            <w:r>
              <w:fldChar w:fldCharType="begin"/>
            </w:r>
            <w:r>
              <w:instrText xml:space="preserve"> XE "„Microsoft Learning MTA 250“ egzamino grupinė licencija"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t>„Microsoft Learning MOS 500“ egzamino grupinė licencija</w:t>
            </w:r>
            <w:r>
              <w:fldChar w:fldCharType="begin"/>
            </w:r>
            <w:r>
              <w:instrText xml:space="preserve"> XE "„Microsoft Learning MOS 500“ egzamino grupinė licencija"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2923DB" w:rsidRDefault="008A30B2">
      <w:pPr>
        <w:pStyle w:val="ProductList-Offering1SubSection"/>
        <w:outlineLvl w:val="3"/>
      </w:pPr>
      <w:bookmarkStart w:id="294" w:name="_Sec783"/>
      <w:r>
        <w:t>2. Informacija apie produktą</w:t>
      </w:r>
      <w:bookmarkEnd w:id="294"/>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4"/>
      </w:pPr>
      <w:r>
        <w:t>2.1. Kuponai</w:t>
      </w:r>
    </w:p>
    <w:p w:rsidR="002923DB" w:rsidRDefault="008A30B2">
      <w:pPr>
        <w:pStyle w:val="ProductList-Body"/>
      </w:pPr>
      <w:r>
        <w:t xml:space="preserve">Kuponai pateikiami perkant ir galioja 12 mėnesių nuo pirkimo datos. </w:t>
      </w:r>
    </w:p>
    <w:p w:rsidR="002923DB" w:rsidRDefault="002923DB">
      <w:pPr>
        <w:pStyle w:val="ProductList-Body"/>
      </w:pPr>
    </w:p>
    <w:p w:rsidR="002923DB" w:rsidRDefault="008A30B2">
      <w:pPr>
        <w:pStyle w:val="ProductList-ClauseHeading"/>
        <w:outlineLvl w:val="4"/>
      </w:pPr>
      <w:r>
        <w:t>2.2. „Microsoft Office Specialist“ (MOS), „Microsoft Technology Associate“ (MTA) ir „Microsoft Certification Educator“ egzamino grupinė licencija</w:t>
      </w:r>
    </w:p>
    <w:p w:rsidR="002923DB" w:rsidRDefault="008A30B2">
      <w:pPr>
        <w:pStyle w:val="ProductList-Body"/>
      </w:pPr>
      <w:r>
        <w:t xml:space="preserve">Klientas turi būti „Certiport“ įgaliotasis testavimo centras, kad galėtų naudotis grupine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nepanaudoti sertifikavimo egzaminai bus anuliuoti.</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95" w:name="_Sec673"/>
      <w:r>
        <w:t>Microsoft Translator</w:t>
      </w:r>
      <w:bookmarkEnd w:id="295"/>
      <w:r>
        <w:fldChar w:fldCharType="begin"/>
      </w:r>
      <w:r>
        <w:instrText xml:space="preserve"> TC "</w:instrText>
      </w:r>
      <w:bookmarkStart w:id="296" w:name="_Toc457379071"/>
      <w:r>
        <w:instrText>Microsoft Translator</w:instrText>
      </w:r>
      <w:bookmarkEnd w:id="296"/>
      <w:r>
        <w:instrText>" \l 3</w:instrText>
      </w:r>
      <w:r>
        <w:fldChar w:fldCharType="end"/>
      </w:r>
    </w:p>
    <w:p w:rsidR="002923DB" w:rsidRDefault="008A30B2">
      <w:pPr>
        <w:pStyle w:val="ProductList-Offering1SubSection"/>
        <w:outlineLvl w:val="3"/>
      </w:pPr>
      <w:bookmarkStart w:id="297" w:name="_Sec729"/>
      <w:r>
        <w:t>1. Programos pasiekiamumas</w:t>
      </w:r>
      <w:bookmarkEnd w:id="297"/>
    </w:p>
    <w:tbl>
      <w:tblPr>
        <w:tblStyle w:val="PURTable"/>
        <w:tblW w:w="0" w:type="dxa"/>
        <w:tblLook w:val="04A0" w:firstRow="1" w:lastRow="0" w:firstColumn="1" w:lastColumn="0" w:noHBand="0" w:noVBand="1"/>
      </w:tblPr>
      <w:tblGrid>
        <w:gridCol w:w="4444"/>
        <w:gridCol w:w="816"/>
        <w:gridCol w:w="781"/>
        <w:gridCol w:w="796"/>
        <w:gridCol w:w="706"/>
        <w:gridCol w:w="829"/>
        <w:gridCol w:w="822"/>
        <w:gridCol w:w="801"/>
        <w:gridCol w:w="789"/>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298" w:name="_Sec784"/>
      <w:r>
        <w:t>2. Informacija apie produktą</w:t>
      </w:r>
      <w:bookmarkEnd w:id="298"/>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299" w:name="_Sec674"/>
      <w:r>
        <w:t>„Power BI Pro“</w:t>
      </w:r>
      <w:bookmarkEnd w:id="299"/>
      <w:r>
        <w:fldChar w:fldCharType="begin"/>
      </w:r>
      <w:r>
        <w:instrText xml:space="preserve"> TC "„Power BI Pro“" \l 3</w:instrText>
      </w:r>
      <w:r>
        <w:fldChar w:fldCharType="end"/>
      </w:r>
    </w:p>
    <w:p w:rsidR="002923DB" w:rsidRDefault="008A30B2">
      <w:pPr>
        <w:pStyle w:val="ProductList-Offering1SubSection"/>
        <w:outlineLvl w:val="3"/>
      </w:pPr>
      <w:bookmarkStart w:id="300" w:name="_Sec730"/>
      <w:r>
        <w:t>1. Programos pasiekiamumas</w:t>
      </w:r>
      <w:bookmarkEnd w:id="300"/>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dashed" w:sz="4" w:space="0" w:color="BFBFBF"/>
              <w:right w:val="none" w:sz="4" w:space="0" w:color="6E6E6E"/>
            </w:tcBorders>
          </w:tcPr>
          <w:p w:rsidR="002923DB" w:rsidRDefault="008A30B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5020" w:type="dxa"/>
            <w:tcBorders>
              <w:top w:val="dashed" w:sz="4" w:space="0" w:color="BFBFBF"/>
              <w:left w:val="none" w:sz="4" w:space="0" w:color="6E6E6E"/>
              <w:bottom w:val="none" w:sz="4" w:space="0" w:color="BFBFBF"/>
              <w:right w:val="none" w:sz="4" w:space="0" w:color="6E6E6E"/>
            </w:tcBorders>
          </w:tcPr>
          <w:p w:rsidR="002923DB" w:rsidRDefault="008A30B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2923DB" w:rsidRDefault="008A30B2">
      <w:pPr>
        <w:pStyle w:val="ProductList-Offering1SubSection"/>
        <w:outlineLvl w:val="3"/>
      </w:pPr>
      <w:bookmarkStart w:id="301" w:name="_Sec785"/>
      <w:r>
        <w:t>2. Informacija apie produktą</w:t>
      </w:r>
      <w:bookmarkEnd w:id="301"/>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Pratęstas tinkamumo laikotarpis: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2HeadingNoBorder"/>
        <w:outlineLvl w:val="2"/>
      </w:pPr>
      <w:bookmarkStart w:id="302" w:name="_Sec676"/>
      <w:r>
        <w:t>Yammer Enterprise</w:t>
      </w:r>
      <w:bookmarkEnd w:id="302"/>
      <w:r>
        <w:fldChar w:fldCharType="begin"/>
      </w:r>
      <w:r>
        <w:instrText xml:space="preserve"> TC "</w:instrText>
      </w:r>
      <w:bookmarkStart w:id="303" w:name="_Toc457379072"/>
      <w:r>
        <w:instrText>Yammer Enterprise</w:instrText>
      </w:r>
      <w:bookmarkEnd w:id="303"/>
      <w:r>
        <w:instrText>" \l 3</w:instrText>
      </w:r>
      <w:r>
        <w:fldChar w:fldCharType="end"/>
      </w:r>
    </w:p>
    <w:p w:rsidR="002923DB" w:rsidRDefault="008A30B2">
      <w:pPr>
        <w:pStyle w:val="ProductList-Offering1SubSection"/>
        <w:outlineLvl w:val="3"/>
      </w:pPr>
      <w:bookmarkStart w:id="304" w:name="_Sec732"/>
      <w:r>
        <w:t>1. Programos pasiekiamumas</w:t>
      </w:r>
      <w:bookmarkEnd w:id="304"/>
    </w:p>
    <w:tbl>
      <w:tblPr>
        <w:tblStyle w:val="PURTable"/>
        <w:tblW w:w="0" w:type="dxa"/>
        <w:tblLook w:val="04A0" w:firstRow="1" w:lastRow="0" w:firstColumn="1" w:lastColumn="0" w:noHBand="0" w:noVBand="1"/>
      </w:tblPr>
      <w:tblGrid>
        <w:gridCol w:w="4435"/>
        <w:gridCol w:w="816"/>
        <w:gridCol w:w="790"/>
        <w:gridCol w:w="796"/>
        <w:gridCol w:w="706"/>
        <w:gridCol w:w="829"/>
        <w:gridCol w:w="822"/>
        <w:gridCol w:w="801"/>
        <w:gridCol w:w="789"/>
      </w:tblGrid>
      <w:tr w:rsidR="002923D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923DB" w:rsidRDefault="008A30B2">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2923DB">
        <w:tc>
          <w:tcPr>
            <w:tcW w:w="5020" w:type="dxa"/>
            <w:tcBorders>
              <w:top w:val="single" w:sz="6" w:space="0" w:color="FFFFFF"/>
              <w:left w:val="none" w:sz="4" w:space="0" w:color="6E6E6E"/>
              <w:bottom w:val="none" w:sz="4" w:space="0" w:color="BFBFBF"/>
              <w:right w:val="none" w:sz="4" w:space="0" w:color="6E6E6E"/>
            </w:tcBorders>
          </w:tcPr>
          <w:p w:rsidR="002923DB" w:rsidRDefault="008A30B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923DB" w:rsidRDefault="008A30B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923DB" w:rsidRDefault="008A30B2">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bl>
    <w:p w:rsidR="002923DB" w:rsidRDefault="008A30B2">
      <w:pPr>
        <w:pStyle w:val="ProductList-Offering1SubSection"/>
        <w:outlineLvl w:val="3"/>
      </w:pPr>
      <w:bookmarkStart w:id="305" w:name="_Sec787"/>
      <w:r>
        <w:t>2. Informacija apie produktą</w:t>
      </w:r>
      <w:bookmarkEnd w:id="305"/>
    </w:p>
    <w:tbl>
      <w:tblPr>
        <w:tblStyle w:val="PURTable"/>
        <w:tblW w:w="0" w:type="dxa"/>
        <w:tblLook w:val="04A0" w:firstRow="1" w:lastRow="0" w:firstColumn="1" w:lastColumn="0" w:noHBand="0" w:noVBand="1"/>
      </w:tblPr>
      <w:tblGrid>
        <w:gridCol w:w="3650"/>
        <w:gridCol w:w="3566"/>
        <w:gridCol w:w="357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Reklaminiai pasiūlymai: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923DB" w:rsidRDefault="008A30B2">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Galimybė mažinti (SCE): netaikoma</w:t>
            </w:r>
          </w:p>
        </w:tc>
      </w:tr>
      <w:tr w:rsidR="002923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8A30B2">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923DB" w:rsidRDefault="002923DB">
            <w:pPr>
              <w:pStyle w:val="ProductList-TableBody"/>
            </w:pPr>
          </w:p>
        </w:tc>
      </w:tr>
    </w:tbl>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2923DB">
      <w:pPr>
        <w:sectPr w:rsidR="002923DB">
          <w:headerReference w:type="default" r:id="rId121"/>
          <w:footerReference w:type="default" r:id="rId122"/>
          <w:type w:val="continuous"/>
          <w:pgSz w:w="12240" w:h="15840" w:code="1"/>
          <w:pgMar w:top="1170" w:right="720" w:bottom="720" w:left="720" w:header="432" w:footer="288" w:gutter="0"/>
          <w:cols w:space="360"/>
        </w:sectPr>
      </w:pPr>
    </w:p>
    <w:p w:rsidR="002923DB" w:rsidRDefault="008A30B2">
      <w:pPr>
        <w:pStyle w:val="ProductList-SectionHeading"/>
        <w:pageBreakBefore/>
        <w:outlineLvl w:val="0"/>
      </w:pPr>
      <w:bookmarkStart w:id="306" w:name="_Sec549"/>
      <w:bookmarkEnd w:id="198"/>
      <w:r>
        <w:t>Sąvokų žodynas</w:t>
      </w:r>
      <w:r>
        <w:fldChar w:fldCharType="begin"/>
      </w:r>
      <w:r>
        <w:instrText xml:space="preserve"> TC "</w:instrText>
      </w:r>
      <w:bookmarkStart w:id="307" w:name="_Toc457379073"/>
      <w:r>
        <w:instrText>Sąvokų žodynas</w:instrText>
      </w:r>
      <w:bookmarkEnd w:id="307"/>
      <w:r>
        <w:instrText>" \l 1</w:instrText>
      </w:r>
      <w:r>
        <w:fldChar w:fldCharType="end"/>
      </w:r>
    </w:p>
    <w:p w:rsidR="002923DB" w:rsidRDefault="008A30B2">
      <w:pPr>
        <w:pStyle w:val="ProductList-Offering1Heading"/>
        <w:outlineLvl w:val="1"/>
      </w:pPr>
      <w:bookmarkStart w:id="308" w:name="_Sec550"/>
      <w:r>
        <w:t>Atributai</w:t>
      </w:r>
      <w:bookmarkEnd w:id="308"/>
      <w:r>
        <w:fldChar w:fldCharType="begin"/>
      </w:r>
      <w:r>
        <w:instrText xml:space="preserve"> TC "</w:instrText>
      </w:r>
      <w:bookmarkStart w:id="309" w:name="_Toc457379074"/>
      <w:r>
        <w:instrText>Atributai</w:instrText>
      </w:r>
      <w:bookmarkEnd w:id="309"/>
      <w:r>
        <w:instrText>" \l 2</w:instrText>
      </w:r>
      <w:r>
        <w:fldChar w:fldCharType="end"/>
      </w:r>
    </w:p>
    <w:p w:rsidR="002923DB" w:rsidRDefault="008A30B2">
      <w:pPr>
        <w:pStyle w:val="ProductList-BodySpaced"/>
      </w:pPr>
      <w:r>
        <w:t>Atributai yra nurodyti kiekvieno Produkto aprašo lentelėse ir jie nurodo su Produktais susijusias teises arba sąlygas.</w:t>
      </w:r>
    </w:p>
    <w:p w:rsidR="002923DB" w:rsidRDefault="002923DB">
      <w:pPr>
        <w:pStyle w:val="ProductList-BodySpaced"/>
      </w:pPr>
    </w:p>
    <w:p w:rsidR="002923DB" w:rsidRDefault="008A30B2">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2923DB" w:rsidRDefault="008A30B2">
      <w:pPr>
        <w:pStyle w:val="ProductList-BodySpaced"/>
      </w:pPr>
      <w:r>
        <w:rPr>
          <w:b/>
          <w:color w:val="00188F"/>
        </w:rPr>
        <w:t>Klientui suteikiant prieigą keliami reikalavimai</w:t>
      </w:r>
      <w:r>
        <w:t>: nurodoma, ar serverio Produktui reikia KPL, kad jį galėtų pasiekti vartotojai ir įrenginiai.</w:t>
      </w:r>
    </w:p>
    <w:p w:rsidR="002923DB" w:rsidRDefault="008A30B2">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2923DB" w:rsidRDefault="008A30B2">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rsidR="002923DB" w:rsidRDefault="008A30B2">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rsidR="002923DB" w:rsidRDefault="008A30B2">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2923DB" w:rsidRDefault="008A30B2">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gamybos Egzempliorius, skaičiaus.</w:t>
      </w:r>
    </w:p>
    <w:p w:rsidR="002923DB" w:rsidRDefault="008A30B2">
      <w:pPr>
        <w:pStyle w:val="ProductList-BodySpaced"/>
      </w:pPr>
      <w:r>
        <w:rPr>
          <w:b/>
          <w:color w:val="00188F"/>
        </w:rPr>
        <w:t>Valstybinių institucijų bendruomenės debesis (tik JAV)</w:t>
      </w:r>
      <w:r>
        <w:t xml:space="preserve">: Internete teikiamos paslaugos, pasiekiamos tik priskirtoms Jungtinių Amerikos Valstijų federalinėms, valstybinėms, vietinėms arba genčių valdžios institucijoms. Jei nenurodyta kitaip, valstybinių institucijų bendruomenės debesies paslaugų naudojimo teisės yra tokios pat, kaip ir standartinių kelių nuomotojų atitikmenų. Internete teikiamų paslaugų, kurios siūlomos kaip valstybinių institucijų bendruomenės debesies paslaugos, licencijų rezervuoti negalima.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rsidR="002923DB" w:rsidRDefault="008A30B2">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2923DB" w:rsidRDefault="008A30B2">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rsidR="002923DB" w:rsidRDefault="008A30B2">
      <w:pPr>
        <w:pStyle w:val="ProductList-BodySpaced"/>
      </w:pPr>
      <w:r>
        <w:rPr>
          <w:b/>
          <w:color w:val="00188F"/>
        </w:rPr>
        <w:t>Licencijos sąlygos</w:t>
      </w:r>
      <w:r>
        <w:t>: Produkto diegimui ir naudojimui taikomos sąlygos.</w:t>
      </w:r>
    </w:p>
    <w:p w:rsidR="002923DB" w:rsidRDefault="008A30B2">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2923DB" w:rsidRDefault="008A30B2">
      <w:pPr>
        <w:pStyle w:val="ProductList-BodySpaced"/>
      </w:pPr>
      <w:r>
        <w:rPr>
          <w:b/>
          <w:color w:val="00188F"/>
        </w:rPr>
        <w:t>Būtinosios sąlygos</w:t>
      </w:r>
      <w:r>
        <w:t>: nurodo tam tikras papildomas sąlygas, kurių būtina laikytis norint nusipirkti Produkto licencijas.</w:t>
      </w:r>
    </w:p>
    <w:p w:rsidR="002923DB" w:rsidRDefault="008A30B2">
      <w:pPr>
        <w:pStyle w:val="ProductList-BodySpaced"/>
      </w:pPr>
      <w:r>
        <w:rPr>
          <w:b/>
          <w:color w:val="00188F"/>
        </w:rPr>
        <w:t>Būtinosios sąlygos (SA)</w:t>
      </w:r>
      <w:r>
        <w:t>:nurodo tam tikras papildomas sąlygas, kurių būtina laikytis norint nusipirkti Produktui skirtą SA apsaugą.</w:t>
      </w:r>
    </w:p>
    <w:p w:rsidR="002923DB" w:rsidRDefault="008A30B2">
      <w:pPr>
        <w:pStyle w:val="ProductList-BodySpaced"/>
      </w:pPr>
      <w:r>
        <w:rPr>
          <w:b/>
          <w:color w:val="00188F"/>
        </w:rPr>
        <w:t>Ankstesnė versija</w:t>
      </w:r>
      <w:r>
        <w:t>: ankstesnės Produkto versijos ir jų Išleidimo data.</w:t>
      </w:r>
    </w:p>
    <w:p w:rsidR="002923DB" w:rsidRDefault="008A30B2">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2923DB" w:rsidRDefault="008A30B2">
      <w:pPr>
        <w:pStyle w:val="ProductList-BodySpaced"/>
      </w:pPr>
      <w:r>
        <w:rPr>
          <w:b/>
          <w:color w:val="00188F"/>
        </w:rPr>
        <w:t>Internetinės prenumeratos programa (OSP)</w:t>
      </w:r>
      <w:r>
        <w:t>: produktą galima įsigyti per Internetinės prenumeratos programą.</w:t>
      </w:r>
    </w:p>
    <w:p w:rsidR="002923DB" w:rsidRDefault="008A30B2">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rsidR="002923DB" w:rsidRDefault="008A30B2">
      <w:pPr>
        <w:pStyle w:val="ProductList-BodySpaced"/>
      </w:pPr>
      <w:r>
        <w:rPr>
          <w:b/>
          <w:color w:val="00188F"/>
        </w:rPr>
        <w:t>Konkretaus produkto licencijos sąlygos</w:t>
      </w:r>
      <w:r>
        <w:t>: nurodo, kad Produkto diegimui ir naudojimui taikomos Konkretaus produkto sąlygos pateikiamos po lentele „Naudojimo teisės“.</w:t>
      </w:r>
    </w:p>
    <w:p w:rsidR="002923DB" w:rsidRDefault="008A30B2">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E priede</w:t>
        </w:r>
      </w:hyperlink>
      <w:r>
        <w:t xml:space="preserve"> „Reklaminiai pasiūlymai“.</w:t>
      </w:r>
    </w:p>
    <w:p w:rsidR="002923DB" w:rsidRDefault="008A30B2">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rsidR="002923DB" w:rsidRDefault="008A30B2">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rsidR="002923DB" w:rsidRDefault="008A30B2">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rsidR="002923DB" w:rsidRDefault="008A30B2">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rsidR="002923DB" w:rsidRDefault="008A30B2">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rsidR="002923DB" w:rsidRDefault="008A30B2">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2923DB" w:rsidRDefault="008A30B2">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produktas ir Produktas, tinkamas Studentų naudojimo privilegijai, nurodomi Produkto apraše. Tokios Studentų licencijos neįtraukiamos skaičiuojant mažiausio užsakymo reikalavimus.</w:t>
      </w:r>
    </w:p>
    <w:p w:rsidR="002923DB" w:rsidRDefault="008A30B2">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rsidR="002923DB" w:rsidRDefault="008A30B2">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2923DB" w:rsidRDefault="008A30B2">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rsidR="002923DB" w:rsidRDefault="002923DB">
      <w:pPr>
        <w:pStyle w:val="ProductList-BodySpaced"/>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Spaced"/>
      </w:pPr>
    </w:p>
    <w:p w:rsidR="002923DB" w:rsidRDefault="008A30B2">
      <w:pPr>
        <w:pStyle w:val="ProductList-Offering1Heading"/>
        <w:outlineLvl w:val="1"/>
      </w:pPr>
      <w:bookmarkStart w:id="310" w:name="_Sec551"/>
      <w:r>
        <w:t>Langelių reikšmės</w:t>
      </w:r>
      <w:bookmarkEnd w:id="310"/>
      <w:r>
        <w:fldChar w:fldCharType="begin"/>
      </w:r>
      <w:r>
        <w:instrText xml:space="preserve"> TC "</w:instrText>
      </w:r>
      <w:bookmarkStart w:id="311" w:name="_Toc457379075"/>
      <w:r>
        <w:instrText>Langelių reikšmės</w:instrText>
      </w:r>
      <w:bookmarkEnd w:id="311"/>
      <w:r>
        <w:instrText>" \l 2</w:instrText>
      </w:r>
      <w:r>
        <w:fldChar w:fldCharType="end"/>
      </w:r>
    </w:p>
    <w:p w:rsidR="002923DB" w:rsidRDefault="008A30B2">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rsidR="002923DB" w:rsidRDefault="002923DB">
      <w:pPr>
        <w:pStyle w:val="ProductList-BodySpaced"/>
      </w:pPr>
    </w:p>
    <w:p w:rsidR="002923DB" w:rsidRDefault="008A30B2">
      <w:pPr>
        <w:pStyle w:val="ProductList-BodySpaced"/>
      </w:pPr>
      <w:r>
        <w:rPr>
          <w:b/>
          <w:color w:val="00188F"/>
        </w:rPr>
        <w:t>A</w:t>
      </w:r>
      <w:r>
        <w:t xml:space="preserve"> – </w:t>
      </w:r>
      <w:r>
        <w:rPr>
          <w:color w:val="00188F"/>
        </w:rPr>
        <w:t>Papildomas produktas</w:t>
      </w:r>
      <w:r>
        <w:t>: Produktas siūlomas kaip Papildomas produktas.</w:t>
      </w:r>
    </w:p>
    <w:p w:rsidR="002923DB" w:rsidRDefault="008A30B2">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2923DB" w:rsidRDefault="008A30B2">
      <w:pPr>
        <w:pStyle w:val="ProductList-BodySpaced"/>
      </w:pPr>
      <w:r>
        <w:rPr>
          <w:b/>
          <w:color w:val="00188F"/>
        </w:rPr>
        <w:t>E</w:t>
      </w:r>
      <w:r>
        <w:t xml:space="preserve"> – </w:t>
      </w:r>
      <w:r>
        <w:rPr>
          <w:color w:val="00188F"/>
        </w:rPr>
        <w:t>Korporatyvinis produktas</w:t>
      </w:r>
      <w:r>
        <w:t>: Produktas, siūlomas kaip Korporatyvinis, bet ne kompiuterio produktas.</w:t>
      </w:r>
    </w:p>
    <w:p w:rsidR="002923DB" w:rsidRDefault="008A30B2">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sprendimų atvirosios vertės prenumeratos sutartį.</w:t>
      </w:r>
    </w:p>
    <w:p w:rsidR="002923DB" w:rsidRDefault="008A30B2">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būtinas atitinkamas „CAL Suite Bridge“. </w:t>
      </w:r>
    </w:p>
    <w:p w:rsidR="002923DB" w:rsidRDefault="008A30B2">
      <w:pPr>
        <w:pStyle w:val="ProductList-BodySpaced"/>
      </w:pPr>
      <w:r>
        <w:rPr>
          <w:b/>
          <w:color w:val="00188F"/>
        </w:rPr>
        <w:t>OM</w:t>
      </w:r>
      <w:r>
        <w:t xml:space="preserve"> – </w:t>
      </w:r>
      <w:r>
        <w:rPr>
          <w:color w:val="00188F"/>
        </w:rPr>
        <w:t>minimalus Atvirųjų licencijų skaičius</w:t>
      </w:r>
      <w:r>
        <w:t>: pirmą kartą būtina užsisakyti ne mažiau kaip 5 Licencijas.</w:t>
      </w:r>
    </w:p>
    <w:p w:rsidR="002923DB" w:rsidRDefault="008A30B2">
      <w:pPr>
        <w:pStyle w:val="ProductList-BodySpaced"/>
      </w:pPr>
      <w:r>
        <w:rPr>
          <w:b/>
          <w:color w:val="00188F"/>
        </w:rPr>
        <w:t>OW</w:t>
      </w:r>
      <w:r>
        <w:t xml:space="preserve"> – </w:t>
      </w:r>
      <w:r>
        <w:rPr>
          <w:color w:val="00188F"/>
        </w:rPr>
        <w:t>Organizacijos mastu</w:t>
      </w:r>
      <w:r>
        <w:t>: siūloma kaip parinktis organizacijos mastu.</w:t>
      </w:r>
    </w:p>
    <w:p w:rsidR="002923DB" w:rsidRDefault="008A30B2">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2923DB" w:rsidRDefault="008A30B2">
      <w:pPr>
        <w:pStyle w:val="ProductList-BodySpaced"/>
      </w:pPr>
      <w:r>
        <w:rPr>
          <w:b/>
          <w:color w:val="00188F"/>
        </w:rPr>
        <w:t>SD</w:t>
      </w:r>
      <w:r>
        <w:t xml:space="preserve"> – </w:t>
      </w:r>
      <w:r>
        <w:rPr>
          <w:color w:val="00188F"/>
        </w:rPr>
        <w:t>Mokyklos kompiuterio platformos produktas</w:t>
      </w:r>
      <w:r>
        <w:t>: Produktas, siūlomas kaip mokyklos kompiuterių platformos produktas, įtrauktas į Korporatyvinės KPL programų paketą arba Pagrindinės KPL programų paketą pagal Universiteto ir mokyklos sutartį. SD skaičiuojamas kaip trys vienetai.</w:t>
      </w:r>
    </w:p>
    <w:p w:rsidR="002923DB" w:rsidRDefault="008A30B2">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rsidR="002923DB" w:rsidRDefault="008A30B2">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2923DB" w:rsidRDefault="008A30B2">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2923DB" w:rsidRDefault="002923DB">
      <w:pPr>
        <w:pStyle w:val="ProductList-BodySpaced"/>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Spaced"/>
      </w:pPr>
    </w:p>
    <w:p w:rsidR="002923DB" w:rsidRDefault="008A30B2">
      <w:pPr>
        <w:pStyle w:val="ProductList-Offering1Heading"/>
        <w:outlineLvl w:val="1"/>
      </w:pPr>
      <w:bookmarkStart w:id="312" w:name="_Sec552"/>
      <w:r>
        <w:t>Stulpelių antraštės</w:t>
      </w:r>
      <w:bookmarkEnd w:id="312"/>
      <w:r>
        <w:fldChar w:fldCharType="begin"/>
      </w:r>
      <w:r>
        <w:instrText xml:space="preserve"> TC "</w:instrText>
      </w:r>
      <w:bookmarkStart w:id="313" w:name="_Toc457379076"/>
      <w:r>
        <w:instrText>Stulpelių antraštės</w:instrText>
      </w:r>
      <w:bookmarkEnd w:id="313"/>
      <w:r>
        <w:instrText>" \l 2</w:instrText>
      </w:r>
      <w:r>
        <w:fldChar w:fldCharType="end"/>
      </w:r>
    </w:p>
    <w:p w:rsidR="002923DB" w:rsidRDefault="008A30B2">
      <w:pPr>
        <w:pStyle w:val="ProductList-BodySpaced"/>
      </w:pPr>
      <w:r>
        <w:t>Programos pasiekiamumo lentelėje esančiuose Produktų aprašuose naudojamos stulpelių antraštės nurodo informaciją apie programos pasiekiamumą pagal programą, pasiūlymo tipą, taškus ir išleidimo datą.</w:t>
      </w:r>
    </w:p>
    <w:p w:rsidR="002923DB" w:rsidRDefault="002923DB">
      <w:pPr>
        <w:pStyle w:val="ProductList-BodySpaced"/>
      </w:pPr>
    </w:p>
    <w:p w:rsidR="002923DB" w:rsidRDefault="008A30B2">
      <w:pPr>
        <w:pStyle w:val="ProductList-BodySpaced"/>
      </w:pPr>
      <w:r>
        <w:rPr>
          <w:b/>
          <w:color w:val="00188F"/>
        </w:rPr>
        <w:t>DA</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rsidR="002923DB" w:rsidRDefault="008A30B2">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rsidR="002923DB" w:rsidRDefault="008A30B2">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2923DB" w:rsidRDefault="008A30B2">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rsidR="002923DB" w:rsidRDefault="008A30B2">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rsidR="002923DB" w:rsidRDefault="008A30B2">
      <w:pPr>
        <w:pStyle w:val="ProductList-BodySpaced"/>
      </w:pPr>
      <w:r>
        <w:rPr>
          <w:b/>
          <w:color w:val="00188F"/>
        </w:rPr>
        <w:t>MPSA</w:t>
      </w:r>
      <w:r>
        <w:t xml:space="preserve"> – </w:t>
      </w:r>
      <w:r>
        <w:rPr>
          <w:color w:val="00188F"/>
        </w:rPr>
        <w:t>„Microsoft“ produktų ir paslaugų sutartis</w:t>
      </w:r>
      <w:r>
        <w:t>.</w:t>
      </w:r>
    </w:p>
    <w:p w:rsidR="002923DB" w:rsidRDefault="008A30B2">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2923DB" w:rsidRDefault="008A30B2">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2923DB" w:rsidRDefault="008A30B2">
      <w:pPr>
        <w:pStyle w:val="ProductList-BodySpaced"/>
      </w:pPr>
      <w:r>
        <w:rPr>
          <w:b/>
          <w:color w:val="00188F"/>
        </w:rPr>
        <w:t>OVS-ES</w:t>
      </w:r>
      <w:r>
        <w:t xml:space="preserve"> – </w:t>
      </w:r>
      <w:r>
        <w:rPr>
          <w:color w:val="00188F"/>
        </w:rPr>
        <w:t>Švietimo sprendimų atvirosios vertės prenumerata</w:t>
      </w:r>
      <w:r>
        <w:t>.</w:t>
      </w:r>
    </w:p>
    <w:p w:rsidR="002923DB" w:rsidRDefault="008A30B2">
      <w:pPr>
        <w:pStyle w:val="ProductList-BodySpaced"/>
      </w:pPr>
      <w:r>
        <w:rPr>
          <w:b/>
          <w:color w:val="00188F"/>
        </w:rPr>
        <w:t>Taškas</w:t>
      </w:r>
      <w:r>
        <w:t xml:space="preserve"> – Produktui priskirta vertė, pagal kurią apskaičiuojami bendrieji Kliento bendrojo licencijavimo sutarčiai taikomi įkainiai.</w:t>
      </w:r>
    </w:p>
    <w:p w:rsidR="002923DB" w:rsidRDefault="008A30B2">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rsidR="002923DB" w:rsidRDefault="008A30B2">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rsidR="002923DB" w:rsidRDefault="002923DB">
      <w:pPr>
        <w:pStyle w:val="ProductList-BodySpaced"/>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Spaced"/>
      </w:pPr>
    </w:p>
    <w:p w:rsidR="002923DB" w:rsidRDefault="008A30B2">
      <w:pPr>
        <w:pStyle w:val="ProductList-Offering1Heading"/>
        <w:outlineLvl w:val="1"/>
      </w:pPr>
      <w:bookmarkStart w:id="314" w:name="_Sec553"/>
      <w:r>
        <w:t>Apibrėžtys</w:t>
      </w:r>
      <w:bookmarkEnd w:id="314"/>
      <w:r>
        <w:fldChar w:fldCharType="begin"/>
      </w:r>
      <w:r>
        <w:instrText xml:space="preserve"> TC "</w:instrText>
      </w:r>
      <w:bookmarkStart w:id="315" w:name="_Toc457379077"/>
      <w:r>
        <w:instrText>Apibrėžtys</w:instrText>
      </w:r>
      <w:bookmarkEnd w:id="315"/>
      <w:r>
        <w:instrText>" \l 2</w:instrText>
      </w:r>
      <w:r>
        <w:fldChar w:fldCharType="end"/>
      </w:r>
    </w:p>
    <w:p w:rsidR="002923DB" w:rsidRDefault="008A30B2">
      <w:pPr>
        <w:pStyle w:val="ProductList-BodySpaced"/>
      </w:pPr>
      <w:r>
        <w:rPr>
          <w:b/>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2923DB" w:rsidRDefault="008A30B2">
      <w:pPr>
        <w:pStyle w:val="ProductList-BodySpaced"/>
      </w:pPr>
      <w:r>
        <w:rPr>
          <w:b/>
          <w:color w:val="00188F"/>
        </w:rPr>
        <w:t xml:space="preserve">Priedas </w:t>
      </w:r>
      <w:r>
        <w:t xml:space="preserve">yra licencija, papildomai perkama greta anksčiau įsigytos Priskirtos licencijos (ir su ja susiejama) arba Priskirtų licencijų rinkinio bei priskiriama vienam Priskirtam vartotojui (kaip apibrėžta Kliento registracijos sutartyje). Visoms Papildomoms vartotojo PL, kurios atskirai nenurodomos OST, taikomos licencijų sąlygos, taikytinos visai Vartotojo PL, kuri skirta tai pačiai paslaugai. </w:t>
      </w:r>
    </w:p>
    <w:p w:rsidR="002923DB" w:rsidRDefault="008A30B2">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rsidR="002923DB" w:rsidRDefault="008A30B2">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2923DB" w:rsidRDefault="008A30B2">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rsidR="002923DB" w:rsidRDefault="008A30B2">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2923DB" w:rsidRDefault="008A30B2">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2923DB" w:rsidRDefault="008A30B2">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rsidR="002923DB" w:rsidRDefault="008A30B2">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2923DB" w:rsidRDefault="008A30B2">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2923DB" w:rsidRDefault="008A30B2">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rsidR="002923DB" w:rsidRDefault="008A30B2">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rsidR="002923DB" w:rsidRDefault="008A30B2">
      <w:pPr>
        <w:pStyle w:val="ProductList-BodySpaced"/>
      </w:pPr>
      <w:r>
        <w:rPr>
          <w:b/>
          <w:color w:val="00188F"/>
        </w:rPr>
        <w:t>Išoriniai vartotojai</w:t>
      </w:r>
      <w:r>
        <w:t xml:space="preserve"> yra vartotojai, kurie nėra Kliento arba su juo Susijusių įmonių darbuotojai, Kliento arba su juo susijusių įmonių patalpose dirbantys rangovai arba agentai.</w:t>
      </w:r>
    </w:p>
    <w:p w:rsidR="002923DB" w:rsidRDefault="008A30B2">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rsidR="002923DB" w:rsidRDefault="008A30B2">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rsidR="002923DB" w:rsidRDefault="008A30B2">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2923DB" w:rsidRDefault="008A30B2">
      <w:pPr>
        <w:pStyle w:val="ProductList-BodySpaced"/>
      </w:pPr>
      <w:r>
        <w:rPr>
          <w:b/>
          <w:color w:val="00188F"/>
        </w:rPr>
        <w:t xml:space="preserve">Licencija </w:t>
      </w:r>
      <w:r>
        <w:t>yra teisė atsisiųsti, įdiegti, pasiekti ir naudoti Produktą.</w:t>
      </w:r>
    </w:p>
    <w:p w:rsidR="002923DB" w:rsidRDefault="008A30B2">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2923DB" w:rsidRDefault="008A30B2">
      <w:pPr>
        <w:pStyle w:val="ProductList-BodySpaced"/>
      </w:pPr>
      <w:r>
        <w:rPr>
          <w:b/>
          <w:color w:val="00188F"/>
        </w:rPr>
        <w:t xml:space="preserve">Licencijos mobilumo naudojant Programinės įrangos naujumo garantiją Partneris </w:t>
      </w:r>
      <w:r>
        <w:t xml:space="preserve">yra juridinis asmuo, nurodytas svetainėje </w:t>
      </w:r>
      <w:hyperlink r:id="rId123">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rsidR="002923DB" w:rsidRDefault="008A30B2">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 skaidinys laikomas atskiru Serveriu.</w:t>
      </w:r>
    </w:p>
    <w:p w:rsidR="002923DB" w:rsidRDefault="008A30B2">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2923DB" w:rsidRDefault="008A30B2">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rsidR="002923DB" w:rsidRDefault="008A30B2">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2923DB" w:rsidRDefault="008A30B2">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2923DB" w:rsidRDefault="008A30B2">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2923DB" w:rsidRDefault="008A30B2">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rsidR="002923DB" w:rsidRDefault="008A30B2">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rsidR="002923DB" w:rsidRDefault="008A30B2">
      <w:pPr>
        <w:pStyle w:val="ProductList-BodySpaced"/>
      </w:pPr>
      <w:r>
        <w:rPr>
          <w:b/>
          <w:color w:val="00188F"/>
        </w:rPr>
        <w:t xml:space="preserve">Fizinis procesorius </w:t>
      </w:r>
      <w:r>
        <w:t>reiškia fizinės aparatūros sistemos procesorių.</w:t>
      </w:r>
    </w:p>
    <w:p w:rsidR="002923DB" w:rsidRDefault="008A30B2">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rsidR="002923DB" w:rsidRDefault="008A30B2">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rsidR="002923DB" w:rsidRDefault="008A30B2">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rsidR="002923DB" w:rsidRDefault="008A30B2">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rsidR="002923DB" w:rsidRDefault="008A30B2">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rsidR="002923DB" w:rsidRDefault="008A30B2">
      <w:pPr>
        <w:pStyle w:val="ProductList-BodySpaced"/>
      </w:pPr>
      <w:r>
        <w:rPr>
          <w:b/>
          <w:color w:val="00188F"/>
        </w:rPr>
        <w:t>Serveris</w:t>
      </w:r>
      <w:r>
        <w:t xml:space="preserve"> reiškia fizinę aparatūros sistemą, kurioje galima paleisti serverio programinę įrangą.</w:t>
      </w:r>
    </w:p>
    <w:p w:rsidR="002923DB" w:rsidRDefault="008A30B2">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rsidR="002923DB" w:rsidRDefault="008A30B2">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rsidR="002923DB" w:rsidRDefault="008A30B2">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2923DB" w:rsidRDefault="008A30B2">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rsidR="002923DB" w:rsidRDefault="008A30B2">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rsidR="002923DB" w:rsidRDefault="008A30B2">
      <w:pPr>
        <w:pStyle w:val="ProductList-BodySpaced"/>
      </w:pPr>
      <w:r>
        <w:t>„Internet Web“ sprendimuose esanti programinė įranga naudojama norint paleisti:</w:t>
      </w:r>
    </w:p>
    <w:p w:rsidR="002923DB" w:rsidRDefault="008A30B2" w:rsidP="008A30B2">
      <w:pPr>
        <w:pStyle w:val="ProductList-Bullet"/>
        <w:numPr>
          <w:ilvl w:val="0"/>
          <w:numId w:val="34"/>
        </w:numPr>
      </w:pPr>
      <w:r>
        <w:t>žiniatinklio serverio programinę įrangą (pvz., „Microsoft“ informacines interneto paslaugas) ir valdymo arba saugos agentus (pvz., agentą „System Center Operations Manager“);</w:t>
      </w:r>
    </w:p>
    <w:p w:rsidR="002923DB" w:rsidRDefault="008A30B2" w:rsidP="008A30B2">
      <w:pPr>
        <w:pStyle w:val="ProductList-Bullet"/>
        <w:numPr>
          <w:ilvl w:val="0"/>
          <w:numId w:val="34"/>
        </w:numPr>
      </w:pPr>
      <w:r>
        <w:t>duomenų bazės modulio programinę įrangą (pvz., „Microsoft SQL Server“) tik „Internet Web“ sprendimams palaikyti;</w:t>
      </w:r>
    </w:p>
    <w:p w:rsidR="002923DB" w:rsidRDefault="008A30B2" w:rsidP="008A30B2">
      <w:pPr>
        <w:pStyle w:val="ProductList-Bullet"/>
        <w:numPr>
          <w:ilvl w:val="0"/>
          <w:numId w:val="34"/>
        </w:numPr>
      </w:pPr>
      <w:r>
        <w:t>domenų vardų sistemos (DNS) tarnybą IP adresų interneto vardams nustatyti, su sąlyga, kad tai ne vienintelė to programinės įrangos egzemplioriaus funkcija.</w:t>
      </w:r>
    </w:p>
    <w:p w:rsidR="002923DB" w:rsidRDefault="008A30B2">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rsidR="002923DB" w:rsidRDefault="002923DB">
      <w:pPr>
        <w:pStyle w:val="ProductList-BodySpaced"/>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Spaced"/>
      </w:pPr>
    </w:p>
    <w:p w:rsidR="002923DB" w:rsidRDefault="002923DB">
      <w:pPr>
        <w:sectPr w:rsidR="002923DB">
          <w:headerReference w:type="default" r:id="rId124"/>
          <w:footerReference w:type="default" r:id="rId125"/>
          <w:type w:val="continuous"/>
          <w:pgSz w:w="12240" w:h="15840" w:code="1"/>
          <w:pgMar w:top="1170" w:right="720" w:bottom="720" w:left="720" w:header="432" w:footer="288" w:gutter="0"/>
          <w:cols w:space="360"/>
        </w:sectPr>
      </w:pPr>
    </w:p>
    <w:p w:rsidR="002923DB" w:rsidRDefault="008A30B2">
      <w:pPr>
        <w:pStyle w:val="ProductList-SectionHeading"/>
        <w:pageBreakBefore/>
        <w:outlineLvl w:val="0"/>
      </w:pPr>
      <w:bookmarkStart w:id="316" w:name="_Sec591"/>
      <w:bookmarkEnd w:id="306"/>
      <w:r>
        <w:t>A priedas – KPL / ML atitinkančios licencijos</w:t>
      </w:r>
      <w:r>
        <w:fldChar w:fldCharType="begin"/>
      </w:r>
      <w:r>
        <w:instrText xml:space="preserve"> TC "</w:instrText>
      </w:r>
      <w:bookmarkStart w:id="317" w:name="_Toc457379078"/>
      <w:r>
        <w:instrText>A priedas – KPL / ML atitinkančios licencijos</w:instrText>
      </w:r>
      <w:bookmarkEnd w:id="317"/>
      <w:r>
        <w:instrText>" \l 1</w:instrText>
      </w:r>
      <w:r>
        <w:fldChar w:fldCharType="end"/>
      </w:r>
    </w:p>
    <w:p w:rsidR="002923DB" w:rsidRDefault="008A30B2">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2923DB" w:rsidRDefault="002923DB">
      <w:pPr>
        <w:pStyle w:val="ProductList-Body"/>
      </w:pPr>
    </w:p>
    <w:tbl>
      <w:tblPr>
        <w:tblStyle w:val="PURTable"/>
        <w:tblW w:w="0" w:type="dxa"/>
        <w:tblLook w:val="04A0" w:firstRow="1" w:lastRow="0" w:firstColumn="1" w:lastColumn="0" w:noHBand="0" w:noVBand="1"/>
      </w:tblPr>
      <w:tblGrid>
        <w:gridCol w:w="1175"/>
        <w:gridCol w:w="401"/>
        <w:gridCol w:w="401"/>
        <w:gridCol w:w="401"/>
        <w:gridCol w:w="401"/>
        <w:gridCol w:w="647"/>
        <w:gridCol w:w="634"/>
        <w:gridCol w:w="639"/>
        <w:gridCol w:w="1030"/>
        <w:gridCol w:w="634"/>
        <w:gridCol w:w="647"/>
        <w:gridCol w:w="634"/>
        <w:gridCol w:w="639"/>
        <w:gridCol w:w="1030"/>
        <w:gridCol w:w="634"/>
        <w:gridCol w:w="845"/>
      </w:tblGrid>
      <w:tr w:rsidR="002923D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923DB" w:rsidRDefault="002923D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2923DB" w:rsidRDefault="008A30B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923DB" w:rsidRDefault="008A30B2">
            <w:pPr>
              <w:pStyle w:val="ProductList-TableBody"/>
              <w:jc w:val="center"/>
            </w:pPr>
            <w:r>
              <w:rPr>
                <w:color w:val="FFFFFF"/>
              </w:rPr>
              <w:t>Pagrindinė KPL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2923DB" w:rsidRDefault="008A30B2">
            <w:pPr>
              <w:pStyle w:val="ProductList-TableBody"/>
              <w:jc w:val="center"/>
            </w:pPr>
            <w:r>
              <w:rPr>
                <w:color w:val="FFFFFF"/>
              </w:rPr>
              <w:t>Korporatyvinė KPL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2923DB" w:rsidRDefault="008A30B2">
            <w:pPr>
              <w:pStyle w:val="ProductList-TableBody"/>
              <w:jc w:val="center"/>
            </w:pPr>
            <w:r>
              <w:rPr>
                <w:color w:val="FFFFFF"/>
              </w:rPr>
              <w:t>„Enterprise Mobility“</w:t>
            </w:r>
          </w:p>
        </w:tc>
      </w:tr>
      <w:tr w:rsidR="002923DB">
        <w:tc>
          <w:tcPr>
            <w:tcW w:w="620" w:type="dxa"/>
            <w:tcBorders>
              <w:top w:val="none" w:sz="4" w:space="0" w:color="BFBFBF"/>
              <w:left w:val="none" w:sz="24" w:space="0" w:color="808080"/>
              <w:bottom w:val="single" w:sz="4" w:space="0" w:color="FFFFFF"/>
              <w:right w:val="single" w:sz="6" w:space="0" w:color="FFFFFF"/>
            </w:tcBorders>
          </w:tcPr>
          <w:p w:rsidR="002923DB" w:rsidRDefault="008A30B2">
            <w:pPr>
              <w:pStyle w:val="ProductList-TableBody"/>
            </w:pPr>
            <w:r>
              <w:t>Serveriai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Paketas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2923DB" w:rsidRDefault="008A30B2">
            <w:pPr>
              <w:pStyle w:val="ProductList-TableBody"/>
              <w:jc w:val="center"/>
            </w:pPr>
            <w:r>
              <w:rPr>
                <w:color w:val="FFFFFF"/>
              </w:rPr>
              <w:t>Paketas</w:t>
            </w:r>
          </w:p>
        </w:tc>
      </w:tr>
      <w:tr w:rsidR="002923DB">
        <w:tc>
          <w:tcPr>
            <w:tcW w:w="620" w:type="dxa"/>
            <w:gridSpan w:val="16"/>
            <w:tcBorders>
              <w:top w:val="single" w:sz="4" w:space="0" w:color="FFFFFF"/>
              <w:left w:val="single" w:sz="6" w:space="0" w:color="FFFFFF"/>
              <w:bottom w:val="single" w:sz="4" w:space="0" w:color="FFFFFF"/>
              <w:right w:val="single" w:sz="6" w:space="0" w:color="FFFFFF"/>
            </w:tcBorders>
          </w:tcPr>
          <w:p w:rsidR="002923DB" w:rsidRDefault="008A30B2">
            <w:pPr>
              <w:pStyle w:val="ProductList-TableBody"/>
            </w:pPr>
            <w:r>
              <w:rPr>
                <w:b/>
              </w:rPr>
              <w:t>„Exchange Server 2016 Standard“</w:t>
            </w:r>
          </w:p>
        </w:tc>
      </w:tr>
      <w:tr w:rsidR="002923DB">
        <w:tc>
          <w:tcPr>
            <w:tcW w:w="620" w:type="dxa"/>
            <w:tcBorders>
              <w:top w:val="dashed" w:sz="4" w:space="0" w:color="BFBFBF"/>
              <w:left w:val="none" w:sz="24" w:space="0" w:color="808080"/>
              <w:bottom w:val="dashed" w:sz="4" w:space="0" w:color="BFBFBF"/>
              <w:right w:val="single" w:sz="6" w:space="0" w:color="FFFFFF"/>
            </w:tcBorders>
          </w:tcPr>
          <w:p w:rsidR="002923DB" w:rsidRDefault="00D77FB5">
            <w:pPr>
              <w:pStyle w:val="ProductList-TableBody"/>
            </w:pPr>
            <w:hyperlink w:anchor="_Sec793">
              <w:r w:rsidR="008A30B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620" w:type="dxa"/>
            <w:tcBorders>
              <w:top w:val="dashed" w:sz="4" w:space="0" w:color="BFBFBF"/>
              <w:left w:val="none" w:sz="24" w:space="0" w:color="808080"/>
              <w:bottom w:val="single" w:sz="4" w:space="0" w:color="FFFFFF"/>
              <w:right w:val="single" w:sz="6" w:space="0" w:color="FFFFFF"/>
            </w:tcBorders>
          </w:tcPr>
          <w:p w:rsidR="002923DB" w:rsidRDefault="00D77FB5">
            <w:pPr>
              <w:pStyle w:val="ProductList-TableBody"/>
            </w:pPr>
            <w:hyperlink w:anchor="_Sec793">
              <w:r w:rsidR="008A30B2">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r>
      <w:tr w:rsidR="002923DB">
        <w:tc>
          <w:tcPr>
            <w:tcW w:w="620" w:type="dxa"/>
            <w:gridSpan w:val="16"/>
            <w:tcBorders>
              <w:top w:val="single" w:sz="4" w:space="0" w:color="FFFFFF"/>
              <w:left w:val="single" w:sz="6" w:space="0" w:color="FFFFFF"/>
              <w:bottom w:val="single" w:sz="4" w:space="0" w:color="FFFFFF"/>
              <w:right w:val="single" w:sz="6" w:space="0" w:color="FFFFFF"/>
            </w:tcBorders>
          </w:tcPr>
          <w:p w:rsidR="002923DB" w:rsidRDefault="008A30B2">
            <w:pPr>
              <w:pStyle w:val="ProductList-TableBody"/>
            </w:pPr>
            <w:r>
              <w:rPr>
                <w:b/>
              </w:rPr>
              <w:t>„Exchange Server 2016 Enterprise“</w:t>
            </w:r>
          </w:p>
        </w:tc>
      </w:tr>
      <w:tr w:rsidR="002923DB">
        <w:tc>
          <w:tcPr>
            <w:tcW w:w="620" w:type="dxa"/>
            <w:tcBorders>
              <w:top w:val="dashed" w:sz="4" w:space="0" w:color="BFBFBF"/>
              <w:left w:val="none" w:sz="24" w:space="0" w:color="808080"/>
              <w:bottom w:val="dashed" w:sz="4" w:space="0" w:color="BFBFBF"/>
              <w:right w:val="single" w:sz="6" w:space="0" w:color="FFFFFF"/>
            </w:tcBorders>
          </w:tcPr>
          <w:p w:rsidR="002923DB" w:rsidRDefault="00D77FB5">
            <w:pPr>
              <w:pStyle w:val="ProductList-TableBody"/>
            </w:pPr>
            <w:hyperlink w:anchor="_Sec793">
              <w:r w:rsidR="008A30B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620" w:type="dxa"/>
            <w:tcBorders>
              <w:top w:val="dashed" w:sz="4" w:space="0" w:color="BFBFBF"/>
              <w:left w:val="none" w:sz="24" w:space="0" w:color="808080"/>
              <w:bottom w:val="single" w:sz="4" w:space="0" w:color="FFFFFF"/>
              <w:right w:val="single" w:sz="6" w:space="0" w:color="FFFFFF"/>
            </w:tcBorders>
          </w:tcPr>
          <w:p w:rsidR="002923DB" w:rsidRDefault="00D77FB5">
            <w:pPr>
              <w:pStyle w:val="ProductList-TableBody"/>
            </w:pPr>
            <w:hyperlink w:anchor="_Sec793">
              <w:r w:rsidR="008A30B2">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r>
      <w:tr w:rsidR="002923DB">
        <w:tc>
          <w:tcPr>
            <w:tcW w:w="620" w:type="dxa"/>
            <w:gridSpan w:val="16"/>
            <w:tcBorders>
              <w:top w:val="single" w:sz="4" w:space="0" w:color="FFFFFF"/>
              <w:left w:val="single" w:sz="6" w:space="0" w:color="FFFFFF"/>
              <w:bottom w:val="single" w:sz="4" w:space="0" w:color="FFFFFF"/>
              <w:right w:val="single" w:sz="6" w:space="0" w:color="FFFFFF"/>
            </w:tcBorders>
          </w:tcPr>
          <w:p w:rsidR="002923DB" w:rsidRDefault="008A30B2">
            <w:pPr>
              <w:pStyle w:val="ProductList-TableBody"/>
            </w:pPr>
            <w:r>
              <w:rPr>
                <w:b/>
              </w:rPr>
              <w:t>„SharePoint Server 2016“</w:t>
            </w:r>
          </w:p>
        </w:tc>
      </w:tr>
      <w:tr w:rsidR="002923DB">
        <w:tc>
          <w:tcPr>
            <w:tcW w:w="620" w:type="dxa"/>
            <w:tcBorders>
              <w:top w:val="dashed" w:sz="4" w:space="0" w:color="BFBFBF"/>
              <w:left w:val="none" w:sz="24" w:space="0" w:color="808080"/>
              <w:bottom w:val="dashed" w:sz="4" w:space="0" w:color="BFBFBF"/>
              <w:right w:val="single" w:sz="6" w:space="0" w:color="FFFFFF"/>
            </w:tcBorders>
          </w:tcPr>
          <w:p w:rsidR="002923DB" w:rsidRDefault="00D77FB5">
            <w:pPr>
              <w:pStyle w:val="ProductList-TableBody"/>
            </w:pPr>
            <w:hyperlink w:anchor="_Sec798">
              <w:r w:rsidR="008A30B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620" w:type="dxa"/>
            <w:tcBorders>
              <w:top w:val="dashed" w:sz="4" w:space="0" w:color="BFBFBF"/>
              <w:left w:val="none" w:sz="24" w:space="0" w:color="808080"/>
              <w:bottom w:val="single" w:sz="4" w:space="0" w:color="FFFFFF"/>
              <w:right w:val="single" w:sz="6" w:space="0" w:color="FFFFFF"/>
            </w:tcBorders>
          </w:tcPr>
          <w:p w:rsidR="002923DB" w:rsidRDefault="00D77FB5">
            <w:pPr>
              <w:pStyle w:val="ProductList-TableBody"/>
            </w:pPr>
            <w:hyperlink w:anchor="_Sec798">
              <w:r w:rsidR="008A30B2">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r>
      <w:tr w:rsidR="002923DB">
        <w:tc>
          <w:tcPr>
            <w:tcW w:w="620" w:type="dxa"/>
            <w:gridSpan w:val="16"/>
            <w:tcBorders>
              <w:top w:val="single" w:sz="4" w:space="0" w:color="FFFFFF"/>
              <w:left w:val="single" w:sz="6" w:space="0" w:color="FFFFFF"/>
              <w:bottom w:val="single" w:sz="4" w:space="0" w:color="FFFFFF"/>
              <w:right w:val="single" w:sz="6" w:space="0" w:color="FFFFFF"/>
            </w:tcBorders>
          </w:tcPr>
          <w:p w:rsidR="002923DB" w:rsidRDefault="008A30B2">
            <w:pPr>
              <w:pStyle w:val="ProductList-TableBody"/>
            </w:pPr>
            <w:r>
              <w:rPr>
                <w:b/>
              </w:rPr>
              <w:t>„Microsoft Audit and Control Management Server 2013“</w:t>
            </w:r>
          </w:p>
        </w:tc>
      </w:tr>
      <w:tr w:rsidR="002923DB">
        <w:tc>
          <w:tcPr>
            <w:tcW w:w="620" w:type="dxa"/>
            <w:tcBorders>
              <w:top w:val="dashed" w:sz="4" w:space="0" w:color="BFBFBF"/>
              <w:left w:val="none" w:sz="24" w:space="0" w:color="808080"/>
              <w:bottom w:val="single" w:sz="4" w:space="0" w:color="FFFFFF"/>
              <w:right w:val="single" w:sz="6" w:space="0" w:color="FFFFFF"/>
            </w:tcBorders>
          </w:tcPr>
          <w:p w:rsidR="002923DB" w:rsidRDefault="00D77FB5">
            <w:pPr>
              <w:pStyle w:val="ProductList-TableBody"/>
            </w:pPr>
            <w:hyperlink w:anchor="_Sec798">
              <w:r w:rsidR="008A30B2">
                <w:rPr>
                  <w:color w:val="00467F"/>
                  <w:u w:val="single"/>
                </w:rPr>
                <w:t>Pagrindinės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r>
      <w:tr w:rsidR="002923DB">
        <w:tc>
          <w:tcPr>
            <w:tcW w:w="620" w:type="dxa"/>
            <w:gridSpan w:val="16"/>
            <w:tcBorders>
              <w:top w:val="single" w:sz="4" w:space="0" w:color="FFFFFF"/>
              <w:left w:val="single" w:sz="6" w:space="0" w:color="FFFFFF"/>
              <w:bottom w:val="single" w:sz="4" w:space="0" w:color="FFFFFF"/>
              <w:right w:val="single" w:sz="6" w:space="0" w:color="FFFFFF"/>
            </w:tcBorders>
          </w:tcPr>
          <w:p w:rsidR="002923DB" w:rsidRDefault="008A30B2">
            <w:pPr>
              <w:pStyle w:val="ProductList-TableBody"/>
            </w:pPr>
            <w:r>
              <w:rPr>
                <w:b/>
              </w:rPr>
              <w:t>„Skype for Business Server 2015“</w:t>
            </w:r>
          </w:p>
        </w:tc>
      </w:tr>
      <w:tr w:rsidR="002923DB">
        <w:tc>
          <w:tcPr>
            <w:tcW w:w="620" w:type="dxa"/>
            <w:tcBorders>
              <w:top w:val="dashed" w:sz="4" w:space="0" w:color="BFBFBF"/>
              <w:left w:val="none" w:sz="24" w:space="0" w:color="808080"/>
              <w:bottom w:val="dashed" w:sz="4" w:space="0" w:color="BFBFBF"/>
              <w:right w:val="single" w:sz="6" w:space="0" w:color="FFFFFF"/>
            </w:tcBorders>
          </w:tcPr>
          <w:p w:rsidR="002923DB" w:rsidRDefault="00D77FB5">
            <w:pPr>
              <w:pStyle w:val="ProductList-TableBody"/>
            </w:pPr>
            <w:hyperlink w:anchor="_Sec799">
              <w:r w:rsidR="008A30B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620" w:type="dxa"/>
            <w:tcBorders>
              <w:top w:val="dashed" w:sz="4" w:space="0" w:color="BFBFBF"/>
              <w:left w:val="none" w:sz="24" w:space="0" w:color="808080"/>
              <w:bottom w:val="dashed" w:sz="4" w:space="0" w:color="BFBFBF"/>
              <w:right w:val="single" w:sz="6" w:space="0" w:color="FFFFFF"/>
            </w:tcBorders>
          </w:tcPr>
          <w:p w:rsidR="002923DB" w:rsidRDefault="00D77FB5">
            <w:pPr>
              <w:pStyle w:val="ProductList-TableBody"/>
            </w:pPr>
            <w:hyperlink w:anchor="_Sec799">
              <w:r w:rsidR="008A30B2">
                <w:rPr>
                  <w:color w:val="00467F"/>
                  <w:u w:val="single"/>
                </w:rPr>
                <w:t>Papildomos</w:t>
              </w:r>
            </w:hyperlink>
            <w:r w:rsidR="008A30B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r>
      <w:tr w:rsidR="002923DB">
        <w:tc>
          <w:tcPr>
            <w:tcW w:w="620" w:type="dxa"/>
            <w:tcBorders>
              <w:top w:val="dashed" w:sz="4" w:space="0" w:color="BFBFBF"/>
              <w:left w:val="none" w:sz="24" w:space="0" w:color="808080"/>
              <w:bottom w:val="single" w:sz="4" w:space="0" w:color="FFFFFF"/>
              <w:right w:val="single" w:sz="6" w:space="0" w:color="FFFFFF"/>
            </w:tcBorders>
          </w:tcPr>
          <w:p w:rsidR="002923DB" w:rsidRDefault="00D77FB5">
            <w:pPr>
              <w:pStyle w:val="ProductList-TableBody"/>
            </w:pPr>
            <w:hyperlink w:anchor="_Sec799">
              <w:r w:rsidR="008A30B2">
                <w:rPr>
                  <w:color w:val="00467F"/>
                  <w:u w:val="single"/>
                </w:rPr>
                <w:t>Papildomos</w:t>
              </w:r>
            </w:hyperlink>
            <w:r w:rsidR="008A30B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r>
      <w:tr w:rsidR="002923DB">
        <w:tc>
          <w:tcPr>
            <w:tcW w:w="620" w:type="dxa"/>
            <w:gridSpan w:val="16"/>
            <w:tcBorders>
              <w:top w:val="single" w:sz="4" w:space="0" w:color="FFFFFF"/>
              <w:left w:val="single" w:sz="6" w:space="0" w:color="FFFFFF"/>
              <w:bottom w:val="single" w:sz="4" w:space="0" w:color="FFFFFF"/>
              <w:right w:val="single" w:sz="6" w:space="0" w:color="FFFFFF"/>
            </w:tcBorders>
          </w:tcPr>
          <w:p w:rsidR="002923DB" w:rsidRDefault="008A30B2">
            <w:pPr>
              <w:pStyle w:val="ProductList-TableBody"/>
            </w:pPr>
            <w:r>
              <w:rPr>
                <w:b/>
              </w:rPr>
              <w:t>„Windows MultiPoint Server 2012 Standard“</w:t>
            </w:r>
          </w:p>
        </w:tc>
      </w:tr>
      <w:tr w:rsidR="002923DB">
        <w:tc>
          <w:tcPr>
            <w:tcW w:w="620" w:type="dxa"/>
            <w:tcBorders>
              <w:top w:val="dashed" w:sz="4" w:space="0" w:color="BFBFBF"/>
              <w:left w:val="none" w:sz="24" w:space="0" w:color="808080"/>
              <w:bottom w:val="dashed" w:sz="4" w:space="0" w:color="BFBFBF"/>
              <w:right w:val="single" w:sz="6" w:space="0" w:color="FFFFFF"/>
            </w:tcBorders>
          </w:tcPr>
          <w:p w:rsidR="002923DB" w:rsidRDefault="00D77FB5">
            <w:pPr>
              <w:pStyle w:val="ProductList-TableBody"/>
            </w:pPr>
            <w:hyperlink w:anchor="_Sec800">
              <w:r w:rsidR="008A30B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r>
      <w:tr w:rsidR="002923DB">
        <w:tc>
          <w:tcPr>
            <w:tcW w:w="620" w:type="dxa"/>
            <w:tcBorders>
              <w:top w:val="dashed" w:sz="4" w:space="0" w:color="BFBFBF"/>
              <w:left w:val="none" w:sz="24" w:space="0" w:color="808080"/>
              <w:bottom w:val="single" w:sz="4" w:space="0" w:color="FFFFFF"/>
              <w:right w:val="single" w:sz="6" w:space="0" w:color="FFFFFF"/>
            </w:tcBorders>
          </w:tcPr>
          <w:p w:rsidR="002923DB" w:rsidRDefault="00D77FB5">
            <w:pPr>
              <w:pStyle w:val="ProductList-TableBody"/>
            </w:pPr>
            <w:hyperlink w:anchor="_Sec800">
              <w:r w:rsidR="008A30B2">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r>
      <w:tr w:rsidR="002923DB">
        <w:tc>
          <w:tcPr>
            <w:tcW w:w="620" w:type="dxa"/>
            <w:gridSpan w:val="16"/>
            <w:tcBorders>
              <w:top w:val="single" w:sz="4" w:space="0" w:color="FFFFFF"/>
              <w:left w:val="single" w:sz="6" w:space="0" w:color="FFFFFF"/>
              <w:bottom w:val="single" w:sz="4" w:space="0" w:color="FFFFFF"/>
              <w:right w:val="single" w:sz="6" w:space="0" w:color="FFFFFF"/>
            </w:tcBorders>
          </w:tcPr>
          <w:p w:rsidR="002923DB" w:rsidRDefault="008A30B2">
            <w:pPr>
              <w:pStyle w:val="ProductList-TableBody"/>
            </w:pPr>
            <w:r>
              <w:rPr>
                <w:b/>
              </w:rPr>
              <w:t>„Windows MultiPoint Server 2012 Premium“</w:t>
            </w:r>
          </w:p>
        </w:tc>
      </w:tr>
      <w:tr w:rsidR="002923DB">
        <w:tc>
          <w:tcPr>
            <w:tcW w:w="620" w:type="dxa"/>
            <w:tcBorders>
              <w:top w:val="dashed" w:sz="4" w:space="0" w:color="BFBFBF"/>
              <w:left w:val="none" w:sz="24" w:space="0" w:color="808080"/>
              <w:bottom w:val="dashed" w:sz="4" w:space="0" w:color="BFBFBF"/>
              <w:right w:val="single" w:sz="6" w:space="0" w:color="FFFFFF"/>
            </w:tcBorders>
          </w:tcPr>
          <w:p w:rsidR="002923DB" w:rsidRDefault="00D77FB5">
            <w:pPr>
              <w:pStyle w:val="ProductList-TableBody"/>
            </w:pPr>
            <w:hyperlink w:anchor="_Sec800">
              <w:r w:rsidR="008A30B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r>
      <w:tr w:rsidR="002923DB">
        <w:tc>
          <w:tcPr>
            <w:tcW w:w="620" w:type="dxa"/>
            <w:tcBorders>
              <w:top w:val="dashed" w:sz="4" w:space="0" w:color="BFBFBF"/>
              <w:left w:val="none" w:sz="24" w:space="0" w:color="808080"/>
              <w:bottom w:val="single" w:sz="4" w:space="0" w:color="FFFFFF"/>
              <w:right w:val="single" w:sz="6" w:space="0" w:color="FFFFFF"/>
            </w:tcBorders>
          </w:tcPr>
          <w:p w:rsidR="002923DB" w:rsidRDefault="00D77FB5">
            <w:pPr>
              <w:pStyle w:val="ProductList-TableBody"/>
            </w:pPr>
            <w:hyperlink w:anchor="_Sec800">
              <w:r w:rsidR="008A30B2">
                <w:rPr>
                  <w:color w:val="00467F"/>
                  <w:u w:val="single"/>
                </w:rPr>
                <w:t>Papildomos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r>
      <w:tr w:rsidR="002923DB">
        <w:tc>
          <w:tcPr>
            <w:tcW w:w="620" w:type="dxa"/>
            <w:gridSpan w:val="16"/>
            <w:tcBorders>
              <w:top w:val="single" w:sz="4" w:space="0" w:color="FFFFFF"/>
              <w:left w:val="single" w:sz="6" w:space="0" w:color="FFFFFF"/>
              <w:bottom w:val="single" w:sz="4" w:space="0" w:color="FFFFFF"/>
              <w:right w:val="single" w:sz="6" w:space="0" w:color="FFFFFF"/>
            </w:tcBorders>
          </w:tcPr>
          <w:p w:rsidR="002923DB" w:rsidRDefault="008A30B2">
            <w:pPr>
              <w:pStyle w:val="ProductList-TableBody"/>
            </w:pPr>
            <w:r>
              <w:rPr>
                <w:b/>
              </w:rPr>
              <w:t>Windows Server 2012 R2 Standard</w:t>
            </w:r>
          </w:p>
        </w:tc>
      </w:tr>
      <w:tr w:rsidR="002923DB">
        <w:tc>
          <w:tcPr>
            <w:tcW w:w="620" w:type="dxa"/>
            <w:tcBorders>
              <w:top w:val="dashed" w:sz="4" w:space="0" w:color="BFBFBF"/>
              <w:left w:val="none" w:sz="24" w:space="0" w:color="808080"/>
              <w:bottom w:val="dashed" w:sz="4" w:space="0" w:color="BFBFBF"/>
              <w:right w:val="single" w:sz="6" w:space="0" w:color="FFFFFF"/>
            </w:tcBorders>
          </w:tcPr>
          <w:p w:rsidR="002923DB" w:rsidRDefault="00D77FB5">
            <w:pPr>
              <w:pStyle w:val="ProductList-TableBody"/>
            </w:pPr>
            <w:hyperlink w:anchor="_Sec807">
              <w:r w:rsidR="008A30B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r>
      <w:tr w:rsidR="002923DB">
        <w:tc>
          <w:tcPr>
            <w:tcW w:w="620" w:type="dxa"/>
            <w:tcBorders>
              <w:top w:val="dashed" w:sz="4" w:space="0" w:color="BFBFBF"/>
              <w:left w:val="none" w:sz="24" w:space="0" w:color="808080"/>
              <w:bottom w:val="dashed" w:sz="4" w:space="0" w:color="BFBFBF"/>
              <w:right w:val="single" w:sz="6" w:space="0" w:color="FFFFFF"/>
            </w:tcBorders>
          </w:tcPr>
          <w:p w:rsidR="002923DB" w:rsidRDefault="00D77FB5">
            <w:pPr>
              <w:pStyle w:val="ProductList-TableBody"/>
            </w:pPr>
            <w:hyperlink w:anchor="_Sec807">
              <w:r w:rsidR="008A30B2">
                <w:rPr>
                  <w:color w:val="00467F"/>
                  <w:u w:val="single"/>
                </w:rPr>
                <w:t>Papildomos</w:t>
              </w:r>
            </w:hyperlink>
            <w:r w:rsidR="008A30B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r>
      <w:tr w:rsidR="002923DB">
        <w:tc>
          <w:tcPr>
            <w:tcW w:w="620" w:type="dxa"/>
            <w:tcBorders>
              <w:top w:val="dashed" w:sz="4" w:space="0" w:color="BFBFBF"/>
              <w:left w:val="none" w:sz="24" w:space="0" w:color="808080"/>
              <w:bottom w:val="single" w:sz="4" w:space="0" w:color="FFFFFF"/>
              <w:right w:val="single" w:sz="6" w:space="0" w:color="FFFFFF"/>
            </w:tcBorders>
          </w:tcPr>
          <w:p w:rsidR="002923DB" w:rsidRDefault="00D77FB5">
            <w:pPr>
              <w:pStyle w:val="ProductList-TableBody"/>
            </w:pPr>
            <w:hyperlink w:anchor="_Sec807">
              <w:r w:rsidR="008A30B2">
                <w:rPr>
                  <w:color w:val="00467F"/>
                  <w:u w:val="single"/>
                </w:rPr>
                <w:t>Papildomos</w:t>
              </w:r>
            </w:hyperlink>
            <w:r w:rsidR="008A30B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r>
      <w:tr w:rsidR="002923DB">
        <w:tc>
          <w:tcPr>
            <w:tcW w:w="620" w:type="dxa"/>
            <w:gridSpan w:val="16"/>
            <w:tcBorders>
              <w:top w:val="single" w:sz="4" w:space="0" w:color="FFFFFF"/>
              <w:left w:val="single" w:sz="6" w:space="0" w:color="FFFFFF"/>
              <w:bottom w:val="single" w:sz="4" w:space="0" w:color="FFFFFF"/>
              <w:right w:val="single" w:sz="6" w:space="0" w:color="FFFFFF"/>
            </w:tcBorders>
          </w:tcPr>
          <w:p w:rsidR="002923DB" w:rsidRDefault="008A30B2">
            <w:pPr>
              <w:pStyle w:val="ProductList-TableBody"/>
            </w:pPr>
            <w:r>
              <w:rPr>
                <w:b/>
              </w:rPr>
              <w:t>„Windows Server 2012 R2 Data Center“</w:t>
            </w:r>
          </w:p>
        </w:tc>
      </w:tr>
      <w:tr w:rsidR="002923DB">
        <w:tc>
          <w:tcPr>
            <w:tcW w:w="620" w:type="dxa"/>
            <w:tcBorders>
              <w:top w:val="dashed" w:sz="4" w:space="0" w:color="BFBFBF"/>
              <w:left w:val="none" w:sz="24" w:space="0" w:color="808080"/>
              <w:bottom w:val="dashed" w:sz="4" w:space="0" w:color="BFBFBF"/>
              <w:right w:val="single" w:sz="6" w:space="0" w:color="FFFFFF"/>
            </w:tcBorders>
          </w:tcPr>
          <w:p w:rsidR="002923DB" w:rsidRDefault="00D77FB5">
            <w:pPr>
              <w:pStyle w:val="ProductList-TableBody"/>
            </w:pPr>
            <w:hyperlink w:anchor="_Sec807">
              <w:r w:rsidR="008A30B2">
                <w:rPr>
                  <w:color w:val="00467F"/>
                  <w:u w:val="single"/>
                </w:rPr>
                <w:t>Pagrindinės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r>
      <w:tr w:rsidR="002923DB">
        <w:tc>
          <w:tcPr>
            <w:tcW w:w="620" w:type="dxa"/>
            <w:tcBorders>
              <w:top w:val="dashed" w:sz="4" w:space="0" w:color="BFBFBF"/>
              <w:left w:val="none" w:sz="24" w:space="0" w:color="808080"/>
              <w:bottom w:val="dashed" w:sz="4" w:space="0" w:color="BFBFBF"/>
              <w:right w:val="single" w:sz="6" w:space="0" w:color="FFFFFF"/>
            </w:tcBorders>
          </w:tcPr>
          <w:p w:rsidR="002923DB" w:rsidRDefault="00D77FB5">
            <w:pPr>
              <w:pStyle w:val="ProductList-TableBody"/>
            </w:pPr>
            <w:hyperlink w:anchor="_Sec807">
              <w:r w:rsidR="008A30B2">
                <w:rPr>
                  <w:color w:val="00467F"/>
                  <w:u w:val="single"/>
                </w:rPr>
                <w:t>Papildomos</w:t>
              </w:r>
            </w:hyperlink>
            <w:r w:rsidR="008A30B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r>
      <w:tr w:rsidR="002923DB">
        <w:tc>
          <w:tcPr>
            <w:tcW w:w="620" w:type="dxa"/>
            <w:tcBorders>
              <w:top w:val="dashed" w:sz="4" w:space="0" w:color="BFBFBF"/>
              <w:left w:val="none" w:sz="24" w:space="0" w:color="808080"/>
              <w:bottom w:val="single" w:sz="4" w:space="0" w:color="FFFFFF"/>
              <w:right w:val="single" w:sz="6" w:space="0" w:color="FFFFFF"/>
            </w:tcBorders>
          </w:tcPr>
          <w:p w:rsidR="002923DB" w:rsidRDefault="00D77FB5">
            <w:pPr>
              <w:pStyle w:val="ProductList-TableBody"/>
            </w:pPr>
            <w:hyperlink w:anchor="_Sec807">
              <w:r w:rsidR="008A30B2">
                <w:rPr>
                  <w:color w:val="00467F"/>
                  <w:u w:val="single"/>
                </w:rPr>
                <w:t>Papildomos</w:t>
              </w:r>
            </w:hyperlink>
            <w:r w:rsidR="008A30B2">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r>
      <w:tr w:rsidR="002923DB">
        <w:tc>
          <w:tcPr>
            <w:tcW w:w="620" w:type="dxa"/>
            <w:gridSpan w:val="16"/>
            <w:tcBorders>
              <w:top w:val="single" w:sz="4" w:space="0" w:color="FFFFFF"/>
              <w:left w:val="single" w:sz="6" w:space="0" w:color="FFFFFF"/>
              <w:bottom w:val="single" w:sz="4" w:space="0" w:color="FFFFFF"/>
              <w:right w:val="single" w:sz="6" w:space="0" w:color="FFFFFF"/>
            </w:tcBorders>
          </w:tcPr>
          <w:p w:rsidR="002923DB" w:rsidRDefault="008A30B2">
            <w:pPr>
              <w:pStyle w:val="ProductList-TableBody"/>
            </w:pPr>
            <w:r>
              <w:rPr>
                <w:b/>
              </w:rPr>
              <w:t>„Advanced Threat Analytics 2016“</w:t>
            </w:r>
          </w:p>
        </w:tc>
      </w:tr>
      <w:tr w:rsidR="002923DB">
        <w:tc>
          <w:tcPr>
            <w:tcW w:w="620" w:type="dxa"/>
            <w:tcBorders>
              <w:top w:val="dashed" w:sz="4" w:space="0" w:color="BFBFBF"/>
              <w:left w:val="none" w:sz="24" w:space="0" w:color="808080"/>
              <w:bottom w:val="single" w:sz="4" w:space="0" w:color="FFFFFF"/>
              <w:right w:val="single" w:sz="6" w:space="0" w:color="FFFFFF"/>
            </w:tcBorders>
          </w:tcPr>
          <w:p w:rsidR="002923DB" w:rsidRDefault="00D77FB5">
            <w:pPr>
              <w:pStyle w:val="ProductList-TableBody"/>
            </w:pPr>
            <w:hyperlink w:anchor="_Sec801">
              <w:r w:rsidR="008A30B2">
                <w:rPr>
                  <w:color w:val="00467F"/>
                  <w:u w:val="single"/>
                </w:rPr>
                <w:t>Valdymas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2923DB" w:rsidRDefault="002923DB">
            <w:pPr>
              <w:pStyle w:val="ProductList-TableBody"/>
              <w:jc w:val="center"/>
            </w:pPr>
          </w:p>
        </w:tc>
      </w:tr>
      <w:tr w:rsidR="002923DB">
        <w:tc>
          <w:tcPr>
            <w:tcW w:w="620" w:type="dxa"/>
            <w:gridSpan w:val="16"/>
            <w:tcBorders>
              <w:top w:val="single" w:sz="4" w:space="0" w:color="FFFFFF"/>
              <w:left w:val="single" w:sz="6" w:space="0" w:color="FFFFFF"/>
              <w:bottom w:val="single" w:sz="4" w:space="0" w:color="FFFFFF"/>
              <w:right w:val="single" w:sz="6" w:space="0" w:color="FFFFFF"/>
            </w:tcBorders>
          </w:tcPr>
          <w:p w:rsidR="002923DB" w:rsidRDefault="008A30B2">
            <w:pPr>
              <w:pStyle w:val="ProductList-TableBody"/>
            </w:pPr>
            <w:r>
              <w:rPr>
                <w:b/>
              </w:rPr>
              <w:t>„System Center 2012 R2 Configuration Manager“</w:t>
            </w:r>
          </w:p>
        </w:tc>
      </w:tr>
      <w:tr w:rsidR="002923DB">
        <w:tc>
          <w:tcPr>
            <w:tcW w:w="620" w:type="dxa"/>
            <w:tcBorders>
              <w:top w:val="dashed" w:sz="4" w:space="0" w:color="BFBFBF"/>
              <w:left w:val="none" w:sz="24" w:space="0" w:color="808080"/>
              <w:bottom w:val="none" w:sz="4" w:space="0" w:color="6E6E6E"/>
              <w:right w:val="single" w:sz="6" w:space="0" w:color="FFFFFF"/>
            </w:tcBorders>
          </w:tcPr>
          <w:p w:rsidR="002923DB" w:rsidRDefault="00D77FB5">
            <w:pPr>
              <w:pStyle w:val="ProductList-TableBody"/>
            </w:pPr>
            <w:hyperlink w:anchor="_Sec802">
              <w:r w:rsidR="008A30B2">
                <w:rPr>
                  <w:color w:val="00467F"/>
                  <w:u w:val="single"/>
                </w:rPr>
                <w:t>Valdymas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2923DB" w:rsidRDefault="002923D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2923DB" w:rsidRDefault="002923DB">
            <w:pPr>
              <w:pStyle w:val="ProductList-TableBody"/>
              <w:jc w:val="center"/>
            </w:pPr>
          </w:p>
        </w:tc>
      </w:tr>
    </w:tbl>
    <w:p w:rsidR="002923DB" w:rsidRDefault="008A30B2">
      <w:pPr>
        <w:pStyle w:val="ProductList-Body"/>
      </w:pPr>
      <w:r>
        <w:rPr>
          <w:b/>
          <w:i/>
        </w:rPr>
        <w:t>Pastaba</w:t>
      </w:r>
      <w:r>
        <w:rPr>
          <w:i/>
        </w:rPr>
        <w:t>. „Office 365 Education E1“ ir „Office 365 Nonprofit E1“ neatitinka Licencijos reikalavimų, keliamų norint pasiekti (arba valdyti) šioje lentelėje nurodytus Produktus. Pagrindinės KPL ir Korporatyvinės KPL programų paketo licencija su galiojančia PĮNG apsauga suteikia teises, atitinkančias „System Center 2012 R2 Endpoint Protection“. Korporatyvinės KPL programų paketo licencija su galiojančia PĮNG apsauga suteikia teises, atitinkančias Apsaugą nuo duomenų praradimo ir „Exchange Online Protection“.</w:t>
      </w:r>
    </w:p>
    <w:p w:rsidR="002923DB" w:rsidRDefault="008A30B2">
      <w:pPr>
        <w:pStyle w:val="ProductList-SectionHeading"/>
        <w:pageBreakBefore/>
        <w:outlineLvl w:val="0"/>
      </w:pPr>
      <w:bookmarkStart w:id="318" w:name="_Sec564"/>
      <w:bookmarkEnd w:id="316"/>
      <w:r>
        <w:t>B priedas – Programinės įrangos naujumo garantija</w:t>
      </w:r>
      <w:r>
        <w:fldChar w:fldCharType="begin"/>
      </w:r>
      <w:r>
        <w:instrText xml:space="preserve"> TC "</w:instrText>
      </w:r>
      <w:bookmarkStart w:id="319" w:name="_Toc457379079"/>
      <w:r>
        <w:instrText>B priedas – Programinės įrangos naujumo garantija</w:instrText>
      </w:r>
      <w:bookmarkEnd w:id="319"/>
      <w:r>
        <w:instrText>" \l 1</w:instrText>
      </w:r>
      <w:r>
        <w:fldChar w:fldCharType="end"/>
      </w:r>
    </w:p>
    <w:p w:rsidR="002923DB" w:rsidRDefault="008A30B2">
      <w:pPr>
        <w:pStyle w:val="ProductList-Offering1Heading"/>
        <w:outlineLvl w:val="1"/>
      </w:pPr>
      <w:bookmarkStart w:id="320" w:name="_Sec573"/>
      <w:r>
        <w:t>Programinės įrangos naujumo garantijos pirkimas</w:t>
      </w:r>
      <w:bookmarkEnd w:id="320"/>
      <w:r>
        <w:fldChar w:fldCharType="begin"/>
      </w:r>
      <w:r>
        <w:instrText xml:space="preserve"> TC "</w:instrText>
      </w:r>
      <w:bookmarkStart w:id="321" w:name="_Toc457379080"/>
      <w:r>
        <w:instrText>Programinės įrangos naujumo garantijos pirkimas</w:instrText>
      </w:r>
      <w:bookmarkEnd w:id="321"/>
      <w:r>
        <w:instrText>" \l 2</w:instrText>
      </w:r>
      <w:r>
        <w:fldChar w:fldCharType="end"/>
      </w:r>
    </w:p>
    <w:p w:rsidR="002923DB" w:rsidRDefault="008A30B2">
      <w:pPr>
        <w:pStyle w:val="ProductList-Body"/>
      </w:pPr>
      <w:r>
        <w:t xml:space="preserve">Yra trys įsipareigojimų lygiai, iš kurių gali rinktis Klientas įsigydamas SA; jie gali skirtis priklausomai nuo programos. Klientas gali: </w:t>
      </w:r>
    </w:p>
    <w:p w:rsidR="002923DB" w:rsidRDefault="008A30B2" w:rsidP="008A30B2">
      <w:pPr>
        <w:pStyle w:val="ProductList-Bullet"/>
        <w:numPr>
          <w:ilvl w:val="0"/>
          <w:numId w:val="35"/>
        </w:numPr>
      </w:pPr>
      <w:r>
        <w:t>Įsipareigoti pridėti SA prie visų platformos produktų.</w:t>
      </w:r>
    </w:p>
    <w:p w:rsidR="002923DB" w:rsidRDefault="008A30B2" w:rsidP="008A30B2">
      <w:pPr>
        <w:pStyle w:val="ProductList-Bullet"/>
        <w:numPr>
          <w:ilvl w:val="0"/>
          <w:numId w:val="35"/>
        </w:numPr>
      </w:pPr>
      <w:r>
        <w:t>Įsipareigoti pridėti SA prie visų pirkinių tam tikrame produktų telkinyje (programose, sistemose ar serveriuose), dar vadinama Programinės įrangos naujumo garantijos naryste (NPĮNG).</w:t>
      </w:r>
    </w:p>
    <w:p w:rsidR="002923DB" w:rsidRDefault="008A30B2" w:rsidP="008A30B2">
      <w:pPr>
        <w:pStyle w:val="ProductList-Bullet"/>
        <w:numPr>
          <w:ilvl w:val="0"/>
          <w:numId w:val="35"/>
        </w:numPr>
      </w:pPr>
      <w:r>
        <w:t>Nusipirkti atskirų produktų SA neįsipareigodamas plėsti SA naudojimą kitiems produktams.</w:t>
      </w:r>
    </w:p>
    <w:p w:rsidR="002923DB" w:rsidRDefault="002923DB">
      <w:pPr>
        <w:pStyle w:val="ProductList-Body"/>
      </w:pPr>
    </w:p>
    <w:p w:rsidR="002923DB" w:rsidRDefault="008A30B2">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rsidR="002923DB" w:rsidRDefault="002923DB">
      <w:pPr>
        <w:pStyle w:val="ProductList-Body"/>
      </w:pPr>
    </w:p>
    <w:p w:rsidR="002923DB" w:rsidRDefault="008A30B2">
      <w:pPr>
        <w:pStyle w:val="ProductList-Body"/>
      </w:pPr>
      <w:r>
        <w:t>Klientai gali turėti galimybę įsigyti tam tikroms licencijoms, įsigytoms per Mažmeninės prekybos kanalą (pilnas produkto paketas) arba iš Originaliosios įrangos gamintojo (OĮG), taikomą SA, kaip nurodyta toliau pateiktoje lentelėje. Pagal Atvirąją vertę ši galimybė suteikiama tik produktams, naudojamiems ne organizacijos / ne įmonės mastu. Pagal Korporatyvines sutartis ši nuostata taikoma tik Papildomiems produktams per 90 dienų nuo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2923D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923DB" w:rsidRDefault="008A30B2">
            <w:pPr>
              <w:pStyle w:val="ProductList-TableBody"/>
              <w:jc w:val="center"/>
            </w:pPr>
            <w:r>
              <w:rPr>
                <w:color w:val="FFFFFF"/>
              </w:rPr>
              <w:t>Programos</w:t>
            </w:r>
          </w:p>
        </w:tc>
      </w:tr>
      <w:tr w:rsidR="002923DB">
        <w:tc>
          <w:tcPr>
            <w:tcW w:w="24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2923DB" w:rsidRDefault="008A30B2">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2923DB">
        <w:tc>
          <w:tcPr>
            <w:tcW w:w="24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SA teikiama</w:t>
            </w:r>
          </w:p>
        </w:tc>
        <w:tc>
          <w:tcPr>
            <w:tcW w:w="0" w:type="auto"/>
            <w:vMerge/>
          </w:tcPr>
          <w:p w:rsidR="002923DB" w:rsidRDefault="002923DB"/>
        </w:tc>
      </w:tr>
    </w:tbl>
    <w:p w:rsidR="002923DB" w:rsidRDefault="002923DB">
      <w:pPr>
        <w:pStyle w:val="ProductList-Body"/>
      </w:pPr>
    </w:p>
    <w:p w:rsidR="002923DB" w:rsidRDefault="008A30B2">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vertės programą per 90 dienų nuo įsigijimo iš OĮG.</w:t>
      </w:r>
    </w:p>
    <w:p w:rsidR="002923DB" w:rsidRDefault="002923DB">
      <w:pPr>
        <w:pStyle w:val="ProductList-Body"/>
      </w:pPr>
    </w:p>
    <w:p w:rsidR="002923DB" w:rsidRDefault="008A30B2">
      <w:pPr>
        <w:pStyle w:val="ProductList-Body"/>
      </w:pPr>
      <w:r>
        <w:t>Korporatyvines sutartis sudarę klientai, kurie perėjo prie internete naudojamų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
        <w:outlineLvl w:val="1"/>
      </w:pPr>
      <w:bookmarkStart w:id="322" w:name="_Sec574"/>
      <w:r>
        <w:t>Programinės įrangos naujumo garantijos atnaujinimas</w:t>
      </w:r>
      <w:bookmarkEnd w:id="322"/>
      <w:r>
        <w:fldChar w:fldCharType="begin"/>
      </w:r>
      <w:r>
        <w:instrText xml:space="preserve"> TC "</w:instrText>
      </w:r>
      <w:bookmarkStart w:id="323" w:name="_Toc457379081"/>
      <w:r>
        <w:instrText>Programinės įrangos naujumo garantijos atnaujinimas</w:instrText>
      </w:r>
      <w:bookmarkEnd w:id="323"/>
      <w:r>
        <w:instrText>" \l 2</w:instrText>
      </w:r>
      <w:r>
        <w:fldChar w:fldCharType="end"/>
      </w:r>
    </w:p>
    <w:p w:rsidR="002923DB" w:rsidRDefault="008A30B2">
      <w:pPr>
        <w:pStyle w:val="ProductList-ClauseHeading"/>
        <w:outlineLvl w:val="2"/>
      </w:pPr>
      <w:r>
        <w:t>Taikymo pagal tą pačią Sutartį atnaujinimas</w:t>
      </w:r>
    </w:p>
    <w:p w:rsidR="002923DB" w:rsidRDefault="008A30B2">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rsidR="002923DB" w:rsidRDefault="002923DB">
      <w:pPr>
        <w:pStyle w:val="ProductList-Body"/>
      </w:pPr>
    </w:p>
    <w:p w:rsidR="002923DB" w:rsidRDefault="008A30B2">
      <w:pPr>
        <w:pStyle w:val="ProductList-SubClauseHeading"/>
        <w:outlineLvl w:val="3"/>
      </w:pPr>
      <w:r>
        <w:t>Atviroji licencija</w:t>
      </w:r>
    </w:p>
    <w:p w:rsidR="002923DB" w:rsidRDefault="008A30B2">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rsidR="002923DB" w:rsidRDefault="002923DB">
      <w:pPr>
        <w:pStyle w:val="ProductList-BodyIndented"/>
      </w:pPr>
    </w:p>
    <w:p w:rsidR="002923DB" w:rsidRDefault="008A30B2">
      <w:pPr>
        <w:pStyle w:val="ProductList-SubClauseHeading"/>
        <w:outlineLvl w:val="3"/>
      </w:pPr>
      <w:r>
        <w:t>Korporatyvinė sutartis</w:t>
      </w:r>
    </w:p>
    <w:p w:rsidR="002923DB" w:rsidRDefault="008A30B2">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rsidR="002923DB" w:rsidRDefault="002923DB">
      <w:pPr>
        <w:pStyle w:val="ProductList-BodyIndented"/>
      </w:pPr>
    </w:p>
    <w:p w:rsidR="002923DB" w:rsidRDefault="008A30B2">
      <w:pPr>
        <w:pStyle w:val="ProductList-SubClauseHeading"/>
        <w:outlineLvl w:val="3"/>
      </w:pPr>
      <w:r>
        <w:t>Programos platformos registracijos sutartis</w:t>
      </w:r>
    </w:p>
    <w:p w:rsidR="002923DB" w:rsidRDefault="008A30B2">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2923DB" w:rsidRDefault="002923DB">
      <w:pPr>
        <w:pStyle w:val="ProductList-BodyIndented"/>
      </w:pPr>
    </w:p>
    <w:p w:rsidR="002923DB" w:rsidRDefault="008A30B2">
      <w:pPr>
        <w:pStyle w:val="ProductList-ClauseHeading"/>
        <w:outlineLvl w:val="2"/>
      </w:pPr>
      <w:r>
        <w:t>Apsaugos pagal atskirą Sutartį atnaujinimas</w:t>
      </w:r>
    </w:p>
    <w:p w:rsidR="002923DB" w:rsidRDefault="008A30B2">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rsidR="002923DB" w:rsidRDefault="002923DB">
      <w:pPr>
        <w:pStyle w:val="ProductList-Body"/>
      </w:pPr>
    </w:p>
    <w:p w:rsidR="002923DB" w:rsidRDefault="008A30B2">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rsidR="002923DB" w:rsidRDefault="002923DB">
      <w:pPr>
        <w:pStyle w:val="ProductList-Body"/>
      </w:pPr>
    </w:p>
    <w:p w:rsidR="002923DB" w:rsidRDefault="008A30B2">
      <w:pPr>
        <w:pStyle w:val="ProductList-ClauseHeading"/>
        <w:outlineLvl w:val="2"/>
      </w:pPr>
      <w:r>
        <w:t>Kliento prieigos licencijos (KPL) ir Kliento valdymo licencijos (ML) Programinės įrangos naujumo garantijos apsaugos atnaujinimas</w:t>
      </w:r>
    </w:p>
    <w:p w:rsidR="002923DB" w:rsidRDefault="008A30B2">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2923DB" w:rsidRDefault="008A30B2">
      <w:pPr>
        <w:pStyle w:val="ProductList-Body"/>
      </w:pPr>
      <w:r>
        <w:rPr>
          <w:b/>
          <w:color w:val="00188F"/>
        </w:rPr>
        <w:t>Perėjimas nuo Vartotojo prie OSE kliento ML ir atvirkščiai</w:t>
      </w:r>
      <w:r>
        <w:t>: Klientai, atnaujinę kliento ML SA, gali pereiti nuo Vartotojo prie OSE ir atvirkščiai.</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
        <w:outlineLvl w:val="1"/>
      </w:pPr>
      <w:bookmarkStart w:id="324" w:name="_Sec575"/>
      <w:r>
        <w:t>Nebeteikiamų arba nebenaudojamų produktų licencijų perkėlimas</w:t>
      </w:r>
      <w:bookmarkEnd w:id="324"/>
      <w:r>
        <w:fldChar w:fldCharType="begin"/>
      </w:r>
      <w:r>
        <w:instrText xml:space="preserve"> TC "</w:instrText>
      </w:r>
      <w:bookmarkStart w:id="325" w:name="_Toc457379082"/>
      <w:r>
        <w:instrText>Nebeteikiamų arba nebenaudojamų produktų licencijų perkėlimas</w:instrText>
      </w:r>
      <w:bookmarkEnd w:id="325"/>
      <w:r>
        <w:instrText>" \l 2</w:instrText>
      </w:r>
      <w:r>
        <w:fldChar w:fldCharType="end"/>
      </w:r>
    </w:p>
    <w:p w:rsidR="002923DB" w:rsidRDefault="008A30B2">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2923DB" w:rsidRDefault="008A30B2">
      <w:pPr>
        <w:pStyle w:val="ProductList-Body"/>
      </w:pPr>
      <w:r>
        <w:t>Čia terminas „</w:t>
      </w:r>
      <w:r>
        <w:rPr>
          <w:b/>
          <w:color w:val="00188F"/>
        </w:rPr>
        <w:t>Perkėlimo licencija</w:t>
      </w:r>
      <w:r>
        <w:t>“ nurodo teises, suteikiamas pagal Produkto aprašą, nurodantį šį skyrių.</w:t>
      </w:r>
    </w:p>
    <w:p w:rsidR="002923DB" w:rsidRDefault="002923DB">
      <w:pPr>
        <w:pStyle w:val="ProductList-Body"/>
      </w:pPr>
    </w:p>
    <w:p w:rsidR="002923DB" w:rsidRDefault="008A30B2">
      <w:pPr>
        <w:pStyle w:val="ProductList-Body"/>
      </w:pPr>
      <w:r>
        <w:t>Jei Produkto apraše nenurodyta kitaip, galioja toliau pateiktos nuostatos.</w:t>
      </w:r>
    </w:p>
    <w:p w:rsidR="002923DB" w:rsidRDefault="008A30B2" w:rsidP="008A30B2">
      <w:pPr>
        <w:pStyle w:val="ProductList-Bullet"/>
        <w:numPr>
          <w:ilvl w:val="0"/>
          <w:numId w:val="36"/>
        </w:numPr>
      </w:pPr>
      <w:r>
        <w:t>Vietoj su Priskirta licencija susietos programinės įrangos Klientas gali atnaujinti ir naudoti programinę įrangą pagal Perkėlimo licenciją. Klientas negali naudoti programinės įrangos pagal abi licencijas vienu metu.</w:t>
      </w:r>
    </w:p>
    <w:p w:rsidR="002923DB" w:rsidRDefault="008A30B2" w:rsidP="008A30B2">
      <w:pPr>
        <w:pStyle w:val="ProductList-Bullet"/>
        <w:numPr>
          <w:ilvl w:val="0"/>
          <w:numId w:val="36"/>
        </w:numPr>
      </w:pPr>
      <w:r>
        <w:t>Viena Perkėlimo licencija suteikiama už vieną Kliento priskirtą licenciją.</w:t>
      </w:r>
    </w:p>
    <w:p w:rsidR="002923DB" w:rsidRDefault="008A30B2" w:rsidP="008A30B2">
      <w:pPr>
        <w:pStyle w:val="ProductList-Bullet"/>
        <w:numPr>
          <w:ilvl w:val="0"/>
          <w:numId w:val="36"/>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rsidR="002923DB" w:rsidRDefault="008A30B2" w:rsidP="008A30B2">
      <w:pPr>
        <w:pStyle w:val="ProductList-Bullet"/>
        <w:numPr>
          <w:ilvl w:val="0"/>
          <w:numId w:val="36"/>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rsidR="002923DB" w:rsidRDefault="008A30B2" w:rsidP="008A30B2">
      <w:pPr>
        <w:pStyle w:val="ProductList-Bullet"/>
        <w:numPr>
          <w:ilvl w:val="0"/>
          <w:numId w:val="36"/>
        </w:numPr>
      </w:pPr>
      <w:r>
        <w:t>Klientas negali perleisti Perkėlimo licencijų atskirai nuo Priskirtų licencijų.</w:t>
      </w:r>
    </w:p>
    <w:p w:rsidR="002923DB" w:rsidRDefault="008A30B2" w:rsidP="008A30B2">
      <w:pPr>
        <w:pStyle w:val="ProductList-Bullet"/>
        <w:numPr>
          <w:ilvl w:val="0"/>
          <w:numId w:val="36"/>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Offering1Heading"/>
        <w:outlineLvl w:val="1"/>
      </w:pPr>
      <w:bookmarkStart w:id="326" w:name="_Sec576"/>
      <w:r>
        <w:t>Programinės įrangos naujumo garantijos privilegijos</w:t>
      </w:r>
      <w:bookmarkEnd w:id="326"/>
      <w:r>
        <w:fldChar w:fldCharType="begin"/>
      </w:r>
      <w:r>
        <w:instrText xml:space="preserve"> TC "</w:instrText>
      </w:r>
      <w:bookmarkStart w:id="327" w:name="_Toc457379083"/>
      <w:r>
        <w:instrText>Programinės įrangos naujumo garantijos privilegijos</w:instrText>
      </w:r>
      <w:bookmarkEnd w:id="327"/>
      <w:r>
        <w:instrText>" \l 2</w:instrText>
      </w:r>
      <w:r>
        <w:fldChar w:fldCharType="end"/>
      </w:r>
    </w:p>
    <w:p w:rsidR="002923DB" w:rsidRDefault="008A30B2">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440"/>
        <w:gridCol w:w="1794"/>
        <w:gridCol w:w="1777"/>
        <w:gridCol w:w="1779"/>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Serverių telkinys</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77">
              <w:r w:rsidR="008A30B2">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79">
              <w:r w:rsidR="008A30B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80">
              <w:r w:rsidR="008A30B2">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81">
              <w:r w:rsidR="008A30B2">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755">
              <w:r w:rsidR="008A30B2">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841">
              <w:r w:rsidR="008A30B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651">
              <w:r w:rsidR="008A30B2">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841">
              <w:r w:rsidR="008A30B2">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82">
              <w:r w:rsidR="008A30B2">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83">
              <w:r w:rsidR="008A30B2">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84">
              <w:r w:rsidR="008A30B2">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85">
              <w:r w:rsidR="008A30B2">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86">
              <w:r w:rsidR="008A30B2">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818">
              <w:r w:rsidR="008A30B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87">
              <w:r w:rsidR="008A30B2">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838">
              <w:r w:rsidR="008A30B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88">
              <w:r w:rsidR="008A30B2">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89">
              <w:r w:rsidR="008A30B2">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590">
              <w:r w:rsidR="008A30B2">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841">
              <w:r w:rsidR="008A30B2">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841">
              <w:r w:rsidR="008A30B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D77FB5">
            <w:pPr>
              <w:pStyle w:val="ProductList-TableBody"/>
            </w:pPr>
            <w:hyperlink w:anchor="_Sec652">
              <w:r w:rsidR="008A30B2">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jc w:val="center"/>
            </w:pPr>
          </w:p>
        </w:tc>
      </w:tr>
    </w:tbl>
    <w:p w:rsidR="002923DB" w:rsidRDefault="002923DB">
      <w:pPr>
        <w:pStyle w:val="ProductList-Body"/>
      </w:pPr>
    </w:p>
    <w:p w:rsidR="002923DB" w:rsidRDefault="008A30B2">
      <w:pPr>
        <w:pStyle w:val="ProductList-ClauseHeading"/>
        <w:outlineLvl w:val="2"/>
      </w:pPr>
      <w:bookmarkStart w:id="328" w:name="_Sec577"/>
      <w:r>
        <w:t>Naujos versijos teisės</w:t>
      </w:r>
      <w:bookmarkEnd w:id="328"/>
    </w:p>
    <w:p w:rsidR="002923DB" w:rsidRDefault="008A30B2">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2923DB" w:rsidRDefault="002923DB">
      <w:pPr>
        <w:pStyle w:val="ProductList-Body"/>
      </w:pPr>
    </w:p>
    <w:p w:rsidR="002923DB" w:rsidRDefault="008A30B2">
      <w:pPr>
        <w:pStyle w:val="ProductList-ClauseHeading"/>
        <w:outlineLvl w:val="2"/>
      </w:pPr>
      <w:bookmarkStart w:id="329" w:name="_Sec931"/>
      <w:r>
        <w:t>Programinės įrangos naujumo garantijos privilegijų taškų apskaičiavimas</w:t>
      </w:r>
      <w:bookmarkEnd w:id="329"/>
    </w:p>
    <w:p w:rsidR="002923DB" w:rsidRDefault="008A30B2">
      <w:pPr>
        <w:pStyle w:val="ProductList-Body"/>
      </w:pPr>
      <w:r>
        <w:t>Teisių į nurodytas privilegijas suteikimas apskaičiuojamas pagal taškais pagrįstą sistemą.</w:t>
      </w:r>
    </w:p>
    <w:p w:rsidR="002923DB" w:rsidRDefault="008A30B2" w:rsidP="008A30B2">
      <w:pPr>
        <w:pStyle w:val="ProductList-Bullet"/>
        <w:numPr>
          <w:ilvl w:val="0"/>
          <w:numId w:val="37"/>
        </w:numPr>
      </w:pPr>
      <w:r>
        <w:t>Planavimo paslaugos</w:t>
      </w:r>
    </w:p>
    <w:p w:rsidR="002923DB" w:rsidRDefault="008A30B2" w:rsidP="008A30B2">
      <w:pPr>
        <w:pStyle w:val="ProductList-Bullet"/>
        <w:numPr>
          <w:ilvl w:val="0"/>
          <w:numId w:val="37"/>
        </w:numPr>
      </w:pPr>
      <w:r>
        <w:t>Mokymo kuponai</w:t>
      </w:r>
    </w:p>
    <w:p w:rsidR="002923DB" w:rsidRDefault="008A30B2" w:rsidP="008A30B2">
      <w:pPr>
        <w:pStyle w:val="ProductList-Bullet"/>
        <w:numPr>
          <w:ilvl w:val="0"/>
          <w:numId w:val="37"/>
        </w:numPr>
      </w:pPr>
      <w:r>
        <w:t>Problemų sprendimo paslaugos ištisą parą (telefonu) tik naudojant MPSA</w:t>
      </w:r>
    </w:p>
    <w:p w:rsidR="002923DB" w:rsidRDefault="008A30B2">
      <w:pPr>
        <w:pStyle w:val="ProductList-Body"/>
      </w:pPr>
      <w:r>
        <w:t>Programinės įrangos naujumo garantijos privilegijų taškai apskaičiuojami remiantis priskirtomis licencijomis, taikytinais telkiniais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8"/>
        <w:gridCol w:w="1462"/>
      </w:tblGrid>
      <w:tr w:rsidR="002923D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2923DB" w:rsidRDefault="008A30B2">
            <w:pPr>
              <w:pStyle w:val="ProductList-TableBody"/>
            </w:pPr>
            <w:r>
              <w:rPr>
                <w:color w:val="FFFFFF"/>
              </w:rPr>
              <w:t>„Office“ programos ir serverio licencijos</w:t>
            </w:r>
          </w:p>
        </w:tc>
        <w:tc>
          <w:tcPr>
            <w:tcW w:w="1600" w:type="dxa"/>
            <w:tcBorders>
              <w:top w:val="single" w:sz="4" w:space="0" w:color="6E6E6E"/>
              <w:left w:val="single" w:sz="4" w:space="0" w:color="6E6E6E"/>
              <w:right w:val="single" w:sz="4" w:space="0" w:color="6E6E6E"/>
            </w:tcBorders>
            <w:shd w:val="clear" w:color="auto" w:fill="0072C6"/>
          </w:tcPr>
          <w:p w:rsidR="002923DB" w:rsidRDefault="008A30B2">
            <w:pPr>
              <w:pStyle w:val="ProductList-TableBody"/>
            </w:pPr>
            <w:r>
              <w:rPr>
                <w:color w:val="FFFFFF"/>
              </w:rPr>
              <w:t>Taškai</w:t>
            </w:r>
          </w:p>
        </w:tc>
      </w:tr>
      <w:tr w:rsidR="002923DB">
        <w:tc>
          <w:tcPr>
            <w:tcW w:w="10520" w:type="dxa"/>
            <w:tcBorders>
              <w:left w:val="single" w:sz="4" w:space="0" w:color="6E6E6E"/>
              <w:right w:val="single" w:sz="4" w:space="0" w:color="6E6E6E"/>
            </w:tcBorders>
          </w:tcPr>
          <w:p w:rsidR="002923DB" w:rsidRDefault="008A30B2">
            <w:pPr>
              <w:pStyle w:val="ProductList-TableBody"/>
            </w:pPr>
            <w:r>
              <w:t>„Office“ programų telkinio produktai (įskaitant „Office“ programų paketus, „Project Standard“ ir „Professional“, „Visio Standard“ ir „Professional“), „Microsoft Dynamics AX“ užduočių KPL, „Microsoft Dynamics AX“ saugyklos serverį</w:t>
            </w:r>
            <w:r>
              <w:rPr>
                <w:vertAlign w:val="superscript"/>
              </w:rPr>
              <w:t>1</w:t>
            </w:r>
            <w:r>
              <w:t>, „Microsoft Dynamics AX“ funkcijų KPL</w:t>
            </w:r>
            <w:r>
              <w:rPr>
                <w:vertAlign w:val="superscript"/>
              </w:rPr>
              <w:t>1</w:t>
            </w:r>
            <w:r>
              <w:t xml:space="preserve"> ir „Microsoft Dynamics CRM“ KPL</w:t>
            </w:r>
            <w:r>
              <w:rPr>
                <w:vertAlign w:val="superscript"/>
              </w:rPr>
              <w:t>1</w:t>
            </w:r>
          </w:p>
        </w:tc>
        <w:tc>
          <w:tcPr>
            <w:tcW w:w="1600" w:type="dxa"/>
            <w:tcBorders>
              <w:left w:val="single" w:sz="4" w:space="0" w:color="6E6E6E"/>
              <w:right w:val="single" w:sz="4" w:space="0" w:color="6E6E6E"/>
            </w:tcBorders>
          </w:tcPr>
          <w:p w:rsidR="002923DB" w:rsidRDefault="008A30B2">
            <w:pPr>
              <w:pStyle w:val="ProductList-TableBody"/>
            </w:pPr>
            <w:r>
              <w:t>1</w:t>
            </w:r>
          </w:p>
        </w:tc>
      </w:tr>
      <w:tr w:rsidR="002923DB">
        <w:tc>
          <w:tcPr>
            <w:tcW w:w="10520" w:type="dxa"/>
            <w:tcBorders>
              <w:left w:val="single" w:sz="4" w:space="0" w:color="6E6E6E"/>
              <w:right w:val="single" w:sz="4" w:space="0" w:color="6E6E6E"/>
            </w:tcBorders>
          </w:tcPr>
          <w:p w:rsidR="002923DB" w:rsidRDefault="008A30B2">
            <w:pPr>
              <w:pStyle w:val="ProductList-TableBody"/>
            </w:pPr>
            <w:r>
              <w:t>„SQL Server Standard“ leidimas, „Windows Server Standard“ leidimas, „Microsoft Dynamics CRM Server 2011“, „Microsoft Dynamics CRM Server 2013“ ir „Microsoft Dynamics CRM Server 2015“, „System Center 2012 Standard“ serverio valdymo licencija (2 procesoriams), „Visual Studio Professional with MSDN“, „Visual Studio Test Professional with MSDN“ ir „Microsoft Dynamics AX“ korporatyvinė KPL</w:t>
            </w:r>
          </w:p>
        </w:tc>
        <w:tc>
          <w:tcPr>
            <w:tcW w:w="1600" w:type="dxa"/>
            <w:tcBorders>
              <w:left w:val="single" w:sz="4" w:space="0" w:color="6E6E6E"/>
              <w:right w:val="single" w:sz="4" w:space="0" w:color="6E6E6E"/>
            </w:tcBorders>
          </w:tcPr>
          <w:p w:rsidR="002923DB" w:rsidRDefault="008A30B2">
            <w:pPr>
              <w:pStyle w:val="ProductList-TableBody"/>
            </w:pPr>
            <w:r>
              <w:t>25</w:t>
            </w:r>
          </w:p>
        </w:tc>
      </w:tr>
      <w:tr w:rsidR="002923DB">
        <w:tc>
          <w:tcPr>
            <w:tcW w:w="10520" w:type="dxa"/>
            <w:tcBorders>
              <w:left w:val="single" w:sz="4" w:space="0" w:color="6E6E6E"/>
              <w:right w:val="single" w:sz="4" w:space="0" w:color="6E6E6E"/>
            </w:tcBorders>
          </w:tcPr>
          <w:p w:rsidR="002923DB" w:rsidRDefault="008A30B2">
            <w:pPr>
              <w:pStyle w:val="ProductList-TableBody"/>
            </w:pPr>
            <w:r>
              <w:t>„SQL Server Enterprise“ leidimas, „SQL Server Business Intelligence“, „Windows Server Enterprise“ leidimas ir „Visual Studio Enterprise with MSDN“</w:t>
            </w:r>
          </w:p>
        </w:tc>
        <w:tc>
          <w:tcPr>
            <w:tcW w:w="1600" w:type="dxa"/>
            <w:tcBorders>
              <w:left w:val="single" w:sz="4" w:space="0" w:color="6E6E6E"/>
              <w:right w:val="single" w:sz="4" w:space="0" w:color="6E6E6E"/>
            </w:tcBorders>
          </w:tcPr>
          <w:p w:rsidR="002923DB" w:rsidRDefault="008A30B2">
            <w:pPr>
              <w:pStyle w:val="ProductList-TableBody"/>
            </w:pPr>
            <w:r>
              <w:t>50</w:t>
            </w:r>
          </w:p>
        </w:tc>
      </w:tr>
      <w:tr w:rsidR="002923DB">
        <w:tc>
          <w:tcPr>
            <w:tcW w:w="10520" w:type="dxa"/>
            <w:tcBorders>
              <w:left w:val="single" w:sz="4" w:space="0" w:color="6E6E6E"/>
              <w:bottom w:val="single" w:sz="4" w:space="0" w:color="6E6E6E"/>
              <w:right w:val="single" w:sz="4" w:space="0" w:color="6E6E6E"/>
            </w:tcBorders>
          </w:tcPr>
          <w:p w:rsidR="002923DB" w:rsidRDefault="008A30B2">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left w:val="single" w:sz="4" w:space="0" w:color="6E6E6E"/>
              <w:bottom w:val="single" w:sz="4" w:space="0" w:color="6E6E6E"/>
              <w:right w:val="single" w:sz="4" w:space="0" w:color="6E6E6E"/>
            </w:tcBorders>
          </w:tcPr>
          <w:p w:rsidR="002923DB" w:rsidRDefault="008A30B2">
            <w:pPr>
              <w:pStyle w:val="ProductList-TableBody"/>
            </w:pPr>
            <w:r>
              <w:t>75</w:t>
            </w:r>
          </w:p>
        </w:tc>
      </w:tr>
    </w:tbl>
    <w:p w:rsidR="002923DB" w:rsidRDefault="008A30B2">
      <w:pPr>
        <w:pStyle w:val="ProductList-Body"/>
      </w:pPr>
      <w:r>
        <w:rPr>
          <w:b/>
          <w:i/>
        </w:rPr>
        <w:t>Pastaba.</w:t>
      </w:r>
      <w:r>
        <w:rPr>
          <w:i/>
        </w:rPr>
        <w:t xml:space="preserve"> Informacijos apie SQL KPL žr. šiame skyriuje pateiktoje lentelėje „CAL Suite“ paketai“</w:t>
      </w:r>
    </w:p>
    <w:p w:rsidR="002923DB" w:rsidRDefault="008A30B2">
      <w:pPr>
        <w:pStyle w:val="ProductList-Body"/>
      </w:pPr>
      <w:r>
        <w:rPr>
          <w:vertAlign w:val="superscript"/>
        </w:rPr>
        <w:t>1</w:t>
      </w:r>
      <w:r>
        <w:rPr>
          <w:i/>
        </w:rPr>
        <w:t xml:space="preserve"> Už „Microsoft Dynamics CRM Professional“ KPL skiriami 2 taškai</w:t>
      </w:r>
    </w:p>
    <w:p w:rsidR="002923DB" w:rsidRDefault="002923DB">
      <w:pPr>
        <w:pStyle w:val="ProductList-Body"/>
      </w:pPr>
    </w:p>
    <w:p w:rsidR="002923DB" w:rsidRDefault="008A30B2">
      <w:pPr>
        <w:pStyle w:val="ProductList-ClauseHeading"/>
        <w:outlineLvl w:val="2"/>
      </w:pPr>
      <w:bookmarkStart w:id="330" w:name="_Sec579"/>
      <w:r>
        <w:t>„Office Online“ paslaugos ir „Office Online Server“</w:t>
      </w:r>
      <w:bookmarkEnd w:id="330"/>
    </w:p>
    <w:p w:rsidR="002923DB" w:rsidRDefault="008A30B2">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paslaugas ir „Office Online Server“ dokumentų redagavimo tikslais.</w:t>
      </w:r>
    </w:p>
    <w:tbl>
      <w:tblPr>
        <w:tblStyle w:val="PURTable"/>
        <w:tblW w:w="0" w:type="dxa"/>
        <w:tblLook w:val="04A0" w:firstRow="1" w:lastRow="0" w:firstColumn="1" w:lastColumn="0" w:noHBand="0" w:noVBand="1"/>
      </w:tblPr>
      <w:tblGrid>
        <w:gridCol w:w="5361"/>
        <w:gridCol w:w="5429"/>
      </w:tblGrid>
      <w:tr w:rsidR="002923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„Office Online“ teisės</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Standard“</w:t>
            </w:r>
            <w:r>
              <w:fldChar w:fldCharType="begin"/>
            </w:r>
            <w:r>
              <w:instrText xml:space="preserve"> XE "„Office Standard“" </w:instrText>
            </w:r>
            <w:r>
              <w:fldChar w:fldCharType="end"/>
            </w:r>
          </w:p>
          <w:p w:rsidR="002923DB" w:rsidRDefault="008A30B2">
            <w:pPr>
              <w:pStyle w:val="ProductList-TableBody"/>
            </w:pPr>
            <w:r>
              <w:t>„Office Professional Plus“</w:t>
            </w:r>
            <w:r>
              <w:fldChar w:fldCharType="begin"/>
            </w:r>
            <w:r>
              <w:instrText xml:space="preserve"> XE "„Office Professional Plus“" </w:instrText>
            </w:r>
            <w:r>
              <w:fldChar w:fldCharType="end"/>
            </w:r>
          </w:p>
          <w:p w:rsidR="002923DB" w:rsidRDefault="008A30B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Online for Office 365“</w:t>
            </w:r>
            <w:r>
              <w:fldChar w:fldCharType="begin"/>
            </w:r>
            <w:r>
              <w:instrText xml:space="preserve"> XE "„Office Online for Office 365“" </w:instrText>
            </w:r>
            <w:r>
              <w:fldChar w:fldCharType="end"/>
            </w:r>
          </w:p>
          <w:p w:rsidR="002923DB" w:rsidRDefault="008A30B2">
            <w:pPr>
              <w:pStyle w:val="ProductList-TableBody"/>
            </w:pPr>
            <w:r>
              <w:t>„Office Online Server“</w:t>
            </w:r>
          </w:p>
        </w:tc>
      </w:tr>
    </w:tbl>
    <w:p w:rsidR="002923DB" w:rsidRDefault="008A30B2">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Online“ paslaugą.</w:t>
      </w:r>
    </w:p>
    <w:p w:rsidR="002923DB" w:rsidRDefault="002923DB">
      <w:pPr>
        <w:pStyle w:val="ProductList-Body"/>
      </w:pPr>
    </w:p>
    <w:p w:rsidR="002923DB" w:rsidRDefault="008A30B2">
      <w:pPr>
        <w:pStyle w:val="ProductList-ClauseHeading"/>
        <w:outlineLvl w:val="2"/>
      </w:pPr>
      <w:bookmarkStart w:id="331" w:name="_Sec580"/>
      <w:r>
        <w:t>Planavimo paslaugos</w:t>
      </w:r>
      <w:bookmarkEnd w:id="331"/>
    </w:p>
    <w:p w:rsidR="002923DB" w:rsidRDefault="008A30B2">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rsidR="002923DB" w:rsidRDefault="002923DB">
      <w:pPr>
        <w:pStyle w:val="ProductList-Body"/>
      </w:pPr>
    </w:p>
    <w:p w:rsidR="002923DB" w:rsidRDefault="008A30B2">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4"/>
        <w:gridCol w:w="1776"/>
      </w:tblGrid>
      <w:tr w:rsidR="002923D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Taškai</w:t>
            </w:r>
          </w:p>
        </w:tc>
      </w:tr>
      <w:tr w:rsidR="002923DB">
        <w:tc>
          <w:tcPr>
            <w:tcW w:w="101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Dynamics AX“ užduočių KPL" </w:instrText>
            </w:r>
            <w:r>
              <w:fldChar w:fldCharType="end"/>
            </w:r>
            <w:r>
              <w:t>, „Microsoft Dynamics AX“ saugyklos serverį</w:t>
            </w:r>
            <w:r>
              <w:fldChar w:fldCharType="begin"/>
            </w:r>
            <w:r>
              <w:instrText xml:space="preserve"> XE "„Microsoft Dynamics AX“ saugyklos serverį"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CRM“ KPL</w:t>
            </w:r>
            <w:r>
              <w:fldChar w:fldCharType="begin"/>
            </w:r>
            <w:r>
              <w:instrText xml:space="preserve"> XE "„Microsoft Dynamics CRM“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1</w:t>
            </w:r>
          </w:p>
        </w:tc>
      </w:tr>
      <w:tr w:rsidR="002923DB">
        <w:tc>
          <w:tcPr>
            <w:tcW w:w="101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with MSDN“</w:t>
            </w:r>
            <w:r>
              <w:fldChar w:fldCharType="begin"/>
            </w:r>
            <w:r>
              <w:instrText xml:space="preserve"> XE "„Visual Studio Professional with MSDN“" </w:instrText>
            </w:r>
            <w:r>
              <w:fldChar w:fldCharType="end"/>
            </w:r>
            <w:r>
              <w:t>, „Visual Studio Test Professional with MSDN“</w:t>
            </w:r>
            <w:r>
              <w:fldChar w:fldCharType="begin"/>
            </w:r>
            <w:r>
              <w:instrText xml:space="preserve"> XE "„Visual Studio Test Professional with MSDN“" </w:instrText>
            </w:r>
            <w:r>
              <w:fldChar w:fldCharType="end"/>
            </w:r>
            <w:r>
              <w:t xml:space="preserve"> ir „Microsoft Dynamics AX“ korporatyvinė KPL</w:t>
            </w:r>
            <w:r>
              <w:fldChar w:fldCharType="begin"/>
            </w:r>
            <w:r>
              <w:instrText xml:space="preserve"> XE "„Microsoft Dynamics AX“ korporatyvinė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25</w:t>
            </w:r>
          </w:p>
        </w:tc>
      </w:tr>
      <w:tr w:rsidR="002923DB">
        <w:tc>
          <w:tcPr>
            <w:tcW w:w="101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50</w:t>
            </w:r>
          </w:p>
        </w:tc>
      </w:tr>
      <w:tr w:rsidR="002923DB">
        <w:tc>
          <w:tcPr>
            <w:tcW w:w="101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75</w:t>
            </w:r>
          </w:p>
        </w:tc>
      </w:tr>
    </w:tbl>
    <w:p w:rsidR="002923DB" w:rsidRDefault="008A30B2">
      <w:pPr>
        <w:pStyle w:val="ProductList-Body"/>
      </w:pPr>
      <w:r>
        <w:rPr>
          <w:b/>
          <w:i/>
        </w:rPr>
        <w:t>Pastaba.</w:t>
      </w:r>
      <w:r>
        <w:rPr>
          <w:i/>
        </w:rPr>
        <w:t xml:space="preserve"> Informacijos apie SQL KPL žr. šiame skyriuje pateiktoje lentelėje „CAL Suite“ paketai</w:t>
      </w:r>
    </w:p>
    <w:p w:rsidR="002923DB" w:rsidRDefault="008A30B2">
      <w:pPr>
        <w:pStyle w:val="ProductList-Body"/>
      </w:pPr>
      <w:r>
        <w:rPr>
          <w:vertAlign w:val="superscript"/>
        </w:rPr>
        <w:t>1</w:t>
      </w:r>
      <w:r>
        <w:rPr>
          <w:i/>
        </w:rPr>
        <w:t xml:space="preserve"> Už „Microsoft Dynamics CRM Professional“ KPL skiriami 2 taškai</w:t>
      </w:r>
    </w:p>
    <w:p w:rsidR="002923DB" w:rsidRDefault="002923DB">
      <w:pPr>
        <w:pStyle w:val="ProductList-Body"/>
      </w:pPr>
    </w:p>
    <w:p w:rsidR="002923DB" w:rsidRDefault="008A30B2">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2923D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600,000+</w:t>
            </w:r>
          </w:p>
        </w:tc>
      </w:tr>
      <w:tr w:rsidR="002923D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923DB" w:rsidRDefault="008A30B2">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75</w:t>
            </w:r>
          </w:p>
        </w:tc>
      </w:tr>
    </w:tbl>
    <w:p w:rsidR="002923DB" w:rsidRDefault="002923DB">
      <w:pPr>
        <w:pStyle w:val="ProductList-Body"/>
      </w:pPr>
    </w:p>
    <w:p w:rsidR="002923DB" w:rsidRDefault="008A30B2">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2923D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923DB" w:rsidRDefault="008A30B2">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923DB" w:rsidRDefault="008A30B2">
            <w:pPr>
              <w:pStyle w:val="ProductList-TableBody"/>
            </w:pPr>
            <w:r>
              <w:t>→600,000+</w:t>
            </w:r>
          </w:p>
        </w:tc>
      </w:tr>
      <w:tr w:rsidR="002923D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923DB" w:rsidRDefault="008A30B2">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12</w:t>
            </w:r>
          </w:p>
        </w:tc>
      </w:tr>
    </w:tbl>
    <w:p w:rsidR="002923DB" w:rsidRDefault="008A30B2">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26">
        <w:r>
          <w:rPr>
            <w:color w:val="00467F"/>
            <w:u w:val="single"/>
          </w:rPr>
          <w:t>http://www.microsoft.com/licensing/software-assurance/planning-services-overview.aspx</w:t>
        </w:r>
      </w:hyperlink>
      <w:r>
        <w:t xml:space="preserve">. </w:t>
      </w:r>
    </w:p>
    <w:p w:rsidR="002923DB" w:rsidRDefault="002923DB">
      <w:pPr>
        <w:pStyle w:val="ProductList-Body"/>
      </w:pPr>
    </w:p>
    <w:p w:rsidR="002923DB" w:rsidRDefault="008A30B2">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rsidR="002923DB" w:rsidRDefault="008A30B2" w:rsidP="008A30B2">
      <w:pPr>
        <w:pStyle w:val="ProductList-Bullet"/>
        <w:numPr>
          <w:ilvl w:val="0"/>
          <w:numId w:val="38"/>
        </w:numPr>
      </w:pPr>
      <w:r>
        <w:t xml:space="preserve">Planavimo paslaugas Klientui gali teikti priskirti „Microsoft“ partneriai arba „Microsoft“ konsultavimo paslaugų specialistai. Paslaugoms, teikiamoms pagal kuponus, taikomos tarp Kliento ir Priskirto paslaugų teikėjo sudarytos sutarties nuostatos. Klientas gali peržiūrėti Priskirtų paslaugų teikėjų sąrašą čia: </w:t>
      </w:r>
      <w:hyperlink r:id="rId127">
        <w:r>
          <w:rPr>
            <w:color w:val="00467F"/>
            <w:u w:val="single"/>
          </w:rPr>
          <w:t>http://directory.partners.extranet.microsoft.com/psbproviders</w:t>
        </w:r>
      </w:hyperlink>
    </w:p>
    <w:p w:rsidR="002923DB" w:rsidRDefault="008A30B2" w:rsidP="008A30B2">
      <w:pPr>
        <w:pStyle w:val="ProductList-Bullet"/>
        <w:numPr>
          <w:ilvl w:val="0"/>
          <w:numId w:val="38"/>
        </w:numPr>
      </w:pPr>
      <w:r>
        <w:t xml:space="preserve">Pagal Planavimo paslaugų įsipareigojimus teikiamos konsultacijos, kurios apima iš anksto apibrėžtą darbų mastą, kurių rezultatas – aukšto lygio visuotinio diegimo planas. Faktinis programinės įrangos diegimas neįtraukiamas. </w:t>
      </w:r>
    </w:p>
    <w:p w:rsidR="002923DB" w:rsidRDefault="008A30B2" w:rsidP="008A30B2">
      <w:pPr>
        <w:pStyle w:val="ProductList-Bullet"/>
        <w:numPr>
          <w:ilvl w:val="0"/>
          <w:numId w:val="38"/>
        </w:numPr>
      </w:pPr>
      <w:r>
        <w:t xml:space="preserve">Planavimo paslaugų kuponus gali panaudoti tik tas klientas, kuris turi teisę gauti tokią privilegiją. </w:t>
      </w:r>
    </w:p>
    <w:p w:rsidR="002923DB" w:rsidRDefault="008A30B2" w:rsidP="008A30B2">
      <w:pPr>
        <w:pStyle w:val="ProductList-Bullet"/>
        <w:numPr>
          <w:ilvl w:val="0"/>
          <w:numId w:val="38"/>
        </w:numPr>
      </w:pPr>
      <w:r>
        <w:t xml:space="preserve">Planavimo paslaugų kuponų negalima iškeisti į grynuosius pinigus ar kitus vertingus daiktus. </w:t>
      </w:r>
    </w:p>
    <w:p w:rsidR="002923DB" w:rsidRDefault="008A30B2" w:rsidP="008A30B2">
      <w:pPr>
        <w:pStyle w:val="ProductList-Bullet"/>
        <w:numPr>
          <w:ilvl w:val="0"/>
          <w:numId w:val="38"/>
        </w:numPr>
      </w:pPr>
      <w:r>
        <w:t xml:space="preserve">Susigrąžinus pinigus ar atlikus kitokius su atsiskaitymu susijusius koregavimus ir taip sumažinus priskirtą SA apsaugą, kai leidžiama tai daryti, gali sumažėti Klientui skirtų Planavimo paslaugų dienų skaičius. </w:t>
      </w:r>
    </w:p>
    <w:p w:rsidR="002923DB" w:rsidRDefault="008A30B2" w:rsidP="008A30B2">
      <w:pPr>
        <w:pStyle w:val="ProductList-Bullet"/>
        <w:numPr>
          <w:ilvl w:val="0"/>
          <w:numId w:val="38"/>
        </w:numPr>
      </w:pPr>
      <w:r>
        <w:t xml:space="preserve">Skirtingų kuponų tipų sujungti negalima. Su Planavimo paslaugomis susiję įsipareigojimai neturi viršyti didžiausios nurodytos įsipareigojimų trukmės, kuri skiriasi pagal tipą. </w:t>
      </w:r>
    </w:p>
    <w:p w:rsidR="002923DB" w:rsidRDefault="008A30B2" w:rsidP="008A30B2">
      <w:pPr>
        <w:pStyle w:val="ProductList-Bullet"/>
        <w:numPr>
          <w:ilvl w:val="0"/>
          <w:numId w:val="38"/>
        </w:numPr>
      </w:pPr>
      <w:r>
        <w:t xml:space="preserve">Kuponai galioja tik priskirtų Paslaugų teikėjų teikiamoms konkretaus tipo paslaugoms, už kurias galima atsiskaityti kuponu. </w:t>
      </w:r>
    </w:p>
    <w:p w:rsidR="002923DB" w:rsidRDefault="008A30B2" w:rsidP="008A30B2">
      <w:pPr>
        <w:pStyle w:val="ProductList-Bullet"/>
        <w:numPr>
          <w:ilvl w:val="0"/>
          <w:numId w:val="38"/>
        </w:numPr>
      </w:pPr>
      <w:r>
        <w:t xml:space="preserve">Kuponai turi būti paskirti SA galiojimo laikotarpiu. </w:t>
      </w:r>
    </w:p>
    <w:p w:rsidR="002923DB" w:rsidRDefault="008A30B2" w:rsidP="008A30B2">
      <w:pPr>
        <w:pStyle w:val="ProductList-Bullet"/>
        <w:numPr>
          <w:ilvl w:val="0"/>
          <w:numId w:val="38"/>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rsidR="002923DB" w:rsidRDefault="002923DB">
      <w:pPr>
        <w:pStyle w:val="ProductList-Body"/>
      </w:pPr>
    </w:p>
    <w:p w:rsidR="002923DB" w:rsidRDefault="008A30B2">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rsidR="002923DB" w:rsidRDefault="002923DB">
      <w:pPr>
        <w:pStyle w:val="ProductList-Body"/>
      </w:pPr>
    </w:p>
    <w:p w:rsidR="002923DB" w:rsidRDefault="008A30B2">
      <w:pPr>
        <w:pStyle w:val="ProductList-ClauseHeading"/>
        <w:outlineLvl w:val="2"/>
      </w:pPr>
      <w:bookmarkStart w:id="332" w:name="_Sec581"/>
      <w:r>
        <w:t>Įmonės šaltinio licencijavimo programa</w:t>
      </w:r>
      <w:bookmarkEnd w:id="332"/>
    </w:p>
    <w:p w:rsidR="002923DB" w:rsidRDefault="008A30B2">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rsidR="002923DB" w:rsidRDefault="002923DB">
      <w:pPr>
        <w:pStyle w:val="ProductList-Body"/>
      </w:pPr>
    </w:p>
    <w:p w:rsidR="002923DB" w:rsidRDefault="008A30B2">
      <w:pPr>
        <w:pStyle w:val="ProductList-ClauseHeading"/>
        <w:outlineLvl w:val="2"/>
      </w:pPr>
      <w:bookmarkStart w:id="333" w:name="_Sec582"/>
      <w:r>
        <w:t>Mokymo kuponai</w:t>
      </w:r>
      <w:bookmarkEnd w:id="333"/>
    </w:p>
    <w:p w:rsidR="002923DB" w:rsidRDefault="008A30B2">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Sistemų telkinys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 diena už 50 licencijų (daugiausia 10 dienų)</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 diena už 50 licencijų arba taškų</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10 dienų pagal tinkamą registracijos sutartį arba Pirkimo abonementą</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15 dienų*</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25 dienos*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55 dienos*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80 dienų*</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125 dienos*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200 dienų*</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300 dienų*</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400 dienų*</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700 dienų*</w:t>
            </w:r>
          </w:p>
        </w:tc>
      </w:tr>
    </w:tbl>
    <w:p w:rsidR="002923DB" w:rsidRDefault="008A30B2">
      <w:pPr>
        <w:pStyle w:val="ProductList-Body"/>
      </w:pPr>
      <w:r>
        <w:t>*</w:t>
      </w:r>
      <w:r>
        <w:rPr>
          <w:i/>
        </w:rPr>
        <w:t>Dienų skaičius pagal tinkamą registracijos sutartį, sutartį arba Pirkimo abonementą</w:t>
      </w:r>
    </w:p>
    <w:p w:rsidR="002923DB" w:rsidRDefault="002923DB">
      <w:pPr>
        <w:pStyle w:val="ProductList-Body"/>
      </w:pPr>
    </w:p>
    <w:p w:rsidR="002923DB" w:rsidRDefault="008A30B2" w:rsidP="008A30B2">
      <w:pPr>
        <w:pStyle w:val="ProductList-Bullet"/>
        <w:numPr>
          <w:ilvl w:val="0"/>
          <w:numId w:val="39"/>
        </w:numPr>
      </w:pPr>
      <w:r>
        <w:t xml:space="preserve">Paslaugoms, teikiamoms pagal kuponus, taikomos tarp Kliento ir priskirto „Microsoft“ mokymo partnerio sudarytos sutarties nuostatos. </w:t>
      </w:r>
    </w:p>
    <w:p w:rsidR="002923DB" w:rsidRDefault="008A30B2" w:rsidP="008A30B2">
      <w:pPr>
        <w:pStyle w:val="ProductList-Bullet"/>
        <w:numPr>
          <w:ilvl w:val="0"/>
          <w:numId w:val="39"/>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rsidR="002923DB" w:rsidRDefault="008A30B2" w:rsidP="008A30B2">
      <w:pPr>
        <w:pStyle w:val="ProductList-Bullet"/>
        <w:numPr>
          <w:ilvl w:val="0"/>
          <w:numId w:val="39"/>
        </w:numPr>
      </w:pPr>
      <w:r>
        <w:t xml:space="preserve">Kuponas galioja tik toms patvirtintų kursų dienoms, per kurias moko instruktorius su priskirtais „Microsoft“ mokymo partneriais. Pasirinktinių kursų (išskyrus pagreitintus patvirtintus kursus, pasirinktinius kursus, kurie sudaryti tik iš patvirtintų kursų, arba iš anksto patvirtintas išimtis, susijusias su sistemų problemomis arba bandomosiomis programomis) šiais kuponais apmokėti negalima.   </w:t>
      </w:r>
    </w:p>
    <w:p w:rsidR="002923DB" w:rsidRDefault="008A30B2" w:rsidP="008A30B2">
      <w:pPr>
        <w:pStyle w:val="ProductList-Bullet"/>
        <w:numPr>
          <w:ilvl w:val="0"/>
          <w:numId w:val="39"/>
        </w:numPr>
      </w:pPr>
      <w:r>
        <w:t>Kuponų negalima panaudoti jokiems mokesčiams, susijusiems su klientu, tačiau nesusijusiems su rezervuotais kursais, apmokėti.</w:t>
      </w:r>
    </w:p>
    <w:p w:rsidR="002923DB" w:rsidRDefault="008A30B2" w:rsidP="008A30B2">
      <w:pPr>
        <w:pStyle w:val="ProductList-Bullet"/>
        <w:numPr>
          <w:ilvl w:val="0"/>
          <w:numId w:val="39"/>
        </w:numPr>
      </w:pPr>
      <w:r>
        <w:t>Kuponus gali panaudoti tik kliento leidimą naudoti kuponą turintis asmuo.</w:t>
      </w:r>
    </w:p>
    <w:p w:rsidR="002923DB" w:rsidRDefault="008A30B2" w:rsidP="008A30B2">
      <w:pPr>
        <w:pStyle w:val="ProductList-Bullet"/>
        <w:numPr>
          <w:ilvl w:val="0"/>
          <w:numId w:val="39"/>
        </w:numPr>
      </w:pPr>
      <w:r>
        <w:t xml:space="preserve">Kuponų negalima iškeisti į grynuosius pinigus ar kitus vertingus daiktus. </w:t>
      </w:r>
    </w:p>
    <w:p w:rsidR="002923DB" w:rsidRDefault="008A30B2" w:rsidP="008A30B2">
      <w:pPr>
        <w:pStyle w:val="ProductList-Bullet"/>
        <w:numPr>
          <w:ilvl w:val="0"/>
          <w:numId w:val="39"/>
        </w:numPr>
      </w:pPr>
      <w:r>
        <w:t xml:space="preserve">Kuponai turi būti paskirti SA galiojimo laikotarpiu. </w:t>
      </w:r>
    </w:p>
    <w:p w:rsidR="002923DB" w:rsidRDefault="008A30B2" w:rsidP="008A30B2">
      <w:pPr>
        <w:pStyle w:val="ProductList-Bullet"/>
        <w:numPr>
          <w:ilvl w:val="0"/>
          <w:numId w:val="39"/>
        </w:numPr>
      </w:pPr>
      <w:r>
        <w:t xml:space="preserve">Kuponas galioja 180 dienų nuo jo priskyrimo dienos. Kuponai, kurie nustoja galioti nebaigus galioti SA, sugrąžinami į mokymo kuponų dienų telkinį. </w:t>
      </w:r>
    </w:p>
    <w:p w:rsidR="002923DB" w:rsidRDefault="008A30B2" w:rsidP="008A30B2">
      <w:pPr>
        <w:pStyle w:val="ProductList-Bullet"/>
        <w:numPr>
          <w:ilvl w:val="0"/>
          <w:numId w:val="39"/>
        </w:numPr>
      </w:pPr>
      <w:r>
        <w:t xml:space="preserve">Viena mokymo kupono diena yra lygi vienai mokymo seanso dienai. </w:t>
      </w:r>
    </w:p>
    <w:p w:rsidR="002923DB" w:rsidRDefault="008A30B2" w:rsidP="008A30B2">
      <w:pPr>
        <w:pStyle w:val="ProductList-Bullet"/>
        <w:numPr>
          <w:ilvl w:val="0"/>
          <w:numId w:val="39"/>
        </w:numPr>
      </w:pPr>
      <w:r>
        <w:t xml:space="preserve">Vienu metu kuponą galima rezervuoti tik vieno priskirto „Microsoft“ mokymo partnerio kursui. </w:t>
      </w:r>
    </w:p>
    <w:p w:rsidR="002923DB" w:rsidRDefault="008A30B2" w:rsidP="008A30B2">
      <w:pPr>
        <w:pStyle w:val="ProductList-Bullet"/>
        <w:numPr>
          <w:ilvl w:val="0"/>
          <w:numId w:val="39"/>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rsidR="002923DB" w:rsidRDefault="008A30B2" w:rsidP="008A30B2">
      <w:pPr>
        <w:pStyle w:val="ProductList-Bullet"/>
        <w:numPr>
          <w:ilvl w:val="0"/>
          <w:numId w:val="39"/>
        </w:numPr>
      </w:pPr>
      <w:r>
        <w:t xml:space="preserve">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 </w:t>
      </w:r>
    </w:p>
    <w:p w:rsidR="002923DB" w:rsidRDefault="002923DB">
      <w:pPr>
        <w:pStyle w:val="ProductList-Body"/>
      </w:pPr>
    </w:p>
    <w:p w:rsidR="002923DB" w:rsidRDefault="008A30B2">
      <w:pPr>
        <w:pStyle w:val="ProductList-ClauseHeading"/>
        <w:outlineLvl w:val="2"/>
      </w:pPr>
      <w:bookmarkStart w:id="334" w:name="_Sec583"/>
      <w:r>
        <w:t>El. mokymas</w:t>
      </w:r>
      <w:bookmarkEnd w:id="334"/>
    </w:p>
    <w:p w:rsidR="002923DB" w:rsidRDefault="008A30B2">
      <w:pPr>
        <w:pStyle w:val="ProductList-Body"/>
      </w:pPr>
      <w:r>
        <w:t>Ši privilegija skiriasi; ji priklauso nuo programų, sistemų ir serverių. Atitinkami klientai gauna vieną prieigos kodą (programoms, sistemoms ir (arba) serveriams) už vieną priskirtą registracijos sutartį / sutartį. Klientai, naudojantys priskirtus serverių produktus, turi teisę naudotis komerciniais pagrindais teikiamais serverių el. mokymo kursais, tačiau su SCORM suderinamo turinio naudoti negali. Klientai, naudojantys „Office 365 Pro Plus“</w:t>
      </w:r>
      <w:r>
        <w:fldChar w:fldCharType="begin"/>
      </w:r>
      <w:r>
        <w:instrText xml:space="preserve"> XE "„Office 365 Pro Plus“" </w:instrText>
      </w:r>
      <w:r>
        <w:fldChar w:fldCharType="end"/>
      </w:r>
      <w:r>
        <w:t>, turi teisę naudotis tik komerciniais pagrindais teikiamais El. mokymo kursais, susijusiais su „Office 365“ (su SCORM suderinamo turinio naudoti negalima).</w:t>
      </w:r>
    </w:p>
    <w:p w:rsidR="002923DB" w:rsidRDefault="002923DB">
      <w:pPr>
        <w:pStyle w:val="ProductList-Body"/>
      </w:pPr>
    </w:p>
    <w:p w:rsidR="002923DB" w:rsidRDefault="008A30B2">
      <w:pPr>
        <w:pStyle w:val="ProductList-Body"/>
      </w:pPr>
      <w:r>
        <w:t>Maksimalus vartotojų, kuriems Klientas gali suteikti el. mokymo kursą, skaičius yra lygus priskirtų produktų, kuriuos Klientas įtraukė į SA registracijos sutartį, licencijų kopijų skaičiui. Klientai turi priskirti po vieną vartotoją kiekvienai priskirtai licencijai. Prieigos teisės negalima perduoti iš vieno vartotojo kitam.</w:t>
      </w:r>
    </w:p>
    <w:p w:rsidR="002923DB" w:rsidRDefault="002923DB">
      <w:pPr>
        <w:pStyle w:val="ProductList-Body"/>
      </w:pPr>
    </w:p>
    <w:p w:rsidR="002923DB" w:rsidRDefault="008A30B2">
      <w:pPr>
        <w:pStyle w:val="ProductList-ClauseHeading"/>
        <w:outlineLvl w:val="2"/>
      </w:pPr>
      <w:bookmarkStart w:id="335" w:name="_Sec584"/>
      <w:r>
        <w:t>Naudojimo namuose programa</w:t>
      </w:r>
      <w:bookmarkEnd w:id="335"/>
    </w:p>
    <w:p w:rsidR="002923DB" w:rsidRDefault="008A30B2">
      <w:pPr>
        <w:pStyle w:val="ProductList-Body"/>
      </w:pPr>
      <w:r>
        <w:t xml:space="preserve">Kliento darbuotojai, kurie yra licencijuotų priskirtų programų, nurodytų tolesnėje lentelėje, naudotojai,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įrenginyje (įprastame kompiuteryje arba „Mac“, atsižvelgiant į įsigytą programinę įrangą); Akademinė pasirenkamoji (be NPĮNG), Akademinė pasirenkamoji „Plius“ (be NPĮNG) ir Akademinė atviroji programos neturi teisės į šią privilegiją.</w:t>
      </w:r>
    </w:p>
    <w:p w:rsidR="002923DB" w:rsidRDefault="002923DB">
      <w:pPr>
        <w:pStyle w:val="ProductList-Body"/>
      </w:pPr>
    </w:p>
    <w:p w:rsidR="002923DB" w:rsidRDefault="008A30B2">
      <w:pPr>
        <w:pStyle w:val="ProductList-Body"/>
      </w:pPr>
      <w:r>
        <w:t>Pagal Naudojimo namuose programos licencijos nuostatas Naudojimo namuose licencijos nustoja galioti išėjus iš darbo, nutraukus atitinkamos kompiuterio programos kopijos, kurią darbuotojas naudoja darbe SA arba jai nustojus galioti, jei darbuotojas nebėra licencijuotos programinės įrangos kopijos vartotojas arba darbuotojui įdiegus senesnę ar naujesnę tos kompiuterio programos versiją.</w:t>
      </w:r>
    </w:p>
    <w:p w:rsidR="002923DB" w:rsidRDefault="002923DB">
      <w:pPr>
        <w:pStyle w:val="ProductList-Body"/>
      </w:pPr>
    </w:p>
    <w:p w:rsidR="002923DB" w:rsidRDefault="008A30B2">
      <w:pPr>
        <w:pStyle w:val="ProductList-Body"/>
      </w:pPr>
      <w:r>
        <w:t>Naudojimo namuose programinės įrangos naudojimo sąlygos nurodomos „Microsoft“ ir Kliento darbuotojo sutartyje, kurią galima rasti Naudojimo namuose programos svetainėje.</w:t>
      </w:r>
    </w:p>
    <w:p w:rsidR="002923DB" w:rsidRDefault="002923DB">
      <w:pPr>
        <w:pStyle w:val="ProductList-Body"/>
      </w:pPr>
    </w:p>
    <w:p w:rsidR="002923DB" w:rsidRDefault="008A30B2">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2923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Atitinkama Naudojimo namuose programos licencija</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Standard 2010“ / „Office Standard 2013“ / „Office Standard 2016“</w:t>
            </w:r>
          </w:p>
          <w:p w:rsidR="002923DB" w:rsidRDefault="008A30B2">
            <w:pPr>
              <w:pStyle w:val="ProductList-TableBody"/>
            </w:pPr>
            <w:r>
              <w:t xml:space="preserve">„Office Professional Plus 2010“ / „Office Professional Plus 2013“ / „Office Professional Plus 2016“ </w:t>
            </w:r>
          </w:p>
          <w:p w:rsidR="002923DB" w:rsidRDefault="008A30B2">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Professional Plus 2016 HUP“ arba „Office 2016 for Mac Home &amp; Business“ su „Lync DL HUP“</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„Access 2010“ / „Access 2013“ / „Access 2016“</w:t>
            </w:r>
          </w:p>
          <w:p w:rsidR="002923DB" w:rsidRDefault="008A30B2">
            <w:pPr>
              <w:pStyle w:val="ProductList-TableBody"/>
            </w:pPr>
            <w:r>
              <w:t>„Excel 2010“ / „Excel 2013“ / „Excel 2016“</w:t>
            </w:r>
          </w:p>
          <w:p w:rsidR="002923DB" w:rsidRDefault="008A30B2">
            <w:pPr>
              <w:pStyle w:val="ProductList-TableBody"/>
            </w:pPr>
            <w:r>
              <w:t>„PowerPoint 2010“ / „PowerPoint 2013“ / „PowerPoint 2016“</w:t>
            </w:r>
          </w:p>
          <w:p w:rsidR="002923DB" w:rsidRDefault="008A30B2">
            <w:pPr>
              <w:pStyle w:val="ProductList-TableBody"/>
            </w:pPr>
            <w:r>
              <w:t>„InfoPath 2010“ / „InfoPath 2013“ / „InfoPath 2016“</w:t>
            </w:r>
          </w:p>
          <w:p w:rsidR="002923DB" w:rsidRDefault="008A30B2">
            <w:pPr>
              <w:pStyle w:val="ProductList-TableBody"/>
            </w:pPr>
            <w:r>
              <w:t>„Lync 2010“ / „Lync 2013“ / „Lync 2015“</w:t>
            </w:r>
          </w:p>
          <w:p w:rsidR="002923DB" w:rsidRDefault="008A30B2">
            <w:pPr>
              <w:pStyle w:val="ProductList-TableBody"/>
            </w:pPr>
            <w:r>
              <w:t>„OneNote 2010“ / „OneNote 2013“ / „OneNote 2016“</w:t>
            </w:r>
          </w:p>
          <w:p w:rsidR="002923DB" w:rsidRDefault="008A30B2">
            <w:pPr>
              <w:pStyle w:val="ProductList-TableBody"/>
            </w:pPr>
            <w:r>
              <w:t>„Outlook 2010“ / „Outlook 2013“ / „Outlook 2016“</w:t>
            </w:r>
          </w:p>
          <w:p w:rsidR="002923DB" w:rsidRDefault="008A30B2">
            <w:pPr>
              <w:pStyle w:val="ProductList-TableBody"/>
            </w:pPr>
            <w:r>
              <w:t>„Publisher 2010“ / „Publisher 2013“ / „Publisher 2016“</w:t>
            </w:r>
          </w:p>
          <w:p w:rsidR="002923DB" w:rsidRDefault="008A30B2">
            <w:pPr>
              <w:pStyle w:val="ProductList-TableBody"/>
            </w:pPr>
            <w:r>
              <w:t>„Skype for Business 2015“</w:t>
            </w:r>
          </w:p>
          <w:p w:rsidR="002923DB" w:rsidRDefault="008A30B2">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„Office Professional Plus 2016 HUP“ arba „Office 2016 for Mac Home &amp; Business“ su „Lync DL HUP“ </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„Visio Standard 2010“ / „Visio Standard 2013“ / „Visio Standard 2016“ </w:t>
            </w:r>
          </w:p>
          <w:p w:rsidR="002923DB" w:rsidRDefault="008A30B2">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„Visio Professional 2016“ HUP</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„Project Standard 2010“ / „Project Standard 2013“ / „Project Standard 2016“</w:t>
            </w:r>
          </w:p>
          <w:p w:rsidR="002923DB" w:rsidRDefault="008A30B2">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„Project Professional 2016“ HUP</w:t>
            </w:r>
          </w:p>
        </w:tc>
      </w:tr>
    </w:tbl>
    <w:p w:rsidR="002923DB" w:rsidRDefault="008A30B2">
      <w:pPr>
        <w:pStyle w:val="ProductList-Body"/>
      </w:pPr>
      <w:r>
        <w:rPr>
          <w:i/>
        </w:rPr>
        <w:t xml:space="preserve">Daugiau informacijos, įskaitant informaciją apie būsimą papildomos Naudojimo namuose programos programinės įrangos pasiekiamumą, žr. </w:t>
      </w:r>
      <w:hyperlink r:id="rId128">
        <w:r>
          <w:rPr>
            <w:i/>
            <w:color w:val="00467F"/>
            <w:u w:val="single"/>
          </w:rPr>
          <w:t>http://www.microsoft.com/licensing</w:t>
        </w:r>
      </w:hyperlink>
      <w:r>
        <w:rPr>
          <w:i/>
        </w:rPr>
        <w:t>.</w:t>
      </w:r>
    </w:p>
    <w:p w:rsidR="002923DB" w:rsidRDefault="002923DB">
      <w:pPr>
        <w:pStyle w:val="ProductList-Body"/>
      </w:pPr>
    </w:p>
    <w:p w:rsidR="002923DB" w:rsidRDefault="008A30B2">
      <w:pPr>
        <w:pStyle w:val="ProductList-Body"/>
      </w:pPr>
      <w:r>
        <w:t>„Microsoft“ gali nedelsdama ir be įspėjimo nutraukti kliento dalyvavimą Naudojimo namuose programoje, jei pastebi neteisėtą (tai susiję su kliento programos kodu) prieigą prie Naudojimo namuose programos svetainės arba neteisėtą licencijavimą per ją.</w:t>
      </w:r>
    </w:p>
    <w:p w:rsidR="002923DB" w:rsidRDefault="002923DB">
      <w:pPr>
        <w:pStyle w:val="ProductList-Body"/>
        <w:jc w:val="right"/>
      </w:pPr>
    </w:p>
    <w:p w:rsidR="002923DB" w:rsidRDefault="008A30B2">
      <w:pPr>
        <w:pStyle w:val="ProductList-ClauseHeading"/>
        <w:outlineLvl w:val="2"/>
      </w:pPr>
      <w:bookmarkStart w:id="336" w:name="_Sec585"/>
      <w:r>
        <w:t>Problemų sprendimo paslaugos ištisą parą</w:t>
      </w:r>
      <w:bookmarkEnd w:id="336"/>
    </w:p>
    <w:p w:rsidR="002923DB" w:rsidRDefault="008A30B2">
      <w:pPr>
        <w:pStyle w:val="ProductList-Body"/>
      </w:pPr>
      <w:r>
        <w:t>Klientai (nesinaudojantys Akademinėmis programomis), turintys Programinės įrangos naujumo garantijos apsaugą, turi teisę naudotis Ištisą parą teikiamomis problemų sprendimo paslaugomis.</w:t>
      </w:r>
    </w:p>
    <w:p w:rsidR="002923DB" w:rsidRDefault="002923DB">
      <w:pPr>
        <w:pStyle w:val="ProductList-Body"/>
      </w:pPr>
    </w:p>
    <w:p w:rsidR="002923DB" w:rsidRDefault="008A30B2">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rsidR="002923DB" w:rsidRDefault="002923DB">
      <w:pPr>
        <w:pStyle w:val="ProductList-Body"/>
      </w:pPr>
    </w:p>
    <w:p w:rsidR="002923DB" w:rsidRDefault="008A30B2">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rsidR="002923DB" w:rsidRDefault="002923DB">
      <w:pPr>
        <w:pStyle w:val="ProductList-Body"/>
      </w:pPr>
    </w:p>
    <w:p w:rsidR="002923DB" w:rsidRDefault="008A30B2">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rsidR="002923DB" w:rsidRDefault="002923DB">
      <w:pPr>
        <w:pStyle w:val="ProductList-Body"/>
      </w:pPr>
    </w:p>
    <w:p w:rsidR="002923DB" w:rsidRDefault="008A30B2">
      <w:pPr>
        <w:pStyle w:val="ProductList-SubClauseHeading"/>
        <w:outlineLvl w:val="3"/>
      </w:pPr>
      <w:r>
        <w:t>Incidentų sprendimo telefonu pasiūlymai, taikomi visoms programoms, išskyrus MPSA</w:t>
      </w:r>
    </w:p>
    <w:p w:rsidR="002923DB" w:rsidRDefault="008A30B2">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2923D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IW / klientas – Incidentų sprendimo pasiūlymo vertės pokytis</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$200,000</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300,000</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270,000</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SFr. 330,000</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1 650 000 CRC</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1 600 000 kr</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215,000</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£135,000</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24 000 000 JPY</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240 000 000 KWD</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1 650 000 kr</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350,000</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2 000 000 kr</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7 000 000 NTD</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10 000 000 INR</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6 600 000 RUB</w:t>
            </w:r>
          </w:p>
        </w:tc>
      </w:tr>
    </w:tbl>
    <w:p w:rsidR="002923DB" w:rsidRDefault="002923DB">
      <w:pPr>
        <w:pStyle w:val="ProductList-BodyIndented"/>
        <w:ind w:left="720"/>
      </w:pPr>
    </w:p>
    <w:p w:rsidR="002923DB" w:rsidRDefault="008A30B2">
      <w:pPr>
        <w:pStyle w:val="ProductList-BodyIndented"/>
      </w:pPr>
      <w:r>
        <w:t>Palaikymo telefonu incidentai, kurie nebuvo panaudoti, baigia galioti pasibaigus SA apsaugai. Telefonu sprendžiamu incidentų negalima perkelti iš registracijos sutarčių į sutartis ir atvirkščiai.</w:t>
      </w:r>
    </w:p>
    <w:p w:rsidR="002923DB" w:rsidRDefault="002923DB">
      <w:pPr>
        <w:pStyle w:val="ProductList-BodyIndented"/>
      </w:pPr>
    </w:p>
    <w:p w:rsidR="002923DB" w:rsidRDefault="008A30B2">
      <w:pPr>
        <w:pStyle w:val="ProductList-BodyIndented"/>
      </w:pPr>
      <w:r>
        <w:t xml:space="preserve">Vietinio palaikymo telefonu paslaugos teikiamos darbo valandomis, kurios nurodytos svetainėje </w:t>
      </w:r>
      <w:hyperlink r:id="rId129">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2923DB" w:rsidRDefault="002923DB">
      <w:pPr>
        <w:pStyle w:val="ProductList-BodyIndented"/>
      </w:pPr>
    </w:p>
    <w:p w:rsidR="002923DB" w:rsidRDefault="008A30B2">
      <w:pPr>
        <w:pStyle w:val="ProductList-SubClauseHeading"/>
        <w:outlineLvl w:val="3"/>
      </w:pPr>
      <w:r>
        <w:t>Incidentų sprendimo telefonu pasiūlymai, skirti MPSA</w:t>
      </w:r>
    </w:p>
    <w:p w:rsidR="002923DB" w:rsidRDefault="008A30B2">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rsidR="002923DB" w:rsidRDefault="008A30B2">
            <w:pPr>
              <w:pStyle w:val="ProductList-TableBody"/>
            </w:pPr>
            <w:r>
              <w:rPr>
                <w:color w:val="FFFFFF"/>
              </w:rPr>
              <w:t>Vieno incidento sprendimui telefonu reikalingų taškų skaičius</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Programos ir sistemos (kartu)</w:t>
            </w:r>
          </w:p>
        </w:tc>
        <w:tc>
          <w:tcPr>
            <w:tcW w:w="6000" w:type="dxa"/>
            <w:tcBorders>
              <w:left w:val="single" w:sz="4" w:space="0" w:color="000000"/>
              <w:right w:val="single" w:sz="4" w:space="0" w:color="000000"/>
            </w:tcBorders>
          </w:tcPr>
          <w:p w:rsidR="002923DB" w:rsidRDefault="008A30B2">
            <w:pPr>
              <w:pStyle w:val="ProductList-TableBody"/>
            </w:pPr>
            <w:r>
              <w:t>2,000</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serveris</w:t>
            </w:r>
          </w:p>
        </w:tc>
        <w:tc>
          <w:tcPr>
            <w:tcW w:w="6000" w:type="dxa"/>
            <w:tcBorders>
              <w:left w:val="single" w:sz="4" w:space="0" w:color="000000"/>
              <w:right w:val="single" w:sz="4" w:space="0" w:color="000000"/>
            </w:tcBorders>
          </w:tcPr>
          <w:p w:rsidR="002923DB" w:rsidRDefault="008A30B2">
            <w:pPr>
              <w:pStyle w:val="ProductList-TableBody"/>
            </w:pPr>
            <w:r>
              <w:t>400</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KPL</w:t>
            </w:r>
          </w:p>
        </w:tc>
        <w:tc>
          <w:tcPr>
            <w:tcW w:w="6000" w:type="dxa"/>
            <w:tcBorders>
              <w:left w:val="single" w:sz="4" w:space="0" w:color="000000"/>
              <w:right w:val="single" w:sz="4" w:space="0" w:color="000000"/>
            </w:tcBorders>
          </w:tcPr>
          <w:p w:rsidR="002923DB" w:rsidRDefault="008A30B2">
            <w:pPr>
              <w:pStyle w:val="ProductList-TableBody"/>
            </w:pPr>
            <w:r>
              <w:t>400</w:t>
            </w:r>
          </w:p>
        </w:tc>
      </w:tr>
    </w:tbl>
    <w:p w:rsidR="002923DB" w:rsidRDefault="002923DB">
      <w:pPr>
        <w:pStyle w:val="ProductList-BodyIndented"/>
      </w:pPr>
    </w:p>
    <w:p w:rsidR="002923DB" w:rsidRDefault="008A30B2">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pasiūlymų skaičiaus perskaičiavimą ir kasmetinį paskirstymą. Palaikymo telefonu incidentai, kurie nebuvo panaudoti, baigia galioti pasibaigus SA apsaugai. Incidentų sprendimo telefonu teisės negalima perkelti iš vieno Pirkimo abonemento į kitą.</w:t>
      </w:r>
    </w:p>
    <w:p w:rsidR="002923DB" w:rsidRDefault="002923DB">
      <w:pPr>
        <w:pStyle w:val="ProductList-BodyIndented"/>
      </w:pPr>
    </w:p>
    <w:p w:rsidR="002923DB" w:rsidRDefault="008A30B2">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rsidR="002923DB" w:rsidRDefault="002923DB">
      <w:pPr>
        <w:pStyle w:val="ProductList-SubClauseHeading"/>
        <w:outlineLvl w:val="3"/>
      </w:pPr>
    </w:p>
    <w:p w:rsidR="002923DB" w:rsidRDefault="008A30B2">
      <w:pPr>
        <w:pStyle w:val="ProductList-SubClauseHeading"/>
        <w:outlineLvl w:val="3"/>
      </w:pPr>
      <w:r>
        <w:t>Incidentų sprendimas internetu</w:t>
      </w:r>
    </w:p>
    <w:p w:rsidR="002923DB" w:rsidRDefault="008A30B2">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rsidR="002923DB" w:rsidRDefault="002923DB">
      <w:pPr>
        <w:pStyle w:val="ProductList-BodyIndented"/>
      </w:pPr>
    </w:p>
    <w:p w:rsidR="002923DB" w:rsidRDefault="008A30B2">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2923DB" w:rsidRDefault="002923DB">
      <w:pPr>
        <w:pStyle w:val="ProductList-BodyIndented"/>
        <w:ind w:left="720"/>
      </w:pPr>
    </w:p>
    <w:p w:rsidR="002923DB" w:rsidRDefault="008A30B2">
      <w:pPr>
        <w:pStyle w:val="ProductList-SubClauseHeading"/>
        <w:outlineLvl w:val="3"/>
      </w:pPr>
      <w:r>
        <w:t>Palaikymo kontaktiniai asmenys</w:t>
      </w:r>
    </w:p>
    <w:p w:rsidR="002923DB" w:rsidRDefault="008A30B2">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2923D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S/S+: EA D lygis</w:t>
            </w:r>
          </w:p>
        </w:tc>
      </w:tr>
      <w:tr w:rsidR="002923DB">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Problemų sprendimo telefonu paslaugos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Pagal poreikį</w:t>
            </w:r>
          </w:p>
        </w:tc>
      </w:tr>
      <w:tr w:rsidR="002923DB">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16</w:t>
            </w:r>
          </w:p>
        </w:tc>
      </w:tr>
    </w:tbl>
    <w:p w:rsidR="002923DB" w:rsidRDefault="002923DB">
      <w:pPr>
        <w:pStyle w:val="ProductList-BodyIndented"/>
      </w:pPr>
    </w:p>
    <w:p w:rsidR="002923DB" w:rsidRDefault="008A30B2">
      <w:pPr>
        <w:pStyle w:val="ProductList-SubClauseHeading"/>
        <w:outlineLvl w:val="3"/>
      </w:pPr>
      <w:r>
        <w:t>Programinės įrangos naujumo garantijos klientų paslaugų lygis</w:t>
      </w:r>
    </w:p>
    <w:p w:rsidR="002923DB" w:rsidRDefault="008A30B2">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2923D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Numatytas kliento atsakas</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Kritinis poveikis verslui: </w:t>
            </w:r>
          </w:p>
          <w:p w:rsidR="002923DB" w:rsidRDefault="008A30B2">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Atsakymas į 1-ą skambutį per 2 valandas arba greičiau, atsižvelgiant į palaikymo pasiūlymą.</w:t>
            </w:r>
          </w:p>
          <w:p w:rsidR="002923DB" w:rsidRDefault="008A30B2">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Atitinkamų išteklių skyrimas nepertraukiamam darbui užtikrinti 24 valandas per parą 7 dienas per savaitę2.</w:t>
            </w:r>
          </w:p>
          <w:p w:rsidR="002923DB" w:rsidRDefault="008A30B2">
            <w:pPr>
              <w:pStyle w:val="ProductList-TableBody"/>
            </w:pPr>
            <w:r>
              <w:t>Greita keitimų valdymo specialistų prieiga ir atsakas.</w:t>
            </w:r>
          </w:p>
          <w:p w:rsidR="002923DB" w:rsidRDefault="008A30B2">
            <w:pPr>
              <w:pStyle w:val="ProductList-TableBody"/>
            </w:pPr>
            <w:r>
              <w:t>Vadovybės informavimas.</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Vidutiniškas poveikis verslui: </w:t>
            </w:r>
          </w:p>
          <w:p w:rsidR="002923DB" w:rsidRDefault="008A30B2">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Atsakymas į 1-ą skambutį per 4 valandas arba greičiau, atsižvelgiant į palaikymo pasiūlymą.</w:t>
            </w:r>
          </w:p>
          <w:p w:rsidR="002923DB" w:rsidRDefault="008A30B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Atitinkamų išteklių skyrimas, kad darbas būtų vykdomas nepertraukiamai darbo valandomis.</w:t>
            </w:r>
          </w:p>
          <w:p w:rsidR="002923DB" w:rsidRDefault="008A30B2">
            <w:pPr>
              <w:pStyle w:val="ProductList-TableBody"/>
            </w:pPr>
            <w:r>
              <w:t>Keitimų valdymo specialistų prieiga ir atsakas per 4 darbo valandas.</w:t>
            </w:r>
          </w:p>
        </w:tc>
      </w:tr>
      <w:tr w:rsidR="002923DB">
        <w:tc>
          <w:tcPr>
            <w:tcW w:w="29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Minimalus poveikis verslui: </w:t>
            </w:r>
          </w:p>
          <w:p w:rsidR="002923DB" w:rsidRDefault="008A30B2">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Atsakymas į 1-ą skambutį per vieną darbo dieną arba greičiau, atsižvelgiant į palaikymo pasiūlymą.</w:t>
            </w:r>
          </w:p>
          <w:p w:rsidR="002923DB" w:rsidRDefault="008A30B2">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Pateikiama tiksli apie incidentą pranešusio kontaktinio asmens informacija.</w:t>
            </w:r>
          </w:p>
          <w:p w:rsidR="002923DB" w:rsidRDefault="008A30B2">
            <w:pPr>
              <w:pStyle w:val="ProductList-TableBody"/>
            </w:pPr>
            <w:r>
              <w:t>Reaguojama per vieną darbo dieną.</w:t>
            </w:r>
          </w:p>
        </w:tc>
      </w:tr>
    </w:tbl>
    <w:p w:rsidR="002923DB" w:rsidRDefault="008A30B2">
      <w:pPr>
        <w:pStyle w:val="ProductList-BodyIndented"/>
      </w:pPr>
      <w:r>
        <w:rPr>
          <w:i/>
        </w:rPr>
        <w:t>1 Informacijos apie darbo valandas vietos laiku teiraukitės „Microsoft“ atstovo.</w:t>
      </w:r>
    </w:p>
    <w:p w:rsidR="002923DB" w:rsidRDefault="008A30B2">
      <w:pPr>
        <w:pStyle w:val="ProductList-BodyIndented"/>
      </w:pPr>
      <w:r>
        <w:rPr>
          <w:i/>
        </w:rPr>
        <w:t>2 „Microsoft“ gali sumažinti svarbos lygį, jei Klientas nesugebėjo skirti pakankamų išteklių arba tinkamai reaguoti, kad „Microsoft“ galėtų toliau spręsti problemą.</w:t>
      </w:r>
    </w:p>
    <w:p w:rsidR="002923DB" w:rsidRDefault="002923DB">
      <w:pPr>
        <w:pStyle w:val="ProductList-BodyIndented"/>
        <w:ind w:left="720"/>
      </w:pPr>
    </w:p>
    <w:p w:rsidR="002923DB" w:rsidRDefault="008A30B2">
      <w:pPr>
        <w:pStyle w:val="ProductList-SubClauseHeading"/>
        <w:outlineLvl w:val="3"/>
      </w:pPr>
      <w:r>
        <w:t>Programinės įrangos naujumo garantijos problemų sprendimo paslaugų ištisą parą incidentų konvertavimas į „Premier“ palaikymo paslaugas</w:t>
      </w:r>
    </w:p>
    <w:p w:rsidR="002923DB" w:rsidRDefault="008A30B2">
      <w:pPr>
        <w:pStyle w:val="ProductList-BodyIndented"/>
      </w:pPr>
      <w:r>
        <w:t>Išskyrus MPSA, Klientai gali konvertuoti su SA susijusius ištisą parą teikiamų Problemų sprendimo paslaugų incidentus (SA PRS incidentai arba SAB) į „Premier“ problemų sprendimo paslaugų (PRS) valandas arba Skirtųjų palaikymo specialistų (DSE) valandas (taikoma tik operatyvinei palaikymo veiklai).</w:t>
      </w:r>
    </w:p>
    <w:p w:rsidR="002923DB" w:rsidRDefault="002923DB">
      <w:pPr>
        <w:pStyle w:val="ProductList-BodyIndented"/>
      </w:pPr>
    </w:p>
    <w:p w:rsidR="002923DB" w:rsidRDefault="008A30B2">
      <w:pPr>
        <w:pStyle w:val="ProductList-BodyIndented"/>
      </w:pPr>
      <w:r>
        <w:t>Šias paslaugas galima naudoti nuosekliai su „Premier“ paslaugų planu perleidimo metu.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rsidR="002923DB" w:rsidRDefault="002923DB">
      <w:pPr>
        <w:pStyle w:val="ProductList-BodyIndented"/>
        <w:ind w:left="720"/>
      </w:pPr>
    </w:p>
    <w:p w:rsidR="002923DB" w:rsidRDefault="008A30B2">
      <w:pPr>
        <w:pStyle w:val="ProductList-SubClauseHeading"/>
        <w:outlineLvl w:val="3"/>
      </w:pPr>
      <w:r>
        <w:t>Papildomos nuostatos verslui</w:t>
      </w:r>
    </w:p>
    <w:p w:rsidR="002923DB" w:rsidRDefault="008A30B2">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rsidR="002923DB" w:rsidRDefault="002923DB">
      <w:pPr>
        <w:pStyle w:val="ProductList-BodyIndented"/>
      </w:pPr>
    </w:p>
    <w:p w:rsidR="002923DB" w:rsidRDefault="008A30B2">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2923DB" w:rsidRDefault="002923DB">
      <w:pPr>
        <w:pStyle w:val="ProductList-BodyIndented"/>
      </w:pPr>
    </w:p>
    <w:p w:rsidR="002923DB" w:rsidRDefault="008A30B2">
      <w:pPr>
        <w:pStyle w:val="ProductList-SubClauseHeading"/>
        <w:outlineLvl w:val="3"/>
      </w:pPr>
      <w:r>
        <w:t>SCE tinkamumas</w:t>
      </w:r>
    </w:p>
    <w:p w:rsidR="002923DB" w:rsidRDefault="008A30B2">
      <w:pPr>
        <w:pStyle w:val="ProductList-BodyIndented"/>
      </w:pPr>
      <w:r>
        <w:t>Klientai, kurie turi SCE su mažiausiai 250 000 USD vidutinėmis metinėmis SA išlaidomis priskirtiems Programų platformos arba Branduolio infrastruktūros paketo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rsidR="002923DB" w:rsidRDefault="002923DB">
      <w:pPr>
        <w:pStyle w:val="ProductList-BodyIndented"/>
      </w:pPr>
    </w:p>
    <w:p w:rsidR="002923DB" w:rsidRDefault="008A30B2">
      <w:pPr>
        <w:pStyle w:val="ProductList-BodyIndented"/>
      </w:pPr>
      <w:r>
        <w:t>Toliau nurodyti priskirti programų platformos produktai.</w:t>
      </w:r>
    </w:p>
    <w:p w:rsidR="002923DB" w:rsidRDefault="008A30B2" w:rsidP="008A30B2">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rsidR="002923DB" w:rsidRDefault="008A30B2" w:rsidP="008A30B2">
      <w:pPr>
        <w:pStyle w:val="ProductList-Bullet"/>
        <w:numPr>
          <w:ilvl w:val="1"/>
          <w:numId w:val="40"/>
        </w:numPr>
      </w:pPr>
      <w:r>
        <w:t>„BizTalk Server“</w:t>
      </w:r>
      <w:r>
        <w:fldChar w:fldCharType="begin"/>
      </w:r>
      <w:r>
        <w:instrText xml:space="preserve"> XE "„BizTalk Server“" </w:instrText>
      </w:r>
      <w:r>
        <w:fldChar w:fldCharType="end"/>
      </w:r>
      <w:r>
        <w:t xml:space="preserve"> („Standard“, „Enterprise“ ir „Branch“)</w:t>
      </w:r>
    </w:p>
    <w:p w:rsidR="002923DB" w:rsidRDefault="008A30B2" w:rsidP="008A30B2">
      <w:pPr>
        <w:pStyle w:val="ProductList-Bullet"/>
        <w:numPr>
          <w:ilvl w:val="1"/>
          <w:numId w:val="40"/>
        </w:numPr>
      </w:pPr>
      <w:r>
        <w:t>„Office SharePoint Server“</w:t>
      </w:r>
      <w:r>
        <w:fldChar w:fldCharType="begin"/>
      </w:r>
      <w:r>
        <w:instrText xml:space="preserve"> XE "SharePoint Server“" </w:instrText>
      </w:r>
      <w:r>
        <w:fldChar w:fldCharType="end"/>
      </w:r>
    </w:p>
    <w:p w:rsidR="002923DB" w:rsidRDefault="008A30B2">
      <w:pPr>
        <w:pStyle w:val="ProductList-BodyIndented"/>
      </w:pPr>
      <w:r>
        <w:t>Priskirti produktai iš Branduolio infrastruktūros komponentų yra šie:</w:t>
      </w:r>
    </w:p>
    <w:p w:rsidR="002923DB" w:rsidRDefault="008A30B2" w:rsidP="008A30B2">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rsidR="002923DB" w:rsidRDefault="008A30B2" w:rsidP="008A30B2">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2923DB" w:rsidRDefault="002923DB">
      <w:pPr>
        <w:pStyle w:val="ProductList-BodyIndented"/>
      </w:pPr>
    </w:p>
    <w:p w:rsidR="002923DB" w:rsidRDefault="008A30B2">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Mažiausios vidutinės metinės SA išlaidos, norint gauti Neribotas PRS paslaugas ištisą parą</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250,000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375,000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337,500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412,500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2,062,500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2,000,000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268,750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168,750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30,000,000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300,000,000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2,062,500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437,500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2,500,000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8,750,000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12,500,000</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8,250,000</w:t>
            </w:r>
          </w:p>
        </w:tc>
      </w:tr>
    </w:tbl>
    <w:p w:rsidR="002923DB" w:rsidRDefault="002923DB">
      <w:pPr>
        <w:pStyle w:val="ProductList-BodyIndented"/>
        <w:ind w:left="720"/>
      </w:pPr>
    </w:p>
    <w:p w:rsidR="002923DB" w:rsidRDefault="008A30B2">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rsidR="002923DB" w:rsidRDefault="002923DB">
      <w:pPr>
        <w:pStyle w:val="ProductList-BodyIndented"/>
        <w:ind w:left="720"/>
      </w:pPr>
    </w:p>
    <w:p w:rsidR="002923DB" w:rsidRDefault="008A30B2">
      <w:pPr>
        <w:pStyle w:val="ProductList-SubClauseHeading"/>
        <w:outlineLvl w:val="3"/>
      </w:pPr>
      <w:r>
        <w:t>Teisė į „Parallel Data Warehouse“</w:t>
      </w:r>
    </w:p>
    <w:p w:rsidR="002923DB" w:rsidRDefault="008A30B2">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rsidR="002923DB" w:rsidRDefault="002923DB">
      <w:pPr>
        <w:pStyle w:val="ProductList-BodyIndented"/>
      </w:pPr>
    </w:p>
    <w:p w:rsidR="002923DB" w:rsidRDefault="008A30B2">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rsidR="002923DB" w:rsidRDefault="002923DB">
      <w:pPr>
        <w:pStyle w:val="ProductList-BodyIndented"/>
      </w:pPr>
    </w:p>
    <w:p w:rsidR="002923DB" w:rsidRDefault="008A30B2">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Leidžiamas palaikymo kontaktinių asmenų skaičius</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4</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5</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6</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7</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8</w:t>
            </w:r>
          </w:p>
        </w:tc>
      </w:tr>
    </w:tbl>
    <w:p w:rsidR="002923DB" w:rsidRDefault="002923DB">
      <w:pPr>
        <w:pStyle w:val="ProductList-BodyIndented"/>
      </w:pPr>
    </w:p>
    <w:p w:rsidR="002923DB" w:rsidRDefault="008A30B2">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rsidR="002923DB" w:rsidRDefault="008A30B2">
      <w:pPr>
        <w:pStyle w:val="ProductList-BodyIndented"/>
      </w:pPr>
      <w:r>
        <w:t xml:space="preserve">Pastaba. Klientai, šiuo metu licencijuoti naudoti PDW, išlaiko šią privilegiją, kaip išsamiau aprašyta </w:t>
      </w:r>
      <w:hyperlink r:id="rId130">
        <w:r>
          <w:rPr>
            <w:color w:val="00467F"/>
            <w:u w:val="single"/>
          </w:rPr>
          <w:t>2016 m. birželio mėn. produktų naudojimo sąlygose</w:t>
        </w:r>
      </w:hyperlink>
      <w:r>
        <w:t>.</w:t>
      </w:r>
    </w:p>
    <w:p w:rsidR="002923DB" w:rsidRDefault="002923DB">
      <w:pPr>
        <w:pStyle w:val="ProductList-BodyIndented"/>
      </w:pPr>
    </w:p>
    <w:p w:rsidR="002923DB" w:rsidRDefault="008A30B2">
      <w:pPr>
        <w:pStyle w:val="ProductList-ClauseHeading"/>
        <w:outlineLvl w:val="2"/>
      </w:pPr>
      <w:bookmarkStart w:id="337" w:name="_Sec586"/>
      <w:r>
        <w:t>Papildomas karštųjų pataisų palaikymas</w:t>
      </w:r>
      <w:bookmarkEnd w:id="337"/>
    </w:p>
    <w:p w:rsidR="002923DB" w:rsidRDefault="008A30B2">
      <w:pPr>
        <w:pStyle w:val="ProductList-Body"/>
      </w:pPr>
      <w:r>
        <w:t>Papildomas karštųjų pataisų palaikymas suteikiamas klientams, kurie pasirašė „Premier“ arba „Essential“ palaikymo sutartį ir įsigijo SA pagal šias programas:</w:t>
      </w:r>
    </w:p>
    <w:p w:rsidR="002923DB" w:rsidRDefault="008A30B2" w:rsidP="008A30B2">
      <w:pPr>
        <w:pStyle w:val="ProductList-Bullet"/>
        <w:numPr>
          <w:ilvl w:val="0"/>
          <w:numId w:val="42"/>
        </w:numPr>
      </w:pPr>
      <w:r>
        <w:t>Klientai (nesinaudojantys Akademinėmis programomis), turintys Programų telkiniui taikomą NPĮNG apsaugą, turi teisę į Papildomą karštųjų pataisų palaikymą, susijusį su Programų telkinio produktais.</w:t>
      </w:r>
    </w:p>
    <w:p w:rsidR="002923DB" w:rsidRDefault="008A30B2" w:rsidP="008A30B2">
      <w:pPr>
        <w:pStyle w:val="ProductList-Bullet"/>
        <w:numPr>
          <w:ilvl w:val="0"/>
          <w:numId w:val="42"/>
        </w:numPr>
      </w:pPr>
      <w:r>
        <w:t>Klientai (nesinaudojantys Akademinėmis programomis), turintys Sistemų telkiniui taikomą NPĮNG apsaugą, turi teisę į Papildomą karštųjų pataisų palaikymą, skirtą „Windows“ kompiuterio operacinei sistemai ir (arba) „Windows Embedded“ operacinei sistemai (su NPĮNG apsauga, skirta „Windows Embedded“ produktui).</w:t>
      </w:r>
    </w:p>
    <w:p w:rsidR="002923DB" w:rsidRDefault="008A30B2" w:rsidP="008A30B2">
      <w:pPr>
        <w:pStyle w:val="ProductList-Bullet"/>
        <w:numPr>
          <w:ilvl w:val="0"/>
          <w:numId w:val="42"/>
        </w:numPr>
      </w:pPr>
      <w:r>
        <w:t>Klientai (nesinaudojantys Akademinėmis programomis), taikantys SA bent vienam serverio produktui, turi teisę į Papildomą karštųjų pataisų palaikymą, susijusį su Serverio produktais. Tai apima šiuos serverio produktus: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ir „Windows Server“</w:t>
      </w:r>
      <w:r>
        <w:fldChar w:fldCharType="begin"/>
      </w:r>
      <w:r>
        <w:instrText xml:space="preserve"> XE "„Windows Server“" </w:instrText>
      </w:r>
      <w:r>
        <w:fldChar w:fldCharType="end"/>
      </w:r>
      <w:r>
        <w:t>.</w:t>
      </w:r>
    </w:p>
    <w:p w:rsidR="002923DB" w:rsidRDefault="002923DB">
      <w:pPr>
        <w:pStyle w:val="ProductList-Body"/>
      </w:pPr>
    </w:p>
    <w:p w:rsidR="002923DB" w:rsidRDefault="008A30B2">
      <w:pPr>
        <w:pStyle w:val="ProductList-Body"/>
      </w:pPr>
      <w:r>
        <w:t>Papildomas karštųjų pataisų palaikymas yra privilegija, skirta senesnėms programinėms įrangos versijoms, kurios perėjusios iš Standartinio į Papildomą palaikymą. Klientams, pasirašiusiems „Premier“ arba „Essential“ palaikymo sutartį, metiniai mokesčiai už Papildomo palaikymo sutartį netaikomi. Klientai vis tiek yra atsakingi už atskiras karštąsias pataisas.</w:t>
      </w:r>
    </w:p>
    <w:p w:rsidR="002923DB" w:rsidRDefault="002923DB">
      <w:pPr>
        <w:pStyle w:val="PURBreadcrumb"/>
      </w:pPr>
    </w:p>
    <w:p w:rsidR="002923DB" w:rsidRDefault="008A30B2">
      <w:pPr>
        <w:pStyle w:val="ProductList-ClauseHeading"/>
        <w:outlineLvl w:val="2"/>
      </w:pPr>
      <w:bookmarkStart w:id="338" w:name="_Sec587"/>
      <w:r>
        <w:t>Aukštesnės versijos įgijimo licencijos pasiekiamumas</w:t>
      </w:r>
      <w:bookmarkEnd w:id="338"/>
    </w:p>
    <w:p w:rsidR="002923DB" w:rsidRDefault="008A30B2">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Aukštesnės versijos įgijimo</w:t>
      </w:r>
      <w:r>
        <w:t xml:space="preserve"> licencijos bendrojo licencijavimo dokumente: </w:t>
      </w:r>
      <w:hyperlink r:id="rId131">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2923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Versija, prie kurios pereinama</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„BizTalk Server Standard“</w:t>
            </w:r>
            <w:r>
              <w:fldChar w:fldCharType="begin"/>
            </w:r>
            <w:r>
              <w:instrText xml:space="preserve"> XE "„BizTalk Server Standard“"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„BizTalk Server Enterprise“</w:t>
            </w:r>
            <w:r>
              <w:fldChar w:fldCharType="begin"/>
            </w:r>
            <w:r>
              <w:instrText xml:space="preserve"> XE "„BizTalk Server Enterprise“"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„BizTalk Server Enterprise“</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„Enterprise CAL</w:t>
            </w:r>
            <w:r>
              <w:fldChar w:fldCharType="begin"/>
            </w:r>
            <w:r>
              <w:instrText xml:space="preserve"> XE "„Enterprise CAL" </w:instrText>
            </w:r>
            <w:r>
              <w:fldChar w:fldCharType="end"/>
            </w:r>
            <w:r>
              <w:t xml:space="preserve"> Suite“</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„Core Infrastructure Server Suite Datacenter“</w:t>
            </w:r>
            <w:r>
              <w:fldChar w:fldCharType="begin"/>
            </w:r>
            <w:r>
              <w:instrText xml:space="preserve"> XE "„Core Infrastructure Server Suite Datacenter“"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„Desktop Education“ su „Enterprise CAL Suite“</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„Desktop School“ su „Enterprise CAL Suite“</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„Exchange Server Enterprise“</w:t>
            </w:r>
            <w:r>
              <w:fldChar w:fldCharType="begin"/>
            </w:r>
            <w:r>
              <w:instrText xml:space="preserve"> XE "„Exchange Server Enterprise“"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„Forefront TMG Enterprise“</w:t>
            </w:r>
            <w:r>
              <w:fldChar w:fldCharType="begin"/>
            </w:r>
            <w:r>
              <w:instrText xml:space="preserve"> XE "„Forefront TMG Enterprise“"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Dynamics CRM Server“</w:t>
            </w:r>
            <w:r>
              <w:fldChar w:fldCharType="begin"/>
            </w:r>
            <w:r>
              <w:instrText xml:space="preserve"> XE "„Microsoft Dynamics CRM Server“"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„Office Professional Plus“</w:t>
            </w:r>
            <w:r>
              <w:fldChar w:fldCharType="begin"/>
            </w:r>
            <w:r>
              <w:instrText xml:space="preserve"> XE "„Office Professional Plus“"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Korporatyvinis kompiuteris</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„Project Professional“</w:t>
            </w:r>
            <w:r>
              <w:fldChar w:fldCharType="begin"/>
            </w:r>
            <w:r>
              <w:instrText xml:space="preserve"> XE "„Project Professional“"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 Server Enterprise Core“</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 Server Enterprise</w:t>
            </w:r>
            <w:r>
              <w:fldChar w:fldCharType="begin"/>
            </w:r>
            <w:r>
              <w:instrText xml:space="preserve"> XE "„SQL Server Enterprise" </w:instrText>
            </w:r>
            <w:r>
              <w:fldChar w:fldCharType="end"/>
            </w:r>
            <w:r>
              <w:t xml:space="preserve"> Core“</w:t>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 Server Business Intelligence“</w:t>
            </w:r>
            <w:r>
              <w:fldChar w:fldCharType="begin"/>
            </w:r>
            <w:r>
              <w:instrText xml:space="preserve"> XE "„SQL Server Business Intelligence“"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„System Center Datacenter“</w:t>
            </w:r>
            <w:r>
              <w:fldChar w:fldCharType="begin"/>
            </w:r>
            <w:r>
              <w:instrText xml:space="preserve"> XE "„System Center Datacenter“"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„Visio Professional“</w:t>
            </w:r>
            <w:r>
              <w:fldChar w:fldCharType="begin"/>
            </w:r>
            <w:r>
              <w:instrText xml:space="preserve"> XE "„Visio Professional“"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„Visual Studio Enterprise“ su MSDN</w:t>
            </w:r>
            <w:r>
              <w:fldChar w:fldCharType="begin"/>
            </w:r>
            <w:r>
              <w:instrText xml:space="preserve"> XE "„Visual Studio Enterprise“ su MSDN"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„Visual Studio Enterprise“ su MSDN</w:t>
            </w:r>
            <w:r>
              <w:fldChar w:fldCharType="begin"/>
            </w:r>
            <w:r>
              <w:instrText xml:space="preserve"> XE "„Visual Studio Enterprise“ su MSDN"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Server Datacenter“</w:t>
            </w:r>
            <w:r>
              <w:fldChar w:fldCharType="begin"/>
            </w:r>
            <w:r>
              <w:instrText xml:space="preserve"> XE "„Windows Server Datacenter“" </w:instrText>
            </w:r>
            <w:r>
              <w:fldChar w:fldCharType="end"/>
            </w:r>
          </w:p>
        </w:tc>
      </w:tr>
      <w:tr w:rsidR="002923DB">
        <w:tc>
          <w:tcPr>
            <w:tcW w:w="600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„Windows MultiPoint Server Premium“</w:t>
            </w:r>
            <w:r>
              <w:fldChar w:fldCharType="begin"/>
            </w:r>
            <w:r>
              <w:instrText xml:space="preserve"> XE "„Windows MultiPoint Server Premium“" </w:instrText>
            </w:r>
            <w:r>
              <w:fldChar w:fldCharType="end"/>
            </w:r>
          </w:p>
        </w:tc>
      </w:tr>
    </w:tbl>
    <w:p w:rsidR="002923DB" w:rsidRDefault="002923DB">
      <w:pPr>
        <w:pStyle w:val="ProductList-Body"/>
      </w:pPr>
    </w:p>
    <w:p w:rsidR="002923DB" w:rsidRDefault="008A30B2">
      <w:pPr>
        <w:pStyle w:val="ProductList-ClauseHeading"/>
        <w:outlineLvl w:val="2"/>
      </w:pPr>
      <w:bookmarkStart w:id="339" w:name="_Sec588"/>
      <w:r>
        <w:t>Serveriai – Avarinio atkūrimo teisės</w:t>
      </w:r>
      <w:bookmarkEnd w:id="339"/>
    </w:p>
    <w:p w:rsidR="002923DB" w:rsidRDefault="008A30B2">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2923DB" w:rsidRDefault="002923DB">
      <w:pPr>
        <w:pStyle w:val="ProductList-Body"/>
      </w:pPr>
    </w:p>
    <w:p w:rsidR="002923DB" w:rsidRDefault="008A30B2">
      <w:pPr>
        <w:pStyle w:val="ProductList-Body"/>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2923DB" w:rsidRDefault="008A30B2" w:rsidP="008A30B2">
      <w:pPr>
        <w:pStyle w:val="ProductList-Bullet"/>
        <w:numPr>
          <w:ilvl w:val="0"/>
          <w:numId w:val="43"/>
        </w:numPr>
      </w:pPr>
      <w:r>
        <w:t>trumpais laikotarpiais, kai vykdomas avarinio atkūrimo testavimas – ne ilgiau nei vieną savaitę kas 90 dienų;</w:t>
      </w:r>
    </w:p>
    <w:p w:rsidR="002923DB" w:rsidRDefault="008A30B2" w:rsidP="008A30B2">
      <w:pPr>
        <w:pStyle w:val="ProductList-Bullet"/>
        <w:numPr>
          <w:ilvl w:val="0"/>
          <w:numId w:val="43"/>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2923DB" w:rsidRDefault="008A30B2" w:rsidP="008A30B2">
      <w:pPr>
        <w:pStyle w:val="ProductList-Bullet"/>
        <w:numPr>
          <w:ilvl w:val="0"/>
          <w:numId w:val="43"/>
        </w:numPr>
      </w:pPr>
      <w:r>
        <w:t xml:space="preserve">trumpą laikotarpį iškart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2923DB" w:rsidRDefault="002923DB">
      <w:pPr>
        <w:pStyle w:val="ProductList-Body"/>
      </w:pPr>
    </w:p>
    <w:p w:rsidR="002923DB" w:rsidRDefault="008A30B2">
      <w:pPr>
        <w:pStyle w:val="ProductList-Body"/>
      </w:pPr>
      <w:r>
        <w:t>Norint naudoti programinę įrangą avarinio atkūrimo teisėmis Klientas turi laikytis toliau nurodytų sąlygų.</w:t>
      </w:r>
    </w:p>
    <w:p w:rsidR="002923DB" w:rsidRDefault="008A30B2" w:rsidP="008A30B2">
      <w:pPr>
        <w:pStyle w:val="ProductList-Bullet"/>
        <w:numPr>
          <w:ilvl w:val="0"/>
          <w:numId w:val="4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rsidR="002923DB" w:rsidRDefault="008A30B2" w:rsidP="008A30B2">
      <w:pPr>
        <w:pStyle w:val="ProductList-Bullet"/>
        <w:numPr>
          <w:ilvl w:val="0"/>
          <w:numId w:val="4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2923DB" w:rsidRDefault="008A30B2" w:rsidP="008A30B2">
      <w:pPr>
        <w:pStyle w:val="ProductList-Bullet"/>
        <w:numPr>
          <w:ilvl w:val="0"/>
          <w:numId w:val="44"/>
        </w:numPr>
      </w:pPr>
      <w:r>
        <w:t>Leidžiant kitus nei atsarginės kopijos egzempliorius naudojantis „Microsoft Azure“ paslaugomis</w:t>
      </w:r>
      <w:r>
        <w:fldChar w:fldCharType="begin"/>
      </w:r>
      <w:r>
        <w:instrText xml:space="preserve"> XE "„Microsoft Azure“ paslaugomis"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2923DB" w:rsidRDefault="008A30B2" w:rsidP="008A30B2">
      <w:pPr>
        <w:pStyle w:val="ProductList-Bullet"/>
        <w:numPr>
          <w:ilvl w:val="1"/>
          <w:numId w:val="44"/>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2923DB" w:rsidRDefault="008A30B2" w:rsidP="008A30B2">
      <w:pPr>
        <w:pStyle w:val="ProductList-Bullet"/>
        <w:numPr>
          <w:ilvl w:val="1"/>
          <w:numId w:val="44"/>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2923DB" w:rsidRDefault="008A30B2">
      <w:pPr>
        <w:pStyle w:val="ProductList-Body"/>
        <w:ind w:left="1080"/>
      </w:pPr>
      <w:r>
        <w:t>- aparatūros virtualizavimo programinei įrangai, pvz., „Hyper-V“, paleisti;</w:t>
      </w:r>
    </w:p>
    <w:p w:rsidR="002923DB" w:rsidRDefault="008A30B2">
      <w:pPr>
        <w:pStyle w:val="ProductList-Body"/>
        <w:ind w:left="1080"/>
      </w:pPr>
      <w:r>
        <w:t>- aparatūros virtualizavimo paslaugoms teikti;</w:t>
      </w:r>
    </w:p>
    <w:p w:rsidR="002923DB" w:rsidRDefault="008A30B2">
      <w:pPr>
        <w:pStyle w:val="ProductList-Body"/>
        <w:ind w:left="1080"/>
      </w:pPr>
      <w:r>
        <w:t>- programinės įrangos agentams paleisti, kad būtų valdoma aparatūros virtualizavimo programinė įranga;</w:t>
      </w:r>
    </w:p>
    <w:p w:rsidR="002923DB" w:rsidRDefault="008A30B2">
      <w:pPr>
        <w:pStyle w:val="ProductList-Body"/>
        <w:ind w:left="1080"/>
      </w:pPr>
      <w:r>
        <w:t>- kaip atkartojimo paskirties vieta;</w:t>
      </w:r>
    </w:p>
    <w:p w:rsidR="002923DB" w:rsidRDefault="008A30B2">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2923DB" w:rsidRDefault="008A30B2">
      <w:pPr>
        <w:pStyle w:val="ProductList-Body"/>
        <w:ind w:left="108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2923DB" w:rsidRDefault="008A30B2">
      <w:pPr>
        <w:pStyle w:val="ProductList-Body"/>
        <w:ind w:left="1080"/>
      </w:pPr>
      <w:r>
        <w:t xml:space="preserve">- norint vykdyti avarinį atkūrimą, kaip nurodyta pirmiau. </w:t>
      </w:r>
    </w:p>
    <w:p w:rsidR="002923DB" w:rsidRDefault="008A30B2" w:rsidP="008A30B2">
      <w:pPr>
        <w:pStyle w:val="ProductList-Bullet"/>
        <w:numPr>
          <w:ilvl w:val="1"/>
          <w:numId w:val="45"/>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2923DB" w:rsidRDefault="008A30B2" w:rsidP="008A30B2">
      <w:pPr>
        <w:pStyle w:val="ProductList-Bullet"/>
        <w:numPr>
          <w:ilvl w:val="0"/>
          <w:numId w:val="45"/>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2923DB" w:rsidRDefault="008A30B2" w:rsidP="008A30B2">
      <w:pPr>
        <w:pStyle w:val="ProductList-Bullet"/>
        <w:numPr>
          <w:ilvl w:val="0"/>
          <w:numId w:val="45"/>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2923DB" w:rsidRDefault="008A30B2" w:rsidP="008A30B2">
      <w:pPr>
        <w:pStyle w:val="ProductList-Bullet"/>
        <w:numPr>
          <w:ilvl w:val="0"/>
          <w:numId w:val="45"/>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rsidR="002923DB" w:rsidRDefault="008A30B2" w:rsidP="008A30B2">
      <w:pPr>
        <w:pStyle w:val="ProductList-Bullet"/>
        <w:numPr>
          <w:ilvl w:val="0"/>
          <w:numId w:val="45"/>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2923DB" w:rsidRDefault="002923DB">
      <w:pPr>
        <w:pStyle w:val="ProductList-Body"/>
      </w:pPr>
    </w:p>
    <w:p w:rsidR="002923DB" w:rsidRDefault="008A30B2">
      <w:pPr>
        <w:pStyle w:val="ProductList-ClauseHeading"/>
        <w:outlineLvl w:val="2"/>
      </w:pPr>
      <w:bookmarkStart w:id="340" w:name="_Sec589"/>
      <w:r>
        <w:t>Licencijos mobilumas</w:t>
      </w:r>
      <w:bookmarkEnd w:id="340"/>
    </w:p>
    <w:p w:rsidR="002923DB" w:rsidRDefault="008A30B2">
      <w:pPr>
        <w:pStyle w:val="ProductList-SubClauseHeading"/>
        <w:outlineLvl w:val="3"/>
      </w:pPr>
      <w:r>
        <w:t>Licencijos mobilumas serverių ūkiuose</w:t>
      </w:r>
    </w:p>
    <w:p w:rsidR="002923DB" w:rsidRDefault="008A30B2">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2923DB" w:rsidRDefault="002923DB">
      <w:pPr>
        <w:pStyle w:val="ProductList-BodyIndented"/>
      </w:pPr>
    </w:p>
    <w:p w:rsidR="002923DB" w:rsidRDefault="008A30B2">
      <w:pPr>
        <w:pStyle w:val="ProductList-SubClauseHeading"/>
        <w:outlineLvl w:val="3"/>
      </w:pPr>
      <w:r>
        <w:t>Licencijos mobilumas naudojant Programinės įrangos naujumo garantiją</w:t>
      </w:r>
    </w:p>
    <w:p w:rsidR="002923DB" w:rsidRDefault="008A30B2">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rsidR="002923DB" w:rsidRDefault="002923DB">
      <w:pPr>
        <w:pStyle w:val="ProductList-BodyIndented"/>
      </w:pPr>
    </w:p>
    <w:p w:rsidR="002923DB" w:rsidRDefault="008A30B2">
      <w:pPr>
        <w:pStyle w:val="ProductList-SubSubClauseHeading"/>
        <w:outlineLvl w:val="4"/>
      </w:pPr>
      <w:r>
        <w:t>Leidžiamas naudojimas</w:t>
      </w:r>
    </w:p>
    <w:p w:rsidR="002923DB" w:rsidRDefault="008A30B2">
      <w:pPr>
        <w:pStyle w:val="ProductList-BodyIndented2"/>
      </w:pPr>
      <w:r>
        <w:t>Licencijų mobilumo naudojant SA teisės suteikia Klientui galimybę:</w:t>
      </w:r>
    </w:p>
    <w:p w:rsidR="002923DB" w:rsidRDefault="008A30B2" w:rsidP="008A30B2">
      <w:pPr>
        <w:pStyle w:val="ProductList-Bullet"/>
        <w:numPr>
          <w:ilvl w:val="2"/>
          <w:numId w:val="46"/>
        </w:numPr>
      </w:pPr>
      <w:r>
        <w:t>paleisti savo licencijuotą programinę įrangą bendrai naudojamuose serveriuose;</w:t>
      </w:r>
    </w:p>
    <w:p w:rsidR="002923DB" w:rsidRDefault="008A30B2" w:rsidP="008A30B2">
      <w:pPr>
        <w:pStyle w:val="ProductList-Bullet"/>
        <w:numPr>
          <w:ilvl w:val="2"/>
          <w:numId w:val="46"/>
        </w:numPr>
      </w:pPr>
      <w:r>
        <w:t>pasiekti tą programinę įrangą, kuriai taikoma SA, naudojant prieigos licencijas ir naudojant Vartotojo ir Įrenginio PL, kurios suteikia galimybę pasiekti Produktus;</w:t>
      </w:r>
    </w:p>
    <w:p w:rsidR="002923DB" w:rsidRDefault="008A30B2" w:rsidP="008A30B2">
      <w:pPr>
        <w:pStyle w:val="ProductList-Bullet"/>
        <w:numPr>
          <w:ilvl w:val="2"/>
          <w:numId w:val="46"/>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rsidR="002923DB" w:rsidRDefault="008A30B2" w:rsidP="008A30B2">
      <w:pPr>
        <w:pStyle w:val="ProductList-Bullet"/>
        <w:numPr>
          <w:ilvl w:val="2"/>
          <w:numId w:val="46"/>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2923DB" w:rsidRDefault="002923DB">
      <w:pPr>
        <w:pStyle w:val="ProductList-BodyIndented2"/>
      </w:pPr>
    </w:p>
    <w:p w:rsidR="002923DB" w:rsidRDefault="008A30B2">
      <w:pPr>
        <w:pStyle w:val="ProductList-SubSubClauseHeading"/>
        <w:outlineLvl w:val="4"/>
      </w:pPr>
      <w:r>
        <w:t>Reikalavimai</w:t>
      </w:r>
    </w:p>
    <w:p w:rsidR="002923DB" w:rsidRDefault="008A30B2">
      <w:pPr>
        <w:pStyle w:val="ProductList-BodyIndented2"/>
      </w:pPr>
      <w:r>
        <w:t>Kad būtų galima naudotis Licencijos mobilumo naudojant SA teisėmis, Klientas turi:</w:t>
      </w:r>
    </w:p>
    <w:p w:rsidR="002923DB" w:rsidRDefault="008A30B2" w:rsidP="008A30B2">
      <w:pPr>
        <w:pStyle w:val="ProductList-Bullet"/>
        <w:numPr>
          <w:ilvl w:val="2"/>
          <w:numId w:val="47"/>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rsidR="002923DB" w:rsidRDefault="008A30B2" w:rsidP="008A30B2">
      <w:pPr>
        <w:pStyle w:val="ProductList-Bullet"/>
        <w:numPr>
          <w:ilvl w:val="2"/>
          <w:numId w:val="47"/>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rsidR="002923DB" w:rsidRDefault="008A30B2" w:rsidP="008A30B2">
      <w:pPr>
        <w:pStyle w:val="ProductList-Bullet"/>
        <w:numPr>
          <w:ilvl w:val="2"/>
          <w:numId w:val="47"/>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rsidR="002923DB" w:rsidRDefault="002923DB">
      <w:pPr>
        <w:pStyle w:val="ProductList-BodyIndented2"/>
      </w:pPr>
    </w:p>
    <w:p w:rsidR="002923DB" w:rsidRDefault="008A30B2">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Produktui taikomas Licencijos sąlygas, kai taikomos Licencijos mobilumo naudojant SA teisės.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39"/>
        <w:gridCol w:w="2519"/>
        <w:gridCol w:w="2494"/>
        <w:gridCol w:w="2518"/>
      </w:tblGrid>
      <w:tr w:rsidR="002923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Leidžiamas skaičius:</w:t>
            </w:r>
          </w:p>
          <w:p w:rsidR="002923DB" w:rsidRDefault="008A30B2">
            <w:pPr>
              <w:pStyle w:val="ProductList-TableBody"/>
            </w:pPr>
            <w:r>
              <w:rPr>
                <w:color w:val="FFFFFF"/>
              </w:rPr>
              <w:t>OSE arba branduolių skaičius vienai licencijai</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 OSE vienai licencijai</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 OSE vienai licencijai</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Vienas virtualusis branduolys (taikomos produktų naudojimo teisės, įskaitant mažiausiai 4 branduolių vienoje OSE reikalavimą)</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 valdomos OSE vienai licencijai</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10 valdomos OSE vienai licencijai</w:t>
            </w:r>
          </w:p>
        </w:tc>
      </w:tr>
    </w:tbl>
    <w:p w:rsidR="002923DB" w:rsidRDefault="002923DB">
      <w:pPr>
        <w:pStyle w:val="ProductList-BodyIndented2"/>
      </w:pPr>
    </w:p>
    <w:p w:rsidR="002923DB" w:rsidRDefault="008A30B2">
      <w:pPr>
        <w:pStyle w:val="ProductList-SubSubClauseHeading"/>
        <w:outlineLvl w:val="4"/>
      </w:pPr>
      <w:r>
        <w:t>Perėmimo teisės</w:t>
      </w:r>
    </w:p>
    <w:p w:rsidR="002923DB" w:rsidRDefault="008A30B2">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2923DB" w:rsidRDefault="002923DB">
      <w:pPr>
        <w:pStyle w:val="ProductList-BodyIndented2"/>
      </w:pPr>
    </w:p>
    <w:p w:rsidR="002923DB" w:rsidRDefault="008A30B2">
      <w:pPr>
        <w:pStyle w:val="ProductList-ClauseHeading"/>
        <w:outlineLvl w:val="2"/>
      </w:pPr>
      <w:bookmarkStart w:id="341" w:name="_Sec590"/>
      <w:r>
        <w:t>Serveriai – Nuosavo serverio programos</w:t>
      </w:r>
      <w:bookmarkEnd w:id="341"/>
    </w:p>
    <w:p w:rsidR="002923DB" w:rsidRDefault="008A30B2">
      <w:pPr>
        <w:pStyle w:val="ProductList-Body"/>
      </w:pPr>
      <w:r>
        <w:t>Nuosavo serverio programos yra Produktai, kuriems taikomos Nuosavo serverio programų naudojimo teisės.</w:t>
      </w:r>
    </w:p>
    <w:p w:rsidR="002923DB" w:rsidRDefault="002923DB">
      <w:pPr>
        <w:pStyle w:val="ProductList-Body"/>
      </w:pPr>
    </w:p>
    <w:p w:rsidR="002923DB" w:rsidRDefault="008A30B2">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rsidR="002923DB" w:rsidRDefault="002923DB">
      <w:pPr>
        <w:pStyle w:val="ProductList-Body"/>
      </w:pPr>
    </w:p>
    <w:p w:rsidR="002923DB" w:rsidRDefault="008A30B2">
      <w:pPr>
        <w:pStyle w:val="ProductList-SubClauseHeading"/>
        <w:outlineLvl w:val="3"/>
      </w:pPr>
      <w:r>
        <w:t>Reikalavimai</w:t>
      </w:r>
    </w:p>
    <w:p w:rsidR="002923DB" w:rsidRDefault="008A30B2">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2923DB" w:rsidRDefault="008A30B2" w:rsidP="008A30B2">
      <w:pPr>
        <w:pStyle w:val="ProductList-Bullet"/>
        <w:numPr>
          <w:ilvl w:val="1"/>
          <w:numId w:val="48"/>
        </w:numPr>
      </w:pPr>
      <w:r>
        <w:t>nuosavo serverio taikomosios programos veiktų kaip bendro sprendimo dalis ir</w:t>
      </w:r>
    </w:p>
    <w:p w:rsidR="002923DB" w:rsidRDefault="008A30B2" w:rsidP="008A30B2">
      <w:pPr>
        <w:pStyle w:val="ProductList-Bullet"/>
        <w:numPr>
          <w:ilvl w:val="1"/>
          <w:numId w:val="48"/>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2923DB" w:rsidRDefault="008A30B2">
      <w:pPr>
        <w:pStyle w:val="ProductList-BodyIndented"/>
      </w:pPr>
      <w:r>
        <w:t xml:space="preserve">Visa „Microsoft“ programinė įranga, naudota siekiant sukurti ir pateikti Bendrą sprendimą, turi: </w:t>
      </w:r>
    </w:p>
    <w:p w:rsidR="002923DB" w:rsidRDefault="008A30B2" w:rsidP="008A30B2">
      <w:pPr>
        <w:pStyle w:val="ProductList-Bullet"/>
        <w:numPr>
          <w:ilvl w:val="1"/>
          <w:numId w:val="49"/>
        </w:numPr>
      </w:pPr>
      <w:r>
        <w:t>būti licencijuota per Bendrojo licencijavimo programą;</w:t>
      </w:r>
    </w:p>
    <w:p w:rsidR="002923DB" w:rsidRDefault="008A30B2" w:rsidP="008A30B2">
      <w:pPr>
        <w:pStyle w:val="ProductList-Bullet"/>
        <w:numPr>
          <w:ilvl w:val="1"/>
          <w:numId w:val="49"/>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w:t>
      </w:r>
    </w:p>
    <w:p w:rsidR="002923DB" w:rsidRDefault="002923DB">
      <w:pPr>
        <w:pStyle w:val="ProductList-BodyIndented"/>
      </w:pPr>
    </w:p>
    <w:p w:rsidR="002923DB" w:rsidRDefault="008A30B2">
      <w:pPr>
        <w:pStyle w:val="ProductList-BodyIndented"/>
      </w:pPr>
      <w:r>
        <w:t>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w:t>
      </w:r>
    </w:p>
    <w:p w:rsidR="002923DB" w:rsidRDefault="002923DB">
      <w:pPr>
        <w:pStyle w:val="ProductList-BodyIndented"/>
      </w:pPr>
    </w:p>
    <w:p w:rsidR="002923DB" w:rsidRDefault="008A30B2">
      <w:pPr>
        <w:pStyle w:val="ProductList-BodyIndented"/>
      </w:pPr>
      <w:r>
        <w:t>Būtina, kad Kliento programinė įranga:</w:t>
      </w:r>
    </w:p>
    <w:p w:rsidR="002923DB" w:rsidRDefault="008A30B2" w:rsidP="008A30B2">
      <w:pPr>
        <w:pStyle w:val="ProductList-Bullet"/>
        <w:numPr>
          <w:ilvl w:val="1"/>
          <w:numId w:val="50"/>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2923DB" w:rsidRDefault="008A30B2" w:rsidP="008A30B2">
      <w:pPr>
        <w:pStyle w:val="ProductList-Bullet"/>
        <w:numPr>
          <w:ilvl w:val="1"/>
          <w:numId w:val="50"/>
        </w:numPr>
      </w:pPr>
      <w:r>
        <w:t>būtų Bendro sprendimo pagrindinė paslauga ir (arba) taikomoji programa ir nebūtų leidžiama Bendro sprendimo galutinio vartotojo tiesioginė prieiga prie Nuosavo serverio taikomosios programos;</w:t>
      </w:r>
    </w:p>
    <w:p w:rsidR="002923DB" w:rsidRDefault="008A30B2" w:rsidP="008A30B2">
      <w:pPr>
        <w:pStyle w:val="ProductList-Bullet"/>
        <w:numPr>
          <w:ilvl w:val="1"/>
          <w:numId w:val="50"/>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rsidR="002923DB" w:rsidRDefault="008A30B2" w:rsidP="008A30B2">
      <w:pPr>
        <w:pStyle w:val="ProductList-Bullet"/>
        <w:numPr>
          <w:ilvl w:val="1"/>
          <w:numId w:val="50"/>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rsidR="002923DB" w:rsidRDefault="002923DB">
      <w:pPr>
        <w:pStyle w:val="ProductList-BodyIndented"/>
      </w:pPr>
    </w:p>
    <w:p w:rsidR="002923DB" w:rsidRDefault="008A30B2">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rsidR="002923DB" w:rsidRDefault="002923DB">
      <w:pPr>
        <w:pStyle w:val="ProductList-BodyIndented"/>
        <w:jc w:val="right"/>
      </w:pPr>
    </w:p>
    <w:tbl>
      <w:tblPr>
        <w:tblStyle w:val="PURTable0"/>
        <w:tblW w:w="0" w:type="dxa"/>
        <w:tblLook w:val="04A0" w:firstRow="1" w:lastRow="0" w:firstColumn="1" w:lastColumn="0" w:noHBand="0" w:noVBand="1"/>
      </w:tblPr>
      <w:tblGrid>
        <w:gridCol w:w="1044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Indented"/>
      </w:pPr>
    </w:p>
    <w:p w:rsidR="002923DB" w:rsidRDefault="002923DB">
      <w:pPr>
        <w:pStyle w:val="PURBreadcrumb"/>
      </w:pPr>
    </w:p>
    <w:p w:rsidR="002923DB" w:rsidRDefault="008A30B2">
      <w:pPr>
        <w:pStyle w:val="ProductList-SectionHeading"/>
        <w:pageBreakBefore/>
        <w:outlineLvl w:val="0"/>
      </w:pPr>
      <w:bookmarkStart w:id="342" w:name="_Sec562"/>
      <w:bookmarkEnd w:id="318"/>
      <w:r>
        <w:t>C priedas – Profesionalios paslaugos.</w:t>
      </w:r>
      <w:r>
        <w:fldChar w:fldCharType="begin"/>
      </w:r>
      <w:r>
        <w:instrText xml:space="preserve"> TC "</w:instrText>
      </w:r>
      <w:bookmarkStart w:id="343" w:name="_Toc457379084"/>
      <w:r>
        <w:instrText>C priedas – Profesionalios paslaugos.</w:instrText>
      </w:r>
      <w:bookmarkEnd w:id="343"/>
      <w:r>
        <w:instrText>" \l 1</w:instrText>
      </w:r>
      <w:r>
        <w:fldChar w:fldCharType="end"/>
      </w:r>
    </w:p>
    <w:p w:rsidR="002923DB" w:rsidRDefault="008A30B2">
      <w:pPr>
        <w:pStyle w:val="ProductList-Body"/>
      </w:pPr>
      <w:r>
        <w:t>Per „Microsoft“ bendrąjį licencijavimą teikiamos Profesionalios paslaugos aprašytos toliau.</w:t>
      </w:r>
    </w:p>
    <w:p w:rsidR="002923DB" w:rsidRDefault="008A30B2">
      <w:pPr>
        <w:pStyle w:val="ProductList-Offering1Heading"/>
        <w:outlineLvl w:val="1"/>
      </w:pPr>
      <w:bookmarkStart w:id="344" w:name="_Sec565"/>
      <w:r>
        <w:t>„Microsoft Premier“ palaikymo pasiūlymai</w:t>
      </w:r>
      <w:bookmarkEnd w:id="344"/>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2923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jc w:val="center"/>
            </w:pPr>
            <w:r>
              <w:rPr>
                <w:color w:val="FFFFFF"/>
              </w:rPr>
              <w:t>„Premier Plus“</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Kas mėnesį</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Iki 10 val.</w:t>
            </w:r>
          </w:p>
          <w:p w:rsidR="002923DB" w:rsidRDefault="008A30B2">
            <w:pPr>
              <w:pStyle w:val="ProductList-TableBody"/>
            </w:pPr>
            <w:r>
              <w:t>1 papildoma valanda sveikatos patikrai</w:t>
            </w:r>
          </w:p>
          <w:p w:rsidR="002923DB" w:rsidRDefault="008A30B2">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Iki 160 val.</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Iki 140 val.</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jc w:val="center"/>
            </w:pPr>
            <w:r>
              <w:t>X</w:t>
            </w:r>
          </w:p>
        </w:tc>
      </w:tr>
      <w:tr w:rsidR="002923DB">
        <w:tc>
          <w:tcPr>
            <w:tcW w:w="404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20 vnt. paketai</w:t>
            </w:r>
          </w:p>
        </w:tc>
      </w:tr>
    </w:tbl>
    <w:p w:rsidR="002923DB" w:rsidRDefault="008A30B2">
      <w:pPr>
        <w:pStyle w:val="ProductList-Body"/>
      </w:pPr>
      <w:r>
        <w:rPr>
          <w:vertAlign w:val="superscript"/>
        </w:rPr>
        <w:t xml:space="preserve">1 </w:t>
      </w:r>
      <w:r>
        <w:rPr>
          <w:i/>
        </w:rPr>
        <w:t>Darbo valandos nustatomos konkrečiose vietose.</w:t>
      </w:r>
    </w:p>
    <w:p w:rsidR="002923DB" w:rsidRDefault="002923DB">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2923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Numatytas Kliento atsakas</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Ypač neigiamas poveikis verslui: </w:t>
            </w:r>
          </w:p>
          <w:p w:rsidR="002923DB" w:rsidRDefault="008A30B2">
            <w:pPr>
              <w:pStyle w:val="ProductList-TableBody"/>
            </w:pPr>
            <w:r>
              <w:t>Visiškas galimybės valdyti esminius (svarbiausių) verslo procesus ir tęsti darbo praradimas</w:t>
            </w:r>
          </w:p>
          <w:p w:rsidR="002923DB" w:rsidRDefault="008A30B2">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Atsakymas į 1-ą skambutį per valandą arba greičiau</w:t>
            </w:r>
          </w:p>
          <w:p w:rsidR="002923DB" w:rsidRDefault="008A30B2">
            <w:pPr>
              <w:pStyle w:val="ProductList-TableBody"/>
            </w:pPr>
            <w:r>
              <w:t>„Microsoft“ atstovai kuo greičiau atvyksta pas klientą.</w:t>
            </w:r>
          </w:p>
          <w:p w:rsidR="002923DB" w:rsidRDefault="008A30B2">
            <w:pPr>
              <w:pStyle w:val="ProductList-TableBody"/>
            </w:pPr>
            <w:r>
              <w:t>Nepertraukiamas darbas 24 valandas per parą 7 dienas per savaitę.</w:t>
            </w:r>
          </w:p>
          <w:p w:rsidR="002923DB" w:rsidRDefault="008A30B2">
            <w:pPr>
              <w:pStyle w:val="ProductList-TableBody"/>
            </w:pPr>
            <w:r>
              <w:t>Operatyvus problemos perdavimas „Microsoft“ produktų komandoms.</w:t>
            </w:r>
          </w:p>
          <w:p w:rsidR="002923DB" w:rsidRDefault="008A30B2">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Kliento vyresniųjų vadovaujančių asmenų informavimas </w:t>
            </w:r>
          </w:p>
          <w:p w:rsidR="002923DB" w:rsidRDefault="008A30B2">
            <w:pPr>
              <w:pStyle w:val="ProductList-TableBody"/>
            </w:pPr>
            <w:r>
              <w:t>Atitinkamų išteklių skyrimas nepertraukiamam darbui užtikrinti 24 valandas per parą 7 dienas per savaitę</w:t>
            </w:r>
            <w:r>
              <w:rPr>
                <w:vertAlign w:val="superscript"/>
              </w:rPr>
              <w:t>2</w:t>
            </w:r>
            <w:r>
              <w:t>.</w:t>
            </w:r>
          </w:p>
          <w:p w:rsidR="002923DB" w:rsidRDefault="008A30B2">
            <w:pPr>
              <w:pStyle w:val="ProductList-TableBody"/>
            </w:pPr>
            <w:r>
              <w:t>Greita keitimų valdymo specialistų prieiga ir atsakas.</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Kritinis poveikis verslui: </w:t>
            </w:r>
          </w:p>
          <w:p w:rsidR="002923DB" w:rsidRDefault="008A30B2">
            <w:pPr>
              <w:pStyle w:val="ProductList-TableBody"/>
            </w:pPr>
            <w:r>
              <w:t>Sutrinka arba labai pablogėjo paslaugų kokybė.</w:t>
            </w:r>
          </w:p>
          <w:p w:rsidR="002923DB" w:rsidRDefault="008A30B2">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Atsakymas į 1-ą skambutį per valandą arba greičiau</w:t>
            </w:r>
          </w:p>
          <w:p w:rsidR="002923DB" w:rsidRDefault="008A30B2">
            <w:pPr>
              <w:pStyle w:val="ProductList-TableBody"/>
            </w:pPr>
            <w:r>
              <w:t>„Microsoft“ atstovai, jei būtina, atvyksta pas Klientą.</w:t>
            </w:r>
          </w:p>
          <w:p w:rsidR="002923DB" w:rsidRDefault="008A30B2">
            <w:pPr>
              <w:pStyle w:val="ProductList-TableBody"/>
            </w:pPr>
            <w:r>
              <w:t>Nepertraukiamas darbas 24 valandas per parą 7 dienas per savaitę.</w:t>
            </w:r>
          </w:p>
          <w:p w:rsidR="002923DB" w:rsidRDefault="008A30B2">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Atitinkamų išteklių skyrimas nepertraukiamam darbui užtikrinti 24 valandas per parą 7 dienas per savaitę</w:t>
            </w:r>
            <w:r>
              <w:rPr>
                <w:vertAlign w:val="superscript"/>
              </w:rPr>
              <w:t>2</w:t>
            </w:r>
            <w:r>
              <w:t>.</w:t>
            </w:r>
          </w:p>
          <w:p w:rsidR="002923DB" w:rsidRDefault="008A30B2">
            <w:pPr>
              <w:pStyle w:val="ProductList-TableBody"/>
            </w:pPr>
            <w:r>
              <w:t>Greita keitimų valdymo specialistų prieiga ir atsakas.</w:t>
            </w:r>
          </w:p>
          <w:p w:rsidR="002923DB" w:rsidRDefault="008A30B2">
            <w:pPr>
              <w:pStyle w:val="ProductList-TableBody"/>
            </w:pPr>
            <w:r>
              <w:t>Vadovybės informavimas.</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Vidutiniškas poveikis verslui: </w:t>
            </w:r>
          </w:p>
          <w:p w:rsidR="002923DB" w:rsidRDefault="008A30B2">
            <w:pPr>
              <w:pStyle w:val="ProductList-TableBody"/>
            </w:pPr>
            <w:r>
              <w:t>Sutriko arba perpus pablogėjo paslaugų kokybė, tačiau darbą galima tęsti ribota apimtimi.</w:t>
            </w:r>
          </w:p>
          <w:p w:rsidR="002923DB" w:rsidRDefault="008A30B2">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Atsakymas į 1-ą skambutį per 2 valandas arba greičiau</w:t>
            </w:r>
          </w:p>
          <w:p w:rsidR="002923DB" w:rsidRDefault="008A30B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Atitinkamų išteklių skyrimas, kad darbas būtų vykdomas nepertraukiamai darbo valandomis1.</w:t>
            </w:r>
          </w:p>
          <w:p w:rsidR="002923DB" w:rsidRDefault="008A30B2">
            <w:pPr>
              <w:pStyle w:val="ProductList-TableBody"/>
            </w:pPr>
            <w:r>
              <w:t>Keitimų valdymo specialistų prieiga ir atsakas per 4 darbo valandas</w:t>
            </w:r>
            <w:r>
              <w:rPr>
                <w:vertAlign w:val="superscript"/>
              </w:rPr>
              <w:t>1</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Minimalus poveikis verslui: </w:t>
            </w:r>
          </w:p>
          <w:p w:rsidR="002923DB" w:rsidRDefault="008A30B2">
            <w:pPr>
              <w:pStyle w:val="ProductList-TableBody"/>
            </w:pPr>
            <w:r>
              <w:t>Verslas Iš esmės funkcionuoja su nedideliais paslaugų sutrikimais arba be jų.</w:t>
            </w:r>
          </w:p>
          <w:p w:rsidR="002923DB" w:rsidRDefault="008A30B2">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Atsakymas į 1-ą skambutį per 4 valandas arba greičiau</w:t>
            </w:r>
          </w:p>
          <w:p w:rsidR="002923DB" w:rsidRDefault="008A30B2">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Pateikiama tiksli apie incidentą pranešusio kontaktinio asmens informacija.</w:t>
            </w:r>
          </w:p>
          <w:p w:rsidR="002923DB" w:rsidRDefault="008A30B2">
            <w:pPr>
              <w:pStyle w:val="ProductList-TableBody"/>
            </w:pPr>
            <w:r>
              <w:t>Reaguojama per 24 valandas</w:t>
            </w:r>
          </w:p>
        </w:tc>
      </w:tr>
    </w:tbl>
    <w:p w:rsidR="002923DB" w:rsidRDefault="008A30B2">
      <w:pPr>
        <w:pStyle w:val="ProductList-Body"/>
      </w:pPr>
      <w:r>
        <w:rPr>
          <w:vertAlign w:val="superscript"/>
        </w:rPr>
        <w:t>1</w:t>
      </w:r>
      <w:r>
        <w:rPr>
          <w:i/>
        </w:rPr>
        <w:t>Darbo valandos nustatomos konkrečiose vietose.</w:t>
      </w:r>
    </w:p>
    <w:p w:rsidR="002923DB" w:rsidRDefault="008A30B2">
      <w:pPr>
        <w:pStyle w:val="ProductList-Body"/>
      </w:pPr>
      <w:r>
        <w:rPr>
          <w:vertAlign w:val="superscript"/>
        </w:rPr>
        <w:t>2</w:t>
      </w:r>
      <w:r>
        <w:rPr>
          <w:i/>
        </w:rPr>
        <w:t>„Microsoft“ gali sumažinti svarbos lygį, jei Klientas nesugebėjo skirti pakankamų išteklių arba tinkamai reaguoti, kad „Microsoft“ galėtų toliau spręsti problemą.</w:t>
      </w:r>
    </w:p>
    <w:p w:rsidR="002923DB" w:rsidRDefault="002923DB">
      <w:pPr>
        <w:pStyle w:val="ProductList-Body"/>
      </w:pPr>
    </w:p>
    <w:p w:rsidR="002923DB" w:rsidRDefault="008A30B2">
      <w:pPr>
        <w:pStyle w:val="ProductList-ClauseHeading"/>
        <w:outlineLvl w:val="2"/>
      </w:pPr>
      <w:r>
        <w:t>Susijusios verslo taisyklės</w:t>
      </w:r>
    </w:p>
    <w:p w:rsidR="002923DB" w:rsidRDefault="008A30B2">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rsidR="002923DB" w:rsidRDefault="008A30B2">
      <w:pPr>
        <w:pStyle w:val="ProductList-Offering1Heading"/>
        <w:outlineLvl w:val="1"/>
      </w:pPr>
      <w:bookmarkStart w:id="345" w:name="_Sec566"/>
      <w:r>
        <w:t>„Microsoft“ skaitmeninių konsultavimo paslaugų pasiūlymai</w:t>
      </w:r>
      <w:bookmarkEnd w:id="345"/>
      <w:r>
        <w:fldChar w:fldCharType="begin"/>
      </w:r>
      <w:r>
        <w:instrText xml:space="preserve"> TC "„Microsoft“ skaitmeninių konsultavimo paslaugų pasiūlymai" \l 2</w:instrText>
      </w:r>
      <w:r>
        <w:fldChar w:fldCharType="end"/>
      </w:r>
    </w:p>
    <w:p w:rsidR="002923DB" w:rsidRDefault="008A30B2">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2923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Įmonės portfelio strategija</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9RO-xxxx</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„Microsoft“ skaitmeninės konsultavimo paslaugos ir įmonių aptarnavimo komandos paslaugos, kurių bendra teikimo trukmė – ne daugiau kaip 1 600 val.</w:t>
            </w: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r w:rsidR="002923DB">
        <w:tc>
          <w:tcPr>
            <w:tcW w:w="306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Įmonės strategijų biblioteka</w:t>
            </w:r>
          </w:p>
        </w:tc>
        <w:tc>
          <w:tcPr>
            <w:tcW w:w="30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923DB" w:rsidRDefault="002923DB">
            <w:pPr>
              <w:pStyle w:val="ProductList-TableBody"/>
            </w:pPr>
          </w:p>
        </w:tc>
      </w:tr>
    </w:tbl>
    <w:p w:rsidR="002923DB" w:rsidRDefault="002923DB">
      <w:pPr>
        <w:pStyle w:val="ProductList-Body"/>
      </w:pPr>
    </w:p>
    <w:p w:rsidR="002923DB" w:rsidRDefault="008A30B2">
      <w:pPr>
        <w:pStyle w:val="ProductList-ClauseHeading"/>
        <w:outlineLvl w:val="2"/>
      </w:pPr>
      <w:r>
        <w:t>Skaitmeninių konsultavimo paslaugų moduliai</w:t>
      </w:r>
    </w:p>
    <w:p w:rsidR="002923DB" w:rsidRDefault="008A30B2">
      <w:pPr>
        <w:pStyle w:val="ProductList-Body"/>
      </w:pPr>
      <w:r>
        <w:t>Skaitmeninės konsultavimo paslaugos apima vieną Skaitmeninių konsultavimo paslaugų modulį arba daugiau, kaip nurodyta Paslaugų teikimo plane.</w:t>
      </w:r>
    </w:p>
    <w:p w:rsidR="002923DB" w:rsidRDefault="002923DB">
      <w:pPr>
        <w:pStyle w:val="ProductList-Body"/>
      </w:pPr>
    </w:p>
    <w:p w:rsidR="002923DB" w:rsidRDefault="008A30B2">
      <w:pPr>
        <w:pStyle w:val="ProductList-ClauseHeading"/>
        <w:outlineLvl w:val="2"/>
      </w:pPr>
      <w:r>
        <w:t>Neteiktinos paslaugos</w:t>
      </w:r>
    </w:p>
    <w:p w:rsidR="002923DB" w:rsidRDefault="008A30B2">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rsidR="002923DB" w:rsidRDefault="002923DB">
      <w:pPr>
        <w:pStyle w:val="ProductList-Body"/>
      </w:pPr>
    </w:p>
    <w:p w:rsidR="002923DB" w:rsidRDefault="008A30B2">
      <w:pPr>
        <w:pStyle w:val="ProductList-ClauseHeading"/>
        <w:outlineLvl w:val="2"/>
      </w:pPr>
      <w:r>
        <w:t>Kliento pareigos</w:t>
      </w:r>
    </w:p>
    <w:p w:rsidR="002923DB" w:rsidRDefault="008A30B2">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susitarus dėl „Microsoft“ konsultantų vizitų į įmonę, už kuriuos iš anksto nemokama, Klientas įsipareigoja apmokėti pagrįstas kelionės ir pragyvenimo išlaidas.</w:t>
      </w:r>
    </w:p>
    <w:p w:rsidR="002923DB" w:rsidRDefault="008A30B2">
      <w:pPr>
        <w:pStyle w:val="ProductList-Offering1Heading"/>
        <w:outlineLvl w:val="1"/>
      </w:pPr>
      <w:bookmarkStart w:id="346" w:name="_Sec567"/>
      <w:r>
        <w:t>Pasiūlymai, susiję su pardavimo efektyvumo didinimo paslauga</w:t>
      </w:r>
      <w:bookmarkEnd w:id="346"/>
      <w:r>
        <w:fldChar w:fldCharType="begin"/>
      </w:r>
      <w:r>
        <w:instrText xml:space="preserve"> TC "</w:instrText>
      </w:r>
      <w:bookmarkStart w:id="347" w:name="_Toc457379085"/>
      <w:r>
        <w:instrText>Pasiūlymai, susiję su pardavimo efektyvumo didinimo paslauga</w:instrText>
      </w:r>
      <w:bookmarkEnd w:id="347"/>
      <w:r>
        <w:instrText>" \l 2</w:instrText>
      </w:r>
      <w:r>
        <w:fldChar w:fldCharType="end"/>
      </w:r>
    </w:p>
    <w:p w:rsidR="002923DB" w:rsidRDefault="008A30B2">
      <w:pPr>
        <w:pStyle w:val="ProductList-ClauseHeading"/>
        <w:outlineLvl w:val="2"/>
      </w:pPr>
      <w:r>
        <w:t>Pardavimo efektyvumo didinimo paslaugos apžvalga</w:t>
      </w:r>
    </w:p>
    <w:p w:rsidR="002923DB" w:rsidRDefault="008A30B2">
      <w:pPr>
        <w:pStyle w:val="ProductList-Body"/>
      </w:pPr>
      <w:r>
        <w:t>Pardavimo efektyvumo didinimo paslauga – tai viena iš „Microsoft“ paslaugų, teikiama keturias (4) savaites siekiant užtikrinti konkrečių „Microsoft Dynamics CRM Online“ funkcijų realizavimą.</w:t>
      </w:r>
    </w:p>
    <w:p w:rsidR="002923DB" w:rsidRDefault="002923DB">
      <w:pPr>
        <w:pStyle w:val="ProductList-Body"/>
      </w:pPr>
    </w:p>
    <w:p w:rsidR="002923DB" w:rsidRDefault="008A30B2">
      <w:pPr>
        <w:pStyle w:val="ProductList-Body"/>
      </w:pPr>
      <w:r>
        <w:t>Su Pardavimo efektyvumo didinimo pasiūlymu numatomos toliau nurodytos paslaugos.</w:t>
      </w:r>
    </w:p>
    <w:p w:rsidR="002923DB" w:rsidRDefault="008A30B2" w:rsidP="008A30B2">
      <w:pPr>
        <w:pStyle w:val="ProductList-Bullet"/>
        <w:numPr>
          <w:ilvl w:val="0"/>
          <w:numId w:val="51"/>
        </w:numPr>
      </w:pPr>
      <w:r>
        <w:rPr>
          <w:b/>
          <w:color w:val="00188F"/>
        </w:rPr>
        <w:t>Paslaugų teikimo planas</w:t>
      </w:r>
      <w:r>
        <w:t>: sukurtas „Microsoft“ konsultanto ir atitinkantis kliento verslo tikslus bei poreikius.</w:t>
      </w:r>
    </w:p>
    <w:p w:rsidR="002923DB" w:rsidRDefault="008A30B2" w:rsidP="008A30B2">
      <w:pPr>
        <w:pStyle w:val="ProductList-Bullet"/>
        <w:numPr>
          <w:ilvl w:val="0"/>
          <w:numId w:val="51"/>
        </w:numPr>
      </w:pPr>
      <w:r>
        <w:rPr>
          <w:b/>
          <w:color w:val="00188F"/>
        </w:rPr>
        <w:t>Seminarai</w:t>
      </w:r>
      <w:r>
        <w:t>: iki šešiolikos (16) val. seminarų iš viso.</w:t>
      </w:r>
    </w:p>
    <w:p w:rsidR="002923DB" w:rsidRDefault="008A30B2" w:rsidP="008A30B2">
      <w:pPr>
        <w:pStyle w:val="ProductList-Bullet"/>
        <w:numPr>
          <w:ilvl w:val="1"/>
          <w:numId w:val="51"/>
        </w:numPr>
      </w:pPr>
      <w:r>
        <w:t>Ne daugiau kaip du (2) pažintinio pobūdžio seminarai, per kuriuos aiškindami pagrindiniai naudojimo atvejai ir Kliento nurodyti su verslu susiję konfigūracijai keliami reikalavimai.</w:t>
      </w:r>
    </w:p>
    <w:p w:rsidR="002923DB" w:rsidRDefault="008A30B2" w:rsidP="008A30B2">
      <w:pPr>
        <w:pStyle w:val="ProductList-Bullet"/>
        <w:numPr>
          <w:ilvl w:val="1"/>
          <w:numId w:val="51"/>
        </w:numPr>
      </w:pPr>
      <w:r>
        <w:t>Ne daugiau kaip keturi (4) seminarai, skirti kūrimo procesų apžvalgai.</w:t>
      </w:r>
    </w:p>
    <w:p w:rsidR="002923DB" w:rsidRDefault="008A30B2" w:rsidP="008A30B2">
      <w:pPr>
        <w:pStyle w:val="ProductList-Bullet"/>
        <w:numPr>
          <w:ilvl w:val="0"/>
          <w:numId w:val="51"/>
        </w:numPr>
      </w:pPr>
      <w:r>
        <w:rPr>
          <w:b/>
          <w:color w:val="00188F"/>
        </w:rPr>
        <w:t>Ataskaitos</w:t>
      </w:r>
      <w:r>
        <w:t>: viena (1) vietinė „Microsoft Dynamics CRM Online“ ataskaitų sritis su ne daugiau kaip keturiais (4) vietiniais komponentais ir dviem (2) „Excel Power View“ ataskaitomis, naudojančiomis „Power BI Pro5“, sukonfigūruotą dviem (2). Ataskaitose rodomos ne daugiau kaip dvi (2) vienam objektui skirtos interaktyviosios diagramos, pateikiančios per „Microsoft Dynamics CRM Online“ gautus duomenis.</w:t>
      </w:r>
    </w:p>
    <w:p w:rsidR="002923DB" w:rsidRDefault="008A30B2" w:rsidP="008A30B2">
      <w:pPr>
        <w:pStyle w:val="ProductList-Bullet"/>
        <w:numPr>
          <w:ilvl w:val="0"/>
          <w:numId w:val="51"/>
        </w:numPr>
      </w:pPr>
      <w:r>
        <w:rPr>
          <w:b/>
          <w:color w:val="00188F"/>
        </w:rPr>
        <w:t>Konfigūracija</w:t>
      </w:r>
      <w:r>
        <w:t>: „Microsoft Dynamics CRM Online“ sukonfigūruota taip, kad palaikymas būtų teikiamas iš viso dešimčiai (10) vartotojų. Šiuo laikotarpiu net šešiasdešimt keturias (64) valandas „Microsoft“ skirs galimybių procesų, 3 saugos vaidmenų, 3 asmenų pritaikomų naujų saugos vaidmenų kūrimui ir „SharePoint“ bei „Yammer“ integracijai į „Microsoft Dynamics CRM Online“.</w:t>
      </w:r>
    </w:p>
    <w:p w:rsidR="002923DB" w:rsidRDefault="008A30B2" w:rsidP="008A30B2">
      <w:pPr>
        <w:pStyle w:val="ProductList-Bullet"/>
        <w:numPr>
          <w:ilvl w:val="0"/>
          <w:numId w:val="51"/>
        </w:numPr>
      </w:pPr>
      <w:r>
        <w:rPr>
          <w:b/>
          <w:color w:val="00188F"/>
        </w:rPr>
        <w:t>Testavimas</w:t>
      </w:r>
      <w:r>
        <w:t>: skiriamos ne daugiau kaip dvidešimt šešios (26) valandos, ne daugiau kaip du (2) testai (pvz., sistemos testas ir UAT).</w:t>
      </w:r>
    </w:p>
    <w:p w:rsidR="002923DB" w:rsidRDefault="008A30B2" w:rsidP="008A30B2">
      <w:pPr>
        <w:pStyle w:val="ProductList-Bullet"/>
        <w:numPr>
          <w:ilvl w:val="0"/>
          <w:numId w:val="51"/>
        </w:numPr>
      </w:pPr>
      <w:r>
        <w:rPr>
          <w:b/>
          <w:color w:val="00188F"/>
        </w:rPr>
        <w:t>Mokymas ir žinių perdavimas</w:t>
      </w:r>
      <w:r>
        <w:t>: vienas (1) su produktu susijęs Kliento vartotojų mokymo užsiėmimas, trunkantis ne ilgiau kaip keturias (4) valandas.</w:t>
      </w:r>
    </w:p>
    <w:p w:rsidR="002923DB" w:rsidRDefault="008A30B2" w:rsidP="008A30B2">
      <w:pPr>
        <w:pStyle w:val="ProductList-Bullet"/>
        <w:numPr>
          <w:ilvl w:val="0"/>
          <w:numId w:val="51"/>
        </w:numPr>
      </w:pPr>
      <w:r>
        <w:rPr>
          <w:b/>
          <w:color w:val="00188F"/>
        </w:rPr>
        <w:t>Pagalba diegiant</w:t>
      </w:r>
      <w:r>
        <w:t>: ne daugiau kaip keturiasdešimt (40) valandų su diegimu ir paleidimu susijusios pagalbos (4 sav.), atsižvelgiant į iš anksto nustatytą projekto apimtį ir reikalavimus.</w:t>
      </w:r>
    </w:p>
    <w:p w:rsidR="002923DB" w:rsidRDefault="002923DB">
      <w:pPr>
        <w:pStyle w:val="ProductList-Body"/>
      </w:pPr>
    </w:p>
    <w:p w:rsidR="002923DB" w:rsidRDefault="008A30B2">
      <w:pPr>
        <w:pStyle w:val="ProductList-ClauseHeading"/>
        <w:outlineLvl w:val="2"/>
      </w:pPr>
      <w:r>
        <w:t>Kliento pareigos</w:t>
      </w:r>
    </w:p>
    <w:p w:rsidR="002923DB" w:rsidRDefault="008A30B2">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SectionHeading"/>
        <w:pageBreakBefore/>
        <w:outlineLvl w:val="0"/>
      </w:pPr>
      <w:bookmarkStart w:id="348" w:name="_Sec563"/>
      <w:bookmarkEnd w:id="342"/>
      <w:r>
        <w:t>D priedas – Papildomos programos sutarties sąlygos</w:t>
      </w:r>
      <w:r>
        <w:fldChar w:fldCharType="begin"/>
      </w:r>
      <w:r>
        <w:instrText xml:space="preserve"> TC "</w:instrText>
      </w:r>
      <w:bookmarkStart w:id="349" w:name="_Toc457379086"/>
      <w:r>
        <w:instrText>D priedas – Papildomos programos sutarties sąlygos</w:instrText>
      </w:r>
      <w:bookmarkEnd w:id="349"/>
      <w:r>
        <w:instrText>" \l 1</w:instrText>
      </w:r>
      <w:r>
        <w:fldChar w:fldCharType="end"/>
      </w:r>
    </w:p>
    <w:p w:rsidR="002923DB" w:rsidRDefault="008A30B2">
      <w:pPr>
        <w:pStyle w:val="ProductList-Body"/>
      </w:pPr>
      <w:r>
        <w:t>Toliau pateiktos sąlygos, kaip nurodyta, yra susiję su Kliento bendrojo licencijavimo sutartimi.</w:t>
      </w:r>
    </w:p>
    <w:p w:rsidR="002923DB" w:rsidRDefault="008A30B2">
      <w:pPr>
        <w:pStyle w:val="ProductList-Offering1Heading"/>
        <w:outlineLvl w:val="1"/>
      </w:pPr>
      <w:bookmarkStart w:id="350" w:name="_Sec568"/>
      <w:r>
        <w:t>Papildomos Pasirenkamosios „Plus“ programos sąlygos</w:t>
      </w:r>
      <w:bookmarkEnd w:id="350"/>
      <w:r>
        <w:fldChar w:fldCharType="begin"/>
      </w:r>
      <w:r>
        <w:instrText xml:space="preserve"> TC "</w:instrText>
      </w:r>
      <w:bookmarkStart w:id="351" w:name="_Toc457379087"/>
      <w:r>
        <w:instrText>Papildomos Pasirenkamosios</w:instrText>
      </w:r>
      <w:bookmarkEnd w:id="351"/>
      <w:r>
        <w:instrText xml:space="preserve"> „Plus“ programos sąlygos" \l 2</w:instrText>
      </w:r>
      <w:r>
        <w:fldChar w:fldCharType="end"/>
      </w:r>
    </w:p>
    <w:p w:rsidR="002923DB" w:rsidRDefault="008A30B2">
      <w:pPr>
        <w:pStyle w:val="ProductList-Body"/>
      </w:pPr>
      <w:r>
        <w:t>Pasirenkamoji „Plius“ reikalauja minimalaus 500 taškų viename telkinyje užsakymo per pirmuosius metus. Šis užsakymo kiekio reikalavimas gali būti atšauktas, jei sudaroma Priskirta sutartis.</w:t>
      </w:r>
    </w:p>
    <w:p w:rsidR="002923DB" w:rsidRDefault="002923DB">
      <w:pPr>
        <w:pStyle w:val="ProductList-Body"/>
      </w:pPr>
    </w:p>
    <w:p w:rsidR="002923DB" w:rsidRDefault="008A30B2">
      <w:pPr>
        <w:pStyle w:val="ProductList-ClauseHeading"/>
        <w:outlineLvl w:val="2"/>
      </w:pPr>
      <w:r>
        <w:t>Pasirenkamosios „Plius“ kainų lygiai</w:t>
      </w:r>
    </w:p>
    <w:p w:rsidR="002923DB" w:rsidRDefault="008A30B2">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2923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923DB" w:rsidRDefault="008A30B2">
            <w:pPr>
              <w:pStyle w:val="ProductList-TableBody"/>
            </w:pPr>
            <w:r>
              <w:rPr>
                <w:color w:val="FFFFFF"/>
              </w:rPr>
              <w:t>Minimalus taškų skaičius per metus telkinyje</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500</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4,000</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10,000</w:t>
            </w:r>
          </w:p>
        </w:tc>
      </w:tr>
      <w:tr w:rsidR="002923DB">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923DB" w:rsidRDefault="008A30B2">
            <w:pPr>
              <w:pStyle w:val="ProductList-TableBody"/>
            </w:pPr>
            <w:r>
              <w:t>25,000</w:t>
            </w:r>
          </w:p>
        </w:tc>
      </w:tr>
    </w:tbl>
    <w:p w:rsidR="002923DB" w:rsidRDefault="008A30B2">
      <w:pPr>
        <w:pStyle w:val="ProductList-Offering1Heading"/>
        <w:outlineLvl w:val="1"/>
      </w:pPr>
      <w:bookmarkStart w:id="352" w:name="_Sec569"/>
      <w:r>
        <w:t>Priskirtų įrenginių valdymo apibrėžimas</w:t>
      </w:r>
      <w:bookmarkEnd w:id="352"/>
      <w:r>
        <w:fldChar w:fldCharType="begin"/>
      </w:r>
      <w:r>
        <w:instrText xml:space="preserve"> TC "</w:instrText>
      </w:r>
      <w:bookmarkStart w:id="353" w:name="_Toc457379088"/>
      <w:r>
        <w:instrText>Priskirtų įrenginių valdymo apibrėžimas</w:instrText>
      </w:r>
      <w:bookmarkEnd w:id="353"/>
      <w:r>
        <w:instrText>" \l 2</w:instrText>
      </w:r>
      <w:r>
        <w:fldChar w:fldCharType="end"/>
      </w:r>
    </w:p>
    <w:p w:rsidR="002923DB" w:rsidRDefault="008A30B2">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rsidR="002923DB" w:rsidRDefault="008A30B2" w:rsidP="008A30B2">
      <w:pPr>
        <w:pStyle w:val="ProductList-Bullet"/>
        <w:numPr>
          <w:ilvl w:val="0"/>
          <w:numId w:val="52"/>
        </w:numPr>
      </w:pPr>
      <w:r>
        <w:t>kuris leidžia prisijungti prie jo domeno;</w:t>
      </w:r>
    </w:p>
    <w:p w:rsidR="002923DB" w:rsidRDefault="008A30B2" w:rsidP="008A30B2">
      <w:pPr>
        <w:pStyle w:val="ProductList-Bullet"/>
        <w:numPr>
          <w:ilvl w:val="0"/>
          <w:numId w:val="52"/>
        </w:numPr>
      </w:pPr>
      <w:r>
        <w:t>kuris autentifikuoja reikalavimą naudoti vidines programas;</w:t>
      </w:r>
    </w:p>
    <w:p w:rsidR="002923DB" w:rsidRDefault="008A30B2" w:rsidP="008A30B2">
      <w:pPr>
        <w:pStyle w:val="ProductList-Bullet"/>
        <w:numPr>
          <w:ilvl w:val="0"/>
          <w:numId w:val="52"/>
        </w:numPr>
      </w:pPr>
      <w:r>
        <w:t>kuriame įdiegiami agentai (pvz., antivirusinė programa, nuo kenkėjiškų programų apsauganti programinė įranga arba kiti agentai, privalomi pagal Kliento strategiją);</w:t>
      </w:r>
    </w:p>
    <w:p w:rsidR="002923DB" w:rsidRDefault="008A30B2" w:rsidP="008A30B2">
      <w:pPr>
        <w:pStyle w:val="ProductList-Bullet"/>
        <w:numPr>
          <w:ilvl w:val="0"/>
          <w:numId w:val="52"/>
        </w:numPr>
      </w:pPr>
      <w:r>
        <w:t>kuriam tiesiogiai ar netiesiogiai taikomos ir vykdomos grupės strategijos;</w:t>
      </w:r>
    </w:p>
    <w:p w:rsidR="002923DB" w:rsidRDefault="008A30B2" w:rsidP="008A30B2">
      <w:pPr>
        <w:pStyle w:val="ProductList-Bullet"/>
        <w:numPr>
          <w:ilvl w:val="0"/>
          <w:numId w:val="52"/>
        </w:numPr>
      </w:pPr>
      <w:r>
        <w:t>kuriame jis prašo arba gauna duomenis, konfigūruoja ar duoda nurodymus aparatūrai ar programinei įrangai, kuri tiesiogiai ar netiesiogiai susijusi su operacinės sistemos aplinka;</w:t>
      </w:r>
    </w:p>
    <w:p w:rsidR="002923DB" w:rsidRDefault="008A30B2" w:rsidP="008A30B2">
      <w:pPr>
        <w:pStyle w:val="ProductList-Bullet"/>
        <w:numPr>
          <w:ilvl w:val="0"/>
          <w:numId w:val="52"/>
        </w:numPr>
      </w:pPr>
      <w:r>
        <w:t>kuris suteikia galimybę pasiekti virtualiąją kompiuterių infrastruktūrą (VDI) ne „Windows“ SA, „Microsoft Intune“ (įrenginys) arba „Windows“ virtualiojo kompiuterio prieigos tarptinklinio ryšio teisių taikymo srityje.</w:t>
      </w:r>
    </w:p>
    <w:p w:rsidR="002923DB" w:rsidRDefault="002923DB">
      <w:pPr>
        <w:pStyle w:val="ProductList-Body"/>
      </w:pPr>
    </w:p>
    <w:p w:rsidR="002923DB" w:rsidRDefault="008A30B2">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rsidR="002923DB" w:rsidRDefault="008A30B2">
      <w:pPr>
        <w:pStyle w:val="ProductList-Offering1Heading"/>
        <w:outlineLvl w:val="1"/>
      </w:pPr>
      <w:bookmarkStart w:id="354" w:name="_Sec570"/>
      <w:r>
        <w:t>Internete teikiamos paslaugos, numatytos Atvirosios licencijos programose</w:t>
      </w:r>
      <w:bookmarkEnd w:id="354"/>
      <w:r>
        <w:fldChar w:fldCharType="begin"/>
      </w:r>
      <w:r>
        <w:instrText xml:space="preserve"> TC "</w:instrText>
      </w:r>
      <w:bookmarkStart w:id="355" w:name="_Toc457379089"/>
      <w:r>
        <w:instrText>Internete teikiamos paslaugos, numatytos Atvirosios licencijos programose</w:instrText>
      </w:r>
      <w:bookmarkEnd w:id="355"/>
      <w:r>
        <w:instrText>" \l 2</w:instrText>
      </w:r>
      <w:r>
        <w:fldChar w:fldCharType="end"/>
      </w:r>
    </w:p>
    <w:p w:rsidR="002923DB" w:rsidRDefault="008A30B2">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rsidR="002923DB" w:rsidRDefault="002923DB">
      <w:pPr>
        <w:pStyle w:val="ProductList-Body"/>
      </w:pPr>
    </w:p>
    <w:p w:rsidR="002923DB" w:rsidRDefault="008A30B2">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rsidR="002923DB" w:rsidRDefault="008A30B2">
      <w:pPr>
        <w:pStyle w:val="ProductList-Offering1Heading"/>
        <w:outlineLvl w:val="1"/>
      </w:pPr>
      <w:bookmarkStart w:id="356" w:name="_Sec571"/>
      <w:r>
        <w:t>Papildomos Profesionalių paslaugų sąlygos – Sena sutartis</w:t>
      </w:r>
      <w:bookmarkEnd w:id="356"/>
      <w:r>
        <w:fldChar w:fldCharType="begin"/>
      </w:r>
      <w:r>
        <w:instrText xml:space="preserve"> TC "</w:instrText>
      </w:r>
      <w:bookmarkStart w:id="357" w:name="_Toc457379090"/>
      <w:r>
        <w:instrText>Papildomos Profesionalių paslaugų sąlygos – Sena sutartis</w:instrText>
      </w:r>
      <w:bookmarkEnd w:id="357"/>
      <w:r>
        <w:instrText>" \l 2</w:instrText>
      </w:r>
      <w:r>
        <w:fldChar w:fldCharType="end"/>
      </w:r>
    </w:p>
    <w:p w:rsidR="002923DB" w:rsidRDefault="008A30B2">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rsidR="002923DB" w:rsidRDefault="002923DB">
      <w:pPr>
        <w:pStyle w:val="ProductList-Body"/>
      </w:pPr>
    </w:p>
    <w:p w:rsidR="002923DB" w:rsidRDefault="008A30B2">
      <w:pPr>
        <w:pStyle w:val="ProductList-ClauseHeading"/>
        <w:outlineLvl w:val="2"/>
      </w:pPr>
      <w:r>
        <w:t>Naudojimo, nuosavybės ir licencijavimo teisės</w:t>
      </w:r>
    </w:p>
    <w:p w:rsidR="002923DB" w:rsidRDefault="008A30B2">
      <w:pPr>
        <w:pStyle w:val="ProductList-SubClauseHeading"/>
        <w:outlineLvl w:val="3"/>
      </w:pPr>
      <w:r>
        <w:t>Pataisos</w:t>
      </w:r>
    </w:p>
    <w:p w:rsidR="002923DB" w:rsidRDefault="008A30B2">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rsidR="002923DB" w:rsidRDefault="002923DB">
      <w:pPr>
        <w:pStyle w:val="ProductList-BodyIndented"/>
      </w:pPr>
    </w:p>
    <w:p w:rsidR="002923DB" w:rsidRDefault="008A30B2">
      <w:pPr>
        <w:pStyle w:val="ProductList-SubClauseHeading"/>
        <w:outlineLvl w:val="3"/>
      </w:pPr>
      <w:r>
        <w:t>Ankstesnis darbas</w:t>
      </w:r>
    </w:p>
    <w:p w:rsidR="002923DB" w:rsidRDefault="008A30B2">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rsidR="002923DB" w:rsidRDefault="008A30B2">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rsidR="002923DB" w:rsidRDefault="002923DB">
      <w:pPr>
        <w:pStyle w:val="ProductList-BodyIndented"/>
      </w:pPr>
    </w:p>
    <w:p w:rsidR="002923DB" w:rsidRDefault="008A30B2">
      <w:pPr>
        <w:pStyle w:val="ProductList-SubClauseHeading"/>
        <w:outlineLvl w:val="3"/>
      </w:pPr>
      <w:r>
        <w:t>Paslaugų rezultatai</w:t>
      </w:r>
    </w:p>
    <w:p w:rsidR="002923DB" w:rsidRDefault="008A30B2">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rsidR="002923DB" w:rsidRDefault="002923DB">
      <w:pPr>
        <w:pStyle w:val="ProductList-BodyIndented"/>
      </w:pPr>
    </w:p>
    <w:p w:rsidR="002923DB" w:rsidRDefault="008A30B2">
      <w:pPr>
        <w:pStyle w:val="ProductList-SubClauseHeading"/>
        <w:outlineLvl w:val="3"/>
      </w:pPr>
      <w:r>
        <w:t>Techninės informacijos, gautos per Profesionalias paslaugas, naudojimas</w:t>
      </w:r>
    </w:p>
    <w:p w:rsidR="002923DB" w:rsidRDefault="008A30B2">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rsidR="002923DB" w:rsidRDefault="002923DB">
      <w:pPr>
        <w:pStyle w:val="ProductList-BodyIndented"/>
      </w:pPr>
    </w:p>
    <w:p w:rsidR="002923DB" w:rsidRDefault="008A30B2">
      <w:pPr>
        <w:pStyle w:val="ProductList-SubClauseHeading"/>
        <w:outlineLvl w:val="3"/>
      </w:pPr>
      <w:r>
        <w:t>Atvirojo kodo licencijos apribojimai</w:t>
      </w:r>
    </w:p>
    <w:p w:rsidR="002923DB" w:rsidRDefault="008A30B2">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rsidR="002923DB" w:rsidRDefault="002923DB">
      <w:pPr>
        <w:pStyle w:val="ProductList-BodyIndented"/>
      </w:pPr>
    </w:p>
    <w:p w:rsidR="002923DB" w:rsidRDefault="008A30B2">
      <w:pPr>
        <w:pStyle w:val="ProductList-SubClauseHeading"/>
        <w:outlineLvl w:val="3"/>
      </w:pPr>
      <w:r>
        <w:t>Susijusių įmonių teisės</w:t>
      </w:r>
    </w:p>
    <w:p w:rsidR="002923DB" w:rsidRDefault="008A30B2">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2923DB" w:rsidRDefault="002923DB">
      <w:pPr>
        <w:pStyle w:val="ProductList-BodyIndented"/>
      </w:pPr>
    </w:p>
    <w:p w:rsidR="002923DB" w:rsidRDefault="008A30B2">
      <w:pPr>
        <w:pStyle w:val="ProductList-ClauseHeading"/>
        <w:outlineLvl w:val="2"/>
      </w:pPr>
      <w:r>
        <w:t>Garantijos ir atsakomybės ribojimas</w:t>
      </w:r>
    </w:p>
    <w:p w:rsidR="002923DB" w:rsidRDefault="008A30B2">
      <w:pPr>
        <w:pStyle w:val="ProductList-SubClauseHeading"/>
        <w:outlineLvl w:val="3"/>
      </w:pPr>
      <w:r>
        <w:t>Garantija teikiant Profesionalias paslaugas</w:t>
      </w:r>
    </w:p>
    <w:p w:rsidR="002923DB" w:rsidRDefault="008A30B2">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rsidR="002923DB" w:rsidRDefault="002923DB">
      <w:pPr>
        <w:pStyle w:val="ProductList-BodyIndented"/>
      </w:pPr>
    </w:p>
    <w:p w:rsidR="002923DB" w:rsidRDefault="008A30B2">
      <w:pPr>
        <w:pStyle w:val="ProductList-SubClauseHeading"/>
        <w:outlineLvl w:val="3"/>
      </w:pPr>
      <w:r>
        <w:t>Atsakomybės ribojimas</w:t>
      </w:r>
    </w:p>
    <w:p w:rsidR="002923DB" w:rsidRDefault="008A30B2">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rsidR="002923DB" w:rsidRDefault="002923DB">
      <w:pPr>
        <w:pStyle w:val="ProductList-BodyIndented"/>
        <w:jc w:val="right"/>
      </w:pPr>
    </w:p>
    <w:tbl>
      <w:tblPr>
        <w:tblStyle w:val="PURTable0"/>
        <w:tblW w:w="0" w:type="dxa"/>
        <w:tblLook w:val="04A0" w:firstRow="1" w:lastRow="0" w:firstColumn="1" w:lastColumn="0" w:noHBand="0" w:noVBand="1"/>
      </w:tblPr>
      <w:tblGrid>
        <w:gridCol w:w="1044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Indented"/>
      </w:pPr>
    </w:p>
    <w:p w:rsidR="002923DB" w:rsidRDefault="008A30B2">
      <w:pPr>
        <w:pStyle w:val="ProductList-SectionHeading"/>
        <w:pageBreakBefore/>
        <w:outlineLvl w:val="0"/>
      </w:pPr>
      <w:bookmarkStart w:id="358" w:name="_Sec572"/>
      <w:bookmarkEnd w:id="348"/>
      <w:r>
        <w:t>E priedas – Reklaminiai pasiūlymai</w:t>
      </w:r>
      <w:r>
        <w:fldChar w:fldCharType="begin"/>
      </w:r>
      <w:r>
        <w:instrText xml:space="preserve"> TC "</w:instrText>
      </w:r>
      <w:bookmarkStart w:id="359" w:name="_Toc457379091"/>
      <w:r>
        <w:instrText>E priedas – Reklaminiai pasiūlymai</w:instrText>
      </w:r>
      <w:bookmarkEnd w:id="359"/>
      <w:r>
        <w:instrText>" \l 1</w:instrText>
      </w:r>
      <w:r>
        <w:fldChar w:fldCharType="end"/>
      </w:r>
    </w:p>
    <w:p w:rsidR="002923DB" w:rsidRDefault="008A30B2">
      <w:pPr>
        <w:pStyle w:val="ProductList-OfferingGroupHeading"/>
        <w:outlineLvl w:val="1"/>
      </w:pPr>
      <w:bookmarkStart w:id="360" w:name="_Sec867"/>
      <w:r>
        <w:t>„System Center Client Management Suite“ reklaminis pasiūlymas</w:t>
      </w:r>
      <w:bookmarkEnd w:id="360"/>
      <w:r>
        <w:fldChar w:fldCharType="begin"/>
      </w:r>
      <w:r>
        <w:instrText xml:space="preserve"> TC "„System Center Client Management Suite“ reklaminis pasiūlymas" \l 2</w:instrText>
      </w:r>
      <w:r>
        <w:fldChar w:fldCharType="end"/>
      </w:r>
    </w:p>
    <w:p w:rsidR="002923DB" w:rsidRDefault="008A30B2">
      <w:pPr>
        <w:pStyle w:val="ProductList-Body"/>
      </w:pPr>
      <w:r>
        <w:t>Su visomis iki 2016 m. gruodžio 31 d. užsisakytomis bet kurio „Enterprise CAL Suite“ arba „Enterprise CAL Suite Bridge for Office 365“ (su „Microsoft Intune“ arba be jos) licencijomis bus suteikta teisė naudoti „System Center Client Management Suite“.</w:t>
      </w:r>
    </w:p>
    <w:p w:rsidR="002923DB" w:rsidRDefault="008A30B2">
      <w:pPr>
        <w:pStyle w:val="ProductList-OfferingGroupHeading"/>
        <w:outlineLvl w:val="1"/>
      </w:pPr>
      <w:bookmarkStart w:id="361" w:name="_Sec871"/>
      <w:r>
        <w:t>„Azure“ įvertinto pajėgumo pasiūlymas</w:t>
      </w:r>
      <w:bookmarkEnd w:id="361"/>
      <w:r>
        <w:fldChar w:fldCharType="begin"/>
      </w:r>
      <w:r>
        <w:instrText xml:space="preserve"> TC "„Azure“ įvertinto pajėgumo pasiūlymas" \l 2</w:instrText>
      </w:r>
      <w:r>
        <w:fldChar w:fldCharType="end"/>
      </w:r>
    </w:p>
    <w:p w:rsidR="002923DB" w:rsidRDefault="008A30B2">
      <w:pPr>
        <w:pStyle w:val="ProductList-Body"/>
      </w:pPr>
      <w:r>
        <w:t>Nuo 2015 m. lapkričio 1 d. iki 2016 m. gruodžio 31 d. galima pasinaudoti „Azure“ įvertinto pajėgumo reklaminiu pasiūlymu ir gauti nuolaidų įsigyjant A, D ir G serijų įvertinimo egzempliorius kaip ne gretutines 12 mėn. trukmės prenumeratas.</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8A30B2">
      <w:pPr>
        <w:pStyle w:val="ProductList-SectionHeading"/>
        <w:pageBreakBefore/>
        <w:outlineLvl w:val="0"/>
      </w:pPr>
      <w:bookmarkStart w:id="362" w:name="_Sec899"/>
      <w:bookmarkEnd w:id="358"/>
      <w:r>
        <w:t>F priedas – Saugyklos masyvo sąlygos</w:t>
      </w:r>
      <w:r>
        <w:fldChar w:fldCharType="begin"/>
      </w:r>
      <w:r>
        <w:instrText xml:space="preserve"> TC "</w:instrText>
      </w:r>
      <w:bookmarkStart w:id="363" w:name="_Toc457379092"/>
      <w:r>
        <w:instrText>F priedas – Saugyklos masyvo sąlygos</w:instrText>
      </w:r>
      <w:bookmarkEnd w:id="363"/>
      <w:r>
        <w:instrText>" \l 1</w:instrText>
      </w:r>
      <w:r>
        <w:fldChar w:fldCharType="end"/>
      </w:r>
    </w:p>
    <w:p w:rsidR="002923DB" w:rsidRDefault="008A30B2">
      <w:pPr>
        <w:pStyle w:val="ProductList-Offering1Heading"/>
        <w:outlineLvl w:val="1"/>
      </w:pPr>
      <w:bookmarkStart w:id="364" w:name="_Sec900"/>
      <w:r>
        <w:t>Pasiekiamumas</w:t>
      </w:r>
      <w:bookmarkEnd w:id="364"/>
      <w:r>
        <w:fldChar w:fldCharType="begin"/>
      </w:r>
      <w:r>
        <w:instrText xml:space="preserve"> TC "</w:instrText>
      </w:r>
      <w:bookmarkStart w:id="365" w:name="_Toc457379093"/>
      <w:r>
        <w:instrText>Pasiekiamumas</w:instrText>
      </w:r>
      <w:bookmarkEnd w:id="365"/>
      <w:r>
        <w:instrText>" \l 2</w:instrText>
      </w:r>
      <w:r>
        <w:fldChar w:fldCharType="end"/>
      </w:r>
    </w:p>
    <w:p w:rsidR="002923DB" w:rsidRDefault="008A30B2">
      <w:pPr>
        <w:pStyle w:val="ProductList-Body"/>
      </w:pPr>
      <w:r>
        <w:t>Saugyklos masyvas gali būti pristatomas tik šiose šalyse: Australijoje, Austrijoje, Bahreine, Belgijoje, Brazilijoje, Kanadoje, Čilėje, Kolumbijoje, Čekijos Respublikoje, Danijoje, Egipte, Suomijoje, Prancūzijoje, Vokietijoje, Graikijoje, Honkonge, Vengrijoje, Islandijoje, Indijoje, Indonezijoje, Airijoje, Izraelyje, Italijoje, Japonijoje, Kenijoje, Kuveite, Makao, Malaizijoje, Meksikoje, Nyderlanduose, Naujojoje Zelandijoje, Nigerijoje, Norvegijoje, Peru, Filipinuose, Lenkijoje, Portugalijoje, Puerto Rike, Katare, Rumunijoje, Rusijoje, Saudo Arabijoje, Singapūre, Slovakijoje, Slovėnijoje, Pietų Afrikoje, Ispanijoje, Pietų Korėjoje, Šri Lankoje, Švedijoje, Šveicarijoje, Taivane, Tailande, Turkijoje, Jungtiniuose Arabų Emyratuose, Ukrainoje, Jungtinėje Karalystėje, Jungtinėse Amerikos Valstijose, Vietname.</w:t>
      </w:r>
    </w:p>
    <w:p w:rsidR="002923DB" w:rsidRDefault="008A30B2">
      <w:pPr>
        <w:pStyle w:val="ProductList-Offering1Heading"/>
        <w:outlineLvl w:val="1"/>
      </w:pPr>
      <w:bookmarkStart w:id="366" w:name="_Sec901"/>
      <w:r>
        <w:t>Siuntimas ir nuosavybės teisė</w:t>
      </w:r>
      <w:bookmarkEnd w:id="366"/>
      <w:r>
        <w:fldChar w:fldCharType="begin"/>
      </w:r>
      <w:r>
        <w:instrText xml:space="preserve"> TC "</w:instrText>
      </w:r>
      <w:bookmarkStart w:id="367" w:name="_Toc457379094"/>
      <w:r>
        <w:instrText>Siuntimas ir nuosavybės teisė</w:instrText>
      </w:r>
      <w:bookmarkEnd w:id="367"/>
      <w:r>
        <w:instrText>" \l 2</w:instrText>
      </w:r>
      <w:r>
        <w:fldChar w:fldCharType="end"/>
      </w:r>
    </w:p>
    <w:p w:rsidR="002923DB" w:rsidRDefault="008A30B2">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rsidR="002923DB" w:rsidRDefault="008A30B2">
      <w:pPr>
        <w:pStyle w:val="ProductList-Offering1Heading"/>
        <w:outlineLvl w:val="1"/>
      </w:pPr>
      <w:bookmarkStart w:id="368" w:name="_Sec902"/>
      <w:r>
        <w:t>Saugyklos masyvo programinė įranga</w:t>
      </w:r>
      <w:bookmarkEnd w:id="368"/>
      <w:r>
        <w:fldChar w:fldCharType="begin"/>
      </w:r>
      <w:r>
        <w:instrText xml:space="preserve"> TC "</w:instrText>
      </w:r>
      <w:bookmarkStart w:id="369" w:name="_Toc457379095"/>
      <w:r>
        <w:instrText>Saugyklos masyvo programinė įranga</w:instrText>
      </w:r>
      <w:bookmarkEnd w:id="369"/>
      <w:r>
        <w:instrText>" \l 2</w:instrText>
      </w:r>
      <w:r>
        <w:fldChar w:fldCharType="end"/>
      </w:r>
    </w:p>
    <w:p w:rsidR="002923DB" w:rsidRDefault="008A30B2">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rsidR="002923DB" w:rsidRDefault="002923DB">
      <w:pPr>
        <w:pStyle w:val="ProductList-Body"/>
      </w:pPr>
    </w:p>
    <w:p w:rsidR="002923DB" w:rsidRDefault="008A30B2">
      <w:pPr>
        <w:pStyle w:val="ProductList-ClauseHeading"/>
        <w:outlineLvl w:val="2"/>
      </w:pPr>
      <w:r>
        <w:t>Apribojimai</w:t>
      </w:r>
    </w:p>
    <w:p w:rsidR="002923DB" w:rsidRDefault="008A30B2">
      <w:pPr>
        <w:pStyle w:val="ProductList-Body"/>
      </w:pPr>
      <w:r>
        <w:t>Klientas negali naudoti Saugyklos masyvo programinės įrangos palyginimams arba „vertinimams“, išskyrus Kliento vidinius tikslus, negali skelbti ar atskleisti jos rezultatų.</w:t>
      </w:r>
    </w:p>
    <w:p w:rsidR="002923DB" w:rsidRDefault="002923DB">
      <w:pPr>
        <w:pStyle w:val="ProductList-Body"/>
      </w:pPr>
    </w:p>
    <w:p w:rsidR="002923DB" w:rsidRDefault="008A30B2">
      <w:pPr>
        <w:pStyle w:val="ProductList-ClauseHeading"/>
        <w:outlineLvl w:val="2"/>
      </w:pPr>
      <w:r>
        <w:t>Tam tikra trečiosios šalies atvirojo kodo programinė įranga</w:t>
      </w:r>
    </w:p>
    <w:p w:rsidR="002923DB" w:rsidRDefault="008A30B2">
      <w:pPr>
        <w:pStyle w:val="ProductList-Body"/>
      </w:pPr>
      <w:r>
        <w:t xml:space="preserve">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w:t>
      </w:r>
      <w:hyperlink r:id="rId132">
        <w:r>
          <w:rPr>
            <w:color w:val="00467F"/>
            <w:u w:val="single"/>
          </w:rPr>
          <w:t>http://go.microsoft.com/fwlink/?LinkId=627000</w:t>
        </w:r>
      </w:hyperlink>
      <w:r>
        <w:t>, ir licencijuotas Klientui pagal taikytinas atvirojo kodo licencijas.</w:t>
      </w:r>
    </w:p>
    <w:p w:rsidR="002923DB" w:rsidRDefault="002923DB">
      <w:pPr>
        <w:pStyle w:val="ProductList-Body"/>
      </w:pPr>
    </w:p>
    <w:p w:rsidR="002923DB" w:rsidRDefault="008A30B2">
      <w:pPr>
        <w:pStyle w:val="ProductList-ClauseHeading"/>
        <w:outlineLvl w:val="2"/>
      </w:pPr>
      <w:r>
        <w:t>Suaktyvinimas / sutikimas dėl Internete teikiamų paslaugų</w:t>
      </w:r>
    </w:p>
    <w:p w:rsidR="002923DB" w:rsidRDefault="008A30B2">
      <w:pPr>
        <w:pStyle w:val="ProductList-Body"/>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rsidR="002923DB" w:rsidRDefault="002923DB">
      <w:pPr>
        <w:pStyle w:val="ProductList-Body"/>
      </w:pPr>
    </w:p>
    <w:p w:rsidR="002923DB" w:rsidRDefault="008A30B2">
      <w:pPr>
        <w:pStyle w:val="ProductList-ClauseHeading"/>
        <w:outlineLvl w:val="2"/>
      </w:pPr>
      <w:r>
        <w:t>Saugyklos masyvo programinės įrangos naujinimai</w:t>
      </w:r>
    </w:p>
    <w:p w:rsidR="002923DB" w:rsidRDefault="008A30B2">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rsidR="002923DB" w:rsidRDefault="008A30B2">
      <w:pPr>
        <w:pStyle w:val="ProductList-Offering1Heading"/>
        <w:outlineLvl w:val="1"/>
      </w:pPr>
      <w:bookmarkStart w:id="370" w:name="_Sec903"/>
      <w:r>
        <w:t>Ribotoji aparatūros garantija</w:t>
      </w:r>
      <w:bookmarkEnd w:id="370"/>
      <w:r>
        <w:fldChar w:fldCharType="begin"/>
      </w:r>
      <w:r>
        <w:instrText xml:space="preserve"> TC "</w:instrText>
      </w:r>
      <w:bookmarkStart w:id="371" w:name="_Toc457379096"/>
      <w:r>
        <w:instrText>Ribotoji aparatūros garantija</w:instrText>
      </w:r>
      <w:bookmarkEnd w:id="371"/>
      <w:r>
        <w:instrText>" \l 2</w:instrText>
      </w:r>
      <w:r>
        <w:fldChar w:fldCharType="end"/>
      </w:r>
    </w:p>
    <w:p w:rsidR="002923DB" w:rsidRDefault="008A30B2">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r>
        <w:t>.</w:t>
      </w:r>
    </w:p>
    <w:p w:rsidR="002923DB" w:rsidRDefault="008A30B2">
      <w:pPr>
        <w:pStyle w:val="ProductList-Offering1Heading"/>
        <w:outlineLvl w:val="1"/>
      </w:pPr>
      <w:bookmarkStart w:id="372" w:name="_Sec904"/>
      <w:r>
        <w:t>Kompensavimas. Gynyba nuo trečiųjų šalių pretenzijų</w:t>
      </w:r>
      <w:bookmarkEnd w:id="372"/>
      <w:r>
        <w:fldChar w:fldCharType="begin"/>
      </w:r>
      <w:r>
        <w:instrText xml:space="preserve"> TC "</w:instrText>
      </w:r>
      <w:bookmarkStart w:id="373" w:name="_Toc457379097"/>
      <w:r>
        <w:instrText>Kompensavimas. Gynyba nuo trečiųjų šalių pretenzijų</w:instrText>
      </w:r>
      <w:bookmarkEnd w:id="373"/>
      <w:r>
        <w:instrText>" \l 2</w:instrText>
      </w:r>
      <w:r>
        <w:fldChar w:fldCharType="end"/>
      </w:r>
    </w:p>
    <w:p w:rsidR="002923DB" w:rsidRDefault="008A30B2">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rsidR="002923DB" w:rsidRDefault="008A30B2">
      <w:pPr>
        <w:pStyle w:val="ProductList-Offering1Heading"/>
        <w:outlineLvl w:val="1"/>
      </w:pPr>
      <w:bookmarkStart w:id="374" w:name="_Sec905"/>
      <w:r>
        <w:t>Atsakomybės ribojimas</w:t>
      </w:r>
      <w:bookmarkEnd w:id="374"/>
      <w:r>
        <w:fldChar w:fldCharType="begin"/>
      </w:r>
      <w:r>
        <w:instrText xml:space="preserve"> TC "</w:instrText>
      </w:r>
      <w:bookmarkStart w:id="375" w:name="_Toc457379098"/>
      <w:r>
        <w:instrText>Atsakomybės ribojimas</w:instrText>
      </w:r>
      <w:bookmarkEnd w:id="375"/>
      <w:r>
        <w:instrText>" \l 2</w:instrText>
      </w:r>
      <w:r>
        <w:fldChar w:fldCharType="end"/>
      </w:r>
    </w:p>
    <w:p w:rsidR="002923DB" w:rsidRDefault="008A30B2">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kylančiai iš kurios nors šalies 1) konfidencialumo įsipareigojimų, 2) gynybos įsipareigojimų arba 3) kitos šalies intelektinės nuosavybės teisių pažeidimo</w:t>
      </w:r>
      <w:r>
        <w:t>.</w:t>
      </w:r>
    </w:p>
    <w:p w:rsidR="002923DB" w:rsidRDefault="008A30B2">
      <w:pPr>
        <w:pStyle w:val="ProductList-Offering1Heading"/>
        <w:outlineLvl w:val="1"/>
      </w:pPr>
      <w:bookmarkStart w:id="376" w:name="_Sec906"/>
      <w:r>
        <w:t>JAV eksporto kontrolės įstatymai</w:t>
      </w:r>
      <w:bookmarkEnd w:id="376"/>
      <w:r>
        <w:fldChar w:fldCharType="begin"/>
      </w:r>
      <w:r>
        <w:instrText xml:space="preserve"> TC "</w:instrText>
      </w:r>
      <w:bookmarkStart w:id="377" w:name="_Toc457379099"/>
      <w:r>
        <w:instrText>JAV eksporto kontrolės įstatymai</w:instrText>
      </w:r>
      <w:bookmarkEnd w:id="377"/>
      <w:r>
        <w:instrText>" \l 2</w:instrText>
      </w:r>
      <w:r>
        <w:fldChar w:fldCharType="end"/>
      </w:r>
    </w:p>
    <w:p w:rsidR="002923DB" w:rsidRDefault="008A30B2">
      <w:pPr>
        <w:pStyle w:val="ProductList-Body"/>
      </w:pPr>
      <w:r>
        <w:t>Saugyklos masyvams taikomos Kliento bendrojo licencijavimo sutarties nuostatos, atsižvelgiant į JAV eksporto jurisdikciją.</w:t>
      </w:r>
    </w:p>
    <w:p w:rsidR="002923DB" w:rsidRDefault="008A30B2">
      <w:pPr>
        <w:pStyle w:val="ProductList-Offering1Heading"/>
        <w:outlineLvl w:val="1"/>
      </w:pPr>
      <w:bookmarkStart w:id="378" w:name="_Sec907"/>
      <w:r>
        <w:t>Diagnostikos informacijos rinkimas</w:t>
      </w:r>
      <w:bookmarkEnd w:id="378"/>
      <w:r>
        <w:fldChar w:fldCharType="begin"/>
      </w:r>
      <w:r>
        <w:instrText xml:space="preserve"> TC "</w:instrText>
      </w:r>
      <w:bookmarkStart w:id="379" w:name="_Toc457379100"/>
      <w:r>
        <w:instrText>Diagnostikos informacijos rinkimas</w:instrText>
      </w:r>
      <w:bookmarkEnd w:id="379"/>
      <w:r>
        <w:instrText>" \l 2</w:instrText>
      </w:r>
      <w:r>
        <w:fldChar w:fldCharType="end"/>
      </w:r>
    </w:p>
    <w:p w:rsidR="002923DB" w:rsidRDefault="008A30B2">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33">
        <w:r>
          <w:rPr>
            <w:color w:val="00467F"/>
            <w:u w:val="single"/>
          </w:rPr>
          <w:t>https://www.microsoft.com/en-us/privacystatement</w:t>
        </w:r>
      </w:hyperlink>
      <w:r>
        <w:t>.</w:t>
      </w:r>
    </w:p>
    <w:p w:rsidR="002923DB" w:rsidRDefault="008A30B2">
      <w:pPr>
        <w:pStyle w:val="ProductList-Offering1Heading"/>
        <w:outlineLvl w:val="1"/>
      </w:pPr>
      <w:bookmarkStart w:id="380" w:name="_Sec908"/>
      <w:r>
        <w:t>Valstybinės institucijos naudojimas</w:t>
      </w:r>
      <w:bookmarkEnd w:id="380"/>
      <w:r>
        <w:fldChar w:fldCharType="begin"/>
      </w:r>
      <w:r>
        <w:instrText xml:space="preserve"> TC "</w:instrText>
      </w:r>
      <w:bookmarkStart w:id="381" w:name="_Toc457379101"/>
      <w:r>
        <w:instrText>Valstybinės institucijos naudojimas</w:instrText>
      </w:r>
      <w:bookmarkEnd w:id="381"/>
      <w:r>
        <w:instrText>" \l 2</w:instrText>
      </w:r>
      <w:r>
        <w:fldChar w:fldCharType="end"/>
      </w:r>
    </w:p>
    <w:p w:rsidR="002923DB" w:rsidRDefault="008A30B2">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rsidR="002923DB" w:rsidRDefault="002923DB">
      <w:pPr>
        <w:pStyle w:val="ProductList-Body"/>
        <w:jc w:val="right"/>
      </w:pPr>
    </w:p>
    <w:tbl>
      <w:tblPr>
        <w:tblStyle w:val="PURTable"/>
        <w:tblW w:w="0" w:type="dxa"/>
        <w:tblLook w:val="04A0" w:firstRow="1" w:lastRow="0" w:firstColumn="1" w:lastColumn="0" w:noHBand="0" w:noVBand="1"/>
      </w:tblPr>
      <w:tblGrid>
        <w:gridCol w:w="10800"/>
      </w:tblGrid>
      <w:tr w:rsidR="002923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923DB" w:rsidRDefault="00D77FB5">
            <w:pPr>
              <w:pStyle w:val="ProductList-TableBody"/>
              <w:jc w:val="right"/>
            </w:pPr>
            <w:hyperlink w:anchor="_Sec842">
              <w:r w:rsidR="008A30B2">
                <w:rPr>
                  <w:color w:val="00467F"/>
                  <w:sz w:val="14"/>
                  <w:u w:val="single"/>
                </w:rPr>
                <w:t>Turinys</w:t>
              </w:r>
            </w:hyperlink>
            <w:r w:rsidR="008A30B2">
              <w:rPr>
                <w:sz w:val="14"/>
              </w:rPr>
              <w:t xml:space="preserve"> / </w:t>
            </w:r>
            <w:hyperlink w:anchor="_Sec549">
              <w:r w:rsidR="008A30B2">
                <w:rPr>
                  <w:color w:val="00467F"/>
                  <w:sz w:val="14"/>
                  <w:u w:val="single"/>
                </w:rPr>
                <w:t>Sąvokų žodynas</w:t>
              </w:r>
            </w:hyperlink>
            <w:r w:rsidR="008A30B2">
              <w:rPr>
                <w:sz w:val="14"/>
              </w:rPr>
              <w:t xml:space="preserve"> / </w:t>
            </w:r>
            <w:hyperlink w:anchor="_Sec844">
              <w:r w:rsidR="008A30B2">
                <w:rPr>
                  <w:color w:val="00467F"/>
                  <w:sz w:val="14"/>
                  <w:u w:val="single"/>
                </w:rPr>
                <w:t>Rodyklė</w:t>
              </w:r>
            </w:hyperlink>
          </w:p>
        </w:tc>
      </w:tr>
    </w:tbl>
    <w:p w:rsidR="002923DB" w:rsidRDefault="002923DB">
      <w:pPr>
        <w:pStyle w:val="ProductList-Body"/>
      </w:pPr>
    </w:p>
    <w:p w:rsidR="002923DB" w:rsidRDefault="002923DB">
      <w:pPr>
        <w:sectPr w:rsidR="002923DB">
          <w:headerReference w:type="default" r:id="rId134"/>
          <w:footerReference w:type="default" r:id="rId135"/>
          <w:type w:val="continuous"/>
          <w:pgSz w:w="12240" w:h="15840" w:code="1"/>
          <w:pgMar w:top="1170" w:right="720" w:bottom="720" w:left="720" w:header="432" w:footer="288" w:gutter="0"/>
          <w:cols w:space="360"/>
        </w:sectPr>
      </w:pPr>
    </w:p>
    <w:bookmarkEnd w:id="362"/>
    <w:p w:rsidR="002923DB" w:rsidRDefault="008A30B2">
      <w:pPr>
        <w:pStyle w:val="ProductList-SectionHeading"/>
        <w:pageBreakBefore/>
        <w:outlineLvl w:val="0"/>
      </w:pPr>
      <w:r>
        <w:t>Rodyklė</w:t>
      </w:r>
      <w:r>
        <w:fldChar w:fldCharType="begin"/>
      </w:r>
      <w:r>
        <w:instrText xml:space="preserve"> TC "</w:instrText>
      </w:r>
      <w:bookmarkStart w:id="382" w:name="_Toc457379102"/>
      <w:r>
        <w:instrText>Rodyklė</w:instrText>
      </w:r>
      <w:bookmarkEnd w:id="382"/>
      <w:r>
        <w:instrText>" \l 1</w:instrText>
      </w:r>
      <w:r>
        <w:fldChar w:fldCharType="end"/>
      </w:r>
    </w:p>
    <w:p w:rsidR="002923DB" w:rsidRDefault="002923DB">
      <w:pPr>
        <w:pStyle w:val="ProductList-Body"/>
      </w:pPr>
    </w:p>
    <w:p w:rsidR="002923DB" w:rsidRDefault="002923DB">
      <w:pPr>
        <w:sectPr w:rsidR="002923DB">
          <w:headerReference w:type="default" r:id="rId136"/>
          <w:footerReference w:type="default" r:id="rId137"/>
          <w:type w:val="continuous"/>
          <w:pgSz w:w="12240" w:h="15840" w:code="1"/>
          <w:pgMar w:top="1170" w:right="720" w:bottom="720" w:left="720" w:header="432" w:footer="288" w:gutter="0"/>
          <w:cols w:space="360"/>
        </w:sectPr>
      </w:pPr>
    </w:p>
    <w:p w:rsidR="008A30B2" w:rsidRDefault="008A30B2">
      <w:pPr>
        <w:pStyle w:val="ProductList-Body"/>
        <w:rPr>
          <w:noProof/>
        </w:rPr>
        <w:sectPr w:rsidR="008A30B2" w:rsidSect="008A30B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A30B2" w:rsidRDefault="008A30B2">
      <w:pPr>
        <w:pStyle w:val="Index1"/>
        <w:tabs>
          <w:tab w:val="right" w:pos="5030"/>
        </w:tabs>
        <w:rPr>
          <w:noProof/>
        </w:rPr>
      </w:pPr>
      <w:r>
        <w:rPr>
          <w:noProof/>
        </w:rPr>
        <w:t>Core CAL, 78</w:t>
      </w:r>
    </w:p>
    <w:p w:rsidR="008A30B2" w:rsidRDefault="008A30B2">
      <w:pPr>
        <w:pStyle w:val="Index1"/>
        <w:tabs>
          <w:tab w:val="right" w:pos="5030"/>
        </w:tabs>
        <w:rPr>
          <w:noProof/>
        </w:rPr>
      </w:pPr>
      <w:r>
        <w:rPr>
          <w:noProof/>
        </w:rPr>
        <w:t>Darbas namie su, 23, 24</w:t>
      </w:r>
    </w:p>
    <w:p w:rsidR="008A30B2" w:rsidRDefault="008A30B2">
      <w:pPr>
        <w:pStyle w:val="Index1"/>
        <w:tabs>
          <w:tab w:val="right" w:pos="5030"/>
        </w:tabs>
        <w:rPr>
          <w:noProof/>
        </w:rPr>
      </w:pPr>
      <w:r>
        <w:rPr>
          <w:noProof/>
        </w:rPr>
        <w:t>Enterprise CAL, 78</w:t>
      </w:r>
    </w:p>
    <w:p w:rsidR="008A30B2" w:rsidRDefault="008A30B2">
      <w:pPr>
        <w:pStyle w:val="Index1"/>
        <w:tabs>
          <w:tab w:val="right" w:pos="5030"/>
        </w:tabs>
        <w:rPr>
          <w:noProof/>
        </w:rPr>
      </w:pPr>
      <w:r>
        <w:rPr>
          <w:noProof/>
        </w:rPr>
        <w:t>Internetinės, 28, 60, 65</w:t>
      </w:r>
    </w:p>
    <w:p w:rsidR="008A30B2" w:rsidRDefault="008A30B2">
      <w:pPr>
        <w:pStyle w:val="Index1"/>
        <w:tabs>
          <w:tab w:val="right" w:pos="5030"/>
        </w:tabs>
        <w:rPr>
          <w:noProof/>
        </w:rPr>
      </w:pPr>
      <w:r>
        <w:rPr>
          <w:noProof/>
        </w:rPr>
        <w:t>Korporatyvinėms KPL, 34</w:t>
      </w:r>
    </w:p>
    <w:p w:rsidR="008A30B2" w:rsidRDefault="008A30B2">
      <w:pPr>
        <w:pStyle w:val="Index1"/>
        <w:tabs>
          <w:tab w:val="right" w:pos="5030"/>
        </w:tabs>
        <w:rPr>
          <w:noProof/>
        </w:rPr>
      </w:pPr>
      <w:r>
        <w:rPr>
          <w:noProof/>
        </w:rPr>
        <w:t>Lync for Mac 2011, 24</w:t>
      </w:r>
    </w:p>
    <w:p w:rsidR="008A30B2" w:rsidRDefault="008A30B2">
      <w:pPr>
        <w:pStyle w:val="Index1"/>
        <w:tabs>
          <w:tab w:val="right" w:pos="5030"/>
        </w:tabs>
        <w:rPr>
          <w:noProof/>
        </w:rPr>
      </w:pPr>
      <w:r>
        <w:rPr>
          <w:noProof/>
        </w:rPr>
        <w:t>Microsoft Intune, 16</w:t>
      </w:r>
    </w:p>
    <w:p w:rsidR="008A30B2" w:rsidRDefault="008A30B2">
      <w:pPr>
        <w:pStyle w:val="Index1"/>
        <w:tabs>
          <w:tab w:val="right" w:pos="5030"/>
        </w:tabs>
        <w:rPr>
          <w:noProof/>
        </w:rPr>
      </w:pPr>
      <w:r>
        <w:rPr>
          <w:noProof/>
        </w:rPr>
        <w:t>MSDN platformos, 36</w:t>
      </w:r>
    </w:p>
    <w:p w:rsidR="008A30B2" w:rsidRDefault="008A30B2">
      <w:pPr>
        <w:pStyle w:val="Index1"/>
        <w:tabs>
          <w:tab w:val="right" w:pos="5030"/>
        </w:tabs>
        <w:rPr>
          <w:noProof/>
        </w:rPr>
      </w:pPr>
      <w:r>
        <w:rPr>
          <w:noProof/>
        </w:rPr>
        <w:t>Office 365 Enterprise E5, 16</w:t>
      </w:r>
    </w:p>
    <w:p w:rsidR="008A30B2" w:rsidRDefault="008A30B2">
      <w:pPr>
        <w:pStyle w:val="Index1"/>
        <w:tabs>
          <w:tab w:val="right" w:pos="5030"/>
        </w:tabs>
        <w:rPr>
          <w:noProof/>
        </w:rPr>
      </w:pPr>
      <w:r>
        <w:rPr>
          <w:noProof/>
        </w:rPr>
        <w:t>Office Professional Plus 2016, 23</w:t>
      </w:r>
    </w:p>
    <w:p w:rsidR="008A30B2" w:rsidRDefault="008A30B2">
      <w:pPr>
        <w:pStyle w:val="Index1"/>
        <w:tabs>
          <w:tab w:val="right" w:pos="5030"/>
        </w:tabs>
        <w:rPr>
          <w:noProof/>
        </w:rPr>
      </w:pPr>
      <w:r>
        <w:rPr>
          <w:noProof/>
        </w:rPr>
        <w:t>Office Standard 2016, 23</w:t>
      </w:r>
    </w:p>
    <w:p w:rsidR="008A30B2" w:rsidRDefault="008A30B2">
      <w:pPr>
        <w:pStyle w:val="Index1"/>
        <w:tabs>
          <w:tab w:val="right" w:pos="5030"/>
        </w:tabs>
        <w:rPr>
          <w:noProof/>
        </w:rPr>
      </w:pPr>
      <w:r>
        <w:rPr>
          <w:noProof/>
        </w:rPr>
        <w:t>Pagrindinėms KPL, 34</w:t>
      </w:r>
    </w:p>
    <w:p w:rsidR="008A30B2" w:rsidRDefault="008A30B2">
      <w:pPr>
        <w:pStyle w:val="Index1"/>
        <w:tabs>
          <w:tab w:val="right" w:pos="5030"/>
        </w:tabs>
        <w:rPr>
          <w:noProof/>
        </w:rPr>
      </w:pPr>
      <w:r>
        <w:rPr>
          <w:noProof/>
        </w:rPr>
        <w:t>Perėjimas nuo, 52</w:t>
      </w:r>
    </w:p>
    <w:p w:rsidR="008A30B2" w:rsidRDefault="008A30B2">
      <w:pPr>
        <w:pStyle w:val="Index1"/>
        <w:tabs>
          <w:tab w:val="right" w:pos="5030"/>
        </w:tabs>
        <w:rPr>
          <w:noProof/>
        </w:rPr>
      </w:pPr>
      <w:r>
        <w:rPr>
          <w:noProof/>
        </w:rPr>
        <w:t>Project Professional 2016, 23</w:t>
      </w:r>
    </w:p>
    <w:p w:rsidR="008A30B2" w:rsidRDefault="008A30B2">
      <w:pPr>
        <w:pStyle w:val="Index1"/>
        <w:tabs>
          <w:tab w:val="right" w:pos="5030"/>
        </w:tabs>
        <w:rPr>
          <w:noProof/>
        </w:rPr>
      </w:pPr>
      <w:r>
        <w:rPr>
          <w:noProof/>
        </w:rPr>
        <w:t>SharePoint Server, 82</w:t>
      </w:r>
    </w:p>
    <w:p w:rsidR="008A30B2" w:rsidRDefault="008A30B2">
      <w:pPr>
        <w:pStyle w:val="Index1"/>
        <w:tabs>
          <w:tab w:val="right" w:pos="5030"/>
        </w:tabs>
        <w:rPr>
          <w:noProof/>
        </w:rPr>
      </w:pPr>
      <w:r>
        <w:rPr>
          <w:noProof/>
        </w:rPr>
        <w:t>VDI, 36</w:t>
      </w:r>
    </w:p>
    <w:p w:rsidR="008A30B2" w:rsidRDefault="008A30B2">
      <w:pPr>
        <w:pStyle w:val="Index1"/>
        <w:tabs>
          <w:tab w:val="right" w:pos="5030"/>
        </w:tabs>
        <w:rPr>
          <w:noProof/>
        </w:rPr>
      </w:pPr>
      <w:r>
        <w:rPr>
          <w:noProof/>
        </w:rPr>
        <w:t>Windows Server 2012 External Connector, 46</w:t>
      </w:r>
    </w:p>
    <w:p w:rsidR="008A30B2" w:rsidRDefault="008A30B2">
      <w:pPr>
        <w:pStyle w:val="Index1"/>
        <w:tabs>
          <w:tab w:val="right" w:pos="5030"/>
        </w:tabs>
        <w:rPr>
          <w:noProof/>
        </w:rPr>
      </w:pPr>
      <w:r>
        <w:rPr>
          <w:noProof/>
        </w:rPr>
        <w:t>Windows Server 2012 R2 Datacenter, 46</w:t>
      </w:r>
    </w:p>
    <w:p w:rsidR="008A30B2" w:rsidRDefault="008A30B2">
      <w:pPr>
        <w:pStyle w:val="Index1"/>
        <w:tabs>
          <w:tab w:val="right" w:pos="5030"/>
        </w:tabs>
        <w:rPr>
          <w:noProof/>
        </w:rPr>
      </w:pPr>
      <w:r>
        <w:rPr>
          <w:noProof/>
        </w:rPr>
        <w:t>Windows Server 2012 R2 Standard, 46</w:t>
      </w:r>
    </w:p>
    <w:p w:rsidR="008A30B2" w:rsidRDefault="008A30B2">
      <w:pPr>
        <w:pStyle w:val="Index1"/>
        <w:tabs>
          <w:tab w:val="right" w:pos="5030"/>
        </w:tabs>
        <w:rPr>
          <w:noProof/>
        </w:rPr>
      </w:pPr>
      <w:r>
        <w:rPr>
          <w:noProof/>
        </w:rPr>
        <w:t>Windows Server 2012 Remote Desktop Services External Connector, 46</w:t>
      </w:r>
    </w:p>
    <w:p w:rsidR="008A30B2" w:rsidRDefault="008A30B2">
      <w:pPr>
        <w:pStyle w:val="Index1"/>
        <w:tabs>
          <w:tab w:val="right" w:pos="5030"/>
        </w:tabs>
        <w:rPr>
          <w:noProof/>
        </w:rPr>
      </w:pPr>
      <w:r>
        <w:rPr>
          <w:noProof/>
        </w:rPr>
        <w:t>Yammer Enterprise, 68</w:t>
      </w:r>
    </w:p>
    <w:p w:rsidR="008A30B2" w:rsidRDefault="008A30B2">
      <w:pPr>
        <w:pStyle w:val="ProductList-Body"/>
        <w:rPr>
          <w:noProof/>
        </w:rPr>
        <w:sectPr w:rsidR="008A30B2" w:rsidSect="008A30B2">
          <w:type w:val="continuous"/>
          <w:pgSz w:w="12240" w:h="15840" w:code="1"/>
          <w:pgMar w:top="1170" w:right="720" w:bottom="720" w:left="720" w:header="432" w:footer="288" w:gutter="0"/>
          <w:cols w:num="2" w:space="720"/>
        </w:sectPr>
      </w:pPr>
    </w:p>
    <w:p w:rsidR="002923DB" w:rsidRDefault="008A30B2">
      <w:pPr>
        <w:pStyle w:val="ProductList-Body"/>
        <w:sectPr w:rsidR="002923DB" w:rsidSect="008A30B2">
          <w:type w:val="continuous"/>
          <w:pgSz w:w="12240" w:h="15840" w:code="1"/>
          <w:pgMar w:top="1170" w:right="720" w:bottom="720" w:left="720" w:header="432" w:footer="288" w:gutter="0"/>
          <w:cols w:num="2" w:space="360"/>
        </w:sectPr>
      </w:pPr>
      <w:r>
        <w:fldChar w:fldCharType="end"/>
      </w:r>
    </w:p>
    <w:p w:rsidR="002923DB" w:rsidRDefault="002923DB">
      <w:pPr>
        <w:pStyle w:val="ProductList-Body"/>
      </w:pPr>
    </w:p>
    <w:sectPr w:rsidR="002923DB" w:rsidSect="008E4F0E">
      <w:headerReference w:type="default" r:id="rId138"/>
      <w:footerReference w:type="default" r:id="rId13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7FB5" w:rsidRDefault="00D77FB5" w:rsidP="007C7D4D">
      <w:pPr>
        <w:spacing w:after="0"/>
      </w:pPr>
      <w:r>
        <w:separator/>
      </w:r>
    </w:p>
    <w:p w:rsidR="00D77FB5" w:rsidRDefault="00D77FB5"/>
  </w:endnote>
  <w:endnote w:type="continuationSeparator" w:id="0">
    <w:p w:rsidR="00D77FB5" w:rsidRDefault="00D77FB5" w:rsidP="007C7D4D">
      <w:pPr>
        <w:spacing w:after="0"/>
      </w:pPr>
      <w:r>
        <w:continuationSeparator/>
      </w:r>
    </w:p>
    <w:p w:rsidR="00D77FB5" w:rsidRDefault="00D77FB5"/>
  </w:endnote>
  <w:endnote w:type="continuationNotice" w:id="1">
    <w:p w:rsidR="00D77FB5" w:rsidRDefault="00D77FB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28C4" w:rsidRDefault="005828C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4E3" w:rsidRDefault="008A30B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28C4" w:rsidRDefault="005828C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923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3DB" w:rsidRDefault="00D77FB5">
          <w:pPr>
            <w:pStyle w:val="PURFooterText"/>
            <w:jc w:val="center"/>
          </w:pPr>
          <w:hyperlink w:anchor="_Sec842">
            <w:r w:rsidR="008A30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1">
            <w:r w:rsidR="008A30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6">
            <w:r w:rsidR="008A30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7">
            <w:r w:rsidR="008A30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8">
            <w:r w:rsidR="008A30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9">
            <w:r w:rsidR="008A30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91">
            <w:r w:rsidR="008A30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4">
            <w:r w:rsidR="008A30B2">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923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3DB" w:rsidRDefault="00D77FB5">
          <w:pPr>
            <w:pStyle w:val="PURFooterText"/>
            <w:jc w:val="center"/>
          </w:pPr>
          <w:hyperlink w:anchor="_Sec842">
            <w:r w:rsidR="008A30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1">
            <w:r w:rsidR="008A30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6">
            <w:r w:rsidR="008A30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7">
            <w:r w:rsidR="008A30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8">
            <w:r w:rsidR="008A30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9">
            <w:r w:rsidR="008A30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91">
            <w:r w:rsidR="008A30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4">
            <w:r w:rsidR="008A30B2">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23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3DB" w:rsidRDefault="00D77FB5">
          <w:pPr>
            <w:pStyle w:val="PURFooterText"/>
            <w:jc w:val="center"/>
          </w:pPr>
          <w:hyperlink w:anchor="_Sec842">
            <w:r w:rsidR="008A30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1">
            <w:r w:rsidR="008A30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6">
            <w:r w:rsidR="008A30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7">
            <w:r w:rsidR="008A30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8">
            <w:r w:rsidR="008A30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9">
            <w:r w:rsidR="008A30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91">
            <w:r w:rsidR="008A30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4">
            <w:r w:rsidR="008A30B2">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923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2">
            <w:r w:rsidR="008A30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3DB" w:rsidRDefault="00D77FB5">
          <w:pPr>
            <w:pStyle w:val="PURFooterText"/>
            <w:jc w:val="center"/>
          </w:pPr>
          <w:hyperlink w:anchor="_Sec531">
            <w:r w:rsidR="008A30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6">
            <w:r w:rsidR="008A30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7">
            <w:r w:rsidR="008A30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8">
            <w:r w:rsidR="008A30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9">
            <w:r w:rsidR="008A30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91">
            <w:r w:rsidR="008A30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4">
            <w:r w:rsidR="008A30B2">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923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2">
            <w:r w:rsidR="008A30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1">
            <w:r w:rsidR="008A30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3DB" w:rsidRDefault="00D77FB5">
          <w:pPr>
            <w:pStyle w:val="PURFooterText"/>
            <w:jc w:val="center"/>
          </w:pPr>
          <w:hyperlink w:anchor="_Sec536">
            <w:r w:rsidR="008A30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7">
            <w:r w:rsidR="008A30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8">
            <w:r w:rsidR="008A30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9">
            <w:r w:rsidR="008A30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91">
            <w:r w:rsidR="008A30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4">
            <w:r w:rsidR="008A30B2">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923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2">
            <w:r w:rsidR="008A30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1">
            <w:r w:rsidR="008A30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6">
            <w:r w:rsidR="008A30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3DB" w:rsidRDefault="00D77FB5">
          <w:pPr>
            <w:pStyle w:val="PURFooterText"/>
            <w:jc w:val="center"/>
          </w:pPr>
          <w:hyperlink w:anchor="_Sec547">
            <w:r w:rsidR="008A30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8">
            <w:r w:rsidR="008A30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9">
            <w:r w:rsidR="008A30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91">
            <w:r w:rsidR="008A30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4">
            <w:r w:rsidR="008A30B2">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923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2">
            <w:r w:rsidR="008A30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1">
            <w:r w:rsidR="008A30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6">
            <w:r w:rsidR="008A30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7">
            <w:r w:rsidR="008A30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3DB" w:rsidRDefault="00D77FB5">
          <w:pPr>
            <w:pStyle w:val="PURFooterText"/>
            <w:jc w:val="center"/>
          </w:pPr>
          <w:hyperlink w:anchor="_Sec548">
            <w:r w:rsidR="008A30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9">
            <w:r w:rsidR="008A30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91">
            <w:r w:rsidR="008A30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4">
            <w:r w:rsidR="008A30B2">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923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2">
            <w:r w:rsidR="008A30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1">
            <w:r w:rsidR="008A30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6">
            <w:r w:rsidR="008A30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7">
            <w:r w:rsidR="008A30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8">
            <w:r w:rsidR="008A30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3DB" w:rsidRDefault="00D77FB5">
          <w:pPr>
            <w:pStyle w:val="PURFooterText"/>
            <w:jc w:val="center"/>
          </w:pPr>
          <w:hyperlink w:anchor="_Sec549">
            <w:r w:rsidR="008A30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91">
            <w:r w:rsidR="008A30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4">
            <w:r w:rsidR="008A30B2">
              <w:rPr>
                <w:color w:val="00467F"/>
                <w:u w:val="single"/>
              </w:rPr>
              <w:t>Rodyklė</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923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2">
            <w:r w:rsidR="008A30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1">
            <w:r w:rsidR="008A30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6">
            <w:r w:rsidR="008A30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7">
            <w:r w:rsidR="008A30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8">
            <w:r w:rsidR="008A30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9">
            <w:r w:rsidR="008A30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3DB" w:rsidRDefault="00D77FB5">
          <w:pPr>
            <w:pStyle w:val="PURFooterText"/>
            <w:jc w:val="center"/>
          </w:pPr>
          <w:hyperlink w:anchor="_Sec591">
            <w:r w:rsidR="008A30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4">
            <w:r w:rsidR="008A30B2">
              <w:rPr>
                <w:color w:val="00467F"/>
                <w:u w:val="single"/>
              </w:rPr>
              <w:t>Rodyklė</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2923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2">
            <w:r w:rsidR="008A30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1">
            <w:r w:rsidR="008A30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6">
            <w:r w:rsidR="008A30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7">
            <w:r w:rsidR="008A30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8">
            <w:r w:rsidR="008A30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9">
            <w:r w:rsidR="008A30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91">
            <w:r w:rsidR="008A30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3DB" w:rsidRDefault="00D77FB5">
          <w:pPr>
            <w:pStyle w:val="PURFooterText"/>
            <w:jc w:val="center"/>
          </w:pPr>
          <w:hyperlink w:anchor="_Sec844">
            <w:r w:rsidR="008A30B2">
              <w:rPr>
                <w:color w:val="00467F"/>
                <w:u w:val="single"/>
              </w:rPr>
              <w:t>Rodyklė</w:t>
            </w:r>
          </w:hyperlink>
        </w:p>
      </w:tc>
    </w:tr>
  </w:tbl>
  <w:p w:rsidR="002923DB" w:rsidRDefault="002923D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923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842">
            <w:r w:rsidR="008A30B2">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1">
            <w:r w:rsidR="008A30B2">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36">
            <w:r w:rsidR="008A30B2">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7">
            <w:r w:rsidR="008A30B2">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8">
            <w:r w:rsidR="008A30B2">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49">
            <w:r w:rsidR="008A30B2">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923DB" w:rsidRDefault="00D77FB5">
          <w:pPr>
            <w:pStyle w:val="PURFooterText"/>
            <w:jc w:val="center"/>
          </w:pPr>
          <w:hyperlink w:anchor="_Sec591">
            <w:r w:rsidR="008A30B2">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923DB" w:rsidRDefault="002923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923DB" w:rsidRDefault="00D77FB5">
          <w:pPr>
            <w:pStyle w:val="PURFooterText"/>
            <w:jc w:val="center"/>
          </w:pPr>
          <w:hyperlink w:anchor="_Sec844">
            <w:r w:rsidR="008A30B2">
              <w:rPr>
                <w:color w:val="00467F"/>
                <w:u w:val="single"/>
              </w:rPr>
              <w:t>Rodyklė</w:t>
            </w:r>
          </w:hyperlink>
        </w:p>
      </w:tc>
    </w:tr>
  </w:tbl>
  <w:p w:rsidR="002923DB" w:rsidRDefault="002923D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7FB5" w:rsidRDefault="00D77FB5" w:rsidP="007C7D4D">
      <w:pPr>
        <w:spacing w:after="0"/>
      </w:pPr>
      <w:r>
        <w:separator/>
      </w:r>
    </w:p>
    <w:p w:rsidR="00D77FB5" w:rsidRDefault="00D77FB5"/>
  </w:footnote>
  <w:footnote w:type="continuationSeparator" w:id="0">
    <w:p w:rsidR="00D77FB5" w:rsidRDefault="00D77FB5" w:rsidP="007C7D4D">
      <w:pPr>
        <w:spacing w:after="0"/>
      </w:pPr>
      <w:r>
        <w:continuationSeparator/>
      </w:r>
    </w:p>
    <w:p w:rsidR="00D77FB5" w:rsidRDefault="00D77FB5"/>
  </w:footnote>
  <w:footnote w:type="continuationNotice" w:id="1">
    <w:p w:rsidR="00D77FB5" w:rsidRDefault="00D77FB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28C4" w:rsidRDefault="005828C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28C4" w:rsidRDefault="005828C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28C4" w:rsidRDefault="005828C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2923DB">
      <w:tc>
        <w:tcPr>
          <w:tcW w:w="8560" w:type="dxa"/>
        </w:tcPr>
        <w:p w:rsidR="002923DB" w:rsidRDefault="008A30B2">
          <w:pPr>
            <w:pStyle w:val="PURHeaderText"/>
          </w:pPr>
          <w:r>
            <w:t>„Microsoft“ bendrojo licencijavimo Produktų naudojimo sąlygos (lietuvių k., 2016 m. rugpjūčio mėn.)</w:t>
          </w:r>
        </w:p>
      </w:tc>
      <w:tc>
        <w:tcPr>
          <w:tcW w:w="3680" w:type="dxa"/>
        </w:tcPr>
        <w:p w:rsidR="002923DB" w:rsidRDefault="008A30B2">
          <w:pPr>
            <w:pStyle w:val="PURHeaderText"/>
            <w:jc w:val="right"/>
          </w:pPr>
          <w:r>
            <w:fldChar w:fldCharType="begin"/>
          </w:r>
          <w:r>
            <w:instrText xml:space="preserve"> PAGE \* MERGEFORMAT </w:instrText>
          </w:r>
          <w:r>
            <w:fldChar w:fldCharType="separate"/>
          </w:r>
          <w:r w:rsidR="005828C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2923DB">
      <w:tc>
        <w:tcPr>
          <w:tcW w:w="8560" w:type="dxa"/>
        </w:tcPr>
        <w:p w:rsidR="002923DB" w:rsidRDefault="008A30B2">
          <w:pPr>
            <w:pStyle w:val="PURHeaderText"/>
          </w:pPr>
          <w:r>
            <w:t>„Microsoft“ bendrojo licencijavimo Produktų naudojimo sąlygos (lietuvių k., 2016 m. rugpjūčio mėn.)</w:t>
          </w:r>
        </w:p>
      </w:tc>
      <w:tc>
        <w:tcPr>
          <w:tcW w:w="3680" w:type="dxa"/>
        </w:tcPr>
        <w:p w:rsidR="002923DB" w:rsidRDefault="008A30B2">
          <w:pPr>
            <w:pStyle w:val="PURHeaderText"/>
            <w:jc w:val="right"/>
          </w:pPr>
          <w:r>
            <w:fldChar w:fldCharType="begin"/>
          </w:r>
          <w:r>
            <w:instrText xml:space="preserve"> PAGE \* MERGEFORMAT </w:instrText>
          </w:r>
          <w:r>
            <w:fldChar w:fldCharType="separate"/>
          </w:r>
          <w:r w:rsidR="005828C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923DB">
      <w:tc>
        <w:tcPr>
          <w:tcW w:w="8560" w:type="dxa"/>
        </w:tcPr>
        <w:p w:rsidR="002923DB" w:rsidRDefault="008A30B2">
          <w:pPr>
            <w:pStyle w:val="PURHeaderText"/>
          </w:pPr>
          <w:r>
            <w:t>„Microsoft“ bendrojo licencijavimo Produktų naudojimo sąlygos (lietuvių k., 2016 m. rugpjūčio mėn.)</w:t>
          </w:r>
        </w:p>
      </w:tc>
      <w:tc>
        <w:tcPr>
          <w:tcW w:w="3680" w:type="dxa"/>
        </w:tcPr>
        <w:p w:rsidR="002923DB" w:rsidRDefault="008A30B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2923DB">
      <w:tc>
        <w:tcPr>
          <w:tcW w:w="8560" w:type="dxa"/>
        </w:tcPr>
        <w:p w:rsidR="002923DB" w:rsidRDefault="008A30B2">
          <w:pPr>
            <w:pStyle w:val="PURHeaderText"/>
          </w:pPr>
          <w:r>
            <w:t>„Microsoft“ bendrojo licencijavimo Produktų naudojimo sąlygos (lietuvių k., 2016 m. rugpjūčio mėn.)</w:t>
          </w:r>
        </w:p>
      </w:tc>
      <w:tc>
        <w:tcPr>
          <w:tcW w:w="3680" w:type="dxa"/>
        </w:tcPr>
        <w:p w:rsidR="002923DB" w:rsidRDefault="008A30B2">
          <w:pPr>
            <w:pStyle w:val="PURHeaderText"/>
            <w:jc w:val="right"/>
          </w:pPr>
          <w:r>
            <w:fldChar w:fldCharType="begin"/>
          </w:r>
          <w:r>
            <w:instrText xml:space="preserve"> PAGE \* MERGEFORMAT </w:instrText>
          </w:r>
          <w:r>
            <w:fldChar w:fldCharType="separate"/>
          </w:r>
          <w:r w:rsidR="00D3753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2923DB">
      <w:tc>
        <w:tcPr>
          <w:tcW w:w="8560" w:type="dxa"/>
        </w:tcPr>
        <w:p w:rsidR="002923DB" w:rsidRDefault="008A30B2">
          <w:pPr>
            <w:pStyle w:val="PURHeaderText"/>
          </w:pPr>
          <w:r>
            <w:t>„Microsoft“ bendrojo licencijavimo Produktų naudojimo sąlygos (lietuvių k., 2016 m. rugpjūčio mėn.)</w:t>
          </w:r>
        </w:p>
      </w:tc>
      <w:tc>
        <w:tcPr>
          <w:tcW w:w="3680" w:type="dxa"/>
        </w:tcPr>
        <w:p w:rsidR="002923DB" w:rsidRDefault="008A30B2">
          <w:pPr>
            <w:pStyle w:val="PURHeaderText"/>
            <w:jc w:val="right"/>
          </w:pPr>
          <w:r>
            <w:fldChar w:fldCharType="begin"/>
          </w:r>
          <w:r>
            <w:instrText xml:space="preserve"> PAGE \* MERGEFORMAT </w:instrText>
          </w:r>
          <w:r>
            <w:fldChar w:fldCharType="separate"/>
          </w:r>
          <w:r w:rsidR="005828C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2923DB">
      <w:tc>
        <w:tcPr>
          <w:tcW w:w="8560" w:type="dxa"/>
        </w:tcPr>
        <w:p w:rsidR="002923DB" w:rsidRDefault="008A30B2">
          <w:pPr>
            <w:pStyle w:val="PURHeaderText"/>
          </w:pPr>
          <w:r>
            <w:t>„Microsoft“ bendrojo licencijavimo Produktų naudojimo sąlygos (lietuvių k., 2016 m. rugpjūčio mėn.)</w:t>
          </w:r>
        </w:p>
      </w:tc>
      <w:tc>
        <w:tcPr>
          <w:tcW w:w="3680" w:type="dxa"/>
        </w:tcPr>
        <w:p w:rsidR="002923DB" w:rsidRDefault="008A30B2">
          <w:pPr>
            <w:pStyle w:val="PURHeaderText"/>
            <w:jc w:val="right"/>
          </w:pPr>
          <w:r>
            <w:fldChar w:fldCharType="begin"/>
          </w:r>
          <w:r>
            <w:instrText xml:space="preserve"> PAGE \* MERGEFORMAT </w:instrText>
          </w:r>
          <w:r>
            <w:fldChar w:fldCharType="separate"/>
          </w:r>
          <w:r w:rsidR="00D3753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2923DB">
      <w:tc>
        <w:tcPr>
          <w:tcW w:w="8560" w:type="dxa"/>
        </w:tcPr>
        <w:p w:rsidR="002923DB" w:rsidRDefault="008A30B2">
          <w:pPr>
            <w:pStyle w:val="PURHeaderText"/>
          </w:pPr>
          <w:r>
            <w:t>„Microsoft“ bendrojo licencijavimo Produktų naudojimo sąlygos (lietuvių k., 2016 m. rugpjūčio mėn.)</w:t>
          </w:r>
        </w:p>
      </w:tc>
      <w:tc>
        <w:tcPr>
          <w:tcW w:w="3680" w:type="dxa"/>
        </w:tcPr>
        <w:p w:rsidR="002923DB" w:rsidRDefault="008A30B2">
          <w:pPr>
            <w:pStyle w:val="PURHeaderText"/>
            <w:jc w:val="right"/>
          </w:pPr>
          <w:r>
            <w:fldChar w:fldCharType="begin"/>
          </w:r>
          <w:r>
            <w:instrText xml:space="preserve"> PAGE \* MERGEFORMAT </w:instrText>
          </w:r>
          <w:r>
            <w:fldChar w:fldCharType="separate"/>
          </w:r>
          <w:r w:rsidR="00D3753E">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2923DB">
      <w:tc>
        <w:tcPr>
          <w:tcW w:w="8560" w:type="dxa"/>
        </w:tcPr>
        <w:p w:rsidR="002923DB" w:rsidRDefault="008A30B2">
          <w:pPr>
            <w:pStyle w:val="PURHeaderText"/>
          </w:pPr>
          <w:r>
            <w:t>„Microsoft“ bendrojo licencijavimo Produktų naudojimo sąlygos (lietuvių k., 2016 m. rugpjūčio mėn.)</w:t>
          </w:r>
        </w:p>
      </w:tc>
      <w:tc>
        <w:tcPr>
          <w:tcW w:w="3680" w:type="dxa"/>
        </w:tcPr>
        <w:p w:rsidR="002923DB" w:rsidRDefault="008A30B2">
          <w:pPr>
            <w:pStyle w:val="PURHeaderText"/>
            <w:jc w:val="right"/>
          </w:pPr>
          <w:r>
            <w:fldChar w:fldCharType="begin"/>
          </w:r>
          <w:r>
            <w:instrText xml:space="preserve"> PAGE \* MERGEFORMAT </w:instrText>
          </w:r>
          <w:r>
            <w:fldChar w:fldCharType="separate"/>
          </w:r>
          <w:r w:rsidR="00D3753E">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2923DB">
      <w:tc>
        <w:tcPr>
          <w:tcW w:w="8560" w:type="dxa"/>
        </w:tcPr>
        <w:p w:rsidR="002923DB" w:rsidRDefault="008A30B2">
          <w:pPr>
            <w:pStyle w:val="PURHeaderText"/>
          </w:pPr>
          <w:r>
            <w:t>„Microsoft“ bendrojo licencijavimo Produktų naudojimo sąlygos (lietuvių k., 2016 m. rugpjūčio mėn.)</w:t>
          </w:r>
        </w:p>
      </w:tc>
      <w:tc>
        <w:tcPr>
          <w:tcW w:w="3680" w:type="dxa"/>
        </w:tcPr>
        <w:p w:rsidR="002923DB" w:rsidRDefault="008A30B2">
          <w:pPr>
            <w:pStyle w:val="PURHeaderText"/>
            <w:jc w:val="right"/>
          </w:pPr>
          <w:r>
            <w:fldChar w:fldCharType="begin"/>
          </w:r>
          <w:r>
            <w:instrText xml:space="preserve"> PAGE \* MERGEFORMAT </w:instrText>
          </w:r>
          <w:r>
            <w:fldChar w:fldCharType="separate"/>
          </w:r>
          <w:r w:rsidR="00D3753E">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2923DB">
      <w:tc>
        <w:tcPr>
          <w:tcW w:w="8560" w:type="dxa"/>
        </w:tcPr>
        <w:p w:rsidR="002923DB" w:rsidRDefault="008A30B2">
          <w:pPr>
            <w:pStyle w:val="PURHeaderText"/>
          </w:pPr>
          <w:r>
            <w:t>„Microsoft“ bendrojo licencijavimo Produktų naudojimo sąlygos (lietuvių k., 2016 m. rugpjūčio mėn.)</w:t>
          </w:r>
        </w:p>
      </w:tc>
      <w:tc>
        <w:tcPr>
          <w:tcW w:w="3680" w:type="dxa"/>
        </w:tcPr>
        <w:p w:rsidR="002923DB" w:rsidRDefault="008A30B2">
          <w:pPr>
            <w:pStyle w:val="PURHeaderText"/>
            <w:jc w:val="right"/>
          </w:pPr>
          <w:r>
            <w:fldChar w:fldCharType="begin"/>
          </w:r>
          <w:r>
            <w:instrText xml:space="preserve"> PAGE \* MERGEFORMAT </w:instrText>
          </w:r>
          <w:r>
            <w:fldChar w:fldCharType="separate"/>
          </w:r>
          <w:r w:rsidR="005828C4">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923DB">
      <w:tc>
        <w:tcPr>
          <w:tcW w:w="8560" w:type="dxa"/>
        </w:tcPr>
        <w:p w:rsidR="002923DB" w:rsidRDefault="008A30B2">
          <w:pPr>
            <w:pStyle w:val="PURHeaderText"/>
          </w:pPr>
          <w:r>
            <w:t>„Microsoft“ bendrojo licencijavimo Produktų naudojimo sąlygos (lietuvių k., 2016 m. rugpjūčio mėn.)</w:t>
          </w:r>
        </w:p>
      </w:tc>
      <w:tc>
        <w:tcPr>
          <w:tcW w:w="3680" w:type="dxa"/>
        </w:tcPr>
        <w:p w:rsidR="002923DB" w:rsidRDefault="008A30B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B06C1"/>
    <w:multiLevelType w:val="multilevel"/>
    <w:tmpl w:val="79449B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92ECA"/>
    <w:multiLevelType w:val="multilevel"/>
    <w:tmpl w:val="7A00BB8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595B1E"/>
    <w:multiLevelType w:val="multilevel"/>
    <w:tmpl w:val="9A6E0B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FD35CD"/>
    <w:multiLevelType w:val="multilevel"/>
    <w:tmpl w:val="84948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366AD4"/>
    <w:multiLevelType w:val="multilevel"/>
    <w:tmpl w:val="3690B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6023D"/>
    <w:multiLevelType w:val="multilevel"/>
    <w:tmpl w:val="2D36B7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4B48B0"/>
    <w:multiLevelType w:val="multilevel"/>
    <w:tmpl w:val="752E0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B47F99"/>
    <w:multiLevelType w:val="multilevel"/>
    <w:tmpl w:val="B79E9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307825"/>
    <w:multiLevelType w:val="multilevel"/>
    <w:tmpl w:val="EA123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D00F78"/>
    <w:multiLevelType w:val="multilevel"/>
    <w:tmpl w:val="4DE80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8F04EB"/>
    <w:multiLevelType w:val="multilevel"/>
    <w:tmpl w:val="9FB43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C42E50"/>
    <w:multiLevelType w:val="multilevel"/>
    <w:tmpl w:val="FF1CA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625076"/>
    <w:multiLevelType w:val="multilevel"/>
    <w:tmpl w:val="F55A0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922793"/>
    <w:multiLevelType w:val="multilevel"/>
    <w:tmpl w:val="E6B8BE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E16C73"/>
    <w:multiLevelType w:val="multilevel"/>
    <w:tmpl w:val="7BFC1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9C343E"/>
    <w:multiLevelType w:val="multilevel"/>
    <w:tmpl w:val="E7985E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9F48C2"/>
    <w:multiLevelType w:val="multilevel"/>
    <w:tmpl w:val="E56842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641A62"/>
    <w:multiLevelType w:val="multilevel"/>
    <w:tmpl w:val="8C04D7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4647B4"/>
    <w:multiLevelType w:val="multilevel"/>
    <w:tmpl w:val="1D86E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A846DB"/>
    <w:multiLevelType w:val="multilevel"/>
    <w:tmpl w:val="EF7C2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800332"/>
    <w:multiLevelType w:val="multilevel"/>
    <w:tmpl w:val="8F6804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804541"/>
    <w:multiLevelType w:val="multilevel"/>
    <w:tmpl w:val="2CECB6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38488E"/>
    <w:multiLevelType w:val="multilevel"/>
    <w:tmpl w:val="4AEED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29543A"/>
    <w:multiLevelType w:val="multilevel"/>
    <w:tmpl w:val="E8BAC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B73520"/>
    <w:multiLevelType w:val="multilevel"/>
    <w:tmpl w:val="91247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C504FA"/>
    <w:multiLevelType w:val="multilevel"/>
    <w:tmpl w:val="39B41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3C65F9"/>
    <w:multiLevelType w:val="multilevel"/>
    <w:tmpl w:val="BBF89E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DC014B"/>
    <w:multiLevelType w:val="multilevel"/>
    <w:tmpl w:val="A3EABF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B12DEA"/>
    <w:multiLevelType w:val="multilevel"/>
    <w:tmpl w:val="5CF81A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224D1E"/>
    <w:multiLevelType w:val="multilevel"/>
    <w:tmpl w:val="5A723C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B735EE"/>
    <w:multiLevelType w:val="multilevel"/>
    <w:tmpl w:val="5C9081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41A3FFF"/>
    <w:multiLevelType w:val="multilevel"/>
    <w:tmpl w:val="C34A6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E0581C"/>
    <w:multiLevelType w:val="multilevel"/>
    <w:tmpl w:val="EB8290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3D4508"/>
    <w:multiLevelType w:val="multilevel"/>
    <w:tmpl w:val="2F10C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9202E0"/>
    <w:multiLevelType w:val="multilevel"/>
    <w:tmpl w:val="DF30D4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413A4D"/>
    <w:multiLevelType w:val="multilevel"/>
    <w:tmpl w:val="94B6A7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CF0D88"/>
    <w:multiLevelType w:val="multilevel"/>
    <w:tmpl w:val="9716B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0E595A"/>
    <w:multiLevelType w:val="multilevel"/>
    <w:tmpl w:val="2C66A1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70C1025"/>
    <w:multiLevelType w:val="multilevel"/>
    <w:tmpl w:val="07F235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B7625D"/>
    <w:multiLevelType w:val="multilevel"/>
    <w:tmpl w:val="B32C2F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971F6B"/>
    <w:multiLevelType w:val="multilevel"/>
    <w:tmpl w:val="0E680F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281C99"/>
    <w:multiLevelType w:val="multilevel"/>
    <w:tmpl w:val="BA7CD8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D0535C"/>
    <w:multiLevelType w:val="multilevel"/>
    <w:tmpl w:val="711E1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363B4E"/>
    <w:multiLevelType w:val="multilevel"/>
    <w:tmpl w:val="9CC26C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E16284"/>
    <w:multiLevelType w:val="multilevel"/>
    <w:tmpl w:val="51D61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3F5363"/>
    <w:multiLevelType w:val="multilevel"/>
    <w:tmpl w:val="78528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9412F6"/>
    <w:multiLevelType w:val="multilevel"/>
    <w:tmpl w:val="2A183B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0B3C5A"/>
    <w:multiLevelType w:val="multilevel"/>
    <w:tmpl w:val="005E68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F778BB"/>
    <w:multiLevelType w:val="multilevel"/>
    <w:tmpl w:val="C65EC2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D84BB0"/>
    <w:multiLevelType w:val="multilevel"/>
    <w:tmpl w:val="BD9ECAD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21"/>
  </w:num>
  <w:num w:numId="4">
    <w:abstractNumId w:val="43"/>
  </w:num>
  <w:num w:numId="5">
    <w:abstractNumId w:val="25"/>
  </w:num>
  <w:num w:numId="6">
    <w:abstractNumId w:val="24"/>
  </w:num>
  <w:num w:numId="7">
    <w:abstractNumId w:val="15"/>
  </w:num>
  <w:num w:numId="8">
    <w:abstractNumId w:val="9"/>
  </w:num>
  <w:num w:numId="9">
    <w:abstractNumId w:val="0"/>
  </w:num>
  <w:num w:numId="10">
    <w:abstractNumId w:val="49"/>
  </w:num>
  <w:num w:numId="11">
    <w:abstractNumId w:val="41"/>
  </w:num>
  <w:num w:numId="12">
    <w:abstractNumId w:val="27"/>
  </w:num>
  <w:num w:numId="13">
    <w:abstractNumId w:val="46"/>
  </w:num>
  <w:num w:numId="14">
    <w:abstractNumId w:val="23"/>
  </w:num>
  <w:num w:numId="15">
    <w:abstractNumId w:val="5"/>
  </w:num>
  <w:num w:numId="16">
    <w:abstractNumId w:val="10"/>
  </w:num>
  <w:num w:numId="17">
    <w:abstractNumId w:val="33"/>
  </w:num>
  <w:num w:numId="18">
    <w:abstractNumId w:val="30"/>
  </w:num>
  <w:num w:numId="19">
    <w:abstractNumId w:val="45"/>
  </w:num>
  <w:num w:numId="20">
    <w:abstractNumId w:val="4"/>
  </w:num>
  <w:num w:numId="21">
    <w:abstractNumId w:val="29"/>
  </w:num>
  <w:num w:numId="22">
    <w:abstractNumId w:val="1"/>
  </w:num>
  <w:num w:numId="23">
    <w:abstractNumId w:val="39"/>
  </w:num>
  <w:num w:numId="24">
    <w:abstractNumId w:val="22"/>
  </w:num>
  <w:num w:numId="25">
    <w:abstractNumId w:val="12"/>
  </w:num>
  <w:num w:numId="26">
    <w:abstractNumId w:val="42"/>
  </w:num>
  <w:num w:numId="27">
    <w:abstractNumId w:val="37"/>
  </w:num>
  <w:num w:numId="28">
    <w:abstractNumId w:val="47"/>
  </w:num>
  <w:num w:numId="29">
    <w:abstractNumId w:val="26"/>
  </w:num>
  <w:num w:numId="30">
    <w:abstractNumId w:val="18"/>
  </w:num>
  <w:num w:numId="31">
    <w:abstractNumId w:val="40"/>
  </w:num>
  <w:num w:numId="32">
    <w:abstractNumId w:val="7"/>
  </w:num>
  <w:num w:numId="33">
    <w:abstractNumId w:val="51"/>
  </w:num>
  <w:num w:numId="34">
    <w:abstractNumId w:val="19"/>
  </w:num>
  <w:num w:numId="35">
    <w:abstractNumId w:val="16"/>
  </w:num>
  <w:num w:numId="36">
    <w:abstractNumId w:val="6"/>
  </w:num>
  <w:num w:numId="37">
    <w:abstractNumId w:val="35"/>
  </w:num>
  <w:num w:numId="38">
    <w:abstractNumId w:val="36"/>
  </w:num>
  <w:num w:numId="39">
    <w:abstractNumId w:val="3"/>
  </w:num>
  <w:num w:numId="40">
    <w:abstractNumId w:val="8"/>
  </w:num>
  <w:num w:numId="41">
    <w:abstractNumId w:val="48"/>
  </w:num>
  <w:num w:numId="42">
    <w:abstractNumId w:val="2"/>
  </w:num>
  <w:num w:numId="43">
    <w:abstractNumId w:val="38"/>
  </w:num>
  <w:num w:numId="44">
    <w:abstractNumId w:val="50"/>
  </w:num>
  <w:num w:numId="45">
    <w:abstractNumId w:val="17"/>
  </w:num>
  <w:num w:numId="46">
    <w:abstractNumId w:val="44"/>
  </w:num>
  <w:num w:numId="47">
    <w:abstractNumId w:val="20"/>
  </w:num>
  <w:num w:numId="48">
    <w:abstractNumId w:val="11"/>
  </w:num>
  <w:num w:numId="49">
    <w:abstractNumId w:val="13"/>
  </w:num>
  <w:num w:numId="50">
    <w:abstractNumId w:val="34"/>
  </w:num>
  <w:num w:numId="51">
    <w:abstractNumId w:val="28"/>
  </w:num>
  <w:num w:numId="52">
    <w:abstractNumId w:val="14"/>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WF9B63CM3M0QjK6DXCrgUETBt/zbi2LA16FyAztdqT4mykmAjTlF2pxeUTFALxTDBAwiWrrcRb27Xa1EsPBSA==" w:salt="0zXmnC+MO8zy86+XT5WNV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23D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24E3"/>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28C4"/>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0B2"/>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3753E"/>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77FB5"/>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s://www.microsoft.com/en-us/privacystatement" TargetMode="External"/><Relationship Id="rId138"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www.microsoft.com/licensing/software-assurance/license-mobility.aspx" TargetMode="External"/><Relationship Id="rId128"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2.xml"/><Relationship Id="rId139"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eader" Target="header10.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eader" Target="header11.xml"/><Relationship Id="rId129" Type="http://schemas.openxmlformats.org/officeDocument/2006/relationships/hyperlink" Target="http://support.microsoft.com/gp/saphone" TargetMode="External"/><Relationship Id="rId137" Type="http://schemas.openxmlformats.org/officeDocument/2006/relationships/footer" Target="foot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fwlink/?LinkId=627000" TargetMode="External"/><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directory.partners.extranet.microsoft.com/psbproviders"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footer" Target="footer10.xml"/><Relationship Id="rId130" Type="http://schemas.openxmlformats.org/officeDocument/2006/relationships/hyperlink" Target="http://go.microsoft.com/?linkid=9839207" TargetMode="External"/><Relationship Id="rId135"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footer" Target="footer11.xml"/><Relationship Id="rId141"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 TargetMode="External"/><Relationship Id="rId136"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software-assurance/planning-services-overview.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AB3796-DDFC-49B0-A5E3-1A0F2C00C0AE}">
  <ds:schemaRefs>
    <ds:schemaRef ds:uri="http://schemas.openxmlformats.org/officeDocument/2006/bibliography"/>
  </ds:schemaRefs>
</ds:datastoreItem>
</file>

<file path=customXml/itemProps2.xml><?xml version="1.0" encoding="utf-8"?>
<ds:datastoreItem xmlns:ds="http://schemas.openxmlformats.org/officeDocument/2006/customXml" ds:itemID="{DF3A8F11-0F06-4720-BB14-40B4048F1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104860</Words>
  <Characters>597707</Characters>
  <Application>Microsoft Office Word</Application>
  <DocSecurity>8</DocSecurity>
  <Lines>4980</Lines>
  <Paragraphs>1402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2016-07-28T00:45:00Z</dcterms:created>
  <dcterms:modified xsi:type="dcterms:W3CDTF">2016-07-28T00:46:00Z</dcterms:modified>
</cp:coreProperties>
</file>