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1D2C43" w:rsidRDefault="001D2C43">
      <w:pPr>
        <w:pStyle w:val="PURBody"/>
        <w:shd w:val="clear" w:color="auto" w:fill="00188F"/>
        <w:tabs>
          <w:tab w:val="clear" w:pos="360"/>
        </w:tabs>
        <w:ind w:right="7920" w:firstLine="360"/>
        <w:rPr>
          <w:rFonts w:asciiTheme="majorHAnsi" w:hAnsiTheme="majorHAnsi"/>
          <w:color w:val="FFFFFF"/>
          <w:sz w:val="6"/>
          <w:szCs w:val="6"/>
        </w:rPr>
      </w:pPr>
    </w:p>
    <w:p w:rsidR="001D2C43" w:rsidRDefault="001D660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1D2C43" w:rsidRDefault="001D660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p>
    <w:p w:rsidR="001D2C43" w:rsidRDefault="001D2C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2C43" w:rsidRDefault="001D2C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2C43" w:rsidRDefault="001D2C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2C43" w:rsidRDefault="001D2C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2C43" w:rsidRDefault="001D2C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1D2C43" w:rsidRDefault="001D2C43">
      <w:pPr>
        <w:pStyle w:val="PURBody"/>
        <w:shd w:val="clear" w:color="auto" w:fill="0072C6"/>
        <w:tabs>
          <w:tab w:val="clear" w:pos="360"/>
        </w:tabs>
        <w:ind w:right="1800" w:firstLine="360"/>
        <w:rPr>
          <w:sz w:val="72"/>
          <w:szCs w:val="72"/>
        </w:rPr>
      </w:pPr>
    </w:p>
    <w:p w:rsidR="001D2C43" w:rsidRDefault="001D2C4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1D2C43" w:rsidRPr="001C559E" w:rsidRDefault="001D6604">
      <w:pPr>
        <w:pStyle w:val="PURBody"/>
        <w:shd w:val="clear" w:color="auto" w:fill="0072C6"/>
        <w:tabs>
          <w:tab w:val="clear" w:pos="360"/>
        </w:tabs>
        <w:spacing w:after="0" w:line="230" w:lineRule="auto"/>
        <w:ind w:right="1800" w:firstLine="360"/>
        <w:rPr>
          <w:rFonts w:asciiTheme="majorHAnsi" w:hAnsiTheme="majorHAnsi"/>
          <w:color w:val="FFFFFF" w:themeColor="background1"/>
          <w:sz w:val="76"/>
          <w:szCs w:val="76"/>
        </w:rPr>
      </w:pPr>
      <w:r w:rsidRPr="001C559E">
        <w:rPr>
          <w:rFonts w:asciiTheme="majorHAnsi" w:hAnsiTheme="majorHAnsi"/>
          <w:color w:val="FFFFFF" w:themeColor="background1"/>
          <w:sz w:val="76"/>
          <w:szCs w:val="76"/>
        </w:rPr>
        <w:t>Produktų naudojimo sąlygos</w:t>
      </w:r>
    </w:p>
    <w:p w:rsidR="001D2C43" w:rsidRDefault="001D660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m. liepos 1 d.</w:t>
      </w:r>
    </w:p>
    <w:p w:rsidR="001D2C43" w:rsidRDefault="001D2C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1D2C43" w:rsidRDefault="001D660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2C43" w:rsidRDefault="001D2C43">
      <w:pPr>
        <w:sectPr w:rsidR="001D2C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1" w:name="_Sec842"/>
      <w:r>
        <w:lastRenderedPageBreak/>
        <w:t>Turinys</w:t>
      </w:r>
    </w:p>
    <w:p w:rsidR="001D2C43" w:rsidRDefault="001D2C43">
      <w:pPr>
        <w:pStyle w:val="ProductList-Body"/>
      </w:pPr>
    </w:p>
    <w:p w:rsidR="001D2C43" w:rsidRDefault="001D2C43">
      <w:pPr>
        <w:sectPr w:rsidR="001D2C43">
          <w:headerReference w:type="default" r:id="rId16"/>
          <w:footerReference w:type="default" r:id="rId17"/>
          <w:type w:val="continuous"/>
          <w:pgSz w:w="12240" w:h="15840" w:code="1"/>
          <w:pgMar w:top="1170" w:right="720" w:bottom="1620" w:left="720" w:header="432" w:footer="288" w:gutter="0"/>
          <w:cols w:space="360"/>
        </w:sectPr>
      </w:pPr>
    </w:p>
    <w:p w:rsidR="00687D0A" w:rsidRDefault="001D6604">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1939" w:history="1">
        <w:r w:rsidR="00687D0A" w:rsidRPr="00EE5D4C">
          <w:rPr>
            <w:rStyle w:val="Hyperlink"/>
            <w:noProof/>
          </w:rPr>
          <w:t>Įvadas</w:t>
        </w:r>
        <w:r w:rsidR="00687D0A">
          <w:rPr>
            <w:noProof/>
          </w:rPr>
          <w:tab/>
        </w:r>
        <w:r w:rsidR="00687D0A">
          <w:rPr>
            <w:noProof/>
          </w:rPr>
          <w:fldChar w:fldCharType="begin"/>
        </w:r>
        <w:r w:rsidR="00687D0A">
          <w:rPr>
            <w:noProof/>
          </w:rPr>
          <w:instrText xml:space="preserve"> PAGEREF _Toc423421939 \h </w:instrText>
        </w:r>
        <w:r w:rsidR="00687D0A">
          <w:rPr>
            <w:noProof/>
          </w:rPr>
        </w:r>
        <w:r w:rsidR="00687D0A">
          <w:rPr>
            <w:noProof/>
          </w:rPr>
          <w:fldChar w:fldCharType="separate"/>
        </w:r>
        <w:r w:rsidR="00687D0A">
          <w:rPr>
            <w:noProof/>
          </w:rPr>
          <w:t>3</w:t>
        </w:r>
        <w:r w:rsidR="00687D0A">
          <w:rPr>
            <w:noProof/>
          </w:rPr>
          <w:fldChar w:fldCharType="end"/>
        </w:r>
      </w:hyperlink>
    </w:p>
    <w:p w:rsidR="00687D0A" w:rsidRDefault="00970B1C">
      <w:pPr>
        <w:pStyle w:val="TOC2"/>
        <w:rPr>
          <w:rFonts w:eastAsiaTheme="minorEastAsia"/>
          <w:smallCaps w:val="0"/>
          <w:sz w:val="22"/>
        </w:rPr>
      </w:pPr>
      <w:hyperlink w:anchor="_Toc423421940" w:history="1">
        <w:r w:rsidR="00687D0A" w:rsidRPr="00EE5D4C">
          <w:rPr>
            <w:rStyle w:val="Hyperlink"/>
          </w:rPr>
          <w:t>Apie šį dokumentą</w:t>
        </w:r>
        <w:r w:rsidR="00687D0A">
          <w:tab/>
        </w:r>
        <w:r w:rsidR="00687D0A">
          <w:fldChar w:fldCharType="begin"/>
        </w:r>
        <w:r w:rsidR="00687D0A">
          <w:instrText xml:space="preserve"> PAGEREF _Toc423421940 \h </w:instrText>
        </w:r>
        <w:r w:rsidR="00687D0A">
          <w:fldChar w:fldCharType="separate"/>
        </w:r>
        <w:r w:rsidR="00687D0A">
          <w:t>3</w:t>
        </w:r>
        <w:r w:rsidR="00687D0A">
          <w:fldChar w:fldCharType="end"/>
        </w:r>
      </w:hyperlink>
    </w:p>
    <w:p w:rsidR="00687D0A" w:rsidRDefault="00970B1C">
      <w:pPr>
        <w:pStyle w:val="TOC2"/>
        <w:rPr>
          <w:rFonts w:eastAsiaTheme="minorEastAsia"/>
          <w:smallCaps w:val="0"/>
          <w:sz w:val="22"/>
        </w:rPr>
      </w:pPr>
      <w:hyperlink w:anchor="_Toc423421941" w:history="1">
        <w:r w:rsidR="00687D0A" w:rsidRPr="00EE5D4C">
          <w:rPr>
            <w:rStyle w:val="Hyperlink"/>
          </w:rPr>
          <w:t>Šio dokumento turinys</w:t>
        </w:r>
        <w:r w:rsidR="00687D0A">
          <w:tab/>
        </w:r>
        <w:r w:rsidR="00687D0A">
          <w:fldChar w:fldCharType="begin"/>
        </w:r>
        <w:r w:rsidR="00687D0A">
          <w:instrText xml:space="preserve"> PAGEREF _Toc423421941 \h </w:instrText>
        </w:r>
        <w:r w:rsidR="00687D0A">
          <w:fldChar w:fldCharType="separate"/>
        </w:r>
        <w:r w:rsidR="00687D0A">
          <w:t>3</w:t>
        </w:r>
        <w:r w:rsidR="00687D0A">
          <w:fldChar w:fldCharType="end"/>
        </w:r>
      </w:hyperlink>
    </w:p>
    <w:p w:rsidR="00687D0A" w:rsidRDefault="00970B1C">
      <w:pPr>
        <w:pStyle w:val="TOC2"/>
        <w:rPr>
          <w:rFonts w:eastAsiaTheme="minorEastAsia"/>
          <w:smallCaps w:val="0"/>
          <w:sz w:val="22"/>
        </w:rPr>
      </w:pPr>
      <w:hyperlink w:anchor="_Toc423421942" w:history="1">
        <w:r w:rsidR="00687D0A" w:rsidRPr="00EE5D4C">
          <w:rPr>
            <w:rStyle w:val="Hyperlink"/>
          </w:rPr>
          <w:t>Produkto aprašo struktūra</w:t>
        </w:r>
        <w:r w:rsidR="00687D0A">
          <w:tab/>
        </w:r>
        <w:r w:rsidR="00687D0A">
          <w:fldChar w:fldCharType="begin"/>
        </w:r>
        <w:r w:rsidR="00687D0A">
          <w:instrText xml:space="preserve"> PAGEREF _Toc423421942 \h </w:instrText>
        </w:r>
        <w:r w:rsidR="00687D0A">
          <w:fldChar w:fldCharType="separate"/>
        </w:r>
        <w:r w:rsidR="00687D0A">
          <w:t>3</w:t>
        </w:r>
        <w:r w:rsidR="00687D0A">
          <w:fldChar w:fldCharType="end"/>
        </w:r>
      </w:hyperlink>
    </w:p>
    <w:p w:rsidR="00687D0A" w:rsidRDefault="00970B1C">
      <w:pPr>
        <w:pStyle w:val="TOC2"/>
        <w:rPr>
          <w:rFonts w:eastAsiaTheme="minorEastAsia"/>
          <w:smallCaps w:val="0"/>
          <w:sz w:val="22"/>
        </w:rPr>
      </w:pPr>
      <w:hyperlink w:anchor="_Toc423421943" w:history="1">
        <w:r w:rsidR="00687D0A" w:rsidRPr="00EE5D4C">
          <w:rPr>
            <w:rStyle w:val="Hyperlink"/>
          </w:rPr>
          <w:t>Paaiškinimai ir šio dokumento keitimų suvestinė</w:t>
        </w:r>
        <w:r w:rsidR="00687D0A">
          <w:tab/>
        </w:r>
        <w:r w:rsidR="00687D0A">
          <w:fldChar w:fldCharType="begin"/>
        </w:r>
        <w:r w:rsidR="00687D0A">
          <w:instrText xml:space="preserve"> PAGEREF _Toc423421943 \h </w:instrText>
        </w:r>
        <w:r w:rsidR="00687D0A">
          <w:fldChar w:fldCharType="separate"/>
        </w:r>
        <w:r w:rsidR="00687D0A">
          <w:t>5</w:t>
        </w:r>
        <w:r w:rsidR="00687D0A">
          <w:fldChar w:fldCharType="end"/>
        </w:r>
      </w:hyperlink>
    </w:p>
    <w:p w:rsidR="00687D0A" w:rsidRDefault="00970B1C">
      <w:pPr>
        <w:pStyle w:val="TOC1"/>
        <w:rPr>
          <w:rFonts w:eastAsiaTheme="minorEastAsia"/>
          <w:b w:val="0"/>
          <w:caps w:val="0"/>
          <w:noProof/>
          <w:sz w:val="22"/>
          <w:szCs w:val="22"/>
        </w:rPr>
      </w:pPr>
      <w:hyperlink w:anchor="_Toc423421944" w:history="1">
        <w:r w:rsidR="00687D0A" w:rsidRPr="00EE5D4C">
          <w:rPr>
            <w:rStyle w:val="Hyperlink"/>
            <w:noProof/>
          </w:rPr>
          <w:t>licencijos sąlygos</w:t>
        </w:r>
        <w:r w:rsidR="00687D0A">
          <w:rPr>
            <w:noProof/>
          </w:rPr>
          <w:tab/>
        </w:r>
        <w:r w:rsidR="00687D0A">
          <w:rPr>
            <w:noProof/>
          </w:rPr>
          <w:fldChar w:fldCharType="begin"/>
        </w:r>
        <w:r w:rsidR="00687D0A">
          <w:rPr>
            <w:noProof/>
          </w:rPr>
          <w:instrText xml:space="preserve"> PAGEREF _Toc423421944 \h </w:instrText>
        </w:r>
        <w:r w:rsidR="00687D0A">
          <w:rPr>
            <w:noProof/>
          </w:rPr>
        </w:r>
        <w:r w:rsidR="00687D0A">
          <w:rPr>
            <w:noProof/>
          </w:rPr>
          <w:fldChar w:fldCharType="separate"/>
        </w:r>
        <w:r w:rsidR="00687D0A">
          <w:rPr>
            <w:noProof/>
          </w:rPr>
          <w:t>6</w:t>
        </w:r>
        <w:r w:rsidR="00687D0A">
          <w:rPr>
            <w:noProof/>
          </w:rPr>
          <w:fldChar w:fldCharType="end"/>
        </w:r>
      </w:hyperlink>
    </w:p>
    <w:p w:rsidR="00687D0A" w:rsidRDefault="00970B1C">
      <w:pPr>
        <w:pStyle w:val="TOC2"/>
        <w:rPr>
          <w:rFonts w:eastAsiaTheme="minorEastAsia"/>
          <w:smallCaps w:val="0"/>
          <w:sz w:val="22"/>
        </w:rPr>
      </w:pPr>
      <w:hyperlink w:anchor="_Toc423421945" w:history="1">
        <w:r w:rsidR="00687D0A" w:rsidRPr="00EE5D4C">
          <w:rPr>
            <w:rStyle w:val="Hyperlink"/>
          </w:rPr>
          <w:t>Universaliosios licencijos sąlygos</w:t>
        </w:r>
        <w:r w:rsidR="00687D0A">
          <w:tab/>
        </w:r>
        <w:r w:rsidR="00687D0A">
          <w:fldChar w:fldCharType="begin"/>
        </w:r>
        <w:r w:rsidR="00687D0A">
          <w:instrText xml:space="preserve"> PAGEREF _Toc423421945 \h </w:instrText>
        </w:r>
        <w:r w:rsidR="00687D0A">
          <w:fldChar w:fldCharType="separate"/>
        </w:r>
        <w:r w:rsidR="00687D0A">
          <w:t>6</w:t>
        </w:r>
        <w:r w:rsidR="00687D0A">
          <w:fldChar w:fldCharType="end"/>
        </w:r>
      </w:hyperlink>
    </w:p>
    <w:p w:rsidR="00687D0A" w:rsidRDefault="00970B1C">
      <w:pPr>
        <w:pStyle w:val="TOC2"/>
        <w:rPr>
          <w:rFonts w:eastAsiaTheme="minorEastAsia"/>
          <w:smallCaps w:val="0"/>
          <w:sz w:val="22"/>
        </w:rPr>
      </w:pPr>
      <w:hyperlink w:anchor="_Toc423421946" w:history="1">
        <w:r w:rsidR="00687D0A" w:rsidRPr="00EE5D4C">
          <w:rPr>
            <w:rStyle w:val="Hyperlink"/>
          </w:rPr>
          <w:t>Licencijavimo modelio sąlygos</w:t>
        </w:r>
        <w:r w:rsidR="00687D0A">
          <w:tab/>
        </w:r>
        <w:r w:rsidR="00687D0A">
          <w:fldChar w:fldCharType="begin"/>
        </w:r>
        <w:r w:rsidR="00687D0A">
          <w:instrText xml:space="preserve"> PAGEREF _Toc423421946 \h </w:instrText>
        </w:r>
        <w:r w:rsidR="00687D0A">
          <w:fldChar w:fldCharType="separate"/>
        </w:r>
        <w:r w:rsidR="00687D0A">
          <w:t>8</w:t>
        </w:r>
        <w:r w:rsidR="00687D0A">
          <w:fldChar w:fldCharType="end"/>
        </w:r>
      </w:hyperlink>
    </w:p>
    <w:p w:rsidR="00687D0A" w:rsidRDefault="00970B1C">
      <w:pPr>
        <w:pStyle w:val="TOC3"/>
        <w:rPr>
          <w:rFonts w:eastAsiaTheme="minorEastAsia"/>
          <w:smallCaps w:val="0"/>
          <w:sz w:val="22"/>
        </w:rPr>
      </w:pPr>
      <w:hyperlink w:anchor="_Toc423421947" w:history="1">
        <w:r w:rsidR="00687D0A" w:rsidRPr="00EE5D4C">
          <w:rPr>
            <w:rStyle w:val="Hyperlink"/>
          </w:rPr>
          <w:t>Kompiuterio taikomosios programos</w:t>
        </w:r>
        <w:r w:rsidR="00687D0A">
          <w:tab/>
        </w:r>
        <w:r w:rsidR="00687D0A">
          <w:fldChar w:fldCharType="begin"/>
        </w:r>
        <w:r w:rsidR="00687D0A">
          <w:instrText xml:space="preserve"> PAGEREF _Toc423421947 \h </w:instrText>
        </w:r>
        <w:r w:rsidR="00687D0A">
          <w:fldChar w:fldCharType="separate"/>
        </w:r>
        <w:r w:rsidR="00687D0A">
          <w:t>8</w:t>
        </w:r>
        <w:r w:rsidR="00687D0A">
          <w:fldChar w:fldCharType="end"/>
        </w:r>
      </w:hyperlink>
    </w:p>
    <w:p w:rsidR="00687D0A" w:rsidRDefault="00970B1C">
      <w:pPr>
        <w:pStyle w:val="TOC3"/>
        <w:rPr>
          <w:rFonts w:eastAsiaTheme="minorEastAsia"/>
          <w:smallCaps w:val="0"/>
          <w:sz w:val="22"/>
        </w:rPr>
      </w:pPr>
      <w:hyperlink w:anchor="_Toc423421948" w:history="1">
        <w:r w:rsidR="00687D0A" w:rsidRPr="00EE5D4C">
          <w:rPr>
            <w:rStyle w:val="Hyperlink"/>
          </w:rPr>
          <w:t>Kompiuterio operacinės sistemos</w:t>
        </w:r>
        <w:r w:rsidR="00687D0A">
          <w:tab/>
        </w:r>
        <w:r w:rsidR="00687D0A">
          <w:fldChar w:fldCharType="begin"/>
        </w:r>
        <w:r w:rsidR="00687D0A">
          <w:instrText xml:space="preserve"> PAGEREF _Toc423421948 \h </w:instrText>
        </w:r>
        <w:r w:rsidR="00687D0A">
          <w:fldChar w:fldCharType="separate"/>
        </w:r>
        <w:r w:rsidR="00687D0A">
          <w:t>9</w:t>
        </w:r>
        <w:r w:rsidR="00687D0A">
          <w:fldChar w:fldCharType="end"/>
        </w:r>
      </w:hyperlink>
    </w:p>
    <w:p w:rsidR="00687D0A" w:rsidRDefault="00970B1C">
      <w:pPr>
        <w:pStyle w:val="TOC3"/>
        <w:rPr>
          <w:rFonts w:eastAsiaTheme="minorEastAsia"/>
          <w:smallCaps w:val="0"/>
          <w:sz w:val="22"/>
        </w:rPr>
      </w:pPr>
      <w:hyperlink w:anchor="_Toc423421949" w:history="1">
        <w:r w:rsidR="00687D0A" w:rsidRPr="00EE5D4C">
          <w:rPr>
            <w:rStyle w:val="Hyperlink"/>
          </w:rPr>
          <w:t>Procesorius / KPL</w:t>
        </w:r>
        <w:r w:rsidR="00687D0A">
          <w:tab/>
        </w:r>
        <w:r w:rsidR="00687D0A">
          <w:fldChar w:fldCharType="begin"/>
        </w:r>
        <w:r w:rsidR="00687D0A">
          <w:instrText xml:space="preserve"> PAGEREF _Toc423421949 \h </w:instrText>
        </w:r>
        <w:r w:rsidR="00687D0A">
          <w:fldChar w:fldCharType="separate"/>
        </w:r>
        <w:r w:rsidR="00687D0A">
          <w:t>9</w:t>
        </w:r>
        <w:r w:rsidR="00687D0A">
          <w:fldChar w:fldCharType="end"/>
        </w:r>
      </w:hyperlink>
    </w:p>
    <w:p w:rsidR="00687D0A" w:rsidRDefault="00970B1C">
      <w:pPr>
        <w:pStyle w:val="TOC3"/>
        <w:rPr>
          <w:rFonts w:eastAsiaTheme="minorEastAsia"/>
          <w:smallCaps w:val="0"/>
          <w:sz w:val="22"/>
        </w:rPr>
      </w:pPr>
      <w:hyperlink w:anchor="_Toc423421950" w:history="1">
        <w:r w:rsidR="00687D0A" w:rsidRPr="00EE5D4C">
          <w:rPr>
            <w:rStyle w:val="Hyperlink"/>
          </w:rPr>
          <w:t>Serveris / KPL</w:t>
        </w:r>
        <w:r w:rsidR="00687D0A">
          <w:tab/>
        </w:r>
        <w:r w:rsidR="00687D0A">
          <w:fldChar w:fldCharType="begin"/>
        </w:r>
        <w:r w:rsidR="00687D0A">
          <w:instrText xml:space="preserve"> PAGEREF _Toc423421950 \h </w:instrText>
        </w:r>
        <w:r w:rsidR="00687D0A">
          <w:fldChar w:fldCharType="separate"/>
        </w:r>
        <w:r w:rsidR="00687D0A">
          <w:t>9</w:t>
        </w:r>
        <w:r w:rsidR="00687D0A">
          <w:fldChar w:fldCharType="end"/>
        </w:r>
      </w:hyperlink>
    </w:p>
    <w:p w:rsidR="00687D0A" w:rsidRDefault="00970B1C">
      <w:pPr>
        <w:pStyle w:val="TOC3"/>
        <w:rPr>
          <w:rFonts w:eastAsiaTheme="minorEastAsia"/>
          <w:smallCaps w:val="0"/>
          <w:sz w:val="22"/>
        </w:rPr>
      </w:pPr>
      <w:hyperlink w:anchor="_Toc423421951" w:history="1">
        <w:r w:rsidR="00687D0A" w:rsidRPr="00EE5D4C">
          <w:rPr>
            <w:rStyle w:val="Hyperlink"/>
          </w:rPr>
          <w:t>Branduoliui</w:t>
        </w:r>
        <w:r w:rsidR="00687D0A">
          <w:tab/>
        </w:r>
        <w:r w:rsidR="00687D0A">
          <w:fldChar w:fldCharType="begin"/>
        </w:r>
        <w:r w:rsidR="00687D0A">
          <w:instrText xml:space="preserve"> PAGEREF _Toc423421951 \h </w:instrText>
        </w:r>
        <w:r w:rsidR="00687D0A">
          <w:fldChar w:fldCharType="separate"/>
        </w:r>
        <w:r w:rsidR="00687D0A">
          <w:t>10</w:t>
        </w:r>
        <w:r w:rsidR="00687D0A">
          <w:fldChar w:fldCharType="end"/>
        </w:r>
      </w:hyperlink>
    </w:p>
    <w:p w:rsidR="00687D0A" w:rsidRDefault="00970B1C">
      <w:pPr>
        <w:pStyle w:val="TOC3"/>
        <w:rPr>
          <w:rFonts w:eastAsiaTheme="minorEastAsia"/>
          <w:smallCaps w:val="0"/>
          <w:sz w:val="22"/>
        </w:rPr>
      </w:pPr>
      <w:hyperlink w:anchor="_Toc423421952" w:history="1">
        <w:r w:rsidR="00687D0A" w:rsidRPr="00EE5D4C">
          <w:rPr>
            <w:rStyle w:val="Hyperlink"/>
          </w:rPr>
          <w:t>Valdymo serveriai</w:t>
        </w:r>
        <w:r w:rsidR="00687D0A">
          <w:tab/>
        </w:r>
        <w:r w:rsidR="00687D0A">
          <w:fldChar w:fldCharType="begin"/>
        </w:r>
        <w:r w:rsidR="00687D0A">
          <w:instrText xml:space="preserve"> PAGEREF _Toc423421952 \h </w:instrText>
        </w:r>
        <w:r w:rsidR="00687D0A">
          <w:fldChar w:fldCharType="separate"/>
        </w:r>
        <w:r w:rsidR="00687D0A">
          <w:t>10</w:t>
        </w:r>
        <w:r w:rsidR="00687D0A">
          <w:fldChar w:fldCharType="end"/>
        </w:r>
      </w:hyperlink>
    </w:p>
    <w:p w:rsidR="00687D0A" w:rsidRDefault="00970B1C">
      <w:pPr>
        <w:pStyle w:val="TOC3"/>
        <w:rPr>
          <w:rFonts w:eastAsiaTheme="minorEastAsia"/>
          <w:smallCaps w:val="0"/>
          <w:sz w:val="22"/>
        </w:rPr>
      </w:pPr>
      <w:hyperlink w:anchor="_Toc423421953" w:history="1">
        <w:r w:rsidR="00687D0A" w:rsidRPr="00EE5D4C">
          <w:rPr>
            <w:rStyle w:val="Hyperlink"/>
          </w:rPr>
          <w:t>Specialūs serveriai</w:t>
        </w:r>
        <w:r w:rsidR="00687D0A">
          <w:tab/>
        </w:r>
        <w:r w:rsidR="00687D0A">
          <w:fldChar w:fldCharType="begin"/>
        </w:r>
        <w:r w:rsidR="00687D0A">
          <w:instrText xml:space="preserve"> PAGEREF _Toc423421953 \h </w:instrText>
        </w:r>
        <w:r w:rsidR="00687D0A">
          <w:fldChar w:fldCharType="separate"/>
        </w:r>
        <w:r w:rsidR="00687D0A">
          <w:t>11</w:t>
        </w:r>
        <w:r w:rsidR="00687D0A">
          <w:fldChar w:fldCharType="end"/>
        </w:r>
      </w:hyperlink>
    </w:p>
    <w:p w:rsidR="00687D0A" w:rsidRDefault="00970B1C">
      <w:pPr>
        <w:pStyle w:val="TOC3"/>
        <w:rPr>
          <w:rFonts w:eastAsiaTheme="minorEastAsia"/>
          <w:smallCaps w:val="0"/>
          <w:sz w:val="22"/>
        </w:rPr>
      </w:pPr>
      <w:hyperlink w:anchor="_Toc423421954" w:history="1">
        <w:r w:rsidR="00687D0A" w:rsidRPr="00EE5D4C">
          <w:rPr>
            <w:rStyle w:val="Hyperlink"/>
          </w:rPr>
          <w:t>Kūrėjo įrankiai</w:t>
        </w:r>
        <w:r w:rsidR="00687D0A">
          <w:tab/>
        </w:r>
        <w:r w:rsidR="00687D0A">
          <w:fldChar w:fldCharType="begin"/>
        </w:r>
        <w:r w:rsidR="00687D0A">
          <w:instrText xml:space="preserve"> PAGEREF _Toc423421954 \h </w:instrText>
        </w:r>
        <w:r w:rsidR="00687D0A">
          <w:fldChar w:fldCharType="separate"/>
        </w:r>
        <w:r w:rsidR="00687D0A">
          <w:t>11</w:t>
        </w:r>
        <w:r w:rsidR="00687D0A">
          <w:fldChar w:fldCharType="end"/>
        </w:r>
      </w:hyperlink>
    </w:p>
    <w:p w:rsidR="00687D0A" w:rsidRDefault="00970B1C">
      <w:pPr>
        <w:pStyle w:val="TOC1"/>
        <w:rPr>
          <w:rFonts w:eastAsiaTheme="minorEastAsia"/>
          <w:b w:val="0"/>
          <w:caps w:val="0"/>
          <w:noProof/>
          <w:sz w:val="22"/>
          <w:szCs w:val="22"/>
        </w:rPr>
      </w:pPr>
      <w:hyperlink w:anchor="_Toc423421955" w:history="1">
        <w:r w:rsidR="00687D0A" w:rsidRPr="00EE5D4C">
          <w:rPr>
            <w:rStyle w:val="Hyperlink"/>
            <w:noProof/>
          </w:rPr>
          <w:t>Programinė įranga</w:t>
        </w:r>
        <w:r w:rsidR="00687D0A">
          <w:rPr>
            <w:noProof/>
          </w:rPr>
          <w:tab/>
        </w:r>
        <w:r w:rsidR="00687D0A">
          <w:rPr>
            <w:noProof/>
          </w:rPr>
          <w:fldChar w:fldCharType="begin"/>
        </w:r>
        <w:r w:rsidR="00687D0A">
          <w:rPr>
            <w:noProof/>
          </w:rPr>
          <w:instrText xml:space="preserve"> PAGEREF _Toc423421955 \h </w:instrText>
        </w:r>
        <w:r w:rsidR="00687D0A">
          <w:rPr>
            <w:noProof/>
          </w:rPr>
        </w:r>
        <w:r w:rsidR="00687D0A">
          <w:rPr>
            <w:noProof/>
          </w:rPr>
          <w:fldChar w:fldCharType="separate"/>
        </w:r>
        <w:r w:rsidR="00687D0A">
          <w:rPr>
            <w:noProof/>
          </w:rPr>
          <w:t>12</w:t>
        </w:r>
        <w:r w:rsidR="00687D0A">
          <w:rPr>
            <w:noProof/>
          </w:rPr>
          <w:fldChar w:fldCharType="end"/>
        </w:r>
      </w:hyperlink>
    </w:p>
    <w:p w:rsidR="00687D0A" w:rsidRDefault="00970B1C">
      <w:pPr>
        <w:pStyle w:val="TOC2"/>
        <w:rPr>
          <w:rFonts w:eastAsiaTheme="minorEastAsia"/>
          <w:smallCaps w:val="0"/>
          <w:sz w:val="22"/>
        </w:rPr>
      </w:pPr>
      <w:hyperlink w:anchor="_Toc423421956" w:history="1">
        <w:r w:rsidR="00687D0A" w:rsidRPr="00EE5D4C">
          <w:rPr>
            <w:rStyle w:val="Hyperlink"/>
          </w:rPr>
          <w:t>BizTalk</w:t>
        </w:r>
        <w:r w:rsidR="00687D0A">
          <w:tab/>
        </w:r>
        <w:r w:rsidR="00687D0A">
          <w:fldChar w:fldCharType="begin"/>
        </w:r>
        <w:r w:rsidR="00687D0A">
          <w:instrText xml:space="preserve"> PAGEREF _Toc423421956 \h </w:instrText>
        </w:r>
        <w:r w:rsidR="00687D0A">
          <w:fldChar w:fldCharType="separate"/>
        </w:r>
        <w:r w:rsidR="00687D0A">
          <w:t>12</w:t>
        </w:r>
        <w:r w:rsidR="00687D0A">
          <w:fldChar w:fldCharType="end"/>
        </w:r>
      </w:hyperlink>
    </w:p>
    <w:p w:rsidR="00687D0A" w:rsidRDefault="00970B1C">
      <w:pPr>
        <w:pStyle w:val="TOC2"/>
        <w:rPr>
          <w:rFonts w:eastAsiaTheme="minorEastAsia"/>
          <w:smallCaps w:val="0"/>
          <w:sz w:val="22"/>
        </w:rPr>
      </w:pPr>
      <w:hyperlink w:anchor="_Toc423421957" w:history="1">
        <w:r w:rsidR="00687D0A" w:rsidRPr="00EE5D4C">
          <w:rPr>
            <w:rStyle w:val="Hyperlink"/>
          </w:rPr>
          <w:t>Core Infrastructure Server (CIS) Suite</w:t>
        </w:r>
        <w:r w:rsidR="00687D0A">
          <w:tab/>
        </w:r>
        <w:r w:rsidR="00687D0A">
          <w:fldChar w:fldCharType="begin"/>
        </w:r>
        <w:r w:rsidR="00687D0A">
          <w:instrText xml:space="preserve"> PAGEREF _Toc423421957 \h </w:instrText>
        </w:r>
        <w:r w:rsidR="00687D0A">
          <w:fldChar w:fldCharType="separate"/>
        </w:r>
        <w:r w:rsidR="00687D0A">
          <w:t>14</w:t>
        </w:r>
        <w:r w:rsidR="00687D0A">
          <w:fldChar w:fldCharType="end"/>
        </w:r>
      </w:hyperlink>
    </w:p>
    <w:p w:rsidR="00687D0A" w:rsidRDefault="00970B1C">
      <w:pPr>
        <w:pStyle w:val="TOC2"/>
        <w:rPr>
          <w:rFonts w:eastAsiaTheme="minorEastAsia"/>
          <w:smallCaps w:val="0"/>
          <w:sz w:val="22"/>
        </w:rPr>
      </w:pPr>
      <w:hyperlink w:anchor="_Toc423421958" w:history="1">
        <w:r w:rsidR="00687D0A" w:rsidRPr="00EE5D4C">
          <w:rPr>
            <w:rStyle w:val="Hyperlink"/>
          </w:rPr>
          <w:t>Forefront</w:t>
        </w:r>
        <w:r w:rsidR="00687D0A">
          <w:tab/>
        </w:r>
        <w:r w:rsidR="00687D0A">
          <w:fldChar w:fldCharType="begin"/>
        </w:r>
        <w:r w:rsidR="00687D0A">
          <w:instrText xml:space="preserve"> PAGEREF _Toc423421958 \h </w:instrText>
        </w:r>
        <w:r w:rsidR="00687D0A">
          <w:fldChar w:fldCharType="separate"/>
        </w:r>
        <w:r w:rsidR="00687D0A">
          <w:t>16</w:t>
        </w:r>
        <w:r w:rsidR="00687D0A">
          <w:fldChar w:fldCharType="end"/>
        </w:r>
      </w:hyperlink>
    </w:p>
    <w:p w:rsidR="00687D0A" w:rsidRDefault="00970B1C">
      <w:pPr>
        <w:pStyle w:val="TOC2"/>
        <w:rPr>
          <w:rFonts w:eastAsiaTheme="minorEastAsia"/>
          <w:smallCaps w:val="0"/>
          <w:sz w:val="22"/>
        </w:rPr>
      </w:pPr>
      <w:hyperlink w:anchor="_Toc423421959" w:history="1">
        <w:r w:rsidR="00687D0A" w:rsidRPr="00EE5D4C">
          <w:rPr>
            <w:rStyle w:val="Hyperlink"/>
          </w:rPr>
          <w:t>Microsoft Dynamics</w:t>
        </w:r>
        <w:r w:rsidR="00687D0A">
          <w:tab/>
        </w:r>
        <w:r w:rsidR="00687D0A">
          <w:fldChar w:fldCharType="begin"/>
        </w:r>
        <w:r w:rsidR="00687D0A">
          <w:instrText xml:space="preserve"> PAGEREF _Toc423421959 \h </w:instrText>
        </w:r>
        <w:r w:rsidR="00687D0A">
          <w:fldChar w:fldCharType="separate"/>
        </w:r>
        <w:r w:rsidR="00687D0A">
          <w:t>16</w:t>
        </w:r>
        <w:r w:rsidR="00687D0A">
          <w:fldChar w:fldCharType="end"/>
        </w:r>
      </w:hyperlink>
    </w:p>
    <w:p w:rsidR="00687D0A" w:rsidRDefault="00970B1C">
      <w:pPr>
        <w:pStyle w:val="TOC3"/>
        <w:rPr>
          <w:rFonts w:eastAsiaTheme="minorEastAsia"/>
          <w:smallCaps w:val="0"/>
          <w:sz w:val="22"/>
        </w:rPr>
      </w:pPr>
      <w:hyperlink w:anchor="_Toc423421960" w:history="1">
        <w:r w:rsidR="00687D0A" w:rsidRPr="00EE5D4C">
          <w:rPr>
            <w:rStyle w:val="Hyperlink"/>
          </w:rPr>
          <w:t>Microsoft Dynamics AX</w:t>
        </w:r>
        <w:r w:rsidR="00687D0A">
          <w:tab/>
        </w:r>
        <w:r w:rsidR="00687D0A">
          <w:fldChar w:fldCharType="begin"/>
        </w:r>
        <w:r w:rsidR="00687D0A">
          <w:instrText xml:space="preserve"> PAGEREF _Toc423421960 \h </w:instrText>
        </w:r>
        <w:r w:rsidR="00687D0A">
          <w:fldChar w:fldCharType="separate"/>
        </w:r>
        <w:r w:rsidR="00687D0A">
          <w:t>16</w:t>
        </w:r>
        <w:r w:rsidR="00687D0A">
          <w:fldChar w:fldCharType="end"/>
        </w:r>
      </w:hyperlink>
    </w:p>
    <w:p w:rsidR="00687D0A" w:rsidRDefault="00970B1C">
      <w:pPr>
        <w:pStyle w:val="TOC3"/>
        <w:rPr>
          <w:rFonts w:eastAsiaTheme="minorEastAsia"/>
          <w:smallCaps w:val="0"/>
          <w:sz w:val="22"/>
        </w:rPr>
      </w:pPr>
      <w:hyperlink w:anchor="_Toc423421961" w:history="1">
        <w:r w:rsidR="00687D0A" w:rsidRPr="00EE5D4C">
          <w:rPr>
            <w:rStyle w:val="Hyperlink"/>
          </w:rPr>
          <w:t>Microsoft Dynamics CRM</w:t>
        </w:r>
        <w:r w:rsidR="00687D0A">
          <w:tab/>
        </w:r>
        <w:r w:rsidR="00687D0A">
          <w:fldChar w:fldCharType="begin"/>
        </w:r>
        <w:r w:rsidR="00687D0A">
          <w:instrText xml:space="preserve"> PAGEREF _Toc423421961 \h </w:instrText>
        </w:r>
        <w:r w:rsidR="00687D0A">
          <w:fldChar w:fldCharType="separate"/>
        </w:r>
        <w:r w:rsidR="00687D0A">
          <w:t>18</w:t>
        </w:r>
        <w:r w:rsidR="00687D0A">
          <w:fldChar w:fldCharType="end"/>
        </w:r>
      </w:hyperlink>
    </w:p>
    <w:p w:rsidR="00687D0A" w:rsidRDefault="00970B1C">
      <w:pPr>
        <w:pStyle w:val="TOC3"/>
        <w:rPr>
          <w:rFonts w:eastAsiaTheme="minorEastAsia"/>
          <w:smallCaps w:val="0"/>
          <w:sz w:val="22"/>
        </w:rPr>
      </w:pPr>
      <w:hyperlink w:anchor="_Toc423421962" w:history="1">
        <w:r w:rsidR="00687D0A" w:rsidRPr="00EE5D4C">
          <w:rPr>
            <w:rStyle w:val="Hyperlink"/>
          </w:rPr>
          <w:t>Office for Mac</w:t>
        </w:r>
        <w:r w:rsidR="00687D0A">
          <w:tab/>
        </w:r>
        <w:r w:rsidR="00687D0A">
          <w:fldChar w:fldCharType="begin"/>
        </w:r>
        <w:r w:rsidR="00687D0A">
          <w:instrText xml:space="preserve"> PAGEREF _Toc423421962 \h </w:instrText>
        </w:r>
        <w:r w:rsidR="00687D0A">
          <w:fldChar w:fldCharType="separate"/>
        </w:r>
        <w:r w:rsidR="00687D0A">
          <w:t>21</w:t>
        </w:r>
        <w:r w:rsidR="00687D0A">
          <w:fldChar w:fldCharType="end"/>
        </w:r>
      </w:hyperlink>
    </w:p>
    <w:p w:rsidR="00687D0A" w:rsidRDefault="00970B1C">
      <w:pPr>
        <w:pStyle w:val="TOC3"/>
        <w:rPr>
          <w:rFonts w:eastAsiaTheme="minorEastAsia"/>
          <w:smallCaps w:val="0"/>
          <w:sz w:val="22"/>
        </w:rPr>
      </w:pPr>
      <w:hyperlink w:anchor="_Toc423421963" w:history="1">
        <w:r w:rsidR="00687D0A" w:rsidRPr="00EE5D4C">
          <w:rPr>
            <w:rStyle w:val="Hyperlink"/>
          </w:rPr>
          <w:t>Exchange Server</w:t>
        </w:r>
        <w:r w:rsidR="00687D0A">
          <w:tab/>
        </w:r>
        <w:r w:rsidR="00687D0A">
          <w:fldChar w:fldCharType="begin"/>
        </w:r>
        <w:r w:rsidR="00687D0A">
          <w:instrText xml:space="preserve"> PAGEREF _Toc423421963 \h </w:instrText>
        </w:r>
        <w:r w:rsidR="00687D0A">
          <w:fldChar w:fldCharType="separate"/>
        </w:r>
        <w:r w:rsidR="00687D0A">
          <w:t>22</w:t>
        </w:r>
        <w:r w:rsidR="00687D0A">
          <w:fldChar w:fldCharType="end"/>
        </w:r>
      </w:hyperlink>
    </w:p>
    <w:p w:rsidR="00687D0A" w:rsidRDefault="00970B1C">
      <w:pPr>
        <w:pStyle w:val="TOC3"/>
        <w:rPr>
          <w:rFonts w:eastAsiaTheme="minorEastAsia"/>
          <w:smallCaps w:val="0"/>
          <w:sz w:val="22"/>
        </w:rPr>
      </w:pPr>
      <w:hyperlink w:anchor="_Toc423421964" w:history="1">
        <w:r w:rsidR="00687D0A" w:rsidRPr="00EE5D4C">
          <w:rPr>
            <w:rStyle w:val="Hyperlink"/>
          </w:rPr>
          <w:t>Project Server</w:t>
        </w:r>
        <w:r w:rsidR="00687D0A">
          <w:tab/>
        </w:r>
        <w:r w:rsidR="00687D0A">
          <w:fldChar w:fldCharType="begin"/>
        </w:r>
        <w:r w:rsidR="00687D0A">
          <w:instrText xml:space="preserve"> PAGEREF _Toc423421964 \h </w:instrText>
        </w:r>
        <w:r w:rsidR="00687D0A">
          <w:fldChar w:fldCharType="separate"/>
        </w:r>
        <w:r w:rsidR="00687D0A">
          <w:t>23</w:t>
        </w:r>
        <w:r w:rsidR="00687D0A">
          <w:fldChar w:fldCharType="end"/>
        </w:r>
      </w:hyperlink>
    </w:p>
    <w:p w:rsidR="00687D0A" w:rsidRDefault="00970B1C">
      <w:pPr>
        <w:pStyle w:val="TOC3"/>
        <w:rPr>
          <w:rFonts w:eastAsiaTheme="minorEastAsia"/>
          <w:smallCaps w:val="0"/>
          <w:sz w:val="22"/>
        </w:rPr>
      </w:pPr>
      <w:hyperlink w:anchor="_Toc423421965" w:history="1">
        <w:r w:rsidR="00687D0A" w:rsidRPr="00EE5D4C">
          <w:rPr>
            <w:rStyle w:val="Hyperlink"/>
          </w:rPr>
          <w:t>SharePoint Server</w:t>
        </w:r>
        <w:r w:rsidR="00687D0A">
          <w:tab/>
        </w:r>
        <w:r w:rsidR="00687D0A">
          <w:fldChar w:fldCharType="begin"/>
        </w:r>
        <w:r w:rsidR="00687D0A">
          <w:instrText xml:space="preserve"> PAGEREF _Toc423421965 \h </w:instrText>
        </w:r>
        <w:r w:rsidR="00687D0A">
          <w:fldChar w:fldCharType="separate"/>
        </w:r>
        <w:r w:rsidR="00687D0A">
          <w:t>24</w:t>
        </w:r>
        <w:r w:rsidR="00687D0A">
          <w:fldChar w:fldCharType="end"/>
        </w:r>
      </w:hyperlink>
    </w:p>
    <w:p w:rsidR="00687D0A" w:rsidRDefault="00970B1C">
      <w:pPr>
        <w:pStyle w:val="TOC1"/>
        <w:rPr>
          <w:rFonts w:eastAsiaTheme="minorEastAsia"/>
          <w:b w:val="0"/>
          <w:caps w:val="0"/>
          <w:noProof/>
          <w:sz w:val="22"/>
          <w:szCs w:val="22"/>
        </w:rPr>
      </w:pPr>
      <w:hyperlink w:anchor="_Toc423421966" w:history="1">
        <w:r w:rsidR="00687D0A" w:rsidRPr="00EE5D4C">
          <w:rPr>
            <w:rStyle w:val="Hyperlink"/>
            <w:noProof/>
          </w:rPr>
          <w:t>Skype</w:t>
        </w:r>
        <w:r w:rsidR="00687D0A">
          <w:rPr>
            <w:noProof/>
          </w:rPr>
          <w:tab/>
        </w:r>
        <w:r w:rsidR="00687D0A">
          <w:rPr>
            <w:noProof/>
          </w:rPr>
          <w:fldChar w:fldCharType="begin"/>
        </w:r>
        <w:r w:rsidR="00687D0A">
          <w:rPr>
            <w:noProof/>
          </w:rPr>
          <w:instrText xml:space="preserve"> PAGEREF _Toc423421966 \h </w:instrText>
        </w:r>
        <w:r w:rsidR="00687D0A">
          <w:rPr>
            <w:noProof/>
          </w:rPr>
        </w:r>
        <w:r w:rsidR="00687D0A">
          <w:rPr>
            <w:noProof/>
          </w:rPr>
          <w:fldChar w:fldCharType="separate"/>
        </w:r>
        <w:r w:rsidR="00687D0A">
          <w:rPr>
            <w:noProof/>
          </w:rPr>
          <w:t>25</w:t>
        </w:r>
        <w:r w:rsidR="00687D0A">
          <w:rPr>
            <w:noProof/>
          </w:rPr>
          <w:fldChar w:fldCharType="end"/>
        </w:r>
      </w:hyperlink>
    </w:p>
    <w:p w:rsidR="00687D0A" w:rsidRDefault="00970B1C">
      <w:pPr>
        <w:pStyle w:val="TOC2"/>
        <w:rPr>
          <w:rFonts w:eastAsiaTheme="minorEastAsia"/>
          <w:smallCaps w:val="0"/>
          <w:sz w:val="22"/>
        </w:rPr>
      </w:pPr>
      <w:hyperlink w:anchor="_Toc423421967" w:history="1">
        <w:r w:rsidR="00687D0A" w:rsidRPr="00EE5D4C">
          <w:rPr>
            <w:rStyle w:val="Hyperlink"/>
          </w:rPr>
          <w:t>Nuomos teisės</w:t>
        </w:r>
        <w:r w:rsidR="00687D0A">
          <w:tab/>
        </w:r>
        <w:r w:rsidR="00687D0A">
          <w:fldChar w:fldCharType="begin"/>
        </w:r>
        <w:r w:rsidR="00687D0A">
          <w:instrText xml:space="preserve"> PAGEREF _Toc423421967 \h </w:instrText>
        </w:r>
        <w:r w:rsidR="00687D0A">
          <w:fldChar w:fldCharType="separate"/>
        </w:r>
        <w:r w:rsidR="00687D0A">
          <w:t>26</w:t>
        </w:r>
        <w:r w:rsidR="00687D0A">
          <w:fldChar w:fldCharType="end"/>
        </w:r>
      </w:hyperlink>
    </w:p>
    <w:p w:rsidR="00687D0A" w:rsidRDefault="00970B1C">
      <w:pPr>
        <w:pStyle w:val="TOC2"/>
        <w:rPr>
          <w:rFonts w:eastAsiaTheme="minorEastAsia"/>
          <w:smallCaps w:val="0"/>
          <w:sz w:val="22"/>
        </w:rPr>
      </w:pPr>
      <w:hyperlink w:anchor="_Toc423421968" w:history="1">
        <w:r w:rsidR="00687D0A" w:rsidRPr="00EE5D4C">
          <w:rPr>
            <w:rStyle w:val="Hyperlink"/>
          </w:rPr>
          <w:t>SQL Server</w:t>
        </w:r>
        <w:r w:rsidR="00687D0A">
          <w:tab/>
        </w:r>
        <w:r w:rsidR="00687D0A">
          <w:fldChar w:fldCharType="begin"/>
        </w:r>
        <w:r w:rsidR="00687D0A">
          <w:instrText xml:space="preserve"> PAGEREF _Toc423421968 \h </w:instrText>
        </w:r>
        <w:r w:rsidR="00687D0A">
          <w:fldChar w:fldCharType="separate"/>
        </w:r>
        <w:r w:rsidR="00687D0A">
          <w:t>28</w:t>
        </w:r>
        <w:r w:rsidR="00687D0A">
          <w:fldChar w:fldCharType="end"/>
        </w:r>
      </w:hyperlink>
    </w:p>
    <w:p w:rsidR="00687D0A" w:rsidRDefault="00970B1C">
      <w:pPr>
        <w:pStyle w:val="TOC2"/>
        <w:rPr>
          <w:rFonts w:eastAsiaTheme="minorEastAsia"/>
          <w:smallCaps w:val="0"/>
          <w:sz w:val="22"/>
        </w:rPr>
      </w:pPr>
      <w:hyperlink w:anchor="_Toc423421969" w:history="1">
        <w:r w:rsidR="00687D0A" w:rsidRPr="00EE5D4C">
          <w:rPr>
            <w:rStyle w:val="Hyperlink"/>
          </w:rPr>
          <w:t>System Center</w:t>
        </w:r>
        <w:r w:rsidR="00687D0A">
          <w:tab/>
        </w:r>
        <w:r w:rsidR="00687D0A">
          <w:fldChar w:fldCharType="begin"/>
        </w:r>
        <w:r w:rsidR="00687D0A">
          <w:instrText xml:space="preserve"> PAGEREF _Toc423421969 \h </w:instrText>
        </w:r>
        <w:r w:rsidR="00687D0A">
          <w:fldChar w:fldCharType="separate"/>
        </w:r>
        <w:r w:rsidR="00687D0A">
          <w:t>30</w:t>
        </w:r>
        <w:r w:rsidR="00687D0A">
          <w:fldChar w:fldCharType="end"/>
        </w:r>
      </w:hyperlink>
    </w:p>
    <w:p w:rsidR="00687D0A" w:rsidRDefault="00970B1C">
      <w:pPr>
        <w:pStyle w:val="TOC3"/>
        <w:rPr>
          <w:rFonts w:eastAsiaTheme="minorEastAsia"/>
          <w:smallCaps w:val="0"/>
          <w:sz w:val="22"/>
        </w:rPr>
      </w:pPr>
      <w:hyperlink w:anchor="_Toc423421970" w:history="1">
        <w:r w:rsidR="00687D0A" w:rsidRPr="00EE5D4C">
          <w:rPr>
            <w:rStyle w:val="Hyperlink"/>
          </w:rPr>
          <w:t>System Center Client Management Suite</w:t>
        </w:r>
        <w:r w:rsidR="00687D0A">
          <w:tab/>
        </w:r>
        <w:r w:rsidR="00687D0A">
          <w:fldChar w:fldCharType="begin"/>
        </w:r>
        <w:r w:rsidR="00687D0A">
          <w:instrText xml:space="preserve"> PAGEREF _Toc423421970 \h </w:instrText>
        </w:r>
        <w:r w:rsidR="00687D0A">
          <w:fldChar w:fldCharType="separate"/>
        </w:r>
        <w:r w:rsidR="00687D0A">
          <w:t>31</w:t>
        </w:r>
        <w:r w:rsidR="00687D0A">
          <w:fldChar w:fldCharType="end"/>
        </w:r>
      </w:hyperlink>
    </w:p>
    <w:p w:rsidR="00687D0A" w:rsidRDefault="00970B1C">
      <w:pPr>
        <w:pStyle w:val="TOC3"/>
        <w:rPr>
          <w:rFonts w:eastAsiaTheme="minorEastAsia"/>
          <w:smallCaps w:val="0"/>
          <w:sz w:val="22"/>
        </w:rPr>
      </w:pPr>
      <w:hyperlink w:anchor="_Toc423421971" w:history="1">
        <w:r w:rsidR="00687D0A" w:rsidRPr="00EE5D4C">
          <w:rPr>
            <w:rStyle w:val="Hyperlink"/>
          </w:rPr>
          <w:t>System Center Server Management Suite</w:t>
        </w:r>
        <w:r w:rsidR="00687D0A">
          <w:tab/>
        </w:r>
        <w:r w:rsidR="00687D0A">
          <w:fldChar w:fldCharType="begin"/>
        </w:r>
        <w:r w:rsidR="00687D0A">
          <w:instrText xml:space="preserve"> PAGEREF _Toc423421971 \h </w:instrText>
        </w:r>
        <w:r w:rsidR="00687D0A">
          <w:fldChar w:fldCharType="separate"/>
        </w:r>
        <w:r w:rsidR="00687D0A">
          <w:t>33</w:t>
        </w:r>
        <w:r w:rsidR="00687D0A">
          <w:fldChar w:fldCharType="end"/>
        </w:r>
      </w:hyperlink>
    </w:p>
    <w:p w:rsidR="00687D0A" w:rsidRDefault="00970B1C">
      <w:pPr>
        <w:pStyle w:val="TOC3"/>
        <w:rPr>
          <w:rFonts w:eastAsiaTheme="minorEastAsia"/>
          <w:smallCaps w:val="0"/>
          <w:sz w:val="22"/>
        </w:rPr>
      </w:pPr>
      <w:hyperlink w:anchor="_Toc423421972" w:history="1">
        <w:r w:rsidR="00687D0A" w:rsidRPr="00EE5D4C">
          <w:rPr>
            <w:rStyle w:val="Hyperlink"/>
          </w:rPr>
          <w:t>System Center Service Manager</w:t>
        </w:r>
        <w:r w:rsidR="00687D0A">
          <w:tab/>
        </w:r>
        <w:r w:rsidR="00687D0A">
          <w:fldChar w:fldCharType="begin"/>
        </w:r>
        <w:r w:rsidR="00687D0A">
          <w:instrText xml:space="preserve"> PAGEREF _Toc423421972 \h </w:instrText>
        </w:r>
        <w:r w:rsidR="00687D0A">
          <w:fldChar w:fldCharType="separate"/>
        </w:r>
        <w:r w:rsidR="00687D0A">
          <w:t>33</w:t>
        </w:r>
        <w:r w:rsidR="00687D0A">
          <w:fldChar w:fldCharType="end"/>
        </w:r>
      </w:hyperlink>
    </w:p>
    <w:p w:rsidR="00687D0A" w:rsidRDefault="00970B1C">
      <w:pPr>
        <w:pStyle w:val="TOC2"/>
        <w:rPr>
          <w:rFonts w:eastAsiaTheme="minorEastAsia"/>
          <w:smallCaps w:val="0"/>
          <w:sz w:val="22"/>
        </w:rPr>
      </w:pPr>
      <w:hyperlink w:anchor="_Toc423421973" w:history="1">
        <w:r w:rsidR="00687D0A" w:rsidRPr="00EE5D4C">
          <w:rPr>
            <w:rStyle w:val="Hyperlink"/>
          </w:rPr>
          <w:t>Visual Studio</w:t>
        </w:r>
        <w:r w:rsidR="00687D0A">
          <w:tab/>
        </w:r>
        <w:r w:rsidR="00687D0A">
          <w:fldChar w:fldCharType="begin"/>
        </w:r>
        <w:r w:rsidR="00687D0A">
          <w:instrText xml:space="preserve"> PAGEREF _Toc423421973 \h </w:instrText>
        </w:r>
        <w:r w:rsidR="00687D0A">
          <w:fldChar w:fldCharType="separate"/>
        </w:r>
        <w:r w:rsidR="00687D0A">
          <w:t>33</w:t>
        </w:r>
        <w:r w:rsidR="00687D0A">
          <w:fldChar w:fldCharType="end"/>
        </w:r>
      </w:hyperlink>
    </w:p>
    <w:p w:rsidR="00687D0A" w:rsidRDefault="00970B1C">
      <w:pPr>
        <w:pStyle w:val="TOC3"/>
        <w:rPr>
          <w:rFonts w:eastAsiaTheme="minorEastAsia"/>
          <w:smallCaps w:val="0"/>
          <w:sz w:val="22"/>
        </w:rPr>
      </w:pPr>
      <w:hyperlink w:anchor="_Toc423421974" w:history="1">
        <w:r w:rsidR="00687D0A" w:rsidRPr="00EE5D4C">
          <w:rPr>
            <w:rStyle w:val="Hyperlink"/>
          </w:rPr>
          <w:t>Visual Studio</w:t>
        </w:r>
        <w:r w:rsidR="00687D0A">
          <w:tab/>
        </w:r>
        <w:r w:rsidR="00687D0A">
          <w:fldChar w:fldCharType="begin"/>
        </w:r>
        <w:r w:rsidR="00687D0A">
          <w:instrText xml:space="preserve"> PAGEREF _Toc423421974 \h </w:instrText>
        </w:r>
        <w:r w:rsidR="00687D0A">
          <w:fldChar w:fldCharType="separate"/>
        </w:r>
        <w:r w:rsidR="00687D0A">
          <w:t>33</w:t>
        </w:r>
        <w:r w:rsidR="00687D0A">
          <w:fldChar w:fldCharType="end"/>
        </w:r>
      </w:hyperlink>
    </w:p>
    <w:p w:rsidR="00687D0A" w:rsidRDefault="00970B1C">
      <w:pPr>
        <w:pStyle w:val="TOC3"/>
        <w:rPr>
          <w:rFonts w:eastAsiaTheme="minorEastAsia"/>
          <w:smallCaps w:val="0"/>
          <w:sz w:val="22"/>
        </w:rPr>
      </w:pPr>
      <w:hyperlink w:anchor="_Toc423421975" w:history="1">
        <w:r w:rsidR="00687D0A" w:rsidRPr="00EE5D4C">
          <w:rPr>
            <w:rStyle w:val="Hyperlink"/>
          </w:rPr>
          <w:t>Visual Studio Team Foundation Server</w:t>
        </w:r>
        <w:r w:rsidR="00687D0A">
          <w:tab/>
        </w:r>
        <w:r w:rsidR="00687D0A">
          <w:fldChar w:fldCharType="begin"/>
        </w:r>
        <w:r w:rsidR="00687D0A">
          <w:instrText xml:space="preserve"> PAGEREF _Toc423421975 \h </w:instrText>
        </w:r>
        <w:r w:rsidR="00687D0A">
          <w:fldChar w:fldCharType="separate"/>
        </w:r>
        <w:r w:rsidR="00687D0A">
          <w:t>35</w:t>
        </w:r>
        <w:r w:rsidR="00687D0A">
          <w:fldChar w:fldCharType="end"/>
        </w:r>
      </w:hyperlink>
    </w:p>
    <w:p w:rsidR="00687D0A" w:rsidRDefault="00970B1C">
      <w:pPr>
        <w:pStyle w:val="TOC3"/>
        <w:rPr>
          <w:rFonts w:eastAsiaTheme="minorEastAsia"/>
          <w:smallCaps w:val="0"/>
          <w:sz w:val="22"/>
        </w:rPr>
      </w:pPr>
      <w:hyperlink w:anchor="_Toc423421976" w:history="1">
        <w:r w:rsidR="00687D0A" w:rsidRPr="00EE5D4C">
          <w:rPr>
            <w:rStyle w:val="Hyperlink"/>
          </w:rPr>
          <w:t>Windows Embedded Industry</w:t>
        </w:r>
        <w:r w:rsidR="00687D0A">
          <w:tab/>
        </w:r>
        <w:r w:rsidR="00687D0A">
          <w:fldChar w:fldCharType="begin"/>
        </w:r>
        <w:r w:rsidR="00687D0A">
          <w:instrText xml:space="preserve"> PAGEREF _Toc423421976 \h </w:instrText>
        </w:r>
        <w:r w:rsidR="00687D0A">
          <w:fldChar w:fldCharType="separate"/>
        </w:r>
        <w:r w:rsidR="00687D0A">
          <w:t>42</w:t>
        </w:r>
        <w:r w:rsidR="00687D0A">
          <w:fldChar w:fldCharType="end"/>
        </w:r>
      </w:hyperlink>
    </w:p>
    <w:p w:rsidR="00687D0A" w:rsidRDefault="00970B1C">
      <w:pPr>
        <w:pStyle w:val="TOC2"/>
        <w:rPr>
          <w:rFonts w:eastAsiaTheme="minorEastAsia"/>
          <w:smallCaps w:val="0"/>
          <w:sz w:val="22"/>
        </w:rPr>
      </w:pPr>
      <w:hyperlink w:anchor="_Toc423421977" w:history="1">
        <w:r w:rsidR="00687D0A" w:rsidRPr="00EE5D4C">
          <w:rPr>
            <w:rStyle w:val="Hyperlink"/>
          </w:rPr>
          <w:t>Windows Server</w:t>
        </w:r>
        <w:r w:rsidR="00687D0A">
          <w:tab/>
        </w:r>
        <w:r w:rsidR="00687D0A">
          <w:fldChar w:fldCharType="begin"/>
        </w:r>
        <w:r w:rsidR="00687D0A">
          <w:instrText xml:space="preserve"> PAGEREF _Toc423421977 \h </w:instrText>
        </w:r>
        <w:r w:rsidR="00687D0A">
          <w:fldChar w:fldCharType="separate"/>
        </w:r>
        <w:r w:rsidR="00687D0A">
          <w:t>44</w:t>
        </w:r>
        <w:r w:rsidR="00687D0A">
          <w:fldChar w:fldCharType="end"/>
        </w:r>
      </w:hyperlink>
    </w:p>
    <w:p w:rsidR="00687D0A" w:rsidRDefault="00970B1C">
      <w:pPr>
        <w:pStyle w:val="TOC3"/>
        <w:rPr>
          <w:rFonts w:eastAsiaTheme="minorEastAsia"/>
          <w:smallCaps w:val="0"/>
          <w:sz w:val="22"/>
        </w:rPr>
      </w:pPr>
      <w:hyperlink w:anchor="_Toc423421978" w:history="1">
        <w:r w:rsidR="00687D0A" w:rsidRPr="00EE5D4C">
          <w:rPr>
            <w:rStyle w:val="Hyperlink"/>
          </w:rPr>
          <w:t>Windows MultiPoint Server</w:t>
        </w:r>
        <w:r w:rsidR="00687D0A">
          <w:tab/>
        </w:r>
        <w:r w:rsidR="00687D0A">
          <w:fldChar w:fldCharType="begin"/>
        </w:r>
        <w:r w:rsidR="00687D0A">
          <w:instrText xml:space="preserve"> PAGEREF _Toc423421978 \h </w:instrText>
        </w:r>
        <w:r w:rsidR="00687D0A">
          <w:fldChar w:fldCharType="separate"/>
        </w:r>
        <w:r w:rsidR="00687D0A">
          <w:t>44</w:t>
        </w:r>
        <w:r w:rsidR="00687D0A">
          <w:fldChar w:fldCharType="end"/>
        </w:r>
      </w:hyperlink>
    </w:p>
    <w:p w:rsidR="00687D0A" w:rsidRDefault="00970B1C">
      <w:pPr>
        <w:pStyle w:val="TOC3"/>
        <w:rPr>
          <w:rFonts w:eastAsiaTheme="minorEastAsia"/>
          <w:smallCaps w:val="0"/>
          <w:sz w:val="22"/>
        </w:rPr>
      </w:pPr>
      <w:hyperlink w:anchor="_Toc423421979" w:history="1">
        <w:r w:rsidR="00687D0A" w:rsidRPr="00EE5D4C">
          <w:rPr>
            <w:rStyle w:val="Hyperlink"/>
          </w:rPr>
          <w:t>Windows Server</w:t>
        </w:r>
        <w:r w:rsidR="00687D0A">
          <w:tab/>
        </w:r>
        <w:r w:rsidR="00687D0A">
          <w:fldChar w:fldCharType="begin"/>
        </w:r>
        <w:r w:rsidR="00687D0A">
          <w:instrText xml:space="preserve"> PAGEREF _Toc423421979 \h </w:instrText>
        </w:r>
        <w:r w:rsidR="00687D0A">
          <w:fldChar w:fldCharType="separate"/>
        </w:r>
        <w:r w:rsidR="00687D0A">
          <w:t>45</w:t>
        </w:r>
        <w:r w:rsidR="00687D0A">
          <w:fldChar w:fldCharType="end"/>
        </w:r>
      </w:hyperlink>
    </w:p>
    <w:p w:rsidR="00687D0A" w:rsidRDefault="00970B1C">
      <w:pPr>
        <w:pStyle w:val="TOC3"/>
        <w:rPr>
          <w:rFonts w:eastAsiaTheme="minorEastAsia"/>
          <w:smallCaps w:val="0"/>
          <w:sz w:val="22"/>
        </w:rPr>
      </w:pPr>
      <w:hyperlink w:anchor="_Toc423421980" w:history="1">
        <w:r w:rsidR="00687D0A" w:rsidRPr="00EE5D4C">
          <w:rPr>
            <w:rStyle w:val="Hyperlink"/>
          </w:rPr>
          <w:t>Windows Small Business Server</w:t>
        </w:r>
        <w:r w:rsidR="00687D0A">
          <w:tab/>
        </w:r>
        <w:r w:rsidR="00687D0A">
          <w:fldChar w:fldCharType="begin"/>
        </w:r>
        <w:r w:rsidR="00687D0A">
          <w:instrText xml:space="preserve"> PAGEREF _Toc423421980 \h </w:instrText>
        </w:r>
        <w:r w:rsidR="00687D0A">
          <w:fldChar w:fldCharType="separate"/>
        </w:r>
        <w:r w:rsidR="00687D0A">
          <w:t>47</w:t>
        </w:r>
        <w:r w:rsidR="00687D0A">
          <w:fldChar w:fldCharType="end"/>
        </w:r>
      </w:hyperlink>
    </w:p>
    <w:p w:rsidR="00687D0A" w:rsidRDefault="00970B1C">
      <w:pPr>
        <w:pStyle w:val="TOC1"/>
        <w:rPr>
          <w:rFonts w:eastAsiaTheme="minorEastAsia"/>
          <w:b w:val="0"/>
          <w:caps w:val="0"/>
          <w:noProof/>
          <w:sz w:val="22"/>
          <w:szCs w:val="22"/>
        </w:rPr>
      </w:pPr>
      <w:hyperlink w:anchor="_Toc423421981" w:history="1">
        <w:r w:rsidR="00687D0A" w:rsidRPr="00EE5D4C">
          <w:rPr>
            <w:rStyle w:val="Hyperlink"/>
            <w:noProof/>
          </w:rPr>
          <w:t>Internete teikiamos paslaugos</w:t>
        </w:r>
        <w:r w:rsidR="00687D0A">
          <w:rPr>
            <w:noProof/>
          </w:rPr>
          <w:tab/>
        </w:r>
        <w:r w:rsidR="00687D0A">
          <w:rPr>
            <w:noProof/>
          </w:rPr>
          <w:fldChar w:fldCharType="begin"/>
        </w:r>
        <w:r w:rsidR="00687D0A">
          <w:rPr>
            <w:noProof/>
          </w:rPr>
          <w:instrText xml:space="preserve"> PAGEREF _Toc423421981 \h </w:instrText>
        </w:r>
        <w:r w:rsidR="00687D0A">
          <w:rPr>
            <w:noProof/>
          </w:rPr>
        </w:r>
        <w:r w:rsidR="00687D0A">
          <w:rPr>
            <w:noProof/>
          </w:rPr>
          <w:fldChar w:fldCharType="separate"/>
        </w:r>
        <w:r w:rsidR="00687D0A">
          <w:rPr>
            <w:noProof/>
          </w:rPr>
          <w:t>49</w:t>
        </w:r>
        <w:r w:rsidR="00687D0A">
          <w:rPr>
            <w:noProof/>
          </w:rPr>
          <w:fldChar w:fldCharType="end"/>
        </w:r>
      </w:hyperlink>
    </w:p>
    <w:p w:rsidR="00687D0A" w:rsidRDefault="00970B1C">
      <w:pPr>
        <w:pStyle w:val="TOC2"/>
        <w:rPr>
          <w:rFonts w:eastAsiaTheme="minorEastAsia"/>
          <w:smallCaps w:val="0"/>
          <w:sz w:val="22"/>
        </w:rPr>
      </w:pPr>
      <w:hyperlink w:anchor="_Toc423421982" w:history="1">
        <w:r w:rsidR="00687D0A" w:rsidRPr="00EE5D4C">
          <w:rPr>
            <w:rStyle w:val="Hyperlink"/>
          </w:rPr>
          <w:t>Internete teikiamos paslaugų pasiekiamumas konkrečiuose regionuose</w:t>
        </w:r>
        <w:r w:rsidR="00687D0A">
          <w:tab/>
        </w:r>
        <w:r w:rsidR="00687D0A">
          <w:fldChar w:fldCharType="begin"/>
        </w:r>
        <w:r w:rsidR="00687D0A">
          <w:instrText xml:space="preserve"> PAGEREF _Toc423421982 \h </w:instrText>
        </w:r>
        <w:r w:rsidR="00687D0A">
          <w:fldChar w:fldCharType="separate"/>
        </w:r>
        <w:r w:rsidR="00687D0A">
          <w:t>49</w:t>
        </w:r>
        <w:r w:rsidR="00687D0A">
          <w:fldChar w:fldCharType="end"/>
        </w:r>
      </w:hyperlink>
    </w:p>
    <w:p w:rsidR="00687D0A" w:rsidRDefault="00970B1C">
      <w:pPr>
        <w:pStyle w:val="TOC2"/>
        <w:rPr>
          <w:rFonts w:eastAsiaTheme="minorEastAsia"/>
          <w:smallCaps w:val="0"/>
          <w:sz w:val="22"/>
        </w:rPr>
      </w:pPr>
      <w:hyperlink w:anchor="_Toc423421983" w:history="1">
        <w:r w:rsidR="00687D0A" w:rsidRPr="00EE5D4C">
          <w:rPr>
            <w:rStyle w:val="Hyperlink"/>
          </w:rPr>
          <w:t>Internete teikiamų paslaugų įsigijimo taisyklės</w:t>
        </w:r>
        <w:r w:rsidR="00687D0A">
          <w:tab/>
        </w:r>
        <w:r w:rsidR="00687D0A">
          <w:fldChar w:fldCharType="begin"/>
        </w:r>
        <w:r w:rsidR="00687D0A">
          <w:instrText xml:space="preserve"> PAGEREF _Toc423421983 \h </w:instrText>
        </w:r>
        <w:r w:rsidR="00687D0A">
          <w:fldChar w:fldCharType="separate"/>
        </w:r>
        <w:r w:rsidR="00687D0A">
          <w:t>49</w:t>
        </w:r>
        <w:r w:rsidR="00687D0A">
          <w:fldChar w:fldCharType="end"/>
        </w:r>
      </w:hyperlink>
    </w:p>
    <w:p w:rsidR="00687D0A" w:rsidRDefault="00970B1C">
      <w:pPr>
        <w:pStyle w:val="TOC2"/>
        <w:rPr>
          <w:rFonts w:eastAsiaTheme="minorEastAsia"/>
          <w:smallCaps w:val="0"/>
          <w:sz w:val="22"/>
        </w:rPr>
      </w:pPr>
      <w:hyperlink w:anchor="_Toc423421984" w:history="1">
        <w:r w:rsidR="00687D0A" w:rsidRPr="00EE5D4C">
          <w:rPr>
            <w:rStyle w:val="Hyperlink"/>
          </w:rPr>
          <w:t>Priedo vartotojo prenumeratos licencija (PL)</w:t>
        </w:r>
        <w:r w:rsidR="00687D0A">
          <w:tab/>
        </w:r>
        <w:r w:rsidR="00687D0A">
          <w:fldChar w:fldCharType="begin"/>
        </w:r>
        <w:r w:rsidR="00687D0A">
          <w:instrText xml:space="preserve"> PAGEREF _Toc423421984 \h </w:instrText>
        </w:r>
        <w:r w:rsidR="00687D0A">
          <w:fldChar w:fldCharType="separate"/>
        </w:r>
        <w:r w:rsidR="00687D0A">
          <w:t>49</w:t>
        </w:r>
        <w:r w:rsidR="00687D0A">
          <w:fldChar w:fldCharType="end"/>
        </w:r>
      </w:hyperlink>
    </w:p>
    <w:p w:rsidR="00687D0A" w:rsidRDefault="00970B1C">
      <w:pPr>
        <w:pStyle w:val="TOC2"/>
        <w:rPr>
          <w:rFonts w:eastAsiaTheme="minorEastAsia"/>
          <w:smallCaps w:val="0"/>
          <w:sz w:val="22"/>
        </w:rPr>
      </w:pPr>
      <w:hyperlink w:anchor="_Toc423421985" w:history="1">
        <w:r w:rsidR="00687D0A" w:rsidRPr="00EE5D4C">
          <w:rPr>
            <w:rStyle w:val="Hyperlink"/>
          </w:rPr>
          <w:t>Internete teikiamų paslaugų atnaujinimas</w:t>
        </w:r>
        <w:r w:rsidR="00687D0A">
          <w:tab/>
        </w:r>
        <w:r w:rsidR="00687D0A">
          <w:fldChar w:fldCharType="begin"/>
        </w:r>
        <w:r w:rsidR="00687D0A">
          <w:instrText xml:space="preserve"> PAGEREF _Toc423421985 \h </w:instrText>
        </w:r>
        <w:r w:rsidR="00687D0A">
          <w:fldChar w:fldCharType="separate"/>
        </w:r>
        <w:r w:rsidR="00687D0A">
          <w:t>49</w:t>
        </w:r>
        <w:r w:rsidR="00687D0A">
          <w:fldChar w:fldCharType="end"/>
        </w:r>
      </w:hyperlink>
    </w:p>
    <w:p w:rsidR="00687D0A" w:rsidRDefault="00970B1C">
      <w:pPr>
        <w:pStyle w:val="TOC3"/>
        <w:rPr>
          <w:rFonts w:eastAsiaTheme="minorEastAsia"/>
          <w:smallCaps w:val="0"/>
          <w:sz w:val="22"/>
        </w:rPr>
      </w:pPr>
      <w:hyperlink w:anchor="_Toc423421986" w:history="1">
        <w:r w:rsidR="00687D0A" w:rsidRPr="00EE5D4C">
          <w:rPr>
            <w:rStyle w:val="Hyperlink"/>
          </w:rPr>
          <w:t>Pagalba naudojant</w:t>
        </w:r>
        <w:r w:rsidR="00687D0A">
          <w:tab/>
        </w:r>
        <w:r w:rsidR="00687D0A">
          <w:fldChar w:fldCharType="begin"/>
        </w:r>
        <w:r w:rsidR="00687D0A">
          <w:instrText xml:space="preserve"> PAGEREF _Toc423421986 \h </w:instrText>
        </w:r>
        <w:r w:rsidR="00687D0A">
          <w:fldChar w:fldCharType="separate"/>
        </w:r>
        <w:r w:rsidR="00687D0A">
          <w:t>51</w:t>
        </w:r>
        <w:r w:rsidR="00687D0A">
          <w:fldChar w:fldCharType="end"/>
        </w:r>
      </w:hyperlink>
    </w:p>
    <w:p w:rsidR="00687D0A" w:rsidRDefault="00970B1C">
      <w:pPr>
        <w:pStyle w:val="TOC2"/>
        <w:rPr>
          <w:rFonts w:eastAsiaTheme="minorEastAsia"/>
          <w:smallCaps w:val="0"/>
          <w:sz w:val="22"/>
        </w:rPr>
      </w:pPr>
      <w:hyperlink w:anchor="_Toc423421987" w:history="1">
        <w:r w:rsidR="00687D0A" w:rsidRPr="00EE5D4C">
          <w:rPr>
            <w:rStyle w:val="Hyperlink"/>
          </w:rPr>
          <w:t>Korporatyvinis debesies programų paketas</w:t>
        </w:r>
        <w:r w:rsidR="00687D0A">
          <w:tab/>
        </w:r>
        <w:r w:rsidR="00687D0A">
          <w:fldChar w:fldCharType="begin"/>
        </w:r>
        <w:r w:rsidR="00687D0A">
          <w:instrText xml:space="preserve"> PAGEREF _Toc423421987 \h </w:instrText>
        </w:r>
        <w:r w:rsidR="00687D0A">
          <w:fldChar w:fldCharType="separate"/>
        </w:r>
        <w:r w:rsidR="00687D0A">
          <w:t>55</w:t>
        </w:r>
        <w:r w:rsidR="00687D0A">
          <w:fldChar w:fldCharType="end"/>
        </w:r>
      </w:hyperlink>
    </w:p>
    <w:p w:rsidR="00687D0A" w:rsidRDefault="00970B1C">
      <w:pPr>
        <w:pStyle w:val="TOC2"/>
        <w:rPr>
          <w:rFonts w:eastAsiaTheme="minorEastAsia"/>
          <w:smallCaps w:val="0"/>
          <w:sz w:val="22"/>
        </w:rPr>
      </w:pPr>
      <w:hyperlink w:anchor="_Toc423421988" w:history="1">
        <w:r w:rsidR="00687D0A" w:rsidRPr="00EE5D4C">
          <w:rPr>
            <w:rStyle w:val="Hyperlink"/>
          </w:rPr>
          <w:t>Microsoft Intune</w:t>
        </w:r>
        <w:r w:rsidR="00687D0A">
          <w:tab/>
        </w:r>
        <w:r w:rsidR="00687D0A">
          <w:fldChar w:fldCharType="begin"/>
        </w:r>
        <w:r w:rsidR="00687D0A">
          <w:instrText xml:space="preserve"> PAGEREF _Toc423421988 \h </w:instrText>
        </w:r>
        <w:r w:rsidR="00687D0A">
          <w:fldChar w:fldCharType="separate"/>
        </w:r>
        <w:r w:rsidR="00687D0A">
          <w:t>55</w:t>
        </w:r>
        <w:r w:rsidR="00687D0A">
          <w:fldChar w:fldCharType="end"/>
        </w:r>
      </w:hyperlink>
    </w:p>
    <w:p w:rsidR="00687D0A" w:rsidRDefault="00970B1C">
      <w:pPr>
        <w:pStyle w:val="TOC3"/>
        <w:rPr>
          <w:rFonts w:eastAsiaTheme="minorEastAsia"/>
          <w:smallCaps w:val="0"/>
          <w:sz w:val="22"/>
        </w:rPr>
      </w:pPr>
      <w:hyperlink w:anchor="_Toc423421989" w:history="1">
        <w:r w:rsidR="00687D0A" w:rsidRPr="00EE5D4C">
          <w:rPr>
            <w:rStyle w:val="Hyperlink"/>
          </w:rPr>
          <w:t>Microsoft Dynamics CRM Online</w:t>
        </w:r>
        <w:r w:rsidR="00687D0A">
          <w:tab/>
        </w:r>
        <w:r w:rsidR="00687D0A">
          <w:fldChar w:fldCharType="begin"/>
        </w:r>
        <w:r w:rsidR="00687D0A">
          <w:instrText xml:space="preserve"> PAGEREF _Toc423421989 \h </w:instrText>
        </w:r>
        <w:r w:rsidR="00687D0A">
          <w:fldChar w:fldCharType="separate"/>
        </w:r>
        <w:r w:rsidR="00687D0A">
          <w:t>56</w:t>
        </w:r>
        <w:r w:rsidR="00687D0A">
          <w:fldChar w:fldCharType="end"/>
        </w:r>
      </w:hyperlink>
    </w:p>
    <w:p w:rsidR="00687D0A" w:rsidRDefault="00970B1C">
      <w:pPr>
        <w:pStyle w:val="TOC3"/>
        <w:rPr>
          <w:rFonts w:eastAsiaTheme="minorEastAsia"/>
          <w:smallCaps w:val="0"/>
          <w:sz w:val="22"/>
        </w:rPr>
      </w:pPr>
      <w:hyperlink w:anchor="_Toc423421990" w:history="1">
        <w:r w:rsidR="00687D0A" w:rsidRPr="00EE5D4C">
          <w:rPr>
            <w:rStyle w:val="Hyperlink"/>
          </w:rPr>
          <w:t>Microsoft Dynamics Marketing</w:t>
        </w:r>
        <w:r w:rsidR="00687D0A">
          <w:tab/>
        </w:r>
        <w:r w:rsidR="00687D0A">
          <w:fldChar w:fldCharType="begin"/>
        </w:r>
        <w:r w:rsidR="00687D0A">
          <w:instrText xml:space="preserve"> PAGEREF _Toc423421990 \h </w:instrText>
        </w:r>
        <w:r w:rsidR="00687D0A">
          <w:fldChar w:fldCharType="separate"/>
        </w:r>
        <w:r w:rsidR="00687D0A">
          <w:t>57</w:t>
        </w:r>
        <w:r w:rsidR="00687D0A">
          <w:fldChar w:fldCharType="end"/>
        </w:r>
      </w:hyperlink>
    </w:p>
    <w:p w:rsidR="00687D0A" w:rsidRDefault="00970B1C">
      <w:pPr>
        <w:pStyle w:val="TOC3"/>
        <w:rPr>
          <w:rFonts w:eastAsiaTheme="minorEastAsia"/>
          <w:smallCaps w:val="0"/>
          <w:sz w:val="22"/>
        </w:rPr>
      </w:pPr>
      <w:hyperlink w:anchor="_Toc423421991" w:history="1">
        <w:r w:rsidR="00687D0A" w:rsidRPr="00EE5D4C">
          <w:rPr>
            <w:rStyle w:val="Hyperlink"/>
          </w:rPr>
          <w:t>Microsoft Social Engagement</w:t>
        </w:r>
        <w:r w:rsidR="00687D0A">
          <w:tab/>
        </w:r>
        <w:r w:rsidR="00687D0A">
          <w:fldChar w:fldCharType="begin"/>
        </w:r>
        <w:r w:rsidR="00687D0A">
          <w:instrText xml:space="preserve"> PAGEREF _Toc423421991 \h </w:instrText>
        </w:r>
        <w:r w:rsidR="00687D0A">
          <w:fldChar w:fldCharType="separate"/>
        </w:r>
        <w:r w:rsidR="00687D0A">
          <w:t>57</w:t>
        </w:r>
        <w:r w:rsidR="00687D0A">
          <w:fldChar w:fldCharType="end"/>
        </w:r>
      </w:hyperlink>
    </w:p>
    <w:p w:rsidR="00687D0A" w:rsidRDefault="00970B1C">
      <w:pPr>
        <w:pStyle w:val="TOC3"/>
        <w:rPr>
          <w:rFonts w:eastAsiaTheme="minorEastAsia"/>
          <w:smallCaps w:val="0"/>
          <w:sz w:val="22"/>
        </w:rPr>
      </w:pPr>
      <w:hyperlink w:anchor="_Toc423421992" w:history="1">
        <w:r w:rsidR="00687D0A" w:rsidRPr="00EE5D4C">
          <w:rPr>
            <w:rStyle w:val="Hyperlink"/>
          </w:rPr>
          <w:t>Exchange Online</w:t>
        </w:r>
        <w:r w:rsidR="00687D0A">
          <w:tab/>
        </w:r>
        <w:r w:rsidR="00687D0A">
          <w:fldChar w:fldCharType="begin"/>
        </w:r>
        <w:r w:rsidR="00687D0A">
          <w:instrText xml:space="preserve"> PAGEREF _Toc423421992 \h </w:instrText>
        </w:r>
        <w:r w:rsidR="00687D0A">
          <w:fldChar w:fldCharType="separate"/>
        </w:r>
        <w:r w:rsidR="00687D0A">
          <w:t>63</w:t>
        </w:r>
        <w:r w:rsidR="00687D0A">
          <w:fldChar w:fldCharType="end"/>
        </w:r>
      </w:hyperlink>
    </w:p>
    <w:p w:rsidR="00687D0A" w:rsidRDefault="00970B1C">
      <w:pPr>
        <w:pStyle w:val="TOC3"/>
        <w:rPr>
          <w:rFonts w:eastAsiaTheme="minorEastAsia"/>
          <w:smallCaps w:val="0"/>
          <w:sz w:val="22"/>
        </w:rPr>
      </w:pPr>
      <w:hyperlink w:anchor="_Toc423421993" w:history="1">
        <w:r w:rsidR="00687D0A" w:rsidRPr="00EE5D4C">
          <w:rPr>
            <w:rStyle w:val="Hyperlink"/>
          </w:rPr>
          <w:t>Internetinė</w:t>
        </w:r>
        <w:r w:rsidR="00687D0A">
          <w:tab/>
        </w:r>
        <w:r w:rsidR="00687D0A">
          <w:fldChar w:fldCharType="begin"/>
        </w:r>
        <w:r w:rsidR="00687D0A">
          <w:instrText xml:space="preserve"> PAGEREF _Toc423421993 \h </w:instrText>
        </w:r>
        <w:r w:rsidR="00687D0A">
          <w:fldChar w:fldCharType="separate"/>
        </w:r>
        <w:r w:rsidR="00687D0A">
          <w:t>64</w:t>
        </w:r>
        <w:r w:rsidR="00687D0A">
          <w:fldChar w:fldCharType="end"/>
        </w:r>
      </w:hyperlink>
    </w:p>
    <w:p w:rsidR="00687D0A" w:rsidRDefault="00970B1C">
      <w:pPr>
        <w:pStyle w:val="TOC2"/>
        <w:rPr>
          <w:rFonts w:eastAsiaTheme="minorEastAsia"/>
          <w:smallCaps w:val="0"/>
          <w:sz w:val="22"/>
        </w:rPr>
      </w:pPr>
      <w:hyperlink w:anchor="_Toc423421994" w:history="1">
        <w:r w:rsidR="00687D0A" w:rsidRPr="00EE5D4C">
          <w:rPr>
            <w:rStyle w:val="Hyperlink"/>
          </w:rPr>
          <w:t>Kitos internete teikiamos paslaugos</w:t>
        </w:r>
        <w:r w:rsidR="00687D0A">
          <w:tab/>
        </w:r>
        <w:r w:rsidR="00687D0A">
          <w:fldChar w:fldCharType="begin"/>
        </w:r>
        <w:r w:rsidR="00687D0A">
          <w:instrText xml:space="preserve"> PAGEREF _Toc423421994 \h </w:instrText>
        </w:r>
        <w:r w:rsidR="00687D0A">
          <w:fldChar w:fldCharType="separate"/>
        </w:r>
        <w:r w:rsidR="00687D0A">
          <w:t>65</w:t>
        </w:r>
        <w:r w:rsidR="00687D0A">
          <w:fldChar w:fldCharType="end"/>
        </w:r>
      </w:hyperlink>
    </w:p>
    <w:p w:rsidR="00687D0A" w:rsidRDefault="00970B1C">
      <w:pPr>
        <w:pStyle w:val="TOC3"/>
        <w:rPr>
          <w:rFonts w:eastAsiaTheme="minorEastAsia"/>
          <w:smallCaps w:val="0"/>
          <w:sz w:val="22"/>
        </w:rPr>
      </w:pPr>
      <w:hyperlink w:anchor="_Toc423421995" w:history="1">
        <w:r w:rsidR="00687D0A" w:rsidRPr="00EE5D4C">
          <w:rPr>
            <w:rStyle w:val="Hyperlink"/>
          </w:rPr>
          <w:t>Microsoft Learning</w:t>
        </w:r>
        <w:r w:rsidR="00687D0A">
          <w:tab/>
        </w:r>
        <w:r w:rsidR="00687D0A">
          <w:fldChar w:fldCharType="begin"/>
        </w:r>
        <w:r w:rsidR="00687D0A">
          <w:instrText xml:space="preserve"> PAGEREF _Toc423421995 \h </w:instrText>
        </w:r>
        <w:r w:rsidR="00687D0A">
          <w:fldChar w:fldCharType="separate"/>
        </w:r>
        <w:r w:rsidR="00687D0A">
          <w:t>66</w:t>
        </w:r>
        <w:r w:rsidR="00687D0A">
          <w:fldChar w:fldCharType="end"/>
        </w:r>
      </w:hyperlink>
    </w:p>
    <w:p w:rsidR="00687D0A" w:rsidRDefault="00970B1C">
      <w:pPr>
        <w:pStyle w:val="TOC3"/>
        <w:rPr>
          <w:rFonts w:eastAsiaTheme="minorEastAsia"/>
          <w:smallCaps w:val="0"/>
          <w:sz w:val="22"/>
        </w:rPr>
      </w:pPr>
      <w:hyperlink w:anchor="_Toc423421996" w:history="1">
        <w:r w:rsidR="00687D0A" w:rsidRPr="00EE5D4C">
          <w:rPr>
            <w:rStyle w:val="Hyperlink"/>
          </w:rPr>
          <w:t>Microsoft Translator</w:t>
        </w:r>
        <w:r w:rsidR="00687D0A">
          <w:tab/>
        </w:r>
        <w:r w:rsidR="00687D0A">
          <w:fldChar w:fldCharType="begin"/>
        </w:r>
        <w:r w:rsidR="00687D0A">
          <w:instrText xml:space="preserve"> PAGEREF _Toc423421996 \h </w:instrText>
        </w:r>
        <w:r w:rsidR="00687D0A">
          <w:fldChar w:fldCharType="separate"/>
        </w:r>
        <w:r w:rsidR="00687D0A">
          <w:t>66</w:t>
        </w:r>
        <w:r w:rsidR="00687D0A">
          <w:fldChar w:fldCharType="end"/>
        </w:r>
      </w:hyperlink>
    </w:p>
    <w:p w:rsidR="00687D0A" w:rsidRDefault="00970B1C">
      <w:pPr>
        <w:pStyle w:val="TOC3"/>
        <w:rPr>
          <w:rFonts w:eastAsiaTheme="minorEastAsia"/>
          <w:smallCaps w:val="0"/>
          <w:sz w:val="22"/>
        </w:rPr>
      </w:pPr>
      <w:hyperlink w:anchor="_Toc423421997" w:history="1">
        <w:r w:rsidR="00687D0A" w:rsidRPr="00EE5D4C">
          <w:rPr>
            <w:rStyle w:val="Hyperlink"/>
          </w:rPr>
          <w:t>Power BI for Office 365</w:t>
        </w:r>
        <w:r w:rsidR="00687D0A">
          <w:tab/>
        </w:r>
        <w:r w:rsidR="00687D0A">
          <w:fldChar w:fldCharType="begin"/>
        </w:r>
        <w:r w:rsidR="00687D0A">
          <w:instrText xml:space="preserve"> PAGEREF _Toc423421997 \h </w:instrText>
        </w:r>
        <w:r w:rsidR="00687D0A">
          <w:fldChar w:fldCharType="separate"/>
        </w:r>
        <w:r w:rsidR="00687D0A">
          <w:t>66</w:t>
        </w:r>
        <w:r w:rsidR="00687D0A">
          <w:fldChar w:fldCharType="end"/>
        </w:r>
      </w:hyperlink>
    </w:p>
    <w:p w:rsidR="00687D0A" w:rsidRDefault="00970B1C">
      <w:pPr>
        <w:pStyle w:val="TOC3"/>
        <w:rPr>
          <w:rFonts w:eastAsiaTheme="minorEastAsia"/>
          <w:smallCaps w:val="0"/>
          <w:sz w:val="22"/>
        </w:rPr>
      </w:pPr>
      <w:hyperlink w:anchor="_Toc423421998" w:history="1">
        <w:r w:rsidR="00687D0A" w:rsidRPr="00EE5D4C">
          <w:rPr>
            <w:rStyle w:val="Hyperlink"/>
          </w:rPr>
          <w:t>Yammer Enterprise</w:t>
        </w:r>
        <w:r w:rsidR="00687D0A">
          <w:tab/>
        </w:r>
        <w:r w:rsidR="00687D0A">
          <w:fldChar w:fldCharType="begin"/>
        </w:r>
        <w:r w:rsidR="00687D0A">
          <w:instrText xml:space="preserve"> PAGEREF _Toc423421998 \h </w:instrText>
        </w:r>
        <w:r w:rsidR="00687D0A">
          <w:fldChar w:fldCharType="separate"/>
        </w:r>
        <w:r w:rsidR="00687D0A">
          <w:t>67</w:t>
        </w:r>
        <w:r w:rsidR="00687D0A">
          <w:fldChar w:fldCharType="end"/>
        </w:r>
      </w:hyperlink>
    </w:p>
    <w:p w:rsidR="00687D0A" w:rsidRDefault="00970B1C">
      <w:pPr>
        <w:pStyle w:val="TOC1"/>
        <w:rPr>
          <w:rFonts w:eastAsiaTheme="minorEastAsia"/>
          <w:b w:val="0"/>
          <w:caps w:val="0"/>
          <w:noProof/>
          <w:sz w:val="22"/>
          <w:szCs w:val="22"/>
        </w:rPr>
      </w:pPr>
      <w:hyperlink w:anchor="_Toc423421999" w:history="1">
        <w:r w:rsidR="00687D0A" w:rsidRPr="00EE5D4C">
          <w:rPr>
            <w:rStyle w:val="Hyperlink"/>
            <w:noProof/>
          </w:rPr>
          <w:t>Sąvokų žodynas</w:t>
        </w:r>
        <w:r w:rsidR="00687D0A">
          <w:rPr>
            <w:noProof/>
          </w:rPr>
          <w:tab/>
        </w:r>
        <w:r w:rsidR="00687D0A">
          <w:rPr>
            <w:noProof/>
          </w:rPr>
          <w:fldChar w:fldCharType="begin"/>
        </w:r>
        <w:r w:rsidR="00687D0A">
          <w:rPr>
            <w:noProof/>
          </w:rPr>
          <w:instrText xml:space="preserve"> PAGEREF _Toc423421999 \h </w:instrText>
        </w:r>
        <w:r w:rsidR="00687D0A">
          <w:rPr>
            <w:noProof/>
          </w:rPr>
        </w:r>
        <w:r w:rsidR="00687D0A">
          <w:rPr>
            <w:noProof/>
          </w:rPr>
          <w:fldChar w:fldCharType="separate"/>
        </w:r>
        <w:r w:rsidR="00687D0A">
          <w:rPr>
            <w:noProof/>
          </w:rPr>
          <w:t>68</w:t>
        </w:r>
        <w:r w:rsidR="00687D0A">
          <w:rPr>
            <w:noProof/>
          </w:rPr>
          <w:fldChar w:fldCharType="end"/>
        </w:r>
      </w:hyperlink>
    </w:p>
    <w:p w:rsidR="00687D0A" w:rsidRDefault="00970B1C">
      <w:pPr>
        <w:pStyle w:val="TOC2"/>
        <w:rPr>
          <w:rFonts w:eastAsiaTheme="minorEastAsia"/>
          <w:smallCaps w:val="0"/>
          <w:sz w:val="22"/>
        </w:rPr>
      </w:pPr>
      <w:hyperlink w:anchor="_Toc423422000" w:history="1">
        <w:r w:rsidR="00687D0A" w:rsidRPr="00EE5D4C">
          <w:rPr>
            <w:rStyle w:val="Hyperlink"/>
          </w:rPr>
          <w:t>Atributai</w:t>
        </w:r>
        <w:r w:rsidR="00687D0A">
          <w:tab/>
        </w:r>
        <w:r w:rsidR="00687D0A">
          <w:fldChar w:fldCharType="begin"/>
        </w:r>
        <w:r w:rsidR="00687D0A">
          <w:instrText xml:space="preserve"> PAGEREF _Toc423422000 \h </w:instrText>
        </w:r>
        <w:r w:rsidR="00687D0A">
          <w:fldChar w:fldCharType="separate"/>
        </w:r>
        <w:r w:rsidR="00687D0A">
          <w:t>68</w:t>
        </w:r>
        <w:r w:rsidR="00687D0A">
          <w:fldChar w:fldCharType="end"/>
        </w:r>
      </w:hyperlink>
    </w:p>
    <w:p w:rsidR="00687D0A" w:rsidRDefault="00970B1C">
      <w:pPr>
        <w:pStyle w:val="TOC2"/>
        <w:rPr>
          <w:rFonts w:eastAsiaTheme="minorEastAsia"/>
          <w:smallCaps w:val="0"/>
          <w:sz w:val="22"/>
        </w:rPr>
      </w:pPr>
      <w:hyperlink w:anchor="_Toc423422001" w:history="1">
        <w:r w:rsidR="00687D0A" w:rsidRPr="00EE5D4C">
          <w:rPr>
            <w:rStyle w:val="Hyperlink"/>
          </w:rPr>
          <w:t>Langelių reikšmės</w:t>
        </w:r>
        <w:r w:rsidR="00687D0A">
          <w:tab/>
        </w:r>
        <w:r w:rsidR="00687D0A">
          <w:fldChar w:fldCharType="begin"/>
        </w:r>
        <w:r w:rsidR="00687D0A">
          <w:instrText xml:space="preserve"> PAGEREF _Toc423422001 \h </w:instrText>
        </w:r>
        <w:r w:rsidR="00687D0A">
          <w:fldChar w:fldCharType="separate"/>
        </w:r>
        <w:r w:rsidR="00687D0A">
          <w:t>69</w:t>
        </w:r>
        <w:r w:rsidR="00687D0A">
          <w:fldChar w:fldCharType="end"/>
        </w:r>
      </w:hyperlink>
    </w:p>
    <w:p w:rsidR="00687D0A" w:rsidRDefault="00970B1C">
      <w:pPr>
        <w:pStyle w:val="TOC2"/>
        <w:rPr>
          <w:rFonts w:eastAsiaTheme="minorEastAsia"/>
          <w:smallCaps w:val="0"/>
          <w:sz w:val="22"/>
        </w:rPr>
      </w:pPr>
      <w:hyperlink w:anchor="_Toc423422002" w:history="1">
        <w:r w:rsidR="00687D0A" w:rsidRPr="00EE5D4C">
          <w:rPr>
            <w:rStyle w:val="Hyperlink"/>
          </w:rPr>
          <w:t>Stulpelių antraštės</w:t>
        </w:r>
        <w:r w:rsidR="00687D0A">
          <w:tab/>
        </w:r>
        <w:r w:rsidR="00687D0A">
          <w:fldChar w:fldCharType="begin"/>
        </w:r>
        <w:r w:rsidR="00687D0A">
          <w:instrText xml:space="preserve"> PAGEREF _Toc423422002 \h </w:instrText>
        </w:r>
        <w:r w:rsidR="00687D0A">
          <w:fldChar w:fldCharType="separate"/>
        </w:r>
        <w:r w:rsidR="00687D0A">
          <w:t>70</w:t>
        </w:r>
        <w:r w:rsidR="00687D0A">
          <w:fldChar w:fldCharType="end"/>
        </w:r>
      </w:hyperlink>
    </w:p>
    <w:p w:rsidR="00687D0A" w:rsidRDefault="00970B1C">
      <w:pPr>
        <w:pStyle w:val="TOC2"/>
        <w:rPr>
          <w:rFonts w:eastAsiaTheme="minorEastAsia"/>
          <w:smallCaps w:val="0"/>
          <w:sz w:val="22"/>
        </w:rPr>
      </w:pPr>
      <w:hyperlink w:anchor="_Toc423422003" w:history="1">
        <w:r w:rsidR="00687D0A" w:rsidRPr="00EE5D4C">
          <w:rPr>
            <w:rStyle w:val="Hyperlink"/>
          </w:rPr>
          <w:t>Apibrėžtys</w:t>
        </w:r>
        <w:r w:rsidR="00687D0A">
          <w:tab/>
        </w:r>
        <w:r w:rsidR="00687D0A">
          <w:fldChar w:fldCharType="begin"/>
        </w:r>
        <w:r w:rsidR="00687D0A">
          <w:instrText xml:space="preserve"> PAGEREF _Toc423422003 \h </w:instrText>
        </w:r>
        <w:r w:rsidR="00687D0A">
          <w:fldChar w:fldCharType="separate"/>
        </w:r>
        <w:r w:rsidR="00687D0A">
          <w:t>70</w:t>
        </w:r>
        <w:r w:rsidR="00687D0A">
          <w:fldChar w:fldCharType="end"/>
        </w:r>
      </w:hyperlink>
    </w:p>
    <w:p w:rsidR="00687D0A" w:rsidRDefault="00970B1C">
      <w:pPr>
        <w:pStyle w:val="TOC1"/>
        <w:rPr>
          <w:rFonts w:eastAsiaTheme="minorEastAsia"/>
          <w:b w:val="0"/>
          <w:caps w:val="0"/>
          <w:noProof/>
          <w:sz w:val="22"/>
          <w:szCs w:val="22"/>
        </w:rPr>
      </w:pPr>
      <w:hyperlink w:anchor="_Toc423422004" w:history="1">
        <w:r w:rsidR="00687D0A" w:rsidRPr="00EE5D4C">
          <w:rPr>
            <w:rStyle w:val="Hyperlink"/>
            <w:noProof/>
          </w:rPr>
          <w:t>A priedas – KPL / ML atitinkančios licencijos</w:t>
        </w:r>
        <w:r w:rsidR="00687D0A">
          <w:rPr>
            <w:noProof/>
          </w:rPr>
          <w:tab/>
        </w:r>
        <w:r w:rsidR="00687D0A">
          <w:rPr>
            <w:noProof/>
          </w:rPr>
          <w:fldChar w:fldCharType="begin"/>
        </w:r>
        <w:r w:rsidR="00687D0A">
          <w:rPr>
            <w:noProof/>
          </w:rPr>
          <w:instrText xml:space="preserve"> PAGEREF _Toc423422004 \h </w:instrText>
        </w:r>
        <w:r w:rsidR="00687D0A">
          <w:rPr>
            <w:noProof/>
          </w:rPr>
        </w:r>
        <w:r w:rsidR="00687D0A">
          <w:rPr>
            <w:noProof/>
          </w:rPr>
          <w:fldChar w:fldCharType="separate"/>
        </w:r>
        <w:r w:rsidR="00687D0A">
          <w:rPr>
            <w:noProof/>
          </w:rPr>
          <w:t>73</w:t>
        </w:r>
        <w:r w:rsidR="00687D0A">
          <w:rPr>
            <w:noProof/>
          </w:rPr>
          <w:fldChar w:fldCharType="end"/>
        </w:r>
      </w:hyperlink>
    </w:p>
    <w:p w:rsidR="00687D0A" w:rsidRDefault="00970B1C">
      <w:pPr>
        <w:pStyle w:val="TOC1"/>
        <w:rPr>
          <w:rFonts w:eastAsiaTheme="minorEastAsia"/>
          <w:b w:val="0"/>
          <w:caps w:val="0"/>
          <w:noProof/>
          <w:sz w:val="22"/>
          <w:szCs w:val="22"/>
        </w:rPr>
      </w:pPr>
      <w:hyperlink w:anchor="_Toc423422005" w:history="1">
        <w:r w:rsidR="00687D0A" w:rsidRPr="00EE5D4C">
          <w:rPr>
            <w:rStyle w:val="Hyperlink"/>
            <w:noProof/>
          </w:rPr>
          <w:t>B priedas – Programinės įrangos naujumo garantija</w:t>
        </w:r>
        <w:r w:rsidR="00687D0A">
          <w:rPr>
            <w:noProof/>
          </w:rPr>
          <w:tab/>
        </w:r>
        <w:r w:rsidR="00687D0A">
          <w:rPr>
            <w:noProof/>
          </w:rPr>
          <w:fldChar w:fldCharType="begin"/>
        </w:r>
        <w:r w:rsidR="00687D0A">
          <w:rPr>
            <w:noProof/>
          </w:rPr>
          <w:instrText xml:space="preserve"> PAGEREF _Toc423422005 \h </w:instrText>
        </w:r>
        <w:r w:rsidR="00687D0A">
          <w:rPr>
            <w:noProof/>
          </w:rPr>
        </w:r>
        <w:r w:rsidR="00687D0A">
          <w:rPr>
            <w:noProof/>
          </w:rPr>
          <w:fldChar w:fldCharType="separate"/>
        </w:r>
        <w:r w:rsidR="00687D0A">
          <w:rPr>
            <w:noProof/>
          </w:rPr>
          <w:t>74</w:t>
        </w:r>
        <w:r w:rsidR="00687D0A">
          <w:rPr>
            <w:noProof/>
          </w:rPr>
          <w:fldChar w:fldCharType="end"/>
        </w:r>
      </w:hyperlink>
    </w:p>
    <w:p w:rsidR="00687D0A" w:rsidRDefault="00970B1C">
      <w:pPr>
        <w:pStyle w:val="TOC2"/>
        <w:rPr>
          <w:rFonts w:eastAsiaTheme="minorEastAsia"/>
          <w:smallCaps w:val="0"/>
          <w:sz w:val="22"/>
        </w:rPr>
      </w:pPr>
      <w:hyperlink w:anchor="_Toc423422006" w:history="1">
        <w:r w:rsidR="00687D0A" w:rsidRPr="00EE5D4C">
          <w:rPr>
            <w:rStyle w:val="Hyperlink"/>
          </w:rPr>
          <w:t>Programinės įrangos naujumo garantijos pirkimas</w:t>
        </w:r>
        <w:r w:rsidR="00687D0A">
          <w:tab/>
        </w:r>
        <w:r w:rsidR="00687D0A">
          <w:fldChar w:fldCharType="begin"/>
        </w:r>
        <w:r w:rsidR="00687D0A">
          <w:instrText xml:space="preserve"> PAGEREF _Toc423422006 \h </w:instrText>
        </w:r>
        <w:r w:rsidR="00687D0A">
          <w:fldChar w:fldCharType="separate"/>
        </w:r>
        <w:r w:rsidR="00687D0A">
          <w:t>74</w:t>
        </w:r>
        <w:r w:rsidR="00687D0A">
          <w:fldChar w:fldCharType="end"/>
        </w:r>
      </w:hyperlink>
    </w:p>
    <w:p w:rsidR="00687D0A" w:rsidRDefault="00970B1C">
      <w:pPr>
        <w:pStyle w:val="TOC2"/>
        <w:rPr>
          <w:rFonts w:eastAsiaTheme="minorEastAsia"/>
          <w:smallCaps w:val="0"/>
          <w:sz w:val="22"/>
        </w:rPr>
      </w:pPr>
      <w:hyperlink w:anchor="_Toc423422007" w:history="1">
        <w:r w:rsidR="00687D0A" w:rsidRPr="00EE5D4C">
          <w:rPr>
            <w:rStyle w:val="Hyperlink"/>
          </w:rPr>
          <w:t>Programinės įrangos naujumo garantijos atnaujinimas</w:t>
        </w:r>
        <w:r w:rsidR="00687D0A">
          <w:tab/>
        </w:r>
        <w:r w:rsidR="00687D0A">
          <w:fldChar w:fldCharType="begin"/>
        </w:r>
        <w:r w:rsidR="00687D0A">
          <w:instrText xml:space="preserve"> PAGEREF _Toc423422007 \h </w:instrText>
        </w:r>
        <w:r w:rsidR="00687D0A">
          <w:fldChar w:fldCharType="separate"/>
        </w:r>
        <w:r w:rsidR="00687D0A">
          <w:t>74</w:t>
        </w:r>
        <w:r w:rsidR="00687D0A">
          <w:fldChar w:fldCharType="end"/>
        </w:r>
      </w:hyperlink>
    </w:p>
    <w:p w:rsidR="00687D0A" w:rsidRDefault="00970B1C">
      <w:pPr>
        <w:pStyle w:val="TOC2"/>
        <w:rPr>
          <w:rFonts w:eastAsiaTheme="minorEastAsia"/>
          <w:smallCaps w:val="0"/>
          <w:sz w:val="22"/>
        </w:rPr>
      </w:pPr>
      <w:hyperlink w:anchor="_Toc423422008" w:history="1">
        <w:r w:rsidR="00687D0A" w:rsidRPr="00EE5D4C">
          <w:rPr>
            <w:rStyle w:val="Hyperlink"/>
          </w:rPr>
          <w:t>Nebeteikiamų arba nebenaudojamų produktų licencijų perkėlimas</w:t>
        </w:r>
        <w:r w:rsidR="00687D0A">
          <w:tab/>
        </w:r>
        <w:r w:rsidR="00687D0A">
          <w:fldChar w:fldCharType="begin"/>
        </w:r>
        <w:r w:rsidR="00687D0A">
          <w:instrText xml:space="preserve"> PAGEREF _Toc423422008 \h </w:instrText>
        </w:r>
        <w:r w:rsidR="00687D0A">
          <w:fldChar w:fldCharType="separate"/>
        </w:r>
        <w:r w:rsidR="00687D0A">
          <w:t>75</w:t>
        </w:r>
        <w:r w:rsidR="00687D0A">
          <w:fldChar w:fldCharType="end"/>
        </w:r>
      </w:hyperlink>
    </w:p>
    <w:p w:rsidR="00687D0A" w:rsidRDefault="00970B1C">
      <w:pPr>
        <w:pStyle w:val="TOC2"/>
        <w:rPr>
          <w:rFonts w:eastAsiaTheme="minorEastAsia"/>
          <w:smallCaps w:val="0"/>
          <w:sz w:val="22"/>
        </w:rPr>
      </w:pPr>
      <w:hyperlink w:anchor="_Toc423422009" w:history="1">
        <w:r w:rsidR="00687D0A" w:rsidRPr="00EE5D4C">
          <w:rPr>
            <w:rStyle w:val="Hyperlink"/>
          </w:rPr>
          <w:t>Programinės įrangos naujumo garantijos privilegijos</w:t>
        </w:r>
        <w:r w:rsidR="00687D0A">
          <w:tab/>
        </w:r>
        <w:r w:rsidR="00687D0A">
          <w:fldChar w:fldCharType="begin"/>
        </w:r>
        <w:r w:rsidR="00687D0A">
          <w:instrText xml:space="preserve"> PAGEREF _Toc423422009 \h </w:instrText>
        </w:r>
        <w:r w:rsidR="00687D0A">
          <w:fldChar w:fldCharType="separate"/>
        </w:r>
        <w:r w:rsidR="00687D0A">
          <w:t>75</w:t>
        </w:r>
        <w:r w:rsidR="00687D0A">
          <w:fldChar w:fldCharType="end"/>
        </w:r>
      </w:hyperlink>
    </w:p>
    <w:p w:rsidR="00687D0A" w:rsidRDefault="00970B1C">
      <w:pPr>
        <w:pStyle w:val="TOC1"/>
        <w:rPr>
          <w:rFonts w:eastAsiaTheme="minorEastAsia"/>
          <w:b w:val="0"/>
          <w:caps w:val="0"/>
          <w:noProof/>
          <w:sz w:val="22"/>
          <w:szCs w:val="22"/>
        </w:rPr>
      </w:pPr>
      <w:hyperlink w:anchor="_Toc423422010" w:history="1">
        <w:r w:rsidR="00687D0A" w:rsidRPr="00EE5D4C">
          <w:rPr>
            <w:rStyle w:val="Hyperlink"/>
            <w:noProof/>
          </w:rPr>
          <w:t>C priedas – Profesionalios paslaugos.</w:t>
        </w:r>
        <w:r w:rsidR="00687D0A">
          <w:rPr>
            <w:noProof/>
          </w:rPr>
          <w:tab/>
        </w:r>
        <w:r w:rsidR="00687D0A">
          <w:rPr>
            <w:noProof/>
          </w:rPr>
          <w:fldChar w:fldCharType="begin"/>
        </w:r>
        <w:r w:rsidR="00687D0A">
          <w:rPr>
            <w:noProof/>
          </w:rPr>
          <w:instrText xml:space="preserve"> PAGEREF _Toc423422010 \h </w:instrText>
        </w:r>
        <w:r w:rsidR="00687D0A">
          <w:rPr>
            <w:noProof/>
          </w:rPr>
        </w:r>
        <w:r w:rsidR="00687D0A">
          <w:rPr>
            <w:noProof/>
          </w:rPr>
          <w:fldChar w:fldCharType="separate"/>
        </w:r>
        <w:r w:rsidR="00687D0A">
          <w:rPr>
            <w:noProof/>
          </w:rPr>
          <w:t>86</w:t>
        </w:r>
        <w:r w:rsidR="00687D0A">
          <w:rPr>
            <w:noProof/>
          </w:rPr>
          <w:fldChar w:fldCharType="end"/>
        </w:r>
      </w:hyperlink>
    </w:p>
    <w:p w:rsidR="00687D0A" w:rsidRDefault="00970B1C">
      <w:pPr>
        <w:pStyle w:val="TOC2"/>
        <w:rPr>
          <w:rFonts w:eastAsiaTheme="minorEastAsia"/>
          <w:smallCaps w:val="0"/>
          <w:sz w:val="22"/>
        </w:rPr>
      </w:pPr>
      <w:hyperlink w:anchor="_Toc423422011" w:history="1">
        <w:r w:rsidR="00687D0A" w:rsidRPr="00EE5D4C">
          <w:rPr>
            <w:rStyle w:val="Hyperlink"/>
          </w:rPr>
          <w:t>Pasiūlymai, susiję su pardavimo efektyvumo didinimo paslauga</w:t>
        </w:r>
        <w:r w:rsidR="00687D0A">
          <w:tab/>
        </w:r>
        <w:r w:rsidR="00687D0A">
          <w:fldChar w:fldCharType="begin"/>
        </w:r>
        <w:r w:rsidR="00687D0A">
          <w:instrText xml:space="preserve"> PAGEREF _Toc423422011 \h </w:instrText>
        </w:r>
        <w:r w:rsidR="00687D0A">
          <w:fldChar w:fldCharType="separate"/>
        </w:r>
        <w:r w:rsidR="00687D0A">
          <w:t>87</w:t>
        </w:r>
        <w:r w:rsidR="00687D0A">
          <w:fldChar w:fldCharType="end"/>
        </w:r>
      </w:hyperlink>
    </w:p>
    <w:p w:rsidR="00687D0A" w:rsidRDefault="00970B1C">
      <w:pPr>
        <w:pStyle w:val="TOC1"/>
        <w:rPr>
          <w:rFonts w:eastAsiaTheme="minorEastAsia"/>
          <w:b w:val="0"/>
          <w:caps w:val="0"/>
          <w:noProof/>
          <w:sz w:val="22"/>
          <w:szCs w:val="22"/>
        </w:rPr>
      </w:pPr>
      <w:hyperlink w:anchor="_Toc423422012" w:history="1">
        <w:r w:rsidR="00687D0A" w:rsidRPr="00EE5D4C">
          <w:rPr>
            <w:rStyle w:val="Hyperlink"/>
            <w:noProof/>
          </w:rPr>
          <w:t>D priedas – Papildomos programos sutarties sąlygos</w:t>
        </w:r>
        <w:r w:rsidR="00687D0A">
          <w:rPr>
            <w:noProof/>
          </w:rPr>
          <w:tab/>
        </w:r>
        <w:r w:rsidR="00687D0A">
          <w:rPr>
            <w:noProof/>
          </w:rPr>
          <w:fldChar w:fldCharType="begin"/>
        </w:r>
        <w:r w:rsidR="00687D0A">
          <w:rPr>
            <w:noProof/>
          </w:rPr>
          <w:instrText xml:space="preserve"> PAGEREF _Toc423422012 \h </w:instrText>
        </w:r>
        <w:r w:rsidR="00687D0A">
          <w:rPr>
            <w:noProof/>
          </w:rPr>
        </w:r>
        <w:r w:rsidR="00687D0A">
          <w:rPr>
            <w:noProof/>
          </w:rPr>
          <w:fldChar w:fldCharType="separate"/>
        </w:r>
        <w:r w:rsidR="00687D0A">
          <w:rPr>
            <w:noProof/>
          </w:rPr>
          <w:t>88</w:t>
        </w:r>
        <w:r w:rsidR="00687D0A">
          <w:rPr>
            <w:noProof/>
          </w:rPr>
          <w:fldChar w:fldCharType="end"/>
        </w:r>
      </w:hyperlink>
    </w:p>
    <w:p w:rsidR="00687D0A" w:rsidRDefault="00970B1C">
      <w:pPr>
        <w:pStyle w:val="TOC2"/>
        <w:rPr>
          <w:rFonts w:eastAsiaTheme="minorEastAsia"/>
          <w:smallCaps w:val="0"/>
          <w:sz w:val="22"/>
        </w:rPr>
      </w:pPr>
      <w:hyperlink w:anchor="_Toc423422013" w:history="1">
        <w:r w:rsidR="00687D0A" w:rsidRPr="00EE5D4C">
          <w:rPr>
            <w:rStyle w:val="Hyperlink"/>
          </w:rPr>
          <w:t>Papildomos Pasirenkamosios</w:t>
        </w:r>
        <w:r w:rsidR="00687D0A">
          <w:tab/>
        </w:r>
        <w:r w:rsidR="00687D0A">
          <w:fldChar w:fldCharType="begin"/>
        </w:r>
        <w:r w:rsidR="00687D0A">
          <w:instrText xml:space="preserve"> PAGEREF _Toc423422013 \h </w:instrText>
        </w:r>
        <w:r w:rsidR="00687D0A">
          <w:fldChar w:fldCharType="separate"/>
        </w:r>
        <w:r w:rsidR="00687D0A">
          <w:t>88</w:t>
        </w:r>
        <w:r w:rsidR="00687D0A">
          <w:fldChar w:fldCharType="end"/>
        </w:r>
      </w:hyperlink>
    </w:p>
    <w:p w:rsidR="00687D0A" w:rsidRDefault="00970B1C">
      <w:pPr>
        <w:pStyle w:val="TOC2"/>
        <w:rPr>
          <w:rFonts w:eastAsiaTheme="minorEastAsia"/>
          <w:smallCaps w:val="0"/>
          <w:sz w:val="22"/>
        </w:rPr>
      </w:pPr>
      <w:hyperlink w:anchor="_Toc423422014" w:history="1">
        <w:r w:rsidR="00687D0A" w:rsidRPr="00EE5D4C">
          <w:rPr>
            <w:rStyle w:val="Hyperlink"/>
          </w:rPr>
          <w:t>Priskirtų įrenginių valdymo apibrėžimas</w:t>
        </w:r>
        <w:r w:rsidR="00687D0A">
          <w:tab/>
        </w:r>
        <w:r w:rsidR="00687D0A">
          <w:fldChar w:fldCharType="begin"/>
        </w:r>
        <w:r w:rsidR="00687D0A">
          <w:instrText xml:space="preserve"> PAGEREF _Toc423422014 \h </w:instrText>
        </w:r>
        <w:r w:rsidR="00687D0A">
          <w:fldChar w:fldCharType="separate"/>
        </w:r>
        <w:r w:rsidR="00687D0A">
          <w:t>88</w:t>
        </w:r>
        <w:r w:rsidR="00687D0A">
          <w:fldChar w:fldCharType="end"/>
        </w:r>
      </w:hyperlink>
    </w:p>
    <w:p w:rsidR="00687D0A" w:rsidRDefault="00970B1C">
      <w:pPr>
        <w:pStyle w:val="TOC2"/>
        <w:rPr>
          <w:rFonts w:eastAsiaTheme="minorEastAsia"/>
          <w:smallCaps w:val="0"/>
          <w:sz w:val="22"/>
        </w:rPr>
      </w:pPr>
      <w:hyperlink w:anchor="_Toc423422015" w:history="1">
        <w:r w:rsidR="00687D0A" w:rsidRPr="00EE5D4C">
          <w:rPr>
            <w:rStyle w:val="Hyperlink"/>
          </w:rPr>
          <w:t>Internete teikiamos paslaugos, numatytos Atvirosios licencijos programose</w:t>
        </w:r>
        <w:r w:rsidR="00687D0A">
          <w:tab/>
        </w:r>
        <w:r w:rsidR="00687D0A">
          <w:fldChar w:fldCharType="begin"/>
        </w:r>
        <w:r w:rsidR="00687D0A">
          <w:instrText xml:space="preserve"> PAGEREF _Toc423422015 \h </w:instrText>
        </w:r>
        <w:r w:rsidR="00687D0A">
          <w:fldChar w:fldCharType="separate"/>
        </w:r>
        <w:r w:rsidR="00687D0A">
          <w:t>88</w:t>
        </w:r>
        <w:r w:rsidR="00687D0A">
          <w:fldChar w:fldCharType="end"/>
        </w:r>
      </w:hyperlink>
    </w:p>
    <w:p w:rsidR="00687D0A" w:rsidRDefault="00970B1C">
      <w:pPr>
        <w:pStyle w:val="TOC2"/>
        <w:rPr>
          <w:rFonts w:eastAsiaTheme="minorEastAsia"/>
          <w:smallCaps w:val="0"/>
          <w:sz w:val="22"/>
        </w:rPr>
      </w:pPr>
      <w:hyperlink w:anchor="_Toc423422016" w:history="1">
        <w:r w:rsidR="00687D0A" w:rsidRPr="00EE5D4C">
          <w:rPr>
            <w:rStyle w:val="Hyperlink"/>
          </w:rPr>
          <w:t>Papildomos Profesionalių paslaugų sąlygos – Sena sutartis</w:t>
        </w:r>
        <w:r w:rsidR="00687D0A">
          <w:tab/>
        </w:r>
        <w:r w:rsidR="00687D0A">
          <w:fldChar w:fldCharType="begin"/>
        </w:r>
        <w:r w:rsidR="00687D0A">
          <w:instrText xml:space="preserve"> PAGEREF _Toc423422016 \h </w:instrText>
        </w:r>
        <w:r w:rsidR="00687D0A">
          <w:fldChar w:fldCharType="separate"/>
        </w:r>
        <w:r w:rsidR="00687D0A">
          <w:t>88</w:t>
        </w:r>
        <w:r w:rsidR="00687D0A">
          <w:fldChar w:fldCharType="end"/>
        </w:r>
      </w:hyperlink>
    </w:p>
    <w:p w:rsidR="00687D0A" w:rsidRDefault="00970B1C">
      <w:pPr>
        <w:pStyle w:val="TOC1"/>
        <w:rPr>
          <w:rFonts w:eastAsiaTheme="minorEastAsia"/>
          <w:b w:val="0"/>
          <w:caps w:val="0"/>
          <w:noProof/>
          <w:sz w:val="22"/>
          <w:szCs w:val="22"/>
        </w:rPr>
      </w:pPr>
      <w:hyperlink w:anchor="_Toc423422017" w:history="1">
        <w:r w:rsidR="00687D0A" w:rsidRPr="00EE5D4C">
          <w:rPr>
            <w:rStyle w:val="Hyperlink"/>
            <w:noProof/>
          </w:rPr>
          <w:t>E priedas – Reklaminiai pasiūlymai</w:t>
        </w:r>
        <w:r w:rsidR="00687D0A">
          <w:rPr>
            <w:noProof/>
          </w:rPr>
          <w:tab/>
        </w:r>
        <w:r w:rsidR="00687D0A">
          <w:rPr>
            <w:noProof/>
          </w:rPr>
          <w:fldChar w:fldCharType="begin"/>
        </w:r>
        <w:r w:rsidR="00687D0A">
          <w:rPr>
            <w:noProof/>
          </w:rPr>
          <w:instrText xml:space="preserve"> PAGEREF _Toc423422017 \h </w:instrText>
        </w:r>
        <w:r w:rsidR="00687D0A">
          <w:rPr>
            <w:noProof/>
          </w:rPr>
        </w:r>
        <w:r w:rsidR="00687D0A">
          <w:rPr>
            <w:noProof/>
          </w:rPr>
          <w:fldChar w:fldCharType="separate"/>
        </w:r>
        <w:r w:rsidR="00687D0A">
          <w:rPr>
            <w:noProof/>
          </w:rPr>
          <w:t>90</w:t>
        </w:r>
        <w:r w:rsidR="00687D0A">
          <w:rPr>
            <w:noProof/>
          </w:rPr>
          <w:fldChar w:fldCharType="end"/>
        </w:r>
      </w:hyperlink>
    </w:p>
    <w:p w:rsidR="00687D0A" w:rsidRDefault="00970B1C">
      <w:pPr>
        <w:pStyle w:val="TOC1"/>
        <w:rPr>
          <w:rFonts w:eastAsiaTheme="minorEastAsia"/>
          <w:b w:val="0"/>
          <w:caps w:val="0"/>
          <w:noProof/>
          <w:sz w:val="22"/>
          <w:szCs w:val="22"/>
        </w:rPr>
      </w:pPr>
      <w:hyperlink w:anchor="_Toc423422018" w:history="1">
        <w:r w:rsidR="00687D0A" w:rsidRPr="00EE5D4C">
          <w:rPr>
            <w:rStyle w:val="Hyperlink"/>
            <w:noProof/>
          </w:rPr>
          <w:t>Rodyklė</w:t>
        </w:r>
        <w:r w:rsidR="00687D0A">
          <w:rPr>
            <w:noProof/>
          </w:rPr>
          <w:tab/>
        </w:r>
        <w:r w:rsidR="00687D0A">
          <w:rPr>
            <w:noProof/>
          </w:rPr>
          <w:fldChar w:fldCharType="begin"/>
        </w:r>
        <w:r w:rsidR="00687D0A">
          <w:rPr>
            <w:noProof/>
          </w:rPr>
          <w:instrText xml:space="preserve"> PAGEREF _Toc423422018 \h </w:instrText>
        </w:r>
        <w:r w:rsidR="00687D0A">
          <w:rPr>
            <w:noProof/>
          </w:rPr>
        </w:r>
        <w:r w:rsidR="00687D0A">
          <w:rPr>
            <w:noProof/>
          </w:rPr>
          <w:fldChar w:fldCharType="separate"/>
        </w:r>
        <w:r w:rsidR="00687D0A">
          <w:rPr>
            <w:noProof/>
          </w:rPr>
          <w:t>91</w:t>
        </w:r>
        <w:r w:rsidR="00687D0A">
          <w:rPr>
            <w:noProof/>
          </w:rPr>
          <w:fldChar w:fldCharType="end"/>
        </w:r>
      </w:hyperlink>
    </w:p>
    <w:p w:rsidR="001D2C43" w:rsidRDefault="001D6604">
      <w:pPr>
        <w:pStyle w:val="ProductList-Body"/>
        <w:sectPr w:rsidR="001D2C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D2C43" w:rsidRDefault="001D2C43">
      <w:pPr>
        <w:pStyle w:val="ProductList-Body"/>
      </w:pPr>
    </w:p>
    <w:p w:rsidR="001D2C43" w:rsidRDefault="001D2C43">
      <w:pPr>
        <w:sectPr w:rsidR="001D2C43">
          <w:headerReference w:type="default" r:id="rId20"/>
          <w:footerReference w:type="default" r:id="rId21"/>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2" w:name="_Sec531"/>
      <w:bookmarkEnd w:id="1"/>
      <w:r>
        <w:t>Įvadas</w:t>
      </w:r>
      <w:r>
        <w:fldChar w:fldCharType="begin"/>
      </w:r>
      <w:r>
        <w:instrText xml:space="preserve"> TC "</w:instrText>
      </w:r>
      <w:bookmarkStart w:id="3" w:name="_Toc423421939"/>
      <w:r>
        <w:instrText>Įvadas</w:instrText>
      </w:r>
      <w:bookmarkEnd w:id="3"/>
      <w:r>
        <w:instrText>" \l 1</w:instrText>
      </w:r>
      <w:r>
        <w:fldChar w:fldCharType="end"/>
      </w:r>
    </w:p>
    <w:p w:rsidR="001D2C43" w:rsidRDefault="001D6604">
      <w:pPr>
        <w:pStyle w:val="ProductList-Body"/>
      </w:pPr>
      <w:r>
        <w:t xml:space="preserve"> </w:t>
      </w:r>
    </w:p>
    <w:p w:rsidR="001D2C43" w:rsidRDefault="001D6604">
      <w:pPr>
        <w:pStyle w:val="ProductList-Offering1Heading"/>
      </w:pPr>
      <w:bookmarkStart w:id="4" w:name="_Sec532"/>
      <w:r>
        <w:t>Apie šį dokumentą</w:t>
      </w:r>
      <w:bookmarkEnd w:id="4"/>
      <w:r>
        <w:fldChar w:fldCharType="begin"/>
      </w:r>
      <w:r>
        <w:instrText xml:space="preserve"> TC "</w:instrText>
      </w:r>
      <w:bookmarkStart w:id="5" w:name="_Toc423421940"/>
      <w:r>
        <w:instrText>Apie šį dokumentą</w:instrText>
      </w:r>
      <w:bookmarkEnd w:id="5"/>
      <w:r>
        <w:instrText>" \l 2</w:instrText>
      </w:r>
      <w:r>
        <w:fldChar w:fldCharType="end"/>
      </w:r>
    </w:p>
    <w:p w:rsidR="001D2C43" w:rsidRDefault="001D6604">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1D2C43" w:rsidRDefault="001D6604">
      <w:pPr>
        <w:pStyle w:val="ProductList-Body"/>
      </w:pPr>
      <w:r>
        <w:t xml:space="preserve"> </w:t>
      </w:r>
    </w:p>
    <w:p w:rsidR="001D2C43" w:rsidRDefault="001D6604">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1D2C43" w:rsidRDefault="001D6604">
      <w:pPr>
        <w:pStyle w:val="ProductList-Offering1Heading"/>
      </w:pPr>
      <w:bookmarkStart w:id="6" w:name="_Sec533"/>
      <w:r>
        <w:t>Šio dokumento turinys</w:t>
      </w:r>
      <w:bookmarkEnd w:id="6"/>
      <w:r>
        <w:fldChar w:fldCharType="begin"/>
      </w:r>
      <w:r>
        <w:instrText xml:space="preserve"> TC "</w:instrText>
      </w:r>
      <w:bookmarkStart w:id="7" w:name="_Toc423421941"/>
      <w:r>
        <w:instrText>Šio dokumento turinys</w:instrText>
      </w:r>
      <w:bookmarkEnd w:id="7"/>
      <w:r>
        <w:instrText>" \l 2</w:instrText>
      </w:r>
      <w:r>
        <w:fldChar w:fldCharType="end"/>
      </w:r>
    </w:p>
    <w:p w:rsidR="001D2C43" w:rsidRDefault="001D6604">
      <w:pPr>
        <w:pStyle w:val="ProductList-Body"/>
      </w:pPr>
      <w:r>
        <w:t>Produktų naudojimo sąlygas sudaro toliau nurodyti skyriai.</w:t>
      </w:r>
    </w:p>
    <w:p w:rsidR="001D2C43" w:rsidRDefault="00970B1C" w:rsidP="007A2893">
      <w:pPr>
        <w:pStyle w:val="ProductList-Bullet"/>
        <w:numPr>
          <w:ilvl w:val="0"/>
          <w:numId w:val="3"/>
        </w:numPr>
      </w:pPr>
      <w:hyperlink w:anchor="_Sec531">
        <w:r w:rsidR="001D6604">
          <w:rPr>
            <w:color w:val="00467F"/>
            <w:u w:val="single"/>
          </w:rPr>
          <w:t>Įvadas</w:t>
        </w:r>
      </w:hyperlink>
      <w:r w:rsidR="001D6604">
        <w:t>, kuriame pateiktas naujausių keitimų sąrašas.</w:t>
      </w:r>
    </w:p>
    <w:p w:rsidR="001D2C43" w:rsidRDefault="00970B1C" w:rsidP="007A2893">
      <w:pPr>
        <w:pStyle w:val="ProductList-Bullet"/>
        <w:numPr>
          <w:ilvl w:val="0"/>
          <w:numId w:val="3"/>
        </w:numPr>
      </w:pPr>
      <w:hyperlink w:anchor="_Sec536">
        <w:r w:rsidR="001D6604">
          <w:rPr>
            <w:color w:val="00467F"/>
            <w:u w:val="single"/>
          </w:rPr>
          <w:t>Licencijos sąlygos</w:t>
        </w:r>
      </w:hyperlink>
      <w:r w:rsidR="001D6604">
        <w:t xml:space="preserve"> – pateiktos Universaliosios licencijos sąlygos ir Licencijavimo modelio sąlygos, taikomos Programinės įrangos produktams.</w:t>
      </w:r>
    </w:p>
    <w:p w:rsidR="001D2C43" w:rsidRDefault="00970B1C" w:rsidP="007A2893">
      <w:pPr>
        <w:pStyle w:val="ProductList-Bullet"/>
        <w:numPr>
          <w:ilvl w:val="0"/>
          <w:numId w:val="3"/>
        </w:numPr>
      </w:pPr>
      <w:hyperlink w:anchor="_Sec547">
        <w:r w:rsidR="001D6604">
          <w:rPr>
            <w:color w:val="00467F"/>
            <w:u w:val="single"/>
          </w:rPr>
          <w:t>Programinės įrangos produktai</w:t>
        </w:r>
      </w:hyperlink>
      <w:r w:rsidR="001D6604">
        <w:t xml:space="preserve"> – pateikti visi Programinės įrangos produktų aprašai.</w:t>
      </w:r>
    </w:p>
    <w:p w:rsidR="001D2C43" w:rsidRDefault="00970B1C" w:rsidP="007A2893">
      <w:pPr>
        <w:pStyle w:val="ProductList-Bullet"/>
        <w:numPr>
          <w:ilvl w:val="0"/>
          <w:numId w:val="3"/>
        </w:numPr>
      </w:pPr>
      <w:hyperlink w:anchor="_Sec548">
        <w:r w:rsidR="001D6604">
          <w:rPr>
            <w:color w:val="00467F"/>
            <w:u w:val="single"/>
          </w:rPr>
          <w:t>Internete teikiamų paslaugų produktai</w:t>
        </w:r>
      </w:hyperlink>
      <w:r w:rsidR="001D6604">
        <w:t xml:space="preserve"> – pateikti visų Internete teikiamų paslaugų produktų aprašai.</w:t>
      </w:r>
    </w:p>
    <w:p w:rsidR="001D2C43" w:rsidRDefault="00970B1C" w:rsidP="007A2893">
      <w:pPr>
        <w:pStyle w:val="ProductList-Bullet"/>
        <w:numPr>
          <w:ilvl w:val="0"/>
          <w:numId w:val="3"/>
        </w:numPr>
      </w:pPr>
      <w:hyperlink w:anchor="_Sec549">
        <w:r w:rsidR="001D6604">
          <w:rPr>
            <w:color w:val="00467F"/>
            <w:u w:val="single"/>
          </w:rPr>
          <w:t>Sąvokų žodynas</w:t>
        </w:r>
      </w:hyperlink>
      <w:r w:rsidR="001D6604">
        <w:t>, kuriame apibrėžti terminai „Atributai“, „Langelių reikšmės“, „Stulpelių antraštės“ ir kiti Produktų naudojimo sąlygose didžiąja raide rašomi terminai.</w:t>
      </w:r>
    </w:p>
    <w:p w:rsidR="001D2C43" w:rsidRDefault="001D6604" w:rsidP="007A2893">
      <w:pPr>
        <w:pStyle w:val="ProductList-Bullet"/>
        <w:numPr>
          <w:ilvl w:val="0"/>
          <w:numId w:val="3"/>
        </w:numPr>
      </w:pPr>
      <w:r>
        <w:t>Pridedami toliau nurodyti priedai.</w:t>
      </w:r>
    </w:p>
    <w:p w:rsidR="001D2C43" w:rsidRDefault="00970B1C" w:rsidP="007A2893">
      <w:pPr>
        <w:pStyle w:val="ProductList-Bullet"/>
        <w:numPr>
          <w:ilvl w:val="1"/>
          <w:numId w:val="3"/>
        </w:numPr>
      </w:pPr>
      <w:hyperlink w:anchor="_Sec591">
        <w:r w:rsidR="001D6604">
          <w:rPr>
            <w:color w:val="00467F"/>
            <w:u w:val="single"/>
          </w:rPr>
          <w:t>A priedo lentelė „KPL / ML atitinkančios licencijos“</w:t>
        </w:r>
      </w:hyperlink>
      <w:r w:rsidR="001D6604">
        <w:t xml:space="preserve"> – nurodyti KPL paketai ir Internete teikiamų paslaugų prenumeratos Licencijos, suteikiančios prieigą prie Serverio produktų.</w:t>
      </w:r>
    </w:p>
    <w:p w:rsidR="001D2C43" w:rsidRDefault="00970B1C" w:rsidP="007A2893">
      <w:pPr>
        <w:pStyle w:val="ProductList-Bullet"/>
        <w:numPr>
          <w:ilvl w:val="1"/>
          <w:numId w:val="3"/>
        </w:numPr>
      </w:pPr>
      <w:hyperlink w:anchor="_Sec564">
        <w:r w:rsidR="001D6604">
          <w:rPr>
            <w:color w:val="00467F"/>
            <w:u w:val="single"/>
          </w:rPr>
          <w:t>B priedas „Programinės įrangos naujumo garantija“</w:t>
        </w:r>
      </w:hyperlink>
      <w:r w:rsidR="001D6604">
        <w:t xml:space="preserve"> – aprašytos SA įsigijimo taisyklės ir papildomos privilegijos, suteikiamos SA klientams.</w:t>
      </w:r>
    </w:p>
    <w:p w:rsidR="001D2C43" w:rsidRDefault="00970B1C" w:rsidP="007A2893">
      <w:pPr>
        <w:pStyle w:val="ProductList-Bullet"/>
        <w:numPr>
          <w:ilvl w:val="1"/>
          <w:numId w:val="3"/>
        </w:numPr>
      </w:pPr>
      <w:hyperlink w:anchor="_Sec562">
        <w:r w:rsidR="001D6604">
          <w:rPr>
            <w:color w:val="00467F"/>
            <w:u w:val="single"/>
          </w:rPr>
          <w:t>C priedas „Profesionalios paslaugos“</w:t>
        </w:r>
      </w:hyperlink>
      <w:r w:rsidR="001D6604">
        <w:t xml:space="preserve"> – nurodytos Profesionalios paslaugos, teikiamos naudojantis „Microsoft“ bendrojo licencijavimo programomis.</w:t>
      </w:r>
    </w:p>
    <w:p w:rsidR="001D2C43" w:rsidRDefault="00970B1C" w:rsidP="007A2893">
      <w:pPr>
        <w:pStyle w:val="ProductList-Bullet"/>
        <w:numPr>
          <w:ilvl w:val="1"/>
          <w:numId w:val="3"/>
        </w:numPr>
      </w:pPr>
      <w:hyperlink w:anchor="_Sec563">
        <w:r w:rsidR="001D6604">
          <w:rPr>
            <w:color w:val="00467F"/>
            <w:u w:val="single"/>
          </w:rPr>
          <w:t>D priedas „Papildomos programos sutarties sąlygos“</w:t>
        </w:r>
      </w:hyperlink>
      <w:r w:rsidR="001D6604">
        <w:t xml:space="preserve"> – pateiktos papildomos „Microsoft“ bendrojo licencijavimo programų sutarčių sąlygos.</w:t>
      </w:r>
    </w:p>
    <w:p w:rsidR="001D2C43" w:rsidRDefault="00970B1C" w:rsidP="007A2893">
      <w:pPr>
        <w:pStyle w:val="ProductList-Bullet"/>
        <w:numPr>
          <w:ilvl w:val="1"/>
          <w:numId w:val="3"/>
        </w:numPr>
      </w:pPr>
      <w:hyperlink w:anchor="_Sec572">
        <w:r w:rsidR="001D6604">
          <w:rPr>
            <w:color w:val="00467F"/>
            <w:u w:val="single"/>
          </w:rPr>
          <w:t>E priedas „Reklaminiai produktų pasiūlymai“</w:t>
        </w:r>
      </w:hyperlink>
      <w:r w:rsidR="001D6604">
        <w:t xml:space="preserve"> – pateikti Produktų reklaminiai pasiūlymai, kurių nėra Kainoraštyje.</w:t>
      </w:r>
    </w:p>
    <w:p w:rsidR="001D2C43" w:rsidRDefault="00970B1C" w:rsidP="007A2893">
      <w:pPr>
        <w:pStyle w:val="ProductList-Bullet"/>
        <w:numPr>
          <w:ilvl w:val="0"/>
          <w:numId w:val="3"/>
        </w:numPr>
      </w:pPr>
      <w:hyperlink w:anchor="_Sec844">
        <w:r w:rsidR="001D6604">
          <w:rPr>
            <w:color w:val="00467F"/>
            <w:u w:val="single"/>
          </w:rPr>
          <w:t>Rodyklė</w:t>
        </w:r>
      </w:hyperlink>
      <w:r w:rsidR="001D6604">
        <w:t>, t. y. visų Produktų naudojimo sąlygose paminėtų Produktų sąrašas su nuorodomis į puslapius, kuriuose jie paminėti.</w:t>
      </w:r>
    </w:p>
    <w:p w:rsidR="001D2C43" w:rsidRDefault="001D6604">
      <w:pPr>
        <w:pStyle w:val="ProductList-Offering1Heading"/>
      </w:pPr>
      <w:bookmarkStart w:id="8" w:name="_Sec534"/>
      <w:r>
        <w:t>Produkto aprašo struktūra</w:t>
      </w:r>
      <w:bookmarkEnd w:id="8"/>
      <w:r>
        <w:fldChar w:fldCharType="begin"/>
      </w:r>
      <w:r>
        <w:instrText xml:space="preserve"> TC "</w:instrText>
      </w:r>
      <w:bookmarkStart w:id="9" w:name="_Toc423421942"/>
      <w:r>
        <w:instrText>Produkto aprašo struktūra</w:instrText>
      </w:r>
      <w:bookmarkEnd w:id="9"/>
      <w:r>
        <w:instrText>" \l 2</w:instrText>
      </w:r>
      <w:r>
        <w:fldChar w:fldCharType="end"/>
      </w:r>
    </w:p>
    <w:p w:rsidR="001D2C43" w:rsidRDefault="001D6604">
      <w:pPr>
        <w:pStyle w:val="ProductList-Body"/>
      </w:pPr>
      <w:r>
        <w:t>Kiekvieną Programinės įrangos produkto aprašą sudaro keturi skyriai: „Programos pasiekiamumas“, „Informacija apie produktą“, „Naudojimo teisės“ ir „Programinės įrangos naujumo garantija“.</w:t>
      </w:r>
    </w:p>
    <w:p w:rsidR="001D2C43" w:rsidRDefault="001D6604">
      <w:pPr>
        <w:pStyle w:val="ProductList-Body"/>
      </w:pPr>
      <w:r>
        <w:t>Kiekvieną Internete teikiamų paslaugų produkto aprašą sudaro du skyriai: „Programos pasiekiamumas“ ir „Informacija apie produktą“.</w:t>
      </w:r>
    </w:p>
    <w:p w:rsidR="001D2C43" w:rsidRDefault="001D6604">
      <w:pPr>
        <w:pStyle w:val="ProductList-Body"/>
      </w:pPr>
      <w:r>
        <w:rPr>
          <w:b/>
          <w:color w:val="00188F"/>
        </w:rPr>
        <w:t xml:space="preserve">1. Programos pasiekiamumas </w:t>
      </w:r>
      <w:r>
        <w:t>– tai skyrius, kuriame nurodytas su kiekvienu Produktu susijęs pasiūlymo tipas, taškų skaičius (jei taikoma) ir galimybė naudoti dalyvaujant bendrojo licencijavimo programose.</w:t>
      </w:r>
    </w:p>
    <w:p w:rsidR="001D2C43" w:rsidRDefault="001D6604">
      <w:pPr>
        <w:pStyle w:val="ProductList-Body"/>
      </w:pPr>
      <w:r>
        <w:rPr>
          <w:noProof/>
        </w:rPr>
        <w:drawing>
          <wp:inline distT="0" distB="0" distL="0" distR="0">
            <wp:extent cx="6830170" cy="1558456"/>
            <wp:effectExtent l="0" t="0" r="8890" b="3810"/>
            <wp:docPr id="2"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6886769" cy="1571370"/>
                    </a:xfrm>
                    <a:prstGeom prst="rect">
                      <a:avLst/>
                    </a:prstGeom>
                  </pic:spPr>
                </pic:pic>
              </a:graphicData>
            </a:graphic>
          </wp:inline>
        </w:drawing>
      </w:r>
    </w:p>
    <w:p w:rsidR="001D6604" w:rsidRDefault="001D6604">
      <w:pPr>
        <w:spacing w:after="120" w:line="240" w:lineRule="exact"/>
        <w:rPr>
          <w:b/>
          <w:color w:val="00188F"/>
          <w:sz w:val="18"/>
        </w:rPr>
      </w:pPr>
      <w:r>
        <w:rPr>
          <w:b/>
          <w:color w:val="00188F"/>
        </w:rPr>
        <w:br w:type="page"/>
      </w:r>
    </w:p>
    <w:p w:rsidR="001D2C43" w:rsidRDefault="001D6604">
      <w:pPr>
        <w:pStyle w:val="ProductList-Body"/>
      </w:pPr>
      <w:r>
        <w:rPr>
          <w:b/>
          <w:color w:val="00188F"/>
        </w:rPr>
        <w:t xml:space="preserve">2. Informacija apie produktą </w:t>
      </w:r>
      <w:r>
        <w:t>– tai skyrius, kuriame pateikta papildomos informacijos apie Produkto įsigijimą, pvz., būtinosios įsigijimo sąlygos, ankstesnės versijos ir taikytinas Produktų telkinys.</w:t>
      </w:r>
    </w:p>
    <w:p w:rsidR="001D2C43" w:rsidRDefault="001D6604">
      <w:pPr>
        <w:pStyle w:val="ProductList-Body"/>
      </w:pPr>
      <w:r>
        <w:rPr>
          <w:noProof/>
        </w:rPr>
        <w:drawing>
          <wp:inline distT="0" distB="0" distL="0" distR="0">
            <wp:extent cx="6790414" cy="2138901"/>
            <wp:effectExtent l="0" t="0" r="0" b="0"/>
            <wp:docPr id="3"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6806683" cy="2144026"/>
                    </a:xfrm>
                    <a:prstGeom prst="rect">
                      <a:avLst/>
                    </a:prstGeom>
                  </pic:spPr>
                </pic:pic>
              </a:graphicData>
            </a:graphic>
          </wp:inline>
        </w:drawing>
      </w:r>
    </w:p>
    <w:p w:rsidR="001D6604" w:rsidRDefault="001D6604">
      <w:pPr>
        <w:pStyle w:val="ProductList-Body"/>
        <w:rPr>
          <w:b/>
          <w:color w:val="00188F"/>
        </w:rPr>
      </w:pPr>
    </w:p>
    <w:p w:rsidR="001D2C43" w:rsidRDefault="001D6604">
      <w:pPr>
        <w:pStyle w:val="ProductList-Body"/>
      </w:pPr>
      <w:r>
        <w:rPr>
          <w:b/>
          <w:color w:val="00188F"/>
        </w:rPr>
        <w:t xml:space="preserve">3. Naudojimo teisės </w:t>
      </w:r>
      <w:r>
        <w:t>– tai skyrius, kuriame pateiktos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1D2C43" w:rsidRDefault="001D6604">
      <w:pPr>
        <w:pStyle w:val="ProductList-Body"/>
      </w:pPr>
      <w:r>
        <w:rPr>
          <w:noProof/>
        </w:rPr>
        <w:drawing>
          <wp:inline distT="0" distB="0" distL="0" distR="0">
            <wp:extent cx="6869927" cy="2027582"/>
            <wp:effectExtent l="0" t="0" r="7620" b="0"/>
            <wp:docPr id="4"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6901487" cy="2036897"/>
                    </a:xfrm>
                    <a:prstGeom prst="rect">
                      <a:avLst/>
                    </a:prstGeom>
                  </pic:spPr>
                </pic:pic>
              </a:graphicData>
            </a:graphic>
          </wp:inline>
        </w:drawing>
      </w:r>
    </w:p>
    <w:p w:rsidR="001D6604" w:rsidRDefault="001D6604">
      <w:pPr>
        <w:pStyle w:val="ProductList-Body"/>
        <w:rPr>
          <w:b/>
          <w:color w:val="00188F"/>
        </w:rPr>
      </w:pPr>
    </w:p>
    <w:p w:rsidR="001D2C43" w:rsidRDefault="001D6604">
      <w:pPr>
        <w:pStyle w:val="ProductList-Body"/>
      </w:pPr>
      <w:r>
        <w:rPr>
          <w:b/>
          <w:color w:val="00188F"/>
        </w:rPr>
        <w:t xml:space="preserve">4. Programinės įrangos naujumo garantija </w:t>
      </w:r>
      <w:r>
        <w:t>– tai skyrius, kuriame nurodytos su SA apsauga susijusios sąlygos.</w:t>
      </w:r>
    </w:p>
    <w:p w:rsidR="001D2C43" w:rsidRDefault="001D6604">
      <w:pPr>
        <w:pStyle w:val="ProductList-Body"/>
      </w:pPr>
      <w:r>
        <w:rPr>
          <w:noProof/>
        </w:rPr>
        <w:drawing>
          <wp:inline distT="0" distB="0" distL="0" distR="0">
            <wp:extent cx="6750657" cy="2226365"/>
            <wp:effectExtent l="0" t="0" r="0" b="254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6781682" cy="2236597"/>
                    </a:xfrm>
                    <a:prstGeom prst="rect">
                      <a:avLst/>
                    </a:prstGeom>
                  </pic:spPr>
                </pic:pic>
              </a:graphicData>
            </a:graphic>
          </wp:inline>
        </w:drawing>
      </w:r>
    </w:p>
    <w:p w:rsidR="001D6604" w:rsidRDefault="001D6604">
      <w:pPr>
        <w:spacing w:after="120" w:line="240" w:lineRule="exact"/>
        <w:rPr>
          <w:rFonts w:asciiTheme="majorHAnsi" w:hAnsiTheme="majorHAnsi"/>
          <w:b/>
          <w:color w:val="00188F"/>
          <w:sz w:val="28"/>
        </w:rPr>
      </w:pPr>
      <w:bookmarkStart w:id="10" w:name="_Sec535"/>
      <w:r>
        <w:br w:type="page"/>
      </w:r>
    </w:p>
    <w:p w:rsidR="001D2C43" w:rsidRDefault="001D6604">
      <w:pPr>
        <w:pStyle w:val="ProductList-Offering1Heading"/>
      </w:pPr>
      <w:r>
        <w:t>Paaiškinimai ir šio dokumento keitimų suvestinė</w:t>
      </w:r>
      <w:bookmarkEnd w:id="10"/>
      <w:r>
        <w:fldChar w:fldCharType="begin"/>
      </w:r>
      <w:r>
        <w:instrText xml:space="preserve"> TC "</w:instrText>
      </w:r>
      <w:bookmarkStart w:id="11" w:name="_Toc423421943"/>
      <w:r>
        <w:instrText>Paaiškinimai ir šio dokumento keitimų suvestinė</w:instrText>
      </w:r>
      <w:bookmarkEnd w:id="11"/>
      <w:r>
        <w:instrText>" \l 2</w:instrText>
      </w:r>
      <w:r>
        <w:fldChar w:fldCharType="end"/>
      </w:r>
    </w:p>
    <w:p w:rsidR="001D2C43" w:rsidRDefault="001D6604">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7"/>
        <w:gridCol w:w="5449"/>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Pašalinta informacija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„Operations Management Suite Standard“ leidimo priedas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„Operations Management Suite Datacenter“ leidimo priedas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Body"/>
      </w:pPr>
      <w:r>
        <w:t xml:space="preserve">Nuo liepos 1 d. „Microsoft“ nebeteiks Produktų sąrašo ir Produktų naudojimo teisių. Vietoj jų bus teikiamos Produktų naudojimo sąlygos. Produktų naudojimo sąlygos apima anksčiau Produktų sąrašo ir Produktų naudojimo teisių dokumentuose publikuotą turinį. Kaip paaiškinta Įvade, šiame dokumente pateikta informacijos, susijusios su Produktų teikimu, ir išdėstytos licencijų įsigijimo bei programinės įrangos diegimo ir naudojimo sąlygos. Naujojo dokumento struktūra pagrįsta Produktų aprašais, kuriuose pateiktas su konkrečiais produktais susijęs turinys ir nuorodos į bendrąsias papildomuose dokumento skyriuose išdėstytas sąlygas. Įvade trumpai paaiškinta, kaip ieškoti informacijos naujajame dokumente.  </w:t>
      </w:r>
    </w:p>
    <w:p w:rsidR="001D2C43" w:rsidRDefault="001D6604">
      <w:pPr>
        <w:pStyle w:val="ProductList-Body"/>
      </w:pPr>
      <w:r>
        <w:t xml:space="preserve"> </w:t>
      </w:r>
    </w:p>
    <w:p w:rsidR="001D2C43" w:rsidRDefault="001D6604">
      <w:pPr>
        <w:pStyle w:val="ProductList-Body"/>
      </w:pPr>
      <w:r>
        <w:t>Publikavus Produktų naudojimo teises, visos Kliento teisės naudoti Produktus išlieka. „Microsoft“ išsaugojo su buvusiais pasiūlymais susijusio turinio archyvą (su nuorodomis į Produktų sąrašo arba Produktų naudojimo teisių dokumentus, kuriuose tas turinys pateiktas) ir paaiškino sąvokas.  Be to, kad klientas galėtų racionaliau valdyti įmonės viduje priskiriamas licencijas, KPL, Kliento ML ir Vartotojo / įrenginio prenumeratos licencijų perleidimo teises „Microsoft“ suvienodino su bendrai kitų licencijų tipų atveju taikomomis perleidimo teisėmis.</w:t>
      </w:r>
    </w:p>
    <w:p w:rsidR="001D2C43" w:rsidRDefault="001D6604">
      <w:pPr>
        <w:pStyle w:val="ProductList-Body"/>
      </w:pPr>
      <w:r>
        <w:t xml:space="preserve"> </w:t>
      </w:r>
    </w:p>
    <w:p w:rsidR="001D2C43" w:rsidRDefault="001D6604">
      <w:pPr>
        <w:pStyle w:val="ProductList-Body"/>
      </w:pPr>
      <w:r>
        <w:t xml:space="preserve">Papildomos informacijos ir atsakymų į dažnai užduodamus klausimus apie Produktų naudojimo sąlygas žr. DUK dalyje adresu &lt;link&gt;.  </w:t>
      </w:r>
    </w:p>
    <w:p w:rsidR="001D2C43" w:rsidRDefault="001D6604">
      <w:pPr>
        <w:pStyle w:val="ProductList-Body"/>
      </w:pPr>
      <w:r>
        <w:t xml:space="preserve"> </w:t>
      </w:r>
    </w:p>
    <w:p w:rsidR="001D2C43" w:rsidRDefault="001D6604">
      <w:pPr>
        <w:pStyle w:val="ProductList-ClauseHeading"/>
      </w:pPr>
      <w:r>
        <w:t>Internete teikiamos paslaugos</w:t>
      </w:r>
    </w:p>
    <w:p w:rsidR="001D2C43" w:rsidRDefault="00970B1C">
      <w:pPr>
        <w:pStyle w:val="ProductList-Body"/>
      </w:pPr>
      <w:hyperlink w:anchor="_Sec672">
        <w:r w:rsidR="001D6604">
          <w:rPr>
            <w:color w:val="00467F"/>
            <w:u w:val="single"/>
          </w:rPr>
          <w:t>„Microsoft“ mokymas</w:t>
        </w:r>
      </w:hyperlink>
      <w:r w:rsidR="001D6604">
        <w:t>: atminkite, kad kuponai siūlomi įtraukus pirkinį.</w:t>
      </w:r>
    </w:p>
    <w:p w:rsidR="001D2C43" w:rsidRDefault="001D2C43">
      <w:pPr>
        <w:sectPr w:rsidR="001D2C43">
          <w:headerReference w:type="default" r:id="rId29"/>
          <w:footerReference w:type="default" r:id="rId30"/>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12" w:name="_Sec536"/>
      <w:bookmarkEnd w:id="2"/>
      <w:r>
        <w:t>licencijos sąlygos</w:t>
      </w:r>
      <w:r>
        <w:fldChar w:fldCharType="begin"/>
      </w:r>
      <w:r>
        <w:instrText xml:space="preserve"> TC "</w:instrText>
      </w:r>
      <w:bookmarkStart w:id="13" w:name="_Toc423421944"/>
      <w:r>
        <w:instrText>licencijos sąlygos</w:instrText>
      </w:r>
      <w:bookmarkEnd w:id="13"/>
      <w:r>
        <w:instrText>" \l 1</w:instrText>
      </w:r>
      <w:r>
        <w:fldChar w:fldCharType="end"/>
      </w:r>
    </w:p>
    <w:p w:rsidR="001D2C43" w:rsidRDefault="001D6604">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1D2C43" w:rsidRDefault="001D6604">
      <w:pPr>
        <w:pStyle w:val="ProductList-Body"/>
      </w:pPr>
      <w:r>
        <w:t xml:space="preserve"> </w:t>
      </w:r>
    </w:p>
    <w:p w:rsidR="001D2C43" w:rsidRDefault="001D6604">
      <w:pPr>
        <w:pStyle w:val="ProductList-Body"/>
      </w:pPr>
      <w:r>
        <w:t>Internete teikiamų paslaugų atveju Kliento bendrojo licencijavimo sutartyje pateiktos nuorodos į Produktų naudojimo teises yra nuorodos į OST. Jei Produktas apima programinę įrangą ir internete teikiamas paslaugas, internete teikiamoms paslaugoms taikomos OST sąlygos, o visai programinei įrangai taikomos šios Licencijos sąlygos.</w:t>
      </w:r>
    </w:p>
    <w:p w:rsidR="001D2C43" w:rsidRDefault="001D6604">
      <w:pPr>
        <w:pStyle w:val="ProductList-OfferingGroupHeading"/>
      </w:pPr>
      <w:bookmarkStart w:id="14" w:name="_Sec537"/>
      <w:r>
        <w:t>Universaliosios licencijos sąlygos</w:t>
      </w:r>
      <w:bookmarkEnd w:id="14"/>
      <w:r>
        <w:fldChar w:fldCharType="begin"/>
      </w:r>
      <w:r>
        <w:instrText xml:space="preserve"> TC "</w:instrText>
      </w:r>
      <w:bookmarkStart w:id="15" w:name="_Toc423421945"/>
      <w:r>
        <w:instrText>Universaliosios licencijos sąlygos</w:instrText>
      </w:r>
      <w:bookmarkEnd w:id="15"/>
      <w:r>
        <w:instrText>" \l 2</w:instrText>
      </w:r>
      <w:r>
        <w:fldChar w:fldCharType="end"/>
      </w:r>
    </w:p>
    <w:p w:rsidR="001D2C43" w:rsidRDefault="001D6604">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1D2C43" w:rsidRDefault="001D6604">
      <w:pPr>
        <w:pStyle w:val="ProductList-Body"/>
      </w:pPr>
      <w:r>
        <w:t xml:space="preserve"> </w:t>
      </w:r>
    </w:p>
    <w:p w:rsidR="001D2C43" w:rsidRDefault="001D6604">
      <w:pPr>
        <w:pStyle w:val="ProductList-ClauseHeading"/>
      </w:pPr>
      <w:r>
        <w:t>1. Apibrėžtys</w:t>
      </w:r>
    </w:p>
    <w:p w:rsidR="001D2C43" w:rsidRDefault="001D6604">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1D2C43" w:rsidRDefault="001D6604">
      <w:pPr>
        <w:pStyle w:val="ProductList-Body"/>
      </w:pPr>
      <w:r>
        <w:t xml:space="preserve"> </w:t>
      </w:r>
    </w:p>
    <w:p w:rsidR="001D2C43" w:rsidRDefault="001D6604">
      <w:pPr>
        <w:pStyle w:val="ProductList-ClauseHeading"/>
      </w:pPr>
      <w:r>
        <w:t>2. Kliento naudojimo teisės</w:t>
      </w:r>
    </w:p>
    <w:p w:rsidR="001D2C43" w:rsidRDefault="001D6604">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 Teisės naudoti kitas versijas ir ankstesnius leidimus</w:t>
      </w:r>
    </w:p>
    <w:p w:rsidR="001D2C43" w:rsidRDefault="001D6604">
      <w:pPr>
        <w:pStyle w:val="ProductList-Body"/>
      </w:pPr>
      <w:r>
        <w:t xml:space="preserve">Vietoj bet kurios leidžiamos naudoti ir licencijuotos kopijos arba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Egzemplioriaus</w:t>
      </w:r>
      <w:r w:rsidRPr="00721CA3">
        <w:rPr>
          <w:color w:val="0563C1"/>
        </w:rPr>
        <w:fldChar w:fldCharType="end"/>
      </w:r>
      <w:r>
        <w:t xml:space="preserve"> versijos Klientas gali sukurti, išsaugoti, įdiegti, paleisti arba pasiekti ankstesnės, leidžiamos naudoti versijos kita kalba arba kitos galimos platformos (pvz., 32 arba 64 bitų) kopiją arba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taip pat leidžiamą naudoti ankstesnį leidimą. Vis tiek galioja licencijuotai versijai taikomos naudojimo teisės. Ankstesnių versijų ir leidimų licencijos neatitinka Produkto licencijavimo reikalavimų.</w:t>
      </w:r>
    </w:p>
    <w:p w:rsidR="001D2C43" w:rsidRDefault="001D6604">
      <w:pPr>
        <w:pStyle w:val="ProductList-Body"/>
      </w:pPr>
      <w:r>
        <w:t xml:space="preserve"> </w:t>
      </w:r>
    </w:p>
    <w:p w:rsidR="001D2C43" w:rsidRDefault="001D6604">
      <w:pPr>
        <w:pStyle w:val="ProductList-ClauseHeading"/>
      </w:pPr>
      <w:r>
        <w:t>4. Trečiosios šalies programinė įranga</w:t>
      </w:r>
    </w:p>
    <w:p w:rsidR="001D2C43" w:rsidRDefault="001D6604">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1D2C43" w:rsidRDefault="001D6604">
      <w:pPr>
        <w:pStyle w:val="ProductList-Body"/>
      </w:pPr>
      <w:r>
        <w:t xml:space="preserve"> </w:t>
      </w:r>
    </w:p>
    <w:p w:rsidR="001D2C43" w:rsidRDefault="001D6604">
      <w:pPr>
        <w:pStyle w:val="ProductList-ClauseHeading"/>
      </w:pPr>
      <w:r>
        <w:t>5. Išankstinis kodas, naujinimai arba papildomos programos ir papildomos funkcijos</w:t>
      </w:r>
    </w:p>
    <w:p w:rsidR="001D2C43" w:rsidRDefault="001D6604">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1D2C43" w:rsidRDefault="001D6604">
      <w:pPr>
        <w:pStyle w:val="ProductList-Body"/>
      </w:pPr>
      <w:r>
        <w:t xml:space="preserve"> </w:t>
      </w:r>
    </w:p>
    <w:p w:rsidR="001D2C43" w:rsidRDefault="001D6604">
      <w:pPr>
        <w:pStyle w:val="ProductList-ClauseHeading"/>
      </w:pPr>
      <w:r>
        <w:t>6. Apribojimai</w:t>
      </w:r>
    </w:p>
    <w:p w:rsidR="001D2C43" w:rsidRDefault="001D6604">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1D2C43" w:rsidRDefault="001D6604">
      <w:pPr>
        <w:pStyle w:val="ProductList-Body"/>
      </w:pPr>
      <w:r>
        <w:t xml:space="preserve"> </w:t>
      </w:r>
    </w:p>
    <w:p w:rsidR="001D2C43" w:rsidRDefault="001D6604">
      <w:pPr>
        <w:pStyle w:val="ProductList-ClauseHeading"/>
      </w:pPr>
      <w:r>
        <w:t>7. Programinės įrangos naujumo garantija</w:t>
      </w:r>
    </w:p>
    <w:p w:rsidR="001D2C43" w:rsidRDefault="001D6604">
      <w:pPr>
        <w:pStyle w:val="ProductList-Body"/>
      </w:pPr>
      <w:r>
        <w:t xml:space="preserve">SA apsauga gali suteikti Klientui papildomų naudojimo teisių. Šių papildomų teisių netenkama pasibaigus su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susijusios SA apsaugos galiojimui, nebent pagal privilegijų apibrėžtį būtų nurodyta kitaip.</w:t>
      </w:r>
    </w:p>
    <w:p w:rsidR="001D2C43" w:rsidRDefault="001D6604">
      <w:pPr>
        <w:pStyle w:val="ProductList-Body"/>
      </w:pPr>
      <w:r>
        <w:t xml:space="preserve"> </w:t>
      </w:r>
    </w:p>
    <w:p w:rsidR="001D2C43" w:rsidRDefault="001D6604">
      <w:pPr>
        <w:pStyle w:val="ProductList-ClauseHeading"/>
      </w:pPr>
      <w:r>
        <w:t>8. Programinės įrangos valdymas naudojantis trečiųjų šalių paslaugomis</w:t>
      </w:r>
    </w:p>
    <w:p w:rsidR="001D2C43" w:rsidRDefault="001D6604">
      <w:pPr>
        <w:pStyle w:val="ProductList-Body"/>
      </w:pPr>
      <w:r>
        <w:t xml:space="preserve">Klientas gali įdiegti ir naudoti licencijuotas programinės įrangos kopijas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Serveriuose</w:t>
      </w:r>
      <w:r w:rsidRPr="00721CA3">
        <w:rPr>
          <w:color w:val="0563C1"/>
        </w:rP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1D2C43" w:rsidRDefault="001D6604">
      <w:pPr>
        <w:pStyle w:val="ProductList-Body"/>
      </w:pPr>
      <w:r>
        <w:t xml:space="preserve"> </w:t>
      </w:r>
    </w:p>
    <w:p w:rsidR="001D2C43" w:rsidRDefault="001D6604">
      <w:pPr>
        <w:pStyle w:val="ProductList-ClauseHeading"/>
      </w:pPr>
      <w:r>
        <w:t>9. Licencijos sutartis ir perleidimas</w:t>
      </w:r>
    </w:p>
    <w:p w:rsidR="001D2C43" w:rsidRDefault="001D6604">
      <w:pPr>
        <w:pStyle w:val="ProductList-Body"/>
      </w:pPr>
      <w:r>
        <w:t xml:space="preserve">Prieš naudodamas pagal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gautą programinę įrangą, Klientas turi atitinkamai priskirti 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įrenginiui arba vartotojui. Klientas gali perleisti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kitam įrenginiui arba vartotojui, bet ne anksčiau kaip po 90 dienų nuo tos pačios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pastarojo perleidimo, nebent perleidimo priežastis – i) nepataisomas aparatūros gedimas arba netekimas, ii) vartotojo išėjimas iš darbo arba sutarties nutraukimas arba iii) laikinas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Kliento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licencijų</w:t>
      </w:r>
      <w:r w:rsidRPr="00721CA3">
        <w:rPr>
          <w:color w:val="0563C1"/>
        </w:rPr>
        <w:fldChar w:fldCharType="end"/>
      </w:r>
      <w:r>
        <w:t xml:space="preserve"> ir vartotojo arba įrenginio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1D2C43" w:rsidRDefault="001D6604">
      <w:pPr>
        <w:pStyle w:val="ProductList-Body"/>
      </w:pPr>
      <w:r>
        <w:t xml:space="preserve"> </w:t>
      </w:r>
    </w:p>
    <w:p w:rsidR="001D2C43" w:rsidRDefault="001D6604">
      <w:pPr>
        <w:pStyle w:val="ProductList-ClauseHeading"/>
      </w:pPr>
      <w:r>
        <w:t>10. Techninės priemonės</w:t>
      </w:r>
    </w:p>
    <w:p w:rsidR="001D2C43" w:rsidRDefault="001D6604">
      <w:pPr>
        <w:pStyle w:val="ProductList-Body"/>
      </w:pPr>
      <w:r>
        <w:t xml:space="preserve">Kai kurie Produktai yra apsaugoti technologinėmis priemonėmis ir norint juos įdiegti arba pasiekti būtina aktyvinti arba patvirtinti, taip pat įvesti produkto kodą. </w:t>
      </w:r>
    </w:p>
    <w:p w:rsidR="001D2C43" w:rsidRDefault="001D6604">
      <w:pPr>
        <w:pStyle w:val="ProductList-Body"/>
      </w:pPr>
      <w:r>
        <w:t xml:space="preserve"> </w:t>
      </w:r>
    </w:p>
    <w:p w:rsidR="001D2C43" w:rsidRDefault="001D6604">
      <w:pPr>
        <w:pStyle w:val="ProductList-SubClauseHeading"/>
      </w:pPr>
      <w:r>
        <w:t>10.1. Aktyvinimas ir patvirtinimas</w:t>
      </w:r>
    </w:p>
    <w:p w:rsidR="001D2C43" w:rsidRDefault="001D6604">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Išvengti aktyvinimo arba patikrinimo proceso Klientas negali.</w:t>
      </w:r>
    </w:p>
    <w:p w:rsidR="001D2C43" w:rsidRDefault="001D6604">
      <w:pPr>
        <w:pStyle w:val="ProductList-BodyIndented"/>
      </w:pPr>
      <w:r>
        <w:t xml:space="preserve"> </w:t>
      </w:r>
    </w:p>
    <w:p w:rsidR="001D2C43" w:rsidRDefault="001D6604">
      <w:pPr>
        <w:pStyle w:val="ProductList-SubClauseHeading"/>
      </w:pPr>
      <w:r>
        <w:t>10.2. Produktų kodai</w:t>
      </w:r>
    </w:p>
    <w:p w:rsidR="001D2C43" w:rsidRDefault="001D6604">
      <w:pPr>
        <w:pStyle w:val="ProductList-BodyIndented"/>
      </w:pPr>
      <w:r>
        <w:t>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1D2C43" w:rsidRDefault="001D6604">
      <w:pPr>
        <w:pStyle w:val="ProductList-BodyIndented"/>
      </w:pPr>
      <w:r>
        <w:t xml:space="preserve"> </w:t>
      </w:r>
    </w:p>
    <w:p w:rsidR="001D2C43" w:rsidRDefault="001D6604">
      <w:pPr>
        <w:pStyle w:val="ProductList-ClauseHeading"/>
      </w:pPr>
      <w:r>
        <w:t>11. Pastabos</w:t>
      </w:r>
    </w:p>
    <w:p w:rsidR="001D2C43" w:rsidRDefault="001D6604">
      <w:pPr>
        <w:pStyle w:val="ProductList-Body"/>
      </w:pPr>
      <w:r>
        <w:t>Toliau išvardytos pastabos galioja, jei yra nurodytos konkretaus Produkto aprašo skyriuje „Naudojimo teisės“.</w:t>
      </w:r>
    </w:p>
    <w:p w:rsidR="001D2C43" w:rsidRDefault="001D6604">
      <w:pPr>
        <w:pStyle w:val="ProductList-Body"/>
      </w:pPr>
      <w:r>
        <w:t xml:space="preserve"> </w:t>
      </w:r>
    </w:p>
    <w:p w:rsidR="001D2C43" w:rsidRDefault="001D6604">
      <w:pPr>
        <w:pStyle w:val="ProductList-SubClauseHeading"/>
      </w:pPr>
      <w:r>
        <w:t>11. 1 Internetu veikiančios funkcijos</w:t>
      </w:r>
    </w:p>
    <w:p w:rsidR="001D2C43" w:rsidRDefault="001D6604">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1D2C43" w:rsidRDefault="001D6604">
      <w:pPr>
        <w:pStyle w:val="ProductList-BodyIndented"/>
      </w:pPr>
      <w:r>
        <w:t xml:space="preserve"> </w:t>
      </w:r>
    </w:p>
    <w:p w:rsidR="001D2C43" w:rsidRDefault="001D6604">
      <w:pPr>
        <w:pStyle w:val="ProductList-SubClauseHeading"/>
      </w:pPr>
      <w:r>
        <w:t>11.2. „Bing“ žemėlapiai</w:t>
      </w:r>
    </w:p>
    <w:p w:rsidR="001D2C43" w:rsidRDefault="001D6604">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1D2C43" w:rsidRDefault="001D6604">
      <w:pPr>
        <w:pStyle w:val="ProductList-BodyIndented"/>
      </w:pPr>
      <w:r>
        <w:t xml:space="preserve"> </w:t>
      </w:r>
    </w:p>
    <w:p w:rsidR="001D2C43" w:rsidRDefault="001D6604">
      <w:pPr>
        <w:pStyle w:val="ProductList-SubClauseHeading"/>
      </w:pPr>
      <w:r>
        <w:t>11.3. H.264/AVC, VC-1 ir MPEG-4 Part 2 vaizdo standartai</w:t>
      </w:r>
    </w:p>
    <w:p w:rsidR="001D2C43" w:rsidRDefault="001D6604">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NESUTEIKIAMA IR NENUMATOMA LICENCIJA NAUDOTI JOKIAIS KITAIS TIKSLAIS. PAPILDOMOS INFORMACIJOS GALIMA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1D2C43" w:rsidRDefault="001D6604">
      <w:pPr>
        <w:pStyle w:val="ProductList-BodyIndented"/>
      </w:pPr>
      <w:r>
        <w:t xml:space="preserve"> </w:t>
      </w:r>
    </w:p>
    <w:p w:rsidR="001D2C43" w:rsidRDefault="001D6604">
      <w:pPr>
        <w:pStyle w:val="ProductList-ClauseHeading"/>
      </w:pPr>
      <w:r>
        <w:t>12. Šrifto komponentai, vaizdai ir garsai</w:t>
      </w:r>
    </w:p>
    <w:p w:rsidR="001D2C43" w:rsidRDefault="001D6604">
      <w:pPr>
        <w:pStyle w:val="ProductList-Body"/>
      </w:pPr>
      <w:r>
        <w:t xml:space="preserve">Naudodamas programinę įrangą Klientas gali pasiekti ir naudoti į programinę įrangą įtrauktas piktogramas, vaizdus, garsus ir mediją tik iš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1D2C43" w:rsidRDefault="001D6604">
      <w:pPr>
        <w:pStyle w:val="ProductList-Body"/>
      </w:pPr>
      <w:r>
        <w:t xml:space="preserve"> </w:t>
      </w:r>
    </w:p>
    <w:p w:rsidR="001D2C43" w:rsidRDefault="001D6604">
      <w:pPr>
        <w:pStyle w:val="ProductList-ClauseHeading"/>
      </w:pPr>
      <w:r>
        <w:t>13. Įtrauktos technologijos</w:t>
      </w:r>
    </w:p>
    <w:p w:rsidR="001D2C43" w:rsidRDefault="001D6604">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1D2C43" w:rsidRDefault="001D6604">
      <w:pPr>
        <w:pStyle w:val="ProductList-Body"/>
      </w:pPr>
      <w:r>
        <w:t xml:space="preserve"> </w:t>
      </w:r>
    </w:p>
    <w:p w:rsidR="001D2C43" w:rsidRDefault="001D6604">
      <w:pPr>
        <w:pStyle w:val="ProductList-ClauseHeading"/>
      </w:pPr>
      <w:r>
        <w:t>14. Vertinamasis testas</w:t>
      </w:r>
    </w:p>
    <w:p w:rsidR="001D2C43" w:rsidRDefault="001D6604">
      <w:pPr>
        <w:pStyle w:val="ProductList-SubClauseHeading"/>
      </w:pPr>
      <w:r>
        <w:t>14.1. Programinė įranga</w:t>
      </w:r>
    </w:p>
    <w:p w:rsidR="001D2C43" w:rsidRDefault="001D6604">
      <w:pPr>
        <w:pStyle w:val="ProductList-BodyIndented"/>
      </w:pPr>
      <w:r>
        <w:t xml:space="preserve">Norėdamas atskleisti trečiajai šaliai bet kurio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produkto bet kokio testo pagal sąlyginį etaloną rezultatus, Klientas turi iš anksto gauti rašytinį „Microsoft“ sutikimą. Tai netaikoma „.NET Framework“ arba „Windows Server“.</w:t>
      </w:r>
    </w:p>
    <w:p w:rsidR="001D2C43" w:rsidRDefault="001D6604">
      <w:pPr>
        <w:pStyle w:val="ProductList-BodyIndented"/>
      </w:pPr>
      <w:r>
        <w:t xml:space="preserve"> </w:t>
      </w:r>
    </w:p>
    <w:p w:rsidR="001D2C43" w:rsidRDefault="001D6604">
      <w:pPr>
        <w:pStyle w:val="ProductList-SubClauseHeading"/>
      </w:pPr>
      <w:r>
        <w:t>14.2. „Microsoft .NET Framework“</w:t>
      </w:r>
    </w:p>
    <w:p w:rsidR="001D2C43" w:rsidRDefault="001D6604">
      <w:pPr>
        <w:pStyle w:val="ProductList-BodyIndented"/>
      </w:pPr>
      <w:r>
        <w:t xml:space="preserve">Klientas gali vykdyti vidinius „.NET Framework“ komponentų testus pagal sąlyginį etaloną ir atskleisti jų rezultatus, jei Klientas vykdo sąlygas, pateiktas adresu </w:t>
      </w:r>
      <w:hyperlink r:id="rId34">
        <w:r>
          <w:rPr>
            <w:color w:val="00467F"/>
            <w:u w:val="single"/>
          </w:rPr>
          <w:t>http://go.microsoft.com/fwlink/?LinkID=66406</w:t>
        </w:r>
      </w:hyperlink>
      <w:r>
        <w:t>.</w:t>
      </w:r>
    </w:p>
    <w:p w:rsidR="001D2C43" w:rsidRDefault="001D6604">
      <w:pPr>
        <w:pStyle w:val="ProductList-BodyIndented"/>
      </w:pPr>
      <w:r>
        <w:t xml:space="preserve"> </w:t>
      </w:r>
    </w:p>
    <w:p w:rsidR="001D2C43" w:rsidRDefault="001D6604">
      <w:pPr>
        <w:pStyle w:val="ProductList-ClauseHeading"/>
      </w:pPr>
      <w:r>
        <w:t>15. Tankinimas</w:t>
      </w:r>
    </w:p>
    <w:p w:rsidR="001D2C43" w:rsidRDefault="001D6604">
      <w:pPr>
        <w:pStyle w:val="ProductList-Body"/>
      </w:pPr>
      <w:r>
        <w:t xml:space="preserve">Tankinant arba grupuojant, kad sumažėtų tiesioginių ryšių su programine įranga skaičius, būtinųjų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skaičius nesumažėja.</w:t>
      </w:r>
    </w:p>
    <w:p w:rsidR="001D2C43" w:rsidRDefault="001D6604">
      <w:pPr>
        <w:pStyle w:val="ProductList-Body"/>
      </w:pPr>
      <w:r>
        <w:t xml:space="preserve"> </w:t>
      </w:r>
    </w:p>
    <w:p w:rsidR="001D2C43" w:rsidRDefault="001D6604">
      <w:pPr>
        <w:pStyle w:val="ProductList-ClauseHeading"/>
      </w:pPr>
      <w:r>
        <w:t>16. Administravimo ir palaikymo teisės</w:t>
      </w:r>
    </w:p>
    <w:p w:rsidR="001D2C43" w:rsidRDefault="001D6604">
      <w:pPr>
        <w:pStyle w:val="ProductList-Body"/>
      </w:pPr>
      <w:r>
        <w:t xml:space="preserve">Klientas gali suteikti prieigą prie bet kurioje leistinoje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Licencijuotiesiems vartotojams</w:t>
      </w:r>
      <w:r w:rsidRPr="00721CA3">
        <w:rPr>
          <w:color w:val="0563C1"/>
        </w:rPr>
        <w:fldChar w:fldCharType="end"/>
      </w:r>
      <w:r>
        <w:t xml:space="preserve"> arba naudojant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yra laikomas atskiru įrenginiu.         "</w:instrText>
      </w:r>
      <w:r w:rsidRPr="00721CA3">
        <w:rPr>
          <w:color w:val="0563C1"/>
        </w:rPr>
        <w:fldChar w:fldCharType="separate"/>
      </w:r>
      <w:r>
        <w:rPr>
          <w:color w:val="0563C1"/>
        </w:rPr>
        <w:t>Licencijuotuosius įrenginius</w:t>
      </w:r>
      <w:r w:rsidRPr="00721CA3">
        <w:rPr>
          <w:color w:val="0563C1"/>
        </w:rPr>
        <w:fldChar w:fldCharType="end"/>
      </w:r>
      <w:r>
        <w:t>, tikslais.</w:t>
      </w:r>
    </w:p>
    <w:p w:rsidR="001D2C43" w:rsidRDefault="001D6604">
      <w:pPr>
        <w:pStyle w:val="ProductList-Body"/>
      </w:pPr>
      <w:r>
        <w:t xml:space="preserve"> </w:t>
      </w:r>
    </w:p>
    <w:p w:rsidR="001D2C43" w:rsidRDefault="001D6604">
      <w:pPr>
        <w:pStyle w:val="ProductList-ClauseHeading"/>
      </w:pPr>
      <w:r>
        <w:t>17. Platinimo kodas</w:t>
      </w:r>
    </w:p>
    <w:p w:rsidR="001D2C43" w:rsidRDefault="001D6604">
      <w:pPr>
        <w:pStyle w:val="ProductList-Body"/>
      </w:pPr>
      <w:r>
        <w:t xml:space="preserve">Į programinę įrangą gali būti įtrauktas kodas, kurį Klientui leidžiama platinti savo kuriamose programose, jei jis vykdo toliau nurodytas sąlygas. </w:t>
      </w:r>
    </w:p>
    <w:p w:rsidR="001D2C43" w:rsidRDefault="001D6604">
      <w:pPr>
        <w:pStyle w:val="ProductList-Body"/>
      </w:pPr>
      <w:r>
        <w:t xml:space="preserve"> </w:t>
      </w:r>
    </w:p>
    <w:p w:rsidR="001D2C43" w:rsidRDefault="001D6604">
      <w:pPr>
        <w:pStyle w:val="ProductList-SubClauseHeading"/>
      </w:pPr>
      <w:r>
        <w:t>17.1. Teisė naudoti ir platinti</w:t>
      </w:r>
    </w:p>
    <w:p w:rsidR="001D2C43" w:rsidRDefault="001D6604">
      <w:pPr>
        <w:pStyle w:val="ProductList-BodyIndented"/>
      </w:pPr>
      <w:r>
        <w:t xml:space="preserve">Kodas ir toliau išvardyti tekstiniai failai yra „platinimo kodas“. </w:t>
      </w:r>
    </w:p>
    <w:p w:rsidR="001D2C43" w:rsidRDefault="001D6604" w:rsidP="007A2893">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rsidR="001D2C43" w:rsidRDefault="001D6604" w:rsidP="007A2893">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1D2C43" w:rsidRDefault="001D6604" w:rsidP="007A2893">
      <w:pPr>
        <w:pStyle w:val="ProductList-Bullet"/>
        <w:numPr>
          <w:ilvl w:val="1"/>
          <w:numId w:val="4"/>
        </w:numPr>
      </w:pPr>
      <w:r>
        <w:t xml:space="preserve">Trečiosios šalies platinimas.  Savo programų platintojams Klientas gali leisti kopijuoti ir platinti Platinimo kodą kaip tokių programų dalį. </w:t>
      </w:r>
    </w:p>
    <w:p w:rsidR="001D2C43" w:rsidRDefault="001D6604" w:rsidP="007A2893">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1D2C43" w:rsidRDefault="001D6604">
      <w:pPr>
        <w:pStyle w:val="ProductList-BodyIndented"/>
      </w:pPr>
      <w:r>
        <w:t xml:space="preserve"> </w:t>
      </w:r>
    </w:p>
    <w:p w:rsidR="001D2C43" w:rsidRDefault="001D6604">
      <w:pPr>
        <w:pStyle w:val="ProductList-SubClauseHeading"/>
      </w:pPr>
      <w:r>
        <w:t>17.2. Platinant keliami reikalavimai</w:t>
      </w:r>
    </w:p>
    <w:p w:rsidR="001D2C43" w:rsidRDefault="001D6604">
      <w:pPr>
        <w:pStyle w:val="ProductList-BodyIndented"/>
      </w:pPr>
      <w:r>
        <w:t>Platindamas bet kurį Platinimo kodą Klientas turi:</w:t>
      </w:r>
    </w:p>
    <w:p w:rsidR="001D2C43" w:rsidRDefault="001D6604" w:rsidP="007A2893">
      <w:pPr>
        <w:pStyle w:val="ProductList-Bullet"/>
        <w:numPr>
          <w:ilvl w:val="1"/>
          <w:numId w:val="5"/>
        </w:numPr>
      </w:pPr>
      <w:r>
        <w:t xml:space="preserve">platinti jį tik su Kliento programomis, kurios Platinimo kodui turi suteikti akivaizdžias pagrindines funkcijas; </w:t>
      </w:r>
    </w:p>
    <w:p w:rsidR="001D2C43" w:rsidRDefault="001D6604" w:rsidP="007A2893">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1D2C43" w:rsidRDefault="001D6604" w:rsidP="007A2893">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1D2C43" w:rsidRDefault="001D6604">
      <w:pPr>
        <w:pStyle w:val="ProductList-BodyIndented"/>
      </w:pPr>
      <w:r>
        <w:t xml:space="preserve"> </w:t>
      </w:r>
    </w:p>
    <w:p w:rsidR="001D2C43" w:rsidRDefault="001D6604">
      <w:pPr>
        <w:pStyle w:val="ProductList-SubClauseHeading"/>
      </w:pPr>
      <w:r>
        <w:t>17.3. Platinimo apribojimai</w:t>
      </w:r>
    </w:p>
    <w:p w:rsidR="001D2C43" w:rsidRDefault="001D6604">
      <w:pPr>
        <w:pStyle w:val="ProductList-BodyIndented"/>
      </w:pPr>
      <w:r>
        <w:t>Klientas neturi teisės:</w:t>
      </w:r>
    </w:p>
    <w:p w:rsidR="001D2C43" w:rsidRDefault="001D6604" w:rsidP="007A2893">
      <w:pPr>
        <w:pStyle w:val="ProductList-Bullet"/>
        <w:numPr>
          <w:ilvl w:val="1"/>
          <w:numId w:val="6"/>
        </w:numPr>
      </w:pPr>
      <w:r>
        <w:t>keisti žymų apie autorių teises, prekių ženklus arba patentus platinimo kode;</w:t>
      </w:r>
    </w:p>
    <w:p w:rsidR="001D2C43" w:rsidRDefault="001D6604" w:rsidP="007A2893">
      <w:pPr>
        <w:pStyle w:val="ProductList-Bullet"/>
        <w:numPr>
          <w:ilvl w:val="1"/>
          <w:numId w:val="6"/>
        </w:numPr>
      </w:pPr>
      <w:r>
        <w:t>naudoti „Microsoft“ prekių ženklus Kliento programų pavadinimuose arba taip, kad būtų galima suprasti, kad jo programas kūrė arba jas patvirtino „Microsoft“;</w:t>
      </w:r>
    </w:p>
    <w:p w:rsidR="001D2C43" w:rsidRDefault="001D6604" w:rsidP="007A2893">
      <w:pPr>
        <w:pStyle w:val="ProductList-Bullet"/>
        <w:numPr>
          <w:ilvl w:val="1"/>
          <w:numId w:val="6"/>
        </w:numPr>
      </w:pPr>
      <w:r>
        <w:t xml:space="preserve">platinti Platinimo kodo su kokiomis nors kenkėjiškomis arba klaidinančiomis programomis, taip pat neteisėtu būdu; </w:t>
      </w:r>
    </w:p>
    <w:p w:rsidR="001D2C43" w:rsidRDefault="001D6604" w:rsidP="007A2893">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1D2C43" w:rsidRDefault="001D6604">
      <w:pPr>
        <w:pStyle w:val="ProductList-BodyIndented"/>
      </w:pPr>
      <w:r>
        <w:t xml:space="preserve"> </w:t>
      </w:r>
    </w:p>
    <w:p w:rsidR="001D2C43" w:rsidRDefault="001D6604">
      <w:pPr>
        <w:pStyle w:val="ProductList-ClauseHeading"/>
      </w:pPr>
      <w:r>
        <w:t>18. Programinė įranga ir paslaugos</w:t>
      </w:r>
    </w:p>
    <w:p w:rsidR="001D2C43" w:rsidRDefault="001D6604">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1D2C43" w:rsidRDefault="001D6604">
      <w:pPr>
        <w:pStyle w:val="ProductList-OfferingGroupHeading"/>
      </w:pPr>
      <w:bookmarkStart w:id="16" w:name="_Sec538"/>
      <w:r>
        <w:t>Licencijavimo modelio sąlygos</w:t>
      </w:r>
      <w:bookmarkEnd w:id="16"/>
      <w:r>
        <w:fldChar w:fldCharType="begin"/>
      </w:r>
      <w:r>
        <w:instrText xml:space="preserve"> TC "</w:instrText>
      </w:r>
      <w:bookmarkStart w:id="17" w:name="_Toc423421946"/>
      <w:r>
        <w:instrText>Licencijavimo modelio sąlygos</w:instrText>
      </w:r>
      <w:bookmarkEnd w:id="17"/>
      <w:r>
        <w:instrText>" \l 2</w:instrText>
      </w:r>
      <w:r>
        <w:fldChar w:fldCharType="end"/>
      </w:r>
    </w:p>
    <w:p w:rsidR="001D2C43" w:rsidRDefault="001D6604">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1D2C43" w:rsidRDefault="001D6604">
      <w:pPr>
        <w:pStyle w:val="ProductList-Offering2Heading"/>
      </w:pPr>
      <w:bookmarkStart w:id="18" w:name="_Sec539"/>
      <w:r>
        <w:t>Kompiuterio taikomosios programos</w:t>
      </w:r>
      <w:bookmarkEnd w:id="18"/>
      <w:r>
        <w:fldChar w:fldCharType="begin"/>
      </w:r>
      <w:r>
        <w:instrText xml:space="preserve"> TC "</w:instrText>
      </w:r>
      <w:bookmarkStart w:id="19" w:name="_Toc423421947"/>
      <w:r>
        <w:instrText>Kompiuterio taikomosios programos</w:instrText>
      </w:r>
      <w:bookmarkEnd w:id="19"/>
      <w:r>
        <w:instrText>" \l 3</w:instrText>
      </w:r>
      <w:r>
        <w:fldChar w:fldCharType="end"/>
      </w:r>
    </w:p>
    <w:p w:rsidR="001D2C43" w:rsidRDefault="001D6604">
      <w:pPr>
        <w:pStyle w:val="ProductList-ClauseHeading"/>
      </w:pPr>
      <w:r>
        <w:t>Įrenginio licencija</w:t>
      </w:r>
    </w:p>
    <w:p w:rsidR="001D2C43" w:rsidRDefault="001D6604" w:rsidP="007A2893">
      <w:pPr>
        <w:pStyle w:val="ProductList-Bullet"/>
        <w:numPr>
          <w:ilvl w:val="0"/>
          <w:numId w:val="7"/>
        </w:numPr>
      </w:pPr>
      <w:r>
        <w:t xml:space="preserve">Pagal kiekvieną įsigytą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ir bet kuriame Klientui skirtame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Klientas gali įdiegti neribotą skaičių programinės įrangos kopijų. </w:t>
      </w:r>
    </w:p>
    <w:p w:rsidR="001D2C43" w:rsidRDefault="001D6604" w:rsidP="007A2893">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Pagrindinis vartotojas</w:t>
      </w:r>
      <w:r w:rsidRPr="00721CA3">
        <w:rPr>
          <w:color w:val="0563C1"/>
        </w:rPr>
        <w:fldChar w:fldCharType="end"/>
      </w:r>
      <w:r>
        <w:t xml:space="preserve">. </w:t>
      </w:r>
    </w:p>
    <w:p w:rsidR="001D2C43" w:rsidRDefault="001D6604" w:rsidP="007A2893">
      <w:pPr>
        <w:pStyle w:val="ProductList-Bullet"/>
        <w:numPr>
          <w:ilvl w:val="0"/>
          <w:numId w:val="7"/>
        </w:numPr>
      </w:pP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veikiančią programinę įrangą gali naudoti neribotas vartotojų skaičius, bet vienu metu programinę įrangą pasiekti ir naudoti gali tik vienas vartotojas. </w:t>
      </w:r>
    </w:p>
    <w:p w:rsidR="001D2C43" w:rsidRDefault="001D6604" w:rsidP="007A2893">
      <w:pPr>
        <w:pStyle w:val="ProductList-Bullet"/>
        <w:numPr>
          <w:ilvl w:val="0"/>
          <w:numId w:val="7"/>
        </w:numPr>
      </w:pP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Pagrindinis vartotojas</w:t>
      </w:r>
      <w:r w:rsidRPr="00721CA3">
        <w:rPr>
          <w:color w:val="0563C1"/>
        </w:rPr>
        <w:fldChar w:fldCharType="end"/>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veikiančią programinę įrangą nuotoliniu būdu gali naudoti iš bet kurio įrenginio, o bet kuris kitas vartotojas – iš kito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w:t>
      </w:r>
    </w:p>
    <w:p w:rsidR="001D2C43" w:rsidRDefault="001D6604" w:rsidP="007A2893">
      <w:pPr>
        <w:pStyle w:val="ProductList-Bullet"/>
        <w:numPr>
          <w:ilvl w:val="0"/>
          <w:numId w:val="7"/>
        </w:numPr>
      </w:pPr>
      <w:r>
        <w:t xml:space="preserve">Bet kuris vartotojas iš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gali nuotoliniu būdu naudoti Klientui skirtame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veikiančią programinę įrangą.</w:t>
      </w:r>
    </w:p>
    <w:p w:rsidR="001D2C43" w:rsidRDefault="001D6604">
      <w:pPr>
        <w:pStyle w:val="ProductList-Body"/>
      </w:pPr>
      <w:r>
        <w:t xml:space="preserve"> </w:t>
      </w:r>
    </w:p>
    <w:p w:rsidR="001D2C43" w:rsidRDefault="001D6604">
      <w:pPr>
        <w:pStyle w:val="ProductList-ClauseHeading"/>
      </w:pPr>
      <w:r>
        <w:t>Medijos elementai ir šablonai</w:t>
      </w:r>
    </w:p>
    <w:p w:rsidR="001D2C43" w:rsidRDefault="001D6604">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1D2C43" w:rsidRDefault="001D6604">
      <w:pPr>
        <w:pStyle w:val="ProductList-Offering2Heading"/>
      </w:pPr>
      <w:bookmarkStart w:id="20" w:name="_Sec540"/>
      <w:r>
        <w:t>Kompiuterio operacinės sistemos</w:t>
      </w:r>
      <w:bookmarkEnd w:id="20"/>
      <w:r>
        <w:fldChar w:fldCharType="begin"/>
      </w:r>
      <w:r>
        <w:instrText xml:space="preserve"> TC "</w:instrText>
      </w:r>
      <w:bookmarkStart w:id="21" w:name="_Toc423421948"/>
      <w:r>
        <w:instrText>Kompiuterio operacinės sistemos</w:instrText>
      </w:r>
      <w:bookmarkEnd w:id="21"/>
      <w:r>
        <w:instrText>" \l 3</w:instrText>
      </w:r>
      <w:r>
        <w:fldChar w:fldCharType="end"/>
      </w:r>
    </w:p>
    <w:p w:rsidR="001D2C43" w:rsidRDefault="001D6604">
      <w:pPr>
        <w:pStyle w:val="ProductList-ClauseHeading"/>
      </w:pPr>
      <w:r>
        <w:t>Įrenginio licencija</w:t>
      </w:r>
    </w:p>
    <w:p w:rsidR="001D2C43" w:rsidRDefault="001D6604" w:rsidP="007A2893">
      <w:pPr>
        <w:pStyle w:val="ProductList-Bullet"/>
        <w:numPr>
          <w:ilvl w:val="0"/>
          <w:numId w:val="8"/>
        </w:numPr>
      </w:pPr>
      <w:r>
        <w:t xml:space="preserve">Pagal kiekvieną įsigytą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Klientas gali įdiegti vieną programinės įrangos kopiją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arba vietinėje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virtualiojoje aparatūros sistemoje.</w:t>
      </w:r>
    </w:p>
    <w:p w:rsidR="001D2C43" w:rsidRDefault="001D6604" w:rsidP="007A2893">
      <w:pPr>
        <w:pStyle w:val="ProductList-Bullet"/>
        <w:numPr>
          <w:ilvl w:val="0"/>
          <w:numId w:val="8"/>
        </w:numPr>
      </w:pPr>
      <w:r>
        <w:t>Klientas gali naudoti programinę įrangą ne daugiau nei dviejuose procesoriuose.</w:t>
      </w:r>
    </w:p>
    <w:p w:rsidR="001D2C43" w:rsidRDefault="001D6604" w:rsidP="007A2893">
      <w:pPr>
        <w:pStyle w:val="ProductList-Bullet"/>
        <w:numPr>
          <w:ilvl w:val="0"/>
          <w:numId w:val="8"/>
        </w:numPr>
      </w:pPr>
      <w:r>
        <w:t>Vietinis naudojimas leidžiamas bet kuriam vartotojui.</w:t>
      </w:r>
    </w:p>
    <w:p w:rsidR="001D2C43" w:rsidRDefault="001D6604" w:rsidP="007A2893">
      <w:pPr>
        <w:pStyle w:val="ProductList-Bullet"/>
        <w:numPr>
          <w:ilvl w:val="0"/>
          <w:numId w:val="8"/>
        </w:numPr>
      </w:pPr>
      <w:r>
        <w:t xml:space="preserve">Nuotoliniu būdu leidžiama naudoti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Pagrindiniam vartotojui</w:t>
      </w:r>
      <w:r w:rsidRPr="00721CA3">
        <w:rPr>
          <w:color w:val="0563C1"/>
        </w:rPr>
        <w:fldChar w:fldCharType="end"/>
      </w:r>
      <w:r>
        <w:t xml:space="preserve"> ir bet kuriam kitam vartotojui, naudojančiam kitą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Licencijuotąjį įrenginį</w:t>
      </w:r>
      <w:r w:rsidRPr="00721CA3">
        <w:rPr>
          <w:color w:val="0563C1"/>
        </w:rPr>
        <w:fldChar w:fldCharType="end"/>
      </w:r>
      <w:r>
        <w:t xml:space="preserve"> arba „Windows“ VDA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licencijuotą įrenginį</w:t>
      </w:r>
      <w:r w:rsidRPr="00721CA3">
        <w:rPr>
          <w:color w:val="0563C1"/>
        </w:rPr>
        <w:fldChar w:fldCharType="end"/>
      </w:r>
      <w:r>
        <w:t>.</w:t>
      </w:r>
    </w:p>
    <w:p w:rsidR="001D2C43" w:rsidRDefault="001D6604" w:rsidP="007A2893">
      <w:pPr>
        <w:pStyle w:val="ProductList-Bullet"/>
        <w:numPr>
          <w:ilvl w:val="0"/>
          <w:numId w:val="8"/>
        </w:numPr>
      </w:pPr>
      <w:r>
        <w:t>Vienu metu programinę įrangą pasiekti ir naudoti gali tik vienas vartotojas.</w:t>
      </w:r>
    </w:p>
    <w:p w:rsidR="001D2C43" w:rsidRDefault="001D6604" w:rsidP="007A2893">
      <w:pPr>
        <w:pStyle w:val="ProductList-Bullet"/>
        <w:numPr>
          <w:ilvl w:val="0"/>
          <w:numId w:val="8"/>
        </w:numPr>
      </w:pPr>
      <w:r>
        <w:t xml:space="preserve">Prie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Klientas gali prijungti ne daugiau kaip 20 įrenginių failų bendrinimo, spausdinimo, Informacinių interneto paslaugų, Bendrojo interneto ryšio arba telefonijos paslaugų naudojimo tikslais.</w:t>
      </w:r>
    </w:p>
    <w:p w:rsidR="001D2C43" w:rsidRDefault="001D6604" w:rsidP="007A2893">
      <w:pPr>
        <w:pStyle w:val="ProductList-Bullet"/>
        <w:numPr>
          <w:ilvl w:val="0"/>
          <w:numId w:val="8"/>
        </w:numPr>
      </w:pPr>
      <w:r>
        <w:t>Norint suaktyvinti KMS arba panašią technologiją, leidžiama naudoti neribotą ryšių skaičių.</w:t>
      </w:r>
    </w:p>
    <w:p w:rsidR="001D2C43" w:rsidRDefault="001D6604">
      <w:pPr>
        <w:pStyle w:val="ProductList-Body"/>
      </w:pPr>
      <w:r>
        <w:t xml:space="preserve"> </w:t>
      </w:r>
    </w:p>
    <w:p w:rsidR="001D2C43" w:rsidRDefault="001D6604">
      <w:pPr>
        <w:pStyle w:val="ProductList-ClauseHeading"/>
      </w:pPr>
      <w:r>
        <w:t>„Adobe Flash Player“</w:t>
      </w:r>
    </w:p>
    <w:p w:rsidR="001D2C43" w:rsidRDefault="001D6604">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1D2C43" w:rsidRDefault="001D6604">
      <w:pPr>
        <w:pStyle w:val="ProductList-Offering2Heading"/>
      </w:pPr>
      <w:bookmarkStart w:id="22" w:name="_Sec541"/>
      <w:r>
        <w:t>Procesorius / KPL</w:t>
      </w:r>
      <w:bookmarkEnd w:id="22"/>
      <w:r>
        <w:fldChar w:fldCharType="begin"/>
      </w:r>
      <w:r>
        <w:instrText xml:space="preserve"> TC "</w:instrText>
      </w:r>
      <w:bookmarkStart w:id="23" w:name="_Toc423421949"/>
      <w:r>
        <w:instrText>Procesorius / KPL</w:instrText>
      </w:r>
      <w:bookmarkEnd w:id="23"/>
      <w:r>
        <w:instrText>" \l 3</w:instrText>
      </w:r>
      <w:r>
        <w:fldChar w:fldCharType="end"/>
      </w:r>
    </w:p>
    <w:p w:rsidR="001D2C43" w:rsidRDefault="001D6604">
      <w:pPr>
        <w:pStyle w:val="ProductList-ClauseHeading"/>
      </w:pPr>
      <w:r>
        <w:t>Serverio licencijos (procesoriaus)</w:t>
      </w:r>
    </w:p>
    <w:p w:rsidR="001D2C43" w:rsidRDefault="001D6604" w:rsidP="007A2893">
      <w:pPr>
        <w:pStyle w:val="ProductList-Bullet"/>
        <w:numPr>
          <w:ilvl w:val="0"/>
          <w:numId w:val="9"/>
        </w:numPr>
      </w:pPr>
      <w:r>
        <w:t xml:space="preserve">Įsigijęs būtinąjį toliau nurodytą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licencijų skaičių, Klientas gali naudoti serverio programinę įrangą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w:t>
      </w:r>
    </w:p>
    <w:p w:rsidR="001D2C43" w:rsidRDefault="001D6604" w:rsidP="007A2893">
      <w:pPr>
        <w:pStyle w:val="ProductList-Bullet"/>
        <w:numPr>
          <w:ilvl w:val="0"/>
          <w:numId w:val="9"/>
        </w:numPr>
      </w:pPr>
      <w:r>
        <w:t xml:space="preserve">Po vieną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būtina priskirti kas antram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Fiziniam procesoriui</w:t>
      </w:r>
      <w:r w:rsidRPr="00721CA3">
        <w:rPr>
          <w:color w:val="0563C1"/>
        </w:rPr>
        <w:fldChar w:fldCharType="end"/>
      </w:r>
      <w:r>
        <w:t>.</w:t>
      </w:r>
    </w:p>
    <w:p w:rsidR="001D2C43" w:rsidRDefault="001D6604" w:rsidP="007A2893">
      <w:pPr>
        <w:pStyle w:val="ProductList-Bullet"/>
        <w:numPr>
          <w:ilvl w:val="0"/>
          <w:numId w:val="9"/>
        </w:numPr>
      </w:pPr>
      <w:r>
        <w:t xml:space="preserve">Pagal kiekvieną standartinę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suteikiama teisė naudoti serverio programinę įrangą dviejose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w:t>
      </w:r>
    </w:p>
    <w:p w:rsidR="001D2C43" w:rsidRDefault="001D6604" w:rsidP="007A2893">
      <w:pPr>
        <w:pStyle w:val="ProductList-Bullet"/>
        <w:numPr>
          <w:ilvl w:val="0"/>
          <w:numId w:val="9"/>
        </w:numPr>
      </w:pPr>
      <w:r>
        <w:t xml:space="preserve">Klientas gali naudoti vieną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Veikiantį egzempliorių</w:t>
      </w:r>
      <w:r w:rsidRPr="00721CA3">
        <w:rPr>
          <w:color w:val="0563C1"/>
        </w:rPr>
        <w:fldChar w:fldCharType="end"/>
      </w:r>
      <w:r>
        <w:t xml:space="preserve"> kiekvienoje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w:t>
      </w:r>
    </w:p>
    <w:p w:rsidR="001D2C43" w:rsidRDefault="001D6604" w:rsidP="007A2893">
      <w:pPr>
        <w:pStyle w:val="ProductList-Bullet"/>
        <w:numPr>
          <w:ilvl w:val="0"/>
          <w:numId w:val="9"/>
        </w:numPr>
      </w:pPr>
      <w:r>
        <w:t xml:space="preserve">Klientas gali naudoti vieną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Veikiantį 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(be pagal licenciją leistinų dviejų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jei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 OSE</w:t>
      </w:r>
      <w:r w:rsidRPr="00721CA3">
        <w:rPr>
          <w:color w:val="0563C1"/>
        </w:rPr>
        <w:fldChar w:fldCharType="end"/>
      </w:r>
      <w:r>
        <w:t xml:space="preserve"> naudojama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teikimo komerciniais pagrindais ir valdymo tikslais.</w:t>
      </w:r>
    </w:p>
    <w:p w:rsidR="001D2C43" w:rsidRDefault="001D6604" w:rsidP="007A2893">
      <w:pPr>
        <w:pStyle w:val="ProductList-Bullet"/>
        <w:numPr>
          <w:ilvl w:val="0"/>
          <w:numId w:val="9"/>
        </w:numPr>
      </w:pPr>
      <w:r>
        <w:t xml:space="preserve">Pagal duomenų centro licencijas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kuriose galima naudoti serverio programinę įrangą, skaičius neribojamas.</w:t>
      </w:r>
    </w:p>
    <w:p w:rsidR="001D2C43" w:rsidRDefault="001D6604" w:rsidP="007A2893">
      <w:pPr>
        <w:pStyle w:val="ProductList-Bullet"/>
        <w:numPr>
          <w:ilvl w:val="0"/>
          <w:numId w:val="9"/>
        </w:numPr>
      </w:pPr>
      <w:r>
        <w:t xml:space="preserve">Jei bendras licencijų ir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Fizinių procesorių</w:t>
      </w:r>
      <w:r w:rsidRPr="00721CA3">
        <w:rPr>
          <w:color w:val="0563C1"/>
        </w:rPr>
        <w:fldChar w:fldCharType="end"/>
      </w:r>
      <w:r>
        <w:t xml:space="preserve"> skaičius yra toks pat, kaskart Klientui sukūrus naują vientisos aparatūros skaidinį leidžiama perleisti licencijas. </w:t>
      </w:r>
    </w:p>
    <w:p w:rsidR="001D2C43" w:rsidRDefault="001D6604" w:rsidP="007A2893">
      <w:pPr>
        <w:pStyle w:val="ProductList-Bullet"/>
        <w:numPr>
          <w:ilvl w:val="0"/>
          <w:numId w:val="9"/>
        </w:numPr>
      </w:pPr>
      <w:r>
        <w:t xml:space="preserve">Kaip vienkartinę alternatyvą priskiriant pagrindines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skirtas vienam vartotojui arba įrenginiui, tam tikras skaičius pagrindinių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gali būti skirtas viename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(serverio režimu) veikiančiam serverio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Egzemplioriui</w:t>
      </w:r>
      <w:r w:rsidRPr="00721CA3">
        <w:rPr>
          <w:color w:val="0563C1"/>
        </w:rPr>
        <w:fldChar w:fldCharType="end"/>
      </w:r>
      <w:r>
        <w:t xml:space="preserve">, kad tą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vienu metu galėtų pasiekti to skaičiaus neviršijantis vartotojų arba įrenginių skaičius.</w:t>
      </w:r>
    </w:p>
    <w:p w:rsidR="001D2C43" w:rsidRDefault="001D6604">
      <w:pPr>
        <w:pStyle w:val="ProductList-Body"/>
      </w:pPr>
      <w:r>
        <w:t xml:space="preserve"> </w:t>
      </w:r>
    </w:p>
    <w:p w:rsidR="001D2C43" w:rsidRDefault="001D6604">
      <w:pPr>
        <w:pStyle w:val="ProductList-ClauseHeading"/>
      </w:pPr>
      <w:r>
        <w:t>Prieigos licencijos</w:t>
      </w:r>
    </w:p>
    <w:p w:rsidR="001D2C43" w:rsidRDefault="001D6604" w:rsidP="007A2893">
      <w:pPr>
        <w:pStyle w:val="ProductList-Bullet"/>
        <w:numPr>
          <w:ilvl w:val="0"/>
          <w:numId w:val="10"/>
        </w:numPr>
      </w:pPr>
      <w:r>
        <w:t xml:space="preserve">Jei čia ir </w:t>
      </w: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sąlygose</w:t>
      </w:r>
      <w:r w:rsidRPr="00721CA3">
        <w:rPr>
          <w:color w:val="0563C1"/>
        </w:rPr>
        <w:fldChar w:fldCharType="end"/>
      </w:r>
      <w:r>
        <w:t xml:space="preserve"> nenurodyta kitaip, prieiga prie serverio programinės įrangos visada suteikiama tik pagal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arba </w:t>
      </w:r>
      <w:r w:rsidRPr="00721CA3">
        <w:rPr>
          <w:color w:val="0563C1"/>
        </w:rPr>
        <w:fldChar w:fldCharType="begin"/>
      </w:r>
      <w:r>
        <w:rPr>
          <w:color w:val="0563C1"/>
        </w:rPr>
        <w:instrText>AutoTextList  \s NoStyle \t " yra Vartotojo PL arba Išorinio pajungimo licencija, nurodyta Produkto lentelėje „Prieiga prie serverio programinės įrangos“, kaip nurodyta A priede. (Visą apibrėžtį žr. Sąvokų žodyne.)         "</w:instrText>
      </w:r>
      <w:r w:rsidRPr="00721CA3">
        <w:rPr>
          <w:color w:val="0563C1"/>
        </w:rPr>
        <w:fldChar w:fldCharType="separate"/>
      </w:r>
      <w:r>
        <w:rPr>
          <w:color w:val="0563C1"/>
        </w:rPr>
        <w:t>KPL atitinkančias licencijas</w:t>
      </w:r>
      <w:r w:rsidRPr="00721CA3">
        <w:rPr>
          <w:color w:val="0563C1"/>
        </w:rPr>
        <w:fldChar w:fldCharType="end"/>
      </w:r>
      <w:r>
        <w:t xml:space="preserve">. </w:t>
      </w:r>
    </w:p>
    <w:p w:rsidR="001D2C43" w:rsidRDefault="001D6604" w:rsidP="007A2893">
      <w:pPr>
        <w:pStyle w:val="ProductList-Bullet"/>
        <w:numPr>
          <w:ilvl w:val="0"/>
          <w:numId w:val="10"/>
        </w:numPr>
      </w:pPr>
      <w:r>
        <w:t xml:space="preserve">       Prieigos iš kito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t xml:space="preserve"> atveju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turėti nereikia. </w:t>
      </w:r>
    </w:p>
    <w:p w:rsidR="001D2C43" w:rsidRDefault="001D6604" w:rsidP="007A2893">
      <w:pPr>
        <w:pStyle w:val="ProductList-Bullet"/>
        <w:numPr>
          <w:ilvl w:val="0"/>
          <w:numId w:val="10"/>
        </w:numPr>
      </w:pPr>
      <w:r>
        <w:t xml:space="preserve">       Prieigos prie serverio programinės įrangos, kurią naudojant veikia </w:t>
      </w:r>
      <w:r w:rsidRPr="00721CA3">
        <w:rPr>
          <w:color w:val="0563C1"/>
        </w:rPr>
        <w:fldChar w:fldCharType="begin"/>
      </w:r>
      <w:r>
        <w:rPr>
          <w:color w:val="0563C1"/>
        </w:rPr>
        <w:instrText>AutoTextList  \s NoStyle \t " (dar vadinamas Internetiniais žiniatinklio sprendimais) yra viešai publikuojami tinklalapiai, svetainės, žiniatinklio programos, žiniatinklio ir (arba) POP3 pašto paslaugos. (Visą apibrėžtį žr. Sąvokų žodyne.)         "</w:instrText>
      </w:r>
      <w:r w:rsidRPr="00721CA3">
        <w:rPr>
          <w:color w:val="0563C1"/>
        </w:rPr>
        <w:fldChar w:fldCharType="separate"/>
      </w:r>
      <w:r>
        <w:rPr>
          <w:color w:val="0563C1"/>
        </w:rPr>
        <w:t>Žiniatinklio darbo krūvio</w:t>
      </w:r>
      <w:r w:rsidRPr="00721CA3">
        <w:rPr>
          <w:color w:val="0563C1"/>
        </w:rPr>
        <w:fldChar w:fldCharType="end"/>
      </w:r>
      <w:r>
        <w:t xml:space="preserve"> arba </w:t>
      </w:r>
      <w:r w:rsidRPr="00721CA3">
        <w:rPr>
          <w:color w:val="0563C1"/>
        </w:rPr>
        <w:fldChar w:fldCharType="begin"/>
      </w:r>
      <w:r>
        <w:rPr>
          <w:color w:val="0563C1"/>
        </w:rPr>
        <w:instrText>AutoTextList  \s NoStyle \t " yra darbo krūvis, kai serverio programinė įranga naudojama Klasterio mazgui paleisti ir yra naudojama su kita programine įranga... (Visą apibrėžtį žr. Sąvokų žodyne.)         "</w:instrText>
      </w:r>
      <w:r w:rsidRPr="00721CA3">
        <w:rPr>
          <w:color w:val="0563C1"/>
        </w:rPr>
        <w:fldChar w:fldCharType="separate"/>
      </w:r>
      <w:r>
        <w:rPr>
          <w:color w:val="0563C1"/>
        </w:rPr>
        <w:t>HPC darbo krūvio</w:t>
      </w:r>
      <w:r w:rsidRPr="00721CA3">
        <w:rPr>
          <w:color w:val="0563C1"/>
        </w:rPr>
        <w:fldChar w:fldCharType="end"/>
      </w:r>
      <w:r>
        <w:t xml:space="preserve"> sprendimai, atveju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turėti nereikia. </w:t>
      </w:r>
    </w:p>
    <w:p w:rsidR="001D2C43" w:rsidRDefault="001D6604" w:rsidP="007A2893">
      <w:pPr>
        <w:pStyle w:val="ProductList-Bullet"/>
        <w:numPr>
          <w:ilvl w:val="0"/>
          <w:numId w:val="10"/>
        </w:numPr>
      </w:pPr>
      <w:r>
        <w:t xml:space="preserve">       Prieigos iš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Fizinės OSE</w:t>
      </w:r>
      <w:r w:rsidRPr="00721CA3">
        <w:rPr>
          <w:color w:val="0563C1"/>
        </w:rPr>
        <w:fldChar w:fldCharType="end"/>
      </w:r>
      <w:r>
        <w:t xml:space="preserve">, naudojamos išskirtinai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teikimo komerciniais pagrindais ir valdymo tikslais, atveju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turėti nereikia.</w:t>
      </w:r>
    </w:p>
    <w:p w:rsidR="001D2C43" w:rsidRDefault="001D6604">
      <w:pPr>
        <w:pStyle w:val="ProductList-Offering2Heading"/>
      </w:pPr>
      <w:bookmarkStart w:id="24" w:name="_Sec542"/>
      <w:r>
        <w:t>Serveris / KPL</w:t>
      </w:r>
      <w:bookmarkEnd w:id="24"/>
      <w:r>
        <w:fldChar w:fldCharType="begin"/>
      </w:r>
      <w:r>
        <w:instrText xml:space="preserve"> TC "</w:instrText>
      </w:r>
      <w:bookmarkStart w:id="25" w:name="_Toc423421950"/>
      <w:r>
        <w:instrText>Serveris / KPL</w:instrText>
      </w:r>
      <w:bookmarkEnd w:id="25"/>
      <w:r>
        <w:instrText>" \l 3</w:instrText>
      </w:r>
      <w:r>
        <w:fldChar w:fldCharType="end"/>
      </w:r>
    </w:p>
    <w:p w:rsidR="001D2C43" w:rsidRDefault="001D6604">
      <w:pPr>
        <w:pStyle w:val="ProductList-ClauseHeading"/>
      </w:pPr>
      <w:r>
        <w:t>Serverio licencijos (egzemplioriaus)</w:t>
      </w:r>
    </w:p>
    <w:p w:rsidR="001D2C43" w:rsidRDefault="001D6604">
      <w:pPr>
        <w:pStyle w:val="ProductList-Body"/>
      </w:pPr>
      <w:r>
        <w:t xml:space="preserve">Pagal kiekvieną įsigytą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Klientas gali naudoti vieną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Veikiantį 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veikiančioje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Prieigos licencijos</w:t>
      </w:r>
    </w:p>
    <w:p w:rsidR="001D2C43" w:rsidRDefault="001D6604" w:rsidP="007A2893">
      <w:pPr>
        <w:pStyle w:val="ProductList-Bullet"/>
        <w:numPr>
          <w:ilvl w:val="0"/>
          <w:numId w:val="11"/>
        </w:numPr>
      </w:pPr>
      <w:r>
        <w:t xml:space="preserve">Jei čia ir </w:t>
      </w: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sąlygose</w:t>
      </w:r>
      <w:r w:rsidRPr="00721CA3">
        <w:rPr>
          <w:color w:val="0563C1"/>
        </w:rPr>
        <w:fldChar w:fldCharType="end"/>
      </w:r>
      <w:r>
        <w:t xml:space="preserve"> nenurodyta kitaip, prieiga prie serverio programinės įrangos visada suteikiama tik pagal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arba </w:t>
      </w:r>
      <w:r w:rsidRPr="00721CA3">
        <w:rPr>
          <w:color w:val="0563C1"/>
        </w:rPr>
        <w:fldChar w:fldCharType="begin"/>
      </w:r>
      <w:r>
        <w:rPr>
          <w:color w:val="0563C1"/>
        </w:rPr>
        <w:instrText>AutoTextList  \s NoStyle \t " yra Vartotojo PL arba Išorinio pajungimo licencija, nurodyta Produkto lentelėje „Prieiga prie serverio programinės įrangos“, kaip nurodyta A priede. (Visą apibrėžtį žr. Sąvokų žodyne.)         "</w:instrText>
      </w:r>
      <w:r w:rsidRPr="00721CA3">
        <w:rPr>
          <w:color w:val="0563C1"/>
        </w:rPr>
        <w:fldChar w:fldCharType="separate"/>
      </w:r>
      <w:r>
        <w:rPr>
          <w:color w:val="0563C1"/>
        </w:rPr>
        <w:t>KPL atitinkančias licencijas</w:t>
      </w:r>
      <w:r w:rsidRPr="00721CA3">
        <w:rPr>
          <w:color w:val="0563C1"/>
        </w:rPr>
        <w:fldChar w:fldCharType="end"/>
      </w:r>
      <w:r>
        <w:t xml:space="preserve">. </w:t>
      </w:r>
    </w:p>
    <w:p w:rsidR="001D2C43" w:rsidRDefault="001D6604" w:rsidP="007A2893">
      <w:pPr>
        <w:pStyle w:val="ProductList-Bullet"/>
        <w:numPr>
          <w:ilvl w:val="0"/>
          <w:numId w:val="11"/>
        </w:numPr>
      </w:pPr>
      <w:r>
        <w:t xml:space="preserve">       Prieigos iš kito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t xml:space="preserve"> atveju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turėti nereikia.</w:t>
      </w:r>
    </w:p>
    <w:p w:rsidR="001D2C43" w:rsidRDefault="001D6604">
      <w:pPr>
        <w:pStyle w:val="ProductList-Offering2Heading"/>
      </w:pPr>
      <w:bookmarkStart w:id="26" w:name="_Sec543"/>
      <w:r>
        <w:t>Branduoliui</w:t>
      </w:r>
      <w:bookmarkEnd w:id="26"/>
      <w:r>
        <w:fldChar w:fldCharType="begin"/>
      </w:r>
      <w:r>
        <w:instrText xml:space="preserve"> TC "</w:instrText>
      </w:r>
      <w:bookmarkStart w:id="27" w:name="_Toc423421951"/>
      <w:r>
        <w:instrText>Branduoliui</w:instrText>
      </w:r>
      <w:bookmarkEnd w:id="27"/>
      <w:r>
        <w:instrText>" \l 3</w:instrText>
      </w:r>
      <w:r>
        <w:fldChar w:fldCharType="end"/>
      </w:r>
    </w:p>
    <w:p w:rsidR="001D2C43" w:rsidRDefault="001D6604">
      <w:pPr>
        <w:pStyle w:val="ProductList-Body"/>
      </w:pPr>
      <w:r>
        <w:t xml:space="preserve">Jei Produktai licencijuoti taikant Branduolio licencijavimo modelį, Klientas turi pasirinkti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rsidRPr="00721CA3">
        <w:rPr>
          <w:color w:val="0563C1"/>
        </w:rPr>
        <w:fldChar w:fldCharType="begin"/>
      </w:r>
      <w:r>
        <w:rPr>
          <w:color w:val="0563C1"/>
        </w:rPr>
        <w:instrText>AutoTextList  \s NoStyle \t " yra Fizinio procesoriaus branduolys.         "</w:instrText>
      </w:r>
      <w:r w:rsidRPr="00721CA3">
        <w:rPr>
          <w:color w:val="0563C1"/>
        </w:rPr>
        <w:fldChar w:fldCharType="separate"/>
      </w:r>
      <w:r>
        <w:rPr>
          <w:color w:val="0563C1"/>
        </w:rPr>
        <w:t>Fizinio branduolio</w:t>
      </w:r>
      <w:r w:rsidRPr="00721CA3">
        <w:rPr>
          <w:color w:val="0563C1"/>
        </w:rPr>
        <w:fldChar w:fldCharType="end"/>
      </w:r>
      <w:r>
        <w:t xml:space="preserve"> licencijavimą arba atskiros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 OSE</w:t>
      </w:r>
      <w:r w:rsidRPr="00721CA3">
        <w:rPr>
          <w:color w:val="0563C1"/>
        </w:rPr>
        <w:fldChar w:fldCharType="end"/>
      </w:r>
      <w:r>
        <w:t xml:space="preserve"> licencijavimą. Toliau pateikiamos atitinkamos sąlygos kiekvienu atveju.</w:t>
      </w:r>
    </w:p>
    <w:p w:rsidR="001D2C43" w:rsidRDefault="001D6604">
      <w:pPr>
        <w:pStyle w:val="ProductList-Body"/>
      </w:pPr>
      <w:r>
        <w:t xml:space="preserve"> </w:t>
      </w:r>
    </w:p>
    <w:p w:rsidR="001D2C43" w:rsidRDefault="001D6604">
      <w:pPr>
        <w:pStyle w:val="ProductList-ClauseHeading"/>
      </w:pPr>
      <w:r>
        <w:t>Serverio licencijos (branduolio) – Serverio fizinio branduolio licencijavimas</w:t>
      </w:r>
    </w:p>
    <w:p w:rsidR="001D2C43" w:rsidRDefault="001D6604" w:rsidP="007A2893">
      <w:pPr>
        <w:pStyle w:val="ProductList-Bullet"/>
        <w:numPr>
          <w:ilvl w:val="0"/>
          <w:numId w:val="12"/>
        </w:numPr>
      </w:pPr>
      <w:r>
        <w:t xml:space="preserve">Įsigijęs būtinąjį toliau nurodytą  licencijų skaičių, Klientas gali naudoti serverio programinę įrangą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w:t>
      </w:r>
    </w:p>
    <w:p w:rsidR="001D2C43" w:rsidRDefault="001D6604" w:rsidP="007A2893">
      <w:pPr>
        <w:pStyle w:val="ProductList-Bullet"/>
        <w:numPr>
          <w:ilvl w:val="0"/>
          <w:numId w:val="12"/>
        </w:numPr>
      </w:pPr>
      <w:r>
        <w:t xml:space="preserve">Būtinųjų licencijų skaičius yra lygus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Fizinio procesoriaus branduolys.         "</w:instrText>
      </w:r>
      <w:r w:rsidRPr="00721CA3">
        <w:rPr>
          <w:color w:val="0563C1"/>
        </w:rPr>
        <w:fldChar w:fldCharType="separate"/>
      </w:r>
      <w:r>
        <w:rPr>
          <w:color w:val="0563C1"/>
        </w:rPr>
        <w:t>Fizinių branduolių</w:t>
      </w:r>
      <w:r w:rsidRPr="00721CA3">
        <w:rPr>
          <w:color w:val="0563C1"/>
        </w:rPr>
        <w:fldChar w:fldCharType="end"/>
      </w:r>
      <w:r>
        <w:t xml:space="preserve"> skaičiui, padaugintam iš taikytino </w:t>
      </w:r>
      <w:r w:rsidRPr="00721CA3">
        <w:rPr>
          <w:color w:val="0563C1"/>
        </w:rPr>
        <w:fldChar w:fldCharType="begin"/>
      </w:r>
      <w:r>
        <w:rPr>
          <w:color w:val="0563C1"/>
        </w:rPr>
        <w:instrText>AutoTextList  \s NoStyle \t " yra skaičius, susietas su konkrečiu Fiziniu procesoriumi ir naudojamas nustatant, kiek Licencijų būtina įsigyti norint licencijuoti visus Serveryje veikiančius Fizinius branduolius.         "</w:instrText>
      </w:r>
      <w:r w:rsidRPr="00721CA3">
        <w:rPr>
          <w:color w:val="0563C1"/>
        </w:rPr>
        <w:fldChar w:fldCharType="separate"/>
      </w:r>
      <w:r>
        <w:rPr>
          <w:color w:val="0563C1"/>
        </w:rPr>
        <w:t>Branduolio koeficiento</w:t>
      </w:r>
      <w:r w:rsidRPr="00721CA3">
        <w:rPr>
          <w:color w:val="0563C1"/>
        </w:rPr>
        <w:fldChar w:fldCharType="end"/>
      </w:r>
      <w:r>
        <w:t xml:space="preserve">, nurodyto adresu </w:t>
      </w:r>
      <w:hyperlink r:id="rId36">
        <w:r>
          <w:rPr>
            <w:color w:val="00467F"/>
            <w:u w:val="single"/>
          </w:rPr>
          <w:t>http://go.microsoft.com/fwlink/?LinkID=229882</w:t>
        </w:r>
      </w:hyperlink>
      <w:r>
        <w:t>.</w:t>
      </w:r>
    </w:p>
    <w:p w:rsidR="001D2C43" w:rsidRDefault="001D6604" w:rsidP="007A2893">
      <w:pPr>
        <w:pStyle w:val="ProductList-Bullet"/>
        <w:numPr>
          <w:ilvl w:val="0"/>
          <w:numId w:val="12"/>
        </w:numPr>
      </w:pPr>
      <w:r>
        <w:t xml:space="preserve">„Enterprise“ ir „Parallel Data Warehouse“ leidimų atveju Klientas gali naudoti neribotą skaičių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bet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Fizinių OSE</w:t>
      </w:r>
      <w:r w:rsidRPr="00721CA3">
        <w:rPr>
          <w:color w:val="0563C1"/>
        </w:rPr>
        <w:fldChar w:fldCharType="end"/>
      </w:r>
      <w:r>
        <w:t xml:space="preserve"> ir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skaičius turi būti lygus serveriui priskirtų licencijų skaičiui.</w:t>
      </w:r>
    </w:p>
    <w:p w:rsidR="001D2C43" w:rsidRDefault="001D6604" w:rsidP="007A2893">
      <w:pPr>
        <w:pStyle w:val="ProductList-Bullet"/>
        <w:numPr>
          <w:ilvl w:val="0"/>
          <w:numId w:val="12"/>
        </w:numPr>
      </w:pPr>
      <w:r>
        <w:t xml:space="preserve">Kiekviena papildomai Kliento priskirta „Enterprise“ leidimo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(be prieš tai 2 skirsnyje nurodyto būtinojo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skaičiaus) suteikia teisę naudoti serverio programinę įrangą dar vienoje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w:t>
      </w:r>
    </w:p>
    <w:p w:rsidR="001D2C43" w:rsidRDefault="001D6604" w:rsidP="007A2893">
      <w:pPr>
        <w:pStyle w:val="ProductList-Bullet"/>
        <w:numPr>
          <w:ilvl w:val="0"/>
          <w:numId w:val="12"/>
        </w:numPr>
      </w:pPr>
      <w:r>
        <w:t xml:space="preserve">Bet kurio kito leidimo atveju Klientas gali naudoti neribotą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t xml:space="preserve"> skaičių, bet tik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Serverio licencijos (branduolio) – Atskiros virtualiosios OSE licencijavimas</w:t>
      </w:r>
    </w:p>
    <w:p w:rsidR="001D2C43" w:rsidRDefault="001D6604" w:rsidP="007A2893">
      <w:pPr>
        <w:pStyle w:val="ProductList-Bullet"/>
        <w:numPr>
          <w:ilvl w:val="0"/>
          <w:numId w:val="13"/>
        </w:numPr>
      </w:pPr>
      <w:r>
        <w:t xml:space="preserve">Įsigijęs būtinąjį toliau nurodytą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skaičių Klientas gali naudoti neribotą skaičių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t xml:space="preserve"> bet kurioje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w:t>
      </w:r>
    </w:p>
    <w:p w:rsidR="001D2C43" w:rsidRDefault="001D6604" w:rsidP="007A2893">
      <w:pPr>
        <w:pStyle w:val="ProductList-Bullet"/>
        <w:numPr>
          <w:ilvl w:val="0"/>
          <w:numId w:val="13"/>
        </w:numPr>
      </w:pPr>
      <w:r>
        <w:t xml:space="preserve">Būtinųjų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skaičius yra lygus </w:t>
      </w:r>
      <w:r w:rsidRPr="00721CA3">
        <w:rPr>
          <w:color w:val="0563C1"/>
        </w:rPr>
        <w:fldChar w:fldCharType="begin"/>
      </w:r>
      <w:r>
        <w:rPr>
          <w:color w:val="0563C1"/>
        </w:rPr>
        <w:instrText>AutoTextList  \s NoStyle \t " yra virtualiosios aparatūros sistemos procesorius. Virtualusis branduolys yra virtualusis vienos arba kelių aparatūros gijų atvaizdas.         "</w:instrText>
      </w:r>
      <w:r w:rsidRPr="00721CA3">
        <w:rPr>
          <w:color w:val="0563C1"/>
        </w:rPr>
        <w:fldChar w:fldCharType="separate"/>
      </w:r>
      <w:r>
        <w:rPr>
          <w:color w:val="0563C1"/>
        </w:rPr>
        <w:t>Virtualiųjų branduolių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skaičiui, bet vienai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Virtualiajai OSE</w:t>
      </w:r>
      <w:r w:rsidRPr="00721CA3">
        <w:rPr>
          <w:color w:val="0563C1"/>
        </w:rPr>
        <w:fldChar w:fldCharType="end"/>
      </w:r>
      <w:r>
        <w:t xml:space="preserve"> turi būti priskirta ne mažiau nei keturios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w:t>
      </w:r>
    </w:p>
    <w:p w:rsidR="001D2C43" w:rsidRDefault="001D6604" w:rsidP="007A2893">
      <w:pPr>
        <w:pStyle w:val="ProductList-Bullet"/>
        <w:numPr>
          <w:ilvl w:val="0"/>
          <w:numId w:val="13"/>
        </w:numPr>
      </w:pPr>
      <w:r>
        <w:t xml:space="preserve">Jei kuris nors </w:t>
      </w:r>
      <w:r w:rsidRPr="00721CA3">
        <w:rPr>
          <w:color w:val="0563C1"/>
        </w:rPr>
        <w:fldChar w:fldCharType="begin"/>
      </w:r>
      <w:r>
        <w:rPr>
          <w:color w:val="0563C1"/>
        </w:rPr>
        <w:instrText>AutoTextList  \s NoStyle \t " yra virtualiosios aparatūros sistemos procesorius. Virtualusis branduolys yra virtualusis vienos arba kelių aparatūros gijų atvaizdas.         "</w:instrText>
      </w:r>
      <w:r w:rsidRPr="00721CA3">
        <w:rPr>
          <w:color w:val="0563C1"/>
        </w:rPr>
        <w:fldChar w:fldCharType="separate"/>
      </w:r>
      <w:r>
        <w:rPr>
          <w:color w:val="0563C1"/>
        </w:rPr>
        <w:t>Virtualusis branduolys</w:t>
      </w:r>
      <w:r w:rsidRPr="00721CA3">
        <w:rPr>
          <w:color w:val="0563C1"/>
        </w:rPr>
        <w:fldChar w:fldCharType="end"/>
      </w:r>
      <w:r>
        <w:t xml:space="preserve"> kuriuo nors metu susiejamas su keliomis </w:t>
      </w:r>
      <w:r w:rsidRPr="00721CA3">
        <w:rPr>
          <w:color w:val="0563C1"/>
        </w:rPr>
        <w:fldChar w:fldCharType="begin"/>
      </w:r>
      <w:r>
        <w:rPr>
          <w:color w:val="0563C1"/>
        </w:rPr>
        <w:instrText>AutoTextList  \s NoStyle \t " yra Fizinis branduolys arba hipergija Fiziniame procesoriuje.         "</w:instrText>
      </w:r>
      <w:r w:rsidRPr="00721CA3">
        <w:rPr>
          <w:color w:val="0563C1"/>
        </w:rPr>
        <w:fldChar w:fldCharType="separate"/>
      </w:r>
      <w:r>
        <w:rPr>
          <w:color w:val="0563C1"/>
        </w:rPr>
        <w:t>Aparatūros gijomis</w:t>
      </w:r>
      <w:r w:rsidRPr="00721CA3">
        <w:rPr>
          <w:color w:val="0563C1"/>
        </w:rPr>
        <w:fldChar w:fldCharType="end"/>
      </w:r>
      <w:r>
        <w:t xml:space="preserve">, Klientas turi priskirti Licenciją kiekvienai </w:t>
      </w:r>
      <w:r w:rsidRPr="00721CA3">
        <w:rPr>
          <w:color w:val="0563C1"/>
        </w:rPr>
        <w:fldChar w:fldCharType="begin"/>
      </w:r>
      <w:r>
        <w:rPr>
          <w:color w:val="0563C1"/>
        </w:rPr>
        <w:instrText>AutoTextList  \s NoStyle \t " yra Fizinis branduolys arba hipergija Fiziniame procesoriuje.         "</w:instrText>
      </w:r>
      <w:r w:rsidRPr="00721CA3">
        <w:rPr>
          <w:color w:val="0563C1"/>
        </w:rPr>
        <w:fldChar w:fldCharType="separate"/>
      </w:r>
      <w:r>
        <w:rPr>
          <w:color w:val="0563C1"/>
        </w:rPr>
        <w:t>Aparatūros gijai</w:t>
      </w:r>
      <w:r w:rsidRPr="00721CA3">
        <w:rPr>
          <w:color w:val="0563C1"/>
        </w:rPr>
        <w:fldChar w:fldCharType="end"/>
      </w:r>
      <w:r>
        <w:t xml:space="preserve">, su kuria jis susiejamas. </w:t>
      </w:r>
    </w:p>
    <w:p w:rsidR="001D2C43" w:rsidRDefault="001D6604">
      <w:pPr>
        <w:pStyle w:val="ProductList-Offering2Heading"/>
      </w:pPr>
      <w:bookmarkStart w:id="28" w:name="_Sec544"/>
      <w:r>
        <w:t>Valdymo serveriai</w:t>
      </w:r>
      <w:bookmarkEnd w:id="28"/>
      <w:r>
        <w:fldChar w:fldCharType="begin"/>
      </w:r>
      <w:r>
        <w:instrText xml:space="preserve"> TC "</w:instrText>
      </w:r>
      <w:bookmarkStart w:id="29" w:name="_Toc423421952"/>
      <w:r>
        <w:instrText>Valdymo serveriai</w:instrText>
      </w:r>
      <w:bookmarkEnd w:id="29"/>
      <w:r>
        <w:instrText>" \l 3</w:instrText>
      </w:r>
      <w:r>
        <w:fldChar w:fldCharType="end"/>
      </w:r>
    </w:p>
    <w:p w:rsidR="001D2C43" w:rsidRDefault="001D6604">
      <w:pPr>
        <w:pStyle w:val="ProductList-ClauseHeading"/>
      </w:pPr>
      <w:r>
        <w:t>Valdymo licencijos</w:t>
      </w:r>
    </w:p>
    <w:p w:rsidR="001D2C43" w:rsidRDefault="001D6604">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1D2C43" w:rsidRDefault="001D6604">
      <w:pPr>
        <w:pStyle w:val="ProductList-Body"/>
      </w:pPr>
      <w:r>
        <w:t xml:space="preserve"> </w:t>
      </w:r>
    </w:p>
    <w:p w:rsidR="001D2C43" w:rsidRDefault="001D6604">
      <w:pPr>
        <w:pStyle w:val="ProductList-ClauseHeading"/>
      </w:pPr>
      <w:r>
        <w:t>Serverio valdymo licencijos (procesoriaus)</w:t>
      </w:r>
    </w:p>
    <w:p w:rsidR="001D2C43" w:rsidRDefault="001D6604" w:rsidP="007A2893">
      <w:pPr>
        <w:pStyle w:val="ProductList-Bullet"/>
        <w:numPr>
          <w:ilvl w:val="0"/>
          <w:numId w:val="14"/>
        </w:numPr>
      </w:pPr>
      <w:r>
        <w:t xml:space="preserve">Įsigijęs būtinąjį toliau nurodytą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licencijų skaičių Klientas gali naudoti programinę įrangą bet kuriame jam skirtame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ir </w:t>
      </w:r>
      <w:r w:rsidRPr="00721CA3">
        <w:rPr>
          <w:color w:val="0563C1"/>
        </w:rPr>
        <w:fldChar w:fldCharType="begin"/>
      </w:r>
      <w:r>
        <w:rPr>
          <w:color w:val="0563C1"/>
        </w:rPr>
        <w:instrText>AutoTextList  \s NoStyle \t " yra duomenų iš aparatūros arba programinės įrangos, kuri yra tiesiogiai arba netiesiogiai susijusi su OSE, prašymas arba gavimas, aparatūros arba programinės įrangos konfigūravimas arba nurodymų jai davimas. Įrenginio arba OSE buvimo nustatymas neįtraukiamas.         "</w:instrText>
      </w:r>
      <w:r w:rsidRPr="00721CA3">
        <w:rPr>
          <w:color w:val="0563C1"/>
        </w:rPr>
        <w:fldChar w:fldCharType="separate"/>
      </w:r>
      <w:r>
        <w:rPr>
          <w:color w:val="0563C1"/>
        </w:rPr>
        <w:t>Valdyti 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yra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w:t>
      </w:r>
    </w:p>
    <w:p w:rsidR="001D2C43" w:rsidRDefault="001D6604" w:rsidP="007A2893">
      <w:pPr>
        <w:pStyle w:val="ProductList-Bullet"/>
        <w:numPr>
          <w:ilvl w:val="0"/>
          <w:numId w:val="14"/>
        </w:numPr>
      </w:pP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kuriose veikia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operacinės sistemos, reikia Serverio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licencijų</w:t>
      </w:r>
      <w:r w:rsidRPr="00721CA3">
        <w:rPr>
          <w:color w:val="0563C1"/>
        </w:rPr>
        <w:fldChar w:fldCharType="end"/>
      </w:r>
      <w:r>
        <w:t xml:space="preserve">. </w:t>
      </w:r>
    </w:p>
    <w:p w:rsidR="001D2C43" w:rsidRDefault="001D6604" w:rsidP="007A2893">
      <w:pPr>
        <w:pStyle w:val="ProductList-Bullet"/>
        <w:numPr>
          <w:ilvl w:val="0"/>
          <w:numId w:val="14"/>
        </w:numPr>
      </w:pPr>
      <w:r>
        <w:t xml:space="preserve">Viena Licencija būtina kiekvienai Licencijuotajame serveryje esančių procesorių porai. </w:t>
      </w:r>
    </w:p>
    <w:p w:rsidR="001D2C43" w:rsidRDefault="001D6604" w:rsidP="007A2893">
      <w:pPr>
        <w:pStyle w:val="ProductList-Bullet"/>
        <w:numPr>
          <w:ilvl w:val="0"/>
          <w:numId w:val="14"/>
        </w:numPr>
      </w:pPr>
      <w:r>
        <w:t xml:space="preserve">Pagal kiekvieną „Standard“ leidimo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leidžiama naudojant programinę įrangą valdyti ne daugiau kaip dvi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yra laikomas atskiru Serveriu.         "</w:instrText>
      </w:r>
      <w:r w:rsidRPr="00721CA3">
        <w:rPr>
          <w:color w:val="0563C1"/>
        </w:rPr>
        <w:fldChar w:fldCharType="separate"/>
      </w:r>
      <w:r>
        <w:rPr>
          <w:color w:val="0563C1"/>
        </w:rPr>
        <w:t>Licencijuotajame serveryje</w:t>
      </w:r>
      <w:r w:rsidRPr="00721CA3">
        <w:rPr>
          <w:color w:val="0563C1"/>
        </w:rPr>
        <w:fldChar w:fldCharType="end"/>
      </w:r>
      <w:r>
        <w:t>.</w:t>
      </w:r>
    </w:p>
    <w:p w:rsidR="001D2C43" w:rsidRDefault="001D6604" w:rsidP="007A2893">
      <w:pPr>
        <w:pStyle w:val="ProductList-Bullet"/>
        <w:numPr>
          <w:ilvl w:val="0"/>
          <w:numId w:val="14"/>
        </w:numPr>
      </w:pPr>
      <w:r>
        <w:t xml:space="preserve">Pagal „Standard“ leidimo licencijas be dviejų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yra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leidžiama valdyti ir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Fizinę OSE</w:t>
      </w:r>
      <w:r w:rsidRPr="00721CA3">
        <w:rPr>
          <w:color w:val="0563C1"/>
        </w:rPr>
        <w:fldChar w:fldCharType="end"/>
      </w:r>
      <w:r>
        <w:t xml:space="preserve">, jei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 OSE</w:t>
      </w:r>
      <w:r w:rsidRPr="00721CA3">
        <w:rPr>
          <w:color w:val="0563C1"/>
        </w:rPr>
        <w:fldChar w:fldCharType="end"/>
      </w:r>
      <w:r>
        <w:t xml:space="preserve"> naudojama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teikimo komerciniais pagrindais ir valdymo tikslais. </w:t>
      </w:r>
    </w:p>
    <w:p w:rsidR="001D2C43" w:rsidRDefault="001D6604" w:rsidP="007A2893">
      <w:pPr>
        <w:pStyle w:val="ProductList-Bullet"/>
        <w:numPr>
          <w:ilvl w:val="0"/>
          <w:numId w:val="14"/>
        </w:numPr>
      </w:pP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yra laikomas atskiru Serveriu.         "</w:instrText>
      </w:r>
      <w:r w:rsidRPr="00721CA3">
        <w:rPr>
          <w:color w:val="0563C1"/>
        </w:rPr>
        <w:fldChar w:fldCharType="separate"/>
      </w:r>
      <w:r>
        <w:rPr>
          <w:color w:val="0563C1"/>
        </w:rPr>
        <w:t>Licencijuotajam serveriui</w:t>
      </w:r>
      <w:r w:rsidRPr="00721CA3">
        <w:rPr>
          <w:color w:val="0563C1"/>
        </w:rPr>
        <w:fldChar w:fldCharType="end"/>
      </w:r>
      <w:r>
        <w:t xml:space="preserve"> Klientas gali priskirti ir daugiau „Standard“ leidimo licencijų ir pagal kiekvieną iš jų valdyti po dvi papildomas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w:t>
      </w:r>
    </w:p>
    <w:p w:rsidR="001D2C43" w:rsidRDefault="001D6604" w:rsidP="007A2893">
      <w:pPr>
        <w:pStyle w:val="ProductList-Bullet"/>
        <w:numPr>
          <w:ilvl w:val="0"/>
          <w:numId w:val="14"/>
        </w:numPr>
      </w:pPr>
      <w:r>
        <w:t xml:space="preserve">Pagal „Datacenter“ leidimo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leidžiama naudojant programinę įrangą valdyti neribotą skaičių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yra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w:t>
      </w:r>
    </w:p>
    <w:p w:rsidR="001D2C43" w:rsidRDefault="001D6604">
      <w:pPr>
        <w:pStyle w:val="ProductList-Body"/>
      </w:pPr>
      <w:r>
        <w:t xml:space="preserve"> </w:t>
      </w:r>
    </w:p>
    <w:p w:rsidR="001D2C43" w:rsidRDefault="001D6604">
      <w:pPr>
        <w:pStyle w:val="ProductList-ClauseHeading"/>
      </w:pPr>
      <w:r>
        <w:t>Kliento valdymo licencijos (OSE arba vartotojo)</w:t>
      </w:r>
    </w:p>
    <w:p w:rsidR="001D2C43" w:rsidRDefault="001D6604" w:rsidP="007A2893">
      <w:pPr>
        <w:pStyle w:val="ProductList-Bullet"/>
        <w:numPr>
          <w:ilvl w:val="0"/>
          <w:numId w:val="15"/>
        </w:numPr>
      </w:pPr>
      <w:r>
        <w:t xml:space="preserve">Pagal kiekvieną įsigytą Kliento valdymo licenciją Klientas gali naudodamas programinę įrangą valdyti vieną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arba kelias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esančias įrenginiuose, kuriuos naudoja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w:t>
      </w:r>
    </w:p>
    <w:p w:rsidR="001D2C43" w:rsidRDefault="001D6604" w:rsidP="007A2893">
      <w:pPr>
        <w:pStyle w:val="ProductList-Bullet"/>
        <w:numPr>
          <w:ilvl w:val="0"/>
          <w:numId w:val="15"/>
        </w:numPr>
      </w:pP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kuriose veikia ne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o kitos operacinės sistemos, būtina priskirti Kliento valdymo licencijas arba </w:t>
      </w:r>
      <w:r w:rsidRPr="00721CA3">
        <w:rPr>
          <w:color w:val="0563C1"/>
        </w:rPr>
        <w:fldChar w:fldCharType="begin"/>
      </w:r>
      <w:r>
        <w:rPr>
          <w:color w:val="0563C1"/>
        </w:rPr>
        <w:instrText>AutoTextList  \s NoStyle \t " yra Vartotojo PL, nurodyta Produktui skirtoje Valdymo licencijų lentelėje, arba atitinkamas KPL paketas ar PL, nurodyta A priedo KPL / Valdymo licencijas atitinkančių licencijų lentelėje. (Visą apibrėžtį žr. Sąvokų žodyne.)         "</w:instrText>
      </w:r>
      <w:r w:rsidRPr="00721CA3">
        <w:rPr>
          <w:color w:val="0563C1"/>
        </w:rPr>
        <w:fldChar w:fldCharType="separate"/>
      </w:r>
      <w:r>
        <w:rPr>
          <w:color w:val="0563C1"/>
        </w:rPr>
        <w:t>Valdymo licencijas atitinkančias licencijas</w:t>
      </w:r>
      <w:r w:rsidRPr="00721CA3">
        <w:rPr>
          <w:color w:val="0563C1"/>
        </w:rPr>
        <w:fldChar w:fldCharType="end"/>
      </w:r>
      <w:r>
        <w:t xml:space="preserve">. </w:t>
      </w:r>
    </w:p>
    <w:p w:rsidR="001D2C43" w:rsidRDefault="001D6604" w:rsidP="007A2893">
      <w:pPr>
        <w:pStyle w:val="ProductList-Bullet"/>
        <w:numPr>
          <w:ilvl w:val="0"/>
          <w:numId w:val="15"/>
        </w:numPr>
      </w:pPr>
      <w:r>
        <w:t xml:space="preserve">Kiek Kliento valdymo licencijų būtina priskirti, lemia priskirtos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tipas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arba vartotojo). </w:t>
      </w:r>
    </w:p>
    <w:p w:rsidR="001D2C43" w:rsidRDefault="001D6604" w:rsidP="007A2893">
      <w:pPr>
        <w:pStyle w:val="ProductList-Bullet"/>
        <w:numPr>
          <w:ilvl w:val="0"/>
          <w:numId w:val="15"/>
        </w:numPr>
      </w:pPr>
      <w:r>
        <w:t xml:space="preserve">Kad keli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pasiekiantys vartotojai galėtų ją valdyti, kiekvienas vartotojas turi turėti OSE skirtą Kliento valdymo licenciją arba Vartotojui skirtą Kliento valdymo licenciją.</w:t>
      </w:r>
    </w:p>
    <w:p w:rsidR="001D2C43" w:rsidRDefault="001D6604">
      <w:pPr>
        <w:pStyle w:val="ProductList-Body"/>
      </w:pPr>
      <w:r>
        <w:t xml:space="preserve"> </w:t>
      </w:r>
    </w:p>
    <w:p w:rsidR="001D2C43" w:rsidRDefault="001D6604">
      <w:pPr>
        <w:pStyle w:val="ProductList-ClauseHeading"/>
      </w:pPr>
      <w:r>
        <w:t>Valdymo licencijos nebūtinos:</w:t>
      </w:r>
    </w:p>
    <w:p w:rsidR="001D2C43" w:rsidRDefault="001D6604" w:rsidP="007A2893">
      <w:pPr>
        <w:pStyle w:val="ProductList-Bullet"/>
        <w:numPr>
          <w:ilvl w:val="0"/>
          <w:numId w:val="16"/>
        </w:numPr>
      </w:pPr>
      <w:r>
        <w:t xml:space="preserve">           jei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nėra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t xml:space="preserve">; </w:t>
      </w:r>
    </w:p>
    <w:p w:rsidR="001D2C43" w:rsidRDefault="001D6604" w:rsidP="007A2893">
      <w:pPr>
        <w:pStyle w:val="ProductList-Bullet"/>
        <w:numPr>
          <w:ilvl w:val="0"/>
          <w:numId w:val="16"/>
        </w:numPr>
      </w:pPr>
      <w:r>
        <w:t xml:space="preserve">bet kuriam Kliento tinklo infrastruktūros įrenginiui, kuris naudojamas siekiant tik perduoti tinklo duomenis ir kuris nenaudoja „Windows Server“ programinės įrangos; </w:t>
      </w:r>
    </w:p>
    <w:p w:rsidR="001D2C43" w:rsidRDefault="001D6604" w:rsidP="007A2893">
      <w:pPr>
        <w:pStyle w:val="ProductList-Bullet"/>
        <w:numPr>
          <w:ilvl w:val="0"/>
          <w:numId w:val="16"/>
        </w:numPr>
      </w:pPr>
      <w:r>
        <w:t xml:space="preserve">konvertuojant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iš Fizinių į Virtualiąsias; </w:t>
      </w:r>
    </w:p>
    <w:p w:rsidR="001D2C43" w:rsidRDefault="001D6604" w:rsidP="007A2893">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1D2C43" w:rsidRDefault="001D6604">
      <w:pPr>
        <w:pStyle w:val="ProductList-Body"/>
      </w:pPr>
      <w:r>
        <w:t xml:space="preserve"> </w:t>
      </w:r>
    </w:p>
    <w:p w:rsidR="001D2C43" w:rsidRDefault="001D6604">
      <w:pPr>
        <w:pStyle w:val="ProductList-ClauseHeading"/>
      </w:pPr>
      <w:r>
        <w:t>Duomenų rinkiniai</w:t>
      </w:r>
    </w:p>
    <w:p w:rsidR="001D2C43" w:rsidRDefault="001D6604">
      <w:pPr>
        <w:pStyle w:val="ProductList-Body"/>
      </w:pPr>
      <w:r>
        <w:t>Klientas negali kopijuoti ar platinti jokių į programinę įrangą įtrauktų duomenų rinkinių (ar duomenų rinkinio dalies).</w:t>
      </w:r>
    </w:p>
    <w:p w:rsidR="001D2C43" w:rsidRDefault="001D6604">
      <w:pPr>
        <w:pStyle w:val="ProductList-Offering2Heading"/>
      </w:pPr>
      <w:bookmarkStart w:id="30" w:name="_Sec545"/>
      <w:r>
        <w:t>Specialūs serveriai</w:t>
      </w:r>
      <w:bookmarkEnd w:id="30"/>
      <w:r>
        <w:fldChar w:fldCharType="begin"/>
      </w:r>
      <w:r>
        <w:instrText xml:space="preserve"> TC "</w:instrText>
      </w:r>
      <w:bookmarkStart w:id="31" w:name="_Toc423421953"/>
      <w:r>
        <w:instrText>Specialūs serveriai</w:instrText>
      </w:r>
      <w:bookmarkEnd w:id="31"/>
      <w:r>
        <w:instrText>" \l 3</w:instrText>
      </w:r>
      <w:r>
        <w:fldChar w:fldCharType="end"/>
      </w:r>
    </w:p>
    <w:p w:rsidR="001D2C43" w:rsidRDefault="001D6604">
      <w:pPr>
        <w:pStyle w:val="ProductList-ClauseHeading"/>
      </w:pPr>
      <w:r>
        <w:t>Serverio licencijos (egzemplioriaus)</w:t>
      </w:r>
    </w:p>
    <w:p w:rsidR="001D2C43" w:rsidRDefault="001D6604">
      <w:pPr>
        <w:pStyle w:val="ProductList-Body"/>
      </w:pPr>
      <w:r>
        <w:t xml:space="preserve">Pagal kiekvieną įsigytą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licenciją Klientas gali naudoti vieną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Veikiantį 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p>
    <w:p w:rsidR="001D2C43" w:rsidRDefault="001D6604">
      <w:pPr>
        <w:pStyle w:val="ProductList-Offering2Heading"/>
      </w:pPr>
      <w:bookmarkStart w:id="32" w:name="_Sec546"/>
      <w:r>
        <w:t>Kūrėjo įrankiai</w:t>
      </w:r>
      <w:bookmarkEnd w:id="32"/>
      <w:r>
        <w:fldChar w:fldCharType="begin"/>
      </w:r>
      <w:r>
        <w:instrText xml:space="preserve"> TC "</w:instrText>
      </w:r>
      <w:bookmarkStart w:id="33" w:name="_Toc423421954"/>
      <w:r>
        <w:instrText>Kūrėjo įrankiai</w:instrText>
      </w:r>
      <w:bookmarkEnd w:id="33"/>
      <w:r>
        <w:instrText>" \l 3</w:instrText>
      </w:r>
      <w:r>
        <w:fldChar w:fldCharType="end"/>
      </w:r>
    </w:p>
    <w:p w:rsidR="001D2C43" w:rsidRDefault="001D6604">
      <w:pPr>
        <w:pStyle w:val="ProductList-ClauseHeading"/>
      </w:pPr>
      <w:r>
        <w:t>Vartotojo licencijos</w:t>
      </w:r>
    </w:p>
    <w:p w:rsidR="001D2C43" w:rsidRDefault="001D6604" w:rsidP="007A2893">
      <w:pPr>
        <w:pStyle w:val="ProductList-Bullet"/>
        <w:numPr>
          <w:ilvl w:val="0"/>
          <w:numId w:val="17"/>
        </w:numPr>
      </w:pPr>
      <w:r>
        <w:t xml:space="preserve">Vienas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pagal kiekvieną įsigytą Vartotojo licenciją gali naudoti neribotą skaičių programinės įrangos kopijų ir bet kurią ankstesnę versiją bet kuriame Klientui skirtame įrenginyje.</w:t>
      </w:r>
    </w:p>
    <w:p w:rsidR="001D2C43" w:rsidRDefault="001D6604" w:rsidP="007A2893">
      <w:pPr>
        <w:pStyle w:val="ProductList-Bullet"/>
        <w:numPr>
          <w:ilvl w:val="0"/>
          <w:numId w:val="17"/>
        </w:numPr>
      </w:pPr>
      <w:r>
        <w:t xml:space="preserve">           Programinę įrangą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Licencijuotieji vartotojai</w:t>
      </w:r>
      <w:r w:rsidRPr="00721CA3">
        <w:rPr>
          <w:color w:val="0563C1"/>
        </w:rP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rsidR="001D2C43" w:rsidRDefault="001D6604" w:rsidP="007A2893">
      <w:pPr>
        <w:pStyle w:val="ProductList-Bullet"/>
        <w:numPr>
          <w:ilvl w:val="0"/>
          <w:numId w:val="17"/>
        </w:numPr>
      </w:pPr>
      <w:r>
        <w:t xml:space="preserve">Teisė naudoti programinę įrangą </w:t>
      </w:r>
      <w:r w:rsidRPr="00721CA3">
        <w:rPr>
          <w:color w:val="0563C1"/>
        </w:rPr>
        <w:fldChar w:fldCharType="begin"/>
      </w:r>
      <w:r>
        <w:rPr>
          <w:color w:val="0563C1"/>
        </w:rPr>
        <w:instrText>AutoTextList  \s NoStyle \t "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rsidRPr="00721CA3">
        <w:rPr>
          <w:color w:val="0563C1"/>
        </w:rPr>
        <w:fldChar w:fldCharType="separate"/>
      </w:r>
      <w:r>
        <w:rPr>
          <w:color w:val="0563C1"/>
        </w:rPr>
        <w:t>Gamybos aplinkoje</w:t>
      </w:r>
      <w:r w:rsidRPr="00721CA3">
        <w:rPr>
          <w:color w:val="0563C1"/>
        </w:rPr>
        <w:fldChar w:fldCharType="end"/>
      </w:r>
      <w:r>
        <w:t xml:space="preserve"> pagal licenciją nesuteikiama. </w:t>
      </w:r>
    </w:p>
    <w:p w:rsidR="001D2C43" w:rsidRDefault="001D6604">
      <w:pPr>
        <w:pStyle w:val="ProductList-Body"/>
      </w:pPr>
      <w:r>
        <w:t xml:space="preserve"> </w:t>
      </w:r>
    </w:p>
    <w:p w:rsidR="001D2C43" w:rsidRDefault="001D6604">
      <w:pPr>
        <w:pStyle w:val="ProductList-ClauseHeading"/>
      </w:pPr>
      <w:r>
        <w:t>Papildomos licencijos sąlygos dėl MSDN prenumeratos</w:t>
      </w:r>
    </w:p>
    <w:p w:rsidR="001D2C43" w:rsidRDefault="001D6604">
      <w:pPr>
        <w:pStyle w:val="ProductList-Body"/>
      </w:pPr>
      <w:r>
        <w:t xml:space="preserve">Be Licencijavimo modelio sąlygose nurodytų teisių, kiekviena įsigyta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suteikia Klientui galimybę priskirti MSDN prenumeratą. MSDN prenumeratų atveju „Programinė įranga“ yra programinė įranga, kuri pasiekiama pagal Kliento prenumeratos lygį per puslapį „MSDN Subscriber Downloads“.</w:t>
      </w:r>
    </w:p>
    <w:p w:rsidR="001D2C43" w:rsidRDefault="001D6604">
      <w:pPr>
        <w:pStyle w:val="ProductList-Body"/>
      </w:pPr>
      <w:r>
        <w:t xml:space="preserve"> </w:t>
      </w:r>
    </w:p>
    <w:p w:rsidR="001D2C43" w:rsidRDefault="001D6604">
      <w:pPr>
        <w:pStyle w:val="ProductList-SubClauseHeading"/>
      </w:pPr>
      <w:r>
        <w:t>Programinės įrangos vykdymas „Microsoft Azure“ platformos paslaugose</w:t>
      </w:r>
    </w:p>
    <w:p w:rsidR="001D2C43" w:rsidRDefault="001D6604" w:rsidP="007A2893">
      <w:pPr>
        <w:pStyle w:val="ProductList-Bullet"/>
        <w:numPr>
          <w:ilvl w:val="1"/>
          <w:numId w:val="18"/>
        </w:numPr>
      </w:pPr>
      <w:r>
        <w:t xml:space="preserve">MSDN prenumeratos laikotarpiu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gali paleisti Programinę įrangą naudodamasis „Microsoft Azure“ platformos paslaugomis.</w:t>
      </w:r>
    </w:p>
    <w:p w:rsidR="001D2C43" w:rsidRDefault="001D6604" w:rsidP="007A2893">
      <w:pPr>
        <w:pStyle w:val="ProductList-Bullet"/>
        <w:numPr>
          <w:ilvl w:val="1"/>
          <w:numId w:val="18"/>
        </w:numPr>
      </w:pPr>
      <w:r>
        <w:t xml:space="preserve">Programinės įrangos naudojimui taikomos Kliento bendrojo licencijavimo sutarties sąlygos ir bet kokios su ta Programine įranga pateikiamos sąlygos. </w:t>
      </w:r>
    </w:p>
    <w:p w:rsidR="001D2C43" w:rsidRDefault="001D6604" w:rsidP="007A2893">
      <w:pPr>
        <w:pStyle w:val="ProductList-Bullet"/>
        <w:numPr>
          <w:ilvl w:val="1"/>
          <w:numId w:val="18"/>
        </w:numPr>
      </w:pPr>
      <w:r>
        <w:t xml:space="preserve">Kūrėjo įrankių licencijavimo modelio sąlygos taikomos naudojantis Programinės įrangos ir „Azure MSDN Dev/Test“ pasiūlymais, išskyrus tai, kad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rsidR="001D2C43" w:rsidRDefault="001D6604">
      <w:pPr>
        <w:pStyle w:val="ProductList-BodyIndented"/>
      </w:pPr>
      <w:r>
        <w:t xml:space="preserve"> </w:t>
      </w:r>
    </w:p>
    <w:p w:rsidR="001D2C43" w:rsidRDefault="001D6604">
      <w:pPr>
        <w:pStyle w:val="ProductList-SubClauseHeading"/>
      </w:pPr>
      <w:r>
        <w:t>Papildomi reikalavimai</w:t>
      </w:r>
    </w:p>
    <w:p w:rsidR="001D2C43" w:rsidRDefault="001D6604">
      <w:pPr>
        <w:pStyle w:val="ProductList-BodyIndented"/>
      </w:pPr>
      <w:r>
        <w:t>Norint paleisti Programinę įrangą naudojantis „Microsoft Azure“ platformos paslaugomis Klientas turi aktyvinti MSDN prenumeratą susiedamas savo „Microsoft“ abonementą su MSDN prenumerata.</w:t>
      </w:r>
    </w:p>
    <w:p w:rsidR="001D2C43" w:rsidRDefault="001D6604">
      <w:pPr>
        <w:pStyle w:val="ProductList-BodyIndented"/>
      </w:pPr>
      <w:r>
        <w:t xml:space="preserve"> </w:t>
      </w:r>
    </w:p>
    <w:p w:rsidR="001D2C43" w:rsidRDefault="001D6604">
      <w:pPr>
        <w:pStyle w:val="ProductList-SubClauseHeading"/>
      </w:pPr>
      <w:r>
        <w:t>Priėmimo bandymas ir atsiliepimai</w:t>
      </w:r>
    </w:p>
    <w:p w:rsidR="001D2C43" w:rsidRDefault="001D6604">
      <w:pPr>
        <w:pStyle w:val="ProductList-BodyIndented"/>
      </w:pPr>
      <w:r>
        <w:t>Kliento galutiniai vartotojai gali naudodami Programinę įrangą atlikti programų priėmimo bandymus arba pateikti apie jas atsiliepimų.</w:t>
      </w:r>
    </w:p>
    <w:p w:rsidR="001D2C43" w:rsidRDefault="001D6604">
      <w:pPr>
        <w:pStyle w:val="ProductList-BodyIndented"/>
      </w:pPr>
      <w:r>
        <w:t xml:space="preserve"> </w:t>
      </w:r>
    </w:p>
    <w:p w:rsidR="001D2C43" w:rsidRDefault="001D6604">
      <w:pPr>
        <w:pStyle w:val="ProductList-SubClauseHeading"/>
      </w:pPr>
      <w:r>
        <w:t>Windows Server 2012 R2 Remote Desktop Services</w:t>
      </w:r>
    </w:p>
    <w:p w:rsidR="001D2C43" w:rsidRDefault="001D6604">
      <w:pPr>
        <w:pStyle w:val="ProductList-BodyIndented"/>
      </w:pPr>
      <w:r>
        <w:t>Ne daugiau nei 200 anoniminių vartotojų vienu metu gali naudodami „Windows Server“ programinės įrangos funkciją Nuotolinio darbalaukio tarnybos pasiekti Kliento programų demonstracines versijas internete.</w:t>
      </w:r>
    </w:p>
    <w:p w:rsidR="001D2C43" w:rsidRDefault="001D6604">
      <w:pPr>
        <w:pStyle w:val="ProductList-BodyIndented"/>
      </w:pPr>
      <w:r>
        <w:t xml:space="preserve"> </w:t>
      </w:r>
    </w:p>
    <w:p w:rsidR="001D2C43" w:rsidRDefault="001D6604">
      <w:pPr>
        <w:pStyle w:val="ProductList-SubClauseHeading"/>
      </w:pPr>
      <w:r>
        <w:t>„Windows“ įdėtieji produktai</w:t>
      </w:r>
    </w:p>
    <w:p w:rsidR="001D2C43" w:rsidRDefault="001D6604">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gali įdiegti ir naudoti neribotą licencijuoto „Windows Embedded“ produkto kopijų skaičių.</w:t>
      </w:r>
    </w:p>
    <w:p w:rsidR="001D2C43" w:rsidRDefault="001D2C43">
      <w:pPr>
        <w:sectPr w:rsidR="001D2C43">
          <w:headerReference w:type="default" r:id="rId37"/>
          <w:footerReference w:type="default" r:id="rId38"/>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34" w:name="_Sec547"/>
      <w:bookmarkEnd w:id="12"/>
      <w:r>
        <w:t>Programinė įranga</w:t>
      </w:r>
      <w:r>
        <w:fldChar w:fldCharType="begin"/>
      </w:r>
      <w:r>
        <w:instrText xml:space="preserve"> TC "</w:instrText>
      </w:r>
      <w:bookmarkStart w:id="35" w:name="_Toc423421955"/>
      <w:r>
        <w:instrText>Programinė įranga</w:instrText>
      </w:r>
      <w:bookmarkEnd w:id="35"/>
      <w:r>
        <w:instrText>" \l 1</w:instrText>
      </w:r>
      <w:r>
        <w:fldChar w:fldCharType="end"/>
      </w:r>
    </w:p>
    <w:p w:rsidR="001D2C43" w:rsidRDefault="001D6604">
      <w:pPr>
        <w:pStyle w:val="ProductList-Offering1HeadingNoBorder"/>
      </w:pPr>
      <w:bookmarkStart w:id="36" w:name="_Sec592"/>
      <w:r>
        <w:t>BizTalk</w:t>
      </w:r>
      <w:bookmarkEnd w:id="36"/>
      <w:r>
        <w:fldChar w:fldCharType="begin"/>
      </w:r>
      <w:r>
        <w:instrText xml:space="preserve"> TC "</w:instrText>
      </w:r>
      <w:bookmarkStart w:id="37" w:name="_Toc423421956"/>
      <w:r>
        <w:instrText>BizTalk</w:instrText>
      </w:r>
      <w:bookmarkEnd w:id="37"/>
      <w:r>
        <w:instrText>" \l 2</w:instrText>
      </w:r>
      <w:r>
        <w:fldChar w:fldCharType="end"/>
      </w:r>
    </w:p>
    <w:p w:rsidR="001D2C43" w:rsidRDefault="001D6604">
      <w:pPr>
        <w:pStyle w:val="ProductList-Offering1SubSection"/>
      </w:pPr>
      <w:bookmarkStart w:id="38" w:name="_Sec593"/>
      <w:r>
        <w:t>1. Programos pasiekiamumas</w:t>
      </w:r>
      <w:bookmarkEnd w:id="38"/>
    </w:p>
    <w:tbl>
      <w:tblPr>
        <w:tblStyle w:val="PURTable"/>
        <w:tblW w:w="0" w:type="dxa"/>
        <w:tblLook w:val="04A0" w:firstRow="1" w:lastRow="0" w:firstColumn="1" w:lastColumn="0" w:noHBand="0" w:noVBand="1"/>
      </w:tblPr>
      <w:tblGrid>
        <w:gridCol w:w="4028"/>
        <w:gridCol w:w="612"/>
        <w:gridCol w:w="610"/>
        <w:gridCol w:w="610"/>
        <w:gridCol w:w="610"/>
        <w:gridCol w:w="607"/>
        <w:gridCol w:w="606"/>
        <w:gridCol w:w="615"/>
        <w:gridCol w:w="611"/>
        <w:gridCol w:w="785"/>
        <w:gridCol w:w="613"/>
        <w:gridCol w:w="609"/>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2C43" w:rsidRDefault="001D66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C43" w:rsidRDefault="001D6604">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2C43" w:rsidRDefault="001D660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Ne organizacijos mastu pagal Atvirosios vertės licenciją         "</w:instrText>
            </w:r>
            <w:r w:rsidRPr="001D6604">
              <w:rPr>
                <w:color w:val="000000" w:themeColor="text1"/>
              </w:rPr>
              <w:fldChar w:fldCharType="separate"/>
            </w:r>
            <w:r w:rsidRPr="001D6604">
              <w:rPr>
                <w:color w:val="000000" w:themeColor="text1"/>
              </w:rPr>
              <w:t>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Programos platformos produktas         "</w:instrText>
            </w:r>
            <w:r w:rsidRPr="001D6604">
              <w:rPr>
                <w:color w:val="000000" w:themeColor="text1"/>
              </w:rPr>
              <w:fldChar w:fldCharType="separate"/>
            </w:r>
            <w:r w:rsidRPr="001D6604">
              <w:rPr>
                <w:color w:val="000000" w:themeColor="text1"/>
              </w:rPr>
              <w:t>AP</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Serverio ir įrankių produktas         "</w:instrText>
            </w:r>
            <w:r w:rsidRPr="001D6604">
              <w:rPr>
                <w:color w:val="000000" w:themeColor="text1"/>
              </w:rPr>
              <w:fldChar w:fldCharType="separate"/>
            </w:r>
            <w:r w:rsidRPr="001D6604">
              <w:rPr>
                <w:color w:val="000000" w:themeColor="text1"/>
              </w:rPr>
              <w:t>SP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w:instrText>
            </w:r>
            <w:r w:rsidRPr="001D6604">
              <w:rPr>
                <w:color w:val="000000" w:themeColor="text1"/>
              </w:rPr>
              <w:fldChar w:fldCharType="separate"/>
            </w:r>
            <w:r w:rsidRPr="001D6604">
              <w:rPr>
                <w:color w:val="000000" w:themeColor="text1"/>
              </w:rPr>
              <w:t>A</w:t>
            </w:r>
            <w:r w:rsidRPr="001D6604">
              <w:rPr>
                <w:color w:val="000000" w:themeColor="text1"/>
              </w:rPr>
              <w:fldChar w:fldCharType="end"/>
            </w:r>
          </w:p>
        </w:tc>
      </w:tr>
      <w:tr w:rsidR="001D2C43">
        <w:tc>
          <w:tcPr>
            <w:tcW w:w="4160" w:type="dxa"/>
            <w:tcBorders>
              <w:top w:val="dashed" w:sz="4" w:space="0" w:color="BFBFBF"/>
              <w:left w:val="none" w:sz="4" w:space="0" w:color="6E6E6E"/>
              <w:bottom w:val="none" w:sz="4" w:space="0" w:color="6E6E6E"/>
              <w:right w:val="none" w:sz="4" w:space="0" w:color="6E6E6E"/>
            </w:tcBorders>
          </w:tcPr>
          <w:p w:rsidR="001D2C43" w:rsidRDefault="001D6604">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C43" w:rsidRDefault="001D6604">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Pramonės įrenginys         "</w:instrText>
            </w:r>
            <w:r w:rsidRPr="001D6604">
              <w:rPr>
                <w:color w:val="000000" w:themeColor="text1"/>
              </w:rPr>
              <w:fldChar w:fldCharType="separate"/>
            </w:r>
            <w:r w:rsidRPr="001D6604">
              <w:rPr>
                <w:color w:val="000000" w:themeColor="text1"/>
              </w:rPr>
              <w:t>ID</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bl>
    <w:p w:rsidR="001D2C43" w:rsidRDefault="001D6604">
      <w:pPr>
        <w:pStyle w:val="ProductList-Offering1SubSection"/>
      </w:pPr>
      <w:bookmarkStart w:id="39" w:name="_Sec594"/>
      <w:r>
        <w:t>2. Informacija apie produktą</w:t>
      </w:r>
      <w:bookmarkEnd w:id="39"/>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0000"/>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(Visą apibrėžtį žr. Sąvokų žodyne.)         "</w:instrText>
            </w:r>
            <w:r w:rsidRPr="00721CA3">
              <w:rPr>
                <w:color w:val="0563C1"/>
              </w:rPr>
              <w:fldChar w:fldCharType="separate"/>
            </w:r>
            <w:r>
              <w:rPr>
                <w:color w:val="0563C1"/>
              </w:rPr>
              <w:t>Priskirto vartotojo neapmokestinimas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40" w:name="_Sec595"/>
      <w:r>
        <w:t>3. Naudojimo teisės</w:t>
      </w:r>
      <w:bookmarkEnd w:id="40"/>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 (išskyrus „Developer“)</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„Windows“ programinės įrangos komponentai ir „Office Web Apps“ – visos (išskyrus „Developer“)</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„BizTalk Server 2013 R2 Branch“ ir „BizTalk Server 2013 R2 Standard“ leidimai</w:t>
      </w:r>
    </w:p>
    <w:p w:rsidR="001D2C43" w:rsidRDefault="001D6604">
      <w:pPr>
        <w:pStyle w:val="ProductList-Body"/>
      </w:pPr>
      <w:r>
        <w:t xml:space="preserve">Klientas negali naudoti serverio programinės įrangos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priklausančiame tinklo klasteriui, arba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priklausančioje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tinklo klasteriui tame pačiame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3.2. „BizTalk Server 2013 R2 Branch“ leidimas</w:t>
      </w:r>
    </w:p>
    <w:p w:rsidR="001D2C43" w:rsidRDefault="001D6604">
      <w:pPr>
        <w:pStyle w:val="ProductList-Body"/>
      </w:pPr>
      <w:r>
        <w:t xml:space="preserve">Klientas gali vykdyti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Egzempliorius</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Licencijuotuosiuose serveriuose</w:t>
      </w:r>
      <w:r w:rsidRPr="00721CA3">
        <w:rPr>
          <w:color w:val="0563C1"/>
        </w:rPr>
        <w:fldChar w:fldCharType="end"/>
      </w:r>
      <w:r>
        <w:t xml:space="preserve"> tik galiniame vidinio tinklo taške (arba organizacijos periferijoje) norėdamas sujungti verslo įvykius ar operacijas su veikla, atliekama tame galiniame taške, su sąlyga, kad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Licencijuotasis serveris</w:t>
      </w:r>
      <w:r w:rsidRPr="00721CA3">
        <w:rPr>
          <w:color w:val="0563C1"/>
        </w:rPr>
        <w:fldChar w:fldCharType="end"/>
      </w:r>
      <w:r>
        <w:t xml:space="preserve"> negali:</w:t>
      </w:r>
    </w:p>
    <w:p w:rsidR="001D2C43" w:rsidRDefault="001D6604" w:rsidP="007A2893">
      <w:pPr>
        <w:pStyle w:val="ProductList-Bullet"/>
        <w:numPr>
          <w:ilvl w:val="0"/>
          <w:numId w:val="19"/>
        </w:numPr>
      </w:pPr>
      <w:r>
        <w:t xml:space="preserve">atlikti pagrindinio mazgo funkcijų tinklo žvaigždiniame modelyje, </w:t>
      </w:r>
    </w:p>
    <w:p w:rsidR="001D2C43" w:rsidRDefault="001D6604" w:rsidP="007A2893">
      <w:pPr>
        <w:pStyle w:val="ProductList-Bullet"/>
        <w:numPr>
          <w:ilvl w:val="0"/>
          <w:numId w:val="19"/>
        </w:numPr>
      </w:pPr>
      <w:r>
        <w:t xml:space="preserve">centralizuoti visos įmonės ryšių su kitais Serveriais arba įrenginiais, </w:t>
      </w:r>
    </w:p>
    <w:p w:rsidR="001D2C43" w:rsidRDefault="001D6604" w:rsidP="007A2893">
      <w:pPr>
        <w:pStyle w:val="ProductList-Bullet"/>
        <w:numPr>
          <w:ilvl w:val="0"/>
          <w:numId w:val="19"/>
        </w:numPr>
      </w:pPr>
      <w:r>
        <w:t>automatizuoti verslo procesų skirtinguose padaliniuose, verslo skyriuose arba filialų biuruose.</w:t>
      </w:r>
    </w:p>
    <w:p w:rsidR="001D2C43" w:rsidRDefault="001D6604">
      <w:pPr>
        <w:pStyle w:val="ProductList-Body"/>
      </w:pPr>
      <w:r>
        <w:t xml:space="preserve"> </w:t>
      </w:r>
    </w:p>
    <w:p w:rsidR="001D2C43" w:rsidRDefault="001D6604">
      <w:pPr>
        <w:pStyle w:val="ProductList-ClauseHeading"/>
      </w:pPr>
      <w:r>
        <w:t>3.3. Papildoma programinė įranga</w:t>
      </w:r>
    </w:p>
    <w:tbl>
      <w:tblPr>
        <w:tblStyle w:val="PURTable"/>
        <w:tblW w:w="0" w:type="dxa"/>
        <w:tblLook w:val="04A0" w:firstRow="1" w:lastRow="0" w:firstColumn="1" w:lastColumn="0" w:noHBand="0" w:noVBand="1"/>
      </w:tblPr>
      <w:tblGrid>
        <w:gridCol w:w="3635"/>
        <w:gridCol w:w="3650"/>
        <w:gridCol w:w="363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BizTalk Server susijusios schemos ir šablonai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BAM įvykių API ir perėmimo bei administravimo įrankiai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Development Tools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MQHelper.dll</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SOAP Receive Adapter</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UDDI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41" w:name="_Sec596"/>
      <w:r>
        <w:t>4. Programinės įrangos naujumo garantija</w:t>
      </w:r>
      <w:bookmarkEnd w:id="41"/>
    </w:p>
    <w:p w:rsidR="001D2C43" w:rsidRDefault="001D6604">
      <w:pPr>
        <w:pStyle w:val="ProductList-Body"/>
      </w:pPr>
      <w:r>
        <w:t xml:space="preserve"> </w:t>
      </w:r>
    </w:p>
    <w:tbl>
      <w:tblPr>
        <w:tblStyle w:val="PURTable"/>
        <w:tblW w:w="0" w:type="dxa"/>
        <w:tblLook w:val="04A0" w:firstRow="1" w:lastRow="0" w:firstColumn="1" w:lastColumn="0" w:noHBand="0" w:noVBand="1"/>
      </w:tblPr>
      <w:tblGrid>
        <w:gridCol w:w="3642"/>
        <w:gridCol w:w="3641"/>
        <w:gridCol w:w="363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„Biz Talk Server 2013 R2 Enterprise“ – neribotas virtualizavimas</w:t>
      </w:r>
    </w:p>
    <w:p w:rsidR="001D2C43" w:rsidRDefault="001D6604">
      <w:pPr>
        <w:pStyle w:val="ProductList-Body"/>
      </w:pPr>
      <w:r>
        <w:t xml:space="preserve">Klientas gali paleisti neribotą skaičių serverio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bet kuriame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kurio visoms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licencijoms</w:t>
      </w:r>
      <w:r w:rsidRPr="00721CA3">
        <w:rPr>
          <w:color w:val="0563C1"/>
        </w:rPr>
        <w:fldChar w:fldCharType="end"/>
      </w:r>
      <w:r>
        <w:t xml:space="preserve"> (taikomoms branduoliams) taikoma visa SA apsauga, esančiose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neribojant jų skaičiaus. </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42" w:name="_Sec597"/>
      <w:r>
        <w:t>„CAL Suite“ paketai</w:t>
      </w:r>
      <w:bookmarkEnd w:id="42"/>
      <w:r>
        <w:fldChar w:fldCharType="begin"/>
      </w:r>
      <w:r>
        <w:instrText xml:space="preserve"> TC "„CAL Suite“ paketai" \l 2</w:instrText>
      </w:r>
      <w:r>
        <w:fldChar w:fldCharType="end"/>
      </w:r>
    </w:p>
    <w:p w:rsidR="001D2C43" w:rsidRDefault="001D6604">
      <w:pPr>
        <w:pStyle w:val="ProductList-Offering1SubSection"/>
      </w:pPr>
      <w:bookmarkStart w:id="43" w:name="_Sec598"/>
      <w:r>
        <w:t>1. Programos pasiekiamumas</w:t>
      </w:r>
      <w:bookmarkEnd w:id="43"/>
    </w:p>
    <w:tbl>
      <w:tblPr>
        <w:tblStyle w:val="PURTable"/>
        <w:tblW w:w="0" w:type="dxa"/>
        <w:tblLook w:val="04A0" w:firstRow="1" w:lastRow="0" w:firstColumn="1" w:lastColumn="0" w:noHBand="0" w:noVBand="1"/>
      </w:tblPr>
      <w:tblGrid>
        <w:gridCol w:w="4008"/>
        <w:gridCol w:w="605"/>
        <w:gridCol w:w="605"/>
        <w:gridCol w:w="604"/>
        <w:gridCol w:w="719"/>
        <w:gridCol w:w="605"/>
        <w:gridCol w:w="604"/>
        <w:gridCol w:w="614"/>
        <w:gridCol w:w="634"/>
        <w:gridCol w:w="618"/>
        <w:gridCol w:w="611"/>
        <w:gridCol w:w="689"/>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(1)</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Pritaikyta kompiuterio platforma         "</w:instrText>
            </w:r>
            <w:r w:rsidRPr="00721CA3">
              <w:rPr>
                <w:color w:val="0563C1"/>
              </w:rPr>
              <w:fldChar w:fldCharType="separate"/>
            </w:r>
            <w:r>
              <w:rPr>
                <w:color w:val="0563C1"/>
              </w:rPr>
              <w:t>CP</w:t>
            </w:r>
            <w:r w:rsidRPr="00721CA3">
              <w:rPr>
                <w:color w:val="0563C1"/>
              </w:rPr>
              <w:fldChar w:fldCharType="end"/>
            </w:r>
            <w:r>
              <w:t>,</w:t>
            </w:r>
            <w:r w:rsidRPr="00721CA3">
              <w:rPr>
                <w:color w:val="0563C1"/>
              </w:rPr>
              <w:fldChar w:fldCharType="begin"/>
            </w:r>
            <w:r>
              <w:rPr>
                <w:color w:val="0563C1"/>
              </w:rPr>
              <w:instrText>AutoTextList  \s NoStyle \t " : Ne organizacijos mastu pagal Atvirosios vertės licenciją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r>
              <w:t>,</w:t>
            </w:r>
            <w:r w:rsidRPr="00721CA3">
              <w:rPr>
                <w:color w:val="0563C1"/>
              </w:rPr>
              <w:fldChar w:fldCharType="begin"/>
            </w:r>
            <w:r>
              <w:rPr>
                <w:color w:val="0563C1"/>
              </w:rPr>
              <w:instrText>AutoTextList  \s NoStyle \t " : Pasiūlymas studentams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rsidP="001D6604">
            <w:pPr>
              <w:pStyle w:val="ProductList-TableBody"/>
              <w:jc w:val="center"/>
            </w:pPr>
            <w:r w:rsidRPr="00721CA3">
              <w:rPr>
                <w:color w:val="0563C1"/>
              </w:rPr>
              <w:fldChar w:fldCharType="begin"/>
            </w:r>
            <w:r>
              <w:rPr>
                <w:color w:val="0563C1"/>
              </w:rPr>
              <w:instrText>AutoTextList  \s NoStyle \t " : Švietimo įstaigos kompiuterio platforma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Mokyklos kompiuterio platformos produktas         "</w:instrText>
            </w:r>
            <w:r w:rsidRPr="00721CA3">
              <w:rPr>
                <w:color w:val="0563C1"/>
              </w:rPr>
              <w:fldChar w:fldCharType="separate"/>
            </w:r>
            <w:r>
              <w:rPr>
                <w:color w:val="0563C1"/>
              </w:rPr>
              <w:t>SD</w:t>
            </w:r>
            <w:r w:rsidRPr="00721CA3">
              <w:rPr>
                <w:color w:val="0563C1"/>
              </w:rPr>
              <w:fldChar w:fldCharType="end"/>
            </w:r>
            <w:r>
              <w:t>,ST</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„Core CAL Suite Bridge for Office 365“</w:t>
            </w:r>
            <w:r>
              <w:fldChar w:fldCharType="begin"/>
            </w:r>
            <w:r>
              <w:instrText xml:space="preserve"> XE "„Core CAL Suite Bridge for Office 365“"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„Core CAL Suite Bridge for Microsoft Intune“</w:t>
            </w:r>
            <w:r>
              <w:fldChar w:fldCharType="begin"/>
            </w:r>
            <w:r>
              <w:instrText xml:space="preserve"> XE "„Core CAL Suite Bridge for Microsoft Intune“"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Pritaikyta kompiuterio platforma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Ne organizacijos mastu pagal Atvirosios vertės licenciją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Pasiūlymas studentams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rsidP="001D6604">
            <w:pPr>
              <w:pStyle w:val="ProductList-TableBody"/>
              <w:jc w:val="center"/>
            </w:pPr>
            <w:r w:rsidRPr="00721CA3">
              <w:rPr>
                <w:color w:val="0563C1"/>
              </w:rPr>
              <w:fldChar w:fldCharType="begin"/>
            </w:r>
            <w:r>
              <w:rPr>
                <w:color w:val="0563C1"/>
              </w:rPr>
              <w:instrText>AutoTextList  \s NoStyle \t " : Švietimo įstaigos kompiuterio platforma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Mokyklos kompiuterio platformos produktas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Pasiūlymas studentams         "</w:instrText>
            </w:r>
            <w:r w:rsidRPr="00721CA3">
              <w:rPr>
                <w:color w:val="0563C1"/>
              </w:rPr>
              <w:fldChar w:fldCharType="separate"/>
            </w:r>
            <w:r>
              <w:rPr>
                <w:color w:val="0563C1"/>
              </w:rPr>
              <w:t>ST</w:t>
            </w:r>
            <w:r w:rsidRPr="00721CA3">
              <w:rPr>
                <w:color w:val="0563C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CAL Suite Bridge for Office 365“</w:t>
            </w:r>
            <w:r>
              <w:fldChar w:fldCharType="begin"/>
            </w:r>
            <w:r>
              <w:instrText xml:space="preserve"> XE "„Enterprise CAL Suite Bridge for Office 365“"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Korporatyvinis produktas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44" w:name="_Sec599"/>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Naujinimo (angl. „Up to Date“, UTD) nuolaida yra nuolaida, taikoma Atvirosios vertės prenumeratos klientams, užsisakiusiems Produkto licencijas pirmaisiais sutarties galiojimo metais, jei jie turi atitinkamo priskirto Produkto licenciją.         "</w:instrText>
            </w:r>
            <w:r w:rsidRPr="00721CA3">
              <w:rPr>
                <w:color w:val="0563C1"/>
              </w:rPr>
              <w:fldChar w:fldCharType="separate"/>
            </w:r>
            <w:r>
              <w:rPr>
                <w:color w:val="0563C1"/>
              </w:rPr>
              <w:t>UTD nuolaida</w:t>
            </w:r>
            <w:r w:rsidRPr="00721CA3">
              <w:rPr>
                <w:color w:val="0563C1"/>
              </w:rP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Taikytinų „CAL Suite“ paketų naudojimo teisių nustatymas</w:t>
      </w:r>
    </w:p>
    <w:p w:rsidR="001D2C43" w:rsidRDefault="001D6604">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1D2C43" w:rsidRDefault="001D6604">
      <w:pPr>
        <w:pStyle w:val="ProductList-Body"/>
      </w:pPr>
      <w:r>
        <w:t xml:space="preserve"> </w:t>
      </w:r>
    </w:p>
    <w:p w:rsidR="001D2C43" w:rsidRDefault="001D6604">
      <w:pPr>
        <w:pStyle w:val="ProductList-ClauseHeading"/>
      </w:pPr>
      <w:r>
        <w:t>2.2. KPL paketų komponentai</w:t>
      </w:r>
    </w:p>
    <w:p w:rsidR="001D2C43" w:rsidRDefault="001D6604">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1D2C43" w:rsidRDefault="001D6604">
      <w:pPr>
        <w:pStyle w:val="ProductList-Body"/>
      </w:pPr>
      <w:r>
        <w:t xml:space="preserve"> </w:t>
      </w:r>
    </w:p>
    <w:p w:rsidR="001D2C43" w:rsidRDefault="001D6604">
      <w:pPr>
        <w:pStyle w:val="ProductList-ClauseHeading"/>
      </w:pPr>
      <w:r>
        <w:t>2.3. Internete teikiamos paslaugos, įtrauktos į „Enterprise CAL Suite“</w:t>
      </w:r>
    </w:p>
    <w:p w:rsidR="001D2C43" w:rsidRDefault="001D6604">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1D2C43" w:rsidRDefault="001D6604">
      <w:pPr>
        <w:pStyle w:val="ProductList-Body"/>
      </w:pPr>
      <w:r>
        <w:t xml:space="preserve"> </w:t>
      </w:r>
    </w:p>
    <w:p w:rsidR="001D2C43" w:rsidRDefault="001D6604">
      <w:pPr>
        <w:pStyle w:val="ProductList-ClauseHeading"/>
      </w:pPr>
      <w:r>
        <w:t>2.4. „Core CAL Suite Bridge“, skirtas O365, „O365 &amp; Intune“ ir „Intune“</w:t>
      </w:r>
    </w:p>
    <w:p w:rsidR="001D2C43" w:rsidRDefault="001D6604">
      <w:pPr>
        <w:pStyle w:val="ProductList-SubClauseHeading"/>
      </w:pPr>
      <w:r>
        <w:t>2.4.1. „CAL Suite Bridge“ reikalavimai</w:t>
      </w:r>
    </w:p>
    <w:p w:rsidR="001D2C43" w:rsidRDefault="001D6604">
      <w:pPr>
        <w:pStyle w:val="ProductList-BodyIndented"/>
      </w:pPr>
      <w:r>
        <w:t xml:space="preserve">Gali reikėti įsigyti „CAL Suite Bridge“ norint pereiti nuo KPL paketo prie panašaus programinės įrangos ir Internete teikiamų paslaugų derinio. Jei pereinant būtinas „CAL Suite Bridge“ ir Klientas yra sumokėjęs visą reikiamą sumą už priskirtą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norint naudoti „CAL Suite Bridge“ Licencijos pirkti nereikia. „CAL Suite Bridge“ SA galima įsigyti, kai po Registracijos sutarties sudarymo praeina metai, per kuriuos vykdomas perėjimas. Tokiu atveju pereinant suteikiama viena „CAL Suite Bridge“ SA, skirta vienai KPL paketo SA ir tai pačiai vartotojo arba įrenginio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Licencijai</w:t>
      </w:r>
      <w:r w:rsidRPr="00721CA3">
        <w:rPr>
          <w:color w:val="0563C1"/>
        </w:rPr>
        <w:fldChar w:fldCharType="end"/>
      </w:r>
      <w:r>
        <w:t>, kaip ir priskirto KPL paketo.</w:t>
      </w:r>
    </w:p>
    <w:p w:rsidR="001D2C43" w:rsidRDefault="001D6604">
      <w:pPr>
        <w:pStyle w:val="ProductList-BodyIndented"/>
      </w:pPr>
      <w:r>
        <w:t xml:space="preserve"> </w:t>
      </w:r>
    </w:p>
    <w:p w:rsidR="001D2C43" w:rsidRDefault="001D6604">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Priskirtos Internete teikiamos paslaugos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1D2C43" w:rsidRDefault="001D6604">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1D2C43" w:rsidRDefault="001D6604">
            <w:pPr>
              <w:pStyle w:val="ProductList-TableBody"/>
            </w:pPr>
            <w:r>
              <w:t>„Office 365 Enterprise“ E4 ir „Microsoft Intune“</w:t>
            </w:r>
            <w:r>
              <w:fldChar w:fldCharType="begin"/>
            </w:r>
            <w:r>
              <w:instrText xml:space="preserve"> XE "„Office 365 Enterprise“ E4 ir „Microsoft Intune“"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Intune</w:t>
            </w:r>
            <w:r>
              <w:fldChar w:fldCharType="begin"/>
            </w:r>
            <w:r>
              <w:instrText xml:space="preserve"> XE "Microsoft Intune"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Mobility Suite“</w:t>
            </w:r>
            <w:r>
              <w:fldChar w:fldCharType="begin"/>
            </w:r>
            <w:r>
              <w:instrText xml:space="preserve"> XE "„Enterprise Mobility Suite“"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E3</w:t>
            </w:r>
            <w:r>
              <w:fldChar w:fldCharType="begin"/>
            </w:r>
            <w:r>
              <w:instrText xml:space="preserve"> XE "„Office 365 Enterprise“ E3" </w:instrText>
            </w:r>
            <w:r>
              <w:fldChar w:fldCharType="end"/>
            </w:r>
            <w:r>
              <w:t xml:space="preserve"> arba</w:t>
            </w:r>
          </w:p>
          <w:p w:rsidR="001D2C43" w:rsidRDefault="001D6604">
            <w:pPr>
              <w:pStyle w:val="ProductList-TableBody"/>
            </w:pPr>
            <w:r>
              <w:t>Office 365 Enterprise E4</w:t>
            </w:r>
            <w:r>
              <w:fldChar w:fldCharType="begin"/>
            </w:r>
            <w:r>
              <w:instrText xml:space="preserve"> XE "Office 365 Enterprise E4"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1D2C43" w:rsidRDefault="001D6604">
            <w:pPr>
              <w:pStyle w:val="ProductList-TableBody"/>
            </w:pPr>
            <w:r>
              <w:t>„Office 365 Enterprise“ E4 ir „Microsoft Intune“</w:t>
            </w:r>
            <w:r>
              <w:fldChar w:fldCharType="begin"/>
            </w:r>
            <w:r>
              <w:instrText xml:space="preserve"> XE "„Office 365 Enterprise“ E4 ir „Microsoft Intune“"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Intune</w:t>
            </w:r>
            <w:r>
              <w:fldChar w:fldCharType="begin"/>
            </w:r>
            <w:r>
              <w:instrText xml:space="preserve"> XE "Microsoft Intune" </w:instrText>
            </w:r>
            <w: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Mobility Suite“</w:t>
            </w:r>
            <w:r>
              <w:fldChar w:fldCharType="begin"/>
            </w:r>
            <w:r>
              <w:instrText xml:space="preserve"> XE "„Enterprise Mobility Suite“" </w:instrText>
            </w:r>
            <w:r>
              <w:fldChar w:fldCharType="end"/>
            </w:r>
          </w:p>
        </w:tc>
      </w:tr>
    </w:tbl>
    <w:p w:rsidR="001D2C43" w:rsidRDefault="001D6604">
      <w:pPr>
        <w:pStyle w:val="ProductList-BodyIndented"/>
      </w:pPr>
      <w:r>
        <w:t xml:space="preserve"> </w:t>
      </w:r>
    </w:p>
    <w:p w:rsidR="001D2C43" w:rsidRDefault="001D6604">
      <w:pPr>
        <w:pStyle w:val="ProductList-SubClauseHeading"/>
      </w:pPr>
      <w:r>
        <w:t>2.4.2. Tik studentams skirtos KPL (Akademinė atviroji ir Akademinė pasirenkamoji licencijos)</w:t>
      </w:r>
    </w:p>
    <w:p w:rsidR="001D2C43" w:rsidRDefault="001D6604">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1D2C43" w:rsidRDefault="001D6604">
      <w:pPr>
        <w:pStyle w:val="ProductList-BodyIndented"/>
      </w:pPr>
      <w:r>
        <w:t xml:space="preserve"> </w:t>
      </w:r>
    </w:p>
    <w:p w:rsidR="001D2C43" w:rsidRDefault="001D6604">
      <w:pPr>
        <w:pStyle w:val="ProductList-SubClauseHeading"/>
      </w:pPr>
      <w:r>
        <w:t>2.4.3. Perėjimas</w:t>
      </w:r>
    </w:p>
    <w:p w:rsidR="001D2C43" w:rsidRDefault="001D6604">
      <w:pPr>
        <w:pStyle w:val="ProductList-BodyIndented"/>
      </w:pPr>
      <w:r>
        <w:t xml:space="preserve">Toliau nurodytos klientams, turintiems teisę pereiti prie Internete teikiamų paslaugų, kaip išsamiau paaiškinta jų bendrojo licencijavimo sutartyje, suteikiamos perėjimo galimybės. </w:t>
      </w:r>
    </w:p>
    <w:tbl>
      <w:tblPr>
        <w:tblStyle w:val="PURTable0"/>
        <w:tblW w:w="0" w:type="dxa"/>
        <w:tblLook w:val="04A0" w:firstRow="1" w:lastRow="0" w:firstColumn="1" w:lastColumn="0" w:noHBand="0" w:noVBand="1"/>
      </w:tblPr>
      <w:tblGrid>
        <w:gridCol w:w="5265"/>
        <w:gridCol w:w="5291"/>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Suteikiamos perėjimo galimybės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E1, E3, E4 planai)*, „Microsoft Intune“, „Enterprise Mobility Suite“</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E3, E4 planai)*, „Microsoft Intune“, „Enterprise Mobility Suite“</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E3, E4 planai)*</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E3, E4 planai)*</w:t>
            </w:r>
          </w:p>
        </w:tc>
      </w:tr>
    </w:tbl>
    <w:p w:rsidR="001D2C43" w:rsidRDefault="001D6604">
      <w:pPr>
        <w:pStyle w:val="ProductList-BodyIndented"/>
      </w:pPr>
      <w:r>
        <w:t>*Norint pereiti taip pat reikia atitinkamo „CAL Suite Bridge“.</w:t>
      </w:r>
    </w:p>
    <w:p w:rsidR="001D2C43" w:rsidRDefault="001D6604">
      <w:pPr>
        <w:pStyle w:val="ProductList-Offering1SubSection"/>
      </w:pPr>
      <w:bookmarkStart w:id="45" w:name="_Sec600"/>
      <w:r>
        <w:t>3. Naudojimo teisės</w:t>
      </w:r>
      <w:bookmarkEnd w:id="45"/>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46" w:name="_Sec601"/>
      <w:r>
        <w:t>4. Programinės įrangos naujumo garantija</w:t>
      </w:r>
      <w:bookmarkEnd w:id="46"/>
    </w:p>
    <w:tbl>
      <w:tblPr>
        <w:tblStyle w:val="PURTable"/>
        <w:tblW w:w="0" w:type="dxa"/>
        <w:tblLook w:val="04A0" w:firstRow="1" w:lastRow="0" w:firstColumn="1" w:lastColumn="0" w:noHBand="0" w:noVBand="1"/>
      </w:tblPr>
      <w:tblGrid>
        <w:gridCol w:w="3639"/>
        <w:gridCol w:w="3635"/>
        <w:gridCol w:w="364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47" w:name="_Sec602"/>
      <w:r>
        <w:t>Core Infrastructure Server (CIS) Suite</w:t>
      </w:r>
      <w:bookmarkEnd w:id="47"/>
      <w:r>
        <w:fldChar w:fldCharType="begin"/>
      </w:r>
      <w:r>
        <w:instrText xml:space="preserve"> TC "</w:instrText>
      </w:r>
      <w:bookmarkStart w:id="48" w:name="_Toc423421957"/>
      <w:r>
        <w:instrText>Core Infrastructure Server (CIS) Suite</w:instrText>
      </w:r>
      <w:bookmarkEnd w:id="48"/>
      <w:r>
        <w:instrText>" \l 2</w:instrText>
      </w:r>
      <w:r>
        <w:fldChar w:fldCharType="end"/>
      </w:r>
    </w:p>
    <w:p w:rsidR="001D2C43" w:rsidRDefault="001D6604">
      <w:pPr>
        <w:pStyle w:val="ProductList-Offering1SubSection"/>
      </w:pPr>
      <w:bookmarkStart w:id="49" w:name="_Sec603"/>
      <w:r>
        <w:t>1. Programos pasiekiamumas</w:t>
      </w:r>
      <w:bookmarkEnd w:id="49"/>
    </w:p>
    <w:tbl>
      <w:tblPr>
        <w:tblStyle w:val="PURTable"/>
        <w:tblW w:w="10916" w:type="dxa"/>
        <w:tblLook w:val="04A0" w:firstRow="1" w:lastRow="0" w:firstColumn="1" w:lastColumn="0" w:noHBand="0" w:noVBand="1"/>
      </w:tblPr>
      <w:tblGrid>
        <w:gridCol w:w="4119"/>
        <w:gridCol w:w="616"/>
        <w:gridCol w:w="615"/>
        <w:gridCol w:w="616"/>
        <w:gridCol w:w="615"/>
        <w:gridCol w:w="616"/>
        <w:gridCol w:w="615"/>
        <w:gridCol w:w="619"/>
        <w:gridCol w:w="634"/>
        <w:gridCol w:w="618"/>
        <w:gridCol w:w="617"/>
        <w:gridCol w:w="616"/>
      </w:tblGrid>
      <w:tr w:rsidR="001D2C43" w:rsidTr="001D6604">
        <w:trPr>
          <w:cnfStyle w:val="100000000000" w:firstRow="1" w:lastRow="0" w:firstColumn="0" w:lastColumn="0" w:oddVBand="0" w:evenVBand="0" w:oddHBand="0" w:evenHBand="0" w:firstRowFirstColumn="0" w:firstRowLastColumn="0" w:lastRowFirstColumn="0" w:lastRowLastColumn="0"/>
        </w:trPr>
        <w:tc>
          <w:tcPr>
            <w:tcW w:w="412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1D6604">
        <w:tc>
          <w:tcPr>
            <w:tcW w:w="4127"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„Core Infrastructure Server Suite Standard“</w:t>
            </w:r>
            <w:r>
              <w:fldChar w:fldCharType="begin"/>
            </w:r>
            <w:r>
              <w:instrText xml:space="preserve"> XE "„Core Infrastructure Server Suite Standard“"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16"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38</w:t>
            </w:r>
          </w:p>
        </w:tc>
        <w:tc>
          <w:tcPr>
            <w:tcW w:w="616"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13</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Atviroji licencija ir Atvirosios vertės licencija         "</w:instrText>
            </w:r>
            <w:r w:rsidRPr="00721CA3">
              <w:rPr>
                <w:color w:val="0563C1"/>
              </w:rPr>
              <w:fldChar w:fldCharType="separate"/>
            </w:r>
            <w:r>
              <w:rPr>
                <w:color w:val="0563C1"/>
              </w:rPr>
              <w:t>OF</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P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Pagrindinė infrastruktūra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Serverio ir įrankių produktas         "</w:instrText>
            </w:r>
            <w:r w:rsidRPr="00721CA3">
              <w:rPr>
                <w:color w:val="0563C1"/>
              </w:rPr>
              <w:fldChar w:fldCharType="separate"/>
            </w:r>
            <w:r>
              <w:rPr>
                <w:color w:val="0563C1"/>
              </w:rPr>
              <w:t>SP</w:t>
            </w:r>
            <w:r w:rsidRPr="00721CA3">
              <w:rPr>
                <w:color w:val="0563C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A </w:t>
            </w:r>
          </w:p>
        </w:tc>
      </w:tr>
      <w:tr w:rsidR="001D2C43" w:rsidTr="001D6604">
        <w:tc>
          <w:tcPr>
            <w:tcW w:w="4127"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16"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113</w:t>
            </w:r>
          </w:p>
        </w:tc>
        <w:tc>
          <w:tcPr>
            <w:tcW w:w="616"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38</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Atviroji licencija ir Atvirosios vertės licencija         "</w:instrText>
            </w:r>
            <w:r w:rsidRPr="00721CA3">
              <w:rPr>
                <w:color w:val="0563C1"/>
              </w:rPr>
              <w:fldChar w:fldCharType="separate"/>
            </w:r>
            <w:r>
              <w:rPr>
                <w:color w:val="0563C1"/>
              </w:rPr>
              <w:t>OF</w:t>
            </w:r>
            <w:r w:rsidRPr="00721CA3">
              <w:rPr>
                <w:color w:val="0563C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P</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Pagrindinė infrastruktūra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Serverio ir įrankių produktas         "</w:instrText>
            </w:r>
            <w:r w:rsidRPr="00721CA3">
              <w:rPr>
                <w:color w:val="0563C1"/>
              </w:rPr>
              <w:fldChar w:fldCharType="separate"/>
            </w:r>
            <w:r>
              <w:rPr>
                <w:color w:val="0563C1"/>
              </w:rPr>
              <w:t>SP</w:t>
            </w:r>
            <w:r w:rsidRPr="00721CA3">
              <w:rPr>
                <w:color w:val="0563C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rsidP="001D6604">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Offering1SubSection"/>
      </w:pPr>
      <w:bookmarkStart w:id="50" w:name="_Sec604"/>
      <w:r>
        <w:t>2. Informacija apie produktą</w:t>
      </w:r>
      <w:bookmarkEnd w:id="50"/>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51" w:name="_Sec605"/>
      <w:r>
        <w:t>3. Naudojimo teisės</w:t>
      </w:r>
      <w:bookmarkEnd w:id="51"/>
    </w:p>
    <w:tbl>
      <w:tblPr>
        <w:tblStyle w:val="PURTable"/>
        <w:tblW w:w="0" w:type="dxa"/>
        <w:tblLook w:val="04A0" w:firstRow="1" w:lastRow="0" w:firstColumn="1" w:lastColumn="0" w:noHBand="0" w:noVBand="1"/>
      </w:tblPr>
      <w:tblGrid>
        <w:gridCol w:w="3646"/>
        <w:gridCol w:w="3629"/>
        <w:gridCol w:w="364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Taikytinos naudojimo teisės</w:t>
      </w:r>
    </w:p>
    <w:p w:rsidR="001D2C43" w:rsidRDefault="001D6604">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Fizinių procesorių</w:t>
      </w:r>
      <w:r w:rsidRPr="00721CA3">
        <w:rPr>
          <w:color w:val="0563C1"/>
        </w:rPr>
        <w:fldChar w:fldCharType="end"/>
      </w:r>
      <w:r>
        <w:t xml:space="preserve"> porai reikia vienos „CIS Suite“ licencijos. Klientas turi licencijuoti visus kiekvieno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kuriame paleidžiama CIS programinė įranga,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Fizinius procesorius</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3.2. Programinė įranga, įtraukta į „CIS Suite Standard“</w:t>
      </w:r>
    </w:p>
    <w:p w:rsidR="001D2C43" w:rsidRDefault="001D6604">
      <w:pPr>
        <w:pStyle w:val="ProductList-Body"/>
      </w:pPr>
      <w:r>
        <w:t xml:space="preserve">„CIS Suite Standard“ apima naujausias „Windows Server Standard“ ir „System Center Standard“ versijas. Viena „CIS Suite Standard“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suteikia Klientui teisę bet kada paleisti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w:t>
      </w:r>
    </w:p>
    <w:p w:rsidR="001D2C43" w:rsidRDefault="001D6604" w:rsidP="007A2893">
      <w:pPr>
        <w:pStyle w:val="ProductList-Bullet"/>
        <w:numPr>
          <w:ilvl w:val="0"/>
          <w:numId w:val="20"/>
        </w:numPr>
      </w:pPr>
      <w:r>
        <w:t xml:space="preserve">vieną „Windows Server Standard“ egzempliorių 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ir </w:t>
      </w:r>
    </w:p>
    <w:p w:rsidR="001D2C43" w:rsidRDefault="001D6604" w:rsidP="007A2893">
      <w:pPr>
        <w:pStyle w:val="ProductList-Bullet"/>
        <w:numPr>
          <w:ilvl w:val="0"/>
          <w:numId w:val="20"/>
        </w:numPr>
      </w:pPr>
      <w:r>
        <w:t xml:space="preserve">vieną „Windows Server Standard“ egzempliorių ne daugiau nei dviejose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w:t>
      </w:r>
    </w:p>
    <w:p w:rsidR="001D2C43" w:rsidRDefault="001D6604">
      <w:pPr>
        <w:pStyle w:val="ProductList-Body"/>
      </w:pPr>
      <w:r>
        <w:t xml:space="preserve">Jei Klientas naudoja didžiausią leidžiamą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t xml:space="preserve"> skaičių,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veikiantis Egzempliorius gali būti naudojamas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teikti komerciniais pagrindais ir valdyti.</w:t>
      </w:r>
    </w:p>
    <w:p w:rsidR="001D2C43" w:rsidRDefault="001D6604">
      <w:pPr>
        <w:pStyle w:val="ProductList-Body"/>
      </w:pPr>
      <w:r>
        <w:t xml:space="preserve"> </w:t>
      </w:r>
    </w:p>
    <w:p w:rsidR="001D2C43" w:rsidRDefault="001D6604">
      <w:pPr>
        <w:pStyle w:val="ProductList-ClauseHeading"/>
      </w:pPr>
      <w:r>
        <w:t>3.3. Programinė įranga, įtraukta į „CIS Suite Datacenter“</w:t>
      </w:r>
    </w:p>
    <w:p w:rsidR="001D2C43" w:rsidRDefault="001D6604">
      <w:pPr>
        <w:pStyle w:val="ProductList-Body"/>
      </w:pPr>
      <w:r>
        <w:t xml:space="preserve">„CIS Suite Datacenter“ apima naujausias „Windows Server Datacenter“ ir „System Center Datacenter“ versijas. „CIS Suite Datacenter“ suteikia Klientui teisę naudoti neribotą skaičių „Windows Server Datacenter“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egzempliorių</w:t>
      </w:r>
      <w:r w:rsidRPr="00721CA3">
        <w:rPr>
          <w:color w:val="0563C1"/>
        </w:rPr>
        <w:fldChar w:fldCharType="end"/>
      </w:r>
      <w:r>
        <w:t xml:space="preserve"> kiekviename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esančiose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neribojant jų skaičiaus.</w:t>
      </w:r>
    </w:p>
    <w:p w:rsidR="001D2C43" w:rsidRDefault="001D6604">
      <w:pPr>
        <w:pStyle w:val="ProductList-Body"/>
      </w:pPr>
      <w:r>
        <w:t xml:space="preserve"> </w:t>
      </w:r>
    </w:p>
    <w:p w:rsidR="001D2C43" w:rsidRDefault="001D6604">
      <w:pPr>
        <w:pStyle w:val="ProductList-ClauseHeading"/>
      </w:pPr>
      <w:r>
        <w:t>3.4. Valdymo licencija</w:t>
      </w:r>
    </w:p>
    <w:p w:rsidR="001D2C43" w:rsidRDefault="001D6604">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3.5. Papildomos sąlygos</w:t>
      </w:r>
    </w:p>
    <w:p w:rsidR="001D2C43" w:rsidRDefault="001D6604">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1D2C43" w:rsidRDefault="001D6604">
      <w:pPr>
        <w:pStyle w:val="ProductList-Body"/>
      </w:pPr>
      <w:r>
        <w:t xml:space="preserve"> </w:t>
      </w:r>
    </w:p>
    <w:p w:rsidR="001D2C43" w:rsidRDefault="001D6604">
      <w:pPr>
        <w:pStyle w:val="ProductList-Body"/>
      </w:pPr>
      <w:r>
        <w:t xml:space="preserve">Visi kiti reikalavimai įsigyti ir priskirti </w:t>
      </w:r>
      <w:r w:rsidRPr="00721CA3">
        <w:rPr>
          <w:color w:val="0563C1"/>
        </w:rPr>
        <w:fldChar w:fldCharType="begin"/>
      </w:r>
      <w:r>
        <w:rPr>
          <w:color w:val="0563C1"/>
        </w:rPr>
        <w:instrText>AutoTextList  \s NoStyle \t " yra Licencija, priskirta Klientui skirtam Serveriui ir suteikianti Išoriniams vartotojams galimybę pasiekti atitinkamą serverio programinės įrangos versiją arba senesnes serverio programinės įrangos versijas.         "</w:instrText>
      </w:r>
      <w:r w:rsidRPr="00721CA3">
        <w:rPr>
          <w:color w:val="0563C1"/>
        </w:rPr>
        <w:fldChar w:fldCharType="separate"/>
      </w:r>
      <w:r>
        <w:rPr>
          <w:color w:val="0563C1"/>
        </w:rPr>
        <w:t>Išorinio pajungimo licencijas</w:t>
      </w:r>
      <w:r w:rsidRPr="00721CA3">
        <w:rPr>
          <w:color w:val="0563C1"/>
        </w:rPr>
        <w:fldChar w:fldCharType="end"/>
      </w:r>
      <w:r>
        <w:t xml:space="preserve">,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ir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licencijas</w:t>
      </w:r>
      <w:r w:rsidRPr="00721CA3">
        <w:rPr>
          <w:color w:val="0563C1"/>
        </w:rPr>
        <w:fldChar w:fldCharType="end"/>
      </w:r>
      <w:r>
        <w:t xml:space="preserve"> vartotojams ir įrenginiams, kad būtų suteiktos prieigos ir valdymo galimybės, tebegalioja, kaip nurodyta Produktų naudojimo sąlygose.</w:t>
      </w:r>
    </w:p>
    <w:p w:rsidR="001D2C43" w:rsidRDefault="001D6604">
      <w:pPr>
        <w:pStyle w:val="ProductList-Body"/>
      </w:pPr>
      <w:r>
        <w:t xml:space="preserve"> </w:t>
      </w:r>
    </w:p>
    <w:p w:rsidR="001D2C43" w:rsidRDefault="001D6604">
      <w:pPr>
        <w:pStyle w:val="ProductList-ClauseHeading"/>
      </w:pPr>
      <w:r>
        <w:t>3.6. Specialioji teisė paleisti ankstesnę versiją – „Core Infrastructure Server Suite Standard“</w:t>
      </w:r>
    </w:p>
    <w:p w:rsidR="001D2C43" w:rsidRDefault="001D6604">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vietoj „Windows Server Standard“</w:t>
      </w:r>
      <w:r>
        <w:fldChar w:fldCharType="begin"/>
      </w:r>
      <w:r>
        <w:instrText xml:space="preserve"> XE "„Windows Server Standard“" </w:instrText>
      </w:r>
      <w:r>
        <w:fldChar w:fldCharType="end"/>
      </w:r>
      <w:r>
        <w:t>.</w:t>
      </w:r>
    </w:p>
    <w:p w:rsidR="001D2C43" w:rsidRDefault="001D6604">
      <w:pPr>
        <w:pStyle w:val="ProductList-Offering1SubSection"/>
      </w:pPr>
      <w:bookmarkStart w:id="52" w:name="_Sec606"/>
      <w:r>
        <w:t>4. Programinės įrangos naujumo garantija</w:t>
      </w:r>
      <w:bookmarkEnd w:id="52"/>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Programinės įrangos naujumo garantijos atnaujinimo pasiūlymas „Windows Server“ ir „System Centre“ klientams</w:t>
      </w:r>
    </w:p>
    <w:p w:rsidR="001D2C43" w:rsidRDefault="001D6604">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w:t>
      </w:r>
    </w:p>
    <w:tbl>
      <w:tblPr>
        <w:tblStyle w:val="PURTable"/>
        <w:tblW w:w="0" w:type="dxa"/>
        <w:tblLook w:val="04A0" w:firstRow="1" w:lastRow="0" w:firstColumn="1" w:lastColumn="0" w:noHBand="0" w:noVBand="1"/>
      </w:tblPr>
      <w:tblGrid>
        <w:gridCol w:w="5444"/>
        <w:gridCol w:w="5472"/>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B stulpelis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„Windows Server Standard“ </w:t>
            </w:r>
            <w:r>
              <w:fldChar w:fldCharType="begin"/>
            </w:r>
            <w:r>
              <w:instrText xml:space="preserve"> XE "„Windows Server Standard“ " </w:instrText>
            </w:r>
            <w:r>
              <w:fldChar w:fldCharType="end"/>
            </w:r>
          </w:p>
          <w:p w:rsidR="001D2C43" w:rsidRDefault="001D66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Suite Standard“</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„Windows Server Standard“  </w:t>
            </w:r>
          </w:p>
          <w:p w:rsidR="001D2C43" w:rsidRDefault="001D6604">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Suite Datacenter“</w:t>
            </w:r>
          </w:p>
        </w:tc>
      </w:tr>
    </w:tbl>
    <w:p w:rsidR="001D2C43" w:rsidRDefault="001D6604">
      <w:pPr>
        <w:pStyle w:val="ProductList-Body"/>
      </w:pPr>
      <w:r>
        <w:t xml:space="preserve">Už kiekvieną rinkinį, sudarytą iš pirmiau pateiktos lentelės A stulpelio langelyje nurodytų priskirtų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klientai gali gauti SA, skirtą vienai atitinkamo CIS paketo, nurodyto B stulpelyje,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Licencijai</w:t>
      </w:r>
      <w:r w:rsidRPr="00721CA3">
        <w:rPr>
          <w:color w:val="0563C1"/>
        </w:rPr>
        <w:fldChar w:fldCharType="end"/>
      </w:r>
      <w:r>
        <w:t xml:space="preserve">. Klientai, licencijuojantys ir naudojantys CIS paketą („Standard“ arba „Datacenter“) pagal šį pasiūlymą, nebegali naudoti programinės įrangos pagal priskirtas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Jei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ir SA yra įsigytos pagal prenumeratos sutartį, šis pasiūlymas negalioja.</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53" w:name="_Sec607"/>
      <w:r>
        <w:t>Forefront</w:t>
      </w:r>
      <w:bookmarkEnd w:id="53"/>
      <w:r>
        <w:fldChar w:fldCharType="begin"/>
      </w:r>
      <w:r>
        <w:instrText xml:space="preserve"> TC "</w:instrText>
      </w:r>
      <w:bookmarkStart w:id="54" w:name="_Toc423421958"/>
      <w:r>
        <w:instrText>Forefront</w:instrText>
      </w:r>
      <w:bookmarkEnd w:id="54"/>
      <w:r>
        <w:instrText>" \l 2</w:instrText>
      </w:r>
      <w:r>
        <w:fldChar w:fldCharType="end"/>
      </w:r>
    </w:p>
    <w:p w:rsidR="001D2C43" w:rsidRDefault="001D6604">
      <w:pPr>
        <w:pStyle w:val="ProductList-Offering1SubSection"/>
      </w:pPr>
      <w:bookmarkStart w:id="55" w:name="_Sec677"/>
      <w:r>
        <w:t>1. Programos pasiekiamumas</w:t>
      </w:r>
      <w:bookmarkEnd w:id="55"/>
    </w:p>
    <w:tbl>
      <w:tblPr>
        <w:tblStyle w:val="PURTable"/>
        <w:tblW w:w="0" w:type="dxa"/>
        <w:tblLook w:val="04A0" w:firstRow="1" w:lastRow="0" w:firstColumn="1" w:lastColumn="0" w:noHBand="0" w:noVBand="1"/>
      </w:tblPr>
      <w:tblGrid>
        <w:gridCol w:w="4114"/>
        <w:gridCol w:w="618"/>
        <w:gridCol w:w="617"/>
        <w:gridCol w:w="616"/>
        <w:gridCol w:w="615"/>
        <w:gridCol w:w="615"/>
        <w:gridCol w:w="615"/>
        <w:gridCol w:w="618"/>
        <w:gridCol w:w="634"/>
        <w:gridCol w:w="619"/>
        <w:gridCol w:w="617"/>
        <w:gridCol w:w="618"/>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BFBFBF"/>
              <w:bottom w:val="dashed" w:sz="4" w:space="0" w:color="BFBFBF"/>
              <w:right w:val="none" w:sz="4" w:space="0" w:color="6E6E6E"/>
            </w:tcBorders>
          </w:tcPr>
          <w:p w:rsidR="001D2C43" w:rsidRDefault="001D6604">
            <w:pPr>
              <w:pStyle w:val="ProductList-TableBody"/>
            </w:pPr>
            <w:r>
              <w:t>„Forefront Identity Manager 2010 R2“ KPL</w:t>
            </w:r>
            <w:r>
              <w:fldChar w:fldCharType="begin"/>
            </w:r>
            <w:r>
              <w:instrText xml:space="preserve"> XE "„Forefront Identity Manager 2010 R2“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AO,</w:t>
            </w:r>
            <w:r w:rsidRPr="00721CA3">
              <w:rPr>
                <w:color w:val="0563C1"/>
              </w:rPr>
              <w:fldChar w:fldCharType="begin"/>
            </w:r>
            <w:r>
              <w:rPr>
                <w:color w:val="0563C1"/>
              </w:rPr>
              <w:instrText>AutoTextList  \s NoStyle \t " : Pasiūlymas studentams         "</w:instrText>
            </w:r>
            <w:r w:rsidRPr="00721CA3">
              <w:rPr>
                <w:color w:val="0563C1"/>
              </w:rPr>
              <w:fldChar w:fldCharType="separate"/>
            </w:r>
            <w:r>
              <w:rPr>
                <w:color w:val="0563C1"/>
              </w:rPr>
              <w:t>ST</w:t>
            </w:r>
            <w:r w:rsidRPr="00721CA3">
              <w:rPr>
                <w:color w:val="0563C1"/>
              </w:rPr>
              <w:fldChar w:fldCharType="end"/>
            </w:r>
          </w:p>
        </w:tc>
      </w:tr>
      <w:tr w:rsidR="001D2C43">
        <w:tc>
          <w:tcPr>
            <w:tcW w:w="4160" w:type="dxa"/>
            <w:tcBorders>
              <w:top w:val="dashed" w:sz="4" w:space="0" w:color="BFBFBF"/>
              <w:left w:val="none" w:sz="4" w:space="0" w:color="BFBFBF"/>
              <w:bottom w:val="dashed" w:sz="4" w:space="0" w:color="BFBFBF"/>
              <w:right w:val="none" w:sz="4" w:space="0" w:color="6E6E6E"/>
            </w:tcBorders>
          </w:tcPr>
          <w:p w:rsidR="001D2C43" w:rsidRDefault="001D6604">
            <w:pPr>
              <w:pStyle w:val="ProductList-TableBody"/>
            </w:pPr>
            <w:r>
              <w:t>„Forefront Identity Manager 2010 R2“ išorinė jungtis</w:t>
            </w:r>
            <w:r>
              <w:fldChar w:fldCharType="begin"/>
            </w:r>
            <w:r>
              <w:instrText xml:space="preserve"> XE "„Forefront Identity Manager 2010 R2“ išorinė jungtis"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721CA3">
              <w:rPr>
                <w:color w:val="0563C1"/>
              </w:rPr>
              <w:fldChar w:fldCharType="begin"/>
            </w:r>
            <w:r>
              <w:rPr>
                <w:color w:val="0563C1"/>
              </w:rPr>
              <w:instrText>AutoTextList  \s NoStyle \t " : Atviroji licencija ir Atvirosios vertės licencija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4160" w:type="dxa"/>
            <w:tcBorders>
              <w:top w:val="dashed" w:sz="4" w:space="0" w:color="BFBFBF"/>
              <w:left w:val="none" w:sz="4" w:space="0" w:color="BFBFBF"/>
              <w:bottom w:val="none" w:sz="4" w:space="0" w:color="BFBFBF"/>
              <w:right w:val="none" w:sz="4" w:space="0" w:color="6E6E6E"/>
            </w:tcBorders>
          </w:tcPr>
          <w:p w:rsidR="001D2C43" w:rsidRDefault="001D6604">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Offering1SubSection"/>
      </w:pPr>
      <w:bookmarkStart w:id="56" w:name="_Sec733"/>
      <w:r>
        <w:t>2. Informacija apie produktą</w:t>
      </w:r>
      <w:bookmarkEnd w:id="56"/>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(2010 m. balandžio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„Forefront Identity Manager 2010“ – „Windows Live“ leidimas</w:t>
      </w:r>
    </w:p>
    <w:p w:rsidR="001D2C43" w:rsidRDefault="001D6604">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yra nauja „Identity Lifecycle Manager 2007 – Windows Live Edition“</w:t>
      </w:r>
      <w:r>
        <w:fldChar w:fldCharType="begin"/>
      </w:r>
      <w:r>
        <w:instrText xml:space="preserve"> XE "„Identity Lifecycle Manager 2007 – Windows Live Edition“" </w:instrText>
      </w:r>
      <w:r>
        <w:fldChar w:fldCharType="end"/>
      </w:r>
      <w:r>
        <w:t xml:space="preserve"> versija.</w:t>
      </w:r>
    </w:p>
    <w:p w:rsidR="001D2C43" w:rsidRDefault="001D6604">
      <w:pPr>
        <w:pStyle w:val="ProductList-Offering1SubSection"/>
      </w:pPr>
      <w:bookmarkStart w:id="57" w:name="_Sec788"/>
      <w:r>
        <w:t>3. Naudojimo teisės</w:t>
      </w:r>
      <w:bookmarkEnd w:id="57"/>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5">
              <w:r>
                <w:rPr>
                  <w:color w:val="00467F"/>
                  <w:u w:val="single"/>
                </w:rPr>
                <w:t>specialiojo serverio</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taip</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Tapatybės duomenų importavimas: „Forefront Identity Manager 2010 R2 Windows Live Edition“</w:t>
      </w:r>
    </w:p>
    <w:p w:rsidR="001D2C43" w:rsidRDefault="001D6604">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1D2C43" w:rsidRDefault="001D6604">
      <w:pPr>
        <w:pStyle w:val="ProductList-Body"/>
      </w:pPr>
      <w:r>
        <w:t xml:space="preserve"> </w:t>
      </w:r>
    </w:p>
    <w:p w:rsidR="001D2C43" w:rsidRDefault="001D6604">
      <w:pPr>
        <w:pStyle w:val="ProductList-ClauseHeading"/>
      </w:pPr>
      <w:r>
        <w:t>3.2. Papildoma programinė įranga</w:t>
      </w:r>
    </w:p>
    <w:tbl>
      <w:tblPr>
        <w:tblStyle w:val="PURTable"/>
        <w:tblW w:w="0" w:type="dxa"/>
        <w:tblLook w:val="04A0" w:firstRow="1" w:lastRow="0" w:firstColumn="1" w:lastColumn="0" w:noHBand="0" w:noVBand="1"/>
      </w:tblPr>
      <w:tblGrid>
        <w:gridCol w:w="3694"/>
        <w:gridCol w:w="3611"/>
        <w:gridCol w:w="361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2C43" w:rsidRDefault="001D6604">
            <w:pPr>
              <w:pStyle w:val="ProductList-TableBody"/>
            </w:pPr>
            <w:r>
              <w:t xml:space="preserve"> </w:t>
            </w:r>
          </w:p>
        </w:tc>
      </w:tr>
    </w:tbl>
    <w:p w:rsidR="001D2C43" w:rsidRDefault="001D6604">
      <w:pPr>
        <w:pStyle w:val="ProductList-Offering1SubSection"/>
      </w:pPr>
      <w:bookmarkStart w:id="58" w:name="_Sec815"/>
      <w:r>
        <w:t>4. Programinės įrangos naujumo garantija</w:t>
      </w:r>
      <w:bookmarkEnd w:id="58"/>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59" w:name="_Sec608"/>
      <w:r>
        <w:t>Microsoft Dynamics</w:t>
      </w:r>
      <w:bookmarkEnd w:id="59"/>
      <w:r>
        <w:fldChar w:fldCharType="begin"/>
      </w:r>
      <w:r>
        <w:instrText xml:space="preserve"> TC "</w:instrText>
      </w:r>
      <w:bookmarkStart w:id="60" w:name="_Toc423421959"/>
      <w:r>
        <w:instrText>Microsoft Dynamics</w:instrText>
      </w:r>
      <w:bookmarkEnd w:id="60"/>
      <w:r>
        <w:instrText>" \l 2</w:instrText>
      </w:r>
      <w:r>
        <w:fldChar w:fldCharType="end"/>
      </w:r>
    </w:p>
    <w:p w:rsidR="001D2C43" w:rsidRDefault="001D6604">
      <w:pPr>
        <w:pStyle w:val="ProductList-Offering2HeadingNoBorder"/>
      </w:pPr>
      <w:bookmarkStart w:id="61" w:name="_Sec609"/>
      <w:r>
        <w:t>Microsoft Dynamics AX</w:t>
      </w:r>
      <w:bookmarkEnd w:id="61"/>
      <w:r>
        <w:fldChar w:fldCharType="begin"/>
      </w:r>
      <w:r>
        <w:instrText xml:space="preserve"> TC "</w:instrText>
      </w:r>
      <w:bookmarkStart w:id="62" w:name="_Toc423421960"/>
      <w:r>
        <w:instrText>Microsoft Dynamics AX</w:instrText>
      </w:r>
      <w:bookmarkEnd w:id="62"/>
      <w:r>
        <w:instrText>" \l 3</w:instrText>
      </w:r>
      <w:r>
        <w:fldChar w:fldCharType="end"/>
      </w:r>
    </w:p>
    <w:p w:rsidR="001D2C43" w:rsidRDefault="001D6604">
      <w:pPr>
        <w:pStyle w:val="ProductList-Offering1SubSection"/>
      </w:pPr>
      <w:bookmarkStart w:id="63" w:name="_Sec678"/>
      <w:r>
        <w:t>1. Programos pasiekiamumas</w:t>
      </w:r>
      <w:bookmarkEnd w:id="63"/>
    </w:p>
    <w:tbl>
      <w:tblPr>
        <w:tblStyle w:val="PURTable"/>
        <w:tblW w:w="10916" w:type="dxa"/>
        <w:tblLook w:val="04A0" w:firstRow="1" w:lastRow="0" w:firstColumn="1" w:lastColumn="0" w:noHBand="0" w:noVBand="1"/>
      </w:tblPr>
      <w:tblGrid>
        <w:gridCol w:w="4070"/>
        <w:gridCol w:w="614"/>
        <w:gridCol w:w="607"/>
        <w:gridCol w:w="610"/>
        <w:gridCol w:w="610"/>
        <w:gridCol w:w="610"/>
        <w:gridCol w:w="610"/>
        <w:gridCol w:w="616"/>
        <w:gridCol w:w="730"/>
        <w:gridCol w:w="612"/>
        <w:gridCol w:w="615"/>
        <w:gridCol w:w="612"/>
      </w:tblGrid>
      <w:tr w:rsidR="001D2C43" w:rsidTr="001D6604">
        <w:trPr>
          <w:cnfStyle w:val="100000000000" w:firstRow="1" w:lastRow="0" w:firstColumn="0" w:lastColumn="0" w:oddVBand="0" w:evenVBand="0" w:oddHBand="0" w:evenHBand="0" w:firstRowFirstColumn="0" w:firstRowLastColumn="0" w:lastRowFirstColumn="0" w:lastRowLastColumn="0"/>
        </w:trPr>
        <w:tc>
          <w:tcPr>
            <w:tcW w:w="407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6604" w:rsidTr="001D6604">
        <w:tc>
          <w:tcPr>
            <w:tcW w:w="4070"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serveris</w:t>
            </w:r>
            <w:r>
              <w:fldChar w:fldCharType="begin"/>
            </w:r>
            <w:r>
              <w:instrText xml:space="preserve"> XE "„Microsoft Dynamics AX 2012 R3“ serveris"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(50) </w:t>
            </w:r>
          </w:p>
        </w:tc>
        <w:tc>
          <w:tcPr>
            <w:tcW w:w="610"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single" w:sz="6" w:space="0" w:color="FFFFF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saugyklos serveris</w:t>
            </w:r>
            <w:r>
              <w:fldChar w:fldCharType="begin"/>
            </w:r>
            <w:r>
              <w:instrText xml:space="preserve"> XE "„Microsoft Dynamics AX 2012 R3“ saugyklos serveris"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(10)</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(125)</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(1) </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(1) </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(1) </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(15) </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(10)</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14"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(50) </w:t>
            </w:r>
          </w:p>
        </w:tc>
        <w:tc>
          <w:tcPr>
            <w:tcW w:w="610"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r w:rsidR="001D6604" w:rsidTr="001D6604">
        <w:tc>
          <w:tcPr>
            <w:tcW w:w="4070"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14"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5/14</w:t>
            </w:r>
          </w:p>
        </w:tc>
        <w:tc>
          <w:tcPr>
            <w:tcW w:w="607"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 xml:space="preserve">(25) </w:t>
            </w:r>
          </w:p>
        </w:tc>
        <w:tc>
          <w:tcPr>
            <w:tcW w:w="610"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 xml:space="preserve"> </w:t>
            </w:r>
          </w:p>
        </w:tc>
        <w:tc>
          <w:tcPr>
            <w:tcW w:w="610" w:type="dxa"/>
            <w:tcBorders>
              <w:top w:val="dashed" w:sz="4" w:space="0" w:color="BFBFBF"/>
              <w:left w:val="none" w:sz="4" w:space="0" w:color="6E6E6E"/>
              <w:bottom w:val="none" w:sz="4" w:space="0" w:color="BFBFBF"/>
              <w:right w:val="single" w:sz="6" w:space="0" w:color="FFFFFF"/>
            </w:tcBorders>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D6604" w:rsidRDefault="001D6604" w:rsidP="001D6604">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1D6604" w:rsidRDefault="001D6604" w:rsidP="001D6604">
            <w:pPr>
              <w:pStyle w:val="ProductList-TableBody"/>
              <w:jc w:val="center"/>
            </w:pPr>
            <w:r>
              <w:t>A</w:t>
            </w:r>
          </w:p>
        </w:tc>
      </w:tr>
    </w:tbl>
    <w:p w:rsidR="001D2C43" w:rsidRDefault="001D6604">
      <w:pPr>
        <w:pStyle w:val="ProductList-Offering1SubSection"/>
      </w:pPr>
      <w:bookmarkStart w:id="64" w:name="_Sec734"/>
      <w:r>
        <w:t>2. Informacija apie produktą</w:t>
      </w:r>
      <w:bookmarkEnd w:id="64"/>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65" w:name="_Sec789"/>
      <w:r>
        <w:t>3. Naudojimo teisės</w:t>
      </w:r>
      <w:bookmarkEnd w:id="65"/>
    </w:p>
    <w:tbl>
      <w:tblPr>
        <w:tblStyle w:val="PURTable"/>
        <w:tblW w:w="0" w:type="dxa"/>
        <w:tblLook w:val="04A0" w:firstRow="1" w:lastRow="0" w:firstColumn="1" w:lastColumn="0" w:noHBand="0" w:noVBand="1"/>
      </w:tblPr>
      <w:tblGrid>
        <w:gridCol w:w="3652"/>
        <w:gridCol w:w="3621"/>
        <w:gridCol w:w="364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p w:rsidR="001D2C43" w:rsidRDefault="001D6604">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65"/>
        <w:gridCol w:w="3665"/>
        <w:gridCol w:w="358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funkcijos, susietos su „Microsoft Dynamics AX 2012 R3“ užduočių KPL</w:t>
      </w:r>
    </w:p>
    <w:p w:rsidR="001D2C43" w:rsidRDefault="001D6604">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518"/>
        <w:gridCol w:w="3519"/>
        <w:gridCol w:w="351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„Microsoft Dynamics AX 2012 R3“ užduočių naudojimo papildoma KPL</w:t>
            </w:r>
          </w:p>
        </w:tc>
      </w:tr>
    </w:tbl>
    <w:p w:rsidR="001D2C43" w:rsidRDefault="001D6604">
      <w:pPr>
        <w:pStyle w:val="ProductList-BodyIndented"/>
      </w:pPr>
      <w:r>
        <w:t xml:space="preserve"> </w:t>
      </w:r>
    </w:p>
    <w:p w:rsidR="001D2C43" w:rsidRDefault="001D6604">
      <w:pPr>
        <w:pStyle w:val="ProductList-SubClauseHeading"/>
      </w:pPr>
      <w:r>
        <w:t>3.1.2. Papildomos funkcijos, susietos su „Microsoft Dynamics AX 2012 R3“ funkcijų KPL</w:t>
      </w:r>
    </w:p>
    <w:p w:rsidR="001D2C43" w:rsidRDefault="001D6604">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518"/>
        <w:gridCol w:w="3519"/>
        <w:gridCol w:w="351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„Microsoft Dynamics AX 2012 R3“ funkcijų naudojimo papildoma KPL</w:t>
            </w:r>
          </w:p>
        </w:tc>
      </w:tr>
    </w:tbl>
    <w:p w:rsidR="001D2C43" w:rsidRDefault="001D6604">
      <w:pPr>
        <w:pStyle w:val="ProductList-BodyIndented"/>
      </w:pPr>
      <w:r>
        <w:t xml:space="preserve"> </w:t>
      </w:r>
    </w:p>
    <w:p w:rsidR="001D2C43" w:rsidRDefault="001D6604">
      <w:pPr>
        <w:pStyle w:val="ProductList-SubClauseHeading"/>
      </w:pPr>
      <w:r>
        <w:t>3.1.3. Papildomos funkcijos, susietos su „Microsoft Dynamics AX 2012 R3“ korporatyvine KPL</w:t>
      </w:r>
    </w:p>
    <w:p w:rsidR="001D2C43" w:rsidRDefault="001D6604">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90"/>
        <w:gridCol w:w="3533"/>
        <w:gridCol w:w="353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„Microsoft Dynamics AX 2012 R3“ korporatyvinio naudojimo papildoma KPL</w:t>
            </w:r>
          </w:p>
        </w:tc>
      </w:tr>
    </w:tbl>
    <w:p w:rsidR="001D2C43" w:rsidRDefault="001D6604">
      <w:pPr>
        <w:pStyle w:val="ProductList-BodyIndented"/>
      </w:pPr>
      <w:r>
        <w:t xml:space="preserve"> </w:t>
      </w:r>
    </w:p>
    <w:p w:rsidR="001D2C43" w:rsidRDefault="001D6604">
      <w:pPr>
        <w:pStyle w:val="ProductList-ClauseHeading"/>
      </w:pPr>
      <w:r>
        <w:t>3.2. Modifikavimo teisė</w:t>
      </w:r>
    </w:p>
    <w:p w:rsidR="001D2C43" w:rsidRDefault="001D6604">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1D2C43" w:rsidRDefault="001D6604">
      <w:pPr>
        <w:pStyle w:val="ProductList-Body"/>
      </w:pPr>
      <w:r>
        <w:t xml:space="preserve"> </w:t>
      </w:r>
    </w:p>
    <w:p w:rsidR="001D2C43" w:rsidRDefault="001D6604">
      <w:pPr>
        <w:pStyle w:val="ProductList-ClauseHeading"/>
      </w:pPr>
      <w:r>
        <w:t>3.3. Papildoma programinė įranga</w:t>
      </w:r>
    </w:p>
    <w:tbl>
      <w:tblPr>
        <w:tblStyle w:val="PURTable"/>
        <w:tblW w:w="0" w:type="dxa"/>
        <w:tblLook w:val="04A0" w:firstRow="1" w:lastRow="0" w:firstColumn="1" w:lastColumn="0" w:noHBand="0" w:noVBand="1"/>
      </w:tblPr>
      <w:tblGrid>
        <w:gridCol w:w="3683"/>
        <w:gridCol w:w="3661"/>
        <w:gridCol w:w="357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66" w:name="_Sec817"/>
      <w:r>
        <w:t>4. Programinės įrangos naujumo garantija</w:t>
      </w:r>
      <w:bookmarkEnd w:id="66"/>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SA privilegija, suteikianti Klientui galimybę vykdyti pasyvius Produkto perėmimo egzempliorius kartu su programine įranga, veikiančia Licencijuotajame serveryje, galimo perėmimo tikslais. (Visą apibrėžtį žr. Sąvokų žodyne.)         "</w:instrText>
            </w:r>
            <w:r w:rsidRPr="00721CA3">
              <w:rPr>
                <w:color w:val="0563C1"/>
              </w:rPr>
              <w:fldChar w:fldCharType="separate"/>
            </w:r>
            <w:r>
              <w:rPr>
                <w:color w:val="0563C1"/>
              </w:rPr>
              <w:t>Perėmimo teisės</w:t>
            </w:r>
            <w:r w:rsidRPr="00721CA3">
              <w:rPr>
                <w:color w:val="0563C1"/>
              </w:rPr>
              <w:fldChar w:fldCharType="end"/>
            </w:r>
            <w:r>
              <w:t>: tik „Microsoft Dynamics AX Server“</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3">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Lokalizavimas ir naujinimai</w:t>
      </w:r>
    </w:p>
    <w:p w:rsidR="001D2C43" w:rsidRDefault="001D6604">
      <w:pPr>
        <w:pStyle w:val="ProductList-Body"/>
      </w:pPr>
      <w:r>
        <w:t xml:space="preserve">Klientas turi teisę gauti ir naudoti naujinimus, susijusius su valstybės mokesčių politika ir norminiais reikalavimais,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Licencijuotuosiuose serveriuose</w:t>
      </w:r>
      <w:r w:rsidRPr="00721CA3">
        <w:rPr>
          <w:color w:val="0563C1"/>
        </w:rPr>
        <w:fldChar w:fldCharType="end"/>
      </w:r>
      <w:r>
        <w:t xml:space="preserve"> su sąlyga, kad jis turi galiojančią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Licencijuotiesiems serveriams</w:t>
      </w:r>
      <w:r w:rsidRPr="00721CA3">
        <w:rPr>
          <w:color w:val="0563C1"/>
        </w:rPr>
        <w:fldChar w:fldCharType="end"/>
      </w:r>
      <w:r>
        <w:t xml:space="preserve"> ir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taikomą SA.</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67" w:name="_Sec610"/>
      <w:r>
        <w:t>Microsoft Dynamics CRM</w:t>
      </w:r>
      <w:bookmarkEnd w:id="67"/>
      <w:r>
        <w:fldChar w:fldCharType="begin"/>
      </w:r>
      <w:r>
        <w:instrText xml:space="preserve"> TC "</w:instrText>
      </w:r>
      <w:bookmarkStart w:id="68" w:name="_Toc423421961"/>
      <w:r>
        <w:instrText>Microsoft Dynamics CRM</w:instrText>
      </w:r>
      <w:bookmarkEnd w:id="68"/>
      <w:r>
        <w:instrText>" \l 3</w:instrText>
      </w:r>
      <w:r>
        <w:fldChar w:fldCharType="end"/>
      </w:r>
    </w:p>
    <w:p w:rsidR="001D2C43" w:rsidRDefault="001D6604">
      <w:pPr>
        <w:pStyle w:val="ProductList-Offering1SubSection"/>
      </w:pPr>
      <w:bookmarkStart w:id="69" w:name="_Sec679"/>
      <w:r>
        <w:t>1. Programos pasiekiamumas</w:t>
      </w:r>
      <w:bookmarkEnd w:id="69"/>
    </w:p>
    <w:tbl>
      <w:tblPr>
        <w:tblStyle w:val="PURTable"/>
        <w:tblW w:w="10916" w:type="dxa"/>
        <w:tblLook w:val="04A0" w:firstRow="1" w:lastRow="0" w:firstColumn="1" w:lastColumn="0" w:noHBand="0" w:noVBand="1"/>
      </w:tblPr>
      <w:tblGrid>
        <w:gridCol w:w="4118"/>
        <w:gridCol w:w="619"/>
        <w:gridCol w:w="614"/>
        <w:gridCol w:w="615"/>
        <w:gridCol w:w="615"/>
        <w:gridCol w:w="616"/>
        <w:gridCol w:w="615"/>
        <w:gridCol w:w="619"/>
        <w:gridCol w:w="634"/>
        <w:gridCol w:w="617"/>
        <w:gridCol w:w="617"/>
        <w:gridCol w:w="617"/>
      </w:tblGrid>
      <w:tr w:rsidR="001D2C43" w:rsidTr="001D6604">
        <w:trPr>
          <w:cnfStyle w:val="100000000000" w:firstRow="1" w:lastRow="0" w:firstColumn="0" w:lastColumn="0" w:oddVBand="0" w:evenVBand="0" w:oddHBand="0" w:evenHBand="0" w:firstRowFirstColumn="0" w:firstRowLastColumn="0" w:lastRowFirstColumn="0" w:lastRowLastColumn="0"/>
        </w:trPr>
        <w:tc>
          <w:tcPr>
            <w:tcW w:w="412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 xml:space="preserve">L </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6604" w:rsidTr="001D6604">
        <w:tc>
          <w:tcPr>
            <w:tcW w:w="4127"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(50)</w:t>
            </w:r>
          </w:p>
        </w:tc>
        <w:tc>
          <w:tcPr>
            <w:tcW w:w="616" w:type="dxa"/>
            <w:tcBorders>
              <w:top w:val="single" w:sz="6" w:space="0" w:color="FFFFFF"/>
              <w:left w:val="none" w:sz="4" w:space="0" w:color="6E6E6E"/>
              <w:bottom w:val="dashed" w:sz="4" w:space="0" w:color="BFBFBF"/>
              <w:right w:val="none" w:sz="4" w:space="0" w:color="6E6E6E"/>
            </w:tcBorders>
          </w:tcPr>
          <w:p w:rsidR="001D6604" w:rsidRDefault="001D6604" w:rsidP="001D6604">
            <w:pPr>
              <w:pStyle w:val="ProductList-TableBody"/>
              <w:jc w:val="center"/>
            </w:pPr>
            <w:r>
              <w:t>75</w:t>
            </w:r>
          </w:p>
        </w:tc>
        <w:tc>
          <w:tcPr>
            <w:tcW w:w="616" w:type="dxa"/>
            <w:tcBorders>
              <w:top w:val="single" w:sz="6" w:space="0" w:color="FFFFFF"/>
              <w:left w:val="none" w:sz="4" w:space="0" w:color="6E6E6E"/>
              <w:bottom w:val="dashed" w:sz="4" w:space="0" w:color="BFBFBF"/>
              <w:right w:val="single" w:sz="6" w:space="0" w:color="FFFFFF"/>
            </w:tcBorders>
          </w:tcPr>
          <w:p w:rsidR="001D6604" w:rsidRDefault="001D6604" w:rsidP="001D6604">
            <w:pPr>
              <w:pStyle w:val="ProductList-TableBody"/>
              <w:jc w:val="center"/>
            </w:pPr>
            <w:r>
              <w:t>25</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r>
      <w:tr w:rsidR="001D6604" w:rsidTr="001D6604">
        <w:tc>
          <w:tcPr>
            <w:tcW w:w="412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(25)</w:t>
            </w:r>
          </w:p>
        </w:tc>
        <w:tc>
          <w:tcPr>
            <w:tcW w:w="616"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38</w:t>
            </w:r>
          </w:p>
        </w:tc>
        <w:tc>
          <w:tcPr>
            <w:tcW w:w="616"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13</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r>
      <w:tr w:rsidR="001D6604" w:rsidTr="001D6604">
        <w:tc>
          <w:tcPr>
            <w:tcW w:w="412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CRM 2015 Essentials“ KPL</w:t>
            </w:r>
            <w:r>
              <w:fldChar w:fldCharType="begin"/>
            </w:r>
            <w:r>
              <w:instrText xml:space="preserve"> XE "„Microsoft Dynamics CRM 2015 Essentials“ KPL" </w:instrText>
            </w:r>
            <w:r>
              <w:fldChar w:fldCharType="end"/>
            </w:r>
            <w:r>
              <w:t xml:space="preserve"> (įrenginio ir vartotojo)</w:t>
            </w:r>
          </w:p>
        </w:tc>
        <w:tc>
          <w:tcPr>
            <w:tcW w:w="619"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w:t>
            </w:r>
          </w:p>
        </w:tc>
        <w:tc>
          <w:tcPr>
            <w:tcW w:w="616"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2</w:t>
            </w:r>
          </w:p>
        </w:tc>
        <w:tc>
          <w:tcPr>
            <w:tcW w:w="616"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rsidTr="001D6604">
        <w:tc>
          <w:tcPr>
            <w:tcW w:w="412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 xml:space="preserve">„Microsoft Dynamics CRM 2015 Basic“ KPL </w:t>
            </w:r>
            <w:r>
              <w:fldChar w:fldCharType="begin"/>
            </w:r>
            <w:r>
              <w:instrText xml:space="preserve"> XE "„Microsoft Dynamics CRM 2015 Basic“ KPL " </w:instrText>
            </w:r>
            <w:r>
              <w:fldChar w:fldCharType="end"/>
            </w:r>
            <w:r>
              <w:t>(įrenginio ir vartotojo)</w:t>
            </w:r>
          </w:p>
        </w:tc>
        <w:tc>
          <w:tcPr>
            <w:tcW w:w="619"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(10)</w:t>
            </w:r>
          </w:p>
        </w:tc>
        <w:tc>
          <w:tcPr>
            <w:tcW w:w="616"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15</w:t>
            </w:r>
          </w:p>
        </w:tc>
        <w:tc>
          <w:tcPr>
            <w:tcW w:w="616"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5</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rsidTr="001D6604">
        <w:tc>
          <w:tcPr>
            <w:tcW w:w="412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CRM 2015 Basic“ papildoma KPL</w:t>
            </w:r>
            <w:r>
              <w:fldChar w:fldCharType="begin"/>
            </w:r>
            <w:r>
              <w:instrText xml:space="preserve"> XE "„Microsoft Dynamics CRM 2015 Basic“ papildoma KPL" </w:instrText>
            </w:r>
            <w:r>
              <w:fldChar w:fldCharType="end"/>
            </w:r>
            <w:r>
              <w:t xml:space="preserve"> (įrenginio ir vartotojo)</w:t>
            </w:r>
          </w:p>
        </w:tc>
        <w:tc>
          <w:tcPr>
            <w:tcW w:w="619"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(1) </w:t>
            </w:r>
          </w:p>
        </w:tc>
        <w:tc>
          <w:tcPr>
            <w:tcW w:w="616"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2</w:t>
            </w:r>
          </w:p>
        </w:tc>
        <w:tc>
          <w:tcPr>
            <w:tcW w:w="616"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rsidTr="001D6604">
        <w:tc>
          <w:tcPr>
            <w:tcW w:w="4127"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pPr>
            <w:r>
              <w:t>„Microsoft Dynamics CRM 2015 Professional“ KPL</w:t>
            </w:r>
            <w:r>
              <w:fldChar w:fldCharType="begin"/>
            </w:r>
            <w:r>
              <w:instrText xml:space="preserve"> XE "„Microsoft Dynamics CRM 2015 Professional“ KPL" </w:instrText>
            </w:r>
            <w:r>
              <w:fldChar w:fldCharType="end"/>
            </w:r>
            <w:r>
              <w:t xml:space="preserve"> (įrenginio ir vartotojo)</w:t>
            </w:r>
          </w:p>
        </w:tc>
        <w:tc>
          <w:tcPr>
            <w:tcW w:w="619"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 xml:space="preserve"> (10)</w:t>
            </w:r>
          </w:p>
        </w:tc>
        <w:tc>
          <w:tcPr>
            <w:tcW w:w="616" w:type="dxa"/>
            <w:tcBorders>
              <w:top w:val="dashed" w:sz="4" w:space="0" w:color="BFBFBF"/>
              <w:left w:val="none" w:sz="4" w:space="0" w:color="6E6E6E"/>
              <w:bottom w:val="dashed" w:sz="4" w:space="0" w:color="BFBFBF"/>
              <w:right w:val="none" w:sz="4" w:space="0" w:color="6E6E6E"/>
            </w:tcBorders>
          </w:tcPr>
          <w:p w:rsidR="001D6604" w:rsidRDefault="001D6604" w:rsidP="001D6604">
            <w:pPr>
              <w:pStyle w:val="ProductList-TableBody"/>
              <w:jc w:val="center"/>
            </w:pPr>
            <w:r>
              <w:t>15</w:t>
            </w:r>
          </w:p>
        </w:tc>
        <w:tc>
          <w:tcPr>
            <w:tcW w:w="616" w:type="dxa"/>
            <w:tcBorders>
              <w:top w:val="dashed" w:sz="4" w:space="0" w:color="BFBFBF"/>
              <w:left w:val="none" w:sz="4" w:space="0" w:color="6E6E6E"/>
              <w:bottom w:val="dashed" w:sz="4" w:space="0" w:color="BFBFBF"/>
              <w:right w:val="single" w:sz="6" w:space="0" w:color="FFFFFF"/>
            </w:tcBorders>
          </w:tcPr>
          <w:p w:rsidR="001D6604" w:rsidRDefault="001D6604" w:rsidP="001D6604">
            <w:pPr>
              <w:pStyle w:val="ProductList-TableBody"/>
              <w:jc w:val="center"/>
            </w:pPr>
            <w:r>
              <w:t>5</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rsidTr="001D6604">
        <w:tc>
          <w:tcPr>
            <w:tcW w:w="4127"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pPr>
            <w:r>
              <w:t>„Microsoft Dynamics CRM 2015 Professional“ papildoma KPL</w:t>
            </w:r>
            <w:r>
              <w:fldChar w:fldCharType="begin"/>
            </w:r>
            <w:r>
              <w:instrText xml:space="preserve"> XE "„Microsoft Dynamics CRM 2015 Professional“ papildoma KPL" </w:instrText>
            </w:r>
            <w:r>
              <w:fldChar w:fldCharType="end"/>
            </w:r>
            <w:r>
              <w:t xml:space="preserve"> (įrenginio ir vartotojo)</w:t>
            </w:r>
          </w:p>
        </w:tc>
        <w:tc>
          <w:tcPr>
            <w:tcW w:w="619"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12/14</w:t>
            </w:r>
          </w:p>
        </w:tc>
        <w:tc>
          <w:tcPr>
            <w:tcW w:w="615"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 xml:space="preserve">(5) </w:t>
            </w:r>
          </w:p>
        </w:tc>
        <w:tc>
          <w:tcPr>
            <w:tcW w:w="616" w:type="dxa"/>
            <w:tcBorders>
              <w:top w:val="dashed" w:sz="4" w:space="0" w:color="BFBFBF"/>
              <w:left w:val="none" w:sz="4" w:space="0" w:color="6E6E6E"/>
              <w:bottom w:val="none" w:sz="4" w:space="0" w:color="BFBFBF"/>
              <w:right w:val="none" w:sz="4" w:space="0" w:color="6E6E6E"/>
            </w:tcBorders>
          </w:tcPr>
          <w:p w:rsidR="001D6604" w:rsidRDefault="001D6604" w:rsidP="001D6604">
            <w:pPr>
              <w:pStyle w:val="ProductList-TableBody"/>
              <w:jc w:val="center"/>
            </w:pPr>
            <w:r>
              <w:t>8</w:t>
            </w:r>
          </w:p>
        </w:tc>
        <w:tc>
          <w:tcPr>
            <w:tcW w:w="616" w:type="dxa"/>
            <w:tcBorders>
              <w:top w:val="dashed" w:sz="4" w:space="0" w:color="BFBFBF"/>
              <w:left w:val="none" w:sz="4" w:space="0" w:color="6E6E6E"/>
              <w:bottom w:val="none" w:sz="4" w:space="0" w:color="BFBFBF"/>
              <w:right w:val="single" w:sz="6" w:space="0" w:color="FFFFFF"/>
            </w:tcBorders>
          </w:tcPr>
          <w:p w:rsidR="001D6604" w:rsidRDefault="001D6604" w:rsidP="001D6604">
            <w:pPr>
              <w:pStyle w:val="ProductList-TableBody"/>
              <w:jc w:val="center"/>
            </w:pPr>
            <w:r>
              <w:t>3</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Atviroji licencija ir Atvirosios vertės licencija         "</w:instrText>
            </w:r>
            <w:r w:rsidRPr="001D6604">
              <w:rPr>
                <w:color w:val="000000" w:themeColor="text1"/>
              </w:rPr>
              <w:fldChar w:fldCharType="separate"/>
            </w:r>
            <w:r w:rsidRPr="001D6604">
              <w:rPr>
                <w:color w:val="000000" w:themeColor="text1"/>
              </w:rPr>
              <w:t>OF</w:t>
            </w:r>
            <w:r w:rsidRPr="001D660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6604"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bl>
    <w:p w:rsidR="001D2C43" w:rsidRDefault="001D6604">
      <w:pPr>
        <w:pStyle w:val="ProductList-Offering1SubSection"/>
      </w:pPr>
      <w:bookmarkStart w:id="70" w:name="_Sec735"/>
      <w:r>
        <w:t>2. Informacija apie produktą</w:t>
      </w:r>
      <w:bookmarkEnd w:id="70"/>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(2013 m. spalio mėn.), „Microsoft Dynamics CRM 2011“</w:t>
            </w:r>
            <w:r>
              <w:fldChar w:fldCharType="begin"/>
            </w:r>
            <w:r>
              <w:instrText xml:space="preserve"> XE "„Microsoft Dynamics CRM 2011“"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Pratęstas tinkamumo laikotarpis: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71" w:name="_Sec790"/>
      <w:r>
        <w:t>3. Naudojimo teisės</w:t>
      </w:r>
      <w:bookmarkEnd w:id="71"/>
    </w:p>
    <w:tbl>
      <w:tblPr>
        <w:tblStyle w:val="PURTable"/>
        <w:tblW w:w="0" w:type="dxa"/>
        <w:tblLook w:val="04A0" w:firstRow="1" w:lastRow="0" w:firstColumn="1" w:lastColumn="0" w:noHBand="0" w:noVBand="1"/>
      </w:tblPr>
      <w:tblGrid>
        <w:gridCol w:w="3645"/>
        <w:gridCol w:w="3636"/>
        <w:gridCol w:w="363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licencijuota naudojant serverį;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p w:rsidR="001D2C43" w:rsidRDefault="001D6604">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630"/>
        <w:gridCol w:w="3635"/>
        <w:gridCol w:w="365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2015“ pagrindinė KPL</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Online Essential“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Basic“ (vartotojo 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Professional“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funkcijos, susietos su „Microsoft Dynamics CRM 2015“ pagrindinio naudojimo papildoma KPL</w:t>
      </w:r>
    </w:p>
    <w:p w:rsidR="001D2C43" w:rsidRDefault="001D6604">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506"/>
        <w:gridCol w:w="3515"/>
        <w:gridCol w:w="353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2015 Basic“ KPL</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Online Basic“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2015 Basic“ papildoma KPL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Professional“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Enterprise“ (vartotojo 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Indented"/>
      </w:pPr>
      <w:r>
        <w:t xml:space="preserve"> </w:t>
      </w:r>
    </w:p>
    <w:p w:rsidR="001D2C43" w:rsidRDefault="001D6604">
      <w:pPr>
        <w:pStyle w:val="ProductList-SubClauseHeading"/>
      </w:pPr>
      <w:r>
        <w:t>3.1.2. Papildomos funkcijos, susietos su „Microsoft Dynamics CRM 2015 Professional“ naudojimo papildoma KPL</w:t>
      </w:r>
    </w:p>
    <w:p w:rsidR="001D2C43" w:rsidRDefault="001D6604">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500"/>
        <w:gridCol w:w="3528"/>
        <w:gridCol w:w="352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2015 Professional“ KPL</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Online Professional“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2015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Online Enterprise“ (vartotojo PL)</w:t>
            </w:r>
          </w:p>
        </w:tc>
      </w:tr>
    </w:tbl>
    <w:p w:rsidR="001D2C43" w:rsidRDefault="001D6604">
      <w:pPr>
        <w:pStyle w:val="ProductList-BodyIndented"/>
      </w:pPr>
      <w:r>
        <w:t xml:space="preserve"> </w:t>
      </w:r>
    </w:p>
    <w:p w:rsidR="001D2C43" w:rsidRDefault="001D6604">
      <w:pPr>
        <w:pStyle w:val="ProductList-ClauseHeading"/>
      </w:pPr>
      <w:r>
        <w:t>3.2. „Yammer“</w:t>
      </w:r>
    </w:p>
    <w:p w:rsidR="001D2C43" w:rsidRDefault="001D6604">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1D2C43" w:rsidRDefault="001D6604">
      <w:pPr>
        <w:pStyle w:val="ProductList-Body"/>
      </w:pPr>
      <w:r>
        <w:t xml:space="preserve"> </w:t>
      </w:r>
    </w:p>
    <w:p w:rsidR="001D2C43" w:rsidRDefault="001D6604">
      <w:pPr>
        <w:pStyle w:val="ProductList-ClauseHeading"/>
      </w:pPr>
      <w:r>
        <w:t>3.3. Perėmimo teisės</w:t>
      </w:r>
    </w:p>
    <w:p w:rsidR="001D2C43" w:rsidRDefault="001D6604">
      <w:pPr>
        <w:pStyle w:val="ProductList-Body"/>
      </w:pPr>
      <w:r>
        <w:t xml:space="preserve">Naudojant kiekvieną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kurioje Klientas naudoja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Veikiančius egzempliorius</w:t>
      </w:r>
      <w:r w:rsidRPr="00721CA3">
        <w:rPr>
          <w:color w:val="0563C1"/>
        </w:rPr>
        <w:fldChar w:fldCharType="end"/>
      </w:r>
      <w:r>
        <w:t xml:space="preserve">, atskiroje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galima paleisti tiek pat pasyvių perėmimo Egzempliorių laikino palaikymo tikslais. Klientas gali paleisti pasyvius perėmimo Egzempliorius ne tik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bet ir kitame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3.4. Papildoma programinė įranga</w:t>
      </w:r>
    </w:p>
    <w:tbl>
      <w:tblPr>
        <w:tblStyle w:val="PURTable"/>
        <w:tblW w:w="0" w:type="dxa"/>
        <w:tblLook w:val="04A0" w:firstRow="1" w:lastRow="0" w:firstColumn="1" w:lastColumn="0" w:noHBand="0" w:noVBand="1"/>
      </w:tblPr>
      <w:tblGrid>
        <w:gridCol w:w="3657"/>
        <w:gridCol w:w="3631"/>
        <w:gridCol w:w="362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„MarketingPilot Connector for Microsoft Dynamics CRM“ (tik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2015“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„Microsoft Dynamics CRM 2015“, skirtas „Microsoft Office Outlook“</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2015“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2015“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ataskaitų plėtiniai, skirti „Microsoft Dynamics CRM 2015“</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„Microsoft“ el. pašto kelvedžio ir taisyklių visuotinio diegimo vedlys, skirtas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Marketing Connector for Microsoft Dynamics CRM“ (ne „Workgroup Server“)</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SharePoint“ tinklelis, skirtas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72" w:name="_Sec818"/>
      <w:r>
        <w:t>4. Programinės įrangos naujumo garantija</w:t>
      </w:r>
      <w:bookmarkEnd w:id="72"/>
    </w:p>
    <w:tbl>
      <w:tblPr>
        <w:tblStyle w:val="PURTable"/>
        <w:tblW w:w="0" w:type="dxa"/>
        <w:tblLook w:val="04A0" w:firstRow="1" w:lastRow="0" w:firstColumn="1" w:lastColumn="0" w:noHBand="0" w:noVBand="1"/>
      </w:tblPr>
      <w:tblGrid>
        <w:gridCol w:w="3654"/>
        <w:gridCol w:w="3624"/>
        <w:gridCol w:w="363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4">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„Microsoft Dynamics CRM 2015 Professional“ papildoma KPL – „Unified Service Desk“</w:t>
      </w:r>
    </w:p>
    <w:p w:rsidR="001D2C43" w:rsidRDefault="001D6604">
      <w:pPr>
        <w:pStyle w:val="ProductList-Body"/>
      </w:pPr>
      <w:r>
        <w:t xml:space="preserve">Naudojant kiekvieną „Microsoft Dynamics CRM 2015 Professional“ papildomą KPL, kuriai taikoma Kliento įsigyta SA, Klientas gali įdiegti ir naudoti „Unified Service Desk“ (USD)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Teisė naudoti USD suteikta tik vartotojui arba įrenginiui, kuriam suteikta priskirta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4.2. „Microsoft Dynamics CustomerSource“</w:t>
      </w:r>
    </w:p>
    <w:p w:rsidR="001D2C43" w:rsidRDefault="001D6604">
      <w:pPr>
        <w:pStyle w:val="ProductList-Body"/>
      </w:pPr>
      <w:r>
        <w:t xml:space="preserve">„Microsoft Dynamics“ klientai, turintys galiojančią SA arba Internete teikiamų paslaugų prenumeratą, gali pasiekti „CustomerSource“. </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73" w:name="_Sec611"/>
      <w:r>
        <w:t>„Office“ programos</w:t>
      </w:r>
      <w:bookmarkEnd w:id="73"/>
      <w:r>
        <w:fldChar w:fldCharType="begin"/>
      </w:r>
      <w:r>
        <w:instrText xml:space="preserve"> TC "„Office“ programos" \l 2</w:instrText>
      </w:r>
      <w:r>
        <w:fldChar w:fldCharType="end"/>
      </w:r>
    </w:p>
    <w:p w:rsidR="001D2C43" w:rsidRDefault="001D6604">
      <w:pPr>
        <w:pStyle w:val="ProductList-Offering2HeadingNoBorder"/>
      </w:pPr>
      <w:bookmarkStart w:id="74" w:name="_Sec636"/>
      <w:r>
        <w:t>„Office“ kompiuterio taikomosios programos</w:t>
      </w:r>
      <w:bookmarkEnd w:id="74"/>
      <w:r>
        <w:fldChar w:fldCharType="begin"/>
      </w:r>
      <w:r>
        <w:instrText xml:space="preserve"> TC "„Office“ kompiuterio taikomosios programos" \l 3</w:instrText>
      </w:r>
      <w:r>
        <w:fldChar w:fldCharType="end"/>
      </w:r>
    </w:p>
    <w:p w:rsidR="001D2C43" w:rsidRDefault="001D6604">
      <w:pPr>
        <w:pStyle w:val="ProductList-Offering1SubSection"/>
      </w:pPr>
      <w:bookmarkStart w:id="75" w:name="_Sec681"/>
      <w:r>
        <w:t>1. Programos pasiekiamumas</w:t>
      </w:r>
      <w:bookmarkEnd w:id="75"/>
    </w:p>
    <w:tbl>
      <w:tblPr>
        <w:tblStyle w:val="PURTable"/>
        <w:tblW w:w="0" w:type="dxa"/>
        <w:tblLook w:val="04A0" w:firstRow="1" w:lastRow="0" w:firstColumn="1" w:lastColumn="0" w:noHBand="0" w:noVBand="1"/>
      </w:tblPr>
      <w:tblGrid>
        <w:gridCol w:w="4036"/>
        <w:gridCol w:w="615"/>
        <w:gridCol w:w="610"/>
        <w:gridCol w:w="607"/>
        <w:gridCol w:w="722"/>
        <w:gridCol w:w="607"/>
        <w:gridCol w:w="606"/>
        <w:gridCol w:w="615"/>
        <w:gridCol w:w="634"/>
        <w:gridCol w:w="619"/>
        <w:gridCol w:w="630"/>
        <w:gridCol w:w="615"/>
      </w:tblGrid>
      <w:tr w:rsidR="001D66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6604">
        <w:tc>
          <w:tcPr>
            <w:tcW w:w="4160" w:type="dxa"/>
            <w:tcBorders>
              <w:top w:val="single" w:sz="6" w:space="0" w:color="FFFFFF"/>
              <w:left w:val="none" w:sz="4" w:space="0" w:color="000000"/>
              <w:bottom w:val="dashed" w:sz="4" w:space="0" w:color="BFBFBF"/>
              <w:right w:val="single" w:sz="6" w:space="0" w:color="FFFFFF"/>
            </w:tcBorders>
          </w:tcPr>
          <w:p w:rsidR="001D2C43" w:rsidRDefault="001D6604">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rsidP="001D660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2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Pritaikyta kompiuterio platforma         "</w:instrText>
            </w:r>
            <w:r w:rsidRPr="001D6604">
              <w:rPr>
                <w:color w:val="000000" w:themeColor="text1"/>
              </w:rPr>
              <w:fldChar w:fldCharType="separate"/>
            </w:r>
            <w:r w:rsidRPr="001D6604">
              <w:rPr>
                <w:color w:val="000000" w:themeColor="text1"/>
              </w:rPr>
              <w:t>CP</w:t>
            </w:r>
            <w:r w:rsidRPr="001D6604">
              <w:rPr>
                <w:color w:val="000000" w:themeColor="text1"/>
              </w:rPr>
              <w:fldChar w:fldCharType="end"/>
            </w:r>
            <w:r w:rsidRPr="001D6604">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Korporatyvinio kompiuterio platformos produktas         "</w:instrText>
            </w:r>
            <w:r w:rsidRPr="001D6604">
              <w:rPr>
                <w:color w:val="000000" w:themeColor="text1"/>
              </w:rPr>
              <w:fldChar w:fldCharType="separate"/>
            </w:r>
            <w:r w:rsidRPr="001D6604">
              <w:rPr>
                <w:color w:val="000000" w:themeColor="text1"/>
              </w:rPr>
              <w:t>EP</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Profesionalaus kompiuterio platformos produktas         "</w:instrText>
            </w:r>
            <w:r w:rsidRPr="001D6604">
              <w:rPr>
                <w:color w:val="000000" w:themeColor="text1"/>
              </w:rPr>
              <w:fldChar w:fldCharType="separate"/>
            </w:r>
            <w:r w:rsidRPr="001D6604">
              <w:rPr>
                <w:color w:val="000000" w:themeColor="text1"/>
              </w:rPr>
              <w:t>PP</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Švietimo įstaigos kompiuterio platforma         "</w:instrText>
            </w:r>
            <w:r w:rsidRPr="001D6604">
              <w:rPr>
                <w:color w:val="000000" w:themeColor="text1"/>
              </w:rPr>
              <w:fldChar w:fldCharType="separate"/>
            </w:r>
            <w:r w:rsidRPr="001D6604">
              <w:rPr>
                <w:color w:val="000000" w:themeColor="text1"/>
              </w:rPr>
              <w:t>ED</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Švietimo įstaigos kompiuterio platforma         "</w:instrText>
            </w:r>
            <w:r w:rsidRPr="001D6604">
              <w:rPr>
                <w:color w:val="000000" w:themeColor="text1"/>
              </w:rPr>
              <w:fldChar w:fldCharType="separate"/>
            </w:r>
            <w:r w:rsidRPr="001D6604">
              <w:rPr>
                <w:color w:val="000000" w:themeColor="text1"/>
              </w:rPr>
              <w:t>ED</w:t>
            </w:r>
            <w:r w:rsidRPr="001D6604">
              <w:rPr>
                <w:color w:val="000000" w:themeColor="text1"/>
              </w:rPr>
              <w:fldChar w:fldCharType="end"/>
            </w:r>
            <w:r w:rsidRPr="001D6604">
              <w:rPr>
                <w:color w:val="000000" w:themeColor="text1"/>
              </w:rPr>
              <w:t xml:space="preserve">, </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rsidP="001D660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rsidP="001D6604">
            <w:pPr>
              <w:pStyle w:val="ProductList-TableBody"/>
              <w:jc w:val="center"/>
              <w:rPr>
                <w:color w:val="000000" w:themeColor="text1"/>
              </w:rPr>
            </w:pPr>
            <w:r w:rsidRPr="001D6604">
              <w:rPr>
                <w:color w:val="000000" w:themeColor="text1"/>
              </w:rPr>
              <w:t>A,</w:t>
            </w: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rsidP="001D6604">
            <w:pPr>
              <w:pStyle w:val="ProductList-TableBody"/>
              <w:jc w:val="center"/>
              <w:rPr>
                <w:color w:val="000000" w:themeColor="text1"/>
              </w:rPr>
            </w:pPr>
            <w:r w:rsidRPr="001D6604">
              <w:rPr>
                <w:color w:val="000000" w:themeColor="text1"/>
              </w:rPr>
              <w:fldChar w:fldCharType="begin"/>
            </w:r>
            <w:r w:rsidRPr="001D6604">
              <w:rPr>
                <w:color w:val="000000" w:themeColor="text1"/>
              </w:rPr>
              <w:instrText>AutoTextList  \s NoStyle \t " : Papildomas produktas visos organizacijos mastu         "</w:instrText>
            </w:r>
            <w:r w:rsidRPr="001D6604">
              <w:rPr>
                <w:color w:val="000000" w:themeColor="text1"/>
              </w:rPr>
              <w:fldChar w:fldCharType="separate"/>
            </w:r>
            <w:r w:rsidRPr="001D6604">
              <w:rPr>
                <w:color w:val="000000" w:themeColor="text1"/>
              </w:rPr>
              <w:t>AO</w:t>
            </w:r>
            <w:r w:rsidRPr="001D6604">
              <w:rPr>
                <w:color w:val="000000" w:themeColor="text1"/>
              </w:rPr>
              <w:fldChar w:fldCharType="end"/>
            </w:r>
            <w:r w:rsidRPr="001D6604">
              <w:rPr>
                <w:color w:val="000000" w:themeColor="text1"/>
              </w:rPr>
              <w:t>,</w:t>
            </w:r>
            <w:r w:rsidRPr="001D6604">
              <w:rPr>
                <w:color w:val="000000" w:themeColor="text1"/>
              </w:rPr>
              <w:fldChar w:fldCharType="begin"/>
            </w:r>
            <w:r w:rsidRPr="001D6604">
              <w:rPr>
                <w:color w:val="000000" w:themeColor="text1"/>
              </w:rPr>
              <w:instrText>AutoTextList  \s NoStyle \t " : Pasiūlymas studentams         "</w:instrText>
            </w:r>
            <w:r w:rsidRPr="001D6604">
              <w:rPr>
                <w:color w:val="000000" w:themeColor="text1"/>
              </w:rPr>
              <w:fldChar w:fldCharType="separate"/>
            </w:r>
            <w:r w:rsidRPr="001D6604">
              <w:rPr>
                <w:color w:val="000000" w:themeColor="text1"/>
              </w:rPr>
              <w:t>ST</w:t>
            </w:r>
            <w:r w:rsidRPr="001D6604">
              <w:rPr>
                <w:color w:val="000000" w:themeColor="text1"/>
              </w:rPr>
              <w:fldChar w:fldCharType="end"/>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dashed" w:sz="4" w:space="0" w:color="BFBFBF"/>
              <w:right w:val="single" w:sz="6" w:space="0" w:color="FFFFFF"/>
            </w:tcBorders>
          </w:tcPr>
          <w:p w:rsidR="001D2C43" w:rsidRDefault="001D6604">
            <w:pPr>
              <w:pStyle w:val="ProductList-TableBody"/>
            </w:pPr>
            <w:r>
              <w:t>Darbas namie su „Office Standard 2013“</w:t>
            </w:r>
            <w:r>
              <w:fldChar w:fldCharType="begin"/>
            </w:r>
            <w:r>
              <w:instrText xml:space="preserve"> XE "Darbas namie su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r w:rsidR="001D6604">
        <w:tc>
          <w:tcPr>
            <w:tcW w:w="4160" w:type="dxa"/>
            <w:tcBorders>
              <w:top w:val="dashed" w:sz="4" w:space="0" w:color="BFBFBF"/>
              <w:left w:val="none" w:sz="4" w:space="0" w:color="000000"/>
              <w:bottom w:val="none" w:sz="4" w:space="0" w:color="000000"/>
              <w:right w:val="single" w:sz="6" w:space="0" w:color="FFFFFF"/>
            </w:tcBorders>
          </w:tcPr>
          <w:p w:rsidR="001D2C43" w:rsidRDefault="001D6604">
            <w:pPr>
              <w:pStyle w:val="ProductList-TableBody"/>
            </w:pPr>
            <w:r>
              <w:t>Darbas namie su „Office Professional Plus 2013“</w:t>
            </w:r>
            <w:r>
              <w:fldChar w:fldCharType="begin"/>
            </w:r>
            <w:r>
              <w:instrText xml:space="preserve"> XE "Darbas namie su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1D2C43" w:rsidRDefault="001D6604">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1D2C43" w:rsidRDefault="001D6604">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1D2C43" w:rsidRDefault="001D6604">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D6604" w:rsidRDefault="001D6604">
            <w:pPr>
              <w:pStyle w:val="ProductList-TableBody"/>
              <w:jc w:val="center"/>
              <w:rPr>
                <w:color w:val="000000" w:themeColor="text1"/>
              </w:rPr>
            </w:pPr>
            <w:r w:rsidRPr="001D6604">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D6604" w:rsidRDefault="001D6604">
            <w:pPr>
              <w:pStyle w:val="ProductList-TableBody"/>
              <w:jc w:val="center"/>
              <w:rPr>
                <w:color w:val="000000" w:themeColor="text1"/>
              </w:rPr>
            </w:pPr>
            <w:r w:rsidRPr="001D6604">
              <w:rPr>
                <w:color w:val="000000" w:themeColor="text1"/>
              </w:rPr>
              <w:t xml:space="preserve"> </w:t>
            </w:r>
          </w:p>
        </w:tc>
      </w:tr>
    </w:tbl>
    <w:p w:rsidR="001D2C43" w:rsidRDefault="001D6604">
      <w:pPr>
        <w:pStyle w:val="ProductList-Offering1SubSection"/>
      </w:pPr>
      <w:bookmarkStart w:id="76" w:name="_Sec736"/>
      <w:r>
        <w:t>2. Informacija apie produktą</w:t>
      </w:r>
      <w:bookmarkEnd w:id="76"/>
    </w:p>
    <w:tbl>
      <w:tblPr>
        <w:tblStyle w:val="PURTable"/>
        <w:tblW w:w="0" w:type="dxa"/>
        <w:tblLook w:val="04A0" w:firstRow="1" w:lastRow="0" w:firstColumn="1" w:lastColumn="0" w:noHBand="0" w:noVBand="1"/>
      </w:tblPr>
      <w:tblGrid>
        <w:gridCol w:w="3622"/>
        <w:gridCol w:w="3684"/>
        <w:gridCol w:w="3610"/>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„Office 2010“</w:t>
            </w:r>
            <w:r>
              <w:fldChar w:fldCharType="begin"/>
            </w:r>
            <w:r>
              <w:instrText xml:space="preserve"> XE "„Office 2010“" </w:instrText>
            </w:r>
            <w:r>
              <w:fldChar w:fldCharType="end"/>
            </w:r>
            <w:r>
              <w:t xml:space="preserve"> ir „Office 2010“ programos (2010 m. balandžio mėn.), „Office 2007“</w:t>
            </w:r>
            <w:r>
              <w:fldChar w:fldCharType="begin"/>
            </w:r>
            <w:r>
              <w:instrText xml:space="preserve"> XE "„Office 2007“" </w:instrText>
            </w:r>
            <w:r>
              <w:fldChar w:fldCharType="end"/>
            </w:r>
            <w:r>
              <w:t xml:space="preserve"> ir „Office 2007“ programos (2006 m. lapkričio mėn.), „Lync 2013“</w:t>
            </w:r>
            <w:r>
              <w:fldChar w:fldCharType="begin"/>
            </w:r>
            <w:r>
              <w:instrText xml:space="preserve"> XE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(Visą apibrėžtį žr. Sąvokų žodyne.)         "</w:instrText>
            </w:r>
            <w:r w:rsidRPr="00721CA3">
              <w:rPr>
                <w:color w:val="0563C1"/>
              </w:rPr>
              <w:fldChar w:fldCharType="separate"/>
            </w:r>
            <w:r>
              <w:rPr>
                <w:color w:val="0563C1"/>
              </w:rPr>
              <w:t>Priskirto vartotojo neapmokestinimas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Naujinimo (angl. „Up to Date“, UTD) nuolaida yra nuolaida, taikoma Atvirosios vertės prenumeratos klientams, užsisakiusiems Produkto licencijas pirmaisiais sutarties galiojimo metais, jei jie turi atitinkamo priskirto Produkto licenciją.         "</w:instrText>
            </w:r>
            <w:r w:rsidRPr="00721CA3">
              <w:rPr>
                <w:color w:val="0563C1"/>
              </w:rPr>
              <w:fldChar w:fldCharType="separate"/>
            </w:r>
            <w:r>
              <w:rPr>
                <w:color w:val="0563C1"/>
              </w:rPr>
              <w:t>UTD nuolaida</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„Project Professional 2013“</w:t>
      </w:r>
    </w:p>
    <w:p w:rsidR="001D2C43" w:rsidRDefault="001D6604">
      <w:pPr>
        <w:pStyle w:val="ProductList-Body"/>
      </w:pPr>
      <w:r>
        <w:t>„Project Professional 2013“ licenciją turintys klientai gauna po vieną „Project Professional 2013“ įrenginio KPL</w:t>
      </w:r>
      <w:r>
        <w:fldChar w:fldCharType="begin"/>
      </w:r>
      <w:r>
        <w:instrText xml:space="preserve"> XE "„Project Professional 2013“ įrenginio KPL" </w:instrText>
      </w:r>
      <w:r>
        <w:fldChar w:fldCharType="end"/>
      </w:r>
      <w:r>
        <w:t xml:space="preserve"> už kiekvieną „Project Server 2013“ licenciją. Teisės pagal tą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prisijungti prie „Project Server 2013“</w:t>
      </w:r>
      <w:r>
        <w:fldChar w:fldCharType="begin"/>
      </w:r>
      <w:r>
        <w:instrText xml:space="preserve"> XE "„Project Server 2013“" </w:instrText>
      </w:r>
      <w:r>
        <w:fldChar w:fldCharType="end"/>
      </w:r>
      <w:r>
        <w:t xml:space="preserve"> nustoja galioti tada, kai nustoja galioti atitinkama „Project Professional 2013“ licencija.</w:t>
      </w:r>
    </w:p>
    <w:p w:rsidR="001D2C43" w:rsidRDefault="001D6604">
      <w:pPr>
        <w:pStyle w:val="ProductList-Body"/>
      </w:pPr>
      <w:r>
        <w:t xml:space="preserve"> </w:t>
      </w:r>
    </w:p>
    <w:p w:rsidR="001D2C43" w:rsidRDefault="001D6604">
      <w:pPr>
        <w:pStyle w:val="ProductList-ClauseHeading"/>
      </w:pPr>
      <w:r>
        <w:t>2.2. Darbas namie</w:t>
      </w:r>
    </w:p>
    <w:p w:rsidR="001D2C43" w:rsidRDefault="001D6604">
      <w:pPr>
        <w:pStyle w:val="ProductList-Body"/>
      </w:pPr>
      <w:r>
        <w:t xml:space="preserve">Darbo namie licencija yra papildoma Licencija, kurią galima įsigyti tik kartu su pilna „Office Standard“ arba „Office Professional Plus“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Pagrindiniam programinės įrangos vartotojui</w:t>
      </w:r>
      <w:r w:rsidRPr="00721CA3">
        <w:rPr>
          <w:color w:val="0563C1"/>
        </w:rPr>
        <w:fldChar w:fldCharType="end"/>
      </w:r>
      <w:r>
        <w:t xml:space="preserve"> suteikiama teisė diegti ir naudoti programinę įrangą viename įrenginyje, kuris nėra Kliento arba su juo Susijusios įmonės patalpose (pvz., vartotojo namuose).</w:t>
      </w:r>
    </w:p>
    <w:p w:rsidR="001D2C43" w:rsidRDefault="001D6604">
      <w:pPr>
        <w:pStyle w:val="ProductList-Body"/>
      </w:pPr>
      <w:r>
        <w:t xml:space="preserve"> </w:t>
      </w:r>
    </w:p>
    <w:p w:rsidR="001D2C43" w:rsidRDefault="001D6604">
      <w:pPr>
        <w:pStyle w:val="ProductList-ClauseHeading"/>
      </w:pPr>
      <w:r>
        <w:t>2.3. Perėjimas</w:t>
      </w:r>
    </w:p>
    <w:p w:rsidR="001D2C43" w:rsidRDefault="001D6604">
      <w:pPr>
        <w:pStyle w:val="ProductList-Body"/>
      </w:pPr>
      <w:r>
        <w:t>Toliau nurodytos klientams, turintiems teisę pereiti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449"/>
        <w:gridCol w:w="5467"/>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Suteikiamos perėjimo galimybės (internete teikiamos paslaugos)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w:t>
            </w:r>
            <w:r>
              <w:fldChar w:fldCharType="begin"/>
            </w:r>
            <w:r>
              <w:instrText xml:space="preserve"> XE "„Office 365“" </w:instrText>
            </w:r>
            <w:r>
              <w:fldChar w:fldCharType="end"/>
            </w:r>
            <w:r>
              <w:t xml:space="preserve"> („Enterprise“ ir „Government“, E3, E4)*, „Office 365 ProPlus“</w:t>
            </w:r>
            <w:r>
              <w:fldChar w:fldCharType="begin"/>
            </w:r>
            <w:r>
              <w:instrText xml:space="preserve"> XE "„Office 365 ProPlus“" </w:instrText>
            </w:r>
            <w:r>
              <w:fldChar w:fldCharType="end"/>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E3, E4)*</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ir „Government“, E3, E4)*</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 skirta „Office 365“</w:t>
            </w:r>
            <w:r>
              <w:fldChar w:fldCharType="begin"/>
            </w:r>
            <w:r>
              <w:instrText xml:space="preserve"> XE "„Project Pro“, skirta „Office 365“" </w:instrText>
            </w:r>
            <w:r>
              <w:fldChar w:fldCharType="end"/>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 for Office 365“</w:t>
            </w:r>
            <w:r>
              <w:fldChar w:fldCharType="begin"/>
            </w:r>
            <w:r>
              <w:instrText xml:space="preserve"> XE "„Visio Pro for Office 365“" </w:instrText>
            </w:r>
            <w:r>
              <w:fldChar w:fldCharType="end"/>
            </w:r>
          </w:p>
        </w:tc>
      </w:tr>
    </w:tbl>
    <w:p w:rsidR="001D2C43" w:rsidRDefault="001D6604">
      <w:pPr>
        <w:pStyle w:val="ProductList-Body"/>
      </w:pPr>
      <w:r>
        <w:t>*Norint pasinaudoti šia perėjimo galimybe, reikia atitinkamo „CAL Suite Bridge“.</w:t>
      </w:r>
    </w:p>
    <w:p w:rsidR="001D2C43" w:rsidRDefault="001D6604">
      <w:pPr>
        <w:pStyle w:val="ProductList-Body"/>
      </w:pPr>
      <w:r>
        <w:t xml:space="preserve"> </w:t>
      </w:r>
    </w:p>
    <w:p w:rsidR="001D2C43" w:rsidRDefault="001D6604">
      <w:pPr>
        <w:pStyle w:val="ProductList-ClauseHeading"/>
      </w:pPr>
      <w:r>
        <w:t>2.4. Su platforma nesusieta licencija</w:t>
      </w:r>
    </w:p>
    <w:p w:rsidR="001D2C43" w:rsidRDefault="001D6604">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1D2C43" w:rsidRDefault="001D6604">
      <w:pPr>
        <w:pStyle w:val="ProductList-Offering1SubSection"/>
      </w:pPr>
      <w:bookmarkStart w:id="77" w:name="_Sec791"/>
      <w:r>
        <w:t>3. Naudojimo teisės</w:t>
      </w:r>
      <w:bookmarkEnd w:id="77"/>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„Office Web Apps Server 2013“ (tik „Office“ programų paketai)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„Office Home &amp; Student 2013 RT“ naudojimo komerciniais tikslais teisės</w:t>
      </w:r>
    </w:p>
    <w:p w:rsidR="001D2C43" w:rsidRDefault="001D6604">
      <w:pPr>
        <w:pStyle w:val="ProductList-Body"/>
      </w:pPr>
      <w:r>
        <w:t xml:space="preserve">Priskyrus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1D2C43" w:rsidRDefault="001D6604">
      <w:pPr>
        <w:pStyle w:val="ProductList-Body"/>
      </w:pPr>
      <w:r>
        <w:t xml:space="preserve"> </w:t>
      </w:r>
    </w:p>
    <w:p w:rsidR="001D2C43" w:rsidRDefault="001D6604">
      <w:pPr>
        <w:pStyle w:val="ProductList-ClauseHeading"/>
      </w:pPr>
      <w:r>
        <w:t>3.2. „Office Professional Plus 2013“ ir „Office Standard 2013“ – „Office Home &amp; Student 2013 RT“ naudojimas komerciniais tikslais</w:t>
      </w:r>
    </w:p>
    <w:p w:rsidR="001D2C43" w:rsidRDefault="001D6604">
      <w:pPr>
        <w:pStyle w:val="ProductList-Body"/>
      </w:pPr>
      <w:r>
        <w:t xml:space="preserve">Kiekvienas Pagrindinis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kuriame veikia „Office Professional Plus 2013“ arba „Office Standard 2013“,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vartotojas</w:t>
      </w:r>
      <w:r w:rsidRPr="00721CA3">
        <w:rPr>
          <w:color w:val="0563C1"/>
        </w:rP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1D2C43" w:rsidRDefault="001D6604">
      <w:pPr>
        <w:pStyle w:val="ProductList-Offering1SubSection"/>
      </w:pPr>
      <w:bookmarkStart w:id="78" w:name="_Sec819"/>
      <w:r>
        <w:t>4. Programinės įrangos naujumo garantija</w:t>
      </w:r>
      <w:bookmarkEnd w:id="78"/>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programa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5">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Pagrindiniam licencijuotojo įrenginio vartotojui naudoti Priskirtą trečiosios šalies įrenginį... (Visą apibrėžtį žr. Sąvokų žodyne.)         "</w:instrText>
            </w:r>
            <w:r w:rsidRPr="00721CA3">
              <w:rPr>
                <w:color w:val="0563C1"/>
              </w:rPr>
              <w:fldChar w:fldCharType="separate"/>
            </w:r>
            <w:r>
              <w:rPr>
                <w:color w:val="0563C1"/>
              </w:rPr>
              <w:t>Perdavimo tarptinkliniu ryšiu teisės</w:t>
            </w:r>
            <w:r w:rsidRPr="00721CA3">
              <w:rPr>
                <w:color w:val="0563C1"/>
              </w:rPr>
              <w:fldChar w:fldCharType="end"/>
            </w:r>
            <w:r>
              <w:t>: „Office“, „Project“ ir „Visio“</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„Project Professional 2013“</w:t>
      </w:r>
    </w:p>
    <w:p w:rsidR="001D2C43" w:rsidRDefault="001D6604">
      <w:pPr>
        <w:pStyle w:val="ProductList-Body"/>
      </w:pPr>
      <w:r>
        <w:t>Klientams, turintiems galiojančią „Project Professional“ Licencijai taikomą SA, SA bus irgi taikoma atitinkamai nemokamai „Project Server“ KPL. Ši SA apsauga galios tol, kol galios „Project Professional“ taikoma apsauga.</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79" w:name="_Sec680"/>
      <w:r>
        <w:t>Office for Mac</w:t>
      </w:r>
      <w:bookmarkEnd w:id="79"/>
      <w:r>
        <w:fldChar w:fldCharType="begin"/>
      </w:r>
      <w:r>
        <w:instrText xml:space="preserve"> TC "</w:instrText>
      </w:r>
      <w:bookmarkStart w:id="80" w:name="_Toc423421962"/>
      <w:r>
        <w:instrText>Office for Mac</w:instrText>
      </w:r>
      <w:bookmarkEnd w:id="80"/>
      <w:r>
        <w:instrText>" \l 3</w:instrText>
      </w:r>
      <w:r>
        <w:fldChar w:fldCharType="end"/>
      </w:r>
    </w:p>
    <w:p w:rsidR="001D2C43" w:rsidRDefault="001D6604">
      <w:pPr>
        <w:pStyle w:val="ProductList-Offering1SubSection"/>
      </w:pPr>
      <w:bookmarkStart w:id="81" w:name="_Sec682"/>
      <w:r>
        <w:t>1. Programos pasiekiamumas</w:t>
      </w:r>
      <w:bookmarkEnd w:id="81"/>
    </w:p>
    <w:tbl>
      <w:tblPr>
        <w:tblStyle w:val="PURTable"/>
        <w:tblW w:w="0" w:type="dxa"/>
        <w:tblLook w:val="04A0" w:firstRow="1" w:lastRow="0" w:firstColumn="1" w:lastColumn="0" w:noHBand="0" w:noVBand="1"/>
      </w:tblPr>
      <w:tblGrid>
        <w:gridCol w:w="4057"/>
        <w:gridCol w:w="614"/>
        <w:gridCol w:w="612"/>
        <w:gridCol w:w="609"/>
        <w:gridCol w:w="609"/>
        <w:gridCol w:w="609"/>
        <w:gridCol w:w="609"/>
        <w:gridCol w:w="616"/>
        <w:gridCol w:w="737"/>
        <w:gridCol w:w="619"/>
        <w:gridCol w:w="614"/>
        <w:gridCol w:w="611"/>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rsidTr="001D6604">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Darbas namie su „Mac 2011“</w:t>
            </w:r>
            <w:r>
              <w:fldChar w:fldCharType="begin"/>
            </w:r>
            <w:r>
              <w:instrText xml:space="preserve"> XE "Darbas namie su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82" w:name="_Sec737"/>
      <w:r>
        <w:t>2. Informacija apie produktą</w:t>
      </w:r>
      <w:bookmarkEnd w:id="82"/>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„Office for Mac 2008“</w:t>
            </w:r>
            <w:r>
              <w:fldChar w:fldCharType="begin"/>
            </w:r>
            <w:r>
              <w:instrText xml:space="preserve"> XE "„Office for Mac 2008“" </w:instrText>
            </w:r>
            <w:r>
              <w:fldChar w:fldCharType="end"/>
            </w:r>
            <w:r>
              <w:t xml:space="preserve"> ir „Office for Mac 2008“ programos (2008 m. sausio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Paskesnės versijos</w:t>
      </w:r>
    </w:p>
    <w:p w:rsidR="001D2C43" w:rsidRDefault="001D6604">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1D2C43" w:rsidRDefault="001D6604">
      <w:pPr>
        <w:pStyle w:val="ProductList-Body"/>
      </w:pPr>
      <w:r>
        <w:t xml:space="preserve"> </w:t>
      </w:r>
    </w:p>
    <w:p w:rsidR="001D2C43" w:rsidRDefault="001D6604">
      <w:pPr>
        <w:pStyle w:val="ProductList-ClauseHeading"/>
      </w:pPr>
      <w:r>
        <w:t>2.2. Darbas namie</w:t>
      </w:r>
    </w:p>
    <w:p w:rsidR="001D2C43" w:rsidRDefault="001D6604">
      <w:pPr>
        <w:pStyle w:val="ProductList-Body"/>
      </w:pPr>
      <w:r>
        <w:t xml:space="preserve">Darbo namie licencija yra papildoma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kurią galima įsigyti tik kartu su pilna „Office for Mac“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Pagrindiniam programinės įrangos vartotojui</w:t>
      </w:r>
      <w:r w:rsidRPr="00721CA3">
        <w:rPr>
          <w:color w:val="0563C1"/>
        </w:rPr>
        <w:fldChar w:fldCharType="end"/>
      </w:r>
      <w:r>
        <w:t xml:space="preserve"> suteikiama teisė diegti ir naudoti programinę įrangą įrenginyje, kuris nėra Kliento arba su juo Susijusios įmonės patalpose (pvz., vartotojo namuose).</w:t>
      </w:r>
    </w:p>
    <w:p w:rsidR="001D2C43" w:rsidRDefault="001D6604">
      <w:pPr>
        <w:pStyle w:val="ProductList-Body"/>
      </w:pPr>
      <w:r>
        <w:t xml:space="preserve"> </w:t>
      </w:r>
    </w:p>
    <w:p w:rsidR="001D2C43" w:rsidRDefault="001D6604">
      <w:pPr>
        <w:pStyle w:val="ProductList-ClauseHeading"/>
      </w:pPr>
      <w:r>
        <w:t>2.3. Su platforma nesusieta licencija</w:t>
      </w:r>
    </w:p>
    <w:p w:rsidR="001D2C43" w:rsidRDefault="001D6604">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SA suteikia Klientui teisę vietoj licencijuoto Produkto naudoti naujausią bet kurios platformos versijos Produkto versiją, išleistą apsaugos galiojimo laikotarpiu.</w:t>
      </w:r>
    </w:p>
    <w:p w:rsidR="001D2C43" w:rsidRDefault="001D6604">
      <w:pPr>
        <w:pStyle w:val="ProductList-Offering1SubSection"/>
      </w:pPr>
      <w:bookmarkStart w:id="83" w:name="_Sec792"/>
      <w:r>
        <w:t>3. Naudojimo teisės</w:t>
      </w:r>
      <w:bookmarkEnd w:id="83"/>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„Office Web Apps Server 2013“ (tik „Office“ programų paketas)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„Office Home &amp; Student 2013 RT“ naudojimas komerciniais tikslais</w:t>
      </w:r>
    </w:p>
    <w:p w:rsidR="001D2C43" w:rsidRDefault="001D6604">
      <w:pPr>
        <w:pStyle w:val="ProductList-Body"/>
      </w:pPr>
      <w:r>
        <w:t xml:space="preserve">Pagrindinis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kuriame veikia „Office for Mac Standard 2011“,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vartotojas</w:t>
      </w:r>
      <w:r w:rsidRPr="00721CA3">
        <w:rPr>
          <w:color w:val="0563C1"/>
        </w:rP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1D2C43" w:rsidRDefault="001D6604">
      <w:pPr>
        <w:pStyle w:val="ProductList-Offering1SubSection"/>
      </w:pPr>
      <w:bookmarkStart w:id="84" w:name="_Sec821"/>
      <w:r>
        <w:t>4. Programinės įrangos naujumo garantija</w:t>
      </w:r>
      <w:bookmarkEnd w:id="84"/>
    </w:p>
    <w:tbl>
      <w:tblPr>
        <w:tblStyle w:val="PURTable"/>
        <w:tblW w:w="0" w:type="dxa"/>
        <w:tblLook w:val="04A0" w:firstRow="1" w:lastRow="0" w:firstColumn="1" w:lastColumn="0" w:noHBand="0" w:noVBand="1"/>
      </w:tblPr>
      <w:tblGrid>
        <w:gridCol w:w="3624"/>
        <w:gridCol w:w="3665"/>
        <w:gridCol w:w="362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6">
              <w:r>
                <w:rPr>
                  <w:color w:val="00467F"/>
                  <w:u w:val="single"/>
                </w:rPr>
                <w:t>Produktų sąrašas – 2015 m. birželio mėn.</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85" w:name="_Sec612"/>
      <w:r>
        <w:t>„Office“ serveriai</w:t>
      </w:r>
      <w:bookmarkEnd w:id="85"/>
      <w:r>
        <w:fldChar w:fldCharType="begin"/>
      </w:r>
      <w:r>
        <w:instrText xml:space="preserve"> TC "„Office“ serveriai" \l 2</w:instrText>
      </w:r>
      <w:r>
        <w:fldChar w:fldCharType="end"/>
      </w:r>
    </w:p>
    <w:p w:rsidR="001D2C43" w:rsidRDefault="001D6604">
      <w:pPr>
        <w:pStyle w:val="ProductList-Offering2HeadingNoBorder"/>
      </w:pPr>
      <w:bookmarkStart w:id="86" w:name="_Sec638"/>
      <w:r>
        <w:t>Exchange Server</w:t>
      </w:r>
      <w:bookmarkEnd w:id="86"/>
      <w:r>
        <w:fldChar w:fldCharType="begin"/>
      </w:r>
      <w:r>
        <w:instrText xml:space="preserve"> TC "</w:instrText>
      </w:r>
      <w:bookmarkStart w:id="87" w:name="_Toc423421963"/>
      <w:r>
        <w:instrText>Exchange Server</w:instrText>
      </w:r>
      <w:bookmarkEnd w:id="87"/>
      <w:r>
        <w:instrText>" \l 3</w:instrText>
      </w:r>
      <w:r>
        <w:fldChar w:fldCharType="end"/>
      </w:r>
    </w:p>
    <w:p w:rsidR="001D2C43" w:rsidRDefault="001D6604">
      <w:pPr>
        <w:pStyle w:val="ProductList-Offering1SubSection"/>
      </w:pPr>
      <w:bookmarkStart w:id="88" w:name="_Sec683"/>
      <w:r>
        <w:t>1. Programos pasiekiamumas</w:t>
      </w:r>
      <w:bookmarkEnd w:id="88"/>
    </w:p>
    <w:tbl>
      <w:tblPr>
        <w:tblStyle w:val="PURTable"/>
        <w:tblW w:w="0" w:type="dxa"/>
        <w:tblLook w:val="04A0" w:firstRow="1" w:lastRow="0" w:firstColumn="1" w:lastColumn="0" w:noHBand="0" w:noVBand="1"/>
      </w:tblPr>
      <w:tblGrid>
        <w:gridCol w:w="4116"/>
        <w:gridCol w:w="619"/>
        <w:gridCol w:w="615"/>
        <w:gridCol w:w="615"/>
        <w:gridCol w:w="615"/>
        <w:gridCol w:w="616"/>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 xml:space="preserve">„Exchange Server Enterprise 2013“ KPL </w:t>
            </w:r>
            <w:r>
              <w:fldChar w:fldCharType="begin"/>
            </w:r>
            <w:r>
              <w:instrText xml:space="preserve"> XE "„Exchange Server Enterprise 2013“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rsidP="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AO</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„Exchange Server Standard 2013“ KPL</w:t>
            </w:r>
            <w:r>
              <w:fldChar w:fldCharType="begin"/>
            </w:r>
            <w:r>
              <w:instrText xml:space="preserve"> XE "„Exchange Server Standard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rsidP="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AO</w:t>
            </w:r>
          </w:p>
        </w:tc>
      </w:tr>
    </w:tbl>
    <w:p w:rsidR="001D2C43" w:rsidRDefault="001D6604">
      <w:pPr>
        <w:pStyle w:val="ProductList-Offering1SubSection"/>
      </w:pPr>
      <w:bookmarkStart w:id="89" w:name="_Sec738"/>
      <w:r>
        <w:t>2. Informacija apie produktą</w:t>
      </w:r>
      <w:bookmarkEnd w:id="89"/>
    </w:p>
    <w:tbl>
      <w:tblPr>
        <w:tblStyle w:val="PURTable"/>
        <w:tblW w:w="0" w:type="dxa"/>
        <w:tblLook w:val="04A0" w:firstRow="1" w:lastRow="0" w:firstColumn="1" w:lastColumn="0" w:noHBand="0" w:noVBand="1"/>
      </w:tblPr>
      <w:tblGrid>
        <w:gridCol w:w="3613"/>
        <w:gridCol w:w="3682"/>
        <w:gridCol w:w="362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„Exchange Server 2010“</w:t>
            </w:r>
            <w:r>
              <w:fldChar w:fldCharType="begin"/>
            </w:r>
            <w:r>
              <w:instrText xml:space="preserve"> XE "„Exchange Server 2010“" </w:instrText>
            </w:r>
            <w:r>
              <w:fldChar w:fldCharType="end"/>
            </w:r>
            <w:r>
              <w:t xml:space="preserve"> (2009 m. lapkričio mėn.), „Exchange Server 2007“</w:t>
            </w:r>
            <w:r>
              <w:fldChar w:fldCharType="begin"/>
            </w:r>
            <w:r>
              <w:instrText xml:space="preserve"> XE "„Exchange Server 2007“" </w:instrText>
            </w:r>
            <w:r>
              <w:fldChar w:fldCharType="end"/>
            </w:r>
            <w:r>
              <w:t xml:space="preserve"> (2008 m. kovo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leidžiami naudoti ankstesni leidimai, atitinkantys nurodytus naujesnius leidimus. Klientas gali naudoti leidžiamą naudoti ankstesnį leidimą vietoj licencijuoto naujesnės versijos leidimo, kaip leidžiama Universaliosiose licencijos sąlygose.         "</w:instrText>
            </w:r>
            <w:r w:rsidRPr="00721CA3">
              <w:rPr>
                <w:color w:val="0563C1"/>
              </w:rPr>
              <w:fldChar w:fldCharType="separate"/>
            </w:r>
            <w:r>
              <w:rPr>
                <w:color w:val="0563C1"/>
              </w:rPr>
              <w:t>Ankstesnių versijų leidimai</w:t>
            </w:r>
            <w:r w:rsidRPr="00721CA3">
              <w:rPr>
                <w:color w:val="0563C1"/>
              </w:rPr>
              <w:fldChar w:fldCharType="end"/>
            </w:r>
            <w:r>
              <w:t>: iš „Enterprise“ į „Standard“</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90" w:name="_Sec793"/>
      <w:r>
        <w:t>3. Naudojimo teisės</w:t>
      </w:r>
      <w:bookmarkEnd w:id="90"/>
    </w:p>
    <w:tbl>
      <w:tblPr>
        <w:tblStyle w:val="PURTable"/>
        <w:tblW w:w="0" w:type="dxa"/>
        <w:tblLook w:val="04A0" w:firstRow="1" w:lastRow="0" w:firstColumn="1" w:lastColumn="0" w:noHBand="0" w:noVBand="1"/>
      </w:tblPr>
      <w:tblGrid>
        <w:gridCol w:w="3652"/>
        <w:gridCol w:w="3621"/>
        <w:gridCol w:w="364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„Exchange Server 2013 Standard“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„Exchange Online“ 1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„Exchange Online“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„Exchange Online“ 2G plano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funkcijos, susietos su „Exchange“ korporatyvine KPL</w:t>
      </w:r>
    </w:p>
    <w:p w:rsidR="001D2C43" w:rsidRDefault="001D6604">
      <w:pPr>
        <w:pStyle w:val="ProductList-BodyIndented"/>
      </w:pPr>
      <w:r>
        <w:t>Vieningoji pranešimų sistema, archyvas vietoje, laikymas vietoje (neapibrėžtas, pagrįstas užklausa ir terminuotasis), išplėstinės mobiliosios strategijos, informacijos apsauga ir atitiktis, pasirinktinės saugojimo strategijos, vartotojų / siuntimo sąrašo registravimas žurnale, svetainės pašto dėžutės – atitiktis, duomenų praradimo prevencija</w:t>
      </w:r>
    </w:p>
    <w:tbl>
      <w:tblPr>
        <w:tblStyle w:val="PURTable0"/>
        <w:tblW w:w="0" w:type="dxa"/>
        <w:tblLook w:val="04A0" w:firstRow="1" w:lastRow="0" w:firstColumn="1" w:lastColumn="0" w:noHBand="0" w:noVBand="1"/>
      </w:tblPr>
      <w:tblGrid>
        <w:gridCol w:w="3520"/>
        <w:gridCol w:w="3518"/>
        <w:gridCol w:w="35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„Exchange Online“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„Exchange Online“ 2G plano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Indented"/>
      </w:pPr>
      <w:r>
        <w:t xml:space="preserve"> </w:t>
      </w:r>
    </w:p>
    <w:p w:rsidR="001D2C43" w:rsidRDefault="001D6604">
      <w:pPr>
        <w:pStyle w:val="ProductList-ClauseHeading"/>
      </w:pPr>
      <w:r>
        <w:t>3.2. Papildoma programinė įranga</w:t>
      </w:r>
    </w:p>
    <w:tbl>
      <w:tblPr>
        <w:tblStyle w:val="PURTable"/>
        <w:tblW w:w="0" w:type="dxa"/>
        <w:tblLook w:val="04A0" w:firstRow="1" w:lastRow="0" w:firstColumn="1" w:lastColumn="0" w:noHBand="0" w:noVBand="1"/>
      </w:tblPr>
      <w:tblGrid>
        <w:gridCol w:w="3702"/>
        <w:gridCol w:w="3607"/>
        <w:gridCol w:w="360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91" w:name="_Sec824"/>
      <w:r>
        <w:t>4. Programinės įrangos naujumo garantija</w:t>
      </w:r>
      <w:bookmarkEnd w:id="91"/>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7">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„Exchange Enterprise CAL with Services 2013“ papildomos sąlygos</w:t>
      </w:r>
    </w:p>
    <w:p w:rsidR="001D2C43" w:rsidRDefault="001D6604">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2013“,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8">
        <w:r>
          <w:rPr>
            <w:color w:val="00467F"/>
            <w:u w:val="single"/>
          </w:rPr>
          <w:t>http://go.microsoft.com/?linkid=9839207</w:t>
        </w:r>
      </w:hyperlink>
      <w:r>
        <w:t>.</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92" w:name="_Sec639"/>
      <w:r>
        <w:t>Project Server</w:t>
      </w:r>
      <w:bookmarkEnd w:id="92"/>
      <w:r>
        <w:fldChar w:fldCharType="begin"/>
      </w:r>
      <w:r>
        <w:instrText xml:space="preserve"> TC "</w:instrText>
      </w:r>
      <w:bookmarkStart w:id="93" w:name="_Toc423421964"/>
      <w:r>
        <w:instrText>Project Server</w:instrText>
      </w:r>
      <w:bookmarkEnd w:id="93"/>
      <w:r>
        <w:instrText>" \l 3</w:instrText>
      </w:r>
      <w:r>
        <w:fldChar w:fldCharType="end"/>
      </w:r>
    </w:p>
    <w:p w:rsidR="001D2C43" w:rsidRDefault="001D6604">
      <w:pPr>
        <w:pStyle w:val="ProductList-Offering1SubSection"/>
      </w:pPr>
      <w:bookmarkStart w:id="94" w:name="_Sec684"/>
      <w:r>
        <w:t>1. Programos pasiekiamumas</w:t>
      </w:r>
      <w:bookmarkEnd w:id="94"/>
    </w:p>
    <w:tbl>
      <w:tblPr>
        <w:tblStyle w:val="PURTable"/>
        <w:tblW w:w="0" w:type="dxa"/>
        <w:tblLook w:val="04A0" w:firstRow="1" w:lastRow="0" w:firstColumn="1" w:lastColumn="0" w:noHBand="0" w:noVBand="1"/>
      </w:tblPr>
      <w:tblGrid>
        <w:gridCol w:w="4116"/>
        <w:gridCol w:w="619"/>
        <w:gridCol w:w="615"/>
        <w:gridCol w:w="615"/>
        <w:gridCol w:w="615"/>
        <w:gridCol w:w="616"/>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253EF6">
            <w:pPr>
              <w:pStyle w:val="ProductList-TableBody"/>
              <w:jc w:val="center"/>
            </w:pPr>
            <w:r>
              <w:t>A</w:t>
            </w:r>
            <w:r w:rsidR="001D6604">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r w:rsidR="00253EF6">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Offering1SubSection"/>
      </w:pPr>
      <w:bookmarkStart w:id="95" w:name="_Sec739"/>
      <w:r>
        <w:t>2. Informacija apie produktą</w:t>
      </w:r>
      <w:bookmarkEnd w:id="95"/>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96" w:name="_Sec795"/>
      <w:r>
        <w:t>3. Naudojimo teisės</w:t>
      </w:r>
      <w:bookmarkEnd w:id="96"/>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taip</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46"/>
        <w:gridCol w:w="3635"/>
        <w:gridCol w:w="363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„Project Lite“</w:t>
            </w:r>
            <w:r>
              <w:fldChar w:fldCharType="begin"/>
            </w:r>
            <w:r>
              <w:instrText xml:space="preserve"> XE "„Project Lite“" </w:instrText>
            </w:r>
            <w:r>
              <w:fldChar w:fldCharType="end"/>
            </w:r>
            <w:r>
              <w:t xml:space="preserve">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1D2C43" w:rsidRDefault="001D6604">
      <w:pPr>
        <w:pStyle w:val="ProductList-Body"/>
      </w:pPr>
      <w:r>
        <w:t xml:space="preserve"> </w:t>
      </w:r>
    </w:p>
    <w:p w:rsidR="001D2C43" w:rsidRDefault="001D6604">
      <w:pPr>
        <w:pStyle w:val="ProductList-ClauseHeading"/>
      </w:pPr>
      <w:r>
        <w:t>3.2. Papildoma programinė įranga</w:t>
      </w:r>
    </w:p>
    <w:tbl>
      <w:tblPr>
        <w:tblStyle w:val="PURTable"/>
        <w:tblW w:w="0" w:type="dxa"/>
        <w:tblLook w:val="04A0" w:firstRow="1" w:lastRow="0" w:firstColumn="1" w:lastColumn="0" w:noHBand="0" w:noVBand="1"/>
      </w:tblPr>
      <w:tblGrid>
        <w:gridCol w:w="3702"/>
        <w:gridCol w:w="3607"/>
        <w:gridCol w:w="360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97" w:name="_Sec822"/>
      <w:r>
        <w:t>4. Programinės įrangos naujumo garantija</w:t>
      </w:r>
      <w:bookmarkEnd w:id="97"/>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mobilumas</w:t>
            </w:r>
            <w:r w:rsidRPr="00721CA3">
              <w:rPr>
                <w:color w:val="0563C1"/>
              </w:rP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98" w:name="_Sec640"/>
      <w:r>
        <w:t>SharePoint Server</w:t>
      </w:r>
      <w:bookmarkEnd w:id="98"/>
      <w:r>
        <w:fldChar w:fldCharType="begin"/>
      </w:r>
      <w:r>
        <w:instrText xml:space="preserve"> TC "</w:instrText>
      </w:r>
      <w:bookmarkStart w:id="99" w:name="_Toc423421965"/>
      <w:r>
        <w:instrText>SharePoint Server</w:instrText>
      </w:r>
      <w:bookmarkEnd w:id="99"/>
      <w:r>
        <w:instrText>" \l 3</w:instrText>
      </w:r>
      <w:r>
        <w:fldChar w:fldCharType="end"/>
      </w:r>
    </w:p>
    <w:p w:rsidR="001D2C43" w:rsidRDefault="001D6604">
      <w:pPr>
        <w:pStyle w:val="ProductList-Offering1SubSection"/>
      </w:pPr>
      <w:bookmarkStart w:id="100" w:name="_Sec685"/>
      <w:r>
        <w:t>1. Programos pasiekiamumas</w:t>
      </w:r>
      <w:bookmarkEnd w:id="100"/>
    </w:p>
    <w:tbl>
      <w:tblPr>
        <w:tblStyle w:val="PURTable"/>
        <w:tblW w:w="0" w:type="dxa"/>
        <w:tblLook w:val="04A0" w:firstRow="1" w:lastRow="0" w:firstColumn="1" w:lastColumn="0" w:noHBand="0" w:noVBand="1"/>
      </w:tblPr>
      <w:tblGrid>
        <w:gridCol w:w="4117"/>
        <w:gridCol w:w="619"/>
        <w:gridCol w:w="615"/>
        <w:gridCol w:w="615"/>
        <w:gridCol w:w="615"/>
        <w:gridCol w:w="615"/>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rsidP="00253EF6">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rsidP="00253EF6">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00253EF6">
              <w:rPr>
                <w:color w:val="000000" w:themeColor="text1"/>
              </w:rPr>
              <w:t>A</w:t>
            </w:r>
            <w:r w:rsidRPr="00253EF6">
              <w:rPr>
                <w:color w:val="000000" w:themeColor="text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Pramonės įrenginys         "</w:instrText>
            </w:r>
            <w:r w:rsidRPr="00253EF6">
              <w:rPr>
                <w:color w:val="000000" w:themeColor="text1"/>
              </w:rPr>
              <w:fldChar w:fldCharType="separate"/>
            </w:r>
            <w:r w:rsidRPr="00253EF6">
              <w:rPr>
                <w:color w:val="000000" w:themeColor="text1"/>
              </w:rPr>
              <w:t>ID</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bl>
    <w:p w:rsidR="001D2C43" w:rsidRDefault="001D6604">
      <w:pPr>
        <w:pStyle w:val="ProductList-Offering1SubSection"/>
      </w:pPr>
      <w:bookmarkStart w:id="101" w:name="_Sec740"/>
      <w:r>
        <w:t>2. Informacija apie produktą</w:t>
      </w:r>
      <w:bookmarkEnd w:id="101"/>
    </w:p>
    <w:tbl>
      <w:tblPr>
        <w:tblStyle w:val="PURTable"/>
        <w:tblW w:w="0" w:type="dxa"/>
        <w:tblLook w:val="04A0" w:firstRow="1" w:lastRow="0" w:firstColumn="1" w:lastColumn="0" w:noHBand="0" w:noVBand="1"/>
      </w:tblPr>
      <w:tblGrid>
        <w:gridCol w:w="3629"/>
        <w:gridCol w:w="3681"/>
        <w:gridCol w:w="360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02" w:name="_Sec798"/>
      <w:r>
        <w:t>3. Naudojimo teisės</w:t>
      </w:r>
      <w:bookmarkEnd w:id="102"/>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taip</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3.2. Prieiga prie „SharePoint Server 2013“ serverio programinės įrangos</w:t>
      </w:r>
    </w:p>
    <w:tbl>
      <w:tblPr>
        <w:tblStyle w:val="PURTable"/>
        <w:tblW w:w="0" w:type="dxa"/>
        <w:tblLook w:val="04A0" w:firstRow="1" w:lastRow="0" w:firstColumn="1" w:lastColumn="0" w:noHBand="0" w:noVBand="1"/>
      </w:tblPr>
      <w:tblGrid>
        <w:gridCol w:w="3632"/>
        <w:gridCol w:w="3642"/>
        <w:gridCol w:w="364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„SharePoint Online“ 1 plano</w:t>
            </w:r>
            <w:r>
              <w:fldChar w:fldCharType="begin"/>
            </w:r>
            <w:r>
              <w:instrText xml:space="preserve"> XE "„SharePoint Online“ 1 plano" </w:instrText>
            </w:r>
            <w:r>
              <w:fldChar w:fldCharType="end"/>
            </w:r>
            <w:r>
              <w:t xml:space="preserve">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„SharePoint Online“ 1 G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„SharePoint Online“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„SharePoint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„SharePoint Online“ 2G plano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3.2.1. Papildomos „SharePoint Server“ funkcijos, susietos su „Exchange“ korporatyvine KPL</w:t>
      </w:r>
    </w:p>
    <w:p w:rsidR="001D2C43" w:rsidRDefault="001D6604">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502"/>
        <w:gridCol w:w="3538"/>
        <w:gridCol w:w="351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„SharePoint Online“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„SharePoint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„SharePoint Online“ 2G plano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Indented"/>
      </w:pPr>
      <w:r>
        <w:t xml:space="preserve"> </w:t>
      </w:r>
    </w:p>
    <w:p w:rsidR="001D2C43" w:rsidRDefault="001D6604">
      <w:pPr>
        <w:pStyle w:val="ProductList-ClauseHeading"/>
      </w:pPr>
      <w:r>
        <w:t>3.3. KPL atsisakymas vartotojams, norintiems pasiekti viešai pasiekiamą turinį</w:t>
      </w:r>
    </w:p>
    <w:p w:rsidR="001D2C43" w:rsidRDefault="001D6604">
      <w:pPr>
        <w:pStyle w:val="ProductList-Body"/>
      </w:pP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nereikalingos norint pasiekti turinį, informaciją ir programas, kurias Klientas paviešina vartotojams internetu (t. y. kai prieiga galima nenaudojant intraneto arba ekstraneto).</w:t>
      </w:r>
    </w:p>
    <w:p w:rsidR="001D2C43" w:rsidRDefault="001D6604">
      <w:pPr>
        <w:pStyle w:val="ProductList-Body"/>
      </w:pPr>
      <w:r>
        <w:t xml:space="preserve"> </w:t>
      </w:r>
    </w:p>
    <w:p w:rsidR="001D2C43" w:rsidRDefault="001D6604">
      <w:pPr>
        <w:pStyle w:val="ProductList-ClauseHeading"/>
      </w:pPr>
      <w:r>
        <w:t>3.4. Papildoma programinė įranga</w:t>
      </w:r>
    </w:p>
    <w:tbl>
      <w:tblPr>
        <w:tblStyle w:val="PURTable"/>
        <w:tblW w:w="0" w:type="dxa"/>
        <w:tblLook w:val="04A0" w:firstRow="1" w:lastRow="0" w:firstColumn="1" w:lastColumn="0" w:noHBand="0" w:noVBand="1"/>
      </w:tblPr>
      <w:tblGrid>
        <w:gridCol w:w="3702"/>
        <w:gridCol w:w="3607"/>
        <w:gridCol w:w="360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103" w:name="_Sec825"/>
      <w:r>
        <w:t>4. Programinės įrangos naujumo garantija</w:t>
      </w:r>
      <w:bookmarkEnd w:id="103"/>
    </w:p>
    <w:tbl>
      <w:tblPr>
        <w:tblStyle w:val="PURTable"/>
        <w:tblW w:w="0" w:type="dxa"/>
        <w:tblLook w:val="04A0" w:firstRow="1" w:lastRow="0" w:firstColumn="1" w:lastColumn="0" w:noHBand="0" w:noVBand="1"/>
      </w:tblPr>
      <w:tblGrid>
        <w:gridCol w:w="3636"/>
        <w:gridCol w:w="3642"/>
        <w:gridCol w:w="363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mobilumas</w:t>
            </w:r>
            <w:r w:rsidRPr="00721CA3">
              <w:rPr>
                <w:color w:val="0563C1"/>
              </w:rP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04" w:name="_Sec641"/>
      <w:r>
        <w:t>Skype“ verslui serverio leidimas</w:t>
      </w:r>
      <w:bookmarkEnd w:id="104"/>
      <w:r>
        <w:fldChar w:fldCharType="begin"/>
      </w:r>
      <w:r>
        <w:instrText xml:space="preserve"> TC "</w:instrText>
      </w:r>
      <w:bookmarkStart w:id="105" w:name="_Toc423421966"/>
      <w:r>
        <w:instrText>Skype</w:instrText>
      </w:r>
      <w:bookmarkEnd w:id="105"/>
      <w:r>
        <w:instrText>“ verslui serverio leidimas" \l 3</w:instrText>
      </w:r>
      <w:r>
        <w:fldChar w:fldCharType="end"/>
      </w:r>
    </w:p>
    <w:p w:rsidR="001D2C43" w:rsidRDefault="001D6604">
      <w:pPr>
        <w:pStyle w:val="ProductList-Offering1SubSection"/>
      </w:pPr>
      <w:bookmarkStart w:id="106" w:name="_Sec686"/>
      <w:r>
        <w:t>1. Programos pasiekiamumas</w:t>
      </w:r>
      <w:bookmarkEnd w:id="106"/>
    </w:p>
    <w:p w:rsidR="001D2C43" w:rsidRDefault="001D6604">
      <w:pPr>
        <w:pStyle w:val="ProductList-Body"/>
      </w:pPr>
      <w:r>
        <w:t xml:space="preserve"> </w:t>
      </w:r>
    </w:p>
    <w:tbl>
      <w:tblPr>
        <w:tblStyle w:val="PURTable"/>
        <w:tblW w:w="0" w:type="dxa"/>
        <w:tblLook w:val="04A0" w:firstRow="1" w:lastRow="0" w:firstColumn="1" w:lastColumn="0" w:noHBand="0" w:noVBand="1"/>
      </w:tblPr>
      <w:tblGrid>
        <w:gridCol w:w="4052"/>
        <w:gridCol w:w="613"/>
        <w:gridCol w:w="608"/>
        <w:gridCol w:w="608"/>
        <w:gridCol w:w="608"/>
        <w:gridCol w:w="725"/>
        <w:gridCol w:w="608"/>
        <w:gridCol w:w="616"/>
        <w:gridCol w:w="634"/>
        <w:gridCol w:w="619"/>
        <w:gridCol w:w="614"/>
        <w:gridCol w:w="611"/>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sidR="00253EF6">
              <w:rPr>
                <w:color w:val="FFFFFF"/>
              </w:rPr>
              <w:t>OV</w:t>
            </w:r>
            <w:r>
              <w:rPr>
                <w:color w:val="FFFFFF"/>
              </w:rPr>
              <w:t>/OVS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bl>
    <w:p w:rsidR="001D2C43" w:rsidRDefault="001D6604">
      <w:pPr>
        <w:pStyle w:val="ProductList-Body"/>
      </w:pPr>
      <w:r>
        <w:t xml:space="preserve"> </w:t>
      </w:r>
    </w:p>
    <w:p w:rsidR="001D2C43" w:rsidRDefault="001D6604">
      <w:pPr>
        <w:pStyle w:val="ProductList-Offering1SubSection"/>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taip</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„Windows“ programinės įrangos komponentai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pastaba dėl įrašymo,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Internetinės „Skype“ verslui 1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Internetinės „Skype“ verslui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Internetinės „Skype“ verslui 2G plano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„SharePoint Server“ funkcijos, susietos su „Skype“ verslui serverio leidimo korporatyvine KPL</w:t>
      </w:r>
    </w:p>
    <w:p w:rsidR="001D2C43" w:rsidRDefault="001D6604">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Internetinės „Skype“ verslui 2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Internetinės „Skype“ verslui 2G plano vartotojo PL</w:t>
            </w:r>
          </w:p>
        </w:tc>
      </w:tr>
      <w:tr w:rsidR="001D2C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1D2C43" w:rsidRDefault="001D6604">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1D2C43" w:rsidRDefault="001D6604">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Indented"/>
      </w:pPr>
      <w:r>
        <w:t xml:space="preserve"> </w:t>
      </w:r>
    </w:p>
    <w:p w:rsidR="001D2C43" w:rsidRDefault="001D6604">
      <w:pPr>
        <w:pStyle w:val="ProductList-SubClauseHeading"/>
      </w:pPr>
      <w:r>
        <w:t>3.1.2. Papildomos „SharePoint Server“ funkcijos, susietos su „Skype“ verslui serverio leidimo „Plius“ KPL</w:t>
      </w:r>
    </w:p>
    <w:p w:rsidR="001D2C43" w:rsidRDefault="001D6604">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9"/>
        <w:gridCol w:w="3503"/>
        <w:gridCol w:w="352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„Skype“ verslui serverio leidimo 2015 „Plius“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r>
    </w:tbl>
    <w:p w:rsidR="001D2C43" w:rsidRDefault="001D6604">
      <w:pPr>
        <w:pStyle w:val="ProductList-BodyIndented"/>
      </w:pPr>
      <w:r>
        <w:t xml:space="preserve"> </w:t>
      </w:r>
    </w:p>
    <w:p w:rsidR="001D2C43" w:rsidRDefault="001D6604">
      <w:pPr>
        <w:pStyle w:val="ProductList-ClauseHeading"/>
      </w:pPr>
      <w:r>
        <w:t>3.2. Papildoma programinė įranga</w:t>
      </w:r>
    </w:p>
    <w:tbl>
      <w:tblPr>
        <w:tblStyle w:val="PURTable"/>
        <w:tblW w:w="0" w:type="dxa"/>
        <w:tblLook w:val="04A0" w:firstRow="1" w:lastRow="0" w:firstColumn="1" w:lastColumn="0" w:noHBand="0" w:noVBand="1"/>
      </w:tblPr>
      <w:tblGrid>
        <w:gridCol w:w="3636"/>
        <w:gridCol w:w="3646"/>
        <w:gridCol w:w="363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Audio/Video Conferencing Server Role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direktoriaus serverio vaidmuo;</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Mediation Server Role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Lync Server 2013“ grupės pokalbių administravimo įrankis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„PowerShell“ pridėtinis įrankis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„Survivable Branch Appliance“ vaidmuo</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Web Conferencing Server Role</w:t>
            </w:r>
          </w:p>
        </w:tc>
      </w:tr>
    </w:tbl>
    <w:p w:rsidR="001D2C43" w:rsidRDefault="001D6604">
      <w:pPr>
        <w:pStyle w:val="ProductList-Offering1SubSection"/>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mobilumas</w:t>
            </w:r>
            <w:r w:rsidRPr="00721CA3">
              <w:rPr>
                <w:color w:val="0563C1"/>
              </w:rP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50">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110" w:name="_Sec613"/>
      <w:r>
        <w:t>Nuomos teisės</w:t>
      </w:r>
      <w:bookmarkEnd w:id="110"/>
      <w:r>
        <w:fldChar w:fldCharType="begin"/>
      </w:r>
      <w:r>
        <w:instrText xml:space="preserve"> TC "</w:instrText>
      </w:r>
      <w:bookmarkStart w:id="111" w:name="_Toc423421967"/>
      <w:r>
        <w:instrText>Nuomos teisės</w:instrText>
      </w:r>
      <w:bookmarkEnd w:id="111"/>
      <w:r>
        <w:instrText>" \l 2</w:instrText>
      </w:r>
      <w:r>
        <w:fldChar w:fldCharType="end"/>
      </w:r>
    </w:p>
    <w:p w:rsidR="001D2C43" w:rsidRDefault="001D6604">
      <w:pPr>
        <w:pStyle w:val="ProductList-Offering1SubSection"/>
      </w:pPr>
      <w:bookmarkStart w:id="112" w:name="_Sec687"/>
      <w:r>
        <w:t>1. Programos pasiekiamumas</w:t>
      </w:r>
      <w:bookmarkEnd w:id="112"/>
    </w:p>
    <w:tbl>
      <w:tblPr>
        <w:tblStyle w:val="PURTable"/>
        <w:tblW w:w="0" w:type="dxa"/>
        <w:tblLook w:val="04A0" w:firstRow="1" w:lastRow="0" w:firstColumn="1" w:lastColumn="0" w:noHBand="0" w:noVBand="1"/>
      </w:tblPr>
      <w:tblGrid>
        <w:gridCol w:w="4118"/>
        <w:gridCol w:w="616"/>
        <w:gridCol w:w="614"/>
        <w:gridCol w:w="615"/>
        <w:gridCol w:w="615"/>
        <w:gridCol w:w="616"/>
        <w:gridCol w:w="617"/>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„Office Standard“ nuomos teisės</w:t>
            </w:r>
            <w:r>
              <w:fldChar w:fldCharType="begin"/>
            </w:r>
            <w:r>
              <w:instrText xml:space="preserve"> XE "„Office Standard“ nuomos teisės"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Professional Plus“ nuomos teisės</w:t>
            </w:r>
            <w:r>
              <w:fldChar w:fldCharType="begin"/>
            </w:r>
            <w:r>
              <w:instrText xml:space="preserve"> XE "„Office Professional Plus“ nuomos teisės"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„Windows“ nuomos teisė</w:t>
            </w:r>
            <w:r>
              <w:fldChar w:fldCharType="begin"/>
            </w:r>
            <w:r>
              <w:instrText xml:space="preserve"> XE "„Windows“ nuomos teisė"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„Windows Pro“ nuomos teisės</w:t>
            </w:r>
            <w:r>
              <w:fldChar w:fldCharType="begin"/>
            </w:r>
            <w:r>
              <w:instrText xml:space="preserve"> XE "„Windows Pro“ nuomos teisės"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113" w:name="_Sec742"/>
      <w:r>
        <w:t>2. Informacija apie produktą</w:t>
      </w:r>
      <w:bookmarkEnd w:id="113"/>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(SA):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Nuomos teisės</w:t>
      </w:r>
    </w:p>
    <w:p w:rsidR="001D2C43" w:rsidRDefault="001D6604">
      <w:pPr>
        <w:pStyle w:val="ProductList-Body"/>
      </w:pPr>
      <w:r>
        <w:t xml:space="preserve">Dalyvaujant šiose programose suteikiamos nuomos teisių licencijos yra priedo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pagal kurias trečioji šalis gali naudoti licencijuotą priskirtą programą arba operacinę sistemą. Šios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nėra pilna produkto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ir nesuteikia teisės įsigyti aukštesnės versijos. Todėl kiekviename kompiuteryje, kuriam Klientas priskiria nuomos teisių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turi veikti licencijuota viena iš toliau nurodytų priskirtų programų arba operacinių sistemų.</w:t>
      </w:r>
    </w:p>
    <w:p w:rsidR="001D2C43" w:rsidRDefault="001D6604">
      <w:pPr>
        <w:pStyle w:val="ProductList-Body"/>
      </w:pPr>
      <w:r>
        <w:t xml:space="preserve"> </w:t>
      </w:r>
    </w:p>
    <w:p w:rsidR="001D2C43" w:rsidRDefault="001D6604">
      <w:pPr>
        <w:pStyle w:val="ProductList-ClauseHeading"/>
      </w:pPr>
      <w:r>
        <w:t>2.2. Priskirtos programos, kurioms taikomos nuomos teisės – „Office“</w:t>
      </w:r>
    </w:p>
    <w:p w:rsidR="001D2C43" w:rsidRDefault="001D6604">
      <w:pPr>
        <w:pStyle w:val="ProductList-Body"/>
      </w:pPr>
      <w:r>
        <w:t>Priskirtos programos Licencija turi būti priskirta tam įrenginiui, kuriam ketinama priskirti Bendrojo licencijavimo nuomos teisių licenciją. Nuomos teisių, susijusių su „Office“ programomis,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711"/>
        <w:gridCol w:w="1830"/>
        <w:gridCol w:w="1807"/>
        <w:gridCol w:w="1785"/>
        <w:gridCol w:w="178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operacinė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PIPC</w:t>
            </w:r>
          </w:p>
          <w:p w:rsidR="001D2C43" w:rsidRDefault="001D6604">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S / S+</w:t>
            </w:r>
          </w:p>
        </w:tc>
      </w:tr>
      <w:tr w:rsidR="001D2C43">
        <w:tc>
          <w:tcPr>
            <w:tcW w:w="4040" w:type="dxa"/>
            <w:gridSpan w:val="5"/>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„Office Standard“</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gridSpan w:val="5"/>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„Office Professional Plus“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bl>
    <w:p w:rsidR="001D2C43" w:rsidRDefault="001D6604">
      <w:pPr>
        <w:pStyle w:val="ProductList-Body"/>
      </w:pPr>
      <w:r>
        <w:t xml:space="preserve"> </w:t>
      </w:r>
    </w:p>
    <w:p w:rsidR="001D2C43" w:rsidRDefault="001D6604">
      <w:pPr>
        <w:pStyle w:val="ProductList-ClauseHeading"/>
      </w:pPr>
      <w:r>
        <w:t>2.3. Priskirta operacinė sistema norint įsigyti Nuomos teises – „Windows“</w:t>
      </w:r>
    </w:p>
    <w:p w:rsidR="001D2C43" w:rsidRDefault="001D6604">
      <w:pPr>
        <w:pStyle w:val="ProductList-Body"/>
      </w:pPr>
      <w:r>
        <w:t xml:space="preserve">Klientai, norintys gauti nuomos teisių licencijas dalyvaudami Pasirenkamųjų arba Atvirųjų licencijų programose, pirmiausia turi įgyti priskirtos operacinės sistemos licenciją ir įdiegti sistemą kompiuteriuose. Naudojant licencijuotas priskirtas operacines sistemas taip pat suteikiamos licencijos, įgytos pagal „Gaukite autentišką „Windows“ sutartį naudojantis Pasirenkamosios arba Atvirosios licencijos programomis. Priskirtos operacinės sistemos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turi būti priskirta tam pačiam įrenginiui, kuriam priskirta Bendrojo licencijavimo nuomos teisių licencija. Toliau nurodytos priskirtos operacinės sistemos pagal programų tipus.</w:t>
      </w:r>
    </w:p>
    <w:tbl>
      <w:tblPr>
        <w:tblStyle w:val="PURTable"/>
        <w:tblW w:w="0" w:type="dxa"/>
        <w:tblLook w:val="04A0" w:firstRow="1" w:lastRow="0" w:firstColumn="1" w:lastColumn="0" w:noHBand="0" w:noVBand="1"/>
      </w:tblPr>
      <w:tblGrid>
        <w:gridCol w:w="3675"/>
        <w:gridCol w:w="1449"/>
        <w:gridCol w:w="1448"/>
        <w:gridCol w:w="1466"/>
        <w:gridCol w:w="1440"/>
        <w:gridCol w:w="143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S / S+</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Pro“</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bl>
    <w:p w:rsidR="001D2C43" w:rsidRDefault="001D6604">
      <w:pPr>
        <w:pStyle w:val="ProductList-Offering1SubSection"/>
      </w:pPr>
      <w:bookmarkStart w:id="114" w:name="_Sec796"/>
      <w:r>
        <w:t>3. Naudojimo teisės</w:t>
      </w:r>
      <w:bookmarkEnd w:id="114"/>
    </w:p>
    <w:tbl>
      <w:tblPr>
        <w:tblStyle w:val="PURTable"/>
        <w:tblW w:w="0" w:type="dxa"/>
        <w:tblLook w:val="04A0" w:firstRow="1" w:lastRow="0" w:firstColumn="1" w:lastColumn="0" w:noHBand="0" w:noVBand="1"/>
      </w:tblPr>
      <w:tblGrid>
        <w:gridCol w:w="3646"/>
        <w:gridCol w:w="3629"/>
        <w:gridCol w:w="364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r:id="rId51">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visos nuomos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Nuomos teisės</w:t>
      </w:r>
    </w:p>
    <w:p w:rsidR="001D2C43" w:rsidRDefault="001D6604" w:rsidP="007A2893">
      <w:pPr>
        <w:pStyle w:val="ProductList-Bullet"/>
        <w:numPr>
          <w:ilvl w:val="0"/>
          <w:numId w:val="21"/>
        </w:numPr>
      </w:pPr>
      <w:r>
        <w:t>Nuomos teisių licenciją reikia visam laikui priskirti priskirtam įrenginiui.</w:t>
      </w:r>
    </w:p>
    <w:p w:rsidR="001D2C43" w:rsidRDefault="001D6604" w:rsidP="007A2893">
      <w:pPr>
        <w:pStyle w:val="ProductList-Bullet"/>
        <w:numPr>
          <w:ilvl w:val="0"/>
          <w:numId w:val="21"/>
        </w:numPr>
      </w:pPr>
      <w:r>
        <w:t>Nuomos teisių licencija keičia Kliento teisę naudoti priskirtą programinę įrangą pagal esamą licenciją.</w:t>
      </w:r>
    </w:p>
    <w:p w:rsidR="001D2C43" w:rsidRDefault="001D6604" w:rsidP="007A2893">
      <w:pPr>
        <w:pStyle w:val="ProductList-Bullet"/>
        <w:numPr>
          <w:ilvl w:val="0"/>
          <w:numId w:val="21"/>
        </w:numPr>
      </w:pPr>
      <w:r>
        <w:t>Naudojant kiekvieną priskirtą įrenginį, kuriam taikoma Nuomos teisių licencija, „Microsoft“ panaikina draudimą nuomoti, suteikti išperkamosios nuomos pagrindais ar skolinti programinę įrangą.</w:t>
      </w:r>
    </w:p>
    <w:p w:rsidR="001D2C43" w:rsidRDefault="001D6604" w:rsidP="007A2893">
      <w:pPr>
        <w:pStyle w:val="ProductList-Bullet"/>
        <w:numPr>
          <w:ilvl w:val="0"/>
          <w:numId w:val="21"/>
        </w:numPr>
      </w:pPr>
      <w:r>
        <w:t>Klientas turi reikalauti, kad vartotojai raštu ar elektronine forma patvirtintų, jog sutinka laikytis programinės įrangos licencijos sąlygų.</w:t>
      </w:r>
    </w:p>
    <w:p w:rsidR="001D2C43" w:rsidRDefault="001D6604" w:rsidP="007A2893">
      <w:pPr>
        <w:pStyle w:val="ProductList-Bullet"/>
        <w:numPr>
          <w:ilvl w:val="0"/>
          <w:numId w:val="21"/>
        </w:numPr>
      </w:pPr>
      <w:r>
        <w:t xml:space="preserve">Klientas privalo pranešti vartotojams, kad „Microsoft“ neteikia jokios programinės įrangos garantijos, negina vartotojų nuo jokių pretenzijų, kurias pateikia trečioji šalis, ir neatsako už jokią su programinės įrangos naudojimu susijusią žalą. </w:t>
      </w:r>
    </w:p>
    <w:p w:rsidR="001D2C43" w:rsidRDefault="001D6604" w:rsidP="007A2893">
      <w:pPr>
        <w:pStyle w:val="ProductList-Bullet"/>
        <w:numPr>
          <w:ilvl w:val="0"/>
          <w:numId w:val="21"/>
        </w:numPr>
      </w:pPr>
      <w:r>
        <w:t>Naudodamas programinę įrangą Nuomos teisėmis Klientas sutinka garantuoti žalos atlyginimą, ginti ir apsaugoti „Microsoft“ interesus, įskaitant mokesčių advokatui padengimą, pareiškus pretenzijas, susijusias su priskirtos programinės įrangos naudojimu.</w:t>
      </w:r>
    </w:p>
    <w:p w:rsidR="001D2C43" w:rsidRDefault="001D6604" w:rsidP="007A2893">
      <w:pPr>
        <w:pStyle w:val="ProductList-Bullet"/>
        <w:numPr>
          <w:ilvl w:val="0"/>
          <w:numId w:val="21"/>
        </w:numPr>
      </w:pPr>
      <w:r>
        <w:t>Programinė įranga negali būti naudojama virtualioje aplinkoje.</w:t>
      </w:r>
    </w:p>
    <w:p w:rsidR="001D2C43" w:rsidRDefault="001D6604" w:rsidP="007A2893">
      <w:pPr>
        <w:pStyle w:val="ProductList-Bullet"/>
        <w:numPr>
          <w:ilvl w:val="0"/>
          <w:numId w:val="21"/>
        </w:numPr>
      </w:pPr>
      <w:r>
        <w:t>Programinė įranga negali būti pasiekiama nuotoliniu būdu, išskyrus techninės pagalbos atvejus, kai naudojama Nuotolinė pagalba ar panaši technologija.</w:t>
      </w:r>
    </w:p>
    <w:p w:rsidR="001D2C43" w:rsidRDefault="001D6604" w:rsidP="007A2893">
      <w:pPr>
        <w:pStyle w:val="ProductList-Bullet"/>
        <w:numPr>
          <w:ilvl w:val="0"/>
          <w:numId w:val="21"/>
        </w:numPr>
      </w:pPr>
      <w:r>
        <w:t xml:space="preserve">Nuomos teisių licencija baigia galioti pasibaigus esamai licencijai, perleidus esamą licenciją arba nepataisomai sugedus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 įrenginiui</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3.2. Apribojimai, taikomi kitoms nei „Windows Pro“ versijoms</w:t>
      </w:r>
    </w:p>
    <w:p w:rsidR="001D2C43" w:rsidRDefault="001D6604">
      <w:pPr>
        <w:pStyle w:val="ProductList-Body"/>
      </w:pPr>
      <w:r>
        <w:t>Įrenginius, kuriems priskirtos „Windows“ nuomos teisės, galima išnuomoti tik komercinių tikslų nesiekiantiems asmenims.</w:t>
      </w:r>
    </w:p>
    <w:p w:rsidR="001D2C43" w:rsidRDefault="001D6604">
      <w:pPr>
        <w:pStyle w:val="ProductList-Offering1SubSection"/>
      </w:pPr>
      <w:bookmarkStart w:id="115" w:name="_Sec823"/>
      <w:r>
        <w:t>4. Programinės įrangos naujumo garantija</w:t>
      </w:r>
      <w:bookmarkEnd w:id="115"/>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URBreadcrumb"/>
      </w:pPr>
      <w:r>
        <w:t xml:space="preserve"> </w:t>
      </w:r>
    </w:p>
    <w:p w:rsidR="001D2C43" w:rsidRDefault="001D6604">
      <w:pPr>
        <w:pStyle w:val="PURBreadcrumb"/>
      </w:pPr>
      <w:r>
        <w:t>4.1. Programinės įrangos naujumo garantija</w:t>
      </w:r>
    </w:p>
    <w:p w:rsidR="001D2C43" w:rsidRDefault="001D6604">
      <w:pPr>
        <w:pStyle w:val="ProductList-Body"/>
      </w:pPr>
      <w:r>
        <w:t xml:space="preserve">Nuomos teisių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įsigijusiems klientams nesuteikiama teisė įsigyti nei turimoms nuomos teisių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Licencijoms</w:t>
      </w:r>
      <w:r w:rsidRPr="00721CA3">
        <w:rPr>
          <w:color w:val="0563C1"/>
        </w:rPr>
        <w:fldChar w:fldCharType="end"/>
      </w:r>
      <w:r>
        <w:t xml:space="preserve">, nei esamoms priskirtos programinės įrangos licencijoms skirtos SA. Tačiau vartotojams, nuomojantiems / suteikiantiems išperkamosios nuomos pagrindais ir naudojantiems įrenginius, kuriems priskirtos „Windows“ nuomos teisių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gali būti leidžiama įsigyti plėtotes arba Plėtotę ir SA, skirtą esamoms programinės įrangos licencijoms, pagal jų turimas bendrojo licencijavimo sutartis. Nepaisant jokių prieštaraujančių Kliento bendrojo licencijavimo sutarties nuostatų dėl nuolatinių teisių gavimo, visos SA teisės, įskaitant teisę naudoti per SA įsigytą programinę įrangą, galioja iki atitinkamų nuomos teisių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galiojimo pabaigos.</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116" w:name="_Sec614"/>
      <w:r>
        <w:t>SQL Server</w:t>
      </w:r>
      <w:bookmarkEnd w:id="116"/>
      <w:r>
        <w:fldChar w:fldCharType="begin"/>
      </w:r>
      <w:r>
        <w:instrText xml:space="preserve"> TC "</w:instrText>
      </w:r>
      <w:bookmarkStart w:id="117" w:name="_Toc423421968"/>
      <w:r>
        <w:instrText>SQL Server</w:instrText>
      </w:r>
      <w:bookmarkEnd w:id="117"/>
      <w:r>
        <w:instrText>" \l 2</w:instrText>
      </w:r>
      <w:r>
        <w:fldChar w:fldCharType="end"/>
      </w:r>
    </w:p>
    <w:p w:rsidR="001D2C43" w:rsidRDefault="001D6604">
      <w:pPr>
        <w:pStyle w:val="ProductList-Offering1SubSection"/>
      </w:pPr>
      <w:bookmarkStart w:id="118" w:name="_Sec688"/>
      <w:r>
        <w:t>1. Programos pasiekiamumas</w:t>
      </w:r>
      <w:bookmarkEnd w:id="118"/>
    </w:p>
    <w:tbl>
      <w:tblPr>
        <w:tblStyle w:val="PURTable"/>
        <w:tblW w:w="0" w:type="dxa"/>
        <w:tblLook w:val="04A0" w:firstRow="1" w:lastRow="0" w:firstColumn="1" w:lastColumn="0" w:noHBand="0" w:noVBand="1"/>
      </w:tblPr>
      <w:tblGrid>
        <w:gridCol w:w="4115"/>
        <w:gridCol w:w="618"/>
        <w:gridCol w:w="617"/>
        <w:gridCol w:w="616"/>
        <w:gridCol w:w="616"/>
        <w:gridCol w:w="615"/>
        <w:gridCol w:w="615"/>
        <w:gridCol w:w="618"/>
        <w:gridCol w:w="634"/>
        <w:gridCol w:w="619"/>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kūrėjas</w:t>
            </w:r>
            <w:r>
              <w:fldChar w:fldCharType="begin"/>
            </w:r>
            <w:r>
              <w:instrText xml:space="preserve"> XE "„SQL Server 2014“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Pramonės įrenginys         "</w:instrText>
            </w:r>
            <w:r w:rsidRPr="00253EF6">
              <w:rPr>
                <w:color w:val="000000" w:themeColor="text1"/>
              </w:rPr>
              <w:fldChar w:fldCharType="separate"/>
            </w:r>
            <w:r w:rsidRPr="00253EF6">
              <w:rPr>
                <w:color w:val="000000" w:themeColor="text1"/>
              </w:rPr>
              <w:t>ID</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rsidTr="00253EF6">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r>
    </w:tbl>
    <w:p w:rsidR="001D2C43" w:rsidRDefault="001D6604">
      <w:pPr>
        <w:pStyle w:val="ProductList-Offering1SubSection"/>
      </w:pPr>
      <w:bookmarkStart w:id="119" w:name="_Sec743"/>
      <w:r>
        <w:t>2. Informacija apie produktą</w:t>
      </w:r>
      <w:bookmarkEnd w:id="119"/>
    </w:p>
    <w:tbl>
      <w:tblPr>
        <w:tblStyle w:val="PURTable"/>
        <w:tblW w:w="0" w:type="dxa"/>
        <w:tblLook w:val="04A0" w:firstRow="1" w:lastRow="0" w:firstColumn="1" w:lastColumn="0" w:noHBand="0" w:noVBand="1"/>
      </w:tblPr>
      <w:tblGrid>
        <w:gridCol w:w="3624"/>
        <w:gridCol w:w="3673"/>
        <w:gridCol w:w="361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leidžiami naudoti ankstesni leidimai, atitinkantys nurodytus naujesnius leidimus. Klientas gali naudoti leidžiamą naudoti ankstesnį leidimą vietoj licencijuoto naujesnės versijos leidimo, kaip leidžiama Universaliosiose licencijos sąlygose.         "</w:instrText>
            </w:r>
            <w:r w:rsidRPr="00721CA3">
              <w:rPr>
                <w:color w:val="0563C1"/>
              </w:rPr>
              <w:fldChar w:fldCharType="separate"/>
            </w:r>
            <w:r>
              <w:rPr>
                <w:color w:val="0563C1"/>
              </w:rPr>
              <w:t>Ankstesnių versijų leidimai</w:t>
            </w:r>
            <w:r w:rsidRPr="00721CA3">
              <w:rPr>
                <w:color w:val="0563C1"/>
              </w:rP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(Visą apibrėžtį žr. Sąvokų žodyne.)         "</w:instrText>
            </w:r>
            <w:r w:rsidRPr="00721CA3">
              <w:rPr>
                <w:color w:val="0563C1"/>
              </w:rPr>
              <w:fldChar w:fldCharType="separate"/>
            </w:r>
            <w:r>
              <w:rPr>
                <w:color w:val="0563C1"/>
              </w:rPr>
              <w:t>Priskirto vartotojo neapmokestinimas</w:t>
            </w:r>
            <w:r w:rsidRPr="00721CA3">
              <w:rPr>
                <w:color w:val="0563C1"/>
              </w:rP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Serverio ir debesies registracijos sutartį sudaręs klientas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„SQL Server 2014 Enterprise“</w:t>
      </w:r>
    </w:p>
    <w:p w:rsidR="001D2C43" w:rsidRDefault="001D6604">
      <w:pPr>
        <w:pStyle w:val="ProductList-Body"/>
      </w:pPr>
      <w:r>
        <w:t xml:space="preserve">Naujų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2">
        <w:r>
          <w:rPr>
            <w:color w:val="00467F"/>
            <w:u w:val="single"/>
          </w:rPr>
          <w:t>http://go.microsoft.com/?linkid=9839206</w:t>
        </w:r>
      </w:hyperlink>
      <w:r>
        <w:t>.</w:t>
      </w:r>
    </w:p>
    <w:p w:rsidR="001D2C43" w:rsidRDefault="001D6604">
      <w:pPr>
        <w:pStyle w:val="ProductList-Body"/>
      </w:pPr>
      <w:r>
        <w:t xml:space="preserve"> </w:t>
      </w:r>
    </w:p>
    <w:p w:rsidR="001D2C43" w:rsidRDefault="001D6604">
      <w:pPr>
        <w:pStyle w:val="ProductList-ClauseHeading"/>
      </w:pPr>
      <w:r>
        <w:t>2.2. „SQL Server Parallel Data Warehouse“ pasirenkama komponavimo versija be „Oracle Java“</w:t>
      </w:r>
    </w:p>
    <w:p w:rsidR="001D2C43" w:rsidRDefault="001D6604">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išleidus 1 pritaikymo naujinimą (AU 1), gali įsigyti produkto komponavimo versiją su „Oracle Java“ arba be „Oracle Java“, jei pageidaujama. Daugiau informacijos žr. </w:t>
      </w:r>
      <w:hyperlink r:id="rId53">
        <w:r>
          <w:rPr>
            <w:color w:val="00467F"/>
            <w:u w:val="single"/>
          </w:rPr>
          <w:t>http://www.microsoft.com/en-us/sqlserver/solutions-technologies/data-warehousing/pdw.aspx</w:t>
        </w:r>
      </w:hyperlink>
      <w:r>
        <w:t>.</w:t>
      </w:r>
    </w:p>
    <w:p w:rsidR="001D2C43" w:rsidRDefault="001D6604">
      <w:pPr>
        <w:pStyle w:val="ProductList-Body"/>
      </w:pPr>
      <w:r>
        <w:t xml:space="preserve"> </w:t>
      </w:r>
    </w:p>
    <w:p w:rsidR="001D2C43" w:rsidRDefault="001D6604">
      <w:pPr>
        <w:pStyle w:val="ProductList-ClauseHeading"/>
      </w:pPr>
      <w:r>
        <w:t>2.3. „SQL Server Parallel Data Warehouse“</w:t>
      </w:r>
    </w:p>
    <w:p w:rsidR="001D2C43" w:rsidRDefault="001D6604">
      <w:pPr>
        <w:pStyle w:val="ProductList-Body"/>
      </w:pPr>
      <w:r>
        <w:t xml:space="preserve">„SQL Server Parallel Data Warehouse“ programinė įranga neskirstoma versijomis; bet klientai gali naudoti tik programinės įrangos komponavimo versijas, pateiktas SA apsaugos galiojimo laikotarpiu. </w:t>
      </w:r>
    </w:p>
    <w:p w:rsidR="001D2C43" w:rsidRDefault="001D6604">
      <w:pPr>
        <w:pStyle w:val="ProductList-Offering1SubSection"/>
      </w:pPr>
      <w:bookmarkStart w:id="120" w:name="_Sec794"/>
      <w:r>
        <w:t>3. Naudojimo teisės</w:t>
      </w:r>
      <w:bookmarkEnd w:id="120"/>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r:id="rId54">
              <w:r>
                <w:rPr>
                  <w:color w:val="00467F"/>
                  <w:u w:val="single"/>
                </w:rPr>
                <w:t>universaliosios</w:t>
              </w:r>
            </w:hyperlink>
            <w:r>
              <w:t xml:space="preserve">; </w:t>
            </w:r>
            <w:hyperlink r:id="rId55">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 (išskyrus „Developer“ leidimus)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„Windows“ programinės įrangos komponentai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3.2. Automatinis ankstesnių „SQL Server“ versijų naujinimas</w:t>
      </w:r>
    </w:p>
    <w:p w:rsidR="001D2C43" w:rsidRDefault="001D6604">
      <w:pPr>
        <w:pStyle w:val="ProductList-Body"/>
      </w:pPr>
      <w:r>
        <w:t xml:space="preserve">Jei programinė įranga įdiegta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Serveriuose</w:t>
      </w:r>
      <w:r w:rsidRPr="00721CA3">
        <w:rPr>
          <w:color w:val="0563C1"/>
        </w:rP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ar įrenginyje, kuriame veikia tokie leidimai, sutinkate, kad bus atliekami tokie visų tokių „SQL Server“ leidimų ir kopijų (įskaitant jų komponentus), veikiančių 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ar įrenginyje, naujinimai.</w:t>
      </w:r>
    </w:p>
    <w:p w:rsidR="001D2C43" w:rsidRDefault="001D6604">
      <w:pPr>
        <w:pStyle w:val="ProductList-Body"/>
      </w:pPr>
      <w:r>
        <w:t xml:space="preserve"> </w:t>
      </w:r>
    </w:p>
    <w:p w:rsidR="001D2C43" w:rsidRDefault="001D6604">
      <w:pPr>
        <w:pStyle w:val="ProductList-ClauseHeading"/>
      </w:pPr>
      <w:r>
        <w:t>3.3. Veikiantys „Business Intelligence“ ir „Standard“ leidimų egzemplioriai</w:t>
      </w:r>
    </w:p>
    <w:p w:rsidR="001D2C43" w:rsidRDefault="001D6604">
      <w:pPr>
        <w:pStyle w:val="ProductList-Body"/>
      </w:pPr>
      <w:r>
        <w:t xml:space="preserve">Naudojant kiekvieną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licenciją programinę įrangą vienu metu galima paleisti tik 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bet Klientas toje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gali naudoti neribotą skaičių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Veikiančių serverio programinės įrangos egzempliorių</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3.4. „SQL Server Business Intelligence“ (2012 ir 2014 leidimai): KPL atsisakymas, taikomas Paketinėms užduotims</w:t>
      </w:r>
    </w:p>
    <w:p w:rsidR="001D2C43" w:rsidRDefault="001D6604">
      <w:pPr>
        <w:pStyle w:val="ProductList-Body"/>
      </w:pPr>
      <w:r>
        <w:t xml:space="preserve">Klientui nereikia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jei vartotojas arba įrenginys pasiekia jo serverio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xml:space="preserve"> tik atliekant paketinio apdorojimo procesą. „Siuntimas paketais“ yra veikla, kuri leidžia užduočių, atsirandančių skirtingu metu, grupę apdoroti tuo pačiu metu.</w:t>
      </w:r>
    </w:p>
    <w:p w:rsidR="001D2C43" w:rsidRDefault="001D6604">
      <w:pPr>
        <w:pStyle w:val="ProductList-Body"/>
      </w:pPr>
      <w:r>
        <w:t xml:space="preserve"> </w:t>
      </w:r>
    </w:p>
    <w:p w:rsidR="001D2C43" w:rsidRDefault="001D6604">
      <w:pPr>
        <w:pStyle w:val="ProductList-ClauseHeading"/>
      </w:pPr>
      <w:r>
        <w:t>3.5. „Parallel Data Warehouse“ (PDW) skirti perėmimo serveriai</w:t>
      </w:r>
    </w:p>
    <w:p w:rsidR="001D2C43" w:rsidRDefault="001D6604">
      <w:pPr>
        <w:pStyle w:val="ProductList-Body"/>
      </w:pPr>
      <w:r>
        <w:t>PDW įrenginys yra vienas įrenginys, sudarytas iš dviejų ar daugiau skaičiavimo mazgų (Licencijuotųjų serverių), kuriuos visus valdo viena PDW valdymo virtualioji mašina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Virtualioji OSE</w:t>
      </w:r>
      <w:r w:rsidRPr="00721CA3">
        <w:rPr>
          <w:color w:val="0563C1"/>
        </w:rPr>
        <w:fldChar w:fldCharType="end"/>
      </w:r>
      <w:r>
        <w:t xml:space="preserve">). Technologija yra integruota į įrenginį, todėl programinė įranga gali turėti rezervą kitame įrenginio skaičiavimo mazge. Klientui nereikia papildomų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programinei įrangai, kuri vykdoma perėmimo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kurios valdomos naudojant PDW įrenginio technologiją.</w:t>
      </w:r>
    </w:p>
    <w:p w:rsidR="001D2C43" w:rsidRDefault="001D6604">
      <w:pPr>
        <w:pStyle w:val="ProductList-Body"/>
      </w:pPr>
      <w:r>
        <w:t xml:space="preserve"> </w:t>
      </w:r>
    </w:p>
    <w:p w:rsidR="001D2C43" w:rsidRDefault="001D6604">
      <w:pPr>
        <w:pStyle w:val="ProductList-ClauseHeading"/>
      </w:pPr>
      <w:r>
        <w:t>3.6. „SQL Server 2014 Developer Edition“: naudojimas demonstraciniais tikslais</w:t>
      </w:r>
    </w:p>
    <w:p w:rsidR="001D2C43" w:rsidRDefault="001D6604">
      <w:pPr>
        <w:pStyle w:val="ProductList-Body"/>
      </w:pPr>
      <w:r>
        <w:t xml:space="preserve">Be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Licencijuotojo vartotojo</w:t>
      </w:r>
      <w:r w:rsidRPr="00721CA3">
        <w:rPr>
          <w:color w:val="0563C1"/>
        </w:rPr>
        <w:fldChar w:fldCharType="end"/>
      </w:r>
      <w:r>
        <w:t>, bet kuris prieigą prie Kliento vidinio tinklo turintis asmuo gali įdiegti ir naudoti programinės įrangos kopijas siekiant pademonstruoti, kaip Kliento programos veikia su programine įranga.</w:t>
      </w:r>
    </w:p>
    <w:p w:rsidR="001D2C43" w:rsidRDefault="001D6604">
      <w:pPr>
        <w:pStyle w:val="ProductList-Body"/>
      </w:pPr>
      <w:r>
        <w:t xml:space="preserve"> </w:t>
      </w:r>
    </w:p>
    <w:p w:rsidR="001D2C43" w:rsidRDefault="001D6604">
      <w:pPr>
        <w:pStyle w:val="ProductList-ClauseHeading"/>
      </w:pPr>
      <w:r>
        <w:t>3.7. Papildoma programinė įranga – visi leidimai (išskyrus „Developer“)</w:t>
      </w:r>
    </w:p>
    <w:p w:rsidR="001D2C43" w:rsidRDefault="001D6604">
      <w:pPr>
        <w:pStyle w:val="ProductList-SubClauseHeading"/>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532"/>
        <w:gridCol w:w="3512"/>
        <w:gridCol w:w="351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Client Tools Connectivity</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„Distributed Replay Client“</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„Management Tools“ – „Complete“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Indented"/>
      </w:pPr>
      <w:r>
        <w:t xml:space="preserve"> </w:t>
      </w:r>
    </w:p>
    <w:p w:rsidR="001D2C43" w:rsidRDefault="001D6604">
      <w:pPr>
        <w:pStyle w:val="ProductList-SubClauseHeading"/>
      </w:pPr>
      <w:r>
        <w:t>3.7.2. Papildoma programinė įranga – „Parallel Data Warehouse“</w:t>
      </w:r>
    </w:p>
    <w:tbl>
      <w:tblPr>
        <w:tblStyle w:val="PURTable0"/>
        <w:tblW w:w="0" w:type="dxa"/>
        <w:tblLook w:val="04A0" w:firstRow="1" w:lastRow="0" w:firstColumn="1" w:lastColumn="0" w:noHBand="0" w:noVBand="1"/>
      </w:tblPr>
      <w:tblGrid>
        <w:gridCol w:w="3548"/>
        <w:gridCol w:w="3565"/>
        <w:gridCol w:w="344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121" w:name="_Sec826"/>
      <w:r>
        <w:t>4. Programinės įrangos naujumo garantija</w:t>
      </w:r>
      <w:bookmarkEnd w:id="121"/>
    </w:p>
    <w:tbl>
      <w:tblPr>
        <w:tblStyle w:val="PURTable"/>
        <w:tblW w:w="0" w:type="dxa"/>
        <w:tblLook w:val="04A0" w:firstRow="1" w:lastRow="0" w:firstColumn="1" w:lastColumn="0" w:noHBand="0" w:noVBand="1"/>
      </w:tblPr>
      <w:tblGrid>
        <w:gridCol w:w="3640"/>
        <w:gridCol w:w="363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Klientui galimybę vykdyti pasyvius Produkto perėmimo egzempliorius kartu su programine įranga, veikiančia Licencijuotajame serveryje, galimo perėmimo tikslais. (Visą apibrėžtį žr. Sąvokų žodyne.)         "</w:instrText>
            </w:r>
            <w:r w:rsidRPr="00721CA3">
              <w:rPr>
                <w:color w:val="0563C1"/>
              </w:rPr>
              <w:fldChar w:fldCharType="separate"/>
            </w:r>
            <w:r>
              <w:rPr>
                <w:color w:val="0563C1"/>
              </w:rPr>
              <w:t>Perėmimo teisės</w:t>
            </w:r>
            <w:r w:rsidRPr="00721CA3">
              <w:rPr>
                <w:color w:val="0563C1"/>
              </w:rPr>
              <w:fldChar w:fldCharType="end"/>
            </w:r>
            <w:r>
              <w:t>: visi leidimai (išskyrus „Developer“ ir „Parallel Data Warehouse“)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56">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URBreadcrumb"/>
      </w:pPr>
      <w:r>
        <w:t xml:space="preserve"> </w:t>
      </w:r>
    </w:p>
    <w:p w:rsidR="001D2C43" w:rsidRDefault="001D6604">
      <w:pPr>
        <w:pStyle w:val="ProductList-ClauseHeading"/>
      </w:pPr>
      <w:r>
        <w:t>4.1 „SQL Server 2014 Enterprise Core“ – neribotas virtualizavimas</w:t>
      </w:r>
    </w:p>
    <w:p w:rsidR="001D2C43" w:rsidRDefault="001D6604">
      <w:pPr>
        <w:pStyle w:val="ProductList-Body"/>
      </w:pPr>
      <w:r>
        <w:t xml:space="preserve">Klientas gali paleisti neribotą skaičių serverio programinės įrangos egzempliorių bet kuriame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kurio visoms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pagrindinėms licencijoms taikoma visa SA apsauga, esančiose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neribojant jų skaičiaus.</w:t>
      </w:r>
    </w:p>
    <w:p w:rsidR="001D2C43" w:rsidRDefault="001D6604">
      <w:pPr>
        <w:pStyle w:val="ProductList-ClauseHeading"/>
      </w:pPr>
      <w:r>
        <w:t>4.2. „SQL Server 2012 Parallel Data Warehouse“ – funkcijų atnaujinimas</w:t>
      </w:r>
    </w:p>
    <w:p w:rsidR="001D2C43" w:rsidRDefault="001D6604">
      <w:pPr>
        <w:pStyle w:val="ProductList-Body"/>
      </w:pPr>
      <w:r>
        <w:t>Klientai, turintys SA apsaugą, gali naudotis funkcijų leidimais (pvz., pritaikymo naujinimais), kurie išleidžiami tarp didžiųjų produktų leidimų.</w:t>
      </w:r>
    </w:p>
    <w:p w:rsidR="001D2C43" w:rsidRDefault="001D6604">
      <w:pPr>
        <w:pStyle w:val="ProductList-Body"/>
      </w:pPr>
      <w:r>
        <w:t xml:space="preserve"> </w:t>
      </w:r>
    </w:p>
    <w:p w:rsidR="001D2C43" w:rsidRDefault="001D6604">
      <w:pPr>
        <w:pStyle w:val="ProductList-ClauseHeading"/>
      </w:pPr>
      <w:r>
        <w:t>4.3. „SQL Server“ išpirkimo galimybė pagal Programos platformos registracijos sutartį (EAP)</w:t>
      </w:r>
    </w:p>
    <w:p w:rsidR="001D2C43" w:rsidRDefault="001D6604">
      <w:pPr>
        <w:pStyle w:val="ProductList-Body"/>
      </w:pPr>
      <w:r>
        <w:t xml:space="preserve">Klientas gali atnaujinti SA, taikomą „SQL Server Enterprise“ serverio / KPL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Licencijoms</w:t>
      </w:r>
      <w:r w:rsidRPr="00721CA3">
        <w:rPr>
          <w:color w:val="0563C1"/>
        </w:rPr>
        <w:fldChar w:fldCharType="end"/>
      </w:r>
      <w:r>
        <w:t xml:space="preserve">, bet baigiantis registracijos sutarties laikotarpiui Klientas galės išpirkti tik pagrindines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4.4. „SQL Server Parallel Data Warehouse“ diegimas naudojant „SQL Server Enterprise“ pagrindines licencijas (žr. „Ankstesnių versijų leidimai“)</w:t>
      </w:r>
    </w:p>
    <w:p w:rsidR="001D2C43" w:rsidRDefault="001D6604">
      <w:pPr>
        <w:pStyle w:val="ProductList-Body"/>
      </w:pPr>
      <w:r>
        <w:t>Norint gauti „SQL Server Parallel Data Warehouse“ funkcijų naujinimus būtina taikyti SA visoms tokiu būdu įdiegtoms „SQL Enterprise“ branduolio licencijoms.</w:t>
      </w:r>
    </w:p>
    <w:p w:rsidR="001D2C43" w:rsidRDefault="001D6604">
      <w:pPr>
        <w:pStyle w:val="ProductList-Body"/>
      </w:pPr>
      <w:r>
        <w:t xml:space="preserve"> </w:t>
      </w:r>
    </w:p>
    <w:p w:rsidR="001D2C43" w:rsidRDefault="001D6604">
      <w:pPr>
        <w:pStyle w:val="ProductList-ClauseHeading"/>
      </w:pPr>
      <w:r>
        <w:t>4.5. „SQL Server 2012 Parallel Data Warehouse“ (PDW) pasirenkama komponavimo versija be „Oracle Java“</w:t>
      </w:r>
    </w:p>
    <w:p w:rsidR="001D2C43" w:rsidRDefault="001D6604">
      <w:pPr>
        <w:pStyle w:val="ProductList-Body"/>
      </w:pPr>
      <w:r>
        <w:t xml:space="preserve">Klientai, turintys galiojančią „SQL Server 2012 PDW“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licencijoms</w:t>
      </w:r>
      <w:r w:rsidRPr="00721CA3">
        <w:rPr>
          <w:color w:val="0563C1"/>
        </w:rPr>
        <w:fldChar w:fldCharType="end"/>
      </w:r>
      <w:r>
        <w:t xml:space="preserve"> taikomą SA tuo metu, kai išleidžiamas 1 pritaikymo naujinimas (AU 1), gali įsigyti produkto komponavimo versiją su „Oracle Java“ arba be „Oracle Java“, jei pageidaujama.</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122" w:name="_Sec615"/>
      <w:r>
        <w:t>System Center</w:t>
      </w:r>
      <w:bookmarkEnd w:id="122"/>
      <w:r>
        <w:fldChar w:fldCharType="begin"/>
      </w:r>
      <w:r>
        <w:instrText xml:space="preserve"> TC "</w:instrText>
      </w:r>
      <w:bookmarkStart w:id="123" w:name="_Toc423421969"/>
      <w:r>
        <w:instrText>System Center</w:instrText>
      </w:r>
      <w:bookmarkEnd w:id="123"/>
      <w:r>
        <w:instrText>" \l 2</w:instrText>
      </w:r>
      <w:r>
        <w:fldChar w:fldCharType="end"/>
      </w:r>
    </w:p>
    <w:p w:rsidR="001D2C43" w:rsidRDefault="001D6604">
      <w:pPr>
        <w:pStyle w:val="ProductList-Offering2HeadingNoBorder"/>
      </w:pPr>
      <w:bookmarkStart w:id="124" w:name="_Sec642"/>
      <w:r>
        <w:t>„System Center“ serveris</w:t>
      </w:r>
      <w:bookmarkEnd w:id="124"/>
      <w:r>
        <w:fldChar w:fldCharType="begin"/>
      </w:r>
      <w:r>
        <w:instrText xml:space="preserve"> TC "„System Center“ serveris" \l 3</w:instrText>
      </w:r>
      <w:r>
        <w:fldChar w:fldCharType="end"/>
      </w:r>
    </w:p>
    <w:p w:rsidR="001D2C43" w:rsidRDefault="001D6604">
      <w:pPr>
        <w:pStyle w:val="ProductList-Offering1SubSection"/>
      </w:pPr>
      <w:bookmarkStart w:id="125" w:name="_Sec689"/>
      <w:r>
        <w:t>1. Programos pasiekiamumas</w:t>
      </w:r>
      <w:bookmarkEnd w:id="125"/>
    </w:p>
    <w:tbl>
      <w:tblPr>
        <w:tblStyle w:val="PURTable"/>
        <w:tblW w:w="0" w:type="dxa"/>
        <w:tblLook w:val="04A0" w:firstRow="1" w:lastRow="0" w:firstColumn="1" w:lastColumn="0" w:noHBand="0" w:noVBand="1"/>
      </w:tblPr>
      <w:tblGrid>
        <w:gridCol w:w="4117"/>
        <w:gridCol w:w="619"/>
        <w:gridCol w:w="614"/>
        <w:gridCol w:w="615"/>
        <w:gridCol w:w="615"/>
        <w:gridCol w:w="616"/>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w:instrText>
            </w:r>
            <w:r w:rsidRPr="00253EF6">
              <w:rPr>
                <w:color w:val="000000" w:themeColor="text1"/>
              </w:rPr>
              <w:fldChar w:fldCharType="separate"/>
            </w:r>
            <w:r w:rsidRPr="00253EF6">
              <w:rPr>
                <w:color w:val="000000" w:themeColor="text1"/>
              </w:rPr>
              <w:t>OF</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sidRPr="00253EF6">
              <w:rPr>
                <w:color w:val="000000" w:themeColor="text1"/>
              </w:rPr>
              <w:t>A</w:t>
            </w:r>
            <w:r w:rsidR="001D6604"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bl>
    <w:p w:rsidR="001D2C43" w:rsidRDefault="001D6604">
      <w:pPr>
        <w:pStyle w:val="ProductList-Offering1SubSection"/>
      </w:pPr>
      <w:bookmarkStart w:id="126" w:name="_Sec744"/>
      <w:r>
        <w:t>2. Informacija apie produktą</w:t>
      </w:r>
      <w:bookmarkEnd w:id="126"/>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Serverio ir debesies registracijos sutartis (SCE) – teisė valdyti OSE „Microsoft Azure“ platformoje pagal CIS licencijas</w:t>
      </w:r>
    </w:p>
    <w:p w:rsidR="001D2C43" w:rsidRDefault="001D6604">
      <w:pPr>
        <w:pStyle w:val="ProductList-Body"/>
      </w:pPr>
      <w:r>
        <w:t xml:space="preserve">SCE Klientai, kurie atitinka registracijos sutarties apsaugos reikalavimus ir turi licenciją bei naudoja „Core Infrastructure Server (CIS) Suite“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valdyti nuosavuose duomenų centruose, taip pat gali naudoti „System Center“ programinę įrangą pagal CIS norėdami valdyti savo priskirtas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Virtualiąsias OSE</w:t>
      </w:r>
      <w:r w:rsidRPr="00721CA3">
        <w:rPr>
          <w:color w:val="0563C1"/>
        </w:rPr>
        <w:fldChar w:fldCharType="end"/>
      </w:r>
      <w:r>
        <w:t xml:space="preserve">, veikiančias „Microsoft Azure“ platformoje. Su kiekviena CIS Licencija, kuriai taikoma kliento SCE, klientas gali valdyti iki 10 priskirtų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veikiančių „Microsoft Azure“ platformoje.  Priskirtos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 OSE</w:t>
      </w:r>
      <w:r w:rsidRPr="00721CA3">
        <w:rPr>
          <w:color w:val="0563C1"/>
        </w:rPr>
        <w:fldChar w:fldCharType="end"/>
      </w:r>
      <w:r>
        <w:t xml:space="preserve"> apima šias: </w:t>
      </w:r>
    </w:p>
    <w:p w:rsidR="001D2C43" w:rsidRDefault="001D6604" w:rsidP="007A2893">
      <w:pPr>
        <w:pStyle w:val="ProductList-Bullet"/>
        <w:numPr>
          <w:ilvl w:val="0"/>
          <w:numId w:val="22"/>
        </w:numPr>
      </w:pPr>
      <w:r>
        <w:t xml:space="preserve">„Windows“ virtualiosios mašinos egzemplioriai; </w:t>
      </w:r>
    </w:p>
    <w:p w:rsidR="001D2C43" w:rsidRDefault="001D6604" w:rsidP="007A2893">
      <w:pPr>
        <w:pStyle w:val="ProductList-Bullet"/>
        <w:numPr>
          <w:ilvl w:val="0"/>
          <w:numId w:val="22"/>
        </w:numPr>
      </w:pPr>
      <w:r>
        <w:t xml:space="preserve">debesies paslaugų egzemplioriai (Žiniatinklio ir Darbuotojo vaidmenys); </w:t>
      </w:r>
    </w:p>
    <w:p w:rsidR="001D2C43" w:rsidRDefault="001D6604" w:rsidP="007A2893">
      <w:pPr>
        <w:pStyle w:val="ProductList-Bullet"/>
        <w:numPr>
          <w:ilvl w:val="0"/>
          <w:numId w:val="22"/>
        </w:numPr>
      </w:pPr>
      <w:r>
        <w:t xml:space="preserve">saugyklos abonementai; </w:t>
      </w:r>
    </w:p>
    <w:p w:rsidR="001D2C43" w:rsidRDefault="001D6604" w:rsidP="007A2893">
      <w:pPr>
        <w:pStyle w:val="ProductList-Bullet"/>
        <w:numPr>
          <w:ilvl w:val="0"/>
          <w:numId w:val="22"/>
        </w:numPr>
      </w:pPr>
      <w:r>
        <w:t xml:space="preserve">SQL duomenų bazės; </w:t>
      </w:r>
    </w:p>
    <w:p w:rsidR="001D2C43" w:rsidRDefault="001D6604" w:rsidP="007A2893">
      <w:pPr>
        <w:pStyle w:val="ProductList-Bullet"/>
        <w:numPr>
          <w:ilvl w:val="0"/>
          <w:numId w:val="22"/>
        </w:numPr>
      </w:pPr>
      <w:r>
        <w:t>svetainių egzemplioriai.</w:t>
      </w:r>
    </w:p>
    <w:p w:rsidR="001D2C43" w:rsidRDefault="001D6604">
      <w:pPr>
        <w:pStyle w:val="ProductList-Offering1SubSection"/>
      </w:pPr>
      <w:bookmarkStart w:id="127" w:name="_Sec797"/>
      <w:r>
        <w:t>3. Naudojimo teisės</w:t>
      </w:r>
      <w:bookmarkEnd w:id="127"/>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„SQL Server“ technologija, „Windows“ programinės įrangos komponentai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55"/>
        <w:gridCol w:w="3667"/>
        <w:gridCol w:w="359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3.2. Valdymo licencija – „System Center 2012 R2 Datacenter“</w:t>
      </w:r>
    </w:p>
    <w:tbl>
      <w:tblPr>
        <w:tblStyle w:val="PURTable"/>
        <w:tblW w:w="0" w:type="dxa"/>
        <w:tblLook w:val="04A0" w:firstRow="1" w:lastRow="0" w:firstColumn="1" w:lastColumn="0" w:noHBand="0" w:noVBand="1"/>
      </w:tblPr>
      <w:tblGrid>
        <w:gridCol w:w="3650"/>
        <w:gridCol w:w="3678"/>
        <w:gridCol w:w="358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3.3. „SQL Server“ technologija</w:t>
      </w:r>
    </w:p>
    <w:p w:rsidR="001D2C43" w:rsidRDefault="001D6604">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tik to ir bet kurio kito Produkto, į kurį įtraukta „SQL Server“ duomenų bazės programinė įranga, palaikymo tikslais.</w:t>
      </w:r>
    </w:p>
    <w:p w:rsidR="001D2C43" w:rsidRDefault="001D6604">
      <w:pPr>
        <w:pStyle w:val="ProductList-Offering1SubSection"/>
      </w:pPr>
      <w:bookmarkStart w:id="128" w:name="_Sec838"/>
      <w:r>
        <w:t>4. Programinės įrangos naujumo garantija</w:t>
      </w:r>
      <w:bookmarkEnd w:id="128"/>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57">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URBreadcrumb"/>
      </w:pPr>
      <w:r>
        <w:t xml:space="preserve"> </w:t>
      </w:r>
    </w:p>
    <w:p w:rsidR="001D2C43" w:rsidRDefault="001D6604">
      <w:pPr>
        <w:pStyle w:val="PURBreadcrumb"/>
      </w:pPr>
      <w:r>
        <w:t>4.1. „System Center Global Service Monitor“</w:t>
      </w:r>
    </w:p>
    <w:p w:rsidR="001D2C43" w:rsidRDefault="001D6604">
      <w:pPr>
        <w:pStyle w:val="ProductList-Body"/>
      </w:pPr>
      <w:r>
        <w:t xml:space="preserve">Klientai, turintys galiojančią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licencijų</w:t>
      </w:r>
      <w:r w:rsidRPr="00721CA3">
        <w:rPr>
          <w:color w:val="0563C1"/>
        </w:rP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licencijuotose naudojant tas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licencijas</w:t>
      </w:r>
      <w:r w:rsidRPr="00721CA3">
        <w:rPr>
          <w:color w:val="0563C1"/>
        </w:rPr>
        <w:fldChar w:fldCharType="end"/>
      </w:r>
      <w:r>
        <w:t>.  Naudojantis šiomis Internete teikiamomis paslaugomis taikomos Internete teikiamų paslaugų sąlygos.</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29" w:name="_Sec643"/>
      <w:r>
        <w:t>System Center Client Management Suite</w:t>
      </w:r>
      <w:bookmarkEnd w:id="129"/>
      <w:r>
        <w:fldChar w:fldCharType="begin"/>
      </w:r>
      <w:r>
        <w:instrText xml:space="preserve"> TC "</w:instrText>
      </w:r>
      <w:bookmarkStart w:id="130" w:name="_Toc423421970"/>
      <w:r>
        <w:instrText>System Center Client Management Suite</w:instrText>
      </w:r>
      <w:bookmarkEnd w:id="130"/>
      <w:r>
        <w:instrText>" \l 3</w:instrText>
      </w:r>
      <w:r>
        <w:fldChar w:fldCharType="end"/>
      </w:r>
    </w:p>
    <w:p w:rsidR="001D2C43" w:rsidRDefault="001D6604">
      <w:pPr>
        <w:pStyle w:val="ProductList-Offering1SubSection"/>
      </w:pPr>
      <w:bookmarkStart w:id="131" w:name="_Sec690"/>
      <w:r>
        <w:t>1. Programos pasiekiamumas</w:t>
      </w:r>
      <w:bookmarkEnd w:id="131"/>
    </w:p>
    <w:tbl>
      <w:tblPr>
        <w:tblStyle w:val="PURTable"/>
        <w:tblW w:w="0" w:type="dxa"/>
        <w:tblLook w:val="04A0" w:firstRow="1" w:lastRow="0" w:firstColumn="1" w:lastColumn="0" w:noHBand="0" w:noVBand="1"/>
      </w:tblPr>
      <w:tblGrid>
        <w:gridCol w:w="4048"/>
        <w:gridCol w:w="616"/>
        <w:gridCol w:w="609"/>
        <w:gridCol w:w="608"/>
        <w:gridCol w:w="608"/>
        <w:gridCol w:w="725"/>
        <w:gridCol w:w="608"/>
        <w:gridCol w:w="616"/>
        <w:gridCol w:w="634"/>
        <w:gridCol w:w="619"/>
        <w:gridCol w:w="614"/>
        <w:gridCol w:w="611"/>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D2C43" w:rsidRDefault="00253EF6">
            <w:pPr>
              <w:pStyle w:val="ProductList-TableBody"/>
              <w:jc w:val="center"/>
            </w:pPr>
            <w:r>
              <w:t>(1)</w:t>
            </w:r>
            <w:r w:rsidR="001D6604">
              <w:t xml:space="preserve"> </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Papildomas produktas visos organizacijos mastu         "</w:instrText>
            </w:r>
            <w:r w:rsidRPr="00253EF6">
              <w:rPr>
                <w:color w:val="000000" w:themeColor="text1"/>
              </w:rPr>
              <w:fldChar w:fldCharType="separate"/>
            </w:r>
            <w:r w:rsidRPr="00253EF6">
              <w:rPr>
                <w:color w:val="000000" w:themeColor="text1"/>
              </w:rPr>
              <w:t>AO</w:t>
            </w:r>
            <w:r w:rsidRPr="00253EF6">
              <w:rPr>
                <w:color w:val="000000" w:themeColor="text1"/>
              </w:rPr>
              <w:fldChar w:fldCharType="end"/>
            </w:r>
            <w:r w:rsidRPr="00253EF6">
              <w:rPr>
                <w:color w:val="000000" w:themeColor="text1"/>
              </w:rPr>
              <w:t xml:space="preserve">, </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r w:rsidR="001D2C43" w:rsidTr="00253EF6">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sidRPr="00253EF6">
              <w:rPr>
                <w:color w:val="000000" w:themeColor="text1"/>
              </w:rPr>
              <w:t>A</w:t>
            </w:r>
            <w:r w:rsidR="001D6604"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sidRPr="00253EF6">
              <w:rPr>
                <w:color w:val="000000" w:themeColor="text1"/>
              </w:rPr>
              <w:t>A</w:t>
            </w:r>
            <w:r w:rsidR="001D6604"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r>
    </w:tbl>
    <w:p w:rsidR="001D2C43" w:rsidRDefault="001D6604">
      <w:pPr>
        <w:pStyle w:val="ProductList-Offering1SubSection"/>
      </w:pPr>
      <w:bookmarkStart w:id="132" w:name="_Sec745"/>
      <w:r>
        <w:t>2. Informacija apie produktą</w:t>
      </w:r>
      <w:bookmarkEnd w:id="132"/>
    </w:p>
    <w:tbl>
      <w:tblPr>
        <w:tblStyle w:val="PURTable"/>
        <w:tblW w:w="0" w:type="dxa"/>
        <w:tblLook w:val="04A0" w:firstRow="1" w:lastRow="0" w:firstColumn="1" w:lastColumn="0" w:noHBand="0" w:noVBand="1"/>
      </w:tblPr>
      <w:tblGrid>
        <w:gridCol w:w="3629"/>
        <w:gridCol w:w="3681"/>
        <w:gridCol w:w="360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33" w:name="_Sec801"/>
      <w:r>
        <w:t>3. Naudojimo teisės</w:t>
      </w:r>
      <w:bookmarkEnd w:id="133"/>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r:id="rId58">
              <w:r>
                <w:rPr>
                  <w:color w:val="00467F"/>
                  <w:u w:val="single"/>
                </w:rPr>
                <w:t>universaliosios</w:t>
              </w:r>
            </w:hyperlink>
            <w:r>
              <w:t xml:space="preserve">; </w:t>
            </w:r>
            <w:hyperlink r:id="rId5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„SQL Server“ technologija, „Windows“ programinės įrangos komponentai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31"/>
        <w:gridCol w:w="3642"/>
        <w:gridCol w:w="364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Valdymo licenciją atitinkanti licencija (žr. </w:t>
            </w:r>
            <w:hyperlink w:anchor="_Sec591">
              <w:r>
                <w:rPr>
                  <w:color w:val="00467F"/>
                  <w:u w:val="single"/>
                </w:rPr>
                <w:t>A priedą</w:t>
              </w:r>
            </w:hyperlink>
            <w:r>
              <w:t>)</w:t>
            </w:r>
          </w:p>
        </w:tc>
      </w:tr>
    </w:tbl>
    <w:p w:rsidR="001D2C43" w:rsidRDefault="001D6604">
      <w:pPr>
        <w:pStyle w:val="ProductList-Body"/>
      </w:pPr>
      <w:r>
        <w:t xml:space="preserve"> </w:t>
      </w:r>
    </w:p>
    <w:p w:rsidR="001D2C43" w:rsidRDefault="001D6604">
      <w:pPr>
        <w:pStyle w:val="ProductList-ClauseHeading"/>
      </w:pPr>
      <w:r>
        <w:t>3.2. „SQL Server“ technologija</w:t>
      </w:r>
    </w:p>
    <w:p w:rsidR="001D2C43" w:rsidRDefault="001D6604">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tik to ir bet kurio kito Produkto, į kurį įtraukta „SQL Server“ duomenų bazės programinė įranga, palaikymo tikslais.</w:t>
      </w:r>
    </w:p>
    <w:p w:rsidR="001D2C43" w:rsidRDefault="001D6604">
      <w:pPr>
        <w:pStyle w:val="ProductList-Offering1SubSection"/>
      </w:pPr>
      <w:bookmarkStart w:id="134" w:name="_Sec816"/>
      <w:r>
        <w:t>4. Programinės įrangos naujumo garantija</w:t>
      </w:r>
      <w:bookmarkEnd w:id="134"/>
    </w:p>
    <w:p w:rsidR="001D2C43" w:rsidRDefault="001D2C43">
      <w:pPr>
        <w:pStyle w:val="ProductList-ClauseHeading"/>
      </w:pPr>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Klientui galimybę vykdyti pasyvius Produkto perėmimo egzempliorius kartu su programine įranga, veikiančia Licencijuotajame serveryje, galimo perėmimo tikslais. (Visą apibrėžtį žr. Sąvokų žodyne.)         "</w:instrText>
            </w:r>
            <w:r w:rsidRPr="00721CA3">
              <w:rPr>
                <w:color w:val="0563C1"/>
              </w:rPr>
              <w:fldChar w:fldCharType="separate"/>
            </w:r>
            <w:r>
              <w:rPr>
                <w:color w:val="0563C1"/>
              </w:rPr>
              <w:t>Perėmimo teisės</w:t>
            </w:r>
            <w:r w:rsidRPr="00721CA3">
              <w:rPr>
                <w:color w:val="0563C1"/>
              </w:rPr>
              <w:fldChar w:fldCharType="end"/>
            </w:r>
            <w:r>
              <w:t>: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Pagrindiniam licencijuotojo įrenginio vartotojui naudoti Priskirtą trečiosios šalies įrenginį... (Visą apibrėžtį žr. Sąvokų žodyne.)         "</w:instrText>
            </w:r>
            <w:r w:rsidRPr="00721CA3">
              <w:rPr>
                <w:color w:val="0563C1"/>
              </w:rPr>
              <w:fldChar w:fldCharType="separate"/>
            </w:r>
            <w:r>
              <w:rPr>
                <w:color w:val="0563C1"/>
              </w:rPr>
              <w:t>Perdavimo tarptinkliniu ryšiu teisės</w:t>
            </w:r>
            <w:r w:rsidRPr="00721CA3">
              <w:rPr>
                <w:color w:val="0563C1"/>
              </w:rPr>
              <w:fldChar w:fldCharType="end"/>
            </w:r>
            <w:r>
              <w:t>: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35" w:name="_Sec644"/>
      <w:r>
        <w:t>„System Center“ konfigūracijos tvarkyklė</w:t>
      </w:r>
      <w:bookmarkEnd w:id="135"/>
      <w:r>
        <w:fldChar w:fldCharType="begin"/>
      </w:r>
      <w:r>
        <w:instrText xml:space="preserve"> TC "„System Center“ konfigūracijos tvarkyklė" \l 3</w:instrText>
      </w:r>
      <w:r>
        <w:fldChar w:fldCharType="end"/>
      </w:r>
    </w:p>
    <w:p w:rsidR="001D2C43" w:rsidRDefault="001D6604">
      <w:pPr>
        <w:pStyle w:val="ProductList-Offering1SubSection"/>
      </w:pPr>
      <w:bookmarkStart w:id="136" w:name="_Sec691"/>
      <w:r>
        <w:t>1. Programos pasiekiamumas</w:t>
      </w:r>
      <w:bookmarkEnd w:id="136"/>
    </w:p>
    <w:p w:rsidR="001D2C43" w:rsidRDefault="001D6604">
      <w:pPr>
        <w:pStyle w:val="ProductList-Body"/>
      </w:pPr>
      <w:r>
        <w:t xml:space="preserve"> </w:t>
      </w:r>
    </w:p>
    <w:tbl>
      <w:tblPr>
        <w:tblStyle w:val="PURTable"/>
        <w:tblW w:w="10916" w:type="dxa"/>
        <w:tblLook w:val="04A0" w:firstRow="1" w:lastRow="0" w:firstColumn="1" w:lastColumn="0" w:noHBand="0" w:noVBand="1"/>
      </w:tblPr>
      <w:tblGrid>
        <w:gridCol w:w="4128"/>
        <w:gridCol w:w="619"/>
        <w:gridCol w:w="615"/>
        <w:gridCol w:w="616"/>
        <w:gridCol w:w="616"/>
        <w:gridCol w:w="617"/>
        <w:gridCol w:w="616"/>
        <w:gridCol w:w="619"/>
        <w:gridCol w:w="618"/>
        <w:gridCol w:w="617"/>
        <w:gridCol w:w="618"/>
        <w:gridCol w:w="617"/>
      </w:tblGrid>
      <w:tr w:rsidR="001D2C43" w:rsidTr="00253EF6">
        <w:trPr>
          <w:cnfStyle w:val="100000000000" w:firstRow="1" w:lastRow="0" w:firstColumn="0" w:lastColumn="0" w:oddVBand="0" w:evenVBand="0" w:oddHBand="0" w:evenHBand="0" w:firstRowFirstColumn="0" w:firstRowLastColumn="0" w:lastRowFirstColumn="0" w:lastRowLastColumn="0"/>
        </w:trPr>
        <w:tc>
          <w:tcPr>
            <w:tcW w:w="412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253EF6">
        <w:tc>
          <w:tcPr>
            <w:tcW w:w="4128"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19"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15"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16"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16"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253EF6">
            <w:pPr>
              <w:pStyle w:val="ProductList-TableBody"/>
              <w:jc w:val="center"/>
            </w:pPr>
            <w:r>
              <w:t>A</w:t>
            </w:r>
            <w:r w:rsidR="001D6604">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253EF6">
            <w:pPr>
              <w:pStyle w:val="ProductList-TableBody"/>
              <w:jc w:val="center"/>
            </w:pPr>
            <w:r>
              <w:t>AO,ST</w:t>
            </w:r>
            <w:r w:rsidR="001D6604">
              <w:t xml:space="preserve"> </w:t>
            </w:r>
          </w:p>
        </w:tc>
      </w:tr>
      <w:tr w:rsidR="001D2C43" w:rsidTr="00253EF6">
        <w:tc>
          <w:tcPr>
            <w:tcW w:w="4128" w:type="dxa"/>
            <w:tcBorders>
              <w:top w:val="dashed" w:sz="4" w:space="0" w:color="BFBFBF"/>
              <w:left w:val="nil"/>
              <w:bottom w:val="nil"/>
              <w:right w:val="nil"/>
            </w:tcBorders>
          </w:tcPr>
          <w:p w:rsidR="001D2C43" w:rsidRDefault="001D6604">
            <w:pPr>
              <w:pStyle w:val="ProductList-TableBody"/>
            </w:pPr>
            <w:r>
              <w:t>„System Center 2012 R2“ konfigūracijos tvarkytuvo kliento valdymo licencija kiekvienam vartotojui</w:t>
            </w:r>
          </w:p>
        </w:tc>
        <w:tc>
          <w:tcPr>
            <w:tcW w:w="619" w:type="dxa"/>
            <w:tcBorders>
              <w:top w:val="dashed" w:sz="4" w:space="0" w:color="BFBFBF"/>
              <w:left w:val="nil"/>
              <w:bottom w:val="nil"/>
              <w:right w:val="nil"/>
            </w:tcBorders>
          </w:tcPr>
          <w:p w:rsidR="001D2C43" w:rsidRDefault="001D6604">
            <w:pPr>
              <w:pStyle w:val="ProductList-TableBody"/>
              <w:jc w:val="center"/>
            </w:pPr>
            <w:r>
              <w:t>10/13</w:t>
            </w:r>
          </w:p>
        </w:tc>
        <w:tc>
          <w:tcPr>
            <w:tcW w:w="615" w:type="dxa"/>
            <w:tcBorders>
              <w:top w:val="dashed" w:sz="4" w:space="0" w:color="BFBFBF"/>
              <w:left w:val="nil"/>
              <w:bottom w:val="nil"/>
              <w:right w:val="nil"/>
            </w:tcBorders>
          </w:tcPr>
          <w:p w:rsidR="001D2C43" w:rsidRDefault="001D6604">
            <w:pPr>
              <w:pStyle w:val="ProductList-TableBody"/>
              <w:jc w:val="center"/>
            </w:pPr>
            <w:r>
              <w:t xml:space="preserve"> </w:t>
            </w:r>
          </w:p>
        </w:tc>
        <w:tc>
          <w:tcPr>
            <w:tcW w:w="616" w:type="dxa"/>
            <w:tcBorders>
              <w:top w:val="dashed" w:sz="4" w:space="0" w:color="BFBFBF"/>
              <w:left w:val="nil"/>
              <w:bottom w:val="nil"/>
              <w:right w:val="nil"/>
            </w:tcBorders>
          </w:tcPr>
          <w:p w:rsidR="001D2C43" w:rsidRDefault="001D6604">
            <w:pPr>
              <w:pStyle w:val="ProductList-TableBody"/>
              <w:jc w:val="center"/>
            </w:pPr>
            <w:r>
              <w:t>2</w:t>
            </w:r>
          </w:p>
        </w:tc>
        <w:tc>
          <w:tcPr>
            <w:tcW w:w="616" w:type="dxa"/>
            <w:tcBorders>
              <w:top w:val="dashed" w:sz="4" w:space="0" w:color="BFBFBF"/>
              <w:left w:val="nil"/>
              <w:bottom w:val="nil"/>
              <w:right w:val="single" w:sz="6" w:space="0" w:color="FFFFFF"/>
            </w:tcBorders>
          </w:tcPr>
          <w:p w:rsidR="001D2C43" w:rsidRDefault="001D6604">
            <w:pPr>
              <w:pStyle w:val="ProductList-TableBody"/>
              <w:jc w:val="center"/>
            </w:pPr>
            <w:r>
              <w:t>1</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r w:rsidR="00253EF6">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r>
    </w:tbl>
    <w:p w:rsidR="001D2C43" w:rsidRDefault="001D6604">
      <w:pPr>
        <w:pStyle w:val="ProductList-Body"/>
      </w:pPr>
      <w:r>
        <w:t xml:space="preserve"> </w:t>
      </w:r>
    </w:p>
    <w:p w:rsidR="001D2C43" w:rsidRDefault="001D6604">
      <w:pPr>
        <w:pStyle w:val="ProductList-Offering1SubSection"/>
      </w:pPr>
      <w:bookmarkStart w:id="137" w:name="_Sec746"/>
      <w:r>
        <w:t>2. Informacija apie produktą</w:t>
      </w:r>
      <w:bookmarkEnd w:id="137"/>
    </w:p>
    <w:tbl>
      <w:tblPr>
        <w:tblStyle w:val="PURTable"/>
        <w:tblW w:w="0" w:type="dxa"/>
        <w:tblLook w:val="04A0" w:firstRow="1" w:lastRow="0" w:firstColumn="1" w:lastColumn="0" w:noHBand="0" w:noVBand="1"/>
      </w:tblPr>
      <w:tblGrid>
        <w:gridCol w:w="3628"/>
        <w:gridCol w:w="3679"/>
        <w:gridCol w:w="360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(2012 m. balandžio mėn.), „System Center Configuration Manager 2007 R2“</w:t>
            </w:r>
            <w:r>
              <w:fldChar w:fldCharType="begin"/>
            </w:r>
            <w:r>
              <w:instrText xml:space="preserve"> XE "„System Center Configuration Manager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38" w:name="_Sec802"/>
      <w:r>
        <w:t>3. Naudojimo teisės</w:t>
      </w:r>
      <w:bookmarkEnd w:id="138"/>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„SQL Server“ technologija, „Windows“ programinės įrangos komponentai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Valdymo licencija</w:t>
      </w:r>
    </w:p>
    <w:tbl>
      <w:tblPr>
        <w:tblStyle w:val="PURTable"/>
        <w:tblW w:w="0" w:type="dxa"/>
        <w:tblLook w:val="04A0" w:firstRow="1" w:lastRow="0" w:firstColumn="1" w:lastColumn="0" w:noHBand="0" w:noVBand="1"/>
      </w:tblPr>
      <w:tblGrid>
        <w:gridCol w:w="3619"/>
        <w:gridCol w:w="3660"/>
        <w:gridCol w:w="363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„Microsoft Intune“</w:t>
            </w:r>
            <w:r>
              <w:fldChar w:fldCharType="begin"/>
            </w:r>
            <w:r>
              <w:instrText xml:space="preserve"> XE "„Microsoft Intune“" </w:instrText>
            </w:r>
            <w:r>
              <w:fldChar w:fldCharType="end"/>
            </w:r>
            <w:r>
              <w:t xml:space="preserve">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Valdymo licenciją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3.2. „SQL Server“ technologija</w:t>
      </w:r>
    </w:p>
    <w:p w:rsidR="001D2C43" w:rsidRDefault="001D6604">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1D2C43" w:rsidRDefault="001D6604">
      <w:pPr>
        <w:pStyle w:val="ProductList-Offering1SubSection"/>
      </w:pPr>
      <w:bookmarkStart w:id="139" w:name="_Sec839"/>
      <w:r>
        <w:t>4. Programinės įrangos naujumo garantija</w:t>
      </w:r>
      <w:bookmarkEnd w:id="139"/>
    </w:p>
    <w:tbl>
      <w:tblPr>
        <w:tblStyle w:val="PURTable"/>
        <w:tblW w:w="0" w:type="dxa"/>
        <w:tblLook w:val="04A0" w:firstRow="1" w:lastRow="0" w:firstColumn="1" w:lastColumn="0" w:noHBand="0" w:noVBand="1"/>
      </w:tblPr>
      <w:tblGrid>
        <w:gridCol w:w="3641"/>
        <w:gridCol w:w="3631"/>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„System Center Configuration Manager“ – VDI teisės</w:t>
      </w:r>
    </w:p>
    <w:p w:rsidR="001D2C43" w:rsidRDefault="001D6604">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Virtualiąsias OSE</w:t>
      </w:r>
      <w:r w:rsidRPr="00721CA3">
        <w:rPr>
          <w:color w:val="0563C1"/>
        </w:rPr>
        <w:fldChar w:fldCharType="end"/>
      </w:r>
      <w:r>
        <w:t xml:space="preserve">, kuriose paleista programinė įranga, kurią nuotoliniu būdu naudoja įrenginys arba vartotojas, kuriam priskirta ta VDI priskirta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Kiekvieną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Virtualiąją OSE</w:t>
      </w:r>
      <w:r w:rsidRPr="00721CA3">
        <w:rPr>
          <w:color w:val="0563C1"/>
        </w:rPr>
        <w:fldChar w:fldCharType="end"/>
      </w:r>
      <w:r>
        <w:t xml:space="preserve"> galima paleisti skirtinguose virtualiosios darbalaukio infrastruktūros pagrindiniuose kompiuteriuose.</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
      </w:pPr>
      <w:bookmarkStart w:id="140" w:name="_Sec645"/>
      <w:r>
        <w:t>„System Center Data Protection Manager“</w:t>
      </w:r>
      <w:bookmarkEnd w:id="140"/>
      <w:r>
        <w:fldChar w:fldCharType="begin"/>
      </w:r>
      <w:r>
        <w:instrText xml:space="preserve"> TC "„System Center Data Protection Manager“" \l 3</w:instrText>
      </w:r>
      <w:r>
        <w:fldChar w:fldCharType="end"/>
      </w:r>
    </w:p>
    <w:p w:rsidR="001D2C43" w:rsidRDefault="001D6604">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
      </w:pPr>
      <w:bookmarkStart w:id="141" w:name="_Sec646"/>
      <w:r>
        <w:t>„System Center Operations Manager“</w:t>
      </w:r>
      <w:bookmarkEnd w:id="141"/>
      <w:r>
        <w:fldChar w:fldCharType="begin"/>
      </w:r>
      <w:r>
        <w:instrText xml:space="preserve"> TC "„System Center Operations Manager“" \l 3</w:instrText>
      </w:r>
      <w:r>
        <w:fldChar w:fldCharType="end"/>
      </w:r>
    </w:p>
    <w:p w:rsidR="001D2C43" w:rsidRDefault="001D6604">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4">
        <w:r>
          <w:rPr>
            <w:color w:val="00467F"/>
            <w:u w:val="single"/>
          </w:rPr>
          <w:t>http://go.microsoft.com/?linkid=9839206</w:t>
        </w:r>
      </w:hyperlink>
      <w:r>
        <w:t xml:space="preserve"> ir 2015 m. birželio mėn. paskelbtame Produktų sąrašo dokumente </w:t>
      </w:r>
      <w:hyperlink r:id="rId65">
        <w:r>
          <w:rPr>
            <w:color w:val="00467F"/>
            <w:u w:val="single"/>
          </w:rPr>
          <w:t>http://go.microsoft.com/?linkid=9839207</w:t>
        </w:r>
      </w:hyperlink>
      <w:r>
        <w:t>.</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
      </w:pPr>
      <w:bookmarkStart w:id="142" w:name="_Sec647"/>
      <w:r>
        <w:t>System Center Server Management Suite</w:t>
      </w:r>
      <w:bookmarkEnd w:id="142"/>
      <w:r>
        <w:fldChar w:fldCharType="begin"/>
      </w:r>
      <w:r>
        <w:instrText xml:space="preserve"> TC "</w:instrText>
      </w:r>
      <w:bookmarkStart w:id="143" w:name="_Toc423421971"/>
      <w:r>
        <w:instrText>System Center Server Management Suite</w:instrText>
      </w:r>
      <w:bookmarkEnd w:id="143"/>
      <w:r>
        <w:instrText>" \l 3</w:instrText>
      </w:r>
      <w:r>
        <w:fldChar w:fldCharType="end"/>
      </w:r>
    </w:p>
    <w:p w:rsidR="001D2C43" w:rsidRDefault="001D6604">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6">
        <w:r>
          <w:rPr>
            <w:color w:val="00467F"/>
            <w:u w:val="single"/>
          </w:rPr>
          <w:t>http://go.microsoft.com/?linkid=9839206</w:t>
        </w:r>
      </w:hyperlink>
      <w:r>
        <w:t xml:space="preserve"> ir 2015 m. birželio mėn. paskelbtame Produktų sąrašo dokumente </w:t>
      </w:r>
      <w:hyperlink r:id="rId67">
        <w:r>
          <w:rPr>
            <w:color w:val="00467F"/>
            <w:u w:val="single"/>
          </w:rPr>
          <w:t>http://go.microsoft.com/?linkid=9839207</w:t>
        </w:r>
      </w:hyperlink>
      <w:r>
        <w:t>.</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
      </w:pPr>
      <w:bookmarkStart w:id="144" w:name="_Sec648"/>
      <w:r>
        <w:t>System Center Service Manager</w:t>
      </w:r>
      <w:bookmarkEnd w:id="144"/>
      <w:r>
        <w:fldChar w:fldCharType="begin"/>
      </w:r>
      <w:r>
        <w:instrText xml:space="preserve"> TC "</w:instrText>
      </w:r>
      <w:bookmarkStart w:id="145" w:name="_Toc423421972"/>
      <w:r>
        <w:instrText>System Center Service Manager</w:instrText>
      </w:r>
      <w:bookmarkEnd w:id="145"/>
      <w:r>
        <w:instrText>" \l 3</w:instrText>
      </w:r>
      <w:r>
        <w:fldChar w:fldCharType="end"/>
      </w:r>
    </w:p>
    <w:p w:rsidR="001D2C43" w:rsidRDefault="001D6604">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8">
        <w:r>
          <w:rPr>
            <w:color w:val="00467F"/>
            <w:u w:val="single"/>
          </w:rPr>
          <w:t>http://go.microsoft.com/?linkid=9839206</w:t>
        </w:r>
      </w:hyperlink>
      <w:r>
        <w:t xml:space="preserve"> ir 2015 m. birželio mėn. paskelbtame Produktų sąrašo dokumente </w:t>
      </w:r>
      <w:hyperlink r:id="rId69">
        <w:r>
          <w:rPr>
            <w:color w:val="00467F"/>
            <w:u w:val="single"/>
          </w:rPr>
          <w:t>http://go.microsoft.com/?linkid=9839207</w:t>
        </w:r>
      </w:hyperlink>
      <w:r>
        <w:t>.</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
      </w:pPr>
      <w:bookmarkStart w:id="146" w:name="_Sec616"/>
      <w:r>
        <w:t>„Virtual Desktop Infrastructure“ (VDI) paketas</w:t>
      </w:r>
      <w:bookmarkEnd w:id="146"/>
      <w:r>
        <w:fldChar w:fldCharType="begin"/>
      </w:r>
      <w:r>
        <w:instrText xml:space="preserve"> TC "„Virtual Desktop Infrastructure“ (VDI) paketas" \l 2</w:instrText>
      </w:r>
      <w:r>
        <w:fldChar w:fldCharType="end"/>
      </w:r>
    </w:p>
    <w:p w:rsidR="001D2C43" w:rsidRDefault="001D6604">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0">
        <w:r>
          <w:rPr>
            <w:color w:val="00467F"/>
            <w:u w:val="single"/>
          </w:rPr>
          <w:t>http://go.microsoft.com/?linkid=9839206</w:t>
        </w:r>
      </w:hyperlink>
      <w:r>
        <w:t xml:space="preserve"> ir 2015 m. birželio mėn. paskelbtame Produktų sąrašo dokumente </w:t>
      </w:r>
      <w:hyperlink r:id="rId71">
        <w:r>
          <w:rPr>
            <w:color w:val="00467F"/>
            <w:u w:val="single"/>
          </w:rPr>
          <w:t>http://go.microsoft.com/?linkid=9839207</w:t>
        </w:r>
      </w:hyperlink>
      <w:r>
        <w:t>.</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147" w:name="_Sec617"/>
      <w:r>
        <w:t>Visual Studio</w:t>
      </w:r>
      <w:bookmarkEnd w:id="147"/>
      <w:r>
        <w:fldChar w:fldCharType="begin"/>
      </w:r>
      <w:r>
        <w:instrText xml:space="preserve"> TC "</w:instrText>
      </w:r>
      <w:bookmarkStart w:id="148" w:name="_Toc423421973"/>
      <w:r>
        <w:instrText>Visual Studio</w:instrText>
      </w:r>
      <w:bookmarkEnd w:id="148"/>
      <w:r>
        <w:instrText>" \l 2</w:instrText>
      </w:r>
      <w:r>
        <w:fldChar w:fldCharType="end"/>
      </w:r>
    </w:p>
    <w:p w:rsidR="001D2C43" w:rsidRDefault="001D6604">
      <w:pPr>
        <w:pStyle w:val="ProductList-Offering2HeadingNoBorder"/>
      </w:pPr>
      <w:bookmarkStart w:id="149" w:name="_Sec649"/>
      <w:r>
        <w:t>Visual Studio</w:t>
      </w:r>
      <w:bookmarkEnd w:id="149"/>
      <w:r>
        <w:fldChar w:fldCharType="begin"/>
      </w:r>
      <w:r>
        <w:instrText xml:space="preserve"> TC "</w:instrText>
      </w:r>
      <w:bookmarkStart w:id="150" w:name="_Toc423421974"/>
      <w:r>
        <w:instrText>Visual Studio</w:instrText>
      </w:r>
      <w:bookmarkEnd w:id="150"/>
      <w:r>
        <w:instrText>" \l 3</w:instrText>
      </w:r>
      <w:r>
        <w:fldChar w:fldCharType="end"/>
      </w:r>
    </w:p>
    <w:p w:rsidR="001D2C43" w:rsidRDefault="001D6604">
      <w:pPr>
        <w:pStyle w:val="ProductList-Offering1SubSection"/>
      </w:pPr>
      <w:bookmarkStart w:id="151" w:name="_Sec697"/>
      <w:r>
        <w:t>1. Programos pasiekiamumas</w:t>
      </w:r>
      <w:bookmarkEnd w:id="151"/>
    </w:p>
    <w:tbl>
      <w:tblPr>
        <w:tblStyle w:val="PURTable"/>
        <w:tblW w:w="0" w:type="dxa"/>
        <w:tblLook w:val="04A0" w:firstRow="1" w:lastRow="0" w:firstColumn="1" w:lastColumn="0" w:noHBand="0" w:noVBand="1"/>
      </w:tblPr>
      <w:tblGrid>
        <w:gridCol w:w="4116"/>
        <w:gridCol w:w="619"/>
        <w:gridCol w:w="615"/>
        <w:gridCol w:w="615"/>
        <w:gridCol w:w="615"/>
        <w:gridCol w:w="616"/>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sidR="00253EF6">
              <w:rPr>
                <w:color w:val="FFFFFF"/>
              </w:rPr>
              <w:t>OV</w:t>
            </w:r>
            <w:r>
              <w:rPr>
                <w:color w:val="FFFFFF"/>
              </w:rPr>
              <w:t>/OVS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„Visual Studio Professional 2013 with MSDN“</w:t>
            </w:r>
            <w:r>
              <w:fldChar w:fldCharType="begin"/>
            </w:r>
            <w:r>
              <w:instrText xml:space="preserve"> XE "„Visual Studio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D2C43" w:rsidRDefault="00253EF6">
            <w:pPr>
              <w:pStyle w:val="ProductList-TableBody"/>
              <w:jc w:val="center"/>
            </w:pPr>
            <w:r>
              <w:t>(1)</w:t>
            </w:r>
            <w:r w:rsidR="001D6604">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A, </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„Visual Studio Premium 2013 with MSDN“</w:t>
            </w:r>
            <w:r>
              <w:fldChar w:fldCharType="begin"/>
            </w:r>
            <w:r>
              <w:instrText xml:space="preserve"> XE "„Visual Studio Premium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D2C43" w:rsidRDefault="00253EF6">
            <w:pPr>
              <w:pStyle w:val="ProductList-TableBody"/>
              <w:jc w:val="center"/>
            </w:pPr>
            <w:r>
              <w:t xml:space="preserve">(1) </w:t>
            </w:r>
            <w:r w:rsidR="001D6604">
              <w:t xml:space="preserve"> </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Programos platformos produktas         "</w:instrText>
            </w:r>
            <w:r w:rsidR="001D6604" w:rsidRPr="00253EF6">
              <w:rPr>
                <w:color w:val="000000" w:themeColor="text1"/>
              </w:rPr>
              <w:fldChar w:fldCharType="separate"/>
            </w:r>
            <w:r w:rsidR="001D6604" w:rsidRPr="00253EF6">
              <w:rPr>
                <w:color w:val="000000" w:themeColor="text1"/>
              </w:rPr>
              <w:t>AP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Serverio ir įrankių produktas         "</w:instrText>
            </w:r>
            <w:r w:rsidR="001D6604" w:rsidRPr="00253EF6">
              <w:rPr>
                <w:color w:val="000000" w:themeColor="text1"/>
              </w:rPr>
              <w:fldChar w:fldCharType="separate"/>
            </w:r>
            <w:r w:rsidR="001D6604" w:rsidRPr="00253EF6">
              <w:rPr>
                <w:color w:val="000000" w:themeColor="text1"/>
              </w:rPr>
              <w:t>SP</w:t>
            </w:r>
            <w:r w:rsidR="001D6604"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„Visual Studio Ultimate 2013 with MSDN“</w:t>
            </w:r>
            <w:r>
              <w:fldChar w:fldCharType="begin"/>
            </w:r>
            <w:r>
              <w:instrText xml:space="preserve"> XE "„Visual Studio Ultimate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r w:rsidR="00253EF6">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rsidP="00253EF6">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Programos platformos produktas         "</w:instrText>
            </w:r>
            <w:r w:rsidRPr="00253EF6">
              <w:rPr>
                <w:color w:val="000000" w:themeColor="text1"/>
              </w:rPr>
              <w:fldChar w:fldCharType="separate"/>
            </w:r>
            <w:r w:rsidRPr="00253EF6">
              <w:rPr>
                <w:color w:val="000000" w:themeColor="text1"/>
              </w:rPr>
              <w:t>AP</w:t>
            </w:r>
            <w:r w:rsidRPr="00253EF6">
              <w:rPr>
                <w:color w:val="000000" w:themeColor="text1"/>
              </w:rPr>
              <w:fldChar w:fldCharType="end"/>
            </w:r>
            <w:r w:rsidRPr="00253EF6">
              <w:rPr>
                <w:color w:val="000000" w:themeColor="text1"/>
              </w:rPr>
              <w:t>,</w:t>
            </w:r>
            <w:r w:rsidRPr="00253EF6">
              <w:rPr>
                <w:color w:val="000000" w:themeColor="text1"/>
              </w:rPr>
              <w:fldChar w:fldCharType="begin"/>
            </w:r>
            <w:r w:rsidRPr="00253EF6">
              <w:rPr>
                <w:color w:val="000000" w:themeColor="text1"/>
              </w:rPr>
              <w:instrText>AutoTextList  \s NoStyle \t " : Serverio ir įrankių produktas         "</w:instrText>
            </w:r>
            <w:r w:rsidRPr="00253EF6">
              <w:rPr>
                <w:color w:val="000000" w:themeColor="text1"/>
              </w:rPr>
              <w:fldChar w:fldCharType="separate"/>
            </w:r>
            <w:r w:rsidRPr="00253EF6">
              <w:rPr>
                <w:color w:val="000000" w:themeColor="text1"/>
              </w:rPr>
              <w:t>SP</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r w:rsidR="00253EF6">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Programos platformos produktas         "</w:instrText>
            </w:r>
            <w:r w:rsidR="001D6604" w:rsidRPr="00253EF6">
              <w:rPr>
                <w:color w:val="000000" w:themeColor="text1"/>
              </w:rPr>
              <w:fldChar w:fldCharType="separate"/>
            </w:r>
            <w:r w:rsidR="001D6604" w:rsidRPr="00253EF6">
              <w:rPr>
                <w:color w:val="000000" w:themeColor="text1"/>
              </w:rPr>
              <w:t>AP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Serverio ir įrankių produktas         "</w:instrText>
            </w:r>
            <w:r w:rsidR="001D6604" w:rsidRPr="00253EF6">
              <w:rPr>
                <w:color w:val="000000" w:themeColor="text1"/>
              </w:rPr>
              <w:fldChar w:fldCharType="separate"/>
            </w:r>
            <w:r w:rsidR="001D6604" w:rsidRPr="00253EF6">
              <w:rPr>
                <w:color w:val="000000" w:themeColor="text1"/>
              </w:rPr>
              <w:t>SP</w:t>
            </w:r>
            <w:r w:rsidR="001D6604"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MSDN operacinės sistemos</w:t>
            </w:r>
            <w:r>
              <w:fldChar w:fldCharType="begin"/>
            </w:r>
            <w:r>
              <w:instrText xml:space="preserve"> XE "MSDN operacinės sistemos"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 xml:space="preserve"> </w:t>
            </w:r>
            <w:r w:rsidR="00253EF6">
              <w:t>(1)</w:t>
            </w:r>
          </w:p>
        </w:tc>
        <w:tc>
          <w:tcPr>
            <w:tcW w:w="6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 xml:space="preserve"> </w:t>
            </w:r>
            <w:r w:rsidR="00253EF6">
              <w:t>(1)</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fldChar w:fldCharType="begin"/>
            </w:r>
            <w:r w:rsidRPr="00253EF6">
              <w:rPr>
                <w:color w:val="000000" w:themeColor="text1"/>
              </w:rPr>
              <w:instrText>AutoTextList  \s NoStyle \t " : Atviroji licencija ir Atvirosios vertės licencija, skirta SA ir L/SA         "</w:instrText>
            </w:r>
            <w:r w:rsidRPr="00253EF6">
              <w:rPr>
                <w:color w:val="000000" w:themeColor="text1"/>
              </w:rPr>
              <w:fldChar w:fldCharType="separate"/>
            </w:r>
            <w:r w:rsidRPr="00253EF6">
              <w:rPr>
                <w:color w:val="000000" w:themeColor="text1"/>
              </w:rPr>
              <w:t>OS</w:t>
            </w:r>
            <w:r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Programos platformos produktas         "</w:instrText>
            </w:r>
            <w:r w:rsidR="001D6604" w:rsidRPr="00253EF6">
              <w:rPr>
                <w:color w:val="000000" w:themeColor="text1"/>
              </w:rPr>
              <w:fldChar w:fldCharType="separate"/>
            </w:r>
            <w:r w:rsidR="001D6604" w:rsidRPr="00253EF6">
              <w:rPr>
                <w:color w:val="000000" w:themeColor="text1"/>
              </w:rPr>
              <w:t>AP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Serverio ir įrankių produktas         "</w:instrText>
            </w:r>
            <w:r w:rsidR="001D6604" w:rsidRPr="00253EF6">
              <w:rPr>
                <w:color w:val="000000" w:themeColor="text1"/>
              </w:rPr>
              <w:fldChar w:fldCharType="separate"/>
            </w:r>
            <w:r w:rsidR="001D6604" w:rsidRPr="00253EF6">
              <w:rPr>
                <w:color w:val="000000" w:themeColor="text1"/>
              </w:rPr>
              <w:t>SP</w:t>
            </w:r>
            <w:r w:rsidR="001D6604"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bl>
    <w:p w:rsidR="001D2C43" w:rsidRDefault="001D6604">
      <w:pPr>
        <w:pStyle w:val="ProductList-Offering1SubSection"/>
      </w:pPr>
      <w:bookmarkStart w:id="152" w:name="_Sec752"/>
      <w:r>
        <w:t>2. Informacija apie produktą</w:t>
      </w:r>
      <w:bookmarkEnd w:id="152"/>
    </w:p>
    <w:tbl>
      <w:tblPr>
        <w:tblStyle w:val="PURTable"/>
        <w:tblW w:w="0" w:type="dxa"/>
        <w:tblLook w:val="04A0" w:firstRow="1" w:lastRow="0" w:firstColumn="1" w:lastColumn="0" w:noHBand="0" w:noVBand="1"/>
      </w:tblPr>
      <w:tblGrid>
        <w:gridCol w:w="3617"/>
        <w:gridCol w:w="3685"/>
        <w:gridCol w:w="361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„Visual Studio 2012“</w:t>
            </w:r>
            <w:r>
              <w:fldChar w:fldCharType="begin"/>
            </w:r>
            <w:r>
              <w:instrText xml:space="preserve"> XE "„Visual Studio 2012“"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leidžiami naudoti ankstesni leidimai, atitinkantys nurodytus naujesnius leidimus. Klientas gali naudoti leidžiamą naudoti ankstesnį leidimą vietoj licencijuoto naujesnės versijos leidimo, kaip leidžiama Universaliosiose licencijos sąlygose.         "</w:instrText>
            </w:r>
            <w:r w:rsidRPr="00721CA3">
              <w:rPr>
                <w:color w:val="0563C1"/>
              </w:rPr>
              <w:fldChar w:fldCharType="separate"/>
            </w:r>
            <w:r>
              <w:rPr>
                <w:color w:val="0563C1"/>
              </w:rPr>
              <w:t>Ankstesnių versijų leidimai</w:t>
            </w:r>
            <w:r w:rsidRPr="00721CA3">
              <w:rPr>
                <w:color w:val="0563C1"/>
              </w:rPr>
              <w:fldChar w:fldCharType="end"/>
            </w:r>
            <w:r>
              <w:t>: „Premium“ ir „Ultimate“ su MSDN</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Serverio ir debesies registracijos sutartį sudaręs klientas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 leidimai, išskyrus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„SQL Server Parallel Data Warehouse Developer“ licencijos suteikimas</w:t>
      </w:r>
    </w:p>
    <w:p w:rsidR="001D2C43" w:rsidRDefault="001D6604">
      <w:pPr>
        <w:pStyle w:val="ProductList-Body"/>
      </w:pPr>
      <w:r>
        <w:t>Licencijuotiesiems „Visual Studio Professional with MSDN“, „Visual Studio Premium 2013 with MSDN“, „Visual Studio Ultimate 2013 with MSDN“ ir „Visual Studio Test Professional 2013 with MSDN“ vartotojams suteikiama viena „SQL Server 2012 Parallel Data Warehouse Developer“ licencija.</w:t>
      </w:r>
    </w:p>
    <w:p w:rsidR="001D2C43" w:rsidRDefault="001D6604">
      <w:pPr>
        <w:pStyle w:val="ProductList-Body"/>
      </w:pPr>
      <w:r>
        <w:t xml:space="preserve"> </w:t>
      </w:r>
    </w:p>
    <w:p w:rsidR="001D2C43" w:rsidRDefault="001D6604">
      <w:pPr>
        <w:pStyle w:val="ProductList-ClauseHeading"/>
      </w:pPr>
      <w:r>
        <w:t>2.2. „Visual Studio Team Foundation Server 2013“ licencijos suteikimas</w:t>
      </w:r>
    </w:p>
    <w:p w:rsidR="001D2C43" w:rsidRDefault="001D6604">
      <w:pPr>
        <w:pStyle w:val="ProductList-Body"/>
      </w:pPr>
      <w:r>
        <w:t xml:space="preserve">Licencijuotiesiems „Visual Studio Professional with MSDN“, „Visual Studio Premium 2013 with MSDN“, „Visual Studio Ultimate 2013 with MSDN“, „Visual Studio Test Professional 2013 with MSDN“ ir MSDN platformų vartotojams suteikiama viena „Visual Studio Team Foundation Server 2013“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licencija ir viena „Team Foundation Server“ vartotojo KPL. KPL gali naudoti tik Licencijuotasis vartotojas.</w:t>
      </w:r>
    </w:p>
    <w:p w:rsidR="001D2C43" w:rsidRDefault="001D6604">
      <w:pPr>
        <w:pStyle w:val="ProductList-Body"/>
      </w:pPr>
      <w:r>
        <w:t xml:space="preserve"> </w:t>
      </w:r>
    </w:p>
    <w:p w:rsidR="001D2C43" w:rsidRDefault="001D6604">
      <w:pPr>
        <w:pStyle w:val="ProductList-ClauseHeading"/>
      </w:pPr>
      <w:r>
        <w:t>2.3. „Microsoft Azure“ platformos paslaugos</w:t>
      </w:r>
    </w:p>
    <w:p w:rsidR="001D2C43" w:rsidRDefault="001D6604">
      <w:pPr>
        <w:pStyle w:val="ProductList-Body"/>
      </w:pPr>
      <w:r>
        <w:t>Kelių MSDN prenumeratų teikiamų „Microsoft Azure“ pranašumų negalima priskirti vienam „Microsoft Azure“ abonementui.</w:t>
      </w:r>
    </w:p>
    <w:p w:rsidR="001D2C43" w:rsidRDefault="001D6604">
      <w:pPr>
        <w:pStyle w:val="ProductList-Offering1SubSection"/>
      </w:pPr>
      <w:bookmarkStart w:id="153" w:name="_Sec810"/>
      <w:r>
        <w:t>3. Naudojimo teisės</w:t>
      </w:r>
      <w:bookmarkEnd w:id="153"/>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SQL serverio technologija, „Windows“ programinės įrangos komponentai, „Microsoft SharePoint“, „Windows“ SDK, „Microsoft Office“ komponentai, „Microsoft“ reklamos SDK</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operacines sistemas ir MSDN platformas), </w:t>
            </w:r>
            <w:hyperlink w:anchor="_Sec537">
              <w:r>
                <w:rPr>
                  <w:color w:val="00467F"/>
                  <w:u w:val="single"/>
                </w:rPr>
                <w:t>H.264 / MPEG-4 AVC ir (arba) VC-1</w:t>
              </w:r>
            </w:hyperlink>
            <w:r>
              <w:t xml:space="preserve"> – visos (išskyrus MSDN operacines sistemas ir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Failas BUILDSERVER.TXT – visose (išskyrus MSDN operacines sistemas ir MSDN platformas)</w:t>
      </w:r>
    </w:p>
    <w:p w:rsidR="001D2C43" w:rsidRDefault="001D6604">
      <w:pPr>
        <w:pStyle w:val="ProductList-Body"/>
      </w:pPr>
      <w:r>
        <w:t xml:space="preserve">Failų, esančių sąrašuose „BuildServer“, pateiktuose adresu </w:t>
      </w:r>
      <w:hyperlink r:id="rId72">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1D2C43" w:rsidRDefault="001D6604">
      <w:pPr>
        <w:pStyle w:val="ProductList-Body"/>
      </w:pPr>
      <w:r>
        <w:t xml:space="preserve"> </w:t>
      </w:r>
    </w:p>
    <w:p w:rsidR="001D2C43" w:rsidRDefault="001D6604">
      <w:pPr>
        <w:pStyle w:val="ProductList-ClauseHeading"/>
      </w:pPr>
      <w:r>
        <w:t>3.2. Paslaugų programos – visose (išskyrus MSDN operacines sistemas ir MSDN platformas)</w:t>
      </w:r>
    </w:p>
    <w:p w:rsidR="001D2C43" w:rsidRDefault="001D6604">
      <w:pPr>
        <w:pStyle w:val="ProductList-Body"/>
      </w:pPr>
      <w:r>
        <w:t xml:space="preserve">Su programine įranga gaunamas Paslaugų programas, nurodytas adresu </w:t>
      </w:r>
      <w:hyperlink r:id="rId73">
        <w:r>
          <w:rPr>
            <w:color w:val="00467F"/>
            <w:u w:val="single"/>
          </w:rPr>
          <w:t>http://go.microsoft.com/fwlink/?LinkId=286955</w:t>
        </w:r>
      </w:hyperlink>
      <w:r>
        <w:t>, į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1D2C43" w:rsidRDefault="001D6604">
      <w:pPr>
        <w:pStyle w:val="ProductList-Body"/>
      </w:pPr>
      <w:r>
        <w:t xml:space="preserve"> </w:t>
      </w:r>
    </w:p>
    <w:p w:rsidR="001D2C43" w:rsidRDefault="001D6604">
      <w:pPr>
        <w:pStyle w:val="ProductList-ClauseHeading"/>
      </w:pPr>
      <w:r>
        <w:t>3.3. „System Center“ – „Virtual Machine Manager“ (SCVMM) – „Visual Studio Premium with MSDN“, „Visual Studio Ultimate with MSDN“ ir „Visual Studio Test Professional with MSDN“</w:t>
      </w:r>
    </w:p>
    <w:p w:rsidR="001D2C43" w:rsidRDefault="001D6604">
      <w:pPr>
        <w:pStyle w:val="ProductList-Body"/>
      </w:pPr>
      <w:r>
        <w:t>Visi „Visual Studio Premium with MSDN“, „Visual Studio Ultimate with MSDN“ arba „Visual Studio Test Professional with MSDN“ licencijas turintys vartotojai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1D2C43" w:rsidRDefault="001D6604">
      <w:pPr>
        <w:pStyle w:val="ProductList-Body"/>
      </w:pPr>
      <w:r>
        <w:t xml:space="preserve"> </w:t>
      </w:r>
    </w:p>
    <w:p w:rsidR="001D2C43" w:rsidRDefault="001D6604">
      <w:pPr>
        <w:pStyle w:val="ProductList-ClauseHeading"/>
      </w:pPr>
      <w:r>
        <w:t>3.4. „Office Professional Plus 2013“ – „Visual Studio Premium with MSDN“ ir „Visual Studio Ultimate with MSDN“</w:t>
      </w:r>
    </w:p>
    <w:p w:rsidR="001D2C43" w:rsidRDefault="001D6604">
      <w:pPr>
        <w:pStyle w:val="ProductList-Body"/>
      </w:pPr>
      <w:r>
        <w:t>Visi „Visual Studio Premium with MSDN“ arba „Visual Studio Ultimate with MSDN“ licencijas turintys vartotojai viename gamybos tikslais naudojamame įrenginyje taip pat gali įdiegti ir naudoti vieną „Office Professional Plus 2013“</w:t>
      </w:r>
      <w:r>
        <w:fldChar w:fldCharType="begin"/>
      </w:r>
      <w:r>
        <w:instrText xml:space="preserve"> XE "„Office Professional Plus 2013“" </w:instrText>
      </w:r>
      <w:r>
        <w:fldChar w:fldCharType="end"/>
      </w:r>
      <w:r>
        <w:t xml:space="preserve"> kopiją. Išskyrus čia nurodytus atvejus, Licencijuotajam vartotojui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1D2C43" w:rsidRDefault="001D6604">
      <w:pPr>
        <w:pStyle w:val="ProductList-Body"/>
      </w:pPr>
      <w:r>
        <w:t xml:space="preserve"> </w:t>
      </w:r>
    </w:p>
    <w:p w:rsidR="001D2C43" w:rsidRDefault="001D6604">
      <w:pPr>
        <w:pStyle w:val="ProductList-ClauseHeading"/>
      </w:pPr>
      <w:r>
        <w:t>3.5. Pagal LGPL licenciją licencijuotos bibliotekos – visi (išskyrus MSDN operacines sistemas ir MSDN platformas)</w:t>
      </w:r>
    </w:p>
    <w:p w:rsidR="001D2C43" w:rsidRDefault="001D6604">
      <w:pPr>
        <w:pStyle w:val="ProductList-Body"/>
      </w:pP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1D2C43" w:rsidRDefault="001D6604">
      <w:pPr>
        <w:pStyle w:val="ProductList-Offering1SubSection"/>
      </w:pPr>
      <w:bookmarkStart w:id="154" w:name="_Sec834"/>
      <w:r>
        <w:t>4. Programinės įrangos naujumo garantija</w:t>
      </w:r>
      <w:bookmarkEnd w:id="154"/>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7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Programinės įrangos naujumo garantijos tinkamumas</w:t>
      </w:r>
    </w:p>
    <w:p w:rsidR="001D2C43" w:rsidRDefault="001D6604">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1D2C43" w:rsidRDefault="001D6604">
      <w:pPr>
        <w:pStyle w:val="ProductList-Body"/>
      </w:pPr>
      <w:r>
        <w:t xml:space="preserve"> </w:t>
      </w:r>
    </w:p>
    <w:p w:rsidR="001D2C43" w:rsidRDefault="001D6604">
      <w:pPr>
        <w:pStyle w:val="ProductList-ClauseHeading"/>
      </w:pPr>
      <w:r>
        <w:t>4.2 MSDN nuolatinės teisės</w:t>
      </w:r>
    </w:p>
    <w:p w:rsidR="001D2C43" w:rsidRDefault="001D6604">
      <w:pPr>
        <w:pStyle w:val="ProductList-Body"/>
      </w:pPr>
      <w:r>
        <w:t>Kliento teisės naudoti bet kurią per MSDN licencijuotą programinę įrangą tampa nuolatinėmis, kai nuolatine tampa Kliento teisė naudoti „Visual Studio“.</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55" w:name="_Sec650"/>
      <w:r>
        <w:t>Visual Studio Team Foundation Server</w:t>
      </w:r>
      <w:bookmarkEnd w:id="155"/>
      <w:r>
        <w:fldChar w:fldCharType="begin"/>
      </w:r>
      <w:r>
        <w:instrText xml:space="preserve"> TC "</w:instrText>
      </w:r>
      <w:bookmarkStart w:id="156" w:name="_Toc423421975"/>
      <w:r>
        <w:instrText>Visual Studio Team Foundation Server</w:instrText>
      </w:r>
      <w:bookmarkEnd w:id="156"/>
      <w:r>
        <w:instrText>" \l 3</w:instrText>
      </w:r>
      <w:r>
        <w:fldChar w:fldCharType="end"/>
      </w:r>
    </w:p>
    <w:p w:rsidR="001D2C43" w:rsidRDefault="001D6604">
      <w:pPr>
        <w:pStyle w:val="ProductList-Offering1SubSection"/>
      </w:pPr>
      <w:bookmarkStart w:id="157" w:name="_Sec698"/>
      <w:r>
        <w:t>1. Programos pasiekiamumas</w:t>
      </w:r>
      <w:bookmarkEnd w:id="157"/>
    </w:p>
    <w:tbl>
      <w:tblPr>
        <w:tblStyle w:val="PURTable"/>
        <w:tblW w:w="0" w:type="dxa"/>
        <w:tblLook w:val="04A0" w:firstRow="1" w:lastRow="0" w:firstColumn="1" w:lastColumn="0" w:noHBand="0" w:noVBand="1"/>
      </w:tblPr>
      <w:tblGrid>
        <w:gridCol w:w="4117"/>
        <w:gridCol w:w="619"/>
        <w:gridCol w:w="615"/>
        <w:gridCol w:w="615"/>
        <w:gridCol w:w="615"/>
        <w:gridCol w:w="615"/>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„Visual Studio Team Foundation Server 2013 with SQL Server 2014 Technology“</w:t>
            </w:r>
            <w:r>
              <w:fldChar w:fldCharType="begin"/>
            </w:r>
            <w:r>
              <w:instrText xml:space="preserve"> XE "„Visual Studio Team Foundation Server 2013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Programos platformos produktas         "</w:instrText>
            </w:r>
            <w:r w:rsidR="001D6604" w:rsidRPr="00253EF6">
              <w:rPr>
                <w:color w:val="000000" w:themeColor="text1"/>
              </w:rPr>
              <w:fldChar w:fldCharType="separate"/>
            </w:r>
            <w:r w:rsidR="001D6604" w:rsidRPr="00253EF6">
              <w:rPr>
                <w:color w:val="000000" w:themeColor="text1"/>
              </w:rPr>
              <w:t>AP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Serverio ir įrankių produktas         "</w:instrText>
            </w:r>
            <w:r w:rsidR="001D6604" w:rsidRPr="00253EF6">
              <w:rPr>
                <w:color w:val="000000" w:themeColor="text1"/>
              </w:rPr>
              <w:fldChar w:fldCharType="separate"/>
            </w:r>
            <w:r w:rsidR="001D6604" w:rsidRPr="00253EF6">
              <w:rPr>
                <w:color w:val="000000" w:themeColor="text1"/>
              </w:rPr>
              <w:t>SP</w:t>
            </w:r>
            <w:r w:rsidR="001D6604"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 xml:space="preserve"> </w:t>
            </w:r>
            <w:r w:rsidR="00253EF6" w:rsidRPr="00253EF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r w:rsidR="001D2C43">
        <w:tc>
          <w:tcPr>
            <w:tcW w:w="416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„Visual Studio Team Foundation Server 2013“ KPL</w:t>
            </w:r>
            <w:r>
              <w:fldChar w:fldCharType="begin"/>
            </w:r>
            <w:r>
              <w:instrText xml:space="preserve"> XE "„Visual Studio Team Foundation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Programos platformos produktas         "</w:instrText>
            </w:r>
            <w:r w:rsidR="001D6604" w:rsidRPr="00253EF6">
              <w:rPr>
                <w:color w:val="000000" w:themeColor="text1"/>
              </w:rPr>
              <w:fldChar w:fldCharType="separate"/>
            </w:r>
            <w:r w:rsidR="001D6604" w:rsidRPr="00253EF6">
              <w:rPr>
                <w:color w:val="000000" w:themeColor="text1"/>
              </w:rPr>
              <w:t>AP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Serverio ir įrankių produktas         "</w:instrText>
            </w:r>
            <w:r w:rsidR="001D6604" w:rsidRPr="00253EF6">
              <w:rPr>
                <w:color w:val="000000" w:themeColor="text1"/>
              </w:rPr>
              <w:fldChar w:fldCharType="separate"/>
            </w:r>
            <w:r w:rsidR="001D6604" w:rsidRPr="00253EF6">
              <w:rPr>
                <w:color w:val="000000" w:themeColor="text1"/>
              </w:rPr>
              <w:t>SP</w:t>
            </w:r>
            <w:r w:rsidR="001D6604" w:rsidRPr="00253EF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253EF6">
            <w:pPr>
              <w:pStyle w:val="ProductList-TableBody"/>
              <w:jc w:val="center"/>
              <w:rPr>
                <w:color w:val="000000" w:themeColor="text1"/>
              </w:rPr>
            </w:pPr>
            <w:r w:rsidRPr="00253EF6">
              <w:rPr>
                <w:color w:val="000000" w:themeColor="text1"/>
              </w:rPr>
              <w:t>A</w:t>
            </w:r>
            <w:r w:rsidR="001D6604" w:rsidRPr="00253EF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A</w:t>
            </w:r>
          </w:p>
        </w:tc>
      </w:tr>
    </w:tbl>
    <w:p w:rsidR="001D2C43" w:rsidRDefault="001D6604">
      <w:pPr>
        <w:pStyle w:val="ProductList-Offering1SubSection"/>
      </w:pPr>
      <w:bookmarkStart w:id="158" w:name="_Sec753"/>
      <w:r>
        <w:t>2. Informacija apie produktą</w:t>
      </w:r>
      <w:bookmarkEnd w:id="158"/>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„Visual Studio Team Foundation Server 2012“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59" w:name="_Sec811"/>
      <w:r>
        <w:t>3. Naudojimo teisės</w:t>
      </w:r>
      <w:bookmarkEnd w:id="159"/>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universaliosios; serverio / KPL</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kitus į Produktą įtrauktus „Microsoft“ komponentus; daugiau informacijos žr. Universaliųjų licencijos sąlygų skyriuje „Įtrauktos technologijos“.         "</w:instrText>
            </w:r>
            <w:r w:rsidRPr="00721CA3">
              <w:rPr>
                <w:color w:val="0563C1"/>
              </w:rPr>
              <w:fldChar w:fldCharType="separate"/>
            </w:r>
            <w:r>
              <w:rPr>
                <w:color w:val="0563C1"/>
              </w:rPr>
              <w:t>Įtrauktos technologijos</w:t>
            </w:r>
            <w:r w:rsidRPr="00721CA3">
              <w:rPr>
                <w:color w:val="0563C1"/>
              </w:rPr>
              <w:fldChar w:fldCharType="end"/>
            </w:r>
            <w:r>
              <w:t>: „SQL Server“ technologija, „Windows“ programinės įrangos komponentai, „Microsoft SharePoint Foundation 2013“</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63"/>
        <w:gridCol w:w="3669"/>
        <w:gridCol w:w="358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„Visual Studio Team Foundation Server 2013“ KPL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funkcijos</w:t>
      </w:r>
    </w:p>
    <w:p w:rsidR="001D2C43" w:rsidRDefault="001D6604">
      <w:pPr>
        <w:pStyle w:val="ProductList-BodyIndented"/>
      </w:pPr>
      <w:r>
        <w:t>atsiliepimų užklausos ir atsiliepimų valdymas, testavimo valdymas, lanksčiojo portfelio valdymas, darbo elementų grafiko autorizavimas, leidimų valdymas, komandų kambariai</w:t>
      </w:r>
    </w:p>
    <w:tbl>
      <w:tblPr>
        <w:tblStyle w:val="PURTable0"/>
        <w:tblW w:w="0" w:type="dxa"/>
        <w:tblLook w:val="04A0" w:firstRow="1" w:lastRow="0" w:firstColumn="1" w:lastColumn="0" w:noHBand="0" w:noVBand="1"/>
      </w:tblPr>
      <w:tblGrid>
        <w:gridCol w:w="3511"/>
        <w:gridCol w:w="3529"/>
        <w:gridCol w:w="351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„Visual Studio Premium 2013 with MSDN“</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MSDN platformos</w:t>
            </w:r>
          </w:p>
        </w:tc>
      </w:tr>
    </w:tbl>
    <w:p w:rsidR="001D2C43" w:rsidRDefault="001D6604">
      <w:pPr>
        <w:pStyle w:val="ProductList-BodyIndented"/>
      </w:pPr>
      <w:r>
        <w:t xml:space="preserve"> </w:t>
      </w:r>
    </w:p>
    <w:p w:rsidR="001D2C43" w:rsidRDefault="001D6604">
      <w:pPr>
        <w:pStyle w:val="ProductList-ClauseHeading"/>
      </w:pPr>
      <w:r>
        <w:t>3.2. Naudojimas, kai KPL nereikia</w:t>
      </w:r>
    </w:p>
    <w:p w:rsidR="001D2C43" w:rsidRDefault="001D6604">
      <w:pPr>
        <w:pStyle w:val="ProductList-Body"/>
      </w:pP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nereikia, jei naudojama norint peržiūrėti, redaguoti arba įvesti darbo elementus, pasiekti „Team Foundation Server“ ataskaitas, pasiekti „Visual Studio Online“ per „Team Foundation Server 2013“ tarpinį serverį, patvirtinti etapus vykdant „Release Management“ procesą ir pasiekti „Visual Studio Team Foundation Server“ per telkinio ryšį naudojant kitą integruotą programą arba paslaugą.</w:t>
      </w:r>
    </w:p>
    <w:p w:rsidR="001D2C43" w:rsidRDefault="001D6604">
      <w:pPr>
        <w:pStyle w:val="ProductList-Body"/>
      </w:pPr>
      <w:r>
        <w:t xml:space="preserve"> </w:t>
      </w:r>
    </w:p>
    <w:p w:rsidR="001D2C43" w:rsidRDefault="001D6604">
      <w:pPr>
        <w:pStyle w:val="ProductList-ClauseHeading"/>
      </w:pPr>
      <w:r>
        <w:t>3.3. „SQL Server“ technologija</w:t>
      </w:r>
    </w:p>
    <w:p w:rsidR="001D2C43" w:rsidRDefault="001D6604">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tik to ir bet kurio kito Produkto, į kurį įtraukta „SQL Server“ duomenų bazės programinė įranga, palaikymo tikslais.</w:t>
      </w:r>
    </w:p>
    <w:p w:rsidR="001D2C43" w:rsidRDefault="001D6604">
      <w:pPr>
        <w:pStyle w:val="ProductList-Body"/>
      </w:pPr>
      <w:r>
        <w:t xml:space="preserve"> </w:t>
      </w:r>
    </w:p>
    <w:p w:rsidR="001D2C43" w:rsidRDefault="001D6604">
      <w:pPr>
        <w:pStyle w:val="ProductList-ClauseHeading"/>
      </w:pPr>
      <w:r>
        <w:t>3.4. Pagal LGPL licenciją licencijuotos bibliotekos</w:t>
      </w:r>
    </w:p>
    <w:p w:rsidR="001D2C43" w:rsidRDefault="001D6604">
      <w:pPr>
        <w:pStyle w:val="ProductList-Body"/>
      </w:pPr>
      <w:r>
        <w:t>Klientas gali perdaryti, dekompiliuoti arba išskaidyti „Visual Studio Team Foundation Server“ programinę įrangą arba kitaip bandyti gauti „Visual Studio Team Foundation Server“ programinės įrangos išeitinį kodą tik jei to reikia derinant keitimus su bet kuria biblioteka, licencijuota pagal LGPL licenciją, kuri gali būti įtraukta į programinę įrangą ir su ja susieta.</w:t>
      </w:r>
    </w:p>
    <w:p w:rsidR="001D2C43" w:rsidRDefault="001D6604">
      <w:pPr>
        <w:pStyle w:val="ProductList-Body"/>
      </w:pPr>
      <w:r>
        <w:t xml:space="preserve"> </w:t>
      </w:r>
    </w:p>
    <w:p w:rsidR="001D2C43" w:rsidRDefault="001D6604">
      <w:pPr>
        <w:pStyle w:val="ProductList-ClauseHeading"/>
      </w:pPr>
      <w:r>
        <w:t>3.5. „Visual Studio Team Foundation Server“ komponavimo versijų paslaugos</w:t>
      </w:r>
    </w:p>
    <w:p w:rsidR="001D2C43" w:rsidRDefault="001D6604">
      <w:pPr>
        <w:pStyle w:val="ProductList-Body"/>
      </w:pPr>
      <w:r>
        <w:t xml:space="preserve">Vieną arba daugiau „Visual Studio Ultimate with MSDN“, „Visual Studio Premium with MSDN“ arba „Visual Studio Professional with MSDN“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Licencijuotųjų vartotojų</w:t>
      </w:r>
      <w:r w:rsidRPr="00721CA3">
        <w:rPr>
          <w:color w:val="0563C1"/>
        </w:rPr>
        <w:fldChar w:fldCharType="end"/>
      </w:r>
      <w:r>
        <w:t xml:space="preserve"> turintis Klientas gali taip pat įdiegti „Visual Studio“ programinę įrangą bei leisti „Team Foundation Server 2013“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Licencijuotiesiems vartotojams</w:t>
      </w:r>
      <w:r w:rsidRPr="00721CA3">
        <w:rPr>
          <w:color w:val="0563C1"/>
        </w:rPr>
        <w:fldChar w:fldCharType="end"/>
      </w:r>
      <w:r>
        <w:t xml:space="preserve"> ir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Licencijuotiesiems įrenginiams</w:t>
      </w:r>
      <w:r w:rsidRPr="00721CA3">
        <w:rPr>
          <w:color w:val="0563C1"/>
        </w:rPr>
        <w:fldChar w:fldCharType="end"/>
      </w:r>
      <w:r>
        <w:t xml:space="preserve"> prie jos prisijungti bei naudoti ją kaip „Team Foundation Server 2013“ komponavimo versijų paslaugas.</w:t>
      </w:r>
    </w:p>
    <w:p w:rsidR="001D2C43" w:rsidRDefault="001D6604">
      <w:pPr>
        <w:pStyle w:val="ProductList-Body"/>
      </w:pPr>
      <w:r>
        <w:t xml:space="preserve"> </w:t>
      </w:r>
    </w:p>
    <w:p w:rsidR="001D2C43" w:rsidRDefault="001D6604">
      <w:pPr>
        <w:pStyle w:val="ProductList-ClauseHeading"/>
      </w:pPr>
      <w:r>
        <w:t>3.6. Papildoma programinė įranga</w:t>
      </w:r>
    </w:p>
    <w:tbl>
      <w:tblPr>
        <w:tblStyle w:val="PURTable"/>
        <w:tblW w:w="0" w:type="dxa"/>
        <w:tblLook w:val="04A0" w:firstRow="1" w:lastRow="0" w:firstColumn="1" w:lastColumn="0" w:noHBand="0" w:noVBand="1"/>
      </w:tblPr>
      <w:tblGrid>
        <w:gridCol w:w="3640"/>
        <w:gridCol w:w="363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„Visual Studio Team Foundation Server Project Server Extensions“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Offering1SubSection"/>
      </w:pPr>
      <w:bookmarkStart w:id="160" w:name="_Sec837"/>
      <w:r>
        <w:t>4. Programinės įrangos naujumo garantija</w:t>
      </w:r>
      <w:bookmarkEnd w:id="160"/>
    </w:p>
    <w:tbl>
      <w:tblPr>
        <w:tblStyle w:val="PURTable"/>
        <w:tblW w:w="0" w:type="dxa"/>
        <w:tblLook w:val="04A0" w:firstRow="1" w:lastRow="0" w:firstColumn="1" w:lastColumn="0" w:noHBand="0" w:noVBand="1"/>
      </w:tblPr>
      <w:tblGrid>
        <w:gridCol w:w="3638"/>
        <w:gridCol w:w="3556"/>
        <w:gridCol w:w="3631"/>
        <w:gridCol w:w="91"/>
      </w:tblGrid>
      <w:tr w:rsidR="001D2C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w:t>
            </w:r>
          </w:p>
        </w:tc>
      </w:tr>
      <w:tr w:rsidR="001D2C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mobilumas</w:t>
            </w:r>
            <w:r w:rsidRPr="00721CA3">
              <w:rPr>
                <w:color w:val="0563C1"/>
              </w:rP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Perdavimo tarptinkliniu ryšiu teisės: </w:t>
            </w:r>
          </w:p>
        </w:tc>
      </w:tr>
      <w:tr w:rsidR="001D2C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r w:rsidR="001D2C43">
        <w:tc>
          <w:tcPr>
            <w:tcW w:w="12240" w:type="dxa"/>
            <w:gridSpan w:val="4"/>
            <w:tcBorders>
              <w:top w:val="none" w:sz="4" w:space="0" w:color="6E6E6E"/>
              <w:left w:val="none" w:sz="4" w:space="0" w:color="6E6E6E"/>
              <w:bottom w:val="none" w:sz="4" w:space="0" w:color="6E6E6E"/>
              <w:right w:val="none" w:sz="4" w:space="0" w:color="6E6E6E"/>
            </w:tcBorders>
          </w:tcPr>
          <w:p w:rsidR="001D2C43" w:rsidRDefault="001D2C43">
            <w:pPr>
              <w:pStyle w:val="PURBreadcrumb"/>
            </w:pPr>
          </w:p>
          <w:tbl>
            <w:tblPr>
              <w:tblW w:w="0" w:type="dxa"/>
              <w:tblLook w:val="04A0" w:firstRow="1" w:lastRow="0" w:firstColumn="1" w:lastColumn="0" w:noHBand="0" w:noVBand="1"/>
            </w:tblPr>
            <w:tblGrid>
              <w:gridCol w:w="10800"/>
            </w:tblGrid>
            <w:tr w:rsidR="001D2C43">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TableBody"/>
            </w:pPr>
          </w:p>
        </w:tc>
      </w:tr>
    </w:tbl>
    <w:p w:rsidR="001D2C43" w:rsidRDefault="001D6604">
      <w:pPr>
        <w:pStyle w:val="ProductList-Body"/>
      </w:pPr>
      <w:r>
        <w:t xml:space="preserve"> </w:t>
      </w:r>
    </w:p>
    <w:p w:rsidR="001D2C43" w:rsidRDefault="001D6604">
      <w:pPr>
        <w:pStyle w:val="ProductList-OfferingGroupHeading"/>
      </w:pPr>
      <w:bookmarkStart w:id="161" w:name="_Sec618"/>
      <w:r>
        <w:t>„Windows“</w:t>
      </w:r>
      <w:bookmarkEnd w:id="161"/>
      <w:r>
        <w:fldChar w:fldCharType="begin"/>
      </w:r>
      <w:r>
        <w:instrText xml:space="preserve"> TC "„Windows“" \l 2</w:instrText>
      </w:r>
      <w:r>
        <w:fldChar w:fldCharType="end"/>
      </w:r>
    </w:p>
    <w:p w:rsidR="001D2C43" w:rsidRDefault="001D6604">
      <w:pPr>
        <w:pStyle w:val="ProductList-Offering2HeadingNoBorder"/>
      </w:pPr>
      <w:bookmarkStart w:id="162" w:name="_Sec651"/>
      <w:r>
        <w:t>„Microsoft“ kompiuterio optimizavimo paketas</w:t>
      </w:r>
      <w:bookmarkEnd w:id="162"/>
      <w:r>
        <w:fldChar w:fldCharType="begin"/>
      </w:r>
      <w:r>
        <w:instrText xml:space="preserve"> TC "„Microsoft“ kompiuterio optimizavimo paketas" \l 3</w:instrText>
      </w:r>
      <w:r>
        <w:fldChar w:fldCharType="end"/>
      </w:r>
    </w:p>
    <w:p w:rsidR="001D2C43" w:rsidRDefault="001D6604">
      <w:pPr>
        <w:pStyle w:val="ProductList-Offering1SubSection"/>
      </w:pPr>
      <w:bookmarkStart w:id="163" w:name="_Sec699"/>
      <w:r>
        <w:t>1. Programos pasiekiamumas</w:t>
      </w:r>
      <w:bookmarkEnd w:id="163"/>
    </w:p>
    <w:tbl>
      <w:tblPr>
        <w:tblStyle w:val="PURTable"/>
        <w:tblW w:w="0" w:type="dxa"/>
        <w:tblLook w:val="04A0" w:firstRow="1" w:lastRow="0" w:firstColumn="1" w:lastColumn="0" w:noHBand="0" w:noVBand="1"/>
      </w:tblPr>
      <w:tblGrid>
        <w:gridCol w:w="4116"/>
        <w:gridCol w:w="617"/>
        <w:gridCol w:w="617"/>
        <w:gridCol w:w="615"/>
        <w:gridCol w:w="615"/>
        <w:gridCol w:w="615"/>
        <w:gridCol w:w="615"/>
        <w:gridCol w:w="618"/>
        <w:gridCol w:w="634"/>
        <w:gridCol w:w="620"/>
        <w:gridCol w:w="617"/>
        <w:gridCol w:w="617"/>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1D2C43" w:rsidRDefault="001D6604">
            <w:pPr>
              <w:pStyle w:val="ProductList-TableBody"/>
            </w:pPr>
            <w:r>
              <w:rPr>
                <w:color w:val="FFFFFF"/>
              </w:rPr>
              <w:t>Produktai</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sidR="00253EF6">
              <w:rPr>
                <w:color w:val="FFFFFF"/>
              </w:rPr>
              <w:t>OV</w:t>
            </w:r>
            <w:r>
              <w:rPr>
                <w:color w:val="FFFFFF"/>
              </w:rPr>
              <w:t>/OVS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rsidP="00253EF6">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none" w:sz="4" w:space="0" w:color="000000"/>
              <w:left w:val="none" w:sz="4" w:space="0" w:color="000000"/>
              <w:bottom w:val="none" w:sz="4" w:space="0" w:color="000000"/>
              <w:right w:val="none" w:sz="4" w:space="0" w:color="000000"/>
            </w:tcBorders>
          </w:tcPr>
          <w:p w:rsidR="001D2C43" w:rsidRDefault="001D6604">
            <w:pPr>
              <w:pStyle w:val="ProductList-TableBody"/>
            </w:pPr>
            <w:r>
              <w:t>„Microsoft Desktop Optimization Pack“, teikiamas su SA</w:t>
            </w:r>
            <w:r>
              <w:fldChar w:fldCharType="begin"/>
            </w:r>
            <w:r>
              <w:instrText xml:space="preserve"> XE "„Microsoft Desktop Optimization Pack“, teikiamas su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1D2C43" w:rsidRDefault="001D6604">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1D2C43" w:rsidRDefault="001D6604">
            <w:pPr>
              <w:pStyle w:val="ProductList-TableBody"/>
              <w:jc w:val="center"/>
            </w:pPr>
            <w:r>
              <w:t>2</w:t>
            </w:r>
            <w:r w:rsidR="006170FE">
              <w:t>(1)</w:t>
            </w:r>
          </w:p>
        </w:tc>
        <w:tc>
          <w:tcPr>
            <w:tcW w:w="620" w:type="dxa"/>
            <w:tcBorders>
              <w:top w:val="none" w:sz="4" w:space="0" w:color="000000"/>
              <w:left w:val="none" w:sz="4" w:space="0" w:color="000000"/>
              <w:bottom w:val="none" w:sz="4" w:space="0" w:color="000000"/>
              <w:right w:val="none" w:sz="4" w:space="0" w:color="000000"/>
            </w:tcBorders>
          </w:tcPr>
          <w:p w:rsidR="001D2C43" w:rsidRDefault="001D6604">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1D2C43" w:rsidRDefault="001D6604">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1D2C43" w:rsidRDefault="001D6604">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Default="001D6604">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Default="001D6604">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Pr="00253EF6" w:rsidRDefault="001D6604">
            <w:pPr>
              <w:pStyle w:val="ProductList-TableBody"/>
              <w:jc w:val="center"/>
              <w:rPr>
                <w:color w:val="000000" w:themeColor="text1"/>
              </w:rPr>
            </w:pPr>
            <w:r w:rsidRPr="00253EF6">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Pr="00253EF6" w:rsidRDefault="00253EF6" w:rsidP="00253EF6">
            <w:pPr>
              <w:pStyle w:val="ProductList-TableBody"/>
              <w:jc w:val="center"/>
              <w:rPr>
                <w:color w:val="000000" w:themeColor="text1"/>
              </w:rPr>
            </w:pPr>
            <w:r w:rsidRPr="00253EF6">
              <w:rPr>
                <w:color w:val="000000" w:themeColor="text1"/>
              </w:rPr>
              <w:t>A,</w:t>
            </w:r>
            <w:r w:rsidR="001D6604" w:rsidRPr="00253EF6">
              <w:rPr>
                <w:color w:val="000000" w:themeColor="text1"/>
              </w:rPr>
              <w:fldChar w:fldCharType="begin"/>
            </w:r>
            <w:r w:rsidR="001D6604" w:rsidRPr="00253EF6">
              <w:rPr>
                <w:color w:val="000000" w:themeColor="text1"/>
              </w:rPr>
              <w:instrText>AutoTextList  \s NoStyle \t " : Korporatyvinio kompiuterio platformos produktas         "</w:instrText>
            </w:r>
            <w:r w:rsidR="001D6604" w:rsidRPr="00253EF6">
              <w:rPr>
                <w:color w:val="000000" w:themeColor="text1"/>
              </w:rPr>
              <w:fldChar w:fldCharType="separate"/>
            </w:r>
            <w:r w:rsidR="001D6604" w:rsidRPr="00253EF6">
              <w:rPr>
                <w:color w:val="000000" w:themeColor="text1"/>
              </w:rPr>
              <w:t>EP</w:t>
            </w:r>
            <w:r w:rsidR="001D6604" w:rsidRPr="00253EF6">
              <w:rPr>
                <w:color w:val="000000" w:themeColor="text1"/>
              </w:rPr>
              <w:fldChar w:fldCharType="end"/>
            </w:r>
            <w:r w:rsidR="001D6604" w:rsidRPr="00253EF6">
              <w:rPr>
                <w:color w:val="000000" w:themeColor="text1"/>
              </w:rPr>
              <w:t>,</w:t>
            </w:r>
            <w:r w:rsidR="001D6604" w:rsidRPr="00253EF6">
              <w:rPr>
                <w:color w:val="000000" w:themeColor="text1"/>
              </w:rPr>
              <w:fldChar w:fldCharType="begin"/>
            </w:r>
            <w:r w:rsidR="001D6604" w:rsidRPr="00253EF6">
              <w:rPr>
                <w:color w:val="000000" w:themeColor="text1"/>
              </w:rPr>
              <w:instrText>AutoTextList  \s NoStyle \t " : Profesionalaus kompiuterio platformos produktas         "</w:instrText>
            </w:r>
            <w:r w:rsidR="001D6604" w:rsidRPr="00253EF6">
              <w:rPr>
                <w:color w:val="000000" w:themeColor="text1"/>
              </w:rPr>
              <w:fldChar w:fldCharType="separate"/>
            </w:r>
            <w:r w:rsidR="001D6604" w:rsidRPr="00253EF6">
              <w:rPr>
                <w:color w:val="000000" w:themeColor="text1"/>
              </w:rPr>
              <w:t>PP</w:t>
            </w:r>
            <w:r w:rsidR="001D6604" w:rsidRPr="00253EF6">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Pr="00253EF6" w:rsidRDefault="006170FE">
            <w:pPr>
              <w:pStyle w:val="ProductList-TableBody"/>
              <w:jc w:val="center"/>
              <w:rPr>
                <w:color w:val="000000" w:themeColor="text1"/>
              </w:rPr>
            </w:pPr>
            <w:r>
              <w:rPr>
                <w:color w:val="000000" w:themeColor="text1"/>
              </w:rPr>
              <w:t>A</w:t>
            </w:r>
            <w:r w:rsidR="001D6604" w:rsidRPr="00253EF6">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1D2C43" w:rsidRPr="00253EF6" w:rsidRDefault="001D6604" w:rsidP="006170FE">
            <w:pPr>
              <w:pStyle w:val="ProductList-TableBody"/>
              <w:jc w:val="center"/>
              <w:rPr>
                <w:color w:val="000000" w:themeColor="text1"/>
              </w:rPr>
            </w:pPr>
            <w:r w:rsidRPr="00253EF6">
              <w:rPr>
                <w:color w:val="000000" w:themeColor="text1"/>
              </w:rPr>
              <w:t>A,</w:t>
            </w:r>
            <w:r w:rsidRPr="00253EF6">
              <w:rPr>
                <w:color w:val="000000" w:themeColor="text1"/>
              </w:rPr>
              <w:fldChar w:fldCharType="begin"/>
            </w:r>
            <w:r w:rsidRPr="00253EF6">
              <w:rPr>
                <w:color w:val="000000" w:themeColor="text1"/>
              </w:rPr>
              <w:instrText>AutoTextList  \s NoStyle \t " : Pasiūlymas studentams         "</w:instrText>
            </w:r>
            <w:r w:rsidRPr="00253EF6">
              <w:rPr>
                <w:color w:val="000000" w:themeColor="text1"/>
              </w:rPr>
              <w:fldChar w:fldCharType="separate"/>
            </w:r>
            <w:r w:rsidRPr="00253EF6">
              <w:rPr>
                <w:color w:val="000000" w:themeColor="text1"/>
              </w:rPr>
              <w:t>ST</w:t>
            </w:r>
            <w:r w:rsidRPr="00253EF6">
              <w:rPr>
                <w:color w:val="000000" w:themeColor="text1"/>
              </w:rPr>
              <w:fldChar w:fldCharType="end"/>
            </w:r>
          </w:p>
        </w:tc>
      </w:tr>
    </w:tbl>
    <w:p w:rsidR="001D2C43" w:rsidRDefault="001D6604">
      <w:pPr>
        <w:pStyle w:val="ProductList-Offering1SubSection"/>
      </w:pPr>
      <w:bookmarkStart w:id="164" w:name="_Sec754"/>
      <w:r>
        <w:t>2. Informacija apie produktą</w:t>
      </w:r>
      <w:bookmarkEnd w:id="164"/>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(SA):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įsigyjant kaip Papildomą produktą</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Naujinimo (angl. „Up to Date“, UTD) nuolaida yra nuolaida, taikoma Atvirosios vertės prenumeratos klientams, užsisakiusiems Produkto licencijas pirmaisiais sutarties galiojimo metais, jei jie turi atitinkamo priskirto Produkto licenciją.         "</w:instrText>
            </w:r>
            <w:r w:rsidRPr="00721CA3">
              <w:rPr>
                <w:color w:val="0563C1"/>
              </w:rPr>
              <w:fldChar w:fldCharType="separate"/>
            </w:r>
            <w:r>
              <w:rPr>
                <w:color w:val="0563C1"/>
              </w:rPr>
              <w:t>UTD nuolaida</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Būtinosios sąlygos, taikomos norint naudoti „Microsoft Desktop Optimization Pack“ (MDOP), teikiamą su SA</w:t>
      </w:r>
    </w:p>
    <w:p w:rsidR="001D2C43" w:rsidRDefault="001D6604">
      <w:pPr>
        <w:pStyle w:val="ProductList-Body"/>
      </w:pPr>
      <w:r>
        <w:t>Klientai, norintys įsigyti su SA teikiamą MDOP, pirmiausia turi įsigyti ir kompiuteriui priskirti arba naudoti:</w:t>
      </w:r>
    </w:p>
    <w:p w:rsidR="001D2C43" w:rsidRDefault="001D6604" w:rsidP="007A2893">
      <w:pPr>
        <w:pStyle w:val="ProductList-Bullet"/>
        <w:numPr>
          <w:ilvl w:val="0"/>
          <w:numId w:val="23"/>
        </w:numPr>
      </w:pPr>
      <w:r>
        <w:t xml:space="preserve">Galiojančią SA, skirtą „Windows“ kompiuterio operacinei sistemai, arba </w:t>
      </w:r>
    </w:p>
    <w:p w:rsidR="001D2C43" w:rsidRDefault="001D6604" w:rsidP="007A2893">
      <w:pPr>
        <w:pStyle w:val="ProductList-Bullet"/>
        <w:numPr>
          <w:ilvl w:val="0"/>
          <w:numId w:val="23"/>
        </w:numPr>
      </w:pPr>
      <w:r>
        <w:t xml:space="preserve">„Windows“ virtualiojo kompiuterio prieigos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w:t>
      </w:r>
    </w:p>
    <w:p w:rsidR="001D2C43" w:rsidRDefault="001D6604">
      <w:pPr>
        <w:pStyle w:val="ProductList-Offering1SubSection"/>
      </w:pPr>
      <w:bookmarkStart w:id="165" w:name="_Sec812"/>
      <w:r>
        <w:t>3. Naudojimo teisės</w:t>
      </w:r>
      <w:bookmarkEnd w:id="165"/>
    </w:p>
    <w:tbl>
      <w:tblPr>
        <w:tblStyle w:val="PURTable"/>
        <w:tblW w:w="0" w:type="dxa"/>
        <w:tblLook w:val="04A0" w:firstRow="1" w:lastRow="0" w:firstColumn="1" w:lastColumn="0" w:noHBand="0" w:noVBand="1"/>
      </w:tblPr>
      <w:tblGrid>
        <w:gridCol w:w="3646"/>
        <w:gridCol w:w="3629"/>
        <w:gridCol w:w="364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Diegimas ir Naudojimo teisės</w:t>
      </w:r>
    </w:p>
    <w:p w:rsidR="001D2C43" w:rsidRDefault="001D6604">
      <w:pPr>
        <w:pStyle w:val="ProductList-Body"/>
      </w:pPr>
      <w:r>
        <w:t xml:space="preserve">Licencijuotasis įrenginys arba Licencijuotasis vartotojas – tai atitinkamai įrenginys arba vartotojas, kuriam Klientas priskyrė atitinkamą Priskirtą licenciją. Programinę įrangą Klientas gali įdiegti ir naudoti Licencijuotajame įrenginyje arba bet kuriame vartotojo, kuriam priskirtos Licencijos, naudojamame įrenginyje (Vartotojo įrenginys). Vartotojai, turintys kiekvienam Vartotojo priedui taikomą „Windows“ programinės įrangos naujumo garantiją, MDOP funkcijas gali naudoti visuose naudojamuose įrenginiuose, jei pagrindiniam darbo įrenginiui yra priskirta MDOP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Programinės įrangos valdymo funkcijas Klientas gali įdiegti ir naudoti kituose Kliento įrenginiuose, skirtuose Licencijuotajame arba Vartotojo įrenginyje įdiegtai programinei įrangai valdyti. Valdydamas domenui priklausančiuose serveriuose veikiančią programinę įrangą Klientas taip pat gali naudoti AGPM, DaRT ir UE-V, jei tam domenui priklausantiems kompiuteriams priskirta MDOP naudojimo licencija.</w:t>
      </w:r>
    </w:p>
    <w:p w:rsidR="001D2C43" w:rsidRDefault="001D6604">
      <w:pPr>
        <w:pStyle w:val="ProductList-Body"/>
      </w:pPr>
      <w:r>
        <w:t xml:space="preserve"> </w:t>
      </w:r>
    </w:p>
    <w:p w:rsidR="001D2C43" w:rsidRDefault="001D6604">
      <w:pPr>
        <w:pStyle w:val="ProductList-ClauseHeading"/>
      </w:pPr>
      <w:r>
        <w:t>3.2. Nuotolinė prieiga</w:t>
      </w:r>
    </w:p>
    <w:p w:rsidR="001D2C43" w:rsidRDefault="001D6604">
      <w:pPr>
        <w:pStyle w:val="ProductList-Body"/>
      </w:pPr>
      <w:r>
        <w:t>Klientas gali nuotoliniu būdu iš kito įrenginio pasiekti ir naudoti Licencijuotajame įrenginyje veikiančią su SA teikiamą MDOP programinę įrangą. (Paaiškinimo žr. toliau.)</w:t>
      </w:r>
    </w:p>
    <w:p w:rsidR="001D2C43" w:rsidRDefault="001D6604" w:rsidP="007A2893">
      <w:pPr>
        <w:pStyle w:val="ProductList-Bullet"/>
        <w:numPr>
          <w:ilvl w:val="0"/>
          <w:numId w:val="24"/>
        </w:numPr>
      </w:pPr>
      <w:r>
        <w:rPr>
          <w:b/>
        </w:rPr>
        <w:t>Pagrindinis vartotojas</w:t>
      </w:r>
      <w:r>
        <w:t xml:space="preserve">.  Pagrindinis įrenginio vartotojas programinę įrangą gali nuotoliniu būdu pasiekti ir naudoti iš bet kurio kito įrenginio. Joks kitas asmuo tuo pačiu metu pagal tą pačią Licenciją programinės įrangos naudoti negali. </w:t>
      </w:r>
    </w:p>
    <w:p w:rsidR="001D2C43" w:rsidRDefault="001D6604" w:rsidP="007A2893">
      <w:pPr>
        <w:pStyle w:val="ProductList-Bullet"/>
        <w:numPr>
          <w:ilvl w:val="0"/>
          <w:numId w:val="24"/>
        </w:numPr>
      </w:pPr>
      <w:r>
        <w:rPr>
          <w:b/>
        </w:rPr>
        <w:t>Ne pagrindiniai vartotojai</w:t>
      </w:r>
      <w:r>
        <w:t>.  Bet kuris kitas vartotojas programinę įrangą nuotoliniu būdu gali pasiekti ir naudoti iš kito Licencijuotojo įrenginio.</w:t>
      </w:r>
    </w:p>
    <w:p w:rsidR="001D2C43" w:rsidRDefault="001D6604">
      <w:pPr>
        <w:pStyle w:val="ProductList-Body"/>
      </w:pPr>
      <w:r>
        <w:t xml:space="preserve"> </w:t>
      </w:r>
    </w:p>
    <w:p w:rsidR="001D2C43" w:rsidRDefault="001D6604">
      <w:pPr>
        <w:pStyle w:val="ProductList-ClauseHeading"/>
      </w:pPr>
      <w:r>
        <w:t>3.3. Vertinamasis testas</w:t>
      </w:r>
    </w:p>
    <w:p w:rsidR="001D2C43" w:rsidRDefault="001D6604">
      <w:pPr>
        <w:pStyle w:val="ProductList-Body"/>
      </w:pPr>
      <w:r>
        <w:t>Klientas, norintis trečiajai šaliai atskleisti kokio nors su SA teikiamos MDOP programinės įrangos testo rezultatus, turi iš anksto gauti rašytinį „Microsoft“ sutikimą.</w:t>
      </w:r>
    </w:p>
    <w:p w:rsidR="001D2C43" w:rsidRDefault="001D6604">
      <w:pPr>
        <w:pStyle w:val="ProductList-Body"/>
      </w:pPr>
      <w:r>
        <w:t xml:space="preserve"> </w:t>
      </w:r>
    </w:p>
    <w:p w:rsidR="001D2C43" w:rsidRDefault="001D6604">
      <w:pPr>
        <w:pStyle w:val="ProductList-ClauseHeading"/>
      </w:pPr>
      <w:r>
        <w:t>3.4. Licencijos terminai</w:t>
      </w:r>
    </w:p>
    <w:p w:rsidR="001D2C43" w:rsidRDefault="001D6604">
      <w:pPr>
        <w:pStyle w:val="ProductList-Body"/>
      </w:pPr>
      <w:r>
        <w:t xml:space="preserve">Pasibaigus atitinkamai „Windows“ SA apsaugai, „Windows“ virtualiojo kompiuterio prieigos prenumeratos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arba MDOP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galiojimui, atitinkamos programinės įrangos pasiekti arba naudoti Klientas nebegalės.</w:t>
      </w:r>
    </w:p>
    <w:p w:rsidR="001D2C43" w:rsidRDefault="001D6604">
      <w:pPr>
        <w:pStyle w:val="ProductList-Offering1SubSection"/>
      </w:pPr>
      <w:bookmarkStart w:id="166" w:name="_Sec829"/>
      <w:r>
        <w:t>4. Programinės įrangos naujumo garantija</w:t>
      </w:r>
      <w:bookmarkEnd w:id="166"/>
    </w:p>
    <w:tbl>
      <w:tblPr>
        <w:tblStyle w:val="PURTable"/>
        <w:tblW w:w="0" w:type="dxa"/>
        <w:tblLook w:val="04A0" w:firstRow="1" w:lastRow="0" w:firstColumn="1" w:lastColumn="0" w:noHBand="0" w:noVBand="1"/>
      </w:tblPr>
      <w:tblGrid>
        <w:gridCol w:w="3660"/>
        <w:gridCol w:w="3582"/>
        <w:gridCol w:w="3582"/>
        <w:gridCol w:w="92"/>
      </w:tblGrid>
      <w:tr w:rsidR="001D2C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taip</w:t>
            </w:r>
          </w:p>
        </w:tc>
      </w:tr>
      <w:tr w:rsidR="001D2C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r w:rsidR="001D2C43">
        <w:tc>
          <w:tcPr>
            <w:tcW w:w="12240" w:type="dxa"/>
            <w:gridSpan w:val="4"/>
            <w:tcBorders>
              <w:top w:val="none" w:sz="4" w:space="0" w:color="6E6E6E"/>
              <w:left w:val="none" w:sz="4" w:space="0" w:color="6E6E6E"/>
              <w:bottom w:val="none" w:sz="4" w:space="0" w:color="6E6E6E"/>
              <w:right w:val="none" w:sz="4" w:space="0" w:color="6E6E6E"/>
            </w:tcBorders>
          </w:tcPr>
          <w:p w:rsidR="001D2C43" w:rsidRDefault="001D2C43">
            <w:pPr>
              <w:pStyle w:val="PURBreadcrumb"/>
            </w:pPr>
          </w:p>
          <w:tbl>
            <w:tblPr>
              <w:tblW w:w="0" w:type="dxa"/>
              <w:tblLook w:val="04A0" w:firstRow="1" w:lastRow="0" w:firstColumn="1" w:lastColumn="0" w:noHBand="0" w:noVBand="1"/>
            </w:tblPr>
            <w:tblGrid>
              <w:gridCol w:w="10800"/>
            </w:tblGrid>
            <w:tr w:rsidR="001D2C43">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TableBody"/>
            </w:pPr>
          </w:p>
        </w:tc>
      </w:tr>
    </w:tbl>
    <w:p w:rsidR="001D2C43" w:rsidRDefault="001D6604">
      <w:pPr>
        <w:pStyle w:val="ProductList-Body"/>
      </w:pPr>
      <w:r>
        <w:t xml:space="preserve"> </w:t>
      </w:r>
    </w:p>
    <w:p w:rsidR="001D2C43" w:rsidRDefault="001D6604">
      <w:pPr>
        <w:pStyle w:val="ProductList-Offering2HeadingNoBorder"/>
      </w:pPr>
      <w:bookmarkStart w:id="167" w:name="_Sec652"/>
      <w:r>
        <w:t>„Windows“ kompiuterio operacinė sistema</w:t>
      </w:r>
      <w:bookmarkEnd w:id="167"/>
      <w:r>
        <w:fldChar w:fldCharType="begin"/>
      </w:r>
      <w:r>
        <w:instrText xml:space="preserve"> TC "„Windows“ kompiuterio operacinė sistema" \l 3</w:instrText>
      </w:r>
      <w:r>
        <w:fldChar w:fldCharType="end"/>
      </w:r>
    </w:p>
    <w:p w:rsidR="001D2C43" w:rsidRDefault="001D6604">
      <w:pPr>
        <w:pStyle w:val="ProductList-Offering1SubSection"/>
      </w:pPr>
      <w:bookmarkStart w:id="168" w:name="_Sec700"/>
      <w:r>
        <w:t>1. Programos pasiekiamumas</w:t>
      </w:r>
      <w:bookmarkEnd w:id="168"/>
    </w:p>
    <w:tbl>
      <w:tblPr>
        <w:tblStyle w:val="PURTable"/>
        <w:tblW w:w="10916" w:type="dxa"/>
        <w:tblLook w:val="04A0" w:firstRow="1" w:lastRow="0" w:firstColumn="1" w:lastColumn="0" w:noHBand="0" w:noVBand="1"/>
      </w:tblPr>
      <w:tblGrid>
        <w:gridCol w:w="4071"/>
        <w:gridCol w:w="617"/>
        <w:gridCol w:w="613"/>
        <w:gridCol w:w="610"/>
        <w:gridCol w:w="610"/>
        <w:gridCol w:w="611"/>
        <w:gridCol w:w="610"/>
        <w:gridCol w:w="616"/>
        <w:gridCol w:w="634"/>
        <w:gridCol w:w="620"/>
        <w:gridCol w:w="615"/>
        <w:gridCol w:w="689"/>
      </w:tblGrid>
      <w:tr w:rsidR="001D2C43" w:rsidTr="005C7BC7">
        <w:trPr>
          <w:cnfStyle w:val="100000000000" w:firstRow="1" w:lastRow="0" w:firstColumn="0" w:lastColumn="0" w:oddVBand="0" w:evenVBand="0" w:oddHBand="0" w:evenHBand="0" w:firstRowFirstColumn="0" w:firstRowLastColumn="0" w:lastRowFirstColumn="0" w:lastRowLastColumn="0"/>
        </w:trPr>
        <w:tc>
          <w:tcPr>
            <w:tcW w:w="4071"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pPr>
            <w:r>
              <w:rPr>
                <w:color w:val="FFFFFF"/>
              </w:rPr>
              <w:t>Produktai</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5C7BC7">
        <w:tc>
          <w:tcPr>
            <w:tcW w:w="4071"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pPr>
            <w:r>
              <w:t>„Windows 8.1 Pro“ plėtotė</w:t>
            </w:r>
            <w:r>
              <w:fldChar w:fldCharType="begin"/>
            </w:r>
            <w:r>
              <w:instrText xml:space="preserve"> XE "„Windows 8.1 Pro“ plėtotė" </w:instrText>
            </w:r>
            <w:r>
              <w:fldChar w:fldCharType="end"/>
            </w:r>
            <w:r>
              <w:t xml:space="preserve"> (kiekvienam įrenginiui)</w:t>
            </w:r>
          </w:p>
        </w:tc>
        <w:tc>
          <w:tcPr>
            <w:tcW w:w="617"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w:t>
            </w:r>
            <w:r>
              <w:fldChar w:fldCharType="begin"/>
            </w:r>
            <w:r>
              <w:instrText xml:space="preserve"> XE "„Windows 8.1 Enterprise“ plėtotė" </w:instrText>
            </w:r>
            <w:r>
              <w:fldChar w:fldCharType="end"/>
            </w:r>
            <w:r>
              <w:t xml:space="preserve"> (kiekvienam įrenginiui)</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w:t>
            </w:r>
            <w:r>
              <w:fldChar w:fldCharType="begin"/>
            </w:r>
            <w:r>
              <w:instrText xml:space="preserve"> XE "„Windows 8.1 Enterprise“ plėtotė ir SA" </w:instrText>
            </w:r>
            <w:r>
              <w:fldChar w:fldCharType="end"/>
            </w:r>
            <w:r>
              <w:t xml:space="preserve"> (kiekvienam įrenginiui)</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A4445D">
            <w:pPr>
              <w:pStyle w:val="ProductList-TableBody"/>
              <w:jc w:val="center"/>
            </w:pPr>
            <w:r>
              <w:t>(1)</w:t>
            </w:r>
            <w:r w:rsidR="001D6604">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Pritaikyta kompiuterio platforma         "</w:instrText>
            </w:r>
            <w:r w:rsidRPr="00A4445D">
              <w:rPr>
                <w:color w:val="000000" w:themeColor="text1"/>
              </w:rPr>
              <w:fldChar w:fldCharType="separate"/>
            </w:r>
            <w:r w:rsidRPr="00A4445D">
              <w:rPr>
                <w:color w:val="000000" w:themeColor="text1"/>
              </w:rPr>
              <w:t>CP</w:t>
            </w:r>
            <w:r w:rsidRPr="00A4445D">
              <w:rPr>
                <w:color w:val="000000" w:themeColor="text1"/>
              </w:rPr>
              <w:fldChar w:fldCharType="end"/>
            </w:r>
            <w:r w:rsidRPr="00A4445D">
              <w:rPr>
                <w:color w:val="000000" w:themeColor="text1"/>
              </w:rPr>
              <w:t xml:space="preserve">, 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Korporatyvinio kompiuterio platformos produktas         "</w:instrText>
            </w:r>
            <w:r w:rsidRPr="00A4445D">
              <w:rPr>
                <w:color w:val="000000" w:themeColor="text1"/>
              </w:rPr>
              <w:fldChar w:fldCharType="separate"/>
            </w:r>
            <w:r w:rsidRPr="00A4445D">
              <w:rPr>
                <w:color w:val="000000" w:themeColor="text1"/>
              </w:rPr>
              <w:t>EP</w:t>
            </w:r>
            <w:r w:rsidRPr="00A4445D">
              <w:rPr>
                <w:color w:val="000000" w:themeColor="text1"/>
              </w:rPr>
              <w:fldChar w:fldCharType="end"/>
            </w:r>
            <w:r w:rsidRPr="00A4445D">
              <w:rPr>
                <w:color w:val="000000" w:themeColor="text1"/>
              </w:rPr>
              <w:t xml:space="preserve">, </w:t>
            </w:r>
            <w:r w:rsidRPr="00A4445D">
              <w:rPr>
                <w:color w:val="000000" w:themeColor="text1"/>
              </w:rPr>
              <w:fldChar w:fldCharType="begin"/>
            </w:r>
            <w:r w:rsidRPr="00A4445D">
              <w:rPr>
                <w:color w:val="000000" w:themeColor="text1"/>
              </w:rPr>
              <w:instrText>AutoTextList  \s NoStyle \t " : Profesionalaus kompiuterio platformos produktas         "</w:instrText>
            </w:r>
            <w:r w:rsidRPr="00A4445D">
              <w:rPr>
                <w:color w:val="000000" w:themeColor="text1"/>
              </w:rPr>
              <w:fldChar w:fldCharType="separate"/>
            </w:r>
            <w:r w:rsidRPr="00A4445D">
              <w:rPr>
                <w:color w:val="000000" w:themeColor="text1"/>
              </w:rPr>
              <w:t>PP</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Švietimo įstaigos kompiuterio platforma         "</w:instrText>
            </w:r>
            <w:r w:rsidRPr="00A4445D">
              <w:rPr>
                <w:color w:val="000000" w:themeColor="text1"/>
              </w:rPr>
              <w:fldChar w:fldCharType="separate"/>
            </w:r>
            <w:r w:rsidRPr="00A4445D">
              <w:rPr>
                <w:color w:val="000000" w:themeColor="text1"/>
              </w:rPr>
              <w:t>ED</w:t>
            </w:r>
            <w:r w:rsidRPr="00A4445D">
              <w:rPr>
                <w:color w:val="000000" w:themeColor="text1"/>
              </w:rPr>
              <w:fldChar w:fldCharType="end"/>
            </w: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Švietimo įstaigos kompiuterio platforma         "</w:instrText>
            </w:r>
            <w:r w:rsidRPr="00A4445D">
              <w:rPr>
                <w:color w:val="000000" w:themeColor="text1"/>
              </w:rPr>
              <w:fldChar w:fldCharType="separate"/>
            </w:r>
            <w:r w:rsidRPr="00A4445D">
              <w:rPr>
                <w:color w:val="000000" w:themeColor="text1"/>
              </w:rPr>
              <w:t>ED</w:t>
            </w:r>
            <w:r w:rsidRPr="00A4445D">
              <w:rPr>
                <w:color w:val="000000" w:themeColor="text1"/>
              </w:rPr>
              <w:fldChar w:fldCharType="end"/>
            </w:r>
            <w:r w:rsidR="00A4445D" w:rsidRPr="00A4445D">
              <w:rPr>
                <w:color w:val="000000" w:themeColor="text1"/>
              </w:rPr>
              <w:t>,</w:t>
            </w:r>
            <w:r w:rsidRPr="00A4445D">
              <w:rPr>
                <w:color w:val="000000" w:themeColor="text1"/>
              </w:rPr>
              <w:fldChar w:fldCharType="begin"/>
            </w:r>
            <w:r w:rsidRPr="00A4445D">
              <w:rPr>
                <w:color w:val="000000" w:themeColor="text1"/>
              </w:rPr>
              <w:instrText>AutoTextList  \s NoStyle \t " : Mokyklos kompiuterio platformos produktas         "</w:instrText>
            </w:r>
            <w:r w:rsidRPr="00A4445D">
              <w:rPr>
                <w:color w:val="000000" w:themeColor="text1"/>
              </w:rPr>
              <w:fldChar w:fldCharType="separate"/>
            </w:r>
            <w:r w:rsidRPr="00A4445D">
              <w:rPr>
                <w:color w:val="000000" w:themeColor="text1"/>
              </w:rPr>
              <w:t>SD</w:t>
            </w:r>
            <w:r w:rsidRPr="00A4445D">
              <w:rPr>
                <w:color w:val="000000" w:themeColor="text1"/>
              </w:rPr>
              <w:fldChar w:fldCharType="end"/>
            </w:r>
            <w:r w:rsidRPr="00A4445D">
              <w:rPr>
                <w:color w:val="000000" w:themeColor="text1"/>
              </w:rPr>
              <w:t>,</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 kiekvienam vartotojui</w:t>
            </w:r>
            <w:r>
              <w:fldChar w:fldCharType="begin"/>
            </w:r>
            <w:r>
              <w:instrText xml:space="preserve"> XE "„Windows 8.1 Enterprise“ plėtotė ir SA kiekvienam vartotojui"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 kiekvienam vartotojui</w:t>
            </w:r>
            <w:r>
              <w:fldChar w:fldCharType="begin"/>
            </w:r>
            <w:r>
              <w:instrText xml:space="preserve"> XE "„Windows 8.1 Enterprise“ plėtotė ir SA kiekvienam vartotojui" </w:instrText>
            </w:r>
            <w:r>
              <w:fldChar w:fldCharType="end"/>
            </w:r>
            <w:r>
              <w:t xml:space="preserve"> (iš SA)</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SA kiekvienam vartotojo priedui</w:t>
            </w:r>
            <w:r>
              <w:fldChar w:fldCharType="begin"/>
            </w:r>
            <w:r>
              <w:instrText xml:space="preserve"> XE "„Windows“ SA kiekvienam vartotojo priedui"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 su MDOP</w:t>
            </w:r>
            <w:r>
              <w:fldChar w:fldCharType="begin"/>
            </w:r>
            <w:r>
              <w:instrText xml:space="preserve"> XE "„Windows 8.1 Enterprise“ plėtotė ir SA su MDOP" </w:instrText>
            </w:r>
            <w:r>
              <w:fldChar w:fldCharType="end"/>
            </w:r>
            <w:r>
              <w:t xml:space="preserve"> (kiekvienam įrenginiui)</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A4445D">
            <w:pPr>
              <w:pStyle w:val="ProductList-TableBody"/>
              <w:jc w:val="center"/>
            </w:pPr>
            <w:r>
              <w:t>(2)</w:t>
            </w:r>
            <w:r w:rsidR="001D6604">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Pritaikyta kompiuterio platforma         "</w:instrText>
            </w:r>
            <w:r w:rsidRPr="00A4445D">
              <w:rPr>
                <w:color w:val="000000" w:themeColor="text1"/>
              </w:rPr>
              <w:fldChar w:fldCharType="separate"/>
            </w:r>
            <w:r w:rsidRPr="00A4445D">
              <w:rPr>
                <w:color w:val="000000" w:themeColor="text1"/>
              </w:rPr>
              <w:t>CP</w:t>
            </w:r>
            <w:r w:rsidRPr="00A4445D">
              <w:rPr>
                <w:color w:val="000000" w:themeColor="text1"/>
              </w:rPr>
              <w:fldChar w:fldCharType="end"/>
            </w:r>
            <w:r w:rsidR="001D6604" w:rsidRPr="00A4445D">
              <w:rPr>
                <w:color w:val="000000" w:themeColor="text1"/>
              </w:rPr>
              <w:t xml:space="preserve">, 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Švietimo įstaigos kompiuterio platforma         "</w:instrText>
            </w:r>
            <w:r w:rsidRPr="00A4445D">
              <w:rPr>
                <w:color w:val="000000" w:themeColor="text1"/>
              </w:rPr>
              <w:fldChar w:fldCharType="separate"/>
            </w:r>
            <w:r w:rsidRPr="00A4445D">
              <w:rPr>
                <w:color w:val="000000" w:themeColor="text1"/>
              </w:rPr>
              <w:t>ED</w:t>
            </w:r>
            <w:r w:rsidRPr="00A4445D">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rsidP="00A4445D">
            <w:pPr>
              <w:pStyle w:val="ProductList-TableBody"/>
              <w:jc w:val="center"/>
              <w:rPr>
                <w:color w:val="000000" w:themeColor="text1"/>
              </w:rPr>
            </w:pPr>
            <w:r w:rsidRPr="00A4445D">
              <w:rPr>
                <w:color w:val="000000" w:themeColor="text1"/>
              </w:rPr>
              <w:t>AO</w:t>
            </w:r>
            <w:r w:rsidR="001D6604" w:rsidRPr="00A4445D">
              <w:rPr>
                <w:color w:val="000000" w:themeColor="text1"/>
              </w:rPr>
              <w:t>,</w:t>
            </w:r>
            <w:r w:rsidR="001D6604" w:rsidRPr="00A4445D">
              <w:rPr>
                <w:color w:val="000000" w:themeColor="text1"/>
              </w:rPr>
              <w:fldChar w:fldCharType="begin"/>
            </w:r>
            <w:r w:rsidR="001D6604" w:rsidRPr="00A4445D">
              <w:rPr>
                <w:color w:val="000000" w:themeColor="text1"/>
              </w:rPr>
              <w:instrText>AutoTextList  \s NoStyle \t " : Pasiūlymas studentams         "</w:instrText>
            </w:r>
            <w:r w:rsidR="001D6604" w:rsidRPr="00A4445D">
              <w:rPr>
                <w:color w:val="000000" w:themeColor="text1"/>
              </w:rPr>
              <w:fldChar w:fldCharType="separate"/>
            </w:r>
            <w:r w:rsidR="001D6604" w:rsidRPr="00A4445D">
              <w:rPr>
                <w:color w:val="000000" w:themeColor="text1"/>
              </w:rPr>
              <w:t>ST</w:t>
            </w:r>
            <w:r w:rsidR="001D6604" w:rsidRPr="00A4445D">
              <w:rPr>
                <w:color w:val="000000" w:themeColor="text1"/>
              </w:rPr>
              <w:fldChar w:fldCharType="end"/>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 su MDOP kiekvienam vartotojui</w:t>
            </w:r>
            <w:r>
              <w:fldChar w:fldCharType="begin"/>
            </w:r>
            <w:r>
              <w:instrText xml:space="preserve"> XE "„Windows 8.1 Enterprise“ plėtotė ir SA su MDOP kiekvienam vartotojui"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plėtotė ir SA su MDOP kiekvienam vartotojui (iš SA)</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w:instrText>
            </w:r>
            <w:r w:rsidRPr="00A4445D">
              <w:rPr>
                <w:color w:val="000000" w:themeColor="text1"/>
              </w:rPr>
              <w:fldChar w:fldCharType="separate"/>
            </w:r>
            <w:r w:rsidRPr="00A4445D">
              <w:rPr>
                <w:color w:val="000000" w:themeColor="text1"/>
              </w:rPr>
              <w:t>OL</w:t>
            </w:r>
            <w:r w:rsidRPr="00A4445D">
              <w:rPr>
                <w:color w:val="000000" w:themeColor="text1"/>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5C7BC7">
        <w:tc>
          <w:tcPr>
            <w:tcW w:w="4071"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įrenginiui)</w:t>
            </w:r>
          </w:p>
        </w:tc>
        <w:tc>
          <w:tcPr>
            <w:tcW w:w="617"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r w:rsidR="00A4445D">
              <w:t>(1)</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t>A,</w:t>
            </w:r>
            <w:r w:rsidRPr="00A4445D">
              <w:rPr>
                <w:color w:val="000000" w:themeColor="text1"/>
              </w:rPr>
              <w:fldChar w:fldCharType="begin"/>
            </w:r>
            <w:r w:rsidRPr="00A4445D">
              <w:rPr>
                <w:color w:val="000000" w:themeColor="text1"/>
              </w:rPr>
              <w:instrText>AutoTextList  \s NoStyle \t " : Korporatyvinio kompiuterio platformos produktas         "</w:instrText>
            </w:r>
            <w:r w:rsidRPr="00A4445D">
              <w:rPr>
                <w:color w:val="000000" w:themeColor="text1"/>
              </w:rPr>
              <w:fldChar w:fldCharType="separate"/>
            </w:r>
            <w:r w:rsidRPr="00A4445D">
              <w:rPr>
                <w:color w:val="000000" w:themeColor="text1"/>
              </w:rPr>
              <w:t>EP</w:t>
            </w:r>
            <w:r w:rsidRPr="00A4445D">
              <w:rPr>
                <w:color w:val="000000" w:themeColor="text1"/>
              </w:rPr>
              <w:fldChar w:fldCharType="end"/>
            </w:r>
            <w:r w:rsidRPr="00A4445D">
              <w:rPr>
                <w:color w:val="000000" w:themeColor="text1"/>
              </w:rPr>
              <w:t>,</w:t>
            </w:r>
            <w:r w:rsidRPr="00A4445D">
              <w:rPr>
                <w:color w:val="000000" w:themeColor="text1"/>
              </w:rPr>
              <w:fldChar w:fldCharType="begin"/>
            </w:r>
            <w:r w:rsidRPr="00A4445D">
              <w:rPr>
                <w:color w:val="000000" w:themeColor="text1"/>
              </w:rPr>
              <w:instrText>AutoTextList  \s NoStyle \t " : Profesionalaus kompiuterio platformos produktas         "</w:instrText>
            </w:r>
            <w:r w:rsidRPr="00A4445D">
              <w:rPr>
                <w:color w:val="000000" w:themeColor="text1"/>
              </w:rPr>
              <w:fldChar w:fldCharType="separate"/>
            </w:r>
            <w:r w:rsidRPr="00A4445D">
              <w:rPr>
                <w:color w:val="000000" w:themeColor="text1"/>
              </w:rPr>
              <w:t>PP</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sidRPr="00A4445D">
              <w:rPr>
                <w:color w:val="000000" w:themeColor="text1"/>
              </w:rPr>
              <w:t>A</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rsidTr="005C7BC7">
        <w:tc>
          <w:tcPr>
            <w:tcW w:w="4071" w:type="dxa"/>
            <w:tcBorders>
              <w:top w:val="dashed" w:sz="4" w:space="0" w:color="BFBFBF"/>
              <w:left w:val="single" w:sz="12" w:space="0" w:color="FFFFFF"/>
              <w:bottom w:val="nil"/>
              <w:right w:val="single" w:sz="12" w:space="0" w:color="FFFFFF"/>
            </w:tcBorders>
          </w:tcPr>
          <w:p w:rsidR="001D2C43" w:rsidRDefault="001D6604">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w:t>
            </w:r>
          </w:p>
        </w:tc>
        <w:tc>
          <w:tcPr>
            <w:tcW w:w="617" w:type="dxa"/>
            <w:tcBorders>
              <w:top w:val="dashed" w:sz="4" w:space="0" w:color="BFBFBF"/>
              <w:left w:val="single" w:sz="12" w:space="0" w:color="FFFFFF"/>
              <w:bottom w:val="nil"/>
              <w:right w:val="single" w:sz="12" w:space="0" w:color="FFFFFF"/>
            </w:tcBorders>
          </w:tcPr>
          <w:p w:rsidR="001D2C43" w:rsidRDefault="001D6604">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1D2C43" w:rsidRDefault="001D6604">
            <w:pPr>
              <w:pStyle w:val="ProductList-TableBody"/>
              <w:jc w:val="center"/>
            </w:pPr>
            <w:r>
              <w:t>2</w:t>
            </w:r>
          </w:p>
        </w:tc>
        <w:tc>
          <w:tcPr>
            <w:tcW w:w="610" w:type="dxa"/>
            <w:tcBorders>
              <w:top w:val="dashed" w:sz="4" w:space="0" w:color="BFBFBF"/>
              <w:left w:val="single" w:sz="12" w:space="0" w:color="FFFFFF"/>
              <w:bottom w:val="nil"/>
              <w:right w:val="single" w:sz="12" w:space="0" w:color="FFFFFF"/>
            </w:tcBorders>
          </w:tcPr>
          <w:p w:rsidR="001D2C43" w:rsidRDefault="001D6604">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1D2C43" w:rsidRDefault="001D6604">
            <w:pPr>
              <w:pStyle w:val="ProductList-TableBody"/>
              <w:jc w:val="center"/>
            </w:pPr>
            <w:r>
              <w:t xml:space="preserve"> </w:t>
            </w:r>
          </w:p>
        </w:tc>
        <w:tc>
          <w:tcPr>
            <w:tcW w:w="611" w:type="dxa"/>
            <w:tcBorders>
              <w:top w:val="single" w:sz="9" w:space="0" w:color="FFFFFF"/>
              <w:left w:val="single" w:sz="12"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r>
    </w:tbl>
    <w:p w:rsidR="001D2C43" w:rsidRDefault="001D6604">
      <w:pPr>
        <w:pStyle w:val="ProductList-Offering1SubSection"/>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„Windows 8“</w:t>
            </w:r>
            <w:r>
              <w:fldChar w:fldCharType="begin"/>
            </w:r>
            <w:r>
              <w:instrText xml:space="preserve"> XE "„Windows 8“" </w:instrText>
            </w:r>
            <w:r>
              <w:fldChar w:fldCharType="end"/>
            </w:r>
            <w:r>
              <w:t xml:space="preserve"> (2012 m. rugpjūčio mėn.), „Windows 7“</w:t>
            </w:r>
            <w:r>
              <w:fldChar w:fldCharType="begin"/>
            </w:r>
            <w:r>
              <w:instrText xml:space="preserve"> XE "„Windows 7“" </w:instrText>
            </w:r>
            <w:r>
              <w:fldChar w:fldCharType="end"/>
            </w:r>
            <w:r>
              <w:t xml:space="preserve"> (2009 m. rugpjūčio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leidžiami naudoti ankstesni leidimai, atitinkantys nurodytus naujesnius leidimus. Klientas gali naudoti leidžiamą naudoti ankstesnį leidimą vietoj licencijuoto naujesnės versijos leidimo, kaip leidžiama Universaliosiose licencijos sąlygose.         "</w:instrText>
            </w:r>
            <w:r w:rsidRPr="00721CA3">
              <w:rPr>
                <w:color w:val="0563C1"/>
              </w:rPr>
              <w:fldChar w:fldCharType="separate"/>
            </w:r>
            <w:r>
              <w:rPr>
                <w:color w:val="0563C1"/>
              </w:rPr>
              <w:t>Ankstesnių versijų leidimai</w:t>
            </w:r>
            <w:r w:rsidRPr="00721CA3">
              <w:rPr>
                <w:color w:val="0563C1"/>
              </w:rPr>
              <w:fldChar w:fldCharType="end"/>
            </w:r>
            <w:r>
              <w:t>: nuo „Enterprise“ iki „Pro“</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„Windows“ SA kiekvienam vartotojo priedo licencijai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Naujinimo (angl. „Up to Date“, UTD) nuolaida yra nuolaida, taikoma Atvirosios vertės prenumeratos klientams, užsisakiusiems Produkto licencijas pirmaisiais sutarties galiojimo metais, jei jie turi atitinkamo priskirto Produkto licenciją.         "</w:instrText>
            </w:r>
            <w:r w:rsidRPr="00721CA3">
              <w:rPr>
                <w:color w:val="0563C1"/>
              </w:rPr>
              <w:fldChar w:fldCharType="separate"/>
            </w:r>
            <w:r>
              <w:rPr>
                <w:color w:val="0563C1"/>
              </w:rPr>
              <w:t>UTD nuolaida</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Priskirtos operacinės sistemos (OS)</w:t>
      </w:r>
    </w:p>
    <w:p w:rsidR="001D2C43" w:rsidRDefault="001D6604">
      <w:pPr>
        <w:pStyle w:val="ProductList-Body"/>
      </w:pPr>
      <w:r>
        <w:t xml:space="preserve">Klientai gali įsigyti „Windows 8.1 Pro“ ir (arba) „Windows 8.1 Enterprise“ kompiuterio operacinės sistemos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Suteikiamos kompiuterio operacinės sistemos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yra tik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Pilnos kompiuterio operacinės sistemos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nesuteikiamos. Todėl kiekvienam įrenginiui, kuriam Klientas ketina priskirti ir kuriame ketina paleisti „Windows 8.1 Pro“ plėtotę arba „Windows 8.1 Enterprise“ plėtotę, turi būti priskirta kurios nors iš toliau nurodytų priskirtų OS licencija. Šis reikalavimas galioja neatsižvelgiant į tai, ar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buvo įsigyta atskirai, ar su SA. Toliau išvardytos priskirtos OS pagal programos tipą.</w:t>
      </w:r>
    </w:p>
    <w:tbl>
      <w:tblPr>
        <w:tblStyle w:val="PURTable"/>
        <w:tblW w:w="0" w:type="dxa"/>
        <w:tblLook w:val="04A0" w:firstRow="1" w:lastRow="0" w:firstColumn="1" w:lastColumn="0" w:noHBand="0" w:noVBand="1"/>
      </w:tblPr>
      <w:tblGrid>
        <w:gridCol w:w="3575"/>
        <w:gridCol w:w="1428"/>
        <w:gridCol w:w="1435"/>
        <w:gridCol w:w="1510"/>
        <w:gridCol w:w="1486"/>
        <w:gridCol w:w="148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Nauja EA / 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Esama EA /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Pasirenkamoji ir MPSA (visos, išskyrus akademinę)</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Atviroji (visos, išskyrus akademinę, labdaros ir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Akademinė ir labdaros</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 xml:space="preserve">„Windows 8“ ir „Windows 8.1“ (32 arba 64 bitų)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Korporatyvinė (N, K, KN)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„Pro“ (N, K, KN, be disko)</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 ir „Windows 8.1“</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 Single Language“ ir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„Windows 8.1“ su „Bing“</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7“</w:t>
            </w:r>
            <w:r>
              <w:fldChar w:fldCharType="begin"/>
            </w:r>
            <w:r>
              <w:instrText xml:space="preserve"> XE "„Windows 7“" </w:instrText>
            </w:r>
            <w:r>
              <w:fldChar w:fldCharType="end"/>
            </w:r>
            <w:r>
              <w:rPr>
                <w:b/>
              </w:rPr>
              <w:t xml:space="preserve"> (32 arba 64 bitų)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Korporatyvinė (N, K, KN) arba „Ultimate“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„Professional“ (N, K, KN, be disko)</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Vista“</w:t>
            </w:r>
            <w:r>
              <w:fldChar w:fldCharType="begin"/>
            </w:r>
            <w:r>
              <w:instrText xml:space="preserve"> XE "„Windows Vista“" </w:instrText>
            </w:r>
            <w:r>
              <w:fldChar w:fldCharType="end"/>
            </w:r>
            <w:r>
              <w:rPr>
                <w:b/>
              </w:rPr>
              <w:t xml:space="preserve"> (32 arba 64 bitų)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Korporatyvinė (N, K, KN) arba „Ultimate“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gridSpan w:val="6"/>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XP“</w:t>
            </w:r>
            <w:r>
              <w:fldChar w:fldCharType="begin"/>
            </w:r>
            <w:r>
              <w:instrText xml:space="preserve"> XE "„Windows XP“" </w:instrText>
            </w:r>
            <w:r>
              <w:fldChar w:fldCharType="end"/>
            </w:r>
            <w:r>
              <w:rPr>
                <w:b/>
              </w:rPr>
              <w:t xml:space="preserve"> (32 arba 64 bitų)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„Home“ ir „Starter Edition“</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„Windows 98“</w:t>
            </w:r>
            <w:r>
              <w:fldChar w:fldCharType="begin"/>
            </w:r>
            <w:r>
              <w:instrText xml:space="preserve"> XE "„Windows 98“" </w:instrText>
            </w:r>
            <w:r>
              <w:fldChar w:fldCharType="end"/>
            </w:r>
            <w:r>
              <w:rPr>
                <w:b/>
              </w:rPr>
              <w:t xml:space="preserve"> (įskaitant 2 leidimą)</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bl>
    <w:p w:rsidR="001D2C43" w:rsidRDefault="001D6604">
      <w:pPr>
        <w:pStyle w:val="ProductList-Body"/>
      </w:pPr>
      <w:r>
        <w:rPr>
          <w:vertAlign w:val="superscript"/>
        </w:rPr>
        <w:t>1</w:t>
      </w:r>
      <w:r>
        <w:t xml:space="preserve">Taikoma ir susijungus arba kaip nuosavybę įsigijus gautiems Priskirtiems įrenginiams. </w:t>
      </w:r>
    </w:p>
    <w:p w:rsidR="001D2C43" w:rsidRDefault="001D6604">
      <w:pPr>
        <w:pStyle w:val="ProductList-Body"/>
      </w:pPr>
      <w:r>
        <w:rPr>
          <w:vertAlign w:val="superscript"/>
        </w:rPr>
        <w:t>2</w:t>
      </w:r>
      <w:r>
        <w:t>Stulpelyje taip pat nurodytos tinkamos priskirtos OS pagrindiniame vartotojo įrenginyje, jei vartotojas turi „Windows“ SA kiekvienam vartotojui.</w:t>
      </w:r>
    </w:p>
    <w:p w:rsidR="001D2C43" w:rsidRDefault="001D6604">
      <w:pPr>
        <w:pStyle w:val="ProductList-Body"/>
      </w:pPr>
      <w:r>
        <w:t xml:space="preserve"> </w:t>
      </w:r>
    </w:p>
    <w:p w:rsidR="001D2C43" w:rsidRDefault="001D6604">
      <w:pPr>
        <w:pStyle w:val="ProductList-ClauseHeading"/>
      </w:pPr>
      <w:r>
        <w:t>2.1.1. „Windows“ VL plėtotės licencijoms priskirtų OS taisyklės</w:t>
      </w:r>
    </w:p>
    <w:p w:rsidR="001D2C43" w:rsidRDefault="001D6604" w:rsidP="007A2893">
      <w:pPr>
        <w:pStyle w:val="ProductList-Bullet"/>
        <w:numPr>
          <w:ilvl w:val="0"/>
          <w:numId w:val="25"/>
        </w:numPr>
      </w:pPr>
      <w:r>
        <w:t>Priskirta OS turi būti įdiegta tame įrenginyje, kuriam reikia priskirti VL plėtotės licenciją.</w:t>
      </w:r>
    </w:p>
    <w:p w:rsidR="001D2C43" w:rsidRDefault="001D6604" w:rsidP="007A2893">
      <w:pPr>
        <w:pStyle w:val="ProductList-Bullet"/>
        <w:numPr>
          <w:ilvl w:val="0"/>
          <w:numId w:val="25"/>
        </w:numPr>
      </w:pPr>
      <w:r>
        <w:t>„Apple Macintosh“ priskirta OS laikoma tik tada, jei ji iš anksto, prieš parduodant įrenginį, įdiegta įgaliotojo gamintojo.</w:t>
      </w:r>
    </w:p>
    <w:p w:rsidR="001D2C43" w:rsidRDefault="001D6604" w:rsidP="007A2893">
      <w:pPr>
        <w:pStyle w:val="ProductList-Bullet"/>
        <w:numPr>
          <w:ilvl w:val="0"/>
          <w:numId w:val="25"/>
        </w:numPr>
      </w:pPr>
      <w:r>
        <w:t xml:space="preserve">Kad galėtų įdiegti VL plėtotės licenciją, Klientai turi pašalinti iš įrenginio priskirtą OS, nebent jie taip pat turi su VL plėtotės licencija susijusią SA. </w:t>
      </w:r>
    </w:p>
    <w:p w:rsidR="001D2C43" w:rsidRDefault="001D6604" w:rsidP="007A2893">
      <w:pPr>
        <w:pStyle w:val="ProductList-Bullet"/>
        <w:numPr>
          <w:ilvl w:val="0"/>
          <w:numId w:val="25"/>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1D2C43" w:rsidRDefault="001D6604">
      <w:pPr>
        <w:pStyle w:val="ProductList-Body"/>
      </w:pPr>
      <w:r>
        <w:t xml:space="preserve"> </w:t>
      </w:r>
    </w:p>
    <w:p w:rsidR="001D2C43" w:rsidRDefault="001D6604">
      <w:pPr>
        <w:pStyle w:val="ProductList-ClauseHeading"/>
      </w:pPr>
      <w:r>
        <w:t>2.2. Perėjimas</w:t>
      </w:r>
    </w:p>
    <w:p w:rsidR="001D2C43" w:rsidRDefault="001D6604">
      <w:pPr>
        <w:pStyle w:val="ProductList-Body"/>
      </w:pPr>
      <w:r>
        <w:t>Toliau nurodytos klientams, turintiems teisę pereiti prie licencijos kiekvienam vartotojui, kaip toliau paaiškinta bendrojo licencijavimo sutartyje, suteikiamos perėjimo galimybės.</w:t>
      </w:r>
    </w:p>
    <w:tbl>
      <w:tblPr>
        <w:tblStyle w:val="PURTable"/>
        <w:tblW w:w="0" w:type="dxa"/>
        <w:tblLook w:val="04A0" w:firstRow="1" w:lastRow="0" w:firstColumn="1" w:lastColumn="0" w:noHBand="0" w:noVBand="1"/>
      </w:tblPr>
      <w:tblGrid>
        <w:gridCol w:w="5458"/>
        <w:gridCol w:w="545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Suteikiamos perėjimo galimybės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Enterprise“ SA kiekvienam vartotojui</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virtualiojo kompiuterio prieiga kiekvienam vartotojui</w:t>
            </w:r>
          </w:p>
        </w:tc>
      </w:tr>
    </w:tbl>
    <w:p w:rsidR="001D2C43" w:rsidRDefault="001D6604">
      <w:pPr>
        <w:pStyle w:val="ProductList-Body"/>
      </w:pPr>
      <w:r>
        <w:t xml:space="preserve"> </w:t>
      </w:r>
    </w:p>
    <w:p w:rsidR="001D2C43" w:rsidRDefault="001D6604">
      <w:pPr>
        <w:pStyle w:val="ProductList-ClauseHeading"/>
      </w:pPr>
      <w:r>
        <w:t>2.3. „Windows“ artimojo ryšio duomenų perdavimo teisės</w:t>
      </w:r>
    </w:p>
    <w:p w:rsidR="001D2C43" w:rsidRDefault="001D6604">
      <w:pPr>
        <w:pStyle w:val="ProductList-Body"/>
      </w:pPr>
      <w:r>
        <w:t>„Windows“ korporatyvinį artimojo ryšio duomenų perdavimą galima vykdyti tik diegiant programas, kurias naudos Klientas. Akademinėse programose dalyvaujantys ir kompiuterio platformos produktus naudojantys studentai įrenginiuose, kuriuose veikia „Windows Pro“ arba „Windows RT“, gali naudoti artimojo ryšio duomenų perdavimo kodus.</w:t>
      </w:r>
    </w:p>
    <w:p w:rsidR="001D2C43" w:rsidRDefault="001D6604">
      <w:pPr>
        <w:pStyle w:val="ProductList-Body"/>
      </w:pPr>
      <w:r>
        <w:t xml:space="preserve"> </w:t>
      </w:r>
    </w:p>
    <w:p w:rsidR="001D2C43" w:rsidRDefault="001D6604">
      <w:pPr>
        <w:pStyle w:val="ProductList-Body"/>
      </w:pPr>
      <w:r>
        <w:t>Korporatyvinio artimojo ryšio duomenų perdavimo teisės suteikiamos Bendrojo licencijavimo programose (išskyrus Atvirosios licencijos) dalyvaujantiems klientams, turintiems „Windows“ licencijas. Bendrojo licencijavimo programoje dalyvaujančių klientų įsigytos Korporatyvinio artimojo ryšio duomenų perdavimo teisės galioja visuose jų naudojamuose įrenginiuose.</w:t>
      </w:r>
    </w:p>
    <w:p w:rsidR="001D2C43" w:rsidRDefault="001D6604">
      <w:pPr>
        <w:pStyle w:val="ProductList-Body"/>
      </w:pPr>
      <w:r>
        <w:t xml:space="preserve"> </w:t>
      </w:r>
    </w:p>
    <w:p w:rsidR="001D2C43" w:rsidRDefault="001D6604">
      <w:pPr>
        <w:pStyle w:val="ProductList-ClauseHeading"/>
      </w:pPr>
      <w:r>
        <w:t>2.4. „Windows Enterprise“ plėtotė (neribojant versijų) ir „Windows Professional“ plėtotė (neribojant versijų)</w:t>
      </w:r>
    </w:p>
    <w:p w:rsidR="001D2C43" w:rsidRDefault="001D6604">
      <w:pPr>
        <w:pStyle w:val="ProductList-Body"/>
      </w:pPr>
      <w:r>
        <w:t xml:space="preserve">„Windows Enterprise“ plėtotės ir „Windows Professional“ plėtotės versijų neribojančios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siūlomos tik Kinijos Liaudies Respublikoje dalyvaujant Pasirenkamosios „Plius“, Pasirenkamosios ir Atvirosios licencijos programose (du taškai). Skirtingų leidimų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skiriasi, todėl Klientas turi naudoti įsigytos programinės įrangos leidimo versiją. Naudojant „Windows 8“ ir „Windows 8.1“ „Enterprise“ bei „Pro“ leidimų priskirtas operacines sistemas atitinkamai suteikiamos „Windows Enterprise“ plėtotės ir „Windows Professional“ plėtotės versijų neribojančios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w:t>
      </w:r>
    </w:p>
    <w:p w:rsidR="001D2C43" w:rsidRDefault="001D6604">
      <w:pPr>
        <w:pStyle w:val="ProductList-Body"/>
      </w:pPr>
      <w:r>
        <w:t xml:space="preserve"> </w:t>
      </w:r>
    </w:p>
    <w:p w:rsidR="001D2C43" w:rsidRDefault="001D6604">
      <w:pPr>
        <w:pStyle w:val="ProductList-ClauseHeading"/>
      </w:pPr>
      <w:r>
        <w:t>2.5. „Windows To Go“ versija studentams</w:t>
      </w:r>
    </w:p>
    <w:p w:rsidR="001D2C43" w:rsidRDefault="001D6604">
      <w:pPr>
        <w:pStyle w:val="ProductList-Body"/>
      </w:pPr>
      <w:r>
        <w:t xml:space="preserve">Institucijoms, kurios renkasi Versiją studentams, leidžiama naudoti ne daugiau kaip vieną „Windows To Go“ egzempliorių licencijuotame studento įrenginyje, kol tas studentas mokosi institucijoje. </w:t>
      </w:r>
    </w:p>
    <w:p w:rsidR="001D2C43" w:rsidRDefault="001D6604">
      <w:pPr>
        <w:pStyle w:val="ProductList-Body"/>
      </w:pPr>
      <w:r>
        <w:t xml:space="preserve"> </w:t>
      </w:r>
    </w:p>
    <w:p w:rsidR="001D2C43" w:rsidRDefault="001D6604">
      <w:pPr>
        <w:pStyle w:val="ProductList-ClauseHeading"/>
      </w:pPr>
      <w:r>
        <w:t>2.6. „Windows“ pagalbinės priemonės prenumerata</w:t>
      </w:r>
    </w:p>
    <w:p w:rsidR="001D2C43" w:rsidRDefault="001D6604">
      <w:pPr>
        <w:pStyle w:val="ProductList-Body"/>
      </w:pPr>
      <w:r>
        <w:t xml:space="preserve">Kokie reikalavimai keliami perkant, žr. 2014 m. lapkričio mėn. Produktų sąraše adresu </w:t>
      </w:r>
      <w:hyperlink r:id="rId75">
        <w:r>
          <w:rPr>
            <w:color w:val="00467F"/>
            <w:u w:val="single"/>
          </w:rPr>
          <w:t>http://go.microsoft.com/?linkid=9839207</w:t>
        </w:r>
      </w:hyperlink>
      <w:r>
        <w:t>.</w:t>
      </w:r>
    </w:p>
    <w:p w:rsidR="001D2C43" w:rsidRDefault="001D6604">
      <w:pPr>
        <w:pStyle w:val="ProductList-Body"/>
      </w:pPr>
      <w:r>
        <w:t xml:space="preserve"> </w:t>
      </w:r>
    </w:p>
    <w:p w:rsidR="001D2C43" w:rsidRDefault="001D6604">
      <w:pPr>
        <w:pStyle w:val="ProductList-ClauseHeading"/>
      </w:pPr>
      <w:r>
        <w:t>2.7. Kelių kalbų vartotojo sąsaja (MUI)</w:t>
      </w:r>
    </w:p>
    <w:p w:rsidR="001D2C43" w:rsidRDefault="001D6604">
      <w:pPr>
        <w:pStyle w:val="ProductList-Body"/>
      </w:pPr>
      <w:r>
        <w:t>Teisę naudoti „Windows 8.1 Enterprise“ leidimą turinčiam Klientui vietoj „Windows 8.1 Enterprise“ leidžiama naudoti MUI, įtrauktą į senesnes „Windows Enterprise“ kompiuterio operacinės sistemos versijas, bet perimti MUI teisių, suteikiamų turint „Windows 8.1 Pro“, ir jomis naudotis naudojant „Windows 7 Pro“, negalima. MUI teises naudojant „Windows 7“ galima įgyti tik su „Windows 7 Enterprise“.</w:t>
      </w:r>
    </w:p>
    <w:p w:rsidR="001D2C43" w:rsidRDefault="001D6604">
      <w:pPr>
        <w:pStyle w:val="ProductList-Body"/>
      </w:pPr>
      <w:r>
        <w:t xml:space="preserve"> </w:t>
      </w:r>
    </w:p>
    <w:p w:rsidR="001D2C43" w:rsidRDefault="001D6604">
      <w:pPr>
        <w:pStyle w:val="ProductList-ClauseHeading"/>
      </w:pPr>
      <w:r>
        <w:t>2.8. Pakartotinis atvaizdavimas naudojant „Windows 8“ ir „Windows 8.1“</w:t>
      </w:r>
    </w:p>
    <w:p w:rsidR="001D2C43" w:rsidRDefault="001D6604">
      <w:pPr>
        <w:pStyle w:val="ProductList-Body"/>
      </w:pPr>
      <w:r>
        <w:t>Jei trečioji šalis ketina pakartotinai atvaizduoti „Windows“ Kliento atskirai licencijuotuose įrenginiuose, Klientas pirmiausia turi pateikti tai trečiajai šaliai rašytinį dokumentą, įrodantį, kad jis turi trečiosios šalies ketinamos įdiegti programinės įrangos licencijas. Klientams, pagal licenciją naudojantiems „Windows Pro 8.1 for Education“, leidžiama pakartotinai atvaizduoti savo atskirai licencijuotus įrenginius naudojant „Windows Pro 8.1“.</w:t>
      </w:r>
    </w:p>
    <w:p w:rsidR="001D2C43" w:rsidRDefault="001D6604">
      <w:pPr>
        <w:pStyle w:val="ProductList-Body"/>
      </w:pPr>
      <w:r>
        <w:t xml:space="preserve"> </w:t>
      </w:r>
    </w:p>
    <w:p w:rsidR="001D2C43" w:rsidRDefault="001D6604">
      <w:pPr>
        <w:pStyle w:val="ProductList-ClauseHeading"/>
      </w:pPr>
      <w:r>
        <w:t>2.9. Naudojimo galimybės pagal regioną</w:t>
      </w:r>
    </w:p>
    <w:p w:rsidR="001D2C43" w:rsidRDefault="001D6604">
      <w:pPr>
        <w:pStyle w:val="ProductList-SubClauseHeading"/>
      </w:pPr>
      <w:r>
        <w:t>2.9.1. „Microsoft Windows XP Professional“, „Microsoft Windows Vista Business“ ir „Microsoft Windows 7 Professional“ N (be „Windows Media“ leistuvo) versijos</w:t>
      </w:r>
    </w:p>
    <w:p w:rsidR="001D2C43" w:rsidRDefault="001D6604">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6">
        <w:r>
          <w:rPr>
            <w:color w:val="00467F"/>
            <w:u w:val="single"/>
          </w:rPr>
          <w:t>http://go.microsoft.com/?linkid=9839207</w:t>
        </w:r>
      </w:hyperlink>
      <w:r>
        <w:t>.</w:t>
      </w:r>
    </w:p>
    <w:p w:rsidR="001D2C43" w:rsidRDefault="001D6604">
      <w:pPr>
        <w:pStyle w:val="ProductList-BodyIndented"/>
      </w:pPr>
      <w:r>
        <w:t xml:space="preserve"> </w:t>
      </w:r>
    </w:p>
    <w:p w:rsidR="001D2C43" w:rsidRDefault="001D6604">
      <w:pPr>
        <w:pStyle w:val="ProductList-SubClauseHeading"/>
      </w:pPr>
      <w:r>
        <w:t>2.9.2. „Windows XP Professional“, „Windows Vista Business“ ir „Windows 7 Professional“ K ir KN versijos</w:t>
      </w:r>
    </w:p>
    <w:p w:rsidR="001D2C43" w:rsidRDefault="001D6604">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7">
        <w:r>
          <w:rPr>
            <w:color w:val="00467F"/>
            <w:u w:val="single"/>
          </w:rPr>
          <w:t>http://go.microsoft.com/?linkid=9839207</w:t>
        </w:r>
      </w:hyperlink>
      <w:r>
        <w:t>.</w:t>
      </w:r>
    </w:p>
    <w:p w:rsidR="001D2C43" w:rsidRDefault="001D6604">
      <w:pPr>
        <w:pStyle w:val="ProductList-BodyIndented"/>
      </w:pPr>
      <w:r>
        <w:t xml:space="preserve"> </w:t>
      </w:r>
    </w:p>
    <w:p w:rsidR="001D2C43" w:rsidRDefault="001D6604">
      <w:pPr>
        <w:pStyle w:val="ProductList-SubClauseHeading"/>
      </w:pPr>
      <w:r>
        <w:t>2.9.3. „Windows 8 Pro KN“ ir „Windows 8.1 Pro KN“</w:t>
      </w:r>
    </w:p>
    <w:p w:rsidR="001D2C43" w:rsidRDefault="001D6604">
      <w:pPr>
        <w:pStyle w:val="ProductList-BodyIndented"/>
      </w:pPr>
      <w:r>
        <w:t>Korėjoje esantys Klientai, turintys galiojančią bendrojo licencijavimo sutartį arba užsiregistravę „Microsoft Operations Pte Ltd“ turi teisę gauti laikmeną su „Windows 8 Pro KN“ ir „Windows 8.1 Pro KN“, kurią leidžiama diegti ir naudoti Korėjoje. Naudojimas kokiu nors kitu tikslu yra neleistinas.</w:t>
      </w:r>
    </w:p>
    <w:p w:rsidR="001D2C43" w:rsidRDefault="001D6604">
      <w:pPr>
        <w:pStyle w:val="ProductList-BodyIndented"/>
      </w:pPr>
      <w:r>
        <w:t xml:space="preserve"> </w:t>
      </w:r>
    </w:p>
    <w:p w:rsidR="001D2C43" w:rsidRDefault="001D6604">
      <w:pPr>
        <w:pStyle w:val="ProductList-SubClauseHeading"/>
      </w:pPr>
      <w:r>
        <w:t>2.9.4. „Windows 8 Pro N“ ir „Windows 8.1 Pro N“ (be „Windows Media“ leistuvo)</w:t>
      </w:r>
    </w:p>
    <w:p w:rsidR="001D2C43" w:rsidRDefault="001D6604">
      <w:pPr>
        <w:pStyle w:val="ProductList-BodyIndented"/>
      </w:pPr>
      <w:r>
        <w:t>Klientai, kurių sutartis su „Microsoft Ireland Operations Ltd“ tebegalioja, turi teisę gauti laikmeną su „Microsoft Windows 8 Pro N“ ir „Windows 8.1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1D2C43" w:rsidRDefault="001D6604">
      <w:pPr>
        <w:pStyle w:val="ProductList-Offering1SubSection"/>
      </w:pPr>
      <w:bookmarkStart w:id="170" w:name="_Sec813"/>
      <w:r>
        <w:t>3. Naudojimo teisės</w:t>
      </w:r>
      <w:bookmarkEnd w:id="170"/>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Licencijos priskyrimas</w:t>
      </w:r>
    </w:p>
    <w:p w:rsidR="001D2C43" w:rsidRDefault="001D6604">
      <w:pPr>
        <w:pStyle w:val="ProductList-Body"/>
      </w:pP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priskyrimas kompiuterio operacinei sistemai (išskyrus „Windows“ VDA) yra nuolatinis, išskyrus toliau esančiame skyriuje „Programinės įrangos naujumo garantija“ nurodytus atvejus.</w:t>
      </w:r>
    </w:p>
    <w:p w:rsidR="001D2C43" w:rsidRDefault="001D6604">
      <w:pPr>
        <w:pStyle w:val="ProductList-Body"/>
      </w:pPr>
      <w:r>
        <w:t xml:space="preserve"> </w:t>
      </w:r>
    </w:p>
    <w:p w:rsidR="001D2C43" w:rsidRDefault="001D6604">
      <w:pPr>
        <w:pStyle w:val="ProductList-ClauseHeading"/>
      </w:pPr>
      <w:r>
        <w:t>3.2. „Windows“ programos</w:t>
      </w:r>
    </w:p>
    <w:p w:rsidR="001D2C43" w:rsidRDefault="001D6604">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8">
        <w:r>
          <w:rPr>
            <w:color w:val="00467F"/>
            <w:u w:val="single"/>
          </w:rPr>
          <w:t>http://go.microsoft.com/fwlink/?linkid=246338</w:t>
        </w:r>
      </w:hyperlink>
      <w:r>
        <w:t xml:space="preserve">, o naudojantis per „Windows“ programas pasiekiamomis „Xbox“ paslaugomis galioja Xbox.com sąlygos, pateiktos adresu </w:t>
      </w:r>
      <w:hyperlink r:id="rId79">
        <w:r>
          <w:rPr>
            <w:color w:val="00467F"/>
            <w:u w:val="single"/>
          </w:rPr>
          <w:t>http://xbox.com/legal/livetou</w:t>
        </w:r>
      </w:hyperlink>
      <w:r>
        <w:t>.</w:t>
      </w:r>
    </w:p>
    <w:p w:rsidR="001D2C43" w:rsidRDefault="001D6604">
      <w:pPr>
        <w:pStyle w:val="ProductList-Body"/>
      </w:pPr>
      <w:r>
        <w:t xml:space="preserve"> </w:t>
      </w:r>
    </w:p>
    <w:p w:rsidR="001D2C43" w:rsidRDefault="001D6604">
      <w:pPr>
        <w:pStyle w:val="ProductList-ClauseHeading"/>
      </w:pPr>
      <w:r>
        <w:t>3.3. „Windows Enterprise“ plėtotė (neribojant versijų) ir „Windows Professional“ plėtotė (neribojant versijų)</w:t>
      </w:r>
    </w:p>
    <w:p w:rsidR="001D2C43" w:rsidRDefault="001D6604">
      <w:pPr>
        <w:pStyle w:val="ProductList-Body"/>
      </w:pPr>
      <w:r>
        <w:t xml:space="preserve">„Windows“ plėtotės (neribojant versijų)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suteikia teisę naudoti tuo metu, kai Klientas įsigyja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(Kliento licencijos įsigijimo dieną), siūlomą „Windows“ versiją arba bet kurią senesnę to paties programinės įrangos leidimo versiją. Klientui naudojant programinę įrangą (nesvarbu, ar Klientas naudotų naujausią siūlomą, ar bet kurią senesnę versiją) galioja „Windows Pro“ ir (arba) „Windows Enterprise“ licencijos sąlygos, publikuotos su Produktų naudojimo sąlygomis arba Produktų naudojimo teisėmis Kliento licencijos įgijimo dieną. </w:t>
      </w:r>
    </w:p>
    <w:p w:rsidR="001D2C43" w:rsidRDefault="001D6604">
      <w:pPr>
        <w:pStyle w:val="ProductList-Offering1SubSection"/>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631"/>
        <w:gridCol w:w="3649"/>
        <w:gridCol w:w="363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80">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Pagrindiniam licencijuotojo įrenginio vartotojui naudoti Priskirtą trečiosios šalies įrenginį... (Visą apibrėžtį žr. Sąvokų žodyne.)         "</w:instrText>
            </w:r>
            <w:r w:rsidRPr="00721CA3">
              <w:rPr>
                <w:color w:val="0563C1"/>
              </w:rPr>
              <w:fldChar w:fldCharType="separate"/>
            </w:r>
            <w:r>
              <w:rPr>
                <w:color w:val="0563C1"/>
              </w:rPr>
              <w:t>Perdavimo tarptinkliniu ryšiu teisės</w:t>
            </w:r>
            <w:r w:rsidRPr="00721CA3">
              <w:rPr>
                <w:color w:val="0563C1"/>
              </w:rPr>
              <w:fldChar w:fldCharType="end"/>
            </w:r>
            <w:r>
              <w:t>: „Enterprise“ leidimas ir VDA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Priskirtos operacinės sistemos (OS)</w:t>
      </w:r>
    </w:p>
    <w:p w:rsidR="001D2C43" w:rsidRDefault="001D6604">
      <w:pPr>
        <w:pStyle w:val="ProductList-Body"/>
      </w:pPr>
      <w:r>
        <w:t>Kiekvienam įrenginiui, kuriam Klientas priskiria ir kuriame paleidžia „Windows 8.1 Pro“ plėtotę arba „Windows 8.1 Enterprise“ plėtotę, turi būti priskirta kurios nors iš priskirtų OS licencija. Licenciją lemia programos tipas (žr. lentelę „Priskirtos OS“ skyriuje „Informacija apie produktą“).</w:t>
      </w:r>
    </w:p>
    <w:p w:rsidR="001D2C43" w:rsidRDefault="001D6604">
      <w:pPr>
        <w:pStyle w:val="ProductList-Body"/>
      </w:pPr>
      <w:r>
        <w:t xml:space="preserve"> </w:t>
      </w:r>
    </w:p>
    <w:p w:rsidR="001D2C43" w:rsidRDefault="001D6604">
      <w:pPr>
        <w:pStyle w:val="ProductList-ClauseHeading"/>
      </w:pPr>
      <w:r>
        <w:t>4.2 „Windows“ programinės įrangos naujumo garantija kiekvienam įrenginiui</w:t>
      </w:r>
    </w:p>
    <w:p w:rsidR="001D2C43" w:rsidRDefault="001D6604">
      <w:pPr>
        <w:pStyle w:val="ProductList-Body"/>
      </w:pPr>
      <w:r>
        <w:t xml:space="preserve">Su „Windows“ susijusią SA kiekvienam įrenginiui galima įsigyti tik turint „Windows Enterprise“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nebent toliau nurodyta kitaip. </w:t>
      </w:r>
    </w:p>
    <w:p w:rsidR="001D2C43" w:rsidRDefault="001D6604" w:rsidP="007A2893">
      <w:pPr>
        <w:pStyle w:val="ProductList-Bullet"/>
        <w:numPr>
          <w:ilvl w:val="0"/>
          <w:numId w:val="26"/>
        </w:numPr>
      </w:pPr>
      <w:r>
        <w:t xml:space="preserve">SA, susijusią su „Windows Pro“, įsigiję klientai SA gali atnaujinti įrenginiuose, kuriems ji priskirta, neįsigydami „Windows Enterprise“ plėtotės licencijos. </w:t>
      </w:r>
    </w:p>
    <w:p w:rsidR="001D2C43" w:rsidRDefault="001D6604" w:rsidP="007A2893">
      <w:pPr>
        <w:pStyle w:val="ProductList-Bullet"/>
        <w:numPr>
          <w:ilvl w:val="0"/>
          <w:numId w:val="26"/>
        </w:numPr>
      </w:pPr>
      <w:r>
        <w:t xml:space="preserve">Klientai, anksčiau įsigiję „Windows Pro“ plėtotės licenciją su SA, gali ir toliau, iki registracijos laikotarpio arba sutarties galiojimo pabaigos, pirkti „Pro“ plėtotės licenciją su SA. </w:t>
      </w:r>
    </w:p>
    <w:p w:rsidR="001D2C43" w:rsidRDefault="001D6604">
      <w:pPr>
        <w:pStyle w:val="ProductList-Body"/>
      </w:pPr>
      <w:r>
        <w:t xml:space="preserve"> </w:t>
      </w:r>
    </w:p>
    <w:p w:rsidR="001D2C43" w:rsidRDefault="001D6604">
      <w:pPr>
        <w:pStyle w:val="ProductList-ClauseHeading"/>
      </w:pPr>
      <w:r>
        <w:t>4.3 Korporatyvinės registracijos sutartys su „Windows“ kiekvienam vartotojui ir kiekvienam įrenginiui „Windows“ SA arba VDA garantija</w:t>
      </w:r>
    </w:p>
    <w:p w:rsidR="001D2C43" w:rsidRDefault="001D6604">
      <w:pPr>
        <w:pStyle w:val="ProductList-Body"/>
      </w:pPr>
      <w:r>
        <w:t>Klientai, norintys turėti ir „Windows“ SA kiekvienam įrenginiui ir „Windows“ SA kiekvienam vartotojui licencijas, gali tai daryti, jei:</w:t>
      </w:r>
    </w:p>
    <w:p w:rsidR="001D2C43" w:rsidRDefault="001D6604" w:rsidP="007A2893">
      <w:pPr>
        <w:pStyle w:val="ProductList-Bullet"/>
        <w:numPr>
          <w:ilvl w:val="0"/>
          <w:numId w:val="27"/>
        </w:numPr>
      </w:pPr>
      <w:r>
        <w:t xml:space="preserve">Visi vartotojai, naudojantys nelicencijuotus Priskirtus įrenginius, turi „Windows“ SA kiekvienam vartotojui licencijas (Vartotojo PL arba Priedo vartotojo PL). </w:t>
      </w:r>
    </w:p>
    <w:p w:rsidR="001D2C43" w:rsidRDefault="001D6604" w:rsidP="007A2893">
      <w:pPr>
        <w:pStyle w:val="ProductList-Bullet"/>
        <w:numPr>
          <w:ilvl w:val="0"/>
          <w:numId w:val="27"/>
        </w:numPr>
      </w:pPr>
      <w:r>
        <w:t>Visiems Priskirtiems įrenginiams, kuriuos naudoja nelicencijuoti vartotojai, yra priskirta „Windows“ SA kiekvienam įrenginiui licencija.</w:t>
      </w:r>
    </w:p>
    <w:p w:rsidR="001D2C43" w:rsidRDefault="001D6604">
      <w:pPr>
        <w:pStyle w:val="ProductList-Body"/>
      </w:pPr>
      <w:r>
        <w:t xml:space="preserve"> </w:t>
      </w:r>
    </w:p>
    <w:p w:rsidR="001D2C43" w:rsidRDefault="001D6604">
      <w:pPr>
        <w:pStyle w:val="ProductList-ClauseHeading"/>
      </w:pPr>
      <w:r>
        <w:t>4.4 Teisė įsigyti „Windows“ kompiuterio operacinės sistemos programinės įrangos naujumo garantijos (kiekvienam vartotojui) vartotojo PL pagal SA</w:t>
      </w:r>
    </w:p>
    <w:p w:rsidR="001D2C43" w:rsidRDefault="001D6604">
      <w:pPr>
        <w:pStyle w:val="ProductList-Body"/>
      </w:pPr>
      <w:r>
        <w:t xml:space="preserve">Vartotojo PL pagal SA galima įsigyti norint pereiti prie visiškai apmokėtų, nuolatinių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58"/>
        <w:gridCol w:w="545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Atitinkamos vartotojų PL pagal SA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„Windows“ kompiuterio operacinės sistemos SA (kiekvienam vartotojui) per vartotojo PL pagal SA </w:t>
            </w:r>
            <w:r>
              <w:rPr>
                <w:vertAlign w:val="superscript"/>
              </w:rPr>
              <w:t>1</w:t>
            </w:r>
          </w:p>
        </w:tc>
      </w:tr>
    </w:tbl>
    <w:p w:rsidR="001D2C43" w:rsidRDefault="001D6604">
      <w:pPr>
        <w:pStyle w:val="ProductList-Body"/>
      </w:pPr>
      <w:r>
        <w:rPr>
          <w:vertAlign w:val="superscript"/>
        </w:rPr>
        <w:t>1</w:t>
      </w:r>
      <w:r>
        <w:t xml:space="preserve"> Galima įsigyti tik praėjus metams po registracijos arba naujo registracijos laikotarpio pradžioje.</w:t>
      </w:r>
    </w:p>
    <w:p w:rsidR="001D2C43" w:rsidRDefault="001D6604">
      <w:pPr>
        <w:pStyle w:val="ProductList-Body"/>
      </w:pPr>
      <w:r>
        <w:t xml:space="preserve"> </w:t>
      </w:r>
    </w:p>
    <w:p w:rsidR="001D2C43" w:rsidRDefault="001D6604">
      <w:pPr>
        <w:pStyle w:val="ProductList-ClauseHeading"/>
      </w:pPr>
      <w:r>
        <w:t>4.5. Papildomos „Windows Enterprise“ ir „Windows“ virtualiojo kompiuterio prieigos (VDA) naudojimo teisės, suteiktos pagal Programinės įrangos naujumo garantiją</w:t>
      </w:r>
    </w:p>
    <w:p w:rsidR="001D2C43" w:rsidRDefault="001D6604">
      <w:pPr>
        <w:pStyle w:val="ProductList-Body"/>
      </w:pPr>
      <w:r>
        <w:t>Čia terminas „</w:t>
      </w:r>
      <w:r>
        <w:rPr>
          <w:b/>
          <w:color w:val="00188F"/>
        </w:rPr>
        <w:t>Programinė įranga</w:t>
      </w:r>
      <w:r>
        <w:t>“ reiškia „Windows 8.1 Enterprise“.</w:t>
      </w:r>
    </w:p>
    <w:p w:rsidR="001D2C43" w:rsidRDefault="001D6604">
      <w:pPr>
        <w:pStyle w:val="ProductList-Body"/>
      </w:pPr>
      <w:r>
        <w:t xml:space="preserve"> </w:t>
      </w:r>
    </w:p>
    <w:p w:rsidR="001D2C43" w:rsidRDefault="001D6604">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136"/>
        <w:gridCol w:w="940"/>
        <w:gridCol w:w="950"/>
        <w:gridCol w:w="940"/>
        <w:gridCol w:w="950"/>
      </w:tblGrid>
      <w:tr w:rsidR="001D2C4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2C43" w:rsidRDefault="001D6604">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2C43" w:rsidRDefault="001D660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2C43" w:rsidRDefault="001D6604">
            <w:pPr>
              <w:pStyle w:val="ProductList-TableBody"/>
              <w:jc w:val="center"/>
            </w:pPr>
            <w:r>
              <w:rPr>
                <w:color w:val="FFFFFF"/>
              </w:rPr>
              <w:t>Windows VDA</w:t>
            </w:r>
          </w:p>
        </w:tc>
      </w:tr>
      <w:tr w:rsidR="001D2C4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Vartotojas</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Bet kuris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vartotojas arba bet kuris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Licencijuotojo vartotojo</w:t>
            </w:r>
            <w:r w:rsidRPr="00721CA3">
              <w:rPr>
                <w:color w:val="0563C1"/>
              </w:rPr>
              <w:fldChar w:fldCharType="end"/>
            </w:r>
            <w:r>
              <w:t xml:space="preserve"> naudojamas įrenginys gali nuotoliniu būdu pasiekti iki keturių Programinės įrangos, veikiančios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arba vieną Programinės įrangos, veikiančios 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naudodamas Klientui skirtą įrenginį.</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Klientas gali paleisti ne daugiau kaip keturis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ir vieną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naudodamas vietinį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Licencijuotąjį įrenginį</w:t>
            </w:r>
            <w:r w:rsidRPr="00721CA3">
              <w:rPr>
                <w:color w:val="0563C1"/>
              </w:rPr>
              <w:fldChar w:fldCharType="end"/>
            </w:r>
            <w:r>
              <w:t xml:space="preserve">. Naudojant „Windows“ VDA (kiekvienam įrenginiui) ši naudojimo vietinėje sistemoje teisė taikoma tik tada, jei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 įrenginiui</w:t>
            </w:r>
            <w:r w:rsidRPr="00721CA3">
              <w:rPr>
                <w:color w:val="0563C1"/>
              </w:rPr>
              <w:fldChar w:fldCharType="end"/>
            </w:r>
            <w:r>
              <w:t xml:space="preserve"> priskirta ir „Windows 8 Pro“ „Windows 8 Enterprise“, „Windows 8.1 Pro“, „Windows 8.1 Enterprise“, „Windows 7 Professional“ arba „Windows 7 Enterprise“ licencija. Jei naudojami visi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Egzemplioriai</w:t>
            </w:r>
            <w:r w:rsidRPr="00721CA3">
              <w:rPr>
                <w:color w:val="0563C1"/>
              </w:rPr>
              <w:fldChar w:fldCharType="end"/>
            </w:r>
            <w:r>
              <w:t xml:space="preserve">, kuriuos leidžiama paleisti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Klientas gali naudoti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bet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Klientas gali paleisti ne daugiau kaip keturis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ir vieną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naudodamas vietinius įrenginius, kuriems priskirtos „Windows 8 Pro“ „Windows 8 Enterprise“, „Windows 8.1 Pro“, „Windows 8.1 Enterprise“, „Windows 7 Professional“ arba „Windows 7 Enterprise“ licencijos. Jei naudojami visi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Egzemplioriai</w:t>
            </w:r>
            <w:r w:rsidRPr="00721CA3">
              <w:rPr>
                <w:color w:val="0563C1"/>
              </w:rPr>
              <w:fldChar w:fldCharType="end"/>
            </w:r>
            <w:r>
              <w:t xml:space="preserve">, kuriuos leidžiama paleisti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Klientas gali naudoti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bet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Klientas gali įdiegti Programinę įrangą įrenginiuose su integruotais 10</w:t>
            </w:r>
            <w:r w:rsidR="00A4445D">
              <w:t>.1</w:t>
            </w:r>
            <w:r>
              <w:t xml:space="preserve">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Klientas gali sukurti ir saugoti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ne daugiau kaip dviejose USB atmintinėse ir naudoti juos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Licencijuotuosiuose įrenginiuose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Klientas gali sukurti ir saugoti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ne daugiau kaip dviejose USB atmintinėse ir naudoti juos bet kokiame įrenginyje.</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80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Vietoj bet kurio leidžiamo naudoti Egzemplioriaus Klientas gali paleisti „Windows 8.1 Pro“, „Windows 8.1 Enterprise“, „Windows 8.1 Industry Pro“, „Windows 8.1 Industry Enterprise“ arba bet kurią ankstesnę Programinės įrangos versiją.</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bl>
    <w:p w:rsidR="001D2C43" w:rsidRDefault="001D6604">
      <w:pPr>
        <w:pStyle w:val="ProductList-Body"/>
      </w:pPr>
      <w:r>
        <w:t xml:space="preserve"> </w:t>
      </w:r>
    </w:p>
    <w:p w:rsidR="001D2C43" w:rsidRDefault="001D6604">
      <w:pPr>
        <w:pStyle w:val="ProductList-ClauseHeading"/>
      </w:pPr>
      <w:r>
        <w:t>4.6. Programinės įrangos naujumo garantijos perleidimas</w:t>
      </w:r>
    </w:p>
    <w:p w:rsidR="001D2C43" w:rsidRDefault="001D6604">
      <w:pPr>
        <w:pStyle w:val="ProductList-Body"/>
      </w:pPr>
      <w:r>
        <w:t xml:space="preserve">Klientas gali perleisti pradiniam įrenginiui priskirtą SA apsaugą pakaitiniam įrenginiui, bet tik praėjus tam tikram laikotarpiui (t. y. ne anksčiau kaip po 90 dienų nuo paskutinio priskyrimo) ir tik jei 1) Kliento pakaitiniame įrenginyje įdiegta licencijuota naujausia priskirtos operacinės sistemos versija ir Klientas perskirsto esamą „Windows Enterprise“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tam pačiam pakaitiniam įrenginiui ir 2) Klientas iš pirminio įrenginio pašalino visas susijusias operacinės sistemos plėtotes.</w:t>
      </w:r>
    </w:p>
    <w:p w:rsidR="001D2C43" w:rsidRDefault="001D6604">
      <w:pPr>
        <w:pStyle w:val="ProductList-Body"/>
      </w:pPr>
      <w:r>
        <w:t xml:space="preserve"> </w:t>
      </w:r>
    </w:p>
    <w:p w:rsidR="001D2C43" w:rsidRDefault="001D6604">
      <w:pPr>
        <w:pStyle w:val="ProductList-ClauseHeading"/>
      </w:pPr>
      <w:r>
        <w:t>4.7. „Windows“ kompiuterio operacinės sistemos programinės įrangos naujumo garantija kiekvieno vartotojo priedui</w:t>
      </w:r>
    </w:p>
    <w:p w:rsidR="001D2C43" w:rsidRDefault="001D6604">
      <w:pPr>
        <w:pStyle w:val="ProductList-Body"/>
      </w:pPr>
      <w:r>
        <w:t xml:space="preserve">„Windows“ kompiuterio operacinės sistemos SA kiekvienai vartotojo priedo licencijai yra Licencija, i) papildomai įsigyjama (ir susieta su įrenginiu, kuriam priskirta licencija) su „Windows“ kompiuterio operacine sistema su SA apsauga (toliau – „Priskirta apsauga“) arba VDA (toliau – „Priskirta licencija“), ii) priskirta to įrenginio (kuris taip pat yra Pagrindinio vartotojo pagrindinis darbo įrenginys)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Pagrindiniam vartotojui</w:t>
      </w:r>
      <w:r w:rsidRPr="00721CA3">
        <w:rPr>
          <w:color w:val="0563C1"/>
        </w:rPr>
        <w:fldChar w:fldCharType="end"/>
      </w:r>
      <w:r>
        <w:t xml:space="preserve">, iii) leidžianti naudoti „Windows Enterprise“ programinę įrangą pagal „Windows Enterprise“ kiekvienam vartotojui licencijos sąlygas arba VDA kiekvienam vartotojui licencijos sąlygas ir iv) baigianti galioti tada, kai baigia galioti Priskirta apsauga arba Priskirta licencija arba trumpiau, t. y. iki prenumeratos termino pabaigos. Neatsižvelgiant į bendrąsias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perleidimo teises, šias Priedo licencijas galima perleisti tik kitų įrenginių su Priskirta apsauga arba Priskirtomis licencijomis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Licencijuotiesiems vartotojams</w:t>
      </w:r>
      <w:r w:rsidRPr="00721CA3">
        <w:rPr>
          <w:color w:val="0563C1"/>
        </w:rPr>
        <w:fldChar w:fldCharType="end"/>
      </w:r>
      <w:r>
        <w:t>. Įsigyjamų „Windows“ kompiuterio operacinės sistemos SA kiekvienam vartotojo priedui skaičius negali viršyti bendrojo įrenginių, kuriems priskirta SA ir (arba) VDA licencija, skaičiaus.</w:t>
      </w:r>
    </w:p>
    <w:p w:rsidR="001D2C43" w:rsidRDefault="001D6604">
      <w:pPr>
        <w:pStyle w:val="ProductList-Body"/>
      </w:pPr>
      <w:r>
        <w:t xml:space="preserve"> </w:t>
      </w:r>
    </w:p>
    <w:p w:rsidR="001D2C43" w:rsidRDefault="001D6604">
      <w:pPr>
        <w:pStyle w:val="ProductList-ClauseHeading"/>
      </w:pPr>
      <w:r>
        <w:t>4.8. „Windows“ programinės įrangos naujumo garantijos kiekvienam vartotojui licencijos perleidimo taisyklės</w:t>
      </w:r>
    </w:p>
    <w:p w:rsidR="001D2C43" w:rsidRDefault="001D6604">
      <w:pPr>
        <w:pStyle w:val="ProductList-Body"/>
      </w:pP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Licencijuotasis vartotojas</w:t>
      </w:r>
      <w:r w:rsidRPr="00721CA3">
        <w:rPr>
          <w:color w:val="0563C1"/>
        </w:rPr>
        <w:fldChar w:fldCharType="end"/>
      </w:r>
      <w:r>
        <w:t xml:space="preserve"> turi būti bent vieno įrenginio, kuriam priskirta „Windows 8/8.1 Pro“ arba „Windows 8/8.1 Enterprise“, „Windows 7 Professional“ arba „Windows 7 Enterprise“ licencija,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Pagrindinis vartotojas</w:t>
      </w:r>
      <w:r w:rsidRPr="00721CA3">
        <w:rPr>
          <w:color w:val="0563C1"/>
        </w:rPr>
        <w:fldChar w:fldCharType="end"/>
      </w:r>
      <w:r>
        <w:t>. Šis įrenginys turi būti Pradinio vartotojo pradinis darbo įrenginys.</w:t>
      </w:r>
    </w:p>
    <w:p w:rsidR="001D2C43" w:rsidRDefault="001D6604">
      <w:pPr>
        <w:pStyle w:val="ProductList-Body"/>
      </w:pPr>
      <w:r>
        <w:t xml:space="preserve"> </w:t>
      </w:r>
    </w:p>
    <w:p w:rsidR="001D2C43" w:rsidRDefault="001D6604">
      <w:pPr>
        <w:pStyle w:val="ProductList-ClauseHeading"/>
      </w:pPr>
      <w:r>
        <w:t>4.9. „Windows“ kompiuterio operacinė sistema: teisės paleisti sugrupuotas HPC programas</w:t>
      </w:r>
    </w:p>
    <w:p w:rsidR="001D2C43" w:rsidRDefault="001D6604">
      <w:pPr>
        <w:pStyle w:val="ProductList-Body"/>
      </w:pPr>
      <w:r>
        <w:t xml:space="preserve">Klientas gali leisti tuo pačiu metu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kuris naudojamas kaip </w:t>
      </w:r>
      <w:r w:rsidRPr="00721CA3">
        <w:rPr>
          <w:color w:val="0563C1"/>
        </w:rPr>
        <w:fldChar w:fldCharType="begin"/>
      </w:r>
      <w:r>
        <w:rPr>
          <w:color w:val="0563C1"/>
        </w:rPr>
        <w:instrText>AutoTextList  \s NoStyle \t " yra įrenginys, kuris nėra skirtas Sugrupuotoms HPC taikomosioms programoms arba Sugrupuotų HPC taikomųjų programų užduočių planavimo paslaugoms paleisti.         "</w:instrText>
      </w:r>
      <w:r w:rsidRPr="00721CA3">
        <w:rPr>
          <w:color w:val="0563C1"/>
        </w:rPr>
        <w:fldChar w:fldCharType="separate"/>
      </w:r>
      <w:r>
        <w:rPr>
          <w:color w:val="0563C1"/>
        </w:rPr>
        <w:t>Ciklinio rinkimo mazgas</w:t>
      </w:r>
      <w:r w:rsidRPr="00721CA3">
        <w:rPr>
          <w:color w:val="0563C1"/>
        </w:rPr>
        <w:fldChar w:fldCharType="end"/>
      </w:r>
      <w:r>
        <w:t xml:space="preserve">, naudoti programinę įrangą siekiant paleisti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Sugrupuotas HPC taikomąsias programas</w:t>
      </w:r>
      <w:r w:rsidRPr="00721CA3">
        <w:rPr>
          <w:color w:val="0563C1"/>
        </w:rPr>
        <w:fldChar w:fldCharType="end"/>
      </w:r>
      <w:r>
        <w:t xml:space="preserve">, jei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Licencijuotasis įrenginys</w:t>
      </w:r>
      <w:r w:rsidRPr="00721CA3">
        <w:rPr>
          <w:color w:val="0563C1"/>
        </w:rPr>
        <w:fldChar w:fldCharType="end"/>
      </w:r>
      <w:r>
        <w:t xml:space="preserve"> nenaudojamas kaip bendrosios paskirties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duomenų bazės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žiniatinklio Serveris, el. pašto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spausdinimo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arba failų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taip pat galimybės prisijungti keliems vartotojams suteikimo tikslais arba bet kuriais kitais panašiais bendro išteklių naudojimo tikslais.</w:t>
      </w:r>
    </w:p>
    <w:p w:rsidR="001D2C43" w:rsidRDefault="001D6604">
      <w:pPr>
        <w:pStyle w:val="ProductList-Body"/>
      </w:pPr>
      <w:r>
        <w:t xml:space="preserve"> </w:t>
      </w:r>
    </w:p>
    <w:p w:rsidR="001D2C43" w:rsidRDefault="001D6604">
      <w:pPr>
        <w:pStyle w:val="ProductList-ClauseHeading"/>
      </w:pPr>
      <w:r>
        <w:t>4.10. „Windows“ kompiuterio operacinė sistema: „Windows Thin PC“</w:t>
      </w:r>
    </w:p>
    <w:p w:rsidR="001D2C43" w:rsidRDefault="001D6604">
      <w:pPr>
        <w:pStyle w:val="ProductList-Body"/>
      </w:pPr>
      <w:r>
        <w:t>Vietoj „Windows“ kompiuterio operacinės sistemos programinės įrangos Klientas gali naudoti „Windows Thin PC“ programinę įrangą, bet tik norėdamas paleisti toliau nurodytų tipų programas.</w:t>
      </w:r>
    </w:p>
    <w:p w:rsidR="001D2C43" w:rsidRDefault="001D6604" w:rsidP="007A2893">
      <w:pPr>
        <w:pStyle w:val="ProductList-Bullet"/>
        <w:numPr>
          <w:ilvl w:val="0"/>
          <w:numId w:val="28"/>
        </w:numPr>
      </w:pPr>
      <w:r>
        <w:t>saugos</w:t>
      </w:r>
    </w:p>
    <w:p w:rsidR="001D2C43" w:rsidRDefault="001D6604" w:rsidP="007A2893">
      <w:pPr>
        <w:pStyle w:val="ProductList-Bullet"/>
        <w:numPr>
          <w:ilvl w:val="0"/>
          <w:numId w:val="28"/>
        </w:numPr>
      </w:pPr>
      <w:r>
        <w:t>Valdymo</w:t>
      </w:r>
    </w:p>
    <w:p w:rsidR="001D2C43" w:rsidRDefault="001D6604" w:rsidP="007A2893">
      <w:pPr>
        <w:pStyle w:val="ProductList-Bullet"/>
        <w:numPr>
          <w:ilvl w:val="0"/>
          <w:numId w:val="28"/>
        </w:numPr>
      </w:pPr>
      <w:r>
        <w:t>Laikino imitavimo</w:t>
      </w:r>
    </w:p>
    <w:p w:rsidR="001D2C43" w:rsidRDefault="001D6604" w:rsidP="007A2893">
      <w:pPr>
        <w:pStyle w:val="ProductList-Bullet"/>
        <w:numPr>
          <w:ilvl w:val="0"/>
          <w:numId w:val="28"/>
        </w:numPr>
      </w:pPr>
      <w:r>
        <w:t>Nuotolinio kompiuterio ir panašioms technologijoms</w:t>
      </w:r>
    </w:p>
    <w:p w:rsidR="001D2C43" w:rsidRDefault="001D6604" w:rsidP="007A2893">
      <w:pPr>
        <w:pStyle w:val="ProductList-Bullet"/>
        <w:numPr>
          <w:ilvl w:val="0"/>
          <w:numId w:val="28"/>
        </w:numPr>
      </w:pPr>
      <w:r>
        <w:t>Naršyklės</w:t>
      </w:r>
    </w:p>
    <w:p w:rsidR="001D2C43" w:rsidRDefault="001D6604" w:rsidP="007A2893">
      <w:pPr>
        <w:pStyle w:val="ProductList-Bullet"/>
        <w:numPr>
          <w:ilvl w:val="0"/>
          <w:numId w:val="28"/>
        </w:numPr>
      </w:pPr>
      <w:r>
        <w:t>Laikmenų grotuvo</w:t>
      </w:r>
    </w:p>
    <w:p w:rsidR="001D2C43" w:rsidRDefault="001D6604" w:rsidP="007A2893">
      <w:pPr>
        <w:pStyle w:val="ProductList-Bullet"/>
        <w:numPr>
          <w:ilvl w:val="0"/>
          <w:numId w:val="28"/>
        </w:numPr>
      </w:pPr>
      <w:r>
        <w:t>Tiesioginių pranešimų kliento</w:t>
      </w:r>
    </w:p>
    <w:p w:rsidR="001D2C43" w:rsidRDefault="001D6604" w:rsidP="007A2893">
      <w:pPr>
        <w:pStyle w:val="ProductList-Bullet"/>
        <w:numPr>
          <w:ilvl w:val="0"/>
          <w:numId w:val="28"/>
        </w:numPr>
      </w:pPr>
      <w:r>
        <w:t>Dokumentų peržiūros priemonių</w:t>
      </w:r>
    </w:p>
    <w:p w:rsidR="001D2C43" w:rsidRDefault="001D6604" w:rsidP="007A2893">
      <w:pPr>
        <w:pStyle w:val="ProductList-Bullet"/>
        <w:numPr>
          <w:ilvl w:val="0"/>
          <w:numId w:val="28"/>
        </w:numPr>
      </w:pPr>
      <w:r>
        <w:t>NET Framework ir Java Virtual Machine</w:t>
      </w:r>
    </w:p>
    <w:p w:rsidR="001D2C43" w:rsidRDefault="001D6604">
      <w:pPr>
        <w:pStyle w:val="ProductList-Body"/>
      </w:pPr>
      <w:r>
        <w:t xml:space="preserve"> </w:t>
      </w:r>
    </w:p>
    <w:p w:rsidR="001D2C43" w:rsidRDefault="001D6604">
      <w:pPr>
        <w:pStyle w:val="ProductList-Body"/>
      </w:pPr>
      <w:r>
        <w:t>Naudoti programinę įrangą ne tame įrenginyje, kuriame ji buvo iš pradžių įdiegta, Klientas gali tik tada, į kitą įrenginį perkeliama ir atitinkama Programinės įrangos naujumo garantijos apsauga.</w:t>
      </w:r>
    </w:p>
    <w:p w:rsidR="001D2C43" w:rsidRDefault="001D6604">
      <w:pPr>
        <w:pStyle w:val="ProductList-Body"/>
      </w:pPr>
      <w:r>
        <w:t xml:space="preserve"> </w:t>
      </w:r>
    </w:p>
    <w:p w:rsidR="001D2C43" w:rsidRDefault="001D6604">
      <w:pPr>
        <w:pStyle w:val="ProductList-ClauseHeading"/>
      </w:pPr>
      <w:r>
        <w:t>4.11. „Windows RT“ pagalbinio įrenginio naudojimo teisės ir „Windows“ pagalbinių įrenginių prenumeratos licencijos naudojimo teisės</w:t>
      </w:r>
    </w:p>
    <w:p w:rsidR="001D2C43" w:rsidRDefault="001D6604">
      <w:pPr>
        <w:pStyle w:val="ProductList-Body"/>
      </w:pPr>
      <w:r>
        <w:t xml:space="preserve">Informacija apie Pagalbinių įrenginių naudojimo teises pateikta 2014 m. spalio mėn. Produktų naudojimo teisių dokumente adresu </w:t>
      </w:r>
      <w:hyperlink r:id="rId81">
        <w:r>
          <w:rPr>
            <w:color w:val="00467F"/>
            <w:u w:val="single"/>
          </w:rPr>
          <w:t>http://go.microsoft.com/?linkid=9839207</w:t>
        </w:r>
      </w:hyperlink>
      <w:r>
        <w:t>.</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72" w:name="_Sec653"/>
      <w:r>
        <w:t>Windows Embedded Industry</w:t>
      </w:r>
      <w:bookmarkEnd w:id="172"/>
      <w:r>
        <w:fldChar w:fldCharType="begin"/>
      </w:r>
      <w:r>
        <w:instrText xml:space="preserve"> TC "</w:instrText>
      </w:r>
      <w:bookmarkStart w:id="173" w:name="_Toc423421976"/>
      <w:r>
        <w:instrText>Windows Embedded Industry</w:instrText>
      </w:r>
      <w:bookmarkEnd w:id="173"/>
      <w:r>
        <w:instrText>" \l 3</w:instrText>
      </w:r>
      <w:r>
        <w:fldChar w:fldCharType="end"/>
      </w:r>
    </w:p>
    <w:p w:rsidR="001D2C43" w:rsidRDefault="001D6604">
      <w:pPr>
        <w:pStyle w:val="ProductList-Offering1SubSection"/>
      </w:pPr>
      <w:bookmarkStart w:id="174" w:name="_Sec701"/>
      <w:r>
        <w:t>1. Programos pasiekiamumas</w:t>
      </w:r>
      <w:bookmarkEnd w:id="174"/>
    </w:p>
    <w:tbl>
      <w:tblPr>
        <w:tblStyle w:val="PURTable"/>
        <w:tblW w:w="0" w:type="dxa"/>
        <w:tblLook w:val="04A0" w:firstRow="1" w:lastRow="0" w:firstColumn="1" w:lastColumn="0" w:noHBand="0" w:noVBand="1"/>
      </w:tblPr>
      <w:tblGrid>
        <w:gridCol w:w="4117"/>
        <w:gridCol w:w="619"/>
        <w:gridCol w:w="614"/>
        <w:gridCol w:w="615"/>
        <w:gridCol w:w="615"/>
        <w:gridCol w:w="616"/>
        <w:gridCol w:w="615"/>
        <w:gridCol w:w="618"/>
        <w:gridCol w:w="634"/>
        <w:gridCol w:w="620"/>
        <w:gridCol w:w="617"/>
        <w:gridCol w:w="616"/>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9" w:space="0" w:color="FFFFFF"/>
              <w:left w:val="single" w:sz="9" w:space="0" w:color="FFFFFF"/>
              <w:bottom w:val="dashed" w:sz="4" w:space="0" w:color="BFBFBF"/>
              <w:right w:val="none" w:sz="4" w:space="0" w:color="000000"/>
            </w:tcBorders>
          </w:tcPr>
          <w:p w:rsidR="001D2C43" w:rsidRDefault="001D6604">
            <w:pPr>
              <w:pStyle w:val="ProductList-TableBody"/>
            </w:pPr>
            <w:r>
              <w:t xml:space="preserve">„Windows Embedded 8 Standard Enterprise“ rinkinys </w:t>
            </w:r>
            <w:r>
              <w:fldChar w:fldCharType="begin"/>
            </w:r>
            <w:r>
              <w:instrText xml:space="preserve"> XE "„Windows Embedded 8 Standard Enterprise“ rinkinys " </w:instrText>
            </w:r>
            <w:r>
              <w:fldChar w:fldCharType="end"/>
            </w:r>
          </w:p>
          <w:p w:rsidR="001D2C43" w:rsidRDefault="001D6604">
            <w:pPr>
              <w:pStyle w:val="ProductList-TableBody"/>
            </w:pPr>
            <w:r>
              <w:t>(100 paketų)</w:t>
            </w:r>
          </w:p>
        </w:tc>
        <w:tc>
          <w:tcPr>
            <w:tcW w:w="620" w:type="dxa"/>
            <w:tcBorders>
              <w:top w:val="single" w:sz="9" w:space="0" w:color="FFFFFF"/>
              <w:left w:val="none" w:sz="4" w:space="0" w:color="000000"/>
              <w:bottom w:val="dashed" w:sz="4" w:space="0" w:color="BFBFBF"/>
              <w:right w:val="none" w:sz="4" w:space="0" w:color="000000"/>
            </w:tcBorders>
          </w:tcPr>
          <w:p w:rsidR="001D2C43" w:rsidRDefault="001D6604">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1D2C43" w:rsidRDefault="001D6604">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1D2C43" w:rsidRDefault="001D6604">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single" w:sz="9" w:space="0" w:color="FFFFFF"/>
              <w:bottom w:val="dashed" w:sz="4" w:space="0" w:color="BFBFBF"/>
              <w:right w:val="none" w:sz="4" w:space="0" w:color="000000"/>
            </w:tcBorders>
          </w:tcPr>
          <w:p w:rsidR="001D2C43" w:rsidRDefault="001D6604">
            <w:pPr>
              <w:pStyle w:val="ProductList-TableBody"/>
            </w:pPr>
            <w:r>
              <w:t>„Windows Embedded 8.1 Industry Pro“ plėtotė</w:t>
            </w:r>
            <w:r>
              <w:fldChar w:fldCharType="begin"/>
            </w:r>
            <w:r>
              <w:instrText xml:space="preserve"> XE "„Windows Embedded 8.1 Industry Pro“ plėtotė"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single" w:sz="9" w:space="0" w:color="FFFFFF"/>
              <w:bottom w:val="dashed" w:sz="4" w:space="0" w:color="BFBFBF"/>
              <w:right w:val="none" w:sz="4" w:space="0" w:color="000000"/>
            </w:tcBorders>
          </w:tcPr>
          <w:p w:rsidR="001D2C43" w:rsidRDefault="001D6604">
            <w:pPr>
              <w:pStyle w:val="ProductList-TableBody"/>
            </w:pPr>
            <w:r>
              <w:t>„Windows Embedded 8.1 Industry Enterprise“ plėtotė</w:t>
            </w:r>
            <w:r>
              <w:fldChar w:fldCharType="begin"/>
            </w:r>
            <w:r>
              <w:instrText xml:space="preserve"> XE "„Windows Embedded 8.1 Industry Enterprise“ plėtotė"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r w:rsidR="001D2C43" w:rsidTr="00A4445D">
        <w:tc>
          <w:tcPr>
            <w:tcW w:w="4160" w:type="dxa"/>
            <w:tcBorders>
              <w:top w:val="dashed" w:sz="4" w:space="0" w:color="BFBFBF"/>
              <w:left w:val="single" w:sz="9" w:space="0" w:color="FFFFFF"/>
              <w:bottom w:val="dashed" w:sz="4" w:space="0" w:color="BFBFBF"/>
              <w:right w:val="none" w:sz="4" w:space="0" w:color="000000"/>
            </w:tcBorders>
          </w:tcPr>
          <w:p w:rsidR="001D2C43" w:rsidRDefault="001D6604">
            <w:pPr>
              <w:pStyle w:val="ProductList-TableBody"/>
            </w:pPr>
            <w:r>
              <w:t>„Windows Embedded 8.1 Industry Enterprise“ plėtotė („Std“, POSR, „Ind Retail“)</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single" w:sz="9" w:space="0" w:color="FFFFFF"/>
              <w:bottom w:val="dashed" w:sz="4" w:space="0" w:color="BFBFBF"/>
              <w:right w:val="none" w:sz="4" w:space="0" w:color="000000"/>
            </w:tcBorders>
          </w:tcPr>
          <w:p w:rsidR="001D2C43" w:rsidRDefault="001D6604">
            <w:pPr>
              <w:pStyle w:val="ProductList-TableBody"/>
            </w:pPr>
            <w:r>
              <w:t>„Windows Embedded 8.1 Industry Enterprise“ plėtotė ir SA</w:t>
            </w:r>
            <w:r>
              <w:fldChar w:fldCharType="begin"/>
            </w:r>
            <w:r>
              <w:instrText xml:space="preserve"> XE "„Windows Embedded 8.1 Industry Enterprise“ plėtotė ir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1D2C43" w:rsidRDefault="001D6604">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1D2C43" w:rsidRDefault="001D66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r w:rsidR="001D2C43">
        <w:tc>
          <w:tcPr>
            <w:tcW w:w="4160" w:type="dxa"/>
            <w:tcBorders>
              <w:top w:val="dashed" w:sz="4" w:space="0" w:color="BFBFBF"/>
              <w:left w:val="single" w:sz="9" w:space="0" w:color="FFFFFF"/>
              <w:bottom w:val="none" w:sz="4" w:space="0" w:color="000000"/>
              <w:right w:val="none" w:sz="4" w:space="0" w:color="000000"/>
            </w:tcBorders>
          </w:tcPr>
          <w:p w:rsidR="001D2C43" w:rsidRDefault="001D6604">
            <w:pPr>
              <w:pStyle w:val="ProductList-TableBody"/>
            </w:pPr>
            <w:r>
              <w:t>„Windows Embedded 8.1 Industry Enterprise“ plėtotė ir SA („Std“, POSR, „Ind Retail“)</w:t>
            </w:r>
          </w:p>
        </w:tc>
        <w:tc>
          <w:tcPr>
            <w:tcW w:w="620" w:type="dxa"/>
            <w:tcBorders>
              <w:top w:val="dashed" w:sz="4" w:space="0" w:color="BFBFBF"/>
              <w:left w:val="none" w:sz="4" w:space="0" w:color="000000"/>
              <w:bottom w:val="none" w:sz="4" w:space="0" w:color="000000"/>
              <w:right w:val="none" w:sz="4" w:space="0" w:color="000000"/>
            </w:tcBorders>
          </w:tcPr>
          <w:p w:rsidR="001D2C43" w:rsidRDefault="001D6604">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1D2C43" w:rsidRDefault="001D6604">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1D2C43" w:rsidRDefault="001D6604">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1D2C43" w:rsidRDefault="001D66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Default="001D6604">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175" w:name="_Sec756"/>
      <w:r>
        <w:t>2. Informacija apie produktą</w:t>
      </w:r>
      <w:bookmarkEnd w:id="175"/>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„Windows Embedded 8“</w:t>
            </w:r>
            <w:r>
              <w:fldChar w:fldCharType="begin"/>
            </w:r>
            <w:r>
              <w:instrText xml:space="preserve"> XE "„Windows Embedded 8“" </w:instrText>
            </w:r>
            <w:r>
              <w:fldChar w:fldCharType="end"/>
            </w:r>
            <w:r>
              <w:t xml:space="preserve"> (2013 m. birželio mėn.), „Windows Embedded POS Ready 7“</w:t>
            </w:r>
            <w:r>
              <w:fldChar w:fldCharType="begin"/>
            </w:r>
            <w:r>
              <w:instrText xml:space="preserve"> XE "„Windows Embedded POS Ready 7“" </w:instrText>
            </w:r>
            <w:r>
              <w:fldChar w:fldCharType="end"/>
            </w:r>
            <w:r>
              <w:t xml:space="preserve"> ir 2009 m. leidimas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visos „Windows Embedded“ licencijos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tam tikras papildomas sąlygas, kurių būtina laikytis norint nusipirkti Produktui skirtą SA apsaugą         "</w:instrText>
            </w:r>
            <w:r w:rsidRPr="00721CA3">
              <w:rPr>
                <w:color w:val="0563C1"/>
              </w:rPr>
              <w:fldChar w:fldCharType="separate"/>
            </w:r>
            <w:r>
              <w:rPr>
                <w:color w:val="0563C1"/>
              </w:rPr>
              <w:t>Būtinosios sąlygos (SA)</w:t>
            </w:r>
            <w:r w:rsidRPr="00721CA3">
              <w:rPr>
                <w:color w:val="0563C1"/>
              </w:rPr>
              <w:fldChar w:fldCharType="end"/>
            </w:r>
            <w:r>
              <w:t xml:space="preserve">: </w:t>
            </w:r>
            <w:hyperlink w:anchor="_Sec564">
              <w:r>
                <w:rPr>
                  <w:color w:val="00467F"/>
                  <w:u w:val="single"/>
                </w:rPr>
                <w:t>B priedas</w:t>
              </w:r>
            </w:hyperlink>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Priskirtos operacinės sistemos (OS)</w:t>
      </w:r>
    </w:p>
    <w:p w:rsidR="001D2C43" w:rsidRDefault="001D6604">
      <w:pPr>
        <w:pStyle w:val="ProductList-Body"/>
      </w:pPr>
      <w:r>
        <w:t xml:space="preserve">„Windows Embedded 8.1 Industry Pro“ ir „Windows Embedded 8.1 Industry Enterprise“ suteikiamos operacinės sistemos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yra tik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Visų kompiuterio operacinės sistemos licencijų nesuteikiama. Todėl kiekvienam įrenginiui, kuriam Klientas priskiria ir kuriame naudoja „Windows Embedded 8.1 Industry Pro“ plėtotę arba „Windows Embedded 8.1 Industry Enterprise“, turi būti priskirta kurios nors iš toliau nurodytų priskirtų operacinių sistemų licencija. Šis reikalavimas galioja neatsižvelgiant į tai, ar plėtotės Licencija buvo įsigyta atskirai, ar su SA. Toliau išvardytos priskirtos OS pagal leidimus.</w:t>
      </w:r>
    </w:p>
    <w:tbl>
      <w:tblPr>
        <w:tblStyle w:val="PURTable"/>
        <w:tblW w:w="0" w:type="dxa"/>
        <w:tblLook w:val="04A0" w:firstRow="1" w:lastRow="0" w:firstColumn="1" w:lastColumn="0" w:noHBand="0" w:noVBand="1"/>
      </w:tblPr>
      <w:tblGrid>
        <w:gridCol w:w="3601"/>
        <w:gridCol w:w="2435"/>
        <w:gridCol w:w="2440"/>
        <w:gridCol w:w="2440"/>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Priskirtos operacinės sistemos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„Windows Embedded 8.1 Industry Pro“ plėtotė</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„Windows Embedded 8.1 Industry Enterprise“ plėtotė</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„Windows Embedded 8.1 Industry Enterprise“ plėtotė („Std“, POS, „Ind Retail“)</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Vista Business for Embedded Systems“</w:t>
            </w:r>
            <w:r>
              <w:fldChar w:fldCharType="begin"/>
            </w:r>
            <w:r>
              <w:instrText xml:space="preserve"> XE "„Windows Vista Business for Embedded Systems“" </w:instrText>
            </w:r>
            <w:r>
              <w:fldChar w:fldCharType="end"/>
            </w:r>
            <w:r>
              <w:t xml:space="preserve"> ir </w:t>
            </w:r>
          </w:p>
          <w:p w:rsidR="001D2C43" w:rsidRDefault="001D6604">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8“ ir „Windows Embedded 8.1 Pro“</w:t>
            </w:r>
            <w:r>
              <w:fldChar w:fldCharType="begin"/>
            </w:r>
            <w:r>
              <w:instrText xml:space="preserve"> XE "„Windows Embedded 8“ ir „Windows Embedded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8“ ir „Windows Embedded 8.1 Industry Pro“</w:t>
            </w:r>
            <w:r>
              <w:fldChar w:fldCharType="begin"/>
            </w:r>
            <w:r>
              <w:instrText xml:space="preserve"> XE "„Windows Embedded 8“ ir „Windows Embedded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POSReady 2009“</w:t>
            </w:r>
            <w:r>
              <w:fldChar w:fldCharType="begin"/>
            </w:r>
            <w:r>
              <w:instrText xml:space="preserve"> XE "„Windows Embedded POSReady 2009“" </w:instrText>
            </w:r>
            <w:r>
              <w:fldChar w:fldCharType="end"/>
            </w:r>
            <w:r>
              <w:t xml:space="preserve"> ir „Windows Embedded POSReady 7“</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ir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bl>
    <w:p w:rsidR="001D2C43" w:rsidRDefault="001D6604">
      <w:pPr>
        <w:pStyle w:val="ProductList-Body"/>
      </w:pPr>
      <w:r>
        <w:t>Baigiančią galioti SA turintys Klientai gali atnaujinti apsaugą įsigydami „Windows Industry Enterprise“ SA.</w:t>
      </w:r>
    </w:p>
    <w:p w:rsidR="001D2C43" w:rsidRDefault="001D6604">
      <w:pPr>
        <w:pStyle w:val="ProductList-Body"/>
      </w:pPr>
      <w:r>
        <w:t xml:space="preserve"> </w:t>
      </w:r>
    </w:p>
    <w:p w:rsidR="001D2C43" w:rsidRDefault="001D6604">
      <w:pPr>
        <w:pStyle w:val="ProductList-SubClauseHeading"/>
      </w:pPr>
      <w:r>
        <w:t>2.1.1. „Windows Embedded 8.1 Industry“ produktams priskirtų OS taisyklės</w:t>
      </w:r>
    </w:p>
    <w:p w:rsidR="001D2C43" w:rsidRDefault="001D6604" w:rsidP="007A2893">
      <w:pPr>
        <w:pStyle w:val="ProductList-Bullet"/>
        <w:numPr>
          <w:ilvl w:val="1"/>
          <w:numId w:val="29"/>
        </w:numPr>
      </w:pPr>
      <w:r>
        <w:t xml:space="preserve">Priskirta OS turi būti įdiegta tame įrenginyje, kuriam reikia priskirti Plėtotės licenciją. </w:t>
      </w:r>
    </w:p>
    <w:p w:rsidR="001D2C43" w:rsidRDefault="001D6604" w:rsidP="007A2893">
      <w:pPr>
        <w:pStyle w:val="ProductList-Bullet"/>
        <w:numPr>
          <w:ilvl w:val="1"/>
          <w:numId w:val="29"/>
        </w:numPr>
      </w:pPr>
      <w:r>
        <w:t xml:space="preserve">Kad galėtų įdiegti „Windows Industry“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Klientai turi pašalinti iš įrenginio priskirtą Operacinę sistemą, nebent jie turėtų su plėtotės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susijusią SA.</w:t>
      </w:r>
    </w:p>
    <w:p w:rsidR="001D2C43" w:rsidRDefault="001D6604">
      <w:pPr>
        <w:pStyle w:val="ProductList-BodyIndented"/>
      </w:pPr>
      <w:r>
        <w:t xml:space="preserve"> </w:t>
      </w:r>
    </w:p>
    <w:p w:rsidR="001D2C43" w:rsidRDefault="001D6604">
      <w:pPr>
        <w:pStyle w:val="ProductList-ClauseHeading"/>
      </w:pPr>
      <w:r>
        <w:t>2.2. Teisės paleisti ankstesnę versiją</w:t>
      </w:r>
    </w:p>
    <w:p w:rsidR="001D2C43" w:rsidRDefault="001D6604">
      <w:pPr>
        <w:pStyle w:val="ProductList-Body"/>
      </w:pPr>
      <w:r>
        <w:t xml:space="preserve">„Windows 7 Professional for Embedded Systems“, „Windows 7 Ultimate for Embedded Systems“, „Windows Vista Business for Embedded Systems“ ir „Windows Vista Ultimate for Embedded Systems“ taip pat yra ankstesnės „Windows Embedded 8.1 Industry Pro“ ir „Enterprise“ leidimo versijos. </w:t>
      </w:r>
    </w:p>
    <w:p w:rsidR="001D2C43" w:rsidRDefault="001D6604">
      <w:pPr>
        <w:pStyle w:val="ProductList-Body"/>
      </w:pPr>
      <w:r>
        <w:t xml:space="preserve"> </w:t>
      </w:r>
    </w:p>
    <w:p w:rsidR="001D2C43" w:rsidRDefault="001D6604">
      <w:pPr>
        <w:pStyle w:val="ProductList-ClauseHeading"/>
      </w:pPr>
      <w:r>
        <w:t>2.3. Pramonės įrenginio apibrėžtis</w:t>
      </w:r>
    </w:p>
    <w:p w:rsidR="001D2C43" w:rsidRDefault="001D6604">
      <w:pPr>
        <w:pStyle w:val="ProductList-Body"/>
      </w:pPr>
      <w:r>
        <w:t xml:space="preserve">Pramonės įrenginys (dar vadinamas verslo įrenginiu) yra bet kuris įrenginys, 1) kuris nėra naudojamas kaip visuotinai diegiant sukonfigūruota bendrosios paskirties asmeninė kompiuterinė įranga (pvz., asmeninis kompiuteris), daugiafunkcis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arba rinkoje siūlomas kurios nors iš šių sistemų atitikmuo; 2) kuriame veikia tik konkrečiai pramonės šakai arba užduočiai būtina programinė įranga (pvz., architekto naudojama kompiuterinė dizaino programa arba elektroninio kasos aparato programa) (toliau – Pramonės programa). Įrenginyje gali veikti naudojant „Microsoft“ arba trečiosios šalies programinę įrangą sukurtos priemonės ir funkcijos. Jei įrenginys atlieka kompiuterio funkcijas (pvz., juo naudojantis galima siųsti el. laiškus, apdoroti tekstą, naudotis skaičiuoklėmis, duomenų baze, naršyti tinklą arba internetą, sudaryti planus ar tvarkyti asmeninius finansus), kompiuterio funkcijos 1) gali būti naudojamos tik Pramonės programos funkcijoms palaikyti ir 2) turi būti techniškai integruotos į Pramonės programą arba būti pagrįstos techniškai užtikrinamomis strategijomis ar architektūra ir veikti tik naudojant Pramonės programos funkcijas.</w:t>
      </w:r>
    </w:p>
    <w:p w:rsidR="001D2C43" w:rsidRDefault="001D6604">
      <w:pPr>
        <w:pStyle w:val="ProductList-Body"/>
      </w:pPr>
      <w:r>
        <w:t xml:space="preserve"> </w:t>
      </w:r>
    </w:p>
    <w:p w:rsidR="001D2C43" w:rsidRDefault="001D6604">
      <w:pPr>
        <w:pStyle w:val="ProductList-ClauseHeading"/>
      </w:pPr>
      <w:r>
        <w:t>2.4. Pakartotinis atvaizdavimas naudojant „Windows Embedded“</w:t>
      </w:r>
    </w:p>
    <w:p w:rsidR="001D2C43" w:rsidRDefault="001D6604">
      <w:pPr>
        <w:pStyle w:val="ProductList-Body"/>
      </w:pPr>
      <w:r>
        <w:t xml:space="preserve">Jei trečioji šalis ketina pakartotinai atvaizduoti „Windows Embedded“ produktus kliento Kompiuteryje, Klientas pirmiausia turi pateikti tai trečiajai šaliai rašytinį dokumentą, įrodantį, kad Klientas turi trečiosios šalies ketinamos įdiegti programinės įrangos licencijas. </w:t>
      </w:r>
    </w:p>
    <w:p w:rsidR="001D2C43" w:rsidRDefault="001D6604">
      <w:pPr>
        <w:pStyle w:val="ProductList-Offering1SubSection"/>
      </w:pPr>
      <w:bookmarkStart w:id="176" w:name="_Sec814"/>
      <w:r>
        <w:t>3. Naudojimo teisės</w:t>
      </w:r>
      <w:bookmarkEnd w:id="176"/>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Produkto diegimui ir naudojimui taikomos Konkretaus produkto sąlygos pateikiamos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visos „Windows Embedded“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Licencijos priskyrimas</w:t>
      </w:r>
    </w:p>
    <w:p w:rsidR="001D2C43" w:rsidRDefault="001D6604">
      <w:pPr>
        <w:pStyle w:val="ProductList-Body"/>
      </w:pP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priskyrimas kompiuterio operacinei sistemai yra nuolatinis, išskyrus toliau esančiame skyriuje„Programinės įrangos naujumo garantija“ nurodytus atvejus.</w:t>
      </w:r>
    </w:p>
    <w:p w:rsidR="001D2C43" w:rsidRDefault="001D6604">
      <w:pPr>
        <w:pStyle w:val="ProductList-Body"/>
      </w:pPr>
      <w:r>
        <w:t xml:space="preserve"> </w:t>
      </w:r>
    </w:p>
    <w:p w:rsidR="001D2C43" w:rsidRDefault="001D6604">
      <w:pPr>
        <w:pStyle w:val="ProductList-ClauseHeading"/>
      </w:pPr>
      <w:r>
        <w:t>3.2. Vaizdo ir garso kodekų standartai</w:t>
      </w:r>
    </w:p>
    <w:p w:rsidR="001D2C43" w:rsidRDefault="001D6604">
      <w:pPr>
        <w:pStyle w:val="ProductList-Body"/>
      </w:pPr>
      <w:r>
        <w:t>„Windows Embedded 8.1 Industry“ programinėje įrangoje gali būti vaizdo ir garso kodavimo ir dekodavimo technologija. Ji nėra licencijuota diegti arba platinti kokiame nors komerciniame produkte arba paslaugoje. Klientas yra atsakingas už tai, kad būtų nustatytos ir apsaugotos licencijos teisės įtraukti technologiją į bet kokius su programine įranga kuriamus arba naudojamus komercinius produktus ir paslaugas.</w:t>
      </w:r>
    </w:p>
    <w:p w:rsidR="001D2C43" w:rsidRDefault="001D6604">
      <w:pPr>
        <w:pStyle w:val="ProductList-Body"/>
      </w:pPr>
      <w:r>
        <w:t xml:space="preserve"> </w:t>
      </w:r>
    </w:p>
    <w:p w:rsidR="001D2C43" w:rsidRDefault="001D6604">
      <w:pPr>
        <w:pStyle w:val="ProductList-ClauseHeading"/>
      </w:pPr>
      <w:r>
        <w:t>3.3. „Windows Embedded 8 Standard Enterprise“ rinkinys</w:t>
      </w:r>
    </w:p>
    <w:p w:rsidR="001D2C43" w:rsidRDefault="001D6604">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1D2C43" w:rsidRDefault="001D6604">
      <w:pPr>
        <w:pStyle w:val="ProductList-Offering1SubSection"/>
      </w:pPr>
      <w:bookmarkStart w:id="177" w:name="_Sec836"/>
      <w:r>
        <w:t>4. Programinės įrangos naujumo garantija</w:t>
      </w:r>
      <w:bookmarkEnd w:id="177"/>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Priskirtos operacinės sistemos (OS)</w:t>
      </w:r>
    </w:p>
    <w:p w:rsidR="001D2C43" w:rsidRDefault="001D6604">
      <w:pPr>
        <w:pStyle w:val="ProductList-Body"/>
      </w:pPr>
      <w:r>
        <w:t>Kiekvienam įrenginiui, kuriam Klientas priskiria ir kuriame paleidžia „Windows 8.1 Embedded Industry Pro“ arba „Windows 8.1 Embedded Industry Enterprise“, turi būti priskirta kurios nors iš priskirtų OS licencija. Licenciją lemia programos tipas (žr. lentelę „Priskirtos OS“ skyriuje „Informacija apie produktą“).</w:t>
      </w:r>
    </w:p>
    <w:p w:rsidR="001D2C43" w:rsidRDefault="001D6604">
      <w:pPr>
        <w:pStyle w:val="ProductList-Body"/>
      </w:pPr>
      <w:r>
        <w:t xml:space="preserve"> </w:t>
      </w:r>
    </w:p>
    <w:p w:rsidR="001D2C43" w:rsidRDefault="001D6604">
      <w:pPr>
        <w:pStyle w:val="ProductList-ClauseHeading"/>
      </w:pPr>
      <w:r>
        <w:t>4.2 „Windows Embedded Industry Enterprise“</w:t>
      </w:r>
    </w:p>
    <w:p w:rsidR="001D2C43" w:rsidRDefault="001D6604">
      <w:pPr>
        <w:pStyle w:val="ProductList-Body"/>
      </w:pPr>
      <w:r>
        <w:t>Čia vartojamas terminas „</w:t>
      </w:r>
      <w:r>
        <w:rPr>
          <w:b/>
        </w:rPr>
        <w:t>Programinė įranga</w:t>
      </w:r>
      <w:r>
        <w:t>“ nurodo „Windows 8.1 Enterprise“</w:t>
      </w:r>
      <w:r>
        <w:fldChar w:fldCharType="begin"/>
      </w:r>
      <w:r>
        <w:instrText xml:space="preserve"> XE "„Windows 8.1 Enterprise“" </w:instrText>
      </w:r>
      <w:r>
        <w:fldChar w:fldCharType="end"/>
      </w:r>
      <w:r>
        <w:t xml:space="preserve"> arba „Windows 8.1 Embedded Industry Enterprise“.</w:t>
      </w:r>
    </w:p>
    <w:p w:rsidR="001D2C43" w:rsidRDefault="001D6604">
      <w:pPr>
        <w:pStyle w:val="ProductList-Body"/>
      </w:pPr>
      <w:r>
        <w:t xml:space="preserve">Čia vartojamas terminas </w:t>
      </w:r>
      <w:r>
        <w:rPr>
          <w:b/>
        </w:rPr>
        <w:t>„Licencijuotasis įrenginys“</w:t>
      </w:r>
      <w:r>
        <w:t xml:space="preserve"> nurodo įrenginį, kuriam Klientas priskiria galiojančią garantijos apsaugą.</w:t>
      </w:r>
    </w:p>
    <w:p w:rsidR="001D2C43" w:rsidRDefault="001D6604">
      <w:pPr>
        <w:pStyle w:val="ProductList-Body"/>
      </w:pPr>
      <w:r>
        <w:t xml:space="preserve"> </w:t>
      </w:r>
    </w:p>
    <w:p w:rsidR="001D2C43" w:rsidRDefault="001D6604">
      <w:pPr>
        <w:pStyle w:val="ProductList-Body"/>
      </w:pPr>
      <w:r>
        <w:t xml:space="preserve">Bet kuris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vartotojas gali nuotoliniu būdu pasiekti iki keturių Programinės įrangos,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Egzempliorių arba vieną Programinės įrangos, veikiančios 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naudodamas bet kurį Klientui skirtą įrenginį.</w:t>
      </w:r>
    </w:p>
    <w:p w:rsidR="001D2C43" w:rsidRDefault="001D6604">
      <w:pPr>
        <w:pStyle w:val="ProductList-Body"/>
      </w:pPr>
      <w:r>
        <w:t xml:space="preserve"> </w:t>
      </w:r>
    </w:p>
    <w:p w:rsidR="001D2C43" w:rsidRDefault="001D6604">
      <w:pPr>
        <w:pStyle w:val="ProductList-Body"/>
      </w:pPr>
      <w:r>
        <w:t xml:space="preserve">Be to, Klientas gali paleisti iki keturių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Virtualiosiose OSE</w:t>
      </w:r>
      <w:r w:rsidRPr="00721CA3">
        <w:rPr>
          <w:color w:val="0563C1"/>
        </w:rPr>
        <w:fldChar w:fldCharType="end"/>
      </w:r>
      <w:r>
        <w:t xml:space="preserve"> ir vieną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vietiniame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Jei naudojami visi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Egzemplioriai</w:t>
      </w:r>
      <w:r w:rsidRPr="00721CA3">
        <w:rPr>
          <w:color w:val="0563C1"/>
        </w:rPr>
        <w:fldChar w:fldCharType="end"/>
      </w:r>
      <w:r>
        <w:t xml:space="preserve">, kuriuos leidžiama paleisti Virtualiosiose OSE, Klientas gali naudoti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bet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teikti komerciniais pagrindais ir valdyti.</w:t>
      </w:r>
    </w:p>
    <w:p w:rsidR="001D2C43" w:rsidRDefault="001D6604">
      <w:pPr>
        <w:pStyle w:val="ProductList-Body"/>
      </w:pPr>
      <w:r>
        <w:t xml:space="preserve"> </w:t>
      </w:r>
    </w:p>
    <w:p w:rsidR="001D2C43" w:rsidRDefault="001D6604">
      <w:pPr>
        <w:pStyle w:val="ProductList-Body"/>
      </w:pPr>
      <w:r>
        <w:t xml:space="preserve">Klientas gali sukurti ir saugoti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ne daugiau kaip dviejose USB atmintinėse ir naudoti juos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Licencijuotuosiuose įrenginiuose</w:t>
      </w:r>
      <w:r w:rsidRPr="00721CA3">
        <w:rPr>
          <w:color w:val="0563C1"/>
        </w:rPr>
        <w:fldChar w:fldCharType="end"/>
      </w:r>
      <w:r>
        <w:t>.</w:t>
      </w:r>
    </w:p>
    <w:p w:rsidR="001D2C43" w:rsidRDefault="001D6604">
      <w:pPr>
        <w:pStyle w:val="ProductList-Body"/>
      </w:pPr>
      <w:r>
        <w:t xml:space="preserve"> </w:t>
      </w:r>
    </w:p>
    <w:p w:rsidR="001D2C43" w:rsidRDefault="001D6604">
      <w:pPr>
        <w:pStyle w:val="ProductList-Body"/>
      </w:pPr>
      <w:r>
        <w:t xml:space="preserve">Vietoj bet kurio leidžiamo naudoti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Egzemplioriaus</w:t>
      </w:r>
      <w:r w:rsidRPr="00721CA3">
        <w:rPr>
          <w:color w:val="0563C1"/>
        </w:rPr>
        <w:fldChar w:fldCharType="end"/>
      </w:r>
      <w:r>
        <w:t xml:space="preserve"> Klientas gali paleisti „Windows 8.1 Pro“</w:t>
      </w:r>
      <w:r>
        <w:fldChar w:fldCharType="begin"/>
      </w:r>
      <w:r>
        <w:instrText xml:space="preserve"> XE "„Windows 8.1 Pro“" </w:instrText>
      </w:r>
      <w:r>
        <w:fldChar w:fldCharType="end"/>
      </w:r>
      <w:r>
        <w:t>, „Windows 8.1 Enterprise“, „Windows 8.1 Industry Pro“, „Windows 8.1 Industry Enterprise“ arba bet kurią ankstesnę Programinės įrangos versiją.</w:t>
      </w:r>
    </w:p>
    <w:p w:rsidR="001D2C43" w:rsidRDefault="001D6604">
      <w:pPr>
        <w:pStyle w:val="ProductList-Body"/>
      </w:pPr>
      <w:r>
        <w:t xml:space="preserve"> </w:t>
      </w:r>
    </w:p>
    <w:p w:rsidR="001D2C43" w:rsidRDefault="001D6604">
      <w:pPr>
        <w:pStyle w:val="ProductList-ClauseHeading"/>
      </w:pPr>
      <w:r>
        <w:t>4.3 SA perleidimas</w:t>
      </w:r>
    </w:p>
    <w:p w:rsidR="001D2C43" w:rsidRDefault="001D6604">
      <w:pPr>
        <w:pStyle w:val="ProductList-Body"/>
      </w:pPr>
      <w:r>
        <w:t xml:space="preserve">Klientas gali perleisti pradiniam įrenginiui priskirtą „Windows 8.1 Industry Enterprise“ SA apsaugą pakaitiniam įrenginiui, bet tik praėjus tam tikram laikotarpiui (t. y. ne anksčiau kaip po 90 dienų nuo paskutinio priskyrimo) ir tik jei 1) Kliento pakaitiniame įrenginyje įdiegta licencijuota naujausia tos operacinės sistemos versija arba Klientas perskirsto esamą „Windows Embedded Industry Enterprise“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tam pačiam pakaitiniam įrenginiui ir 2) Klientas iš pirminio įrenginio pašalino visas susijusias operacinės sistemos plėtotes.</w:t>
      </w:r>
    </w:p>
    <w:p w:rsidR="001D2C43" w:rsidRDefault="001D6604">
      <w:pPr>
        <w:pStyle w:val="ProductList-Body"/>
      </w:pPr>
      <w:r>
        <w:t xml:space="preserve"> </w:t>
      </w:r>
    </w:p>
    <w:p w:rsidR="001D2C43" w:rsidRDefault="001D6604">
      <w:pPr>
        <w:pStyle w:val="ProductList-ClauseHeading"/>
      </w:pPr>
      <w:r>
        <w:t>4.4. „Windows RT“ pagalbinio įrenginio naudojimo teisės ir „Windows“ pagalbinių įrenginių prenumeratos licencijos naudojimo teisės</w:t>
      </w:r>
    </w:p>
    <w:p w:rsidR="001D2C43" w:rsidRDefault="001D6604">
      <w:pPr>
        <w:pStyle w:val="ProductList-Body"/>
      </w:pPr>
      <w:r>
        <w:t xml:space="preserve">Informacija apie Pagalbinių įrenginių naudojimo teises pateikta 2015 m. spalio mėn. Produktų naudojimo teisių dokumente adresu </w:t>
      </w:r>
      <w:hyperlink r:id="rId82">
        <w:r>
          <w:rPr>
            <w:color w:val="00467F"/>
            <w:u w:val="single"/>
          </w:rPr>
          <w:t>http://go.microsoft.com/?linkid=9839207</w:t>
        </w:r>
      </w:hyperlink>
      <w:r>
        <w:t>.</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178" w:name="_Sec619"/>
      <w:r>
        <w:t>Windows Server</w:t>
      </w:r>
      <w:bookmarkEnd w:id="178"/>
      <w:r>
        <w:fldChar w:fldCharType="begin"/>
      </w:r>
      <w:r>
        <w:instrText xml:space="preserve"> TC "</w:instrText>
      </w:r>
      <w:bookmarkStart w:id="179" w:name="_Toc423421977"/>
      <w:r>
        <w:instrText>Windows Server</w:instrText>
      </w:r>
      <w:bookmarkEnd w:id="179"/>
      <w:r>
        <w:instrText>" \l 2</w:instrText>
      </w:r>
      <w:r>
        <w:fldChar w:fldCharType="end"/>
      </w:r>
    </w:p>
    <w:p w:rsidR="001D2C43" w:rsidRDefault="001D6604">
      <w:pPr>
        <w:pStyle w:val="ProductList-Offering2HeadingNoBorder"/>
      </w:pPr>
      <w:bookmarkStart w:id="180" w:name="_Sec654"/>
      <w:r>
        <w:t>Windows MultiPoint Server</w:t>
      </w:r>
      <w:bookmarkEnd w:id="180"/>
      <w:r>
        <w:fldChar w:fldCharType="begin"/>
      </w:r>
      <w:r>
        <w:instrText xml:space="preserve"> TC "</w:instrText>
      </w:r>
      <w:bookmarkStart w:id="181" w:name="_Toc423421978"/>
      <w:r>
        <w:instrText>Windows MultiPoint Server</w:instrText>
      </w:r>
      <w:bookmarkEnd w:id="181"/>
      <w:r>
        <w:instrText>" \l 3</w:instrText>
      </w:r>
      <w:r>
        <w:fldChar w:fldCharType="end"/>
      </w:r>
    </w:p>
    <w:p w:rsidR="001D2C43" w:rsidRDefault="001D6604">
      <w:pPr>
        <w:pStyle w:val="ProductList-Offering1SubSection"/>
      </w:pPr>
      <w:bookmarkStart w:id="182" w:name="_Sec702"/>
      <w:r>
        <w:t>1. Programos pasiekiamumas</w:t>
      </w:r>
      <w:bookmarkEnd w:id="182"/>
    </w:p>
    <w:tbl>
      <w:tblPr>
        <w:tblStyle w:val="PURTable"/>
        <w:tblW w:w="0" w:type="dxa"/>
        <w:tblLook w:val="04A0" w:firstRow="1" w:lastRow="0" w:firstColumn="1" w:lastColumn="0" w:noHBand="0" w:noVBand="1"/>
      </w:tblPr>
      <w:tblGrid>
        <w:gridCol w:w="4106"/>
        <w:gridCol w:w="618"/>
        <w:gridCol w:w="615"/>
        <w:gridCol w:w="615"/>
        <w:gridCol w:w="615"/>
        <w:gridCol w:w="615"/>
        <w:gridCol w:w="614"/>
        <w:gridCol w:w="618"/>
        <w:gridCol w:w="634"/>
        <w:gridCol w:w="619"/>
        <w:gridCol w:w="617"/>
        <w:gridCol w:w="630"/>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416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pPr>
              <w:pStyle w:val="ProductList-TableBody"/>
              <w:jc w:val="center"/>
              <w:rPr>
                <w:color w:val="000000" w:themeColor="text1"/>
              </w:rPr>
            </w:pPr>
            <w:r>
              <w:rPr>
                <w:color w:val="000000" w:themeColor="text1"/>
              </w:rPr>
              <w:t>A</w:t>
            </w:r>
            <w:r w:rsidR="001D6604"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tc>
          <w:tcPr>
            <w:tcW w:w="416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tc>
          <w:tcPr>
            <w:tcW w:w="416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tc>
          <w:tcPr>
            <w:tcW w:w="416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r>
      <w:tr w:rsidR="001D2C43">
        <w:tc>
          <w:tcPr>
            <w:tcW w:w="416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r w:rsidR="00A4445D">
              <w:rPr>
                <w:color w:val="000000" w:themeColor="text1"/>
              </w:rPr>
              <w:t>,AO</w:t>
            </w:r>
          </w:p>
        </w:tc>
      </w:tr>
      <w:tr w:rsidR="001D2C43">
        <w:tc>
          <w:tcPr>
            <w:tcW w:w="4160" w:type="dxa"/>
            <w:tcBorders>
              <w:top w:val="dashed" w:sz="4" w:space="0" w:color="BFBFBF"/>
              <w:left w:val="single" w:sz="9" w:space="0" w:color="FFFFFF"/>
              <w:bottom w:val="none" w:sz="4" w:space="0" w:color="000000"/>
              <w:right w:val="single" w:sz="9" w:space="0" w:color="FFFFFF"/>
            </w:tcBorders>
          </w:tcPr>
          <w:p w:rsidR="001D2C43" w:rsidRDefault="001D6604">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1D2C43" w:rsidRDefault="001D6604">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1D2C43" w:rsidRDefault="001D6604">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1D2C43" w:rsidRDefault="001D6604">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1D2C43" w:rsidRDefault="001D660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r w:rsidR="00A4445D">
              <w:rPr>
                <w:color w:val="000000" w:themeColor="text1"/>
              </w:rPr>
              <w:t>,AO,ST</w:t>
            </w:r>
          </w:p>
        </w:tc>
      </w:tr>
    </w:tbl>
    <w:p w:rsidR="001D2C43" w:rsidRDefault="001D6604">
      <w:pPr>
        <w:pStyle w:val="ProductList-Offering1SubSection"/>
      </w:pPr>
      <w:bookmarkStart w:id="183" w:name="_Sec757"/>
      <w:r>
        <w:t>2. Informacija apie produktą</w:t>
      </w:r>
      <w:bookmarkEnd w:id="183"/>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(SA):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84" w:name="_Sec800"/>
      <w:r>
        <w:t>3. Naudojimo teisės</w:t>
      </w:r>
      <w:bookmarkEnd w:id="184"/>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„Windows MultiPoint Server 2012 CAL“ ir </w:t>
            </w:r>
          </w:p>
          <w:p w:rsidR="001D2C43" w:rsidRDefault="001D6604">
            <w:pPr>
              <w:pStyle w:val="ProductList-TableBody"/>
            </w:pPr>
            <w:r>
              <w:t xml:space="preserve">KPL atitinkanti licencija (žr. </w:t>
            </w:r>
            <w:hyperlink w:anchor="_Sec591">
              <w:r>
                <w:rPr>
                  <w:color w:val="00467F"/>
                  <w:u w:val="single"/>
                </w:rPr>
                <w:t>A priedą</w:t>
              </w:r>
            </w:hyperlink>
            <w:r>
              <w:t>)</w:t>
            </w:r>
          </w:p>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3.1.1. Papildomos funkcijos, susijusios su „Windows Server 2012 Active Directory Rights Management“ tarnybos KPL</w:t>
      </w:r>
    </w:p>
    <w:p w:rsidR="001D2C43" w:rsidRDefault="001D6604">
      <w:pPr>
        <w:pStyle w:val="ProductList-BodyIndented"/>
      </w:pPr>
      <w:r>
        <w:t>Windows Server 2012 Rights Management Services</w:t>
      </w:r>
    </w:p>
    <w:tbl>
      <w:tblPr>
        <w:tblStyle w:val="PURTable0"/>
        <w:tblW w:w="0" w:type="dxa"/>
        <w:tblLook w:val="04A0" w:firstRow="1" w:lastRow="0" w:firstColumn="1" w:lastColumn="0" w:noHBand="0" w:noVBand="1"/>
      </w:tblPr>
      <w:tblGrid>
        <w:gridCol w:w="3506"/>
        <w:gridCol w:w="3548"/>
        <w:gridCol w:w="350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KPL atitinkanti licencija (žr. </w:t>
            </w:r>
            <w:hyperlink w:anchor="_Sec591">
              <w:r>
                <w:rPr>
                  <w:color w:val="00467F"/>
                  <w:u w:val="single"/>
                </w:rPr>
                <w:t>A priedą</w:t>
              </w:r>
            </w:hyperlink>
            <w:r>
              <w:t>)</w:t>
            </w:r>
          </w:p>
        </w:tc>
      </w:tr>
    </w:tbl>
    <w:p w:rsidR="001D2C43" w:rsidRDefault="001D6604">
      <w:pPr>
        <w:pStyle w:val="ProductList-BodyIndented"/>
      </w:pPr>
      <w:r>
        <w:t xml:space="preserve"> </w:t>
      </w:r>
    </w:p>
    <w:p w:rsidR="001D2C43" w:rsidRDefault="001D6604">
      <w:pPr>
        <w:pStyle w:val="ProductList-ClauseHeading"/>
      </w:pPr>
      <w:r>
        <w:t>3.2. Programinės įrangos paleidimas</w:t>
      </w:r>
    </w:p>
    <w:p w:rsidR="001D2C43" w:rsidRDefault="001D6604">
      <w:pPr>
        <w:pStyle w:val="ProductList-Body"/>
      </w:pPr>
      <w:r>
        <w:t xml:space="preserve">Kiekvienoje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ir vienoje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tuo pačiu metu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w:t>
      </w:r>
      <w:r w:rsidRPr="00721CA3">
        <w:rPr>
          <w:color w:val="0563C1"/>
        </w:rPr>
        <w:fldChar w:fldCharType="end"/>
      </w:r>
      <w:r>
        <w:t xml:space="preserve"> serveryje Klientas gali paleisti vieną serverio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Jei serverio programinę įrangą Klientas naudoja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naudojamą serverio programinę įrangą galima naudoti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Virtualiajai OSE</w:t>
      </w:r>
      <w:r w:rsidRPr="00721CA3">
        <w:rPr>
          <w:color w:val="0563C1"/>
        </w:rPr>
        <w:fldChar w:fldCharType="end"/>
      </w:r>
      <w:r>
        <w:t xml:space="preserve"> teikti komerciniais pagrindais ir valdyti.</w:t>
      </w:r>
    </w:p>
    <w:p w:rsidR="001D2C43" w:rsidRDefault="001D6604">
      <w:pPr>
        <w:pStyle w:val="ProductList-Body"/>
      </w:pPr>
      <w:r>
        <w:t xml:space="preserve"> </w:t>
      </w:r>
    </w:p>
    <w:p w:rsidR="001D2C43" w:rsidRDefault="001D6604">
      <w:pPr>
        <w:pStyle w:val="ProductList-ClauseHeading"/>
      </w:pPr>
      <w:r>
        <w:t>3.3. Prieigos licencijos</w:t>
      </w:r>
    </w:p>
    <w:p w:rsidR="001D2C43" w:rsidRDefault="001D6604">
      <w:pPr>
        <w:pStyle w:val="ProductList-Body"/>
      </w:pPr>
      <w:r>
        <w:t xml:space="preserve">     Norint pasiekti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Fizinę OSE</w:t>
      </w:r>
      <w:r w:rsidRPr="00721CA3">
        <w:rPr>
          <w:color w:val="0563C1"/>
        </w:rPr>
        <w:fldChar w:fldCharType="end"/>
      </w:r>
      <w:r>
        <w:t xml:space="preserve">, naudojamą tik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teikti komerciniais pagrindais ir valdyti,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turėti nereikia.</w:t>
      </w:r>
    </w:p>
    <w:p w:rsidR="001D2C43" w:rsidRDefault="001D6604">
      <w:pPr>
        <w:pStyle w:val="ProductList-Body"/>
      </w:pPr>
      <w:r>
        <w:t xml:space="preserve"> </w:t>
      </w:r>
    </w:p>
    <w:p w:rsidR="001D2C43" w:rsidRDefault="001D6604">
      <w:pPr>
        <w:pStyle w:val="ProductList-ClauseHeading"/>
      </w:pPr>
      <w:r>
        <w:t>3.4. „Windows MultiPoint Server 2012 Connector“</w:t>
      </w:r>
    </w:p>
    <w:p w:rsidR="001D2C43" w:rsidRDefault="001D6604">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1D2C43" w:rsidRDefault="001D6604">
      <w:pPr>
        <w:pStyle w:val="ProductList-Body"/>
      </w:pPr>
      <w:r>
        <w:t xml:space="preserve"> </w:t>
      </w:r>
    </w:p>
    <w:p w:rsidR="001D2C43" w:rsidRDefault="001D6604">
      <w:pPr>
        <w:pStyle w:val="ProductList-ClauseHeading"/>
      </w:pPr>
      <w:r>
        <w:t>3.5. Papildoma programinė įranga</w:t>
      </w:r>
    </w:p>
    <w:p w:rsidR="001D2C43" w:rsidRDefault="001D6604">
      <w:pPr>
        <w:pStyle w:val="ProductList-Body"/>
      </w:pPr>
      <w:r>
        <w:t xml:space="preserve">Papildomos programinės įrangos sąrašas pateiktas adresu </w:t>
      </w:r>
      <w:hyperlink r:id="rId83">
        <w:r>
          <w:rPr>
            <w:color w:val="00467F"/>
            <w:u w:val="single"/>
          </w:rPr>
          <w:t>http://go.microsoft.com/fwlink/?LinkId=245856</w:t>
        </w:r>
      </w:hyperlink>
      <w:r>
        <w:t>.</w:t>
      </w:r>
    </w:p>
    <w:p w:rsidR="001D2C43" w:rsidRDefault="001D6604">
      <w:pPr>
        <w:pStyle w:val="ProductList-Offering1SubSection"/>
      </w:pPr>
      <w:bookmarkStart w:id="185" w:name="_Sec832"/>
      <w:r>
        <w:t>4. Programinės įrangos naujumo garantija</w:t>
      </w:r>
      <w:bookmarkEnd w:id="185"/>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86" w:name="_Sec655"/>
      <w:r>
        <w:t>Windows Server</w:t>
      </w:r>
      <w:bookmarkEnd w:id="186"/>
      <w:r>
        <w:fldChar w:fldCharType="begin"/>
      </w:r>
      <w:r>
        <w:instrText xml:space="preserve"> TC "</w:instrText>
      </w:r>
      <w:bookmarkStart w:id="187" w:name="_Toc423421979"/>
      <w:r>
        <w:instrText>Windows Server</w:instrText>
      </w:r>
      <w:bookmarkEnd w:id="187"/>
      <w:r>
        <w:instrText>" \l 3</w:instrText>
      </w:r>
      <w:r>
        <w:fldChar w:fldCharType="end"/>
      </w:r>
    </w:p>
    <w:p w:rsidR="001D2C43" w:rsidRDefault="001D6604">
      <w:pPr>
        <w:pStyle w:val="ProductList-Offering1SubSection"/>
      </w:pPr>
      <w:bookmarkStart w:id="188" w:name="_Sec703"/>
      <w:r>
        <w:t>1. Programos pasiekiamumas</w:t>
      </w:r>
      <w:bookmarkEnd w:id="188"/>
    </w:p>
    <w:tbl>
      <w:tblPr>
        <w:tblStyle w:val="PURTable"/>
        <w:tblW w:w="10916" w:type="dxa"/>
        <w:tblLook w:val="04A0" w:firstRow="1" w:lastRow="0" w:firstColumn="1" w:lastColumn="0" w:noHBand="0" w:noVBand="1"/>
      </w:tblPr>
      <w:tblGrid>
        <w:gridCol w:w="4116"/>
        <w:gridCol w:w="619"/>
        <w:gridCol w:w="616"/>
        <w:gridCol w:w="616"/>
        <w:gridCol w:w="615"/>
        <w:gridCol w:w="615"/>
        <w:gridCol w:w="615"/>
        <w:gridCol w:w="618"/>
        <w:gridCol w:w="634"/>
        <w:gridCol w:w="619"/>
        <w:gridCol w:w="617"/>
        <w:gridCol w:w="616"/>
      </w:tblGrid>
      <w:tr w:rsidR="001D2C43" w:rsidTr="00A4445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pPr>
            <w:r>
              <w:rPr>
                <w:color w:val="FFFFFF"/>
              </w:rPr>
              <w:t>Produktai</w:t>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Pr>
                <w:color w:val="FFFFFF"/>
              </w:rPr>
              <w:t xml:space="preserve">L </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sidR="00A4445D">
              <w:rPr>
                <w:color w:val="FFFFFF"/>
              </w:rPr>
              <w:t>OV</w:t>
            </w:r>
            <w:r>
              <w:rPr>
                <w:color w:val="FFFFFF"/>
              </w:rPr>
              <w:t>/OVS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A4445D">
        <w:tc>
          <w:tcPr>
            <w:tcW w:w="4116"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19"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6"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00A4445D" w:rsidRPr="00A4445D">
              <w:rPr>
                <w:color w:val="000000" w:themeColor="text1"/>
              </w:rPr>
              <w:t>A</w:t>
            </w:r>
            <w:r w:rsidRPr="00A4445D">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t>A</w:t>
            </w:r>
            <w:r w:rsidR="00A4445D" w:rsidRPr="00A4445D">
              <w:rPr>
                <w:color w:val="000000" w:themeColor="text1"/>
              </w:rPr>
              <w:t>O</w:t>
            </w:r>
            <w:r w:rsidRPr="00A4445D">
              <w:rPr>
                <w:color w:val="000000" w:themeColor="text1"/>
              </w:rPr>
              <w:t>,</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1D2C43" w:rsidTr="00A4445D">
        <w:tc>
          <w:tcPr>
            <w:tcW w:w="41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Server 2012 CAL“</w:t>
            </w:r>
            <w:r>
              <w:fldChar w:fldCharType="begin"/>
            </w:r>
            <w:r>
              <w:instrText xml:space="preserve"> XE "„Windows Server 2012 CAL“"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Pramonės įrenginys         "</w:instrText>
            </w:r>
            <w:r w:rsidRPr="00A4445D">
              <w:rPr>
                <w:color w:val="000000" w:themeColor="text1"/>
              </w:rPr>
              <w:fldChar w:fldCharType="separate"/>
            </w:r>
            <w:r w:rsidRPr="00A4445D">
              <w:rPr>
                <w:color w:val="000000" w:themeColor="text1"/>
              </w:rPr>
              <w:t>ID</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pPr>
              <w:pStyle w:val="ProductList-TableBody"/>
              <w:jc w:val="center"/>
              <w:rPr>
                <w:color w:val="000000" w:themeColor="text1"/>
              </w:rPr>
            </w:pPr>
            <w:r w:rsidRPr="00A4445D">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rsidP="00A4445D">
            <w:pPr>
              <w:pStyle w:val="ProductList-TableBody"/>
              <w:jc w:val="center"/>
              <w:rPr>
                <w:color w:val="000000" w:themeColor="text1"/>
              </w:rPr>
            </w:pPr>
            <w:r w:rsidRPr="00A4445D">
              <w:rPr>
                <w:color w:val="000000" w:themeColor="text1"/>
              </w:rPr>
              <w:t>AO,</w:t>
            </w:r>
            <w:r w:rsidR="001D6604" w:rsidRPr="00A4445D">
              <w:rPr>
                <w:color w:val="000000" w:themeColor="text1"/>
              </w:rPr>
              <w:fldChar w:fldCharType="begin"/>
            </w:r>
            <w:r w:rsidR="001D6604" w:rsidRPr="00A4445D">
              <w:rPr>
                <w:color w:val="000000" w:themeColor="text1"/>
              </w:rPr>
              <w:instrText>AutoTextList  \s NoStyle \t " : Pasiūlymas studentams         "</w:instrText>
            </w:r>
            <w:r w:rsidR="001D6604" w:rsidRPr="00A4445D">
              <w:rPr>
                <w:color w:val="000000" w:themeColor="text1"/>
              </w:rPr>
              <w:fldChar w:fldCharType="separate"/>
            </w:r>
            <w:r w:rsidR="001D6604" w:rsidRPr="00A4445D">
              <w:rPr>
                <w:color w:val="000000" w:themeColor="text1"/>
              </w:rPr>
              <w:t>ST</w:t>
            </w:r>
            <w:r w:rsidR="001D6604" w:rsidRPr="00A4445D">
              <w:rPr>
                <w:color w:val="000000" w:themeColor="text1"/>
              </w:rPr>
              <w:fldChar w:fldCharType="end"/>
            </w:r>
          </w:p>
        </w:tc>
      </w:tr>
      <w:tr w:rsidR="001D2C43" w:rsidTr="00A4445D">
        <w:tc>
          <w:tcPr>
            <w:tcW w:w="41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19"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A, </w:t>
            </w:r>
            <w:r w:rsidRPr="00A4445D">
              <w:rPr>
                <w:color w:val="000000" w:themeColor="text1"/>
              </w:rPr>
              <w:fldChar w:fldCharType="begin"/>
            </w:r>
            <w:r w:rsidRPr="00A4445D">
              <w:rPr>
                <w:color w:val="000000" w:themeColor="text1"/>
              </w:rPr>
              <w:instrText>AutoTextList  \s NoStyle \t " : Pramonės įrenginys         "</w:instrText>
            </w:r>
            <w:r w:rsidRPr="00A4445D">
              <w:rPr>
                <w:color w:val="000000" w:themeColor="text1"/>
              </w:rPr>
              <w:fldChar w:fldCharType="separate"/>
            </w:r>
            <w:r w:rsidRPr="00A4445D">
              <w:rPr>
                <w:color w:val="000000" w:themeColor="text1"/>
              </w:rPr>
              <w:t>ID</w:t>
            </w:r>
            <w:r w:rsidRPr="00A4445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A4445D">
            <w:pPr>
              <w:pStyle w:val="ProductList-TableBody"/>
              <w:jc w:val="center"/>
              <w:rPr>
                <w:color w:val="000000" w:themeColor="text1"/>
              </w:rPr>
            </w:pPr>
            <w:r w:rsidRPr="00A4445D">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rsidP="00A4445D">
            <w:pPr>
              <w:pStyle w:val="ProductList-TableBody"/>
              <w:jc w:val="center"/>
              <w:rPr>
                <w:color w:val="000000" w:themeColor="text1"/>
              </w:rPr>
            </w:pPr>
            <w:r w:rsidRPr="00A4445D">
              <w:rPr>
                <w:color w:val="000000" w:themeColor="text1"/>
              </w:rPr>
              <w:t>A</w:t>
            </w:r>
            <w:r w:rsidR="00A4445D" w:rsidRPr="00A4445D">
              <w:rPr>
                <w:color w:val="000000" w:themeColor="text1"/>
              </w:rPr>
              <w:t>O</w:t>
            </w:r>
            <w:r w:rsidRPr="00A4445D">
              <w:rPr>
                <w:color w:val="000000" w:themeColor="text1"/>
              </w:rPr>
              <w:t>,</w:t>
            </w:r>
            <w:r w:rsidRPr="00A4445D">
              <w:rPr>
                <w:color w:val="000000" w:themeColor="text1"/>
              </w:rPr>
              <w:fldChar w:fldCharType="begin"/>
            </w:r>
            <w:r w:rsidRPr="00A4445D">
              <w:rPr>
                <w:color w:val="000000" w:themeColor="text1"/>
              </w:rPr>
              <w:instrText>AutoTextList  \s NoStyle \t " : Pasiūlymas studentams         "</w:instrText>
            </w:r>
            <w:r w:rsidRPr="00A4445D">
              <w:rPr>
                <w:color w:val="000000" w:themeColor="text1"/>
              </w:rPr>
              <w:fldChar w:fldCharType="separate"/>
            </w:r>
            <w:r w:rsidRPr="00A4445D">
              <w:rPr>
                <w:color w:val="000000" w:themeColor="text1"/>
              </w:rPr>
              <w:t>ST</w:t>
            </w:r>
            <w:r w:rsidRPr="00A4445D">
              <w:rPr>
                <w:color w:val="000000" w:themeColor="text1"/>
              </w:rPr>
              <w:fldChar w:fldCharType="end"/>
            </w:r>
          </w:p>
        </w:tc>
      </w:tr>
      <w:tr w:rsidR="00A4445D" w:rsidTr="00A4445D">
        <w:tc>
          <w:tcPr>
            <w:tcW w:w="41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75</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A </w:t>
            </w:r>
          </w:p>
        </w:tc>
      </w:tr>
      <w:tr w:rsidR="00A4445D" w:rsidTr="00A4445D">
        <w:tc>
          <w:tcPr>
            <w:tcW w:w="41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Windows Server 2012 R2 Datacenter</w:t>
            </w:r>
            <w:r>
              <w:fldChar w:fldCharType="begin"/>
            </w:r>
            <w:r>
              <w:instrText xml:space="preserve"> XE "Windows Server 2012 R2 Datacenter"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75</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A </w:t>
            </w:r>
          </w:p>
        </w:tc>
      </w:tr>
      <w:tr w:rsidR="001D2C43" w:rsidTr="00A4445D">
        <w:tc>
          <w:tcPr>
            <w:tcW w:w="41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Server 2012 R2 Essentials“</w:t>
            </w:r>
            <w:r>
              <w:fldChar w:fldCharType="begin"/>
            </w:r>
            <w:r>
              <w:instrText xml:space="preserve"> XE "„Windows Server 2012 R2 Essentials“"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5</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2C43">
            <w:pPr>
              <w:pStyle w:val="ProductList-TableBody"/>
              <w:jc w:val="center"/>
              <w:rPr>
                <w:color w:val="000000" w:themeColor="text1"/>
              </w:rP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sidRPr="00A4445D">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r>
      <w:tr w:rsidR="001D2C43" w:rsidTr="00A4445D">
        <w:tc>
          <w:tcPr>
            <w:tcW w:w="41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Windows Server 2012 R2 Standard</w:t>
            </w:r>
            <w:r>
              <w:fldChar w:fldCharType="begin"/>
            </w:r>
            <w:r>
              <w:instrText xml:space="preserve"> XE "Windows Server 2012 R2 Standard"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15</w:t>
            </w:r>
          </w:p>
        </w:tc>
        <w:tc>
          <w:tcPr>
            <w:tcW w:w="616"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1D2C43" w:rsidRDefault="001D6604">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2C43">
            <w:pPr>
              <w:pStyle w:val="ProductList-TableBody"/>
              <w:jc w:val="center"/>
              <w:rPr>
                <w:color w:val="000000" w:themeColor="text1"/>
              </w:rP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r w:rsidR="00A4445D" w:rsidRPr="00A4445D">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A </w:t>
            </w:r>
          </w:p>
        </w:tc>
      </w:tr>
      <w:tr w:rsidR="00A4445D" w:rsidTr="00A4445D">
        <w:tc>
          <w:tcPr>
            <w:tcW w:w="41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19"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125</w:t>
            </w:r>
          </w:p>
        </w:tc>
        <w:tc>
          <w:tcPr>
            <w:tcW w:w="616"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A4445D" w:rsidRDefault="00A4445D" w:rsidP="00A4445D">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w:t>
            </w:r>
          </w:p>
        </w:tc>
      </w:tr>
      <w:tr w:rsidR="00A4445D" w:rsidTr="00A4445D">
        <w:tc>
          <w:tcPr>
            <w:tcW w:w="4116" w:type="dxa"/>
            <w:tcBorders>
              <w:top w:val="dashed" w:sz="4" w:space="0" w:color="BFBFBF"/>
              <w:left w:val="single" w:sz="9" w:space="0" w:color="FFFFFF"/>
              <w:bottom w:val="none" w:sz="4" w:space="0" w:color="000000"/>
              <w:right w:val="single" w:sz="9" w:space="0" w:color="FFFFFF"/>
            </w:tcBorders>
          </w:tcPr>
          <w:p w:rsidR="00A4445D" w:rsidRDefault="00A4445D" w:rsidP="00A4445D">
            <w:pPr>
              <w:pStyle w:val="ProductList-TableBody"/>
            </w:pPr>
            <w:r>
              <w:t>Windows Server 2012 External Connector</w:t>
            </w:r>
            <w:r>
              <w:fldChar w:fldCharType="begin"/>
            </w:r>
            <w:r>
              <w:instrText xml:space="preserve"> XE "Windows Server 2012 External Connector" </w:instrText>
            </w:r>
            <w:r>
              <w:fldChar w:fldCharType="end"/>
            </w:r>
          </w:p>
        </w:tc>
        <w:tc>
          <w:tcPr>
            <w:tcW w:w="619" w:type="dxa"/>
            <w:tcBorders>
              <w:top w:val="dashed" w:sz="4" w:space="0" w:color="BFBFBF"/>
              <w:left w:val="single" w:sz="9" w:space="0" w:color="FFFFFF"/>
              <w:bottom w:val="none" w:sz="4" w:space="0" w:color="000000"/>
              <w:right w:val="single" w:sz="9" w:space="0" w:color="FFFFFF"/>
            </w:tcBorders>
          </w:tcPr>
          <w:p w:rsidR="00A4445D" w:rsidRDefault="00A4445D" w:rsidP="00A4445D">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A4445D" w:rsidRDefault="00A4445D" w:rsidP="00A4445D">
            <w:pPr>
              <w:pStyle w:val="ProductList-TableBody"/>
              <w:jc w:val="center"/>
            </w:pPr>
            <w:r>
              <w:t>25</w:t>
            </w:r>
          </w:p>
        </w:tc>
        <w:tc>
          <w:tcPr>
            <w:tcW w:w="616" w:type="dxa"/>
            <w:tcBorders>
              <w:top w:val="dashed" w:sz="4" w:space="0" w:color="BFBFBF"/>
              <w:left w:val="single" w:sz="9" w:space="0" w:color="FFFFFF"/>
              <w:bottom w:val="none" w:sz="4" w:space="0" w:color="000000"/>
              <w:right w:val="single" w:sz="9" w:space="0" w:color="FFFFFF"/>
            </w:tcBorders>
          </w:tcPr>
          <w:p w:rsidR="00A4445D" w:rsidRDefault="00A4445D" w:rsidP="00A4445D">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A4445D" w:rsidRDefault="00A4445D" w:rsidP="00A4445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4445D" w:rsidRPr="00A4445D" w:rsidRDefault="00A4445D" w:rsidP="00A4445D">
            <w:pPr>
              <w:pStyle w:val="ProductList-TableBody"/>
              <w:jc w:val="center"/>
              <w:rPr>
                <w:color w:val="000000" w:themeColor="text1"/>
              </w:rPr>
            </w:pPr>
            <w:r w:rsidRPr="00A4445D">
              <w:rPr>
                <w:color w:val="000000" w:themeColor="text1"/>
              </w:rPr>
              <w:t xml:space="preserve">A </w:t>
            </w:r>
          </w:p>
        </w:tc>
      </w:tr>
    </w:tbl>
    <w:p w:rsidR="001D2C43" w:rsidRDefault="001D6604">
      <w:pPr>
        <w:pStyle w:val="ProductList-Body"/>
      </w:pPr>
      <w:r>
        <w:t xml:space="preserve"> </w:t>
      </w:r>
    </w:p>
    <w:p w:rsidR="001D2C43" w:rsidRDefault="001D6604">
      <w:pPr>
        <w:pStyle w:val="ProductList-Offering1SubSection"/>
      </w:pPr>
      <w:bookmarkStart w:id="189" w:name="_Sec758"/>
      <w:r>
        <w:t>2. Informacija apie produktą</w:t>
      </w:r>
      <w:bookmarkEnd w:id="189"/>
    </w:p>
    <w:tbl>
      <w:tblPr>
        <w:tblStyle w:val="PURTable"/>
        <w:tblW w:w="0" w:type="dxa"/>
        <w:tblLook w:val="04A0" w:firstRow="1" w:lastRow="0" w:firstColumn="1" w:lastColumn="0" w:noHBand="0" w:noVBand="1"/>
      </w:tblPr>
      <w:tblGrid>
        <w:gridCol w:w="3611"/>
        <w:gridCol w:w="3680"/>
        <w:gridCol w:w="362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leidžiami naudoti ankstesni leidimai, atitinkantys nurodytus naujesnius leidimus. Klientas gali naudoti leidžiamą naudoti ankstesnį leidimą vietoj licencijuoto naujesnės versijos leidimo, kaip leidžiama Universaliosiose licencijos sąlygose.         "</w:instrText>
            </w:r>
            <w:r w:rsidRPr="00721CA3">
              <w:rPr>
                <w:color w:val="0563C1"/>
              </w:rPr>
              <w:fldChar w:fldCharType="separate"/>
            </w:r>
            <w:r>
              <w:rPr>
                <w:color w:val="0563C1"/>
              </w:rPr>
              <w:t>Ankstesnių versijų leidimai</w:t>
            </w:r>
            <w:r w:rsidRPr="00721CA3">
              <w:rPr>
                <w:color w:val="0563C1"/>
              </w:rPr>
              <w:fldChar w:fldCharType="end"/>
            </w:r>
            <w:r>
              <w:t>: „Datacenter“ arba „Standard“, skirta „Windows Server 2008 R2 Enterprise“, „Standard“, „Essentials“, „Web“ ir HPC leidimams, arba „Essentials“ 2012 ar 2012 R2</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(SA):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(Visą apibrėžtį žr. Sąvokų žodyne.)         "</w:instrText>
            </w:r>
            <w:r w:rsidRPr="00721CA3">
              <w:rPr>
                <w:color w:val="0563C1"/>
              </w:rPr>
              <w:fldChar w:fldCharType="separate"/>
            </w:r>
            <w:r>
              <w:rPr>
                <w:color w:val="0563C1"/>
              </w:rPr>
              <w:t>Priskirto vartotojo neapmokestinimas</w:t>
            </w:r>
            <w:r w:rsidRPr="00721CA3">
              <w:rPr>
                <w:color w:val="0563C1"/>
              </w:rP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90" w:name="_Sec807"/>
      <w:r>
        <w:t>3. Naudojimo teisės</w:t>
      </w:r>
      <w:bookmarkEnd w:id="190"/>
    </w:p>
    <w:tbl>
      <w:tblPr>
        <w:tblStyle w:val="PURTable"/>
        <w:tblW w:w="0" w:type="dxa"/>
        <w:tblLook w:val="04A0" w:firstRow="1" w:lastRow="0" w:firstColumn="1" w:lastColumn="0" w:noHBand="0" w:noVBand="1"/>
      </w:tblPr>
      <w:tblGrid>
        <w:gridCol w:w="3650"/>
        <w:gridCol w:w="3627"/>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r>
              <w:t xml:space="preserve">; </w:t>
            </w:r>
            <w:hyperlink w:anchor="_Sec541">
              <w:r>
                <w:rPr>
                  <w:color w:val="00467F"/>
                  <w:u w:val="single"/>
                </w:rPr>
                <w:t>Procesoriaus / KPL</w:t>
              </w:r>
            </w:hyperlink>
            <w:r>
              <w:t xml:space="preserve"> – visi leidimai (išskyrus „Essentials“), Patvirtinti </w:t>
            </w:r>
            <w:hyperlink w:anchor="_Sec545">
              <w:r>
                <w:rPr>
                  <w:color w:val="00467F"/>
                  <w:u w:val="single"/>
                </w:rPr>
                <w:t>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kad diegiant ir naudojant Produktą taikomos Konkretaus produkto sąlygos yra pateiktos po lentele „Naudojimo teisės“.         "</w:instrText>
            </w:r>
            <w:r w:rsidRPr="00721CA3">
              <w:rPr>
                <w:color w:val="0563C1"/>
              </w:rPr>
              <w:fldChar w:fldCharType="separate"/>
            </w:r>
            <w:r>
              <w:rPr>
                <w:color w:val="0563C1"/>
              </w:rPr>
              <w:t>Konkretaus produkto licencijos sąlygos</w:t>
            </w:r>
            <w:r w:rsidRPr="00721CA3">
              <w:rPr>
                <w:color w:val="0563C1"/>
              </w:rP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programinė įranga, nurodyta serverio produktų skyriuje „Naudojimo teisės“, kurią Klientas gali naudoti kartu su serverio programine įranga.         "</w:instrText>
            </w:r>
            <w:r w:rsidRPr="00721CA3">
              <w:rPr>
                <w:color w:val="0563C1"/>
              </w:rPr>
              <w:fldChar w:fldCharType="separate"/>
            </w:r>
            <w:r>
              <w:rPr>
                <w:color w:val="0563C1"/>
              </w:rPr>
              <w:t>Papildoma programinė įranga</w:t>
            </w:r>
            <w:r w:rsidRPr="00721CA3">
              <w:rPr>
                <w:color w:val="0563C1"/>
              </w:rPr>
              <w:fldChar w:fldCharType="end"/>
            </w:r>
            <w:r>
              <w:t>: visi leidimai</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ar serverio Produkto KPL yra būtina, kad jį galėtų pasiekti vartotojai ir įrenginiai.         "</w:instrText>
            </w:r>
            <w:r w:rsidRPr="00721CA3">
              <w:rPr>
                <w:color w:val="0563C1"/>
              </w:rPr>
              <w:fldChar w:fldCharType="separate"/>
            </w:r>
            <w:r>
              <w:rPr>
                <w:color w:val="0563C1"/>
              </w:rPr>
              <w:t>Klientui suteikiant prieigą keliami reikalavimai</w:t>
            </w:r>
            <w:r w:rsidRPr="00721CA3">
              <w:rPr>
                <w:color w:val="0563C1"/>
              </w:rP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Išoriniams vartotojams taikomus specifinius licencijos reikalavimus arba prieigos galimybes.         "</w:instrText>
            </w:r>
            <w:r w:rsidRPr="00721CA3">
              <w:rPr>
                <w:color w:val="0563C1"/>
              </w:rPr>
              <w:fldChar w:fldCharType="separate"/>
            </w:r>
            <w:r>
              <w:rPr>
                <w:color w:val="0563C1"/>
              </w:rPr>
              <w:t>Išoriniam vartotojui suteikiant prieigą keliami reikalavimai</w:t>
            </w:r>
            <w:r w:rsidRPr="00721CA3">
              <w:rPr>
                <w:color w:val="0563C1"/>
              </w:rP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nurodytos Produktui taikomos pastabos; daugiau informacijos žr. Universaliųjų licencijos sąlygų skyriuje „Pastabos“.         "</w:instrText>
            </w:r>
            <w:r w:rsidRPr="00721CA3">
              <w:rPr>
                <w:color w:val="0563C1"/>
              </w:rPr>
              <w:fldChar w:fldCharType="separate"/>
            </w:r>
            <w:r>
              <w:rPr>
                <w:color w:val="0563C1"/>
              </w:rPr>
              <w:t>Pastabos</w:t>
            </w:r>
            <w:r w:rsidRPr="00721CA3">
              <w:rPr>
                <w:color w:val="0563C1"/>
              </w:rP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3.1. Prieiga prie serverio programinės įrangos</w:t>
      </w:r>
    </w:p>
    <w:tbl>
      <w:tblPr>
        <w:tblStyle w:val="PURTable"/>
        <w:tblW w:w="0" w:type="dxa"/>
        <w:tblLook w:val="04A0" w:firstRow="1" w:lastRow="0" w:firstColumn="1" w:lastColumn="0" w:noHBand="0" w:noVBand="1"/>
      </w:tblPr>
      <w:tblGrid>
        <w:gridCol w:w="3644"/>
        <w:gridCol w:w="3633"/>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KPL atitinkanti licencija (žr. </w:t>
            </w:r>
            <w:hyperlink r:id="rId84">
              <w:r>
                <w:rPr>
                  <w:color w:val="00467F"/>
                  <w:u w:val="single"/>
                </w:rPr>
                <w:t>A priedą</w:t>
              </w:r>
            </w:hyperlink>
            <w:r>
              <w:t>)</w:t>
            </w:r>
          </w:p>
        </w:tc>
      </w:tr>
    </w:tbl>
    <w:p w:rsidR="001D2C43" w:rsidRDefault="001D6604">
      <w:pPr>
        <w:pStyle w:val="ProductList-Body"/>
      </w:pPr>
      <w:r>
        <w:t xml:space="preserve"> </w:t>
      </w:r>
    </w:p>
    <w:p w:rsidR="001D2C43" w:rsidRDefault="001D6604">
      <w:pPr>
        <w:pStyle w:val="ProductList-SubClauseHeading"/>
      </w:pPr>
      <w:r>
        <w:t>3.1.1. Papildomos funkcijos, susijusios su „Windows Server 2012“ nuotolinio darbalaukio tarnybos KPL</w:t>
      </w:r>
    </w:p>
    <w:p w:rsidR="001D2C43" w:rsidRDefault="001D6604">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26"/>
        <w:gridCol w:w="3515"/>
        <w:gridCol w:w="351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Windows Server 2012 Remote Desktop Services USL</w:t>
            </w:r>
          </w:p>
        </w:tc>
      </w:tr>
    </w:tbl>
    <w:p w:rsidR="001D2C43" w:rsidRDefault="001D6604">
      <w:pPr>
        <w:pStyle w:val="ProductList-BodyIndented"/>
      </w:pPr>
      <w:r>
        <w:t>*Taip pat būtina naudojant „Windows“ serverį, kuriame nuomojami grafinės vartotojo sąsajos ištekliai (naudojant „Windows Server 2012 R2“ nuotolinio darbalaukio tarnybos funkcijas arba kitą technologiją).</w:t>
      </w:r>
    </w:p>
    <w:p w:rsidR="001D2C43" w:rsidRDefault="001D6604">
      <w:pPr>
        <w:pStyle w:val="ProductList-BodyIndented"/>
      </w:pPr>
      <w:r>
        <w:t xml:space="preserve"> </w:t>
      </w:r>
    </w:p>
    <w:p w:rsidR="001D2C43" w:rsidRDefault="001D6604">
      <w:pPr>
        <w:pStyle w:val="ProductList-SubClauseHeading"/>
      </w:pPr>
      <w:r>
        <w:t>3.1.2. Papildomos funkcijos, susijusios su „Windows Server 2012 Rights Management“ tarnybos KPL</w:t>
      </w:r>
    </w:p>
    <w:p w:rsidR="001D2C43" w:rsidRDefault="001D660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0"/>
        <w:gridCol w:w="3533"/>
        <w:gridCol w:w="353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„Azure Rights Management“ vartotojo PL</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1D2C43" w:rsidRDefault="001D6604">
            <w:pPr>
              <w:pStyle w:val="ProductList-TableBody"/>
            </w:pPr>
            <w:r>
              <w:t xml:space="preserve">KPL atitinkanti licencija (žr. </w:t>
            </w:r>
            <w:hyperlink r:id="rId85">
              <w:r>
                <w:rPr>
                  <w:color w:val="00467F"/>
                  <w:u w:val="single"/>
                </w:rPr>
                <w:t>A priedą</w:t>
              </w:r>
            </w:hyperlink>
            <w:r>
              <w:t>)</w:t>
            </w:r>
          </w:p>
        </w:tc>
      </w:tr>
    </w:tbl>
    <w:p w:rsidR="001D2C43" w:rsidRDefault="001D6604">
      <w:pPr>
        <w:pStyle w:val="ProductList-BodyIndented"/>
      </w:pPr>
      <w:r>
        <w:t xml:space="preserve"> </w:t>
      </w:r>
    </w:p>
    <w:p w:rsidR="001D2C43" w:rsidRDefault="001D6604">
      <w:pPr>
        <w:pStyle w:val="ProductList-SubClauseHeading"/>
      </w:pPr>
      <w:r>
        <w:t>3.1.3. Papildomos funkcijos, susijusios su „Forefront Identity Manager“ vartotojo KPL</w:t>
      </w:r>
    </w:p>
    <w:p w:rsidR="001D2C43" w:rsidRDefault="001D6604">
      <w:pPr>
        <w:pStyle w:val="ProductList-BodyIndented"/>
      </w:pPr>
      <w:r>
        <w:t xml:space="preserve">„Forefront Identity Manager 2010 R2“ funkcijos </w:t>
      </w:r>
    </w:p>
    <w:tbl>
      <w:tblPr>
        <w:tblStyle w:val="PURTable0"/>
        <w:tblW w:w="0" w:type="dxa"/>
        <w:tblLook w:val="04A0" w:firstRow="1" w:lastRow="0" w:firstColumn="1" w:lastColumn="0" w:noHBand="0" w:noVBand="1"/>
      </w:tblPr>
      <w:tblGrid>
        <w:gridCol w:w="3518"/>
        <w:gridCol w:w="3518"/>
        <w:gridCol w:w="3520"/>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1D2C43" w:rsidRDefault="001D6604">
            <w:pPr>
              <w:pStyle w:val="ProductList-TableBody"/>
            </w:pPr>
            <w:r>
              <w:t>„Forefront Identity Manager 2010 R2“ vartotojo KPL</w:t>
            </w:r>
          </w:p>
        </w:tc>
        <w:tc>
          <w:tcPr>
            <w:tcW w:w="4040" w:type="dxa"/>
            <w:tcBorders>
              <w:top w:val="single" w:sz="18" w:space="0" w:color="0072C6"/>
              <w:left w:val="none" w:sz="4" w:space="0" w:color="000000"/>
              <w:bottom w:val="none" w:sz="4" w:space="0" w:color="000000"/>
              <w:right w:val="single" w:sz="4" w:space="0" w:color="000000"/>
            </w:tcBorders>
          </w:tcPr>
          <w:p w:rsidR="001D2C43" w:rsidRDefault="001D6604">
            <w:pPr>
              <w:pStyle w:val="ProductList-TableBody"/>
            </w:pPr>
            <w:r>
              <w:t>„Microsoft Azure Active Directory Premium“</w:t>
            </w:r>
          </w:p>
        </w:tc>
      </w:tr>
      <w:tr w:rsidR="001D2C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1D2C43" w:rsidRDefault="001D6604">
            <w:pPr>
              <w:pStyle w:val="ProductList-TableBody"/>
            </w:pPr>
            <w:r>
              <w:t xml:space="preserve">KPL atitinkanti licencija (žr. </w:t>
            </w:r>
            <w:hyperlink r:id="rId86">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1D2C43" w:rsidRDefault="001D2C43">
            <w:pPr>
              <w:pStyle w:val="ProductList-TableBody"/>
            </w:pPr>
          </w:p>
        </w:tc>
      </w:tr>
    </w:tbl>
    <w:p w:rsidR="001D2C43" w:rsidRDefault="001D6604">
      <w:pPr>
        <w:pStyle w:val="ProductList-BodyIndented"/>
      </w:pPr>
      <w:r>
        <w:t xml:space="preserve">*Taip pat reikalinga bet kuriam asmeniui, kuriam programinė įranga teikia arba valdo tapatybės informaciją. </w:t>
      </w:r>
    </w:p>
    <w:p w:rsidR="001D2C43" w:rsidRDefault="001D6604">
      <w:pPr>
        <w:pStyle w:val="ProductList-BodyIndented"/>
      </w:pPr>
      <w:r>
        <w:t xml:space="preserve"> </w:t>
      </w:r>
    </w:p>
    <w:p w:rsidR="001D2C43" w:rsidRDefault="001D6604">
      <w:pPr>
        <w:pStyle w:val="ProductList-SubClauseHeading"/>
      </w:pPr>
      <w:r>
        <w:t>3.1.4. Sinchronizavimo paslauga</w:t>
      </w:r>
    </w:p>
    <w:p w:rsidR="001D2C43" w:rsidRDefault="001D6604">
      <w:pPr>
        <w:pStyle w:val="ProductList-BodyIndented"/>
      </w:pPr>
      <w:r>
        <w:t>Tik „Forefront Identity Manager“ sinchronizavimo paslaugą naudojantiems vartotojams „Forefront Identity Manager 2010 R2“ KPL turėti nereikia.</w:t>
      </w:r>
    </w:p>
    <w:p w:rsidR="001D2C43" w:rsidRDefault="001D6604">
      <w:pPr>
        <w:pStyle w:val="ProductList-BodyIndented"/>
      </w:pPr>
      <w:r>
        <w:t xml:space="preserve"> </w:t>
      </w:r>
    </w:p>
    <w:p w:rsidR="001D2C43" w:rsidRDefault="001D6604">
      <w:pPr>
        <w:pStyle w:val="ProductList-ClauseHeading"/>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SubClauseHeading"/>
      </w:pPr>
      <w:r>
        <w:t>3.2.1. Papildomos funkcijos, susijusios su „Windows Server 2012“ nuotolinio darbalaukio tarnybos išorinio pajungimo licencija</w:t>
      </w:r>
    </w:p>
    <w:p w:rsidR="001D2C43" w:rsidRDefault="001D6604">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52"/>
        <w:gridCol w:w="3552"/>
        <w:gridCol w:w="345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2C43">
            <w:pPr>
              <w:pStyle w:val="ProductList-TableBody"/>
            </w:pPr>
          </w:p>
        </w:tc>
      </w:tr>
    </w:tbl>
    <w:p w:rsidR="001D2C43" w:rsidRDefault="001D6604">
      <w:pPr>
        <w:pStyle w:val="ProductList-BodyIndented"/>
      </w:pPr>
      <w:r>
        <w:t>*Taip pat būtina naudojant „Windows“ serverį, kuriame nuomojami grafinės vartotojo sąsajos ištekliai (naudojant „Windows Server 2012 R2“ nuotolinio darbalaukio tarnybos funkcijas arba kitą technologiją).</w:t>
      </w:r>
    </w:p>
    <w:p w:rsidR="001D2C43" w:rsidRDefault="001D6604">
      <w:pPr>
        <w:pStyle w:val="ProductList-BodyIndented"/>
      </w:pPr>
      <w:r>
        <w:t xml:space="preserve"> </w:t>
      </w:r>
    </w:p>
    <w:p w:rsidR="001D2C43" w:rsidRDefault="001D6604">
      <w:pPr>
        <w:pStyle w:val="ProductList-SubClauseHeading"/>
      </w:pPr>
      <w:r>
        <w:t>3.2.3. Papildomos funkcijos, susijusios su „Windows Server 2012 Rights Management“ tarnybos išorinio pajungimo licencija</w:t>
      </w:r>
    </w:p>
    <w:p w:rsidR="001D2C43" w:rsidRDefault="001D660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3"/>
        <w:gridCol w:w="3551"/>
        <w:gridCol w:w="3452"/>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2C43">
            <w:pPr>
              <w:pStyle w:val="ProductList-TableBody"/>
            </w:pPr>
          </w:p>
        </w:tc>
      </w:tr>
    </w:tbl>
    <w:p w:rsidR="001D2C43" w:rsidRDefault="001D6604">
      <w:pPr>
        <w:pStyle w:val="ProductList-BodyIndented"/>
      </w:pPr>
      <w:r>
        <w:t xml:space="preserve"> </w:t>
      </w:r>
    </w:p>
    <w:p w:rsidR="001D2C43" w:rsidRDefault="001D6604">
      <w:pPr>
        <w:pStyle w:val="ProductList-SubClauseHeading"/>
      </w:pPr>
      <w:r>
        <w:t>3.2.3. Papildomos funkcijos, susijusios su „Forefront Identity Manager“ išorinio pajungimo licencija</w:t>
      </w:r>
    </w:p>
    <w:p w:rsidR="001D2C43" w:rsidRDefault="001D6604">
      <w:pPr>
        <w:pStyle w:val="ProductList-BodyIndented"/>
      </w:pPr>
      <w:r>
        <w:t xml:space="preserve">„Forefront Identity Manager 2010 R2“ funkcijos </w:t>
      </w:r>
    </w:p>
    <w:tbl>
      <w:tblPr>
        <w:tblStyle w:val="PURTable0"/>
        <w:tblW w:w="0" w:type="dxa"/>
        <w:tblLook w:val="04A0" w:firstRow="1" w:lastRow="0" w:firstColumn="1" w:lastColumn="0" w:noHBand="0" w:noVBand="1"/>
      </w:tblPr>
      <w:tblGrid>
        <w:gridCol w:w="3553"/>
        <w:gridCol w:w="3552"/>
        <w:gridCol w:w="345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1D2C43" w:rsidRDefault="001D6604">
            <w:pPr>
              <w:pStyle w:val="ProductList-TableBody"/>
            </w:pPr>
            <w:r>
              <w:t>„Forefront Identity Manager 2010 R2“ išorinė jungtis</w:t>
            </w:r>
          </w:p>
        </w:tc>
        <w:tc>
          <w:tcPr>
            <w:tcW w:w="4040" w:type="dxa"/>
            <w:tcBorders>
              <w:top w:val="single" w:sz="18" w:space="0" w:color="0072C6"/>
              <w:left w:val="none" w:sz="4" w:space="0" w:color="000000"/>
              <w:bottom w:val="single" w:sz="4" w:space="0" w:color="000000"/>
              <w:right w:val="single" w:sz="4" w:space="0" w:color="000000"/>
            </w:tcBorders>
          </w:tcPr>
          <w:p w:rsidR="001D2C43" w:rsidRDefault="001D2C43">
            <w:pPr>
              <w:pStyle w:val="ProductList-TableBody"/>
            </w:pPr>
          </w:p>
        </w:tc>
      </w:tr>
    </w:tbl>
    <w:p w:rsidR="001D2C43" w:rsidRDefault="001D6604">
      <w:pPr>
        <w:pStyle w:val="ProductList-BodyIndented"/>
      </w:pPr>
      <w:r>
        <w:t xml:space="preserve">*Taip pat reikalinga visiems Išoriniams vartotojams, kuriems programinė įranga teikia arba valdo tapatybės informaciją (jei nėra „Forefront Identity Manager 2010 R2“ KPL). </w:t>
      </w:r>
    </w:p>
    <w:p w:rsidR="001D2C43" w:rsidRDefault="001D6604">
      <w:pPr>
        <w:pStyle w:val="ProductList-BodyIndented"/>
      </w:pPr>
      <w:r>
        <w:t xml:space="preserve"> </w:t>
      </w:r>
    </w:p>
    <w:p w:rsidR="001D2C43" w:rsidRDefault="001D6604">
      <w:pPr>
        <w:pStyle w:val="ProductList-ClauseHeading"/>
      </w:pPr>
      <w:r>
        <w:t>3.3. Papildomos sąlygos, taikomos naudojant „Windows Server 2012 R2 Essentials“</w:t>
      </w:r>
    </w:p>
    <w:p w:rsidR="001D2C43" w:rsidRDefault="001D6604">
      <w:pPr>
        <w:pStyle w:val="ProductList-SubClauseHeading"/>
      </w:pPr>
      <w:r>
        <w:t>3.3.1. Naudojimo apribojimai</w:t>
      </w:r>
    </w:p>
    <w:p w:rsidR="001D2C43" w:rsidRDefault="001D6604" w:rsidP="007A2893">
      <w:pPr>
        <w:pStyle w:val="ProductList-Bullet"/>
        <w:numPr>
          <w:ilvl w:val="1"/>
          <w:numId w:val="30"/>
        </w:numPr>
      </w:pPr>
      <w:r>
        <w:t xml:space="preserve">Klientas gali bet kada naudoti serverio programinės įrangos </w:t>
      </w:r>
      <w:r w:rsidRPr="00721CA3">
        <w:rPr>
          <w:color w:val="0563C1"/>
        </w:rPr>
        <w:fldChar w:fldCharType="begin"/>
      </w:r>
      <w:r>
        <w:rPr>
          <w:color w:val="0563C1"/>
        </w:rPr>
        <w:instrText>AutoTextList  \s NoStyle \t " yra į atmintį įkeltos programinės įrangos Egzempliorius, dėl kurio įvykdyta viena arba kelios instrukcijos. (Visą apibrėžtį žr. Sąvokų žodyne.)         "</w:instrText>
      </w:r>
      <w:r w:rsidRPr="00721CA3">
        <w:rPr>
          <w:color w:val="0563C1"/>
        </w:rPr>
        <w:fldChar w:fldCharType="separate"/>
      </w:r>
      <w:r>
        <w:rPr>
          <w:color w:val="0563C1"/>
        </w:rPr>
        <w:t>Veikiantį egzempliorių</w:t>
      </w:r>
      <w:r w:rsidRPr="00721CA3">
        <w:rPr>
          <w:color w:val="0563C1"/>
        </w:rPr>
        <w:fldChar w:fldCharType="end"/>
      </w:r>
      <w:r>
        <w:t xml:space="preserve"> kiekvienoje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ir vienoje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w:t>
      </w:r>
    </w:p>
    <w:p w:rsidR="001D2C43" w:rsidRDefault="001D6604" w:rsidP="007A2893">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Operacinės sistemos aplinką</w:t>
      </w:r>
      <w:r w:rsidRPr="00721CA3">
        <w:rPr>
          <w:color w:val="0563C1"/>
        </w:rPr>
        <w:fldChar w:fldCharType="end"/>
      </w:r>
      <w:r>
        <w:t>. Naudojant šį Egzempliorių į pirmiau pateiktus I)–iv) reikalavimus atsižvelgti nereikia.</w:t>
      </w:r>
    </w:p>
    <w:p w:rsidR="001D2C43" w:rsidRDefault="001D6604">
      <w:pPr>
        <w:pStyle w:val="ProductList-BodyIndented"/>
      </w:pPr>
      <w:r>
        <w:t xml:space="preserve"> </w:t>
      </w:r>
    </w:p>
    <w:p w:rsidR="001D2C43" w:rsidRDefault="001D6604">
      <w:pPr>
        <w:pStyle w:val="ProductList-SubClauseHeading"/>
      </w:pPr>
      <w:r>
        <w:t>3.3.2. Serverio programinės įrangos naudojimas</w:t>
      </w:r>
    </w:p>
    <w:p w:rsidR="001D2C43" w:rsidRDefault="001D6604">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1D2C43" w:rsidRDefault="001D6604">
      <w:pPr>
        <w:pStyle w:val="ProductList-BodyIndented"/>
      </w:pPr>
      <w:r>
        <w:t xml:space="preserve"> </w:t>
      </w:r>
    </w:p>
    <w:p w:rsidR="001D2C43" w:rsidRDefault="001D6604">
      <w:pPr>
        <w:pStyle w:val="ProductList-SubClauseHeading"/>
      </w:pPr>
      <w:r>
        <w:t>3.3.3. „Windows Server 2012 R2 Essentials Connector“</w:t>
      </w:r>
    </w:p>
    <w:p w:rsidR="001D2C43" w:rsidRDefault="001D6604">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1D2C43" w:rsidRDefault="001D6604">
      <w:pPr>
        <w:pStyle w:val="ProductList-BodyIndented"/>
      </w:pPr>
      <w:r>
        <w:t xml:space="preserve"> </w:t>
      </w:r>
    </w:p>
    <w:p w:rsidR="001D2C43" w:rsidRDefault="001D6604">
      <w:pPr>
        <w:pStyle w:val="ProductList-SubClauseHeading"/>
      </w:pPr>
      <w:r>
        <w:t>3.3.4. Prieiga prie „Windows Server 2012 R2 Active Directory Rights Management“ tarnybos</w:t>
      </w:r>
    </w:p>
    <w:p w:rsidR="001D2C43" w:rsidRDefault="001D6604">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1D2C43" w:rsidRDefault="001D6604">
      <w:pPr>
        <w:pStyle w:val="ProductList-BodyIndented"/>
      </w:pPr>
      <w:r>
        <w:t xml:space="preserve"> </w:t>
      </w:r>
    </w:p>
    <w:p w:rsidR="001D2C43" w:rsidRDefault="001D6604">
      <w:pPr>
        <w:pStyle w:val="ProductList-ClauseHeading"/>
      </w:pPr>
      <w:r>
        <w:t>3.4. Papildoma programinė įranga, skirta „Windows Server 2012“</w:t>
      </w:r>
    </w:p>
    <w:p w:rsidR="001D2C43" w:rsidRDefault="001D6604">
      <w:pPr>
        <w:pStyle w:val="ProductList-Body"/>
      </w:pPr>
      <w:r>
        <w:t xml:space="preserve">Papildomos programinės įrangos sąrašas pateiktas adresu </w:t>
      </w:r>
      <w:hyperlink r:id="rId87">
        <w:r>
          <w:rPr>
            <w:color w:val="00467F"/>
            <w:u w:val="single"/>
          </w:rPr>
          <w:t>http://go.microsoft.com/fwlink/?LinkId=245856</w:t>
        </w:r>
      </w:hyperlink>
      <w:r>
        <w:t>.</w:t>
      </w:r>
    </w:p>
    <w:p w:rsidR="001D2C43" w:rsidRDefault="001D6604">
      <w:pPr>
        <w:pStyle w:val="ProductList-Offering1SubSection"/>
      </w:pPr>
      <w:bookmarkStart w:id="191" w:name="_Sec833"/>
      <w:r>
        <w:t>4. Programinės įrangos naujumo garantija</w:t>
      </w:r>
      <w:bookmarkEnd w:id="191"/>
    </w:p>
    <w:tbl>
      <w:tblPr>
        <w:tblStyle w:val="PURTable"/>
        <w:tblW w:w="0" w:type="dxa"/>
        <w:tblLook w:val="04A0" w:firstRow="1" w:lastRow="0" w:firstColumn="1" w:lastColumn="0" w:noHBand="0" w:noVBand="1"/>
      </w:tblPr>
      <w:tblGrid>
        <w:gridCol w:w="3640"/>
        <w:gridCol w:w="3636"/>
        <w:gridCol w:w="3640"/>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p>
          <w:p w:rsidR="001D2C43" w:rsidRDefault="001D6604">
            <w:pPr>
              <w:pStyle w:val="ProductList-TableBody"/>
            </w:pP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naudoti programinę įrangą sąlyginio avarinio atkūrimo tikslais; daugiau informacijos žr. B priedo „Programinės įrangos naujumo garantija“ skyriuje „Serveriai – Avarinio atkūrimo teisės“.         "</w:instrText>
            </w:r>
            <w:r w:rsidRPr="00721CA3">
              <w:rPr>
                <w:color w:val="0563C1"/>
              </w:rPr>
              <w:fldChar w:fldCharType="separate"/>
            </w:r>
            <w:r>
              <w:rPr>
                <w:color w:val="0563C1"/>
              </w:rPr>
              <w:t>Avarinis atkūrimas</w:t>
            </w:r>
            <w:r w:rsidRPr="00721CA3">
              <w:rPr>
                <w:color w:val="0563C1"/>
              </w:rPr>
              <w:fldChar w:fldCharType="end"/>
            </w:r>
            <w:r>
              <w:t xml:space="preserve">: visi leidimai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skyriuje „Licencijos mobilumas“.         "</w:instrText>
            </w:r>
            <w:r w:rsidRPr="00721CA3">
              <w:rPr>
                <w:color w:val="0563C1"/>
              </w:rPr>
              <w:fldChar w:fldCharType="separate"/>
            </w:r>
            <w:r>
              <w:rPr>
                <w:color w:val="0563C1"/>
              </w:rPr>
              <w:t>Licencijos mobilumas</w:t>
            </w:r>
            <w:r w:rsidRPr="00721CA3">
              <w:rPr>
                <w:color w:val="0563C1"/>
              </w:rP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žr. </w:t>
            </w:r>
            <w:hyperlink r:id="rId88">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Tarptinklinio ryšio naudojimo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nuoma</w:t>
            </w:r>
            <w:r w:rsidRPr="00721CA3">
              <w:rPr>
                <w:color w:val="0563C1"/>
              </w:rP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4.1 Nuotolinio darbalaukio tarnybų (RDS) vartotojo KPL: išplėstinės teisės</w:t>
      </w:r>
    </w:p>
    <w:p w:rsidR="001D2C43" w:rsidRDefault="001D6604">
      <w:pPr>
        <w:pStyle w:val="ProductList-Body"/>
      </w:pPr>
      <w:r>
        <w:t xml:space="preserve">Klientas gali naudoti RDS vartotojo KPL ir „Windows Server“ programinę įrangą, veikiančią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kurios naudojamos tik įmonės viduje naudojantis „Microsoft Azure“ platformos paslaugomis arba bendrai naudojamuose serveriuose, priklausančiuose </w:t>
      </w:r>
      <w:r w:rsidRPr="00721CA3">
        <w:rPr>
          <w:color w:val="0563C1"/>
        </w:rPr>
        <w:fldChar w:fldCharType="begin"/>
      </w:r>
      <w:r>
        <w:rPr>
          <w:color w:val="0563C1"/>
        </w:rPr>
        <w:instrText>AutoTextList  \s NoStyle \t " yra juridinis asmuo, nurodytas svetainėje http://www.microsoft.com/licensing/software-assurance/license-mobility.aspx ir „Microsoft“ įgaliotas teikti komerciniais pagrindais klientų programinę įrangą bendrai naudojamuose serveriuose.         "</w:instrText>
      </w:r>
      <w:r w:rsidRPr="00721CA3">
        <w:rPr>
          <w:color w:val="0563C1"/>
        </w:rPr>
        <w:fldChar w:fldCharType="separate"/>
      </w:r>
      <w:r>
        <w:rPr>
          <w:color w:val="0563C1"/>
        </w:rPr>
        <w:t>Licencijos mobilumą naudojant programinės įrangos naujumo garantiją taikančiam partneriui</w:t>
      </w:r>
      <w:r w:rsidRPr="00721CA3">
        <w:rPr>
          <w:color w:val="0563C1"/>
        </w:rPr>
        <w:fldChar w:fldCharType="end"/>
      </w:r>
      <w:r>
        <w:t xml:space="preserve">, kuriam yra pateikta užpildyta Licencijos mobilumo tikrinimo forma. Be </w:t>
      </w:r>
      <w:r w:rsidRPr="00721CA3">
        <w:rPr>
          <w:color w:val="0563C1"/>
        </w:rPr>
        <w:fldChar w:fldCharType="begin"/>
      </w:r>
      <w:r>
        <w:rPr>
          <w:color w:val="0563C1"/>
        </w:rPr>
        <w:instrText>AutoTextList  \s NoStyle \t " yra juridinis asmuo, nurodytas svetainėje http://www.microsoft.com/licensing/software-assurance/license-mobility.aspx ir „Microsoft“ įgaliotas teikti komerciniais pagrindais klientų programinę įrangą bendrai naudojamuose serveriuose.         "</w:instrText>
      </w:r>
      <w:r w:rsidRPr="00721CA3">
        <w:rPr>
          <w:color w:val="0563C1"/>
        </w:rPr>
        <w:fldChar w:fldCharType="separate"/>
      </w:r>
      <w:r>
        <w:rPr>
          <w:color w:val="0563C1"/>
        </w:rPr>
        <w:t>Licencijos mobilumą naudojant programinės įrangos naujumo garantiją taikančio Kliento partnerio</w:t>
      </w:r>
      <w:r w:rsidRPr="00721CA3">
        <w:rPr>
          <w:color w:val="0563C1"/>
        </w:rPr>
        <w:fldChar w:fldCharType="end"/>
      </w:r>
      <w:r>
        <w:t xml:space="preserve">, kuris gali prisijungti administratoriaus teisėmis, jokia kita šalis prie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prisijungti negali. Taip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naudojantis Klientas vėliau gali pereiti prie „Microsoft Azure“ platformos paslaugų arba gauti naują </w:t>
      </w:r>
      <w:r w:rsidRPr="00721CA3">
        <w:rPr>
          <w:color w:val="0563C1"/>
        </w:rPr>
        <w:fldChar w:fldCharType="begin"/>
      </w:r>
      <w:r>
        <w:rPr>
          <w:color w:val="0563C1"/>
        </w:rPr>
        <w:instrText>AutoTextList  \s NoStyle \t " yra juridinis asmuo, nurodytas svetainėje http://www.microsoft.com/licensing/software-assurance/license-mobility.aspx ir „Microsoft“ įgaliotas teikti komerciniais pagrindais klientų programinę įrangą bendrai naudojamuose serveriuose.         "</w:instrText>
      </w:r>
      <w:r w:rsidRPr="00721CA3">
        <w:rPr>
          <w:color w:val="0563C1"/>
        </w:rPr>
        <w:fldChar w:fldCharType="separate"/>
      </w:r>
      <w:r>
        <w:rPr>
          <w:color w:val="0563C1"/>
        </w:rPr>
        <w:t>Licencijos mobilumą naudojant programinės įrangos naujumo garantiją taikantį partnerį</w:t>
      </w:r>
      <w:r w:rsidRPr="00721CA3">
        <w:rPr>
          <w:color w:val="0563C1"/>
        </w:rPr>
        <w:fldChar w:fldCharType="end"/>
      </w:r>
      <w:r>
        <w:t>, bet tai padaryti galima ne anksčiau kaip po 90 d. nuo aplinkoje, iš kurios norima išeiti, inicijuotų veiksmų datos.</w:t>
      </w:r>
    </w:p>
    <w:p w:rsidR="001D2C43" w:rsidRDefault="001D2C43">
      <w:pPr>
        <w:pStyle w:val="PURBreadcrumb"/>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192" w:name="_Sec656"/>
      <w:r>
        <w:t>Windows Small Business Server</w:t>
      </w:r>
      <w:bookmarkEnd w:id="192"/>
      <w:r>
        <w:fldChar w:fldCharType="begin"/>
      </w:r>
      <w:r>
        <w:instrText xml:space="preserve"> TC "</w:instrText>
      </w:r>
      <w:bookmarkStart w:id="193" w:name="_Toc423421980"/>
      <w:r>
        <w:instrText>Windows Small Business Server</w:instrText>
      </w:r>
      <w:bookmarkEnd w:id="193"/>
      <w:r>
        <w:instrText>" \l 3</w:instrText>
      </w:r>
      <w:r>
        <w:fldChar w:fldCharType="end"/>
      </w:r>
    </w:p>
    <w:p w:rsidR="001D2C43" w:rsidRDefault="001D6604">
      <w:pPr>
        <w:pStyle w:val="ProductList-Offering1SubSection"/>
      </w:pPr>
      <w:bookmarkStart w:id="194" w:name="_Sec704"/>
      <w:r>
        <w:t>1. Programos pasiekiamumas</w:t>
      </w:r>
      <w:bookmarkEnd w:id="194"/>
    </w:p>
    <w:tbl>
      <w:tblPr>
        <w:tblStyle w:val="PURTable"/>
        <w:tblW w:w="0" w:type="dxa"/>
        <w:tblLook w:val="04A0" w:firstRow="1" w:lastRow="0" w:firstColumn="1" w:lastColumn="0" w:noHBand="0" w:noVBand="1"/>
      </w:tblPr>
      <w:tblGrid>
        <w:gridCol w:w="4056"/>
        <w:gridCol w:w="613"/>
        <w:gridCol w:w="610"/>
        <w:gridCol w:w="610"/>
        <w:gridCol w:w="610"/>
        <w:gridCol w:w="610"/>
        <w:gridCol w:w="609"/>
        <w:gridCol w:w="616"/>
        <w:gridCol w:w="737"/>
        <w:gridCol w:w="619"/>
        <w:gridCol w:w="614"/>
        <w:gridCol w:w="612"/>
      </w:tblGrid>
      <w:tr w:rsidR="001D2C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2C43" w:rsidRDefault="001D6604">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Išleidimo data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Licencija ir programinės įrangos naujumo garantija         "</w:instrText>
            </w:r>
            <w:r w:rsidRPr="00721CA3">
              <w:rPr>
                <w:color w:val="FFFFFF"/>
              </w:rPr>
              <w:fldChar w:fldCharType="separate"/>
            </w:r>
            <w:r>
              <w:rPr>
                <w:color w:val="FFFFFF"/>
              </w:rPr>
              <w:t>L / 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Programinės įrangos naujumo garantija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rsidP="00A4445D">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A4445D">
        <w:tc>
          <w:tcPr>
            <w:tcW w:w="4160" w:type="dxa"/>
            <w:tcBorders>
              <w:top w:val="none" w:sz="4" w:space="0" w:color="FFFFFF"/>
              <w:left w:val="none" w:sz="4" w:space="0" w:color="FFFFFF"/>
              <w:bottom w:val="dashed" w:sz="4" w:space="0" w:color="BFBFBF"/>
              <w:right w:val="none" w:sz="4" w:space="0" w:color="FFFFFF"/>
            </w:tcBorders>
          </w:tcPr>
          <w:p w:rsidR="001D2C43" w:rsidRDefault="001D6604">
            <w:pPr>
              <w:pStyle w:val="ProductList-TableBody"/>
            </w:pPr>
            <w:r>
              <w:t>„Windows Small Business Server 2011 CAL Suite“</w:t>
            </w:r>
            <w:r>
              <w:fldChar w:fldCharType="begin"/>
            </w:r>
            <w:r>
              <w:instrText xml:space="preserve"> XE "„Windows Small Business Server 2011 CAL Suite“" </w:instrText>
            </w:r>
            <w:r>
              <w:fldChar w:fldCharType="end"/>
            </w:r>
          </w:p>
          <w:p w:rsidR="001D2C43" w:rsidRDefault="001D6604">
            <w:pPr>
              <w:pStyle w:val="ProductList-TableBody"/>
            </w:pPr>
            <w:r>
              <w:t>(1 klientas)</w:t>
            </w:r>
            <w:r w:rsidR="00A4445D">
              <w:t xml:space="preserve"> (įrenginio ir vartotojo)</w:t>
            </w:r>
          </w:p>
        </w:tc>
        <w:tc>
          <w:tcPr>
            <w:tcW w:w="620" w:type="dxa"/>
            <w:tcBorders>
              <w:top w:val="none" w:sz="4" w:space="0" w:color="FFFFFF"/>
              <w:left w:val="none" w:sz="4" w:space="0" w:color="FFFFFF"/>
              <w:bottom w:val="dashed" w:sz="4" w:space="0" w:color="BFBFBF"/>
              <w:right w:val="none" w:sz="4" w:space="0" w:color="FFFFFF"/>
            </w:tcBorders>
          </w:tcPr>
          <w:p w:rsidR="001D2C43" w:rsidRDefault="001D6604">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1D2C43" w:rsidRDefault="001D6604">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1D2C43" w:rsidRDefault="001D6604">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1D2C43" w:rsidRDefault="001D66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r w:rsidR="001D2C43" w:rsidTr="00A4445D">
        <w:tc>
          <w:tcPr>
            <w:tcW w:w="416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pPr>
            <w:r>
              <w:t xml:space="preserve">„Windows Small Business Server 2011 CAL Suite“  </w:t>
            </w:r>
          </w:p>
          <w:p w:rsidR="001D2C43" w:rsidRDefault="001D6604">
            <w:pPr>
              <w:pStyle w:val="ProductList-TableBody"/>
            </w:pPr>
            <w:r>
              <w:t>(5 klientai)</w:t>
            </w:r>
            <w:r w:rsidR="00A4445D">
              <w:t xml:space="preserve"> (įrenginio ir vartotojo)</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D2C43" w:rsidRDefault="001D66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r w:rsidR="001D2C43" w:rsidTr="00A4445D">
        <w:tc>
          <w:tcPr>
            <w:tcW w:w="416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pPr>
            <w:r>
              <w:t xml:space="preserve">„Windows Small Business Server 2011 CAL Suite“  </w:t>
            </w:r>
          </w:p>
          <w:p w:rsidR="001D2C43" w:rsidRDefault="001D6604">
            <w:pPr>
              <w:pStyle w:val="ProductList-TableBody"/>
            </w:pPr>
            <w:r>
              <w:t>(20 klientų)</w:t>
            </w:r>
            <w:r w:rsidR="00A4445D">
              <w:t xml:space="preserve"> (įrenginio ir vartotojo)</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1D2C43" w:rsidRDefault="001D6604">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r w:rsidR="001D2C43" w:rsidTr="00A4445D">
        <w:tc>
          <w:tcPr>
            <w:tcW w:w="416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pPr>
            <w:r>
              <w:t>„Windows Small Business Server 2011 Premium“ priedo KPL paketas</w:t>
            </w:r>
            <w:r>
              <w:fldChar w:fldCharType="begin"/>
            </w:r>
            <w:r>
              <w:instrText xml:space="preserve"> XE "„Windows Small Business Server 2011 Premium“ priedo KPL paketas" </w:instrText>
            </w:r>
            <w:r>
              <w:fldChar w:fldCharType="end"/>
            </w:r>
            <w:r>
              <w:t xml:space="preserve"> (1 klientas)</w:t>
            </w:r>
            <w:r w:rsidR="00A4445D">
              <w:t xml:space="preserve"> (įrenginio ir vartotojo)</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1D2C43" w:rsidRDefault="001D2C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2C43" w:rsidRDefault="001D2C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r w:rsidR="001D2C43" w:rsidTr="00A4445D">
        <w:tc>
          <w:tcPr>
            <w:tcW w:w="416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pPr>
            <w:r>
              <w:t>„Windows Small Business Server 2011 Premium“ priedo KPL paketas (5 klientai)</w:t>
            </w:r>
            <w:r w:rsidR="00A4445D">
              <w:t xml:space="preserve"> (įrenginio ir vartotojo)</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1D2C43" w:rsidRDefault="001D660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1D2C43" w:rsidRDefault="001D2C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2C43" w:rsidRDefault="001D2C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r w:rsidR="001D2C43" w:rsidTr="00A4445D">
        <w:tc>
          <w:tcPr>
            <w:tcW w:w="4160" w:type="dxa"/>
            <w:tcBorders>
              <w:top w:val="dashed" w:sz="4" w:space="0" w:color="BFBFBF"/>
              <w:left w:val="none" w:sz="4" w:space="0" w:color="FFFFFF"/>
              <w:bottom w:val="none" w:sz="4" w:space="0" w:color="000000"/>
              <w:right w:val="none" w:sz="4" w:space="0" w:color="FFFFFF"/>
            </w:tcBorders>
          </w:tcPr>
          <w:p w:rsidR="001D2C43" w:rsidRDefault="001D6604">
            <w:pPr>
              <w:pStyle w:val="ProductList-TableBody"/>
            </w:pPr>
            <w:r>
              <w:t>„Windows Small Business Server 2011 Premium“ priedo KPL paketas (20 klientų)</w:t>
            </w:r>
            <w:r w:rsidR="00A4445D">
              <w:t xml:space="preserve"> (įrenginio ir vartotojo)</w:t>
            </w:r>
          </w:p>
        </w:tc>
        <w:tc>
          <w:tcPr>
            <w:tcW w:w="620" w:type="dxa"/>
            <w:tcBorders>
              <w:top w:val="dashed" w:sz="4" w:space="0" w:color="BFBFBF"/>
              <w:left w:val="none" w:sz="4" w:space="0" w:color="FFFFFF"/>
              <w:bottom w:val="none" w:sz="4" w:space="0" w:color="000000"/>
              <w:right w:val="none" w:sz="4" w:space="0" w:color="FFFFFF"/>
            </w:tcBorders>
          </w:tcPr>
          <w:p w:rsidR="001D2C43" w:rsidRDefault="001D6604">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1D2C43" w:rsidRDefault="001D6604">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1D2C43" w:rsidRDefault="001D2C4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D2C43" w:rsidRDefault="001D2C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6604">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2C43" w:rsidRDefault="001D2C43">
            <w:pPr>
              <w:pStyle w:val="ProductList-TableBody"/>
              <w:jc w:val="center"/>
            </w:pPr>
          </w:p>
        </w:tc>
      </w:tr>
    </w:tbl>
    <w:p w:rsidR="001D2C43" w:rsidRDefault="001D6604">
      <w:pPr>
        <w:pStyle w:val="ProductList-Offering1SubSection"/>
      </w:pPr>
      <w:bookmarkStart w:id="195" w:name="_Sec759"/>
      <w:r>
        <w:t>2. Informacija apie produktą</w:t>
      </w:r>
      <w:bookmarkEnd w:id="195"/>
    </w:p>
    <w:tbl>
      <w:tblPr>
        <w:tblStyle w:val="PURTable"/>
        <w:tblW w:w="0" w:type="dxa"/>
        <w:tblLook w:val="04A0" w:firstRow="1" w:lastRow="0" w:firstColumn="1" w:lastColumn="0" w:noHBand="0" w:noVBand="1"/>
      </w:tblPr>
      <w:tblGrid>
        <w:gridCol w:w="3617"/>
        <w:gridCol w:w="3686"/>
        <w:gridCol w:w="3613"/>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ankstesnės Produkto versijos ir jų Išleidimo data.         "</w:instrText>
            </w:r>
            <w:r w:rsidRPr="00721CA3">
              <w:rPr>
                <w:color w:val="0563C1"/>
              </w:rPr>
              <w:fldChar w:fldCharType="separate"/>
            </w:r>
            <w:r>
              <w:rPr>
                <w:color w:val="0563C1"/>
              </w:rPr>
              <w:t>Ankstesnė versija</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Ankstesnių versijų leidimai: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(SA):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96" w:name="_Sec808"/>
      <w:r>
        <w:t>3. Naudojimo teisės</w:t>
      </w:r>
      <w:bookmarkEnd w:id="196"/>
    </w:p>
    <w:tbl>
      <w:tblPr>
        <w:tblStyle w:val="PURTable"/>
        <w:tblW w:w="0" w:type="dxa"/>
        <w:tblLook w:val="04A0" w:firstRow="1" w:lastRow="0" w:firstColumn="1" w:lastColumn="0" w:noHBand="0" w:noVBand="1"/>
      </w:tblPr>
      <w:tblGrid>
        <w:gridCol w:w="3646"/>
        <w:gridCol w:w="3629"/>
        <w:gridCol w:w="364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Papildoma programinė įranga: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Įtrauktos technologijos: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Offering1SubSection"/>
      </w:pPr>
      <w:bookmarkStart w:id="197" w:name="_Sec835"/>
      <w:r>
        <w:t>4. Programinės įrangos naujumo garantija</w:t>
      </w:r>
      <w:bookmarkEnd w:id="197"/>
    </w:p>
    <w:tbl>
      <w:tblPr>
        <w:tblStyle w:val="PURTable"/>
        <w:tblW w:w="0" w:type="dxa"/>
        <w:tblLook w:val="04A0" w:firstRow="1" w:lastRow="0" w:firstColumn="1" w:lastColumn="0" w:noHBand="0" w:noVBand="1"/>
      </w:tblPr>
      <w:tblGrid>
        <w:gridCol w:w="3640"/>
        <w:gridCol w:w="3632"/>
        <w:gridCol w:w="364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 Produkto kategoriją siekiant nustatyti SA privilegijas, taikomas tam Produktų telkiniui, kaip nurodyta B priede „Programinės įrangos naujumo garantija“.         "</w:instrText>
            </w:r>
            <w:r w:rsidRPr="00721CA3">
              <w:rPr>
                <w:color w:val="0563C1"/>
              </w:rPr>
              <w:fldChar w:fldCharType="separate"/>
            </w:r>
            <w:r>
              <w:rPr>
                <w:color w:val="0563C1"/>
              </w:rPr>
              <w:t>SA privilegijos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Perėmimo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90">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Perdavimo tarptinkliniu ryšiu teisės: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2C43">
      <w:pPr>
        <w:sectPr w:rsidR="001D2C43">
          <w:headerReference w:type="default" r:id="rId91"/>
          <w:footerReference w:type="default" r:id="rId92"/>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198" w:name="_Sec548"/>
      <w:bookmarkEnd w:id="34"/>
      <w:r>
        <w:t>Internete teikiamos paslaugos</w:t>
      </w:r>
      <w:r>
        <w:fldChar w:fldCharType="begin"/>
      </w:r>
      <w:r>
        <w:instrText xml:space="preserve"> TC "</w:instrText>
      </w:r>
      <w:bookmarkStart w:id="199" w:name="_Toc423421981"/>
      <w:r>
        <w:instrText>Internete teikiamos paslaugos</w:instrText>
      </w:r>
      <w:bookmarkEnd w:id="199"/>
      <w:r>
        <w:instrText>" \l 1</w:instrText>
      </w:r>
      <w:r>
        <w:fldChar w:fldCharType="end"/>
      </w:r>
    </w:p>
    <w:p w:rsidR="001D2C43" w:rsidRDefault="001D6604">
      <w:pPr>
        <w:pStyle w:val="ProductList-Body"/>
      </w:pPr>
      <w:r>
        <w:t xml:space="preserve">Klientui įsigijus „Microsoft“ internete teikiamas paslaugas ir jomis naudojantis taikomos Produktų naudojimo sąlygos ir „Microsoft“ internete teikiamų paslaugų sąlygos (OST), pateiktos adresu </w:t>
      </w:r>
      <w:hyperlink r:id="rId93">
        <w:r>
          <w:rPr>
            <w:color w:val="00467F"/>
            <w:u w:val="single"/>
          </w:rPr>
          <w:t>http://go.microsoft.com/?linkid=9840733</w:t>
        </w:r>
      </w:hyperlink>
      <w:r>
        <w:t xml:space="preserve"> ir nurodytos šiame dokumente.</w:t>
      </w:r>
    </w:p>
    <w:p w:rsidR="001D2C43" w:rsidRDefault="001D6604">
      <w:pPr>
        <w:pStyle w:val="ProductList-Offering1Heading"/>
      </w:pPr>
      <w:bookmarkStart w:id="200" w:name="_Sec620"/>
      <w:r>
        <w:t>Internete teikiamos paslaugų pasiekiamumas konkrečiuose regionuose</w:t>
      </w:r>
      <w:bookmarkEnd w:id="200"/>
      <w:r>
        <w:fldChar w:fldCharType="begin"/>
      </w:r>
      <w:r>
        <w:instrText xml:space="preserve"> TC "</w:instrText>
      </w:r>
      <w:bookmarkStart w:id="201" w:name="_Toc423421982"/>
      <w:r>
        <w:instrText>Internete teikiamos paslaugų pasiekiamumas konkrečiuose regionuose</w:instrText>
      </w:r>
      <w:bookmarkEnd w:id="201"/>
      <w:r>
        <w:instrText>" \l 2</w:instrText>
      </w:r>
      <w:r>
        <w:fldChar w:fldCharType="end"/>
      </w:r>
    </w:p>
    <w:p w:rsidR="001D2C43" w:rsidRDefault="001D6604">
      <w:pPr>
        <w:pStyle w:val="ProductList-Body"/>
      </w:pPr>
      <w:r>
        <w:t xml:space="preserve">Šalių ir regionų, kuriuose pasiekiamos Internete teikiamos paslaugos, sąrašas pateiktas adresu </w:t>
      </w:r>
      <w:hyperlink r:id="rId94" w:anchor="international">
        <w:r>
          <w:rPr>
            <w:color w:val="00467F"/>
            <w:u w:val="single"/>
          </w:rPr>
          <w:t>http://www.microsoft.com/online/faq.aspx#international</w:t>
        </w:r>
      </w:hyperlink>
      <w:r>
        <w:t>.</w:t>
      </w:r>
    </w:p>
    <w:p w:rsidR="001D2C43" w:rsidRDefault="001D6604">
      <w:pPr>
        <w:pStyle w:val="ProductList-Offering1Heading"/>
      </w:pPr>
      <w:bookmarkStart w:id="202" w:name="_Sec621"/>
      <w:r>
        <w:t>Internete teikiamų paslaugų įsigijimo taisyklės</w:t>
      </w:r>
      <w:bookmarkEnd w:id="202"/>
      <w:r>
        <w:fldChar w:fldCharType="begin"/>
      </w:r>
      <w:r>
        <w:instrText xml:space="preserve"> TC "</w:instrText>
      </w:r>
      <w:bookmarkStart w:id="203" w:name="_Toc423421983"/>
      <w:r>
        <w:instrText>Internete teikiamų paslaugų įsigijimo taisyklės</w:instrText>
      </w:r>
      <w:bookmarkEnd w:id="203"/>
      <w:r>
        <w:instrText>" \l 2</w:instrText>
      </w:r>
      <w:r>
        <w:fldChar w:fldCharType="end"/>
      </w:r>
    </w:p>
    <w:p w:rsidR="001D2C43" w:rsidRDefault="001D6604">
      <w:pPr>
        <w:pStyle w:val="ProductList-Body"/>
      </w:pPr>
      <w:r>
        <w:t>Įsigyjant Internete teikiamas paslaugas galioja toliau išvardytos taisyklės.</w:t>
      </w:r>
    </w:p>
    <w:p w:rsidR="001D2C43" w:rsidRDefault="001D6604" w:rsidP="007A2893">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1D2C43" w:rsidRDefault="001D6604" w:rsidP="007A2893">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rsidR="001D2C43" w:rsidRDefault="001D6604" w:rsidP="007A2893">
      <w:pPr>
        <w:pStyle w:val="ProductList-Bullet"/>
        <w:numPr>
          <w:ilvl w:val="0"/>
          <w:numId w:val="31"/>
        </w:numPr>
      </w:pPr>
      <w:r>
        <w:t>Klientai negali sumažinti Internete teikiamų paslaugų prenumeratos įsipareigojimų, kol galioja jų Internete teikiamų paslaugų prenumerata.</w:t>
      </w:r>
    </w:p>
    <w:p w:rsidR="001D2C43" w:rsidRDefault="001D6604" w:rsidP="007A2893">
      <w:pPr>
        <w:pStyle w:val="ProductList-Bullet"/>
        <w:numPr>
          <w:ilvl w:val="0"/>
          <w:numId w:val="31"/>
        </w:numPr>
      </w:pPr>
      <w:r>
        <w:t>„Microsoft Azure“ sąlygos pateiktos „Microsoft Azure“ produkto apraše.</w:t>
      </w:r>
    </w:p>
    <w:p w:rsidR="001D2C43" w:rsidRDefault="001D6604">
      <w:pPr>
        <w:pStyle w:val="ProductList-Offering1Heading"/>
      </w:pPr>
      <w:bookmarkStart w:id="204" w:name="_Sec622"/>
      <w:r>
        <w:t>Priedo vartotojo prenumeratos licencija (PL)</w:t>
      </w:r>
      <w:bookmarkEnd w:id="204"/>
      <w:r>
        <w:fldChar w:fldCharType="begin"/>
      </w:r>
      <w:r>
        <w:instrText xml:space="preserve"> TC "</w:instrText>
      </w:r>
      <w:bookmarkStart w:id="205" w:name="_Toc423421984"/>
      <w:r>
        <w:instrText>Priedo vartotojo prenumeratos licencija (PL)</w:instrText>
      </w:r>
      <w:bookmarkEnd w:id="205"/>
      <w:r>
        <w:instrText>" \l 2</w:instrText>
      </w:r>
      <w:r>
        <w:fldChar w:fldCharType="end"/>
      </w:r>
    </w:p>
    <w:p w:rsidR="001D2C43" w:rsidRDefault="001D6604">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tai pačiai paslaugai. Nepaisant bendrųjų Licencijos perleidimo teisių, Priedo vartotojo PL galima perleisti tik Priskirtiems vartotojams.</w:t>
      </w:r>
    </w:p>
    <w:p w:rsidR="001D2C43" w:rsidRDefault="001D6604">
      <w:pPr>
        <w:pStyle w:val="ProductList-Body"/>
      </w:pPr>
      <w:r>
        <w:t xml:space="preserve"> </w:t>
      </w:r>
    </w:p>
    <w:p w:rsidR="001D2C43" w:rsidRDefault="001D6604">
      <w:pPr>
        <w:pStyle w:val="ProductList-Body"/>
      </w:pPr>
      <w:r>
        <w:rPr>
          <w:i/>
          <w:vertAlign w:val="superscript"/>
        </w:rPr>
        <w:t>1</w:t>
      </w:r>
      <w:r>
        <w:rPr>
          <w:i/>
        </w:rPr>
        <w:t>Priedo vartotojo PL Priskirtos licencijos nurodytos konkretaus produkto (-ų), kuriam (-iems) jos taikomos, skyriuje.</w:t>
      </w:r>
    </w:p>
    <w:p w:rsidR="001D2C43" w:rsidRDefault="001D6604">
      <w:pPr>
        <w:pStyle w:val="ProductList-Offering1Heading"/>
      </w:pPr>
      <w:bookmarkStart w:id="206" w:name="_Sec623"/>
      <w:r>
        <w:t>Internete teikiamų paslaugų atnaujinimas</w:t>
      </w:r>
      <w:bookmarkEnd w:id="206"/>
      <w:r>
        <w:fldChar w:fldCharType="begin"/>
      </w:r>
      <w:r>
        <w:instrText xml:space="preserve"> TC "</w:instrText>
      </w:r>
      <w:bookmarkStart w:id="207" w:name="_Toc423421985"/>
      <w:r>
        <w:instrText>Internete teikiamų paslaugų atnaujinimas</w:instrText>
      </w:r>
      <w:bookmarkEnd w:id="207"/>
      <w:r>
        <w:instrText>" \l 2</w:instrText>
      </w:r>
      <w:r>
        <w:fldChar w:fldCharType="end"/>
      </w:r>
    </w:p>
    <w:p w:rsidR="001D2C43" w:rsidRDefault="001D6604">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5">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1D2C43" w:rsidRDefault="001D6604">
      <w:pPr>
        <w:pStyle w:val="ProductList-OfferingGroupHeading"/>
      </w:pPr>
      <w:bookmarkStart w:id="208" w:name="_Sec624"/>
      <w:r>
        <w:t>„Microsoft Azure“ paslaugos</w:t>
      </w:r>
      <w:bookmarkEnd w:id="208"/>
      <w:r>
        <w:fldChar w:fldCharType="begin"/>
      </w:r>
      <w:r>
        <w:instrText xml:space="preserve"> TC "„Microsoft Azure“ paslaugos" \l 2</w:instrText>
      </w:r>
      <w:r>
        <w:fldChar w:fldCharType="end"/>
      </w:r>
    </w:p>
    <w:p w:rsidR="001D2C43" w:rsidRDefault="001D6604">
      <w:pPr>
        <w:pStyle w:val="ProductList-ClauseHeading"/>
      </w:pPr>
      <w:r>
        <w:t>1. Apibrėžtys</w:t>
      </w:r>
    </w:p>
    <w:p w:rsidR="001D2C43" w:rsidRDefault="001D6604">
      <w:pPr>
        <w:pStyle w:val="ProductList-Body"/>
      </w:pPr>
      <w:r>
        <w:rPr>
          <w:b/>
          <w:color w:val="00188F"/>
        </w:rPr>
        <w:t>Paskirstytas metinis įnašas</w:t>
      </w:r>
      <w:r>
        <w:t xml:space="preserve"> yra Piniginis įnašas, paskirstytas per metus Registracijos laikotarpiu.</w:t>
      </w:r>
    </w:p>
    <w:p w:rsidR="001D2C43" w:rsidRDefault="001D6604">
      <w:pPr>
        <w:pStyle w:val="ProductList-Body"/>
      </w:pPr>
      <w:r>
        <w:rPr>
          <w:b/>
          <w:color w:val="00188F"/>
        </w:rPr>
        <w:t>Įnašo dydis</w:t>
      </w:r>
      <w:r>
        <w:t xml:space="preserve"> yra kaina už visas naudojamas „Microsoft Azure“ paslaugas, išskyrus „Microsoft Azure“ paslaugų planus, neviršijanti Paskirstyto metinio įnašo.</w:t>
      </w:r>
    </w:p>
    <w:p w:rsidR="001D2C43" w:rsidRDefault="001D6604">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1D2C43" w:rsidRDefault="001D6604">
      <w:pPr>
        <w:pStyle w:val="ProductList-Body"/>
      </w:pPr>
      <w:r>
        <w:rPr>
          <w:b/>
          <w:color w:val="00188F"/>
        </w:rPr>
        <w:t xml:space="preserve">Naudojimo įkainis </w:t>
      </w:r>
      <w:r>
        <w:t>– tai kaina už naudojamas „Microsoft Azure“ paslaugas, išreikšta Paskirstytais metiniais įnašais arba, tam tikrų „Microsoft Azure“ paslaugų planų atveju, už bet kokį naudojimą, išreikšta konkrečiais dydžiais. Naudojimo įkainiai kituose „Microsoft“ arba „Microsoft Azure“ dokumentuose gali būti vadinami Pertekliaus įkainiais arba Pertekliumi. Įnašų dydžiai yra lygūs Naudojimo įkainiams.</w:t>
      </w:r>
    </w:p>
    <w:p w:rsidR="001D2C43" w:rsidRDefault="001D6604">
      <w:pPr>
        <w:pStyle w:val="ProductList-Body"/>
      </w:pPr>
      <w:r>
        <w:rPr>
          <w:b/>
          <w:color w:val="00188F"/>
        </w:rPr>
        <w:t>„Microsoft Azure“ paslaugų planas</w:t>
      </w:r>
      <w:r>
        <w:t xml:space="preserve"> – tai kurios nors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rsidR="001D2C43" w:rsidRDefault="001D6604">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1D2C43" w:rsidRDefault="001D6604">
      <w:pPr>
        <w:pStyle w:val="ProductList-Body"/>
      </w:pPr>
      <w:r>
        <w:t xml:space="preserve"> </w:t>
      </w:r>
    </w:p>
    <w:p w:rsidR="001D2C43" w:rsidRDefault="001D6604">
      <w:pPr>
        <w:pStyle w:val="ProductList-ClauseHeading"/>
      </w:pPr>
      <w:r>
        <w:t>2. Prenumeratos terminas</w:t>
      </w:r>
    </w:p>
    <w:p w:rsidR="001D2C43" w:rsidRDefault="001D6604">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1D2C43" w:rsidRDefault="001D6604">
      <w:pPr>
        <w:pStyle w:val="ProductList-Body"/>
      </w:pPr>
      <w:r>
        <w:t xml:space="preserve"> </w:t>
      </w:r>
    </w:p>
    <w:p w:rsidR="001D2C43" w:rsidRDefault="001D6604">
      <w:pPr>
        <w:pStyle w:val="ProductList-ClauseHeading"/>
      </w:pPr>
      <w:r>
        <w:t>3. Paslaugų įsigijimas</w:t>
      </w:r>
    </w:p>
    <w:p w:rsidR="001D2C43" w:rsidRDefault="001D6604">
      <w:pPr>
        <w:pStyle w:val="ProductList-Body"/>
      </w:pPr>
      <w:r>
        <w:t>„Microsoft Azure“ paslaugas galima įsigyti kuriuo nors konkrečiu arba keliais suderintais iš toliau nurodytų būdų.</w:t>
      </w:r>
    </w:p>
    <w:p w:rsidR="001D2C43" w:rsidRDefault="001D6604" w:rsidP="007A2893">
      <w:pPr>
        <w:pStyle w:val="ProductList-Bullet"/>
        <w:numPr>
          <w:ilvl w:val="0"/>
          <w:numId w:val="32"/>
        </w:numPr>
      </w:pPr>
      <w:r>
        <w:rPr>
          <w:b/>
          <w:color w:val="00188F"/>
        </w:rPr>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1D2C43" w:rsidRDefault="001D6604" w:rsidP="007A2893">
      <w:pPr>
        <w:pStyle w:val="ProductList-Bullet"/>
        <w:numPr>
          <w:ilvl w:val="1"/>
          <w:numId w:val="32"/>
        </w:numPr>
      </w:pPr>
      <w:r>
        <w:t xml:space="preserve">Klientai gali sumažinti Piniginius įnašus, mokamus per tolesnius Registracijos sutarties galiojimo metus ir apie tai pranešti pardavėjui, o šis apie sumažinimą turi pranešti „Microsoft“ anksčiau nei Registracijos sutarties galiojimo metų sukakties datą. </w:t>
      </w:r>
    </w:p>
    <w:p w:rsidR="001D2C43" w:rsidRDefault="001D6604" w:rsidP="007A2893">
      <w:pPr>
        <w:pStyle w:val="ProductList-Bullet"/>
        <w:numPr>
          <w:ilvl w:val="1"/>
          <w:numId w:val="32"/>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1D2C43" w:rsidRDefault="001D6604" w:rsidP="007A2893">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rsidR="001D2C43" w:rsidRDefault="001D6604" w:rsidP="007A2893">
      <w:pPr>
        <w:pStyle w:val="ProductList-Bullet"/>
        <w:numPr>
          <w:ilvl w:val="0"/>
          <w:numId w:val="32"/>
        </w:numPr>
      </w:pPr>
      <w:r>
        <w:rPr>
          <w:b/>
          <w:color w:val="00188F"/>
        </w:rPr>
        <w:t>„Microsoft Azure“ paslaugų planas</w:t>
      </w:r>
      <w:r>
        <w:t>:  Klientai gali užsiprenumeruoti „Microsoft Azure“ paslaugą kaip „Microsoft Azure“ paslaugų planą.</w:t>
      </w:r>
    </w:p>
    <w:p w:rsidR="001D2C43" w:rsidRDefault="001D6604" w:rsidP="007A2893">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1D2C43" w:rsidRDefault="001D6604">
      <w:pPr>
        <w:pStyle w:val="ProductList-Body"/>
      </w:pPr>
      <w:r>
        <w:t xml:space="preserve"> </w:t>
      </w:r>
    </w:p>
    <w:p w:rsidR="001D2C43" w:rsidRDefault="001D6604">
      <w:pPr>
        <w:pStyle w:val="ProductList-ClauseHeading"/>
      </w:pPr>
      <w:r>
        <w:t>4. Įkainiai</w:t>
      </w:r>
    </w:p>
    <w:p w:rsidR="001D2C43" w:rsidRDefault="001D6604">
      <w:pPr>
        <w:pStyle w:val="ProductList-Body"/>
      </w:pPr>
      <w:r>
        <w:t>Jei Klientas nėra sudaręs Korporatyvinės registracijos, Korporatyvinės prenumeratos registracijos, Pasirenkamosios, Pasirenkamosios „Plius“ arba Serverio debesies sutarties, bus taikomas A kainų lygis.</w:t>
      </w:r>
    </w:p>
    <w:p w:rsidR="001D2C43" w:rsidRDefault="001D6604">
      <w:pPr>
        <w:pStyle w:val="ProductList-Body"/>
      </w:pPr>
      <w:r>
        <w:t xml:space="preserve"> </w:t>
      </w:r>
    </w:p>
    <w:p w:rsidR="001D2C43" w:rsidRDefault="001D6604">
      <w:pPr>
        <w:pStyle w:val="ProductList-Body"/>
      </w:pPr>
      <w:r>
        <w:t>Kliento registracijos laikotarpiu Klientui arba Klientą aptarnaujančiam pardavėjui „Microsoft“ gali pasiūlyti konkrečių „Microsoft Azure“ paslaugų už visam laikui arba laikinai sumažintas kainas.</w:t>
      </w:r>
    </w:p>
    <w:p w:rsidR="001D2C43" w:rsidRDefault="001D6604">
      <w:pPr>
        <w:pStyle w:val="ProductList-Body"/>
      </w:pPr>
      <w:r>
        <w:t xml:space="preserve"> </w:t>
      </w:r>
    </w:p>
    <w:p w:rsidR="001D2C43" w:rsidRDefault="001D6604">
      <w:pPr>
        <w:pStyle w:val="ProductList-ClauseHeading"/>
      </w:pPr>
      <w:r>
        <w:t>5. Mokėjimai ir mokesčiai</w:t>
      </w:r>
    </w:p>
    <w:p w:rsidR="001D2C43" w:rsidRDefault="001D6604">
      <w:pPr>
        <w:pStyle w:val="ProductList-Body"/>
      </w:pPr>
      <w:r>
        <w:t>Klientams, kurie „Microsoft Azure“ paslaugomis naudojasi be prievolės mokėti Piniginį įnašą, kas ketvirtį bus išrašomos SF, taikant Naudojimo įkainius.</w:t>
      </w:r>
    </w:p>
    <w:p w:rsidR="001D2C43" w:rsidRDefault="001D6604">
      <w:pPr>
        <w:pStyle w:val="ProductList-Body"/>
      </w:pPr>
      <w:r>
        <w:t xml:space="preserve"> </w:t>
      </w:r>
    </w:p>
    <w:p w:rsidR="001D2C43" w:rsidRDefault="001D6604">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1D2C43" w:rsidRDefault="001D6604">
      <w:pPr>
        <w:pStyle w:val="ProductList-Body"/>
      </w:pPr>
      <w:r>
        <w:t xml:space="preserve"> </w:t>
      </w:r>
    </w:p>
    <w:p w:rsidR="001D2C43" w:rsidRDefault="001D6604">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1D2C43" w:rsidRDefault="001D6604">
      <w:pPr>
        <w:pStyle w:val="ProductList-Body"/>
      </w:pPr>
      <w:r>
        <w:t xml:space="preserve"> </w:t>
      </w:r>
    </w:p>
    <w:p w:rsidR="001D2C43" w:rsidRDefault="001D6604">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1D2C43" w:rsidRDefault="001D6604">
      <w:pPr>
        <w:pStyle w:val="ProductList-Body"/>
      </w:pPr>
      <w:r>
        <w:t xml:space="preserve"> </w:t>
      </w:r>
    </w:p>
    <w:p w:rsidR="001D2C43" w:rsidRDefault="001D6604">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1D2C43" w:rsidRDefault="001D6604">
      <w:pPr>
        <w:pStyle w:val="ProductList-Body"/>
      </w:pPr>
      <w:r>
        <w:t xml:space="preserve"> </w:t>
      </w:r>
    </w:p>
    <w:p w:rsidR="001D2C43" w:rsidRDefault="001D6604">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1D2C43" w:rsidRDefault="001D6604">
      <w:pPr>
        <w:pStyle w:val="ProductList-Body"/>
      </w:pPr>
      <w:r>
        <w:t xml:space="preserve"> </w:t>
      </w:r>
    </w:p>
    <w:p w:rsidR="001D2C43" w:rsidRDefault="001D6604">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1D2C43" w:rsidRDefault="001D6604">
      <w:pPr>
        <w:pStyle w:val="ProductList-Body"/>
      </w:pPr>
      <w:r>
        <w:t xml:space="preserve"> </w:t>
      </w:r>
    </w:p>
    <w:p w:rsidR="001D2C43" w:rsidRDefault="001D6604">
      <w:pPr>
        <w:pStyle w:val="ProductList-ClauseHeading"/>
      </w:pPr>
      <w:r>
        <w:t>6. Atvirosios licencijos, Atvirosios vertės ir Atvirosios vertės prenumeratos programos</w:t>
      </w:r>
    </w:p>
    <w:p w:rsidR="001D2C43" w:rsidRDefault="001D6604">
      <w:pPr>
        <w:pStyle w:val="ProductList-SubClauseHeading"/>
      </w:pPr>
      <w:r>
        <w:t>6.1. Apibrėžtys</w:t>
      </w:r>
    </w:p>
    <w:p w:rsidR="001D2C43" w:rsidRDefault="001D6604">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1D2C43" w:rsidRDefault="001D6604">
      <w:pPr>
        <w:pStyle w:val="ProductList-BodyIndented"/>
      </w:pPr>
      <w:r>
        <w:rPr>
          <w:b/>
          <w:color w:val="00188F"/>
        </w:rPr>
        <w:t>Portalas</w:t>
      </w:r>
      <w:r>
        <w:t xml:space="preserve"> – tai internetinis portalas, kuriame Klientas administruoja Prenumeratą.</w:t>
      </w:r>
    </w:p>
    <w:p w:rsidR="001D2C43" w:rsidRDefault="001D6604">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1D2C43" w:rsidRDefault="001D6604">
      <w:pPr>
        <w:pStyle w:val="ProductList-BodyIndented"/>
      </w:pPr>
      <w:r>
        <w:t xml:space="preserve"> </w:t>
      </w:r>
    </w:p>
    <w:p w:rsidR="001D2C43" w:rsidRDefault="001D6604">
      <w:pPr>
        <w:pStyle w:val="ProductList-SubClauseHeading"/>
      </w:pPr>
      <w:r>
        <w:t>6.2. Prenumeratos terminas</w:t>
      </w:r>
    </w:p>
    <w:p w:rsidR="001D2C43" w:rsidRDefault="001D6604">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1D2C43" w:rsidRDefault="001D6604">
      <w:pPr>
        <w:pStyle w:val="ProductList-Offering2HeadingNoBorder"/>
      </w:pPr>
      <w:bookmarkStart w:id="209" w:name="_Sec625"/>
      <w:r>
        <w:t>„Microsoft Azure“ paslaugos</w:t>
      </w:r>
      <w:bookmarkEnd w:id="209"/>
      <w:r>
        <w:fldChar w:fldCharType="begin"/>
      </w:r>
      <w:r>
        <w:instrText xml:space="preserve"> TC "„Microsoft Azure“ paslaugos" \l 3</w:instrText>
      </w:r>
      <w:r>
        <w:fldChar w:fldCharType="end"/>
      </w:r>
    </w:p>
    <w:p w:rsidR="001D2C43" w:rsidRDefault="001D6604">
      <w:pPr>
        <w:pStyle w:val="ProductList-Offering1SubSection"/>
      </w:pPr>
      <w:bookmarkStart w:id="210" w:name="_Sec705"/>
      <w:r>
        <w:t>1. Programos pasiekiamumas</w:t>
      </w:r>
      <w:bookmarkEnd w:id="210"/>
    </w:p>
    <w:tbl>
      <w:tblPr>
        <w:tblStyle w:val="PURTable"/>
        <w:tblW w:w="0" w:type="dxa"/>
        <w:tblLook w:val="04A0" w:firstRow="1" w:lastRow="0" w:firstColumn="1" w:lastColumn="0" w:noHBand="0" w:noVBand="1"/>
      </w:tblPr>
      <w:tblGrid>
        <w:gridCol w:w="4501"/>
        <w:gridCol w:w="820"/>
        <w:gridCol w:w="790"/>
        <w:gridCol w:w="787"/>
        <w:gridCol w:w="815"/>
        <w:gridCol w:w="801"/>
        <w:gridCol w:w="798"/>
        <w:gridCol w:w="807"/>
        <w:gridCol w:w="797"/>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A4445D">
              <w:rPr>
                <w:color w:val="000000" w:themeColor="text1"/>
              </w:rPr>
              <w:fldChar w:fldCharType="begin"/>
            </w:r>
            <w:r w:rsidRPr="00A4445D">
              <w:rPr>
                <w:color w:val="000000" w:themeColor="text1"/>
              </w:rPr>
              <w:instrText>AutoTextList  \s NoStyle \t " : Atviroji licencija ir Atvirosios vertės licencija         "</w:instrText>
            </w:r>
            <w:r w:rsidRPr="00A4445D">
              <w:rPr>
                <w:color w:val="000000" w:themeColor="text1"/>
              </w:rPr>
              <w:fldChar w:fldCharType="separate"/>
            </w:r>
            <w:r w:rsidRPr="00A4445D">
              <w:rPr>
                <w:color w:val="000000" w:themeColor="text1"/>
              </w:rPr>
              <w:t>OF</w:t>
            </w:r>
            <w:r w:rsidRPr="00A4445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A4445D">
            <w:pPr>
              <w:pStyle w:val="ProductList-TableBody"/>
              <w:jc w:val="center"/>
            </w:pPr>
            <w:r>
              <w:t>A</w:t>
            </w:r>
            <w:r w:rsidR="001D660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Body"/>
      </w:pPr>
      <w:r>
        <w:t xml:space="preserve"> </w:t>
      </w:r>
    </w:p>
    <w:p w:rsidR="001D2C43" w:rsidRDefault="001D6604">
      <w:pPr>
        <w:pStyle w:val="ProductList-Offering1SubSection"/>
      </w:pPr>
      <w:bookmarkStart w:id="211" w:name="_Sec760"/>
      <w:r>
        <w:t>2. Informacija apie produktą</w:t>
      </w:r>
      <w:bookmarkEnd w:id="211"/>
    </w:p>
    <w:tbl>
      <w:tblPr>
        <w:tblStyle w:val="PURTable"/>
        <w:tblW w:w="0" w:type="dxa"/>
        <w:tblLook w:val="04A0" w:firstRow="1" w:lastRow="0" w:firstColumn="1" w:lastColumn="0" w:noHBand="0" w:noVBand="1"/>
      </w:tblPr>
      <w:tblGrid>
        <w:gridCol w:w="3684"/>
        <w:gridCol w:w="3616"/>
        <w:gridCol w:w="361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Paskirstytas metinis įnašas</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„Microsoft Azure“ paslaugų planai</w:t>
      </w:r>
    </w:p>
    <w:p w:rsidR="001D2C43" w:rsidRDefault="001D6604">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2C43" w:rsidRDefault="001D2C43">
            <w:pPr>
              <w:pStyle w:val="PURBreadcrumb"/>
            </w:pPr>
          </w:p>
          <w:tbl>
            <w:tblPr>
              <w:tblW w:w="0" w:type="dxa"/>
              <w:tblLook w:val="04A0" w:firstRow="1" w:lastRow="0" w:firstColumn="1" w:lastColumn="0" w:noHBand="0" w:noVBand="1"/>
            </w:tblPr>
            <w:tblGrid>
              <w:gridCol w:w="10800"/>
            </w:tblGrid>
            <w:tr w:rsidR="001D2C43">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TableBody"/>
            </w:pPr>
          </w:p>
        </w:tc>
      </w:tr>
    </w:tbl>
    <w:p w:rsidR="001D2C43" w:rsidRDefault="001D6604">
      <w:pPr>
        <w:pStyle w:val="ProductList-Offering2HeadingNoBorder"/>
      </w:pPr>
      <w:bookmarkStart w:id="212" w:name="_Sec626"/>
      <w:r>
        <w:t>Pagalba naudojant „Microsoft Azure“ (planas)</w:t>
      </w:r>
      <w:bookmarkEnd w:id="212"/>
      <w:r>
        <w:fldChar w:fldCharType="begin"/>
      </w:r>
      <w:r>
        <w:instrText xml:space="preserve"> TC "</w:instrText>
      </w:r>
      <w:bookmarkStart w:id="213" w:name="_Toc423421986"/>
      <w:r>
        <w:instrText>Pagalba naudojant</w:instrText>
      </w:r>
      <w:bookmarkEnd w:id="213"/>
      <w:r>
        <w:instrText xml:space="preserve"> „Microsoft Azure“ (planas)" \l 3</w:instrText>
      </w:r>
      <w:r>
        <w:fldChar w:fldCharType="end"/>
      </w:r>
    </w:p>
    <w:p w:rsidR="001D2C43" w:rsidRDefault="001D6604">
      <w:pPr>
        <w:pStyle w:val="ProductList-Offering1SubSection"/>
      </w:pPr>
      <w:bookmarkStart w:id="214" w:name="_Sec706"/>
      <w:r>
        <w:t>1. Programos pasiekiamumas</w:t>
      </w:r>
      <w:bookmarkEnd w:id="214"/>
    </w:p>
    <w:tbl>
      <w:tblPr>
        <w:tblStyle w:val="PURTable"/>
        <w:tblW w:w="0" w:type="dxa"/>
        <w:tblLook w:val="04A0" w:firstRow="1" w:lastRow="0" w:firstColumn="1" w:lastColumn="0" w:noHBand="0" w:noVBand="1"/>
      </w:tblPr>
      <w:tblGrid>
        <w:gridCol w:w="4510"/>
        <w:gridCol w:w="820"/>
        <w:gridCol w:w="788"/>
        <w:gridCol w:w="786"/>
        <w:gridCol w:w="814"/>
        <w:gridCol w:w="800"/>
        <w:gridCol w:w="797"/>
        <w:gridCol w:w="806"/>
        <w:gridCol w:w="795"/>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Offering1SubSection"/>
      </w:pPr>
      <w:bookmarkStart w:id="215" w:name="_Sec761"/>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Palaikymo pasiūlymai naudojant „Microsoft Azure“</w:t>
      </w:r>
    </w:p>
    <w:p w:rsidR="001D2C43" w:rsidRDefault="001D6604">
      <w:pPr>
        <w:pStyle w:val="ProductList-Body"/>
      </w:pPr>
      <w:r>
        <w:t xml:space="preserve">Išsamios informacijos apie pagalbos pasiūlymus naudojant „Microsoft Azure“ žr. adresu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2C43" w:rsidRDefault="001D2C43">
            <w:pPr>
              <w:pStyle w:val="PURBreadcrumb"/>
            </w:pPr>
          </w:p>
          <w:tbl>
            <w:tblPr>
              <w:tblW w:w="0" w:type="dxa"/>
              <w:tblLook w:val="04A0" w:firstRow="1" w:lastRow="0" w:firstColumn="1" w:lastColumn="0" w:noHBand="0" w:noVBand="1"/>
            </w:tblPr>
            <w:tblGrid>
              <w:gridCol w:w="10800"/>
            </w:tblGrid>
            <w:tr w:rsidR="001D2C43">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TableBody"/>
            </w:pPr>
          </w:p>
        </w:tc>
      </w:tr>
    </w:tbl>
    <w:p w:rsidR="001D2C43" w:rsidRDefault="001D6604">
      <w:pPr>
        <w:pStyle w:val="ProductList-Offering2HeadingNoBorder"/>
      </w:pPr>
      <w:bookmarkStart w:id="216" w:name="_Sec627"/>
      <w:r>
        <w:t>„Microsoft Azure“ atsarginis kopijavimas (planas)</w:t>
      </w:r>
      <w:bookmarkEnd w:id="216"/>
      <w:r>
        <w:fldChar w:fldCharType="begin"/>
      </w:r>
      <w:r>
        <w:instrText xml:space="preserve"> TC "„Microsoft Azure“ atsarginis kopijavimas (planas)" \l 3</w:instrText>
      </w:r>
      <w:r>
        <w:fldChar w:fldCharType="end"/>
      </w:r>
    </w:p>
    <w:p w:rsidR="001D2C43" w:rsidRDefault="001D6604">
      <w:pPr>
        <w:pStyle w:val="ProductList-Offering1SubSection"/>
      </w:pPr>
      <w:bookmarkStart w:id="217" w:name="_Sec707"/>
      <w:r>
        <w:t>1. Programos pasiekiamumas</w:t>
      </w:r>
      <w:bookmarkEnd w:id="217"/>
    </w:p>
    <w:tbl>
      <w:tblPr>
        <w:tblStyle w:val="PURTable"/>
        <w:tblW w:w="0" w:type="dxa"/>
        <w:tblLook w:val="04A0" w:firstRow="1" w:lastRow="0" w:firstColumn="1" w:lastColumn="0" w:noHBand="0" w:noVBand="1"/>
      </w:tblPr>
      <w:tblGrid>
        <w:gridCol w:w="4504"/>
        <w:gridCol w:w="819"/>
        <w:gridCol w:w="789"/>
        <w:gridCol w:w="787"/>
        <w:gridCol w:w="815"/>
        <w:gridCol w:w="801"/>
        <w:gridCol w:w="798"/>
        <w:gridCol w:w="807"/>
        <w:gridCol w:w="796"/>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„Microsoft Azure“ atsarginis kopijavimas</w:t>
            </w:r>
            <w:r>
              <w:fldChar w:fldCharType="begin"/>
            </w:r>
            <w:r>
              <w:instrText xml:space="preserve"> XE "„Microsoft Azure“ atsarginis kopijavimas"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Body"/>
      </w:pPr>
      <w:r>
        <w:t xml:space="preserve"> </w:t>
      </w:r>
    </w:p>
    <w:p w:rsidR="001D2C43" w:rsidRDefault="001D6604">
      <w:pPr>
        <w:pStyle w:val="ProductList-Offering1SubSection"/>
      </w:pPr>
      <w:bookmarkStart w:id="218" w:name="_Sec762"/>
      <w:r>
        <w:t>2. Informacija apie produktą</w:t>
      </w:r>
      <w:bookmarkEnd w:id="218"/>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Pradinis kiekis</w:t>
      </w:r>
    </w:p>
    <w:p w:rsidR="001D2C43" w:rsidRDefault="001D6604">
      <w:pPr>
        <w:pStyle w:val="ProductList-Body"/>
      </w:pPr>
      <w:r>
        <w:t>Užsisakant „Microsoft Azure“ atsarginio kopijavimo paslaugą būtina įsigyti Pradinį kiekį. Už kliento naudojimą, įvertinamą suma, viršijančia Pradinį kiekį, atsiskaitoma taikant Naudojimo įkainius. Už naudojimąsi daugiau nei Pradiniu kiekiu gali būti taikomi Piniginiai įnašai.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2C43">
      <w:pPr>
        <w:pStyle w:val="ProductList-ClauseHeading"/>
      </w:pPr>
    </w:p>
    <w:p w:rsidR="001D2C43" w:rsidRDefault="001D6604">
      <w:pPr>
        <w:pStyle w:val="ProductList-Offering2HeadingNoBorder"/>
      </w:pPr>
      <w:bookmarkStart w:id="219" w:name="_Sec628"/>
      <w:r>
        <w:t>„Microsoft Azure“ svetainės atkūrimas (planas)</w:t>
      </w:r>
      <w:bookmarkEnd w:id="219"/>
      <w:r>
        <w:fldChar w:fldCharType="begin"/>
      </w:r>
      <w:r>
        <w:instrText xml:space="preserve"> TC "„Microsoft Azure“ svetainės atkūrimas (planas)" \l 3</w:instrText>
      </w:r>
      <w:r>
        <w:fldChar w:fldCharType="end"/>
      </w:r>
    </w:p>
    <w:p w:rsidR="001D2C43" w:rsidRDefault="001D6604">
      <w:pPr>
        <w:pStyle w:val="ProductList-Offering1SubSection"/>
      </w:pPr>
      <w:bookmarkStart w:id="220" w:name="_Sec708"/>
      <w:r>
        <w:t>1. Programos pasiekiamumas</w:t>
      </w:r>
      <w:bookmarkEnd w:id="220"/>
    </w:p>
    <w:p w:rsidR="001D2C43" w:rsidRDefault="001D6604">
      <w:pPr>
        <w:pStyle w:val="ProductList-Body"/>
      </w:pPr>
      <w:r>
        <w:t xml:space="preserve"> </w:t>
      </w:r>
    </w:p>
    <w:tbl>
      <w:tblPr>
        <w:tblStyle w:val="PURTable"/>
        <w:tblW w:w="0" w:type="dxa"/>
        <w:tblLook w:val="04A0" w:firstRow="1" w:lastRow="0" w:firstColumn="1" w:lastColumn="0" w:noHBand="0" w:noVBand="1"/>
      </w:tblPr>
      <w:tblGrid>
        <w:gridCol w:w="4511"/>
        <w:gridCol w:w="820"/>
        <w:gridCol w:w="788"/>
        <w:gridCol w:w="785"/>
        <w:gridCol w:w="814"/>
        <w:gridCol w:w="800"/>
        <w:gridCol w:w="797"/>
        <w:gridCol w:w="806"/>
        <w:gridCol w:w="795"/>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rsidP="00A4445D">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Body"/>
      </w:pPr>
      <w:r>
        <w:t xml:space="preserve"> </w:t>
      </w:r>
    </w:p>
    <w:p w:rsidR="001D2C43" w:rsidRDefault="001D6604">
      <w:pPr>
        <w:pStyle w:val="ProductList-Offering1SubSection"/>
      </w:pPr>
      <w:bookmarkStart w:id="221" w:name="_Sec763"/>
      <w:r>
        <w:t>2. Informacija apie produktą</w:t>
      </w:r>
      <w:bookmarkEnd w:id="221"/>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Pradinis kiekis</w:t>
      </w:r>
    </w:p>
    <w:p w:rsidR="001D2C43" w:rsidRDefault="001D6604">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22" w:name="_Sec657"/>
      <w:r>
        <w:t>„Enterprise Mobility Suite“ (planas)</w:t>
      </w:r>
      <w:bookmarkEnd w:id="222"/>
      <w:r>
        <w:fldChar w:fldCharType="begin"/>
      </w:r>
      <w:r>
        <w:instrText xml:space="preserve"> TC "„Enterprise Mobility Suite“ (planas)" \l 3</w:instrText>
      </w:r>
      <w:r>
        <w:fldChar w:fldCharType="end"/>
      </w:r>
    </w:p>
    <w:p w:rsidR="001D2C43" w:rsidRDefault="001D6604">
      <w:pPr>
        <w:pStyle w:val="ProductList-Offering1SubSection"/>
      </w:pPr>
      <w:bookmarkStart w:id="223" w:name="_Sec709"/>
      <w:r>
        <w:t>1. Programos pasiekiamumas</w:t>
      </w:r>
      <w:bookmarkEnd w:id="223"/>
    </w:p>
    <w:tbl>
      <w:tblPr>
        <w:tblStyle w:val="PURTable"/>
        <w:tblW w:w="0" w:type="dxa"/>
        <w:tblLook w:val="04A0" w:firstRow="1" w:lastRow="0" w:firstColumn="1" w:lastColumn="0" w:noHBand="0" w:noVBand="1"/>
      </w:tblPr>
      <w:tblGrid>
        <w:gridCol w:w="4503"/>
        <w:gridCol w:w="820"/>
        <w:gridCol w:w="789"/>
        <w:gridCol w:w="787"/>
        <w:gridCol w:w="815"/>
        <w:gridCol w:w="801"/>
        <w:gridCol w:w="798"/>
        <w:gridCol w:w="807"/>
        <w:gridCol w:w="796"/>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A4445D">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Korporatyvinė internete teikiama paslauga         "</w:instrText>
            </w:r>
            <w:r w:rsidRPr="00A4445D">
              <w:rPr>
                <w:color w:val="000000" w:themeColor="text1"/>
              </w:rPr>
              <w:fldChar w:fldCharType="separate"/>
            </w:r>
            <w:r w:rsidRPr="00A4445D">
              <w:rPr>
                <w:color w:val="000000" w:themeColor="text1"/>
              </w:rPr>
              <w:t>EO</w:t>
            </w:r>
            <w:r w:rsidRPr="00A4445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Mobility Suite“ papildoma</w:t>
            </w:r>
            <w:r>
              <w:fldChar w:fldCharType="begin"/>
            </w:r>
            <w:r>
              <w:instrText xml:space="preserve"> XE "„Enterprise Mobility Suite“ papildoma"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Korporatyvinė internete teikiama paslauga         "</w:instrText>
            </w:r>
            <w:r w:rsidRPr="00A4445D">
              <w:rPr>
                <w:color w:val="000000" w:themeColor="text1"/>
              </w:rPr>
              <w:fldChar w:fldCharType="separate"/>
            </w:r>
            <w:r w:rsidRPr="00A4445D">
              <w:rPr>
                <w:color w:val="000000" w:themeColor="text1"/>
              </w:rPr>
              <w:t>EO</w:t>
            </w:r>
            <w:r w:rsidRPr="00A4445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A4445D" w:rsidRDefault="001D6604">
            <w:pPr>
              <w:pStyle w:val="ProductList-TableBody"/>
              <w:jc w:val="center"/>
              <w:rPr>
                <w:color w:val="000000" w:themeColor="text1"/>
              </w:rPr>
            </w:pPr>
            <w:r w:rsidRPr="00A4445D">
              <w:rPr>
                <w:color w:val="000000" w:themeColor="text1"/>
              </w:rPr>
              <w:fldChar w:fldCharType="begin"/>
            </w:r>
            <w:r w:rsidRPr="00A4445D">
              <w:rPr>
                <w:color w:val="000000" w:themeColor="text1"/>
              </w:rPr>
              <w:instrText>AutoTextList  \s NoStyle \t " : Korporatyvinė internete teikiama paslauga         "</w:instrText>
            </w:r>
            <w:r w:rsidRPr="00A4445D">
              <w:rPr>
                <w:color w:val="000000" w:themeColor="text1"/>
              </w:rPr>
              <w:fldChar w:fldCharType="separate"/>
            </w:r>
            <w:r w:rsidRPr="00A4445D">
              <w:rPr>
                <w:color w:val="000000" w:themeColor="text1"/>
              </w:rPr>
              <w:t>EO</w:t>
            </w:r>
            <w:r w:rsidRPr="00A4445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Body"/>
      </w:pPr>
      <w:r>
        <w:t xml:space="preserve"> </w:t>
      </w:r>
    </w:p>
    <w:p w:rsidR="001D2C43" w:rsidRDefault="001D6604">
      <w:pPr>
        <w:pStyle w:val="ProductList-Offering1SubSection"/>
      </w:pPr>
      <w:bookmarkStart w:id="224" w:name="_Sec764"/>
      <w:r>
        <w:t>2. Informacija apie produktą</w:t>
      </w:r>
      <w:bookmarkEnd w:id="224"/>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Priedo vartotojo PL tinkamumas pirkti</w:t>
      </w:r>
    </w:p>
    <w:p w:rsidR="001D2C43" w:rsidRDefault="001D6604">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1D2C43" w:rsidRDefault="001D6604">
      <w:pPr>
        <w:pStyle w:val="ProductList-Body"/>
      </w:pPr>
      <w:r>
        <w:t xml:space="preserve"> </w:t>
      </w:r>
    </w:p>
    <w:p w:rsidR="001D2C43" w:rsidRDefault="001D6604">
      <w:pPr>
        <w:pStyle w:val="ProductList-ClauseHeading"/>
      </w:pPr>
      <w:r>
        <w:t>2.2. Priedo vartotojo PL priskirtos licencijos</w:t>
      </w:r>
    </w:p>
    <w:tbl>
      <w:tblPr>
        <w:tblStyle w:val="PURTable"/>
        <w:tblW w:w="0" w:type="dxa"/>
        <w:tblLook w:val="04A0" w:firstRow="1" w:lastRow="0" w:firstColumn="1" w:lastColumn="0" w:noHBand="0" w:noVBand="1"/>
      </w:tblPr>
      <w:tblGrid>
        <w:gridCol w:w="5458"/>
        <w:gridCol w:w="545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Priedo vartotojo PL</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D2C43" w:rsidRDefault="001D6604">
            <w:pPr>
              <w:pStyle w:val="ProductList-TableBody"/>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D2C43" w:rsidRDefault="001D6604">
            <w:pPr>
              <w:pStyle w:val="ProductList-TableBody"/>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C43" w:rsidRDefault="001D6604">
            <w:pPr>
              <w:pStyle w:val="ProductList-TableBody"/>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C43" w:rsidRDefault="001D6604">
            <w:pPr>
              <w:pStyle w:val="ProductList-TableBody"/>
            </w:pPr>
            <w:r>
              <w:t>„Enterprise Mobility Suite“</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2C43" w:rsidRDefault="001D6604">
            <w:pPr>
              <w:pStyle w:val="ProductList-TableBody"/>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2.3. Priedo vartotojo PL apribojimai perkant</w:t>
      </w:r>
    </w:p>
    <w:p w:rsidR="001D2C43" w:rsidRDefault="001D6604">
      <w:pPr>
        <w:pStyle w:val="ProductList-Body"/>
      </w:pPr>
      <w:r>
        <w:t>Viena Priskirta licencija (arba Priskirtų licencijų rinkinys) suteikia teisę įsigyti tik vieną Priedo vartotojo PL.</w:t>
      </w:r>
    </w:p>
    <w:p w:rsidR="001D2C43" w:rsidRDefault="001D6604">
      <w:pPr>
        <w:pStyle w:val="ProductList-Body"/>
      </w:pPr>
      <w:r>
        <w:t xml:space="preserve"> </w:t>
      </w:r>
    </w:p>
    <w:p w:rsidR="001D2C43" w:rsidRDefault="001D6604">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1D2C43" w:rsidRDefault="001D6604">
      <w:pPr>
        <w:pStyle w:val="ProductList-Body"/>
      </w:pPr>
      <w:r>
        <w:t xml:space="preserve"> </w:t>
      </w:r>
    </w:p>
    <w:p w:rsidR="001D2C43" w:rsidRDefault="001D6604">
      <w:pPr>
        <w:pStyle w:val="ProductList-Body"/>
      </w:pPr>
      <w:r>
        <w:t>Universiteto ir mokyklos sutartį sudarę klientai gali įsigyti ir vartotojams priskirti tiek atitinkamų „Enterprise Mobility Suite“ vartotojo PL (Vartotojų prenumeratos licencijų), kiek tokią teisę suteikiančių kompiuterių yra naudojama, ir iki Priskirtų licencijų galiojimo pabaigos.</w:t>
      </w:r>
    </w:p>
    <w:p w:rsidR="001D2C43" w:rsidRDefault="001D6604">
      <w:pPr>
        <w:pStyle w:val="ProductList-Body"/>
      </w:pPr>
      <w:r>
        <w:t xml:space="preserve"> </w:t>
      </w:r>
    </w:p>
    <w:p w:rsidR="001D2C43" w:rsidRDefault="001D6604">
      <w:pPr>
        <w:pStyle w:val="ProductList-ClauseHeading"/>
      </w:pPr>
      <w:r>
        <w:t>2.4. Teisė pirkti „Enterprise Mobility Suite“ vartotojų PL pagal SA</w:t>
      </w:r>
    </w:p>
    <w:p w:rsidR="001D2C43" w:rsidRDefault="001D6604">
      <w:pPr>
        <w:pStyle w:val="ProductList-Body"/>
      </w:pPr>
      <w:r>
        <w:t xml:space="preserve">Pagal SA galima įsigyti Vartotojo PL norint pereiti prie visiškai apmokėtų, nuolatinių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su galiojančia SA (toliau – Priskirtos licencijos), skirtų toliau pateiktoje lentelėje išvardytiems Priskirtiems produktams. Produktų Prenumeratos licencijas taip pat galima perleisti su atitinkamomis Vartotojų PL pagal SA, jei Prenumeratos licencija buvo įsigyta ne anksčiau kaip prieš trejus metus iki Vartotojo PL pagal SA įsigijimo.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638"/>
        <w:gridCol w:w="3639"/>
        <w:gridCol w:w="3639"/>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Būtinasis „CAL Suite Bridge“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Bridge for Enterprise Mobility Suite“</w:t>
            </w:r>
            <w:r>
              <w:rPr>
                <w:vertAlign w:val="superscript"/>
              </w:rPr>
              <w:t>2,3</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Bridge for Enterprise Mobility Suite“</w:t>
            </w:r>
            <w:r>
              <w:rPr>
                <w:vertAlign w:val="superscript"/>
              </w:rPr>
              <w:t>2, 4</w:t>
            </w:r>
          </w:p>
        </w:tc>
      </w:tr>
    </w:tbl>
    <w:p w:rsidR="001D2C43" w:rsidRDefault="001D6604">
      <w:pPr>
        <w:pStyle w:val="ProductList-Body"/>
      </w:pPr>
      <w:r>
        <w:rPr>
          <w:vertAlign w:val="superscript"/>
        </w:rPr>
        <w:t>1</w:t>
      </w:r>
      <w:r>
        <w:t xml:space="preserve"> Galima įsigyti tik praėjus metams po registracijos arba naujo registracijos laikotarpio pradžioje.</w:t>
      </w:r>
    </w:p>
    <w:p w:rsidR="001D2C43" w:rsidRDefault="001D6604">
      <w:pPr>
        <w:pStyle w:val="ProductList-Body"/>
      </w:pPr>
      <w:r>
        <w:rPr>
          <w:vertAlign w:val="superscript"/>
        </w:rPr>
        <w:t>2</w:t>
      </w:r>
      <w:r>
        <w:t>Būtina įsigyti tik praėjus metams nuo registracijos.</w:t>
      </w:r>
    </w:p>
    <w:p w:rsidR="001D2C43" w:rsidRDefault="001D6604">
      <w:pPr>
        <w:pStyle w:val="ProductList-Body"/>
      </w:pPr>
      <w:r>
        <w:rPr>
          <w:vertAlign w:val="superscript"/>
        </w:rPr>
        <w:t>3</w:t>
      </w:r>
      <w:r>
        <w:t xml:space="preserve">Vartotojams, turintiems ir „Office 365“ („Enterprise“ ir „Government“ E1, E3, E4) licenciją, įsigyti nereikia. </w:t>
      </w:r>
    </w:p>
    <w:p w:rsidR="001D2C43" w:rsidRDefault="001D6604">
      <w:pPr>
        <w:pStyle w:val="ProductList-Body"/>
      </w:pPr>
      <w:r>
        <w:rPr>
          <w:vertAlign w:val="superscript"/>
        </w:rPr>
        <w:t>4</w:t>
      </w:r>
      <w:r>
        <w:t>Vartotojams, turintiems ir „Office 365“ („Enterprise“ ir „Government“ E3, E4) licenciją, įsigyti nereikia.</w:t>
      </w:r>
    </w:p>
    <w:p w:rsidR="001D2C43" w:rsidRDefault="001D6604">
      <w:pPr>
        <w:pStyle w:val="ProductList-Body"/>
      </w:pPr>
      <w:r>
        <w:t xml:space="preserve"> </w:t>
      </w:r>
    </w:p>
    <w:p w:rsidR="001D2C43" w:rsidRDefault="001D6604">
      <w:pPr>
        <w:pStyle w:val="ProductList-ClauseHeading"/>
      </w:pPr>
      <w:r>
        <w:t>2.5. Perėjimas prie Vartotojų PL pagal SA</w:t>
      </w:r>
    </w:p>
    <w:p w:rsidR="001D2C43" w:rsidRDefault="001D6604">
      <w:pPr>
        <w:pStyle w:val="ProductList-Body"/>
      </w:pPr>
      <w:r>
        <w:t>Pereinant prie Vartotojų PL pagal SA, galima įsigyti ne daugiau kaip vieną Vartotojo PL pagal SA, skirtą įrenginiui, į kurį perkeliama Priskirta licencija.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1D2C43" w:rsidRDefault="001D6604">
      <w:pPr>
        <w:pStyle w:val="ProductList-Body"/>
      </w:pPr>
      <w:r>
        <w:t xml:space="preserve"> </w:t>
      </w:r>
    </w:p>
    <w:p w:rsidR="001D2C43" w:rsidRDefault="001D6604">
      <w:pPr>
        <w:pStyle w:val="ProductList-ClauseHeading"/>
      </w:pPr>
      <w:r>
        <w:t>2.6. SA privilegijos, susijusios su „Enterprise Mobility Suite“ vartotojų PL pagal SA</w:t>
      </w:r>
    </w:p>
    <w:p w:rsidR="001D2C43" w:rsidRDefault="001D6604">
      <w:pPr>
        <w:pStyle w:val="ProductList-Body"/>
      </w:pPr>
      <w:r>
        <w:t>„Enterprise Mobility Suite“ vartotojų PL pagal SA suteikia Klientui galimybę naudotis SA privilegijomis, kurias lemia perkeliama Priskirta licencija.</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25" w:name="_Sec658"/>
      <w:r>
        <w:t>„Azure Active Directory“ (planas)</w:t>
      </w:r>
      <w:bookmarkEnd w:id="225"/>
      <w:r>
        <w:fldChar w:fldCharType="begin"/>
      </w:r>
      <w:r>
        <w:instrText xml:space="preserve"> TC "„Azure Active Directory“ (planas)" \l 3</w:instrText>
      </w:r>
      <w:r>
        <w:fldChar w:fldCharType="end"/>
      </w:r>
    </w:p>
    <w:p w:rsidR="001D2C43" w:rsidRDefault="001D6604">
      <w:pPr>
        <w:pStyle w:val="ProductList-Offering1SubSection"/>
      </w:pPr>
      <w:bookmarkStart w:id="226" w:name="_Sec710"/>
      <w:r>
        <w:t>1. Programos pasiekiamumas</w:t>
      </w:r>
      <w:bookmarkEnd w:id="226"/>
    </w:p>
    <w:tbl>
      <w:tblPr>
        <w:tblStyle w:val="PURTable"/>
        <w:tblW w:w="0" w:type="dxa"/>
        <w:tblLook w:val="04A0" w:firstRow="1" w:lastRow="0" w:firstColumn="1" w:lastColumn="0" w:noHBand="0" w:noVBand="1"/>
      </w:tblPr>
      <w:tblGrid>
        <w:gridCol w:w="4496"/>
        <w:gridCol w:w="820"/>
        <w:gridCol w:w="789"/>
        <w:gridCol w:w="787"/>
        <w:gridCol w:w="815"/>
        <w:gridCol w:w="801"/>
        <w:gridCol w:w="798"/>
        <w:gridCol w:w="807"/>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745B8E">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r w:rsidR="00745B8E">
              <w:t>A,ST</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r w:rsidR="00745B8E">
              <w:t>,ST</w:t>
            </w:r>
          </w:p>
        </w:tc>
      </w:tr>
    </w:tbl>
    <w:p w:rsidR="001D2C43" w:rsidRDefault="001D6604">
      <w:pPr>
        <w:pStyle w:val="ProductList-Body"/>
      </w:pPr>
      <w:r>
        <w:t xml:space="preserve"> </w:t>
      </w:r>
    </w:p>
    <w:p w:rsidR="001D2C43" w:rsidRDefault="001D6604">
      <w:pPr>
        <w:pStyle w:val="ProductList-Offering1SubSection"/>
      </w:pPr>
      <w:bookmarkStart w:id="227" w:name="_Sec765"/>
      <w:r>
        <w:t>2. Informacija apie produktą</w:t>
      </w:r>
      <w:bookmarkEnd w:id="227"/>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Bendroji autentifikacija (SSO)</w:t>
      </w:r>
    </w:p>
    <w:p w:rsidR="001D2C43" w:rsidRDefault="001D6604">
      <w:pPr>
        <w:pStyle w:val="ProductList-Body"/>
      </w:pPr>
      <w:r>
        <w:t>„Microsoft Azure Active Directory Basic“ naudojantys klientai gali naudoti SSO ir iš anksto integruoti net 10 SAAS programų / Pasirinktinių programų, skirtų vienam vartotojui.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28" w:name="_Sec659"/>
      <w:r>
        <w:t>„Azure Rights Management“ paslauga (planas)</w:t>
      </w:r>
      <w:bookmarkEnd w:id="228"/>
      <w:r>
        <w:fldChar w:fldCharType="begin"/>
      </w:r>
      <w:r>
        <w:instrText xml:space="preserve"> TC "„Azure Rights Management“ paslauga (planas)" \l 3</w:instrText>
      </w:r>
      <w:r>
        <w:fldChar w:fldCharType="end"/>
      </w:r>
    </w:p>
    <w:p w:rsidR="001D2C43" w:rsidRDefault="001D6604">
      <w:pPr>
        <w:pStyle w:val="ProductList-Offering1SubSection"/>
      </w:pPr>
      <w:bookmarkStart w:id="229" w:name="_Sec711"/>
      <w:r>
        <w:t>1. Programos pasiekiamumas</w:t>
      </w:r>
      <w:bookmarkEnd w:id="229"/>
    </w:p>
    <w:tbl>
      <w:tblPr>
        <w:tblStyle w:val="PURTable"/>
        <w:tblW w:w="0" w:type="dxa"/>
        <w:tblLook w:val="04A0" w:firstRow="1" w:lastRow="0" w:firstColumn="1" w:lastColumn="0" w:noHBand="0" w:noVBand="1"/>
      </w:tblPr>
      <w:tblGrid>
        <w:gridCol w:w="4515"/>
        <w:gridCol w:w="819"/>
        <w:gridCol w:w="788"/>
        <w:gridCol w:w="785"/>
        <w:gridCol w:w="814"/>
        <w:gridCol w:w="799"/>
        <w:gridCol w:w="796"/>
        <w:gridCol w:w="805"/>
        <w:gridCol w:w="795"/>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„Azure Rights Management“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rsidP="00745B8E">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Papildomas produktas, siūlomas tik pagal OVS-ES         "</w:instrText>
            </w:r>
            <w:r w:rsidRPr="00745B8E">
              <w:rPr>
                <w:color w:val="000000" w:themeColor="text1"/>
              </w:rPr>
              <w:fldChar w:fldCharType="separate"/>
            </w:r>
            <w:r w:rsidR="00745B8E" w:rsidRPr="00745B8E">
              <w:rPr>
                <w:color w:val="000000" w:themeColor="text1"/>
              </w:rPr>
              <w:t>A</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„Azure Rights Management“ priedas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r>
    </w:tbl>
    <w:p w:rsidR="001D2C43" w:rsidRDefault="001D6604">
      <w:pPr>
        <w:pStyle w:val="ProductList-Offering1SubSection"/>
      </w:pPr>
      <w:bookmarkStart w:id="230" w:name="_Sec766"/>
      <w:r>
        <w:t>2. Informacija apie produktą</w:t>
      </w:r>
      <w:bookmarkEnd w:id="230"/>
    </w:p>
    <w:tbl>
      <w:tblPr>
        <w:tblStyle w:val="PURTable"/>
        <w:tblW w:w="0" w:type="dxa"/>
        <w:tblLook w:val="04A0" w:firstRow="1" w:lastRow="0" w:firstColumn="1" w:lastColumn="0" w:noHBand="0" w:noVBand="1"/>
      </w:tblPr>
      <w:tblGrid>
        <w:gridCol w:w="3668"/>
        <w:gridCol w:w="3624"/>
        <w:gridCol w:w="3624"/>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„Azure Rights Management“ (vartotojo PL)</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31" w:name="_Sec660"/>
      <w:r>
        <w:t>„Azure RemoteApp“ (planas)</w:t>
      </w:r>
      <w:bookmarkEnd w:id="231"/>
      <w:r>
        <w:fldChar w:fldCharType="begin"/>
      </w:r>
      <w:r>
        <w:instrText xml:space="preserve"> TC "„Azure RemoteApp“ (planas)" \l 3</w:instrText>
      </w:r>
      <w:r>
        <w:fldChar w:fldCharType="end"/>
      </w:r>
    </w:p>
    <w:p w:rsidR="001D2C43" w:rsidRDefault="001D6604">
      <w:pPr>
        <w:pStyle w:val="ProductList-Offering1SubSection"/>
      </w:pPr>
      <w:bookmarkStart w:id="232" w:name="_Sec712"/>
      <w:r>
        <w:t>1. Programos pasiekiamumas</w:t>
      </w:r>
      <w:bookmarkEnd w:id="232"/>
    </w:p>
    <w:tbl>
      <w:tblPr>
        <w:tblStyle w:val="PURTable"/>
        <w:tblW w:w="0" w:type="dxa"/>
        <w:tblLook w:val="04A0" w:firstRow="1" w:lastRow="0" w:firstColumn="1" w:lastColumn="0" w:noHBand="0" w:noVBand="1"/>
      </w:tblPr>
      <w:tblGrid>
        <w:gridCol w:w="4564"/>
        <w:gridCol w:w="824"/>
        <w:gridCol w:w="796"/>
        <w:gridCol w:w="794"/>
        <w:gridCol w:w="713"/>
        <w:gridCol w:w="807"/>
        <w:gridCol w:w="804"/>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745B8E">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„Azure RemoteApp“</w:t>
            </w:r>
            <w:r>
              <w:fldChar w:fldCharType="begin"/>
            </w:r>
            <w:r>
              <w:instrText xml:space="preserve"> XE "„Azure RemoteApp“" </w:instrText>
            </w:r>
            <w:r>
              <w:fldChar w:fldCharType="end"/>
            </w:r>
          </w:p>
          <w:p w:rsidR="001D2C43" w:rsidRDefault="001D6604">
            <w:pPr>
              <w:pStyle w:val="ProductList-TableBody"/>
            </w:pP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Body"/>
      </w:pPr>
      <w:r>
        <w:t xml:space="preserve"> </w:t>
      </w:r>
    </w:p>
    <w:p w:rsidR="001D2C43" w:rsidRDefault="001D6604">
      <w:pPr>
        <w:pStyle w:val="ProductList-Offering1SubSection"/>
      </w:pPr>
      <w:bookmarkStart w:id="233" w:name="_Sec767"/>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34" w:name="_Sec854"/>
      <w:r>
        <w:t>„Operations Management Suite“ (planas)</w:t>
      </w:r>
      <w:bookmarkEnd w:id="234"/>
      <w:r>
        <w:fldChar w:fldCharType="begin"/>
      </w:r>
      <w:r>
        <w:instrText xml:space="preserve"> TC "„Operations Management Suite“ (planas)" \l 3</w:instrText>
      </w:r>
      <w:r>
        <w:fldChar w:fldCharType="end"/>
      </w:r>
    </w:p>
    <w:p w:rsidR="001D2C43" w:rsidRDefault="001D6604">
      <w:pPr>
        <w:pStyle w:val="ProductList-Offering1SubSection"/>
      </w:pPr>
      <w:bookmarkStart w:id="235" w:name="_Sec855"/>
      <w:r>
        <w:t>1. Programos pasiekiamumas</w:t>
      </w:r>
      <w:bookmarkEnd w:id="235"/>
    </w:p>
    <w:tbl>
      <w:tblPr>
        <w:tblStyle w:val="PURTable"/>
        <w:tblW w:w="0" w:type="dxa"/>
        <w:tblLook w:val="04A0" w:firstRow="1" w:lastRow="0" w:firstColumn="1" w:lastColumn="0" w:noHBand="0" w:noVBand="1"/>
      </w:tblPr>
      <w:tblGrid>
        <w:gridCol w:w="4566"/>
        <w:gridCol w:w="824"/>
        <w:gridCol w:w="796"/>
        <w:gridCol w:w="794"/>
        <w:gridCol w:w="712"/>
        <w:gridCol w:w="806"/>
        <w:gridCol w:w="804"/>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A</w:t>
            </w:r>
          </w:p>
        </w:tc>
      </w:tr>
    </w:tbl>
    <w:p w:rsidR="001D2C43" w:rsidRDefault="001D6604">
      <w:pPr>
        <w:pStyle w:val="ProductList-Offering1SubSection"/>
      </w:pPr>
      <w:bookmarkStart w:id="236" w:name="_Sec856"/>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Produktai, kuriuos naudojantis klientas, turintis Serverio ir debesies registracijos sutartį, praėjus 12 mėnesių gali pranešti apie prenumeratos licencijų skaičiaus arba būsimo Paskirstyto metinio įnašo sumažinimą.         "</w:instrText>
            </w:r>
            <w:r w:rsidRPr="00721CA3">
              <w:rPr>
                <w:color w:val="0563C1"/>
              </w:rPr>
              <w:fldChar w:fldCharType="separate"/>
            </w:r>
            <w:r>
              <w:rPr>
                <w:color w:val="0563C1"/>
              </w:rPr>
              <w:t>Galimybė mažinti (SCE)</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Priedo PL</w:t>
      </w:r>
    </w:p>
    <w:tbl>
      <w:tblPr>
        <w:tblStyle w:val="PURTable"/>
        <w:tblW w:w="0" w:type="dxa"/>
        <w:tblLook w:val="04A0" w:firstRow="1" w:lastRow="0" w:firstColumn="1" w:lastColumn="0" w:noHBand="0" w:noVBand="1"/>
      </w:tblPr>
      <w:tblGrid>
        <w:gridCol w:w="5460"/>
        <w:gridCol w:w="5456"/>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Priedo PL</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Standard“</w:t>
            </w:r>
            <w:r>
              <w:rPr>
                <w:vertAlign w:val="superscript"/>
              </w:rPr>
              <w:t>1</w:t>
            </w:r>
          </w:p>
          <w:p w:rsidR="001D2C43" w:rsidRDefault="001D660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„Operations Management Suite Standard“ leidimo priedas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Suite Datacenter“</w:t>
            </w:r>
            <w:r>
              <w:rPr>
                <w:vertAlign w:val="superscript"/>
              </w:rPr>
              <w:t>1</w:t>
            </w:r>
          </w:p>
          <w:p w:rsidR="001D2C43" w:rsidRDefault="001D660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„Operations Management Suite Datacenter“ leidimo priedas</w:t>
            </w:r>
          </w:p>
        </w:tc>
      </w:tr>
    </w:tbl>
    <w:p w:rsidR="001D2C43" w:rsidRDefault="001D6604">
      <w:pPr>
        <w:pStyle w:val="ProductList-Body"/>
      </w:pPr>
      <w:r>
        <w:rPr>
          <w:i/>
          <w:vertAlign w:val="superscript"/>
        </w:rPr>
        <w:t>1</w:t>
      </w:r>
      <w:r>
        <w:rPr>
          <w:i/>
        </w:rPr>
        <w:t>Su galiojančia SA</w:t>
      </w:r>
    </w:p>
    <w:p w:rsidR="001D2C43" w:rsidRDefault="001D6604">
      <w:pPr>
        <w:pStyle w:val="ProductList-Body"/>
      </w:pPr>
      <w:r>
        <w:t xml:space="preserve"> </w:t>
      </w:r>
    </w:p>
    <w:p w:rsidR="001D2C43" w:rsidRDefault="001D6604">
      <w:pPr>
        <w:pStyle w:val="ProductList-ClauseHeading"/>
      </w:pPr>
      <w:r>
        <w:t>2.2. „Azure Site Recovery“ su „Operations Management Suite“</w:t>
      </w:r>
    </w:p>
    <w:p w:rsidR="001D2C43" w:rsidRDefault="001D6604">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237" w:name="_Sec629"/>
      <w:r>
        <w:t>Korporatyvinis debesies programų paketas</w:t>
      </w:r>
      <w:bookmarkEnd w:id="237"/>
      <w:r>
        <w:fldChar w:fldCharType="begin"/>
      </w:r>
      <w:r>
        <w:instrText xml:space="preserve"> TC "</w:instrText>
      </w:r>
      <w:bookmarkStart w:id="238" w:name="_Toc423421987"/>
      <w:r>
        <w:instrText>Korporatyvinis debesies programų paketas</w:instrText>
      </w:r>
      <w:bookmarkEnd w:id="238"/>
      <w:r>
        <w:instrText>" \l 2</w:instrText>
      </w:r>
      <w:r>
        <w:fldChar w:fldCharType="end"/>
      </w:r>
    </w:p>
    <w:p w:rsidR="001D2C43" w:rsidRDefault="001D6604">
      <w:pPr>
        <w:pStyle w:val="ProductList-Offering1SubSection"/>
      </w:pPr>
      <w:bookmarkStart w:id="239" w:name="_Sec713"/>
      <w:r>
        <w:t>1. Programos pasiekiamumas</w:t>
      </w:r>
      <w:bookmarkEnd w:id="239"/>
    </w:p>
    <w:tbl>
      <w:tblPr>
        <w:tblStyle w:val="PURTable"/>
        <w:tblW w:w="0" w:type="dxa"/>
        <w:tblLook w:val="04A0" w:firstRow="1" w:lastRow="0" w:firstColumn="1" w:lastColumn="0" w:noHBand="0" w:noVBand="1"/>
      </w:tblPr>
      <w:tblGrid>
        <w:gridCol w:w="4559"/>
        <w:gridCol w:w="825"/>
        <w:gridCol w:w="797"/>
        <w:gridCol w:w="795"/>
        <w:gridCol w:w="713"/>
        <w:gridCol w:w="807"/>
        <w:gridCol w:w="804"/>
        <w:gridCol w:w="813"/>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45B8E">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Korporatyvinė internete teikiama paslauga         "</w:instrText>
            </w:r>
            <w:r w:rsidRPr="00745B8E">
              <w:rPr>
                <w:color w:val="000000" w:themeColor="text1"/>
              </w:rPr>
              <w:fldChar w:fldCharType="separate"/>
            </w:r>
            <w:r w:rsidRPr="00745B8E">
              <w:rPr>
                <w:color w:val="000000" w:themeColor="text1"/>
              </w:rPr>
              <w:t>EO</w:t>
            </w:r>
            <w:r w:rsidRPr="00745B8E">
              <w:rPr>
                <w:color w:val="000000" w:themeColor="text1"/>
              </w:rPr>
              <w:fldChar w:fldCharType="end"/>
            </w: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Korporatyvinė internete teikiama paslauga         "</w:instrText>
            </w:r>
            <w:r w:rsidRPr="00745B8E">
              <w:rPr>
                <w:color w:val="000000" w:themeColor="text1"/>
              </w:rPr>
              <w:fldChar w:fldCharType="separate"/>
            </w:r>
            <w:r w:rsidRPr="00745B8E">
              <w:rPr>
                <w:color w:val="000000" w:themeColor="text1"/>
              </w:rPr>
              <w:t>EO</w:t>
            </w:r>
            <w:r w:rsidRPr="00745B8E">
              <w:rPr>
                <w:color w:val="000000" w:themeColor="text1"/>
              </w:rPr>
              <w:fldChar w:fldCharType="end"/>
            </w: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Korporatyvinė internete teikiama paslauga         "</w:instrText>
            </w:r>
            <w:r w:rsidRPr="00745B8E">
              <w:rPr>
                <w:color w:val="000000" w:themeColor="text1"/>
              </w:rPr>
              <w:fldChar w:fldCharType="separate"/>
            </w:r>
            <w:r w:rsidRPr="00745B8E">
              <w:rPr>
                <w:color w:val="000000" w:themeColor="text1"/>
              </w:rPr>
              <w:t>EO</w:t>
            </w:r>
            <w:r w:rsidRPr="00745B8E">
              <w:rPr>
                <w:color w:val="000000" w:themeColor="text1"/>
              </w:rPr>
              <w:fldChar w:fldCharType="end"/>
            </w:r>
            <w:r w:rsidRPr="00745B8E">
              <w:rPr>
                <w:color w:val="000000" w:themeColor="text1"/>
              </w:rPr>
              <w:t xml:space="preserve">,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„Lync Voice“ priedas, skirtas „Enterprise Cloud Suite“</w:t>
            </w:r>
            <w:r>
              <w:fldChar w:fldCharType="begin"/>
            </w:r>
            <w:r>
              <w:instrText xml:space="preserve"> XE "„Lync Voice“ priedas, skirtas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Body"/>
      </w:pPr>
      <w:r>
        <w:t xml:space="preserve"> </w:t>
      </w:r>
    </w:p>
    <w:p w:rsidR="001D2C43" w:rsidRDefault="001D6604">
      <w:pPr>
        <w:pStyle w:val="ProductList-Offering1SubSection"/>
      </w:pPr>
      <w:bookmarkStart w:id="240" w:name="_Sec768"/>
      <w:r>
        <w:t>2. Informacija apie produktą</w:t>
      </w:r>
      <w:bookmarkEnd w:id="240"/>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Priedo vartotojo PL ir Vartotojo PL pagal SA</w:t>
      </w:r>
    </w:p>
    <w:p w:rsidR="001D2C43" w:rsidRDefault="001D6604">
      <w:pPr>
        <w:pStyle w:val="ProductList-Body"/>
      </w:pPr>
      <w:r>
        <w:t xml:space="preserve">Kad galėtų įsigyti „Enterprise Cloud Suite“ priedo vartotojo PL arba „Enterprise Cloud Suite“ vartotojo PL pagal SA, klientas turi atitikti tinkamumo ir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1D2C43" w:rsidRDefault="001D6604">
      <w:pPr>
        <w:pStyle w:val="ProductList-Body"/>
      </w:pPr>
      <w:r>
        <w:t xml:space="preserve"> </w:t>
      </w:r>
    </w:p>
    <w:p w:rsidR="001D2C43" w:rsidRDefault="001D6604">
      <w:pPr>
        <w:pStyle w:val="ProductList-ClauseHeading"/>
      </w:pPr>
      <w:r>
        <w:t>2.2. Perėjimas prie Vartotojų PL pagal SA</w:t>
      </w:r>
    </w:p>
    <w:p w:rsidR="001D2C43" w:rsidRDefault="001D6604">
      <w:pPr>
        <w:pStyle w:val="ProductList-Body"/>
      </w:pPr>
      <w:r>
        <w:t>Pereinant prie Vartotojo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1D2C43" w:rsidRDefault="001D6604">
      <w:pPr>
        <w:pStyle w:val="ProductList-Body"/>
      </w:pPr>
      <w:r>
        <w:t xml:space="preserve"> </w:t>
      </w:r>
    </w:p>
    <w:p w:rsidR="001D2C43" w:rsidRDefault="001D6604">
      <w:pPr>
        <w:pStyle w:val="ProductList-ClauseHeading"/>
      </w:pPr>
      <w:r>
        <w:t>2.3. SA privilegijos, susijusios su „Enterprise Mobility Suite“ vartotojų PL pagal SA</w:t>
      </w:r>
    </w:p>
    <w:p w:rsidR="001D2C43" w:rsidRDefault="001D6604">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1D2C43" w:rsidRDefault="001D6604">
      <w:pPr>
        <w:pStyle w:val="ProductList-Body"/>
      </w:pPr>
      <w:r>
        <w:t xml:space="preserve"> </w:t>
      </w:r>
    </w:p>
    <w:p w:rsidR="001D2C43" w:rsidRDefault="001D6604">
      <w:pPr>
        <w:pStyle w:val="ProductList-ClauseHeading"/>
      </w:pPr>
      <w:r>
        <w:t>2.4. Jungtinių Valstijų valstybinių institucijų bendruomenės debesies paslauga</w:t>
      </w:r>
    </w:p>
    <w:p w:rsidR="001D2C43" w:rsidRDefault="001D6604">
      <w:pPr>
        <w:pStyle w:val="ProductList-Body"/>
      </w:pPr>
      <w:r>
        <w:t xml:space="preserve">Informacijos apie „Office 365 Government“ paketus, kurie žymimi </w:t>
      </w:r>
      <w:r w:rsidRPr="00721CA3">
        <w:rPr>
          <w:color w:val="0563C1"/>
        </w:rPr>
        <w:fldChar w:fldCharType="begin"/>
      </w:r>
      <w:r>
        <w:rPr>
          <w:color w:val="0563C1"/>
        </w:rPr>
        <w:instrText>AutoTextList  \s NoStyle \t " : Jungtinių Valstijų valstybinių institucijų bendruomenės debesies paslauga         "</w:instrText>
      </w:r>
      <w:r w:rsidRPr="00721CA3">
        <w:rPr>
          <w:color w:val="0563C1"/>
        </w:rPr>
        <w:fldChar w:fldCharType="separate"/>
      </w:r>
      <w:r>
        <w:rPr>
          <w:color w:val="0563C1"/>
        </w:rPr>
        <w:t>UC</w:t>
      </w:r>
      <w:r w:rsidRPr="00721CA3">
        <w:rPr>
          <w:color w:val="0563C1"/>
        </w:rPr>
        <w:fldChar w:fldCharType="end"/>
      </w:r>
      <w:r>
        <w:t xml:space="preserve">, ieškokite kiekvienam paketo komponentui skirtoje programų pasiekiamumo lentelėje ir išsiaiškinkite, kurie komponentai laikomi </w:t>
      </w:r>
      <w:r w:rsidRPr="00721CA3">
        <w:rPr>
          <w:color w:val="0563C1"/>
        </w:rPr>
        <w:fldChar w:fldCharType="begin"/>
      </w:r>
      <w:r>
        <w:rPr>
          <w:color w:val="0563C1"/>
        </w:rPr>
        <w:instrText>AutoTextList  \s NoStyle \t " : Jungtinių Valstijų valstybinių institucijų bendruomenės debesies paslauga         "</w:instrText>
      </w:r>
      <w:r w:rsidRPr="00721CA3">
        <w:rPr>
          <w:color w:val="0563C1"/>
        </w:rPr>
        <w:fldChar w:fldCharType="separate"/>
      </w:r>
      <w:r>
        <w:rPr>
          <w:color w:val="0563C1"/>
        </w:rPr>
        <w:t>UC</w:t>
      </w:r>
      <w:r w:rsidRPr="00721CA3">
        <w:rPr>
          <w:color w:val="0563C1"/>
        </w:rPr>
        <w:fldChar w:fldCharType="end"/>
      </w:r>
      <w:r>
        <w:t xml:space="preserve"> paslaugomis.</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1HeadingNoBorder"/>
      </w:pPr>
      <w:bookmarkStart w:id="241" w:name="_Sec630"/>
      <w:r>
        <w:t>Microsoft Intune</w:t>
      </w:r>
      <w:bookmarkEnd w:id="241"/>
      <w:r>
        <w:fldChar w:fldCharType="begin"/>
      </w:r>
      <w:r>
        <w:instrText xml:space="preserve"> TC "</w:instrText>
      </w:r>
      <w:bookmarkStart w:id="242" w:name="_Toc423421988"/>
      <w:r>
        <w:instrText>Microsoft Intune</w:instrText>
      </w:r>
      <w:bookmarkEnd w:id="242"/>
      <w:r>
        <w:instrText>" \l 2</w:instrText>
      </w:r>
      <w:r>
        <w:fldChar w:fldCharType="end"/>
      </w:r>
    </w:p>
    <w:p w:rsidR="001D2C43" w:rsidRDefault="001D6604">
      <w:pPr>
        <w:pStyle w:val="ProductList-Offering1SubSection"/>
      </w:pPr>
      <w:bookmarkStart w:id="243" w:name="_Sec714"/>
      <w:r>
        <w:t>1. Programos pasiekiamumas</w:t>
      </w:r>
      <w:bookmarkEnd w:id="243"/>
    </w:p>
    <w:tbl>
      <w:tblPr>
        <w:tblStyle w:val="PURTable"/>
        <w:tblW w:w="10916" w:type="dxa"/>
        <w:tblLook w:val="04A0" w:firstRow="1" w:lastRow="0" w:firstColumn="1" w:lastColumn="0" w:noHBand="0" w:noVBand="1"/>
      </w:tblPr>
      <w:tblGrid>
        <w:gridCol w:w="4564"/>
        <w:gridCol w:w="824"/>
        <w:gridCol w:w="796"/>
        <w:gridCol w:w="793"/>
        <w:gridCol w:w="712"/>
        <w:gridCol w:w="806"/>
        <w:gridCol w:w="803"/>
        <w:gridCol w:w="811"/>
        <w:gridCol w:w="807"/>
      </w:tblGrid>
      <w:tr w:rsidR="001D2C43" w:rsidTr="005C7BC7">
        <w:trPr>
          <w:cnfStyle w:val="100000000000" w:firstRow="1" w:lastRow="0" w:firstColumn="0" w:lastColumn="0" w:oddVBand="0" w:evenVBand="0" w:oddHBand="0" w:evenHBand="0" w:firstRowFirstColumn="0" w:firstRowLastColumn="0" w:lastRowFirstColumn="0" w:lastRowLastColumn="0"/>
        </w:trPr>
        <w:tc>
          <w:tcPr>
            <w:tcW w:w="4564"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24"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796"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793"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12"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11"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5C7BC7">
        <w:tc>
          <w:tcPr>
            <w:tcW w:w="4564" w:type="dxa"/>
            <w:tcBorders>
              <w:top w:val="single" w:sz="6" w:space="0" w:color="FFFFFF"/>
              <w:left w:val="none" w:sz="4" w:space="0" w:color="6E6E6E"/>
              <w:bottom w:val="dashed" w:sz="4" w:space="0" w:color="BFBFBF"/>
              <w:right w:val="none" w:sz="4" w:space="0" w:color="6E6E6E"/>
            </w:tcBorders>
          </w:tcPr>
          <w:p w:rsidR="001D2C43" w:rsidRDefault="001D6604" w:rsidP="00745B8E">
            <w:pPr>
              <w:pStyle w:val="ProductList-TableBody"/>
            </w:pPr>
            <w:r>
              <w:t>„Microsoft Intune“</w:t>
            </w:r>
            <w:r>
              <w:fldChar w:fldCharType="begin"/>
            </w:r>
            <w:r>
              <w:instrText xml:space="preserve"> XE "„Microsoft Intune“" </w:instrText>
            </w:r>
            <w:r>
              <w:fldChar w:fldCharType="end"/>
            </w:r>
            <w:r>
              <w:t xml:space="preserve"> (vartotojo PL)</w:t>
            </w:r>
          </w:p>
        </w:tc>
        <w:tc>
          <w:tcPr>
            <w:tcW w:w="824"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Korporatyvinė internete teikiama paslauga         "</w:instrText>
            </w:r>
            <w:r w:rsidRPr="00745B8E">
              <w:rPr>
                <w:color w:val="000000" w:themeColor="text1"/>
              </w:rPr>
              <w:fldChar w:fldCharType="separate"/>
            </w:r>
            <w:r w:rsidRPr="00745B8E">
              <w:rPr>
                <w:color w:val="000000" w:themeColor="text1"/>
              </w:rPr>
              <w:t>EO</w:t>
            </w:r>
            <w:r w:rsidRPr="00745B8E">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745B8E">
            <w:pPr>
              <w:pStyle w:val="ProductList-TableBody"/>
              <w:jc w:val="center"/>
              <w:rPr>
                <w:color w:val="000000" w:themeColor="text1"/>
              </w:rPr>
            </w:pPr>
            <w:r w:rsidRPr="00745B8E">
              <w:rPr>
                <w:color w:val="000000" w:themeColor="text1"/>
              </w:rPr>
              <w:t>A,</w:t>
            </w:r>
            <w:r w:rsidR="001D6604" w:rsidRPr="00745B8E">
              <w:rPr>
                <w:color w:val="000000" w:themeColor="text1"/>
              </w:rPr>
              <w:fldChar w:fldCharType="begin"/>
            </w:r>
            <w:r w:rsidR="001D6604" w:rsidRPr="00745B8E">
              <w:rPr>
                <w:color w:val="000000" w:themeColor="text1"/>
              </w:rPr>
              <w:instrText>AutoTextList  \s NoStyle \t " : Pasiūlymas studentams         "</w:instrText>
            </w:r>
            <w:r w:rsidR="001D6604" w:rsidRPr="00745B8E">
              <w:rPr>
                <w:color w:val="000000" w:themeColor="text1"/>
              </w:rPr>
              <w:fldChar w:fldCharType="separate"/>
            </w:r>
            <w:r w:rsidR="001D6604" w:rsidRPr="00745B8E">
              <w:rPr>
                <w:color w:val="000000" w:themeColor="text1"/>
              </w:rPr>
              <w:t>ST</w:t>
            </w:r>
            <w:r w:rsidR="001D6604" w:rsidRPr="00745B8E">
              <w:rPr>
                <w:color w:val="000000" w:themeColor="text1"/>
              </w:rPr>
              <w:fldChar w:fldCharType="end"/>
            </w:r>
          </w:p>
        </w:tc>
      </w:tr>
      <w:tr w:rsidR="001D2C43" w:rsidTr="005C7BC7">
        <w:tc>
          <w:tcPr>
            <w:tcW w:w="4564"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24"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745B8E">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r w:rsidR="001D6604" w:rsidRPr="00745B8E">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r>
      <w:tr w:rsidR="001D2C43" w:rsidTr="005C7BC7">
        <w:tc>
          <w:tcPr>
            <w:tcW w:w="4564"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„Microsoft Intune USL“ priedo papildoma 1 GB saugykla</w:t>
            </w:r>
            <w:r>
              <w:fldChar w:fldCharType="begin"/>
            </w:r>
            <w:r>
              <w:instrText xml:space="preserve"> XE "„Microsoft Intune USL“ priedo papildoma 1 GB saugykla" </w:instrText>
            </w:r>
            <w:r>
              <w:fldChar w:fldCharType="end"/>
            </w:r>
          </w:p>
        </w:tc>
        <w:tc>
          <w:tcPr>
            <w:tcW w:w="824"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bl>
    <w:p w:rsidR="001D2C43" w:rsidRDefault="001D6604">
      <w:pPr>
        <w:pStyle w:val="ProductList-Body"/>
      </w:pPr>
      <w:r>
        <w:t xml:space="preserve"> </w:t>
      </w:r>
    </w:p>
    <w:p w:rsidR="001D2C43" w:rsidRDefault="001D6604">
      <w:pPr>
        <w:pStyle w:val="ProductList-Offering1SubSection"/>
      </w:pPr>
      <w:bookmarkStart w:id="244" w:name="_Sec769"/>
      <w:r>
        <w:t>2. Informacija apie produktą</w:t>
      </w:r>
      <w:bookmarkEnd w:id="244"/>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245" w:name="_Sec631"/>
      <w:r>
        <w:t>„Microsoft Dynamics“ internete teikiamos paslaugos</w:t>
      </w:r>
      <w:bookmarkEnd w:id="245"/>
      <w:r>
        <w:fldChar w:fldCharType="begin"/>
      </w:r>
      <w:r>
        <w:instrText xml:space="preserve"> TC "„Microsoft Dynamics“ internete teikiamos paslaugos" \l 2</w:instrText>
      </w:r>
      <w:r>
        <w:fldChar w:fldCharType="end"/>
      </w:r>
    </w:p>
    <w:p w:rsidR="001D2C43" w:rsidRDefault="001D6604">
      <w:pPr>
        <w:pStyle w:val="ProductList-Offering2HeadingNoBorder"/>
      </w:pPr>
      <w:bookmarkStart w:id="246" w:name="_Sec661"/>
      <w:r>
        <w:t>Microsoft Dynamics CRM Online</w:t>
      </w:r>
      <w:bookmarkEnd w:id="246"/>
      <w:r>
        <w:fldChar w:fldCharType="begin"/>
      </w:r>
      <w:r>
        <w:instrText xml:space="preserve"> TC "</w:instrText>
      </w:r>
      <w:bookmarkStart w:id="247" w:name="_Toc423421989"/>
      <w:r>
        <w:instrText>Microsoft Dynamics CRM Online</w:instrText>
      </w:r>
      <w:bookmarkEnd w:id="247"/>
      <w:r>
        <w:instrText>" \l 3</w:instrText>
      </w:r>
      <w:r>
        <w:fldChar w:fldCharType="end"/>
      </w:r>
    </w:p>
    <w:p w:rsidR="001D2C43" w:rsidRDefault="001D6604">
      <w:pPr>
        <w:pStyle w:val="ProductList-Offering1SubSection"/>
      </w:pPr>
      <w:bookmarkStart w:id="248" w:name="_Sec715"/>
      <w:r>
        <w:t>1. Programos pasiekiamumas</w:t>
      </w:r>
      <w:bookmarkEnd w:id="248"/>
    </w:p>
    <w:tbl>
      <w:tblPr>
        <w:tblStyle w:val="PURTable"/>
        <w:tblW w:w="0" w:type="dxa"/>
        <w:tblLook w:val="04A0" w:firstRow="1" w:lastRow="0" w:firstColumn="1" w:lastColumn="0" w:noHBand="0" w:noVBand="1"/>
      </w:tblPr>
      <w:tblGrid>
        <w:gridCol w:w="4568"/>
        <w:gridCol w:w="824"/>
        <w:gridCol w:w="796"/>
        <w:gridCol w:w="793"/>
        <w:gridCol w:w="712"/>
        <w:gridCol w:w="806"/>
        <w:gridCol w:w="803"/>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45B8E">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745B8E">
            <w:pPr>
              <w:pStyle w:val="ProductList-TableBody"/>
              <w:jc w:val="center"/>
              <w:rPr>
                <w:color w:val="000000" w:themeColor="text1"/>
              </w:rPr>
            </w:pPr>
            <w:r w:rsidRPr="00745B8E">
              <w:rPr>
                <w:color w:val="000000" w:themeColor="text1"/>
              </w:rPr>
              <w:fldChar w:fldCharType="begin"/>
            </w:r>
            <w:r w:rsidRPr="00745B8E">
              <w:rPr>
                <w:color w:val="000000" w:themeColor="text1"/>
              </w:rPr>
              <w:instrText>AutoTextList  \s NoStyle \t " : Atviroji licencija ir Atvirosios vertės licencija         "</w:instrText>
            </w:r>
            <w:r w:rsidRPr="00745B8E">
              <w:rPr>
                <w:color w:val="000000" w:themeColor="text1"/>
              </w:rPr>
              <w:fldChar w:fldCharType="separate"/>
            </w:r>
            <w:r w:rsidRPr="00745B8E">
              <w:rPr>
                <w:color w:val="000000" w:themeColor="text1"/>
              </w:rPr>
              <w:t>OF</w:t>
            </w:r>
            <w:r w:rsidRPr="00745B8E">
              <w:rPr>
                <w:color w:val="000000" w:themeColor="text1"/>
              </w:rPr>
              <w:fldChar w:fldCharType="end"/>
            </w:r>
            <w:r w:rsidR="001D6604"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745B8E">
            <w:pPr>
              <w:pStyle w:val="ProductList-TableBody"/>
              <w:jc w:val="center"/>
              <w:rPr>
                <w:color w:val="000000" w:themeColor="text1"/>
              </w:rPr>
            </w:pPr>
            <w:r w:rsidRPr="00745B8E">
              <w:rPr>
                <w:color w:val="000000" w:themeColor="text1"/>
              </w:rPr>
              <w:t>A</w:t>
            </w:r>
            <w:r w:rsidR="001D6604"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rsidP="00745B8E">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Jungtinių Valstijų valstybinių institucijų bendruomenės debesies paslauga         "</w:instrText>
            </w:r>
            <w:r w:rsidRPr="00745B8E">
              <w:rPr>
                <w:color w:val="000000" w:themeColor="text1"/>
              </w:rPr>
              <w:fldChar w:fldCharType="separate"/>
            </w:r>
            <w:r w:rsidRPr="00745B8E">
              <w:rPr>
                <w:color w:val="000000" w:themeColor="text1"/>
              </w:rPr>
              <w:t>UC</w:t>
            </w:r>
            <w:r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papildomos saugyklos EDU</w:t>
            </w:r>
            <w:r>
              <w:fldChar w:fldCharType="begin"/>
            </w:r>
            <w:r>
              <w:instrText xml:space="preserve"> XE "„Microsoft Dynamics CRM Online“ papildomos saugyklos EDU"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745B8E">
            <w:pPr>
              <w:pStyle w:val="ProductList-TableBody"/>
              <w:jc w:val="center"/>
            </w:pPr>
            <w:r>
              <w:t>1</w:t>
            </w:r>
            <w:r w:rsidR="001D660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rsidTr="00745B8E">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CRM Online“ efektyvesnio palaikymo EDU</w:t>
            </w:r>
            <w:r>
              <w:fldChar w:fldCharType="begin"/>
            </w:r>
            <w:r>
              <w:instrText xml:space="preserve"> XE "„Microsoft Dynamics CRM Online“ efektyvesnio palaikymo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r w:rsidR="00745B8E">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r w:rsidR="001D2C43" w:rsidTr="00745B8E">
        <w:tc>
          <w:tcPr>
            <w:tcW w:w="5020" w:type="dxa"/>
            <w:tcBorders>
              <w:top w:val="dashed" w:sz="4" w:space="0" w:color="BFBFBF"/>
              <w:left w:val="nil"/>
              <w:bottom w:val="nil"/>
              <w:right w:val="nil"/>
            </w:tcBorders>
          </w:tcPr>
          <w:p w:rsidR="001D2C43" w:rsidRDefault="001D6604">
            <w:pPr>
              <w:pStyle w:val="ProductList-TableBody"/>
            </w:pPr>
            <w:r>
              <w:t>„Microsoft Dynamics CRM Online Professional“ tiesioginio palaikymo EDU</w:t>
            </w:r>
            <w:r>
              <w:fldChar w:fldCharType="begin"/>
            </w:r>
            <w:r>
              <w:instrText xml:space="preserve"> XE "„Microsoft Dynamics CRM Online Professional“ tiesioginio palaikymo EDU" </w:instrText>
            </w:r>
            <w:r>
              <w:fldChar w:fldCharType="end"/>
            </w:r>
          </w:p>
        </w:tc>
        <w:tc>
          <w:tcPr>
            <w:tcW w:w="860" w:type="dxa"/>
            <w:tcBorders>
              <w:top w:val="dashed" w:sz="4" w:space="0" w:color="BFBFBF"/>
              <w:left w:val="nil"/>
              <w:bottom w:val="nil"/>
              <w:right w:val="single" w:sz="6" w:space="0" w:color="FFFFFF"/>
            </w:tcBorders>
          </w:tcPr>
          <w:p w:rsidR="001D2C43" w:rsidRDefault="001D6604">
            <w:pPr>
              <w:pStyle w:val="ProductList-TableBody"/>
              <w:jc w:val="center"/>
            </w:pPr>
            <w:r>
              <w:t xml:space="preserve"> </w:t>
            </w:r>
            <w:r w:rsidR="00745B8E">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fldChar w:fldCharType="begin"/>
            </w:r>
            <w:r w:rsidR="00745B8E" w:rsidRPr="00745B8E">
              <w:rPr>
                <w:color w:val="000000" w:themeColor="text1"/>
              </w:rPr>
              <w:instrText>AutoTextList  \s NoStyle \t " : Atviroji licencija ir Atvirosios vertės licencija         "</w:instrText>
            </w:r>
            <w:r w:rsidR="00745B8E" w:rsidRPr="00745B8E">
              <w:rPr>
                <w:color w:val="000000" w:themeColor="text1"/>
              </w:rPr>
              <w:fldChar w:fldCharType="separate"/>
            </w:r>
            <w:r w:rsidR="00745B8E" w:rsidRPr="00745B8E">
              <w:rPr>
                <w:color w:val="000000" w:themeColor="text1"/>
              </w:rPr>
              <w:t>OF</w:t>
            </w:r>
            <w:r w:rsidR="00745B8E" w:rsidRPr="00745B8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45B8E" w:rsidRDefault="001D6604">
            <w:pPr>
              <w:pStyle w:val="ProductList-TableBody"/>
              <w:jc w:val="center"/>
              <w:rPr>
                <w:color w:val="000000" w:themeColor="text1"/>
              </w:rPr>
            </w:pPr>
            <w:r w:rsidRPr="00745B8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 </w:t>
            </w:r>
            <w:r w:rsidR="00745B8E" w:rsidRPr="00745B8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45B8E" w:rsidRDefault="001D6604">
            <w:pPr>
              <w:pStyle w:val="ProductList-TableBody"/>
              <w:jc w:val="center"/>
              <w:rPr>
                <w:color w:val="000000" w:themeColor="text1"/>
              </w:rPr>
            </w:pPr>
            <w:r w:rsidRPr="00745B8E">
              <w:rPr>
                <w:color w:val="000000" w:themeColor="text1"/>
              </w:rPr>
              <w:t xml:space="preserve">A, </w:t>
            </w:r>
            <w:r w:rsidRPr="00745B8E">
              <w:rPr>
                <w:color w:val="000000" w:themeColor="text1"/>
              </w:rPr>
              <w:fldChar w:fldCharType="begin"/>
            </w:r>
            <w:r w:rsidRPr="00745B8E">
              <w:rPr>
                <w:color w:val="000000" w:themeColor="text1"/>
              </w:rPr>
              <w:instrText>AutoTextList  \s NoStyle \t " : Pasiūlymas studentams         "</w:instrText>
            </w:r>
            <w:r w:rsidRPr="00745B8E">
              <w:rPr>
                <w:color w:val="000000" w:themeColor="text1"/>
              </w:rPr>
              <w:fldChar w:fldCharType="separate"/>
            </w:r>
            <w:r w:rsidRPr="00745B8E">
              <w:rPr>
                <w:color w:val="000000" w:themeColor="text1"/>
              </w:rPr>
              <w:t>ST</w:t>
            </w:r>
            <w:r w:rsidRPr="00745B8E">
              <w:rPr>
                <w:color w:val="000000" w:themeColor="text1"/>
              </w:rPr>
              <w:fldChar w:fldCharType="end"/>
            </w:r>
          </w:p>
        </w:tc>
      </w:tr>
    </w:tbl>
    <w:p w:rsidR="001D2C43" w:rsidRDefault="001D6604">
      <w:pPr>
        <w:pStyle w:val="ProductList-Offering1SubSection"/>
      </w:pPr>
      <w:bookmarkStart w:id="249" w:name="_Sec770"/>
      <w:r>
        <w:t>2. Informacija apie produktą</w:t>
      </w:r>
      <w:bookmarkEnd w:id="249"/>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Priedo vartotojo PL</w:t>
      </w:r>
    </w:p>
    <w:tbl>
      <w:tblPr>
        <w:tblStyle w:val="PURTable"/>
        <w:tblW w:w="0" w:type="dxa"/>
        <w:tblLook w:val="04A0" w:firstRow="1" w:lastRow="0" w:firstColumn="1" w:lastColumn="0" w:noHBand="0" w:noVBand="1"/>
      </w:tblPr>
      <w:tblGrid>
        <w:gridCol w:w="5455"/>
        <w:gridCol w:w="5461"/>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Priedo vartotojo PL</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„Dynamics CRM Online Essentials“, skirta vartotojo PL pagal SA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Basic“ KPL</w:t>
            </w:r>
            <w:r>
              <w:fldChar w:fldCharType="begin"/>
            </w:r>
            <w:r>
              <w:instrText xml:space="preserve"> XE "„Microsoft Dynamics CRM Basic“ KPL" </w:instrText>
            </w:r>
            <w:r>
              <w:fldChar w:fldCharType="end"/>
            </w:r>
            <w:r>
              <w:t xml:space="preserve"> arba</w:t>
            </w:r>
          </w:p>
          <w:p w:rsidR="001D2C43" w:rsidRDefault="001D6604">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„Dynamics CRM Online“ bazinis leidimas, skirtas vartotojo PL pagal SA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1D2C43" w:rsidRDefault="001D6604">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„Dynamics CRM Online Professional“, skirta vartotojo PL pagal SA</w:t>
            </w:r>
          </w:p>
          <w:p w:rsidR="001D2C43" w:rsidRDefault="001D6604">
            <w:pPr>
              <w:pStyle w:val="ProductList-TableBody"/>
            </w:pPr>
            <w:r>
              <w:t>„Dynamics CRM Online Enterprise“, skirta vartotojo PL pagal SA</w:t>
            </w:r>
          </w:p>
        </w:tc>
      </w:tr>
    </w:tbl>
    <w:p w:rsidR="001D2C43" w:rsidRDefault="001D6604">
      <w:pPr>
        <w:pStyle w:val="ProductList-Body"/>
      </w:pPr>
      <w:r>
        <w:rPr>
          <w:vertAlign w:val="superscript"/>
        </w:rPr>
        <w:t>1</w:t>
      </w:r>
      <w:r>
        <w:t>Su galiojančia SA.</w:t>
      </w:r>
    </w:p>
    <w:p w:rsidR="001D2C43" w:rsidRDefault="001D6604">
      <w:pPr>
        <w:pStyle w:val="ProductList-Body"/>
      </w:pPr>
      <w:r>
        <w:t xml:space="preserve"> </w:t>
      </w:r>
    </w:p>
    <w:p w:rsidR="001D2C43" w:rsidRDefault="001D6604">
      <w:pPr>
        <w:pStyle w:val="ProductList-ClauseHeading"/>
      </w:pPr>
      <w:r>
        <w:t>2.2. Universiteto ir mokyklos sutartis</w:t>
      </w:r>
    </w:p>
    <w:p w:rsidR="001D2C43" w:rsidRDefault="001D6604">
      <w:pPr>
        <w:pStyle w:val="ProductList-Body"/>
      </w:pPr>
      <w:r>
        <w:t xml:space="preserve">„Microsoft Dynamics CRM Online“ prenumeratos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parduodamas pagal CA / SA, galima įsigyti visos institucijos mastu arba ne visos institucijos mastu.</w:t>
      </w:r>
    </w:p>
    <w:p w:rsidR="001D2C43" w:rsidRDefault="001D6604">
      <w:pPr>
        <w:pStyle w:val="ProductList-Body"/>
      </w:pPr>
      <w:r>
        <w:t xml:space="preserve"> </w:t>
      </w:r>
    </w:p>
    <w:p w:rsidR="001D2C43" w:rsidRDefault="001D6604">
      <w:pPr>
        <w:pStyle w:val="ProductList-ClauseHeading"/>
      </w:pPr>
      <w:r>
        <w:t>2.3. „Microsoft Dynamics CRM Online Professional“ valstybinėms institucijoms</w:t>
      </w:r>
    </w:p>
    <w:p w:rsidR="001D2C43" w:rsidRDefault="001D6604">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1D2C43" w:rsidRDefault="001D6604">
      <w:pPr>
        <w:pStyle w:val="ProductList-Body"/>
      </w:pPr>
      <w:r>
        <w:t xml:space="preserve"> </w:t>
      </w:r>
    </w:p>
    <w:p w:rsidR="001D2C43" w:rsidRDefault="001D6604">
      <w:pPr>
        <w:pStyle w:val="ProductList-ClauseHeading"/>
      </w:pPr>
      <w:r>
        <w:t>2.4. Palaikymo pasiūlymai naudojant „Microsoft Dynamics CRM Online“</w:t>
      </w:r>
    </w:p>
    <w:p w:rsidR="001D2C43" w:rsidRDefault="001D6604">
      <w:pPr>
        <w:pStyle w:val="ProductList-Body"/>
      </w:pPr>
      <w:r>
        <w:t xml:space="preserve">Palaikymo pasiūlymai naudojant „Microsoft Dynamics CRM Online“ pateikti adresu </w:t>
      </w:r>
      <w:hyperlink r:id="rId109">
        <w:r>
          <w:rPr>
            <w:color w:val="00467F"/>
            <w:u w:val="single"/>
          </w:rPr>
          <w:t>http://www.microsoft.com/en-us/dynamics/dynamics-online-support.aspx</w:t>
        </w:r>
      </w:hyperlink>
      <w:r>
        <w:t xml:space="preserve">. </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50" w:name="_Sec662"/>
      <w:r>
        <w:t>Microsoft Dynamics Marketing</w:t>
      </w:r>
      <w:bookmarkEnd w:id="250"/>
      <w:r>
        <w:fldChar w:fldCharType="begin"/>
      </w:r>
      <w:r>
        <w:instrText xml:space="preserve"> TC "</w:instrText>
      </w:r>
      <w:bookmarkStart w:id="251" w:name="_Toc423421990"/>
      <w:r>
        <w:instrText>Microsoft Dynamics Marketing</w:instrText>
      </w:r>
      <w:bookmarkEnd w:id="251"/>
      <w:r>
        <w:instrText>" \l 3</w:instrText>
      </w:r>
      <w:r>
        <w:fldChar w:fldCharType="end"/>
      </w:r>
    </w:p>
    <w:p w:rsidR="001D2C43" w:rsidRDefault="001D6604">
      <w:pPr>
        <w:pStyle w:val="ProductList-Offering1SubSection"/>
      </w:pPr>
      <w:bookmarkStart w:id="252" w:name="_Sec716"/>
      <w:r>
        <w:t>1. Programos pasiekiamumas</w:t>
      </w:r>
      <w:bookmarkEnd w:id="252"/>
    </w:p>
    <w:tbl>
      <w:tblPr>
        <w:tblStyle w:val="PURTable"/>
        <w:tblW w:w="0" w:type="dxa"/>
        <w:tblLook w:val="04A0" w:firstRow="1" w:lastRow="0" w:firstColumn="1" w:lastColumn="0" w:noHBand="0" w:noVBand="1"/>
      </w:tblPr>
      <w:tblGrid>
        <w:gridCol w:w="4570"/>
        <w:gridCol w:w="824"/>
        <w:gridCol w:w="795"/>
        <w:gridCol w:w="793"/>
        <w:gridCol w:w="712"/>
        <w:gridCol w:w="806"/>
        <w:gridCol w:w="803"/>
        <w:gridCol w:w="811"/>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papildomi pranešimai</w:t>
            </w:r>
            <w:r>
              <w:fldChar w:fldCharType="begin"/>
            </w:r>
            <w:r>
              <w:instrText xml:space="preserve"> XE "„Microsoft Dynamics Marketing Enterprise“ papildomi pranešimai" </w:instrText>
            </w:r>
            <w:r>
              <w:fldChar w:fldCharType="end"/>
            </w:r>
          </w:p>
          <w:p w:rsidR="001D2C43" w:rsidRDefault="001D6604">
            <w:pPr>
              <w:pStyle w:val="ProductList-TableBody"/>
            </w:pP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papildomas ne gamybos egzempliorius</w:t>
            </w:r>
            <w:r>
              <w:fldChar w:fldCharType="begin"/>
            </w:r>
            <w:r>
              <w:instrText xml:space="preserve"> XE "„Microsoft Dynamics Marketing Enterprise“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papildomas gamybos egzempliorius</w:t>
            </w:r>
            <w:r>
              <w:fldChar w:fldCharType="begin"/>
            </w:r>
            <w:r>
              <w:instrText xml:space="preserve"> XE "„Microsoft Dynamics Marketing Enterprise“ papildomas gamybos egzempliorius" </w:instrText>
            </w:r>
            <w:r>
              <w:fldChar w:fldCharType="end"/>
            </w:r>
          </w:p>
          <w:p w:rsidR="001D2C43" w:rsidRDefault="001D6604">
            <w:pPr>
              <w:pStyle w:val="ProductList-TableBody"/>
            </w:pP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p>
          <w:p w:rsidR="001D2C43" w:rsidRDefault="001D6604">
            <w:pPr>
              <w:pStyle w:val="ProductList-TableBody"/>
            </w:pP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efektyvesnis palaikymas</w:t>
            </w:r>
            <w:r>
              <w:fldChar w:fldCharType="begin"/>
            </w:r>
            <w:r>
              <w:instrText xml:space="preserve"> XE "„Microsoft Dynamics Marketing Enterprise“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Dynamics Marketing Enterprise Professional“ tiesioginis palaikymas</w:t>
            </w:r>
            <w:r>
              <w:fldChar w:fldCharType="begin"/>
            </w:r>
            <w:r>
              <w:instrText xml:space="preserve"> XE "„Microsoft Dynamics Marketing Enterprise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rsidTr="007C3232">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2C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1D2C43" w:rsidRDefault="001D6604">
      <w:pPr>
        <w:pStyle w:val="ProductList-Body"/>
      </w:pPr>
      <w:r>
        <w:t xml:space="preserve"> </w:t>
      </w:r>
    </w:p>
    <w:p w:rsidR="001D2C43" w:rsidRDefault="001D6604">
      <w:pPr>
        <w:pStyle w:val="ProductList-Offering1SubSection"/>
      </w:pPr>
      <w:bookmarkStart w:id="253" w:name="_Sec771"/>
      <w:r>
        <w:t>2. Informacija apie produktą</w:t>
      </w:r>
      <w:bookmarkEnd w:id="253"/>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Palaikymo pasiūlymai naudojant „Microsoft Dynamics Marketing“</w:t>
      </w:r>
    </w:p>
    <w:p w:rsidR="001D2C43" w:rsidRDefault="001D6604">
      <w:pPr>
        <w:pStyle w:val="ProductList-Body"/>
      </w:pPr>
      <w:r>
        <w:t xml:space="preserve">Palaikymo pasiūlymai naudojant „Microsoft Dynamics Marketing“ pateikti adresu </w:t>
      </w:r>
      <w:hyperlink r:id="rId111">
        <w:r>
          <w:rPr>
            <w:color w:val="00467F"/>
            <w:u w:val="single"/>
          </w:rPr>
          <w:t>http://www.microsoft.com/en-us/dynamics/dynamics-online-support.aspx</w:t>
        </w:r>
      </w:hyperlink>
      <w:r>
        <w:t xml:space="preserve">. </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54" w:name="_Sec663"/>
      <w:r>
        <w:t>Microsoft Social Engagement</w:t>
      </w:r>
      <w:bookmarkEnd w:id="254"/>
      <w:r>
        <w:fldChar w:fldCharType="begin"/>
      </w:r>
      <w:r>
        <w:instrText xml:space="preserve"> TC "</w:instrText>
      </w:r>
      <w:bookmarkStart w:id="255" w:name="_Toc423421991"/>
      <w:r>
        <w:instrText>Microsoft Social Engagement</w:instrText>
      </w:r>
      <w:bookmarkEnd w:id="255"/>
      <w:r>
        <w:instrText>" \l 3</w:instrText>
      </w:r>
      <w:r>
        <w:fldChar w:fldCharType="end"/>
      </w:r>
    </w:p>
    <w:p w:rsidR="001D2C43" w:rsidRDefault="001D6604">
      <w:pPr>
        <w:pStyle w:val="ProductList-Offering1SubSection"/>
      </w:pPr>
      <w:bookmarkStart w:id="256" w:name="_Sec717"/>
      <w:r>
        <w:t>1. Programos pasiekiamumas</w:t>
      </w:r>
      <w:bookmarkEnd w:id="256"/>
    </w:p>
    <w:tbl>
      <w:tblPr>
        <w:tblStyle w:val="PURTable"/>
        <w:tblW w:w="0" w:type="dxa"/>
        <w:tblLook w:val="04A0" w:firstRow="1" w:lastRow="0" w:firstColumn="1" w:lastColumn="0" w:noHBand="0" w:noVBand="1"/>
      </w:tblPr>
      <w:tblGrid>
        <w:gridCol w:w="4564"/>
        <w:gridCol w:w="824"/>
        <w:gridCol w:w="797"/>
        <w:gridCol w:w="794"/>
        <w:gridCol w:w="713"/>
        <w:gridCol w:w="806"/>
        <w:gridCol w:w="804"/>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rsidP="007C3232">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rsidTr="007C3232">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Social Engagement Professional“ papildomi įrašai</w:t>
            </w:r>
            <w:r>
              <w:fldChar w:fldCharType="begin"/>
            </w:r>
            <w:r>
              <w:instrText xml:space="preserve"> XE "„Microsoft Social Engagement Professional“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Social Engagement Professional“ efektyvesnis palaikymas</w:t>
            </w:r>
            <w:r>
              <w:fldChar w:fldCharType="begin"/>
            </w:r>
            <w:r>
              <w:instrText xml:space="preserve"> XE "„Microsoft Social Engagement Professional“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1D2C43" w:rsidRDefault="001D6604">
      <w:pPr>
        <w:pStyle w:val="ProductList-Offering1SubSection"/>
      </w:pPr>
      <w:bookmarkStart w:id="257" w:name="_Sec772"/>
      <w:r>
        <w:t>2. Informacija apie produktą</w:t>
      </w:r>
      <w:bookmarkEnd w:id="257"/>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Priedo vartotojo PL priskirtos licencijos</w:t>
      </w:r>
    </w:p>
    <w:tbl>
      <w:tblPr>
        <w:tblStyle w:val="PURTable"/>
        <w:tblW w:w="0" w:type="dxa"/>
        <w:tblLook w:val="04A0" w:firstRow="1" w:lastRow="0" w:firstColumn="1" w:lastColumn="0" w:noHBand="0" w:noVBand="1"/>
      </w:tblPr>
      <w:tblGrid>
        <w:gridCol w:w="5458"/>
        <w:gridCol w:w="545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Priedo vartotojo PL</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Social Engagement Professional“ priedas</w:t>
            </w:r>
          </w:p>
          <w:p w:rsidR="001D2C43" w:rsidRDefault="001D6604">
            <w:pPr>
              <w:pStyle w:val="ProductList-TableBody"/>
            </w:pPr>
            <w:r>
              <w:t>„Microsoft Social Engagement Professional“ priedas</w:t>
            </w:r>
          </w:p>
          <w:p w:rsidR="001D2C43" w:rsidRDefault="001D6604">
            <w:pPr>
              <w:pStyle w:val="ProductList-TableBody"/>
            </w:pPr>
            <w:r>
              <w:t>„Microsoft Social Engagement Professional Education Additional Posts“</w:t>
            </w:r>
          </w:p>
        </w:tc>
      </w:tr>
    </w:tbl>
    <w:p w:rsidR="001D2C43" w:rsidRDefault="001D6604">
      <w:pPr>
        <w:pStyle w:val="ProductList-Body"/>
      </w:pPr>
      <w:r>
        <w:rPr>
          <w:i/>
          <w:vertAlign w:val="superscript"/>
        </w:rPr>
        <w:t>1</w:t>
      </w:r>
      <w:r>
        <w:rPr>
          <w:i/>
        </w:rPr>
        <w:t>Kiekviena Priskirta licencija turi būti susieta su SA</w:t>
      </w:r>
    </w:p>
    <w:p w:rsidR="001D2C43" w:rsidRDefault="001D6604">
      <w:pPr>
        <w:pStyle w:val="ProductList-Body"/>
      </w:pPr>
      <w:r>
        <w:t xml:space="preserve"> </w:t>
      </w:r>
    </w:p>
    <w:p w:rsidR="001D2C43" w:rsidRDefault="001D6604">
      <w:pPr>
        <w:pStyle w:val="ProductList-ClauseHeading"/>
      </w:pPr>
      <w:r>
        <w:t>2.2. Palaikymo pasiūlymai naudojant „Microsoft Social Engagement“</w:t>
      </w:r>
    </w:p>
    <w:p w:rsidR="001D2C43" w:rsidRDefault="001D6604">
      <w:pPr>
        <w:pStyle w:val="ProductList-Body"/>
      </w:pPr>
      <w:r>
        <w:t xml:space="preserve">Palaikymo pasiūlymai naudojant „Microsoft Social Engagement“ pateikti adresu </w:t>
      </w:r>
      <w:hyperlink r:id="rId113">
        <w:r>
          <w:rPr>
            <w:color w:val="00467F"/>
            <w:u w:val="single"/>
          </w:rPr>
          <w:t>http://www.microsoft.com/en-us/dynamics/dynamics-online-support.aspx</w:t>
        </w:r>
      </w:hyperlink>
      <w:r>
        <w:t xml:space="preserve">. </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58" w:name="_Sec664"/>
      <w:r>
        <w:t>„Parature“ iš „Microsoft“</w:t>
      </w:r>
      <w:bookmarkEnd w:id="258"/>
      <w:r>
        <w:fldChar w:fldCharType="begin"/>
      </w:r>
      <w:r>
        <w:instrText xml:space="preserve"> TC "„Parature“ iš „Microsoft“" \l 3</w:instrText>
      </w:r>
      <w:r>
        <w:fldChar w:fldCharType="end"/>
      </w:r>
    </w:p>
    <w:p w:rsidR="001D2C43" w:rsidRDefault="001D6604">
      <w:pPr>
        <w:pStyle w:val="ProductList-Offering1SubSection"/>
      </w:pPr>
      <w:bookmarkStart w:id="259" w:name="_Sec718"/>
      <w:r>
        <w:t>1. Programos pasiekiamumas</w:t>
      </w:r>
      <w:bookmarkEnd w:id="259"/>
    </w:p>
    <w:tbl>
      <w:tblPr>
        <w:tblStyle w:val="PURTable"/>
        <w:tblW w:w="0" w:type="dxa"/>
        <w:tblLook w:val="04A0" w:firstRow="1" w:lastRow="0" w:firstColumn="1" w:lastColumn="0" w:noHBand="0" w:noVBand="1"/>
      </w:tblPr>
      <w:tblGrid>
        <w:gridCol w:w="4565"/>
        <w:gridCol w:w="824"/>
        <w:gridCol w:w="796"/>
        <w:gridCol w:w="794"/>
        <w:gridCol w:w="713"/>
        <w:gridCol w:w="806"/>
        <w:gridCol w:w="804"/>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7C3232">
            <w:pPr>
              <w:pStyle w:val="ProductList-TableBody"/>
              <w:jc w:val="center"/>
            </w:pPr>
            <w:r>
              <w:t>1</w:t>
            </w:r>
            <w:r w:rsidR="001D6604">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rsidP="007C3232">
            <w:pPr>
              <w:pStyle w:val="ProductList-TableBody"/>
            </w:pPr>
            <w:r>
              <w:t>„Parature Enterprise“ papildomi įrašai</w:t>
            </w:r>
            <w:r>
              <w:fldChar w:fldCharType="begin"/>
            </w:r>
            <w:r>
              <w:instrText xml:space="preserve"> XE "„Parature Enterprise“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r w:rsidR="007C3232">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„Parature Enterprise“ papildomi puslapių rodiniai</w:t>
            </w:r>
            <w:r>
              <w:fldChar w:fldCharType="begin"/>
            </w:r>
            <w:r>
              <w:instrText xml:space="preserve"> XE "„Parature Enterprise“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r w:rsidR="007C3232">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„Parature Enterprise“ papildomi skyriai</w:t>
            </w:r>
            <w:r>
              <w:fldChar w:fldCharType="begin"/>
            </w:r>
            <w:r>
              <w:instrText xml:space="preserve"> XE "„Parature Enterprise“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r w:rsidR="007C3232">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„Parature Enterprise“ papildoma failų saugykla</w:t>
            </w:r>
            <w:r>
              <w:fldChar w:fldCharType="begin"/>
            </w:r>
            <w:r>
              <w:instrText xml:space="preserve"> XE "„Parature Enterprise“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r w:rsidR="007C3232">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bl>
    <w:p w:rsidR="001D2C43" w:rsidRDefault="001D6604">
      <w:pPr>
        <w:pStyle w:val="ProductList-Offering1SubSection"/>
      </w:pPr>
      <w:bookmarkStart w:id="260" w:name="_Sec773"/>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Palaikymo pasiūlymai naudojant „Parature“</w:t>
      </w:r>
    </w:p>
    <w:p w:rsidR="001D2C43" w:rsidRDefault="001D6604">
      <w:pPr>
        <w:pStyle w:val="ProductList-Body"/>
      </w:pPr>
      <w:r>
        <w:t xml:space="preserve">Palaikymo pasiūlymai naudojant „Parature“ pateikti adresu </w:t>
      </w:r>
      <w:hyperlink r:id="rId115">
        <w:r>
          <w:rPr>
            <w:color w:val="00467F"/>
            <w:u w:val="single"/>
          </w:rPr>
          <w:t>http://www.microsoft.com/en-us/dynamics/dynamics-online-support.aspx</w:t>
        </w:r>
      </w:hyperlink>
      <w:r>
        <w:t xml:space="preserve">. </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261" w:name="_Sec632"/>
      <w:r>
        <w:t>„Office 365“ paslaugos</w:t>
      </w:r>
      <w:bookmarkEnd w:id="261"/>
      <w:r>
        <w:fldChar w:fldCharType="begin"/>
      </w:r>
      <w:r>
        <w:instrText xml:space="preserve"> TC "„Office 365“ paslaugos" \l 2</w:instrText>
      </w:r>
      <w:r>
        <w:fldChar w:fldCharType="end"/>
      </w:r>
    </w:p>
    <w:p w:rsidR="001D2C43" w:rsidRDefault="001D6604">
      <w:pPr>
        <w:pStyle w:val="ProductList-Offering2HeadingNoBorder"/>
      </w:pPr>
      <w:bookmarkStart w:id="262" w:name="_Sec633"/>
      <w:r>
        <w:t>„Office 365“ taikomosios programos</w:t>
      </w:r>
      <w:bookmarkEnd w:id="262"/>
      <w:r>
        <w:fldChar w:fldCharType="begin"/>
      </w:r>
      <w:r>
        <w:instrText xml:space="preserve"> TC "„Office 365“ taikomosios programos" \l 3</w:instrText>
      </w:r>
      <w:r>
        <w:fldChar w:fldCharType="end"/>
      </w:r>
    </w:p>
    <w:p w:rsidR="001D2C43" w:rsidRDefault="001D6604">
      <w:pPr>
        <w:pStyle w:val="ProductList-Offering1SubSection"/>
      </w:pPr>
      <w:bookmarkStart w:id="263" w:name="_Sec719"/>
      <w:r>
        <w:t>1. Programos pasiekiamumas</w:t>
      </w:r>
      <w:bookmarkEnd w:id="263"/>
    </w:p>
    <w:tbl>
      <w:tblPr>
        <w:tblStyle w:val="PURTable"/>
        <w:tblW w:w="0" w:type="dxa"/>
        <w:tblLook w:val="04A0" w:firstRow="1" w:lastRow="0" w:firstColumn="1" w:lastColumn="0" w:noHBand="0" w:noVBand="1"/>
      </w:tblPr>
      <w:tblGrid>
        <w:gridCol w:w="4546"/>
        <w:gridCol w:w="824"/>
        <w:gridCol w:w="797"/>
        <w:gridCol w:w="794"/>
        <w:gridCol w:w="713"/>
        <w:gridCol w:w="807"/>
        <w:gridCol w:w="804"/>
        <w:gridCol w:w="812"/>
        <w:gridCol w:w="819"/>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rsidP="007C323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Korporatyvinis produktas         "</w:instrText>
            </w:r>
            <w:r w:rsidRPr="007C3232">
              <w:rPr>
                <w:color w:val="000000" w:themeColor="text1"/>
              </w:rPr>
              <w:fldChar w:fldCharType="separate"/>
            </w:r>
            <w:r w:rsidRPr="007C3232">
              <w:rPr>
                <w:color w:val="000000" w:themeColor="text1"/>
              </w:rPr>
              <w:t>E</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rsidP="007C3232">
            <w:pPr>
              <w:pStyle w:val="ProductList-TableBody"/>
              <w:jc w:val="center"/>
              <w:rPr>
                <w:color w:val="000000" w:themeColor="text1"/>
              </w:rPr>
            </w:pPr>
            <w:r w:rsidRPr="007C3232">
              <w:rPr>
                <w:color w:val="000000" w:themeColor="text1"/>
              </w:rPr>
              <w:t>EO,ST</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Korporatyvinis produktas         "</w:instrText>
            </w:r>
            <w:r w:rsidRPr="007C3232">
              <w:rPr>
                <w:color w:val="000000" w:themeColor="text1"/>
              </w:rPr>
              <w:fldChar w:fldCharType="separate"/>
            </w:r>
            <w:r w:rsidRPr="007C3232">
              <w:rPr>
                <w:color w:val="000000" w:themeColor="text1"/>
              </w:rPr>
              <w:t>E</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„Project Online“ su „Project Pro for Office 365“</w:t>
            </w:r>
            <w:r>
              <w:fldChar w:fldCharType="begin"/>
            </w:r>
            <w:r>
              <w:instrText xml:space="preserve"> XE "„Project Online“ su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„Project Online“ su „Project Pro for Office 365“ pagal SA</w:t>
            </w:r>
            <w:r>
              <w:fldChar w:fldCharType="begin"/>
            </w:r>
            <w:r>
              <w:instrText xml:space="preserve"> XE "„Project Online“ su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A,ST</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A,ST</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bl>
    <w:p w:rsidR="001D2C43" w:rsidRDefault="001D6604">
      <w:pPr>
        <w:pStyle w:val="ProductList-Offering1SubSection"/>
      </w:pPr>
      <w:bookmarkStart w:id="264" w:name="_Sec774"/>
      <w:r>
        <w:t>2. Informacija apie produktą</w:t>
      </w:r>
      <w:bookmarkEnd w:id="264"/>
    </w:p>
    <w:tbl>
      <w:tblPr>
        <w:tblStyle w:val="PURTable"/>
        <w:tblW w:w="0" w:type="dxa"/>
        <w:tblLook w:val="04A0" w:firstRow="1" w:lastRow="0" w:firstColumn="1" w:lastColumn="0" w:noHBand="0" w:noVBand="1"/>
      </w:tblPr>
      <w:tblGrid>
        <w:gridCol w:w="3686"/>
        <w:gridCol w:w="3613"/>
        <w:gridCol w:w="361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„Project Pro for Office 365“ ir „Visio Pro for Office 365“</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nurodytos tam tikros papildomos sąlygos, kurių būtina laikytis norint nusipirkti Produkto licencijas.         "</w:instrText>
            </w:r>
            <w:r w:rsidRPr="00721CA3">
              <w:rPr>
                <w:color w:val="0563C1"/>
              </w:rPr>
              <w:fldChar w:fldCharType="separate"/>
            </w:r>
            <w:r>
              <w:rPr>
                <w:color w:val="0563C1"/>
              </w:rPr>
              <w:t>Būtinosios sąlygos</w:t>
            </w:r>
            <w:r w:rsidRPr="00721CA3">
              <w:rPr>
                <w:color w:val="0563C1"/>
              </w:rPr>
              <w:fldChar w:fldCharType="end"/>
            </w:r>
            <w:r>
              <w:t>: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„Office 365“ programų įsigijimo teisė naudojant Vartotojų PL pagal SA</w:t>
      </w:r>
    </w:p>
    <w:p w:rsidR="001D2C43" w:rsidRDefault="001D6604">
      <w:pPr>
        <w:pStyle w:val="ProductList-Body"/>
      </w:pPr>
      <w:r>
        <w:t xml:space="preserve">Vartotojo PL pagal SA galima įsigyti norint pereiti prie visiškai apmokėtų, nuolatinių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68"/>
        <w:gridCol w:w="544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Atitinkama vartotojo PL pagal SA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ProPlus“ pagal SA</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 skirta „Office 365“</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 for Office 365“</w:t>
            </w:r>
          </w:p>
        </w:tc>
      </w:tr>
    </w:tbl>
    <w:p w:rsidR="001D2C43" w:rsidRDefault="001D6604">
      <w:pPr>
        <w:pStyle w:val="ProductList-Body"/>
      </w:pPr>
      <w:r>
        <w:t xml:space="preserve"> </w:t>
      </w:r>
    </w:p>
    <w:p w:rsidR="001D2C43" w:rsidRDefault="001D6604">
      <w:pPr>
        <w:pStyle w:val="ProductList-ClauseHeading"/>
      </w:pPr>
      <w:r>
        <w:t>2.2. Klientai, kurie anksčiau naudojosi laikmenos tinkamumo su Nuotolinio darbalaukio tarnybomis (RDS) teisėmis, skirtomis „Office 365 Pro Plus“, „Visio Pro for Office 365“ ir „Project Pro for Office 365“</w:t>
      </w:r>
    </w:p>
    <w:p w:rsidR="001D2C43" w:rsidRDefault="001D6604">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2015 m. rugpjūčio 31 d. Paskui reikės naudoti atitinkamą „Office 365“ programinę įrangą, kaip aprašyta Programų naudojimo tinklo serveryje arba „Microsoft Azure“ platformoje su aktyvinimo bendrai naudojamame kompiuteryje funkcija nuostatose.</w:t>
      </w:r>
    </w:p>
    <w:p w:rsidR="001D2C43" w:rsidRDefault="001D6604">
      <w:pPr>
        <w:pStyle w:val="ProductList-Body"/>
      </w:pPr>
      <w:r>
        <w:t xml:space="preserve"> </w:t>
      </w:r>
    </w:p>
    <w:p w:rsidR="001D2C43" w:rsidRDefault="001D6604">
      <w:pPr>
        <w:pStyle w:val="ProductList-ClauseHeading"/>
      </w:pPr>
      <w:r>
        <w:t>2.3. „Office 365 Pro Plus“ su „Windows To Go“ teisėmis laikmenos tinkamumas</w:t>
      </w:r>
    </w:p>
    <w:p w:rsidR="001D2C43" w:rsidRDefault="001D6604">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1D2C43" w:rsidRDefault="001D6604">
      <w:pPr>
        <w:pStyle w:val="ProductList-Body"/>
      </w:pPr>
      <w:r>
        <w:t xml:space="preserve"> </w:t>
      </w:r>
    </w:p>
    <w:p w:rsidR="001D2C43" w:rsidRDefault="001D6604">
      <w:pPr>
        <w:pStyle w:val="ProductList-ClauseHeading"/>
      </w:pPr>
      <w:r>
        <w:t>2.4. Universiteto ir mokyklos sutartis, Švietimo sprendimų registracijos sutartis ir Švietimo sprendimų atvirosios vertės prenumeratos sutartys</w:t>
      </w:r>
    </w:p>
    <w:p w:rsidR="001D2C43" w:rsidRDefault="001D6604">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kiekvienam savo organizacijos studentui.</w:t>
      </w:r>
    </w:p>
    <w:p w:rsidR="001D2C43" w:rsidRDefault="001D6604">
      <w:pPr>
        <w:pStyle w:val="ProductList-Body"/>
      </w:pPr>
      <w:r>
        <w:t xml:space="preserve"> </w:t>
      </w:r>
    </w:p>
    <w:p w:rsidR="001D2C43" w:rsidRDefault="001D6604">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 licencijos sąlygos.</w:t>
      </w:r>
    </w:p>
    <w:p w:rsidR="001D2C43" w:rsidRDefault="001D6604">
      <w:pPr>
        <w:pStyle w:val="ProductList-Body"/>
      </w:pPr>
      <w:r>
        <w:t xml:space="preserve"> </w:t>
      </w:r>
    </w:p>
    <w:p w:rsidR="001D2C43" w:rsidRDefault="001D6604">
      <w:pPr>
        <w:pStyle w:val="ProductList-Body"/>
      </w:pPr>
      <w:r>
        <w:t xml:space="preserve">Įstaigos, naudojančios „Office Professional Plus“ programinės įrangos naujumo garantiją, priskirtą visiems fakultetams ir personalui, turi teisę be papildomo mokesčio gauti „Office 365 ProPlus“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bet kuriam savo fakultetui ar personalo nariui.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gautos nemokamai pasinaudojus šiuo pasiūlymu, gali būti neįtraukiamos skaičiuojant minimaliuosius įstaigos užsakymo reikalavimus.</w:t>
      </w:r>
    </w:p>
    <w:p w:rsidR="001D2C43" w:rsidRDefault="001D6604">
      <w:pPr>
        <w:pStyle w:val="ProductList-Body"/>
      </w:pPr>
      <w:r>
        <w:t xml:space="preserve"> </w:t>
      </w:r>
    </w:p>
    <w:p w:rsidR="001D2C43" w:rsidRDefault="001D6604">
      <w:pPr>
        <w:pStyle w:val="ProductList-ClauseHeading"/>
      </w:pPr>
      <w:r>
        <w:t>2.5. „Office Multi Language Pack“</w:t>
      </w:r>
    </w:p>
    <w:p w:rsidR="001D2C43" w:rsidRDefault="001D6604">
      <w:pPr>
        <w:pStyle w:val="ProductList-Body"/>
      </w:pPr>
      <w:r>
        <w:t>Klientai, turintys „Office 365 ProPlus“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suteiktų pagal priskirtos „Office“ sistemos Licencijos „Office 365“ prenumeratas, galiojimo laikui. </w:t>
      </w:r>
    </w:p>
    <w:p w:rsidR="001D2C43" w:rsidRDefault="001D6604">
      <w:pPr>
        <w:pStyle w:val="ProductList-Body"/>
      </w:pPr>
      <w:r>
        <w:t xml:space="preserve"> </w:t>
      </w:r>
    </w:p>
    <w:p w:rsidR="001D2C43" w:rsidRDefault="001D6604">
      <w:pPr>
        <w:pStyle w:val="ProductList-ClauseHeading"/>
      </w:pPr>
      <w:r>
        <w:t>2.6. El. mokymas</w:t>
      </w:r>
    </w:p>
    <w:p w:rsidR="001D2C43" w:rsidRDefault="001D6604">
      <w:pPr>
        <w:pStyle w:val="ProductList-Body"/>
      </w:pPr>
      <w:r>
        <w:t xml:space="preserve">„Office 365 ProPlus“ licenciją turintis Klientas gali naudotis komerciniais pagrindais teikiamais Programų el. mokymo kursais. Už vieną priskirtą registracijos sutartį / sutartį Klientai gauna vieną prieigos kodą. Be to, klientai gali atsisiųsti su SCORM suderinamus programų el. mokymo failus, kuriuose yra tik šis turinys, iš VLSC ir importuoti juos į savo mokymo valdymo sistemą (LMS). Failams atsisiųsti iš VLSC prieigos kodo nereikia. </w:t>
      </w:r>
    </w:p>
    <w:p w:rsidR="001D2C43" w:rsidRDefault="001D6604">
      <w:pPr>
        <w:pStyle w:val="ProductList-Body"/>
      </w:pPr>
      <w:r>
        <w:t xml:space="preserve"> </w:t>
      </w:r>
    </w:p>
    <w:p w:rsidR="001D2C43" w:rsidRDefault="001D6604">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tebegaliojant Prenumeratos licencijai. Praėjus šiam laikui prieiga panaikinama. Turintys teisę klientai el. mokymo rinkinius gali įsigyti regioniniame centre, jei to padaryti internetu negali. Klientui diegiant ir naudojant El. mokymo kursus taikomos bendrojo licencijavimo sutartyje nurodytos sąlygos.</w:t>
      </w:r>
    </w:p>
    <w:p w:rsidR="001D2C43" w:rsidRDefault="001D6604">
      <w:pPr>
        <w:pStyle w:val="ProductList-Body"/>
      </w:pPr>
      <w:r>
        <w:t xml:space="preserve"> </w:t>
      </w:r>
    </w:p>
    <w:p w:rsidR="001D2C43" w:rsidRDefault="001D6604">
      <w:pPr>
        <w:pStyle w:val="ProductList-Body"/>
      </w:pPr>
      <w:r>
        <w:t>Korporatyvines ir pasirenkamąsias sutartis sudarę klientai su SCORM suderinamą turinį (programoms) gali atsisiųsti arba gauti DVD, o Atvirąsias ir Atvirosios vertės sutartis turintys klientai su SCORM suderinamą turinį (programoms) gali gauti tik DVD formatu.</w:t>
      </w:r>
    </w:p>
    <w:p w:rsidR="001D2C43" w:rsidRDefault="001D6604">
      <w:pPr>
        <w:pStyle w:val="ProductList-Body"/>
      </w:pPr>
      <w:r>
        <w:t xml:space="preserve"> </w:t>
      </w:r>
    </w:p>
    <w:p w:rsidR="001D2C43" w:rsidRDefault="001D6604">
      <w:pPr>
        <w:pStyle w:val="ProductList-ClauseHeading"/>
      </w:pPr>
      <w:r>
        <w:t>2.7. „Office Online“</w:t>
      </w:r>
    </w:p>
    <w:p w:rsidR="001D2C43" w:rsidRDefault="001D6604">
      <w:pPr>
        <w:pStyle w:val="ProductList-Body"/>
      </w:pPr>
      <w:r>
        <w:t xml:space="preserve">„Office 365 ProPlus“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turintis Klientas gali naudoti „Office Online“</w:t>
      </w:r>
      <w:r>
        <w:fldChar w:fldCharType="begin"/>
      </w:r>
      <w:r>
        <w:instrText xml:space="preserve"> XE "„Office Online“" </w:instrText>
      </w:r>
      <w:r>
        <w:fldChar w:fldCharType="end"/>
      </w:r>
      <w:r>
        <w:t xml:space="preserve">. Visi Kliento </w:t>
      </w:r>
      <w:r w:rsidRPr="00721CA3">
        <w:rPr>
          <w:color w:val="0563C1"/>
        </w:rPr>
        <w:fldChar w:fldCharType="begin"/>
      </w:r>
      <w:r>
        <w:rPr>
          <w:color w:val="0563C1"/>
        </w:rPr>
        <w:instrText>AutoTextList  \s NoStyle \t " yra vienas asmuo, kuriam priskirta Licencija.         "</w:instrText>
      </w:r>
      <w:r w:rsidRPr="00721CA3">
        <w:rPr>
          <w:color w:val="0563C1"/>
        </w:rPr>
        <w:fldChar w:fldCharType="separate"/>
      </w:r>
      <w:r>
        <w:rPr>
          <w:color w:val="0563C1"/>
        </w:rPr>
        <w:t>Licencijuotieji vartotojai</w:t>
      </w:r>
      <w:r w:rsidRPr="00721CA3">
        <w:rPr>
          <w:color w:val="0563C1"/>
        </w:rPr>
        <w:fldChar w:fldCharType="end"/>
      </w:r>
      <w:r>
        <w:t xml:space="preserve"> gali naudodami „Office Online“ peržiūrėti ir redaguoti dokumentus. Be to, vartotojai turi turėti „SharePoint Online“ planų licencijas, kad galėtų pasiekti „Office Online“ paslaugą. „Office Online“ naudojimui taikomos Internete teikiamų paslaugų sąlygos. </w:t>
      </w:r>
    </w:p>
    <w:p w:rsidR="001D2C43" w:rsidRDefault="001D6604">
      <w:pPr>
        <w:pStyle w:val="ProductList-Body"/>
      </w:pPr>
      <w:r>
        <w:t xml:space="preserve"> </w:t>
      </w:r>
    </w:p>
    <w:p w:rsidR="001D2C43" w:rsidRDefault="001D6604">
      <w:pPr>
        <w:pStyle w:val="ProductList-ClauseHeading"/>
      </w:pPr>
      <w:r>
        <w:t>2.8. Atvirosios vertės prenumeratos perkėlimo laikotarpis</w:t>
      </w:r>
    </w:p>
    <w:p w:rsidR="001D2C43" w:rsidRDefault="001D6604">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65" w:name="_Sec634"/>
      <w:r>
        <w:t>„Office 365“ paketai</w:t>
      </w:r>
      <w:bookmarkEnd w:id="265"/>
      <w:r>
        <w:fldChar w:fldCharType="begin"/>
      </w:r>
      <w:r>
        <w:instrText xml:space="preserve"> TC "„Office 365“ paketai" \l 3</w:instrText>
      </w:r>
      <w:r>
        <w:fldChar w:fldCharType="end"/>
      </w:r>
    </w:p>
    <w:p w:rsidR="001D2C43" w:rsidRDefault="001D6604">
      <w:pPr>
        <w:pStyle w:val="ProductList-Offering1SubSection"/>
      </w:pPr>
      <w:bookmarkStart w:id="266" w:name="_Sec720"/>
      <w:r>
        <w:t>1. Programos pasiekiamumas</w:t>
      </w:r>
      <w:bookmarkEnd w:id="266"/>
    </w:p>
    <w:tbl>
      <w:tblPr>
        <w:tblStyle w:val="PURTable"/>
        <w:tblW w:w="0" w:type="dxa"/>
        <w:tblLook w:val="04A0" w:firstRow="1" w:lastRow="0" w:firstColumn="1" w:lastColumn="0" w:noHBand="0" w:noVBand="1"/>
      </w:tblPr>
      <w:tblGrid>
        <w:gridCol w:w="4551"/>
        <w:gridCol w:w="824"/>
        <w:gridCol w:w="796"/>
        <w:gridCol w:w="793"/>
        <w:gridCol w:w="712"/>
        <w:gridCol w:w="806"/>
        <w:gridCol w:w="803"/>
        <w:gridCol w:w="812"/>
        <w:gridCol w:w="819"/>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rsidP="007C323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AO,</w:t>
            </w:r>
            <w:r w:rsidR="001D6604" w:rsidRPr="007C3232">
              <w:rPr>
                <w:color w:val="000000" w:themeColor="text1"/>
              </w:rPr>
              <w:fldChar w:fldCharType="begin"/>
            </w:r>
            <w:r w:rsidR="001D6604" w:rsidRPr="007C3232">
              <w:rPr>
                <w:color w:val="000000" w:themeColor="text1"/>
              </w:rPr>
              <w:instrText>AutoTextList  \s NoStyle \t " : Pasiūlymas studentams         "</w:instrText>
            </w:r>
            <w:r w:rsidR="001D6604" w:rsidRPr="007C3232">
              <w:rPr>
                <w:color w:val="000000" w:themeColor="text1"/>
              </w:rPr>
              <w:fldChar w:fldCharType="separate"/>
            </w:r>
            <w:r w:rsidR="001D6604" w:rsidRPr="007C3232">
              <w:rPr>
                <w:color w:val="000000" w:themeColor="text1"/>
              </w:rPr>
              <w:t>ST</w:t>
            </w:r>
            <w:r w:rsidR="001D6604"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AO,</w:t>
            </w:r>
            <w:r w:rsidR="001D6604" w:rsidRPr="007C3232">
              <w:rPr>
                <w:color w:val="000000" w:themeColor="text1"/>
              </w:rPr>
              <w:fldChar w:fldCharType="begin"/>
            </w:r>
            <w:r w:rsidR="001D6604" w:rsidRPr="007C3232">
              <w:rPr>
                <w:color w:val="000000" w:themeColor="text1"/>
              </w:rPr>
              <w:instrText>AutoTextList  \s NoStyle \t " : Pasiūlymas studentams         "</w:instrText>
            </w:r>
            <w:r w:rsidR="001D6604" w:rsidRPr="007C3232">
              <w:rPr>
                <w:color w:val="000000" w:themeColor="text1"/>
              </w:rPr>
              <w:fldChar w:fldCharType="separate"/>
            </w:r>
            <w:r w:rsidR="001D6604" w:rsidRPr="007C3232">
              <w:rPr>
                <w:color w:val="000000" w:themeColor="text1"/>
              </w:rPr>
              <w:t>ST</w:t>
            </w:r>
            <w:r w:rsidR="001D6604"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AO,</w:t>
            </w:r>
            <w:r w:rsidR="001D6604" w:rsidRPr="007C3232">
              <w:rPr>
                <w:color w:val="000000" w:themeColor="text1"/>
              </w:rPr>
              <w:fldChar w:fldCharType="begin"/>
            </w:r>
            <w:r w:rsidR="001D6604" w:rsidRPr="007C3232">
              <w:rPr>
                <w:color w:val="000000" w:themeColor="text1"/>
              </w:rPr>
              <w:instrText>AutoTextList  \s NoStyle \t " : Pasiūlymas studentams         "</w:instrText>
            </w:r>
            <w:r w:rsidR="001D6604" w:rsidRPr="007C3232">
              <w:rPr>
                <w:color w:val="000000" w:themeColor="text1"/>
              </w:rPr>
              <w:fldChar w:fldCharType="separate"/>
            </w:r>
            <w:r w:rsidR="001D6604" w:rsidRPr="007C3232">
              <w:rPr>
                <w:color w:val="000000" w:themeColor="text1"/>
              </w:rPr>
              <w:t>ST</w:t>
            </w:r>
            <w:r w:rsidR="001D6604"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Korporatyvinė internete teikiama paslauga         "</w:instrText>
            </w:r>
            <w:r w:rsidRPr="007C3232">
              <w:rPr>
                <w:color w:val="000000" w:themeColor="text1"/>
              </w:rPr>
              <w:fldChar w:fldCharType="separate"/>
            </w:r>
            <w:r w:rsidRPr="007C3232">
              <w:rPr>
                <w:color w:val="000000" w:themeColor="text1"/>
              </w:rPr>
              <w:t>EO</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Organizacijos mastu         "</w:instrText>
            </w:r>
            <w:r w:rsidRPr="007C3232">
              <w:rPr>
                <w:color w:val="000000" w:themeColor="text1"/>
              </w:rPr>
              <w:fldChar w:fldCharType="separate"/>
            </w:r>
            <w:r w:rsidRPr="007C3232">
              <w:rPr>
                <w:color w:val="000000" w:themeColor="text1"/>
              </w:rPr>
              <w:t>OW</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 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bl>
    <w:p w:rsidR="001D2C43" w:rsidRDefault="001D6604">
      <w:pPr>
        <w:pStyle w:val="ProductList-Offering1SubSection"/>
      </w:pPr>
      <w:bookmarkStart w:id="267" w:name="_Sec775"/>
      <w:r>
        <w:t>2. Informacija apie produktą</w:t>
      </w:r>
      <w:bookmarkEnd w:id="267"/>
    </w:p>
    <w:tbl>
      <w:tblPr>
        <w:tblStyle w:val="PURTable"/>
        <w:tblW w:w="0" w:type="dxa"/>
        <w:tblLook w:val="04A0" w:firstRow="1" w:lastRow="0" w:firstColumn="1" w:lastColumn="0" w:noHBand="0" w:noVBand="1"/>
      </w:tblPr>
      <w:tblGrid>
        <w:gridCol w:w="3664"/>
        <w:gridCol w:w="3626"/>
        <w:gridCol w:w="3626"/>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visi programos ir serverio telkiniai, E1 ir K1 – tik serverio (išskyrus MPSA: tuomet galioja serverio ir programos telkiniai)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„Enterprise“, „Government“, K</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Jungtinių Valstijų valstybinių institucijų bendruomenės debesies paslauga</w:t>
      </w:r>
    </w:p>
    <w:p w:rsidR="001D2C43" w:rsidRDefault="001D6604">
      <w:pPr>
        <w:pStyle w:val="ProductList-Body"/>
      </w:pPr>
      <w:r>
        <w:rPr>
          <w:color w:val="000000"/>
        </w:rPr>
        <w:t xml:space="preserve">Informacijos apie „Office 365“ programų paketus, pirmiau pateiktoje dalyje „Programos pasiekiamumas“ pažymėtus kaip </w:t>
      </w:r>
      <w:r w:rsidRPr="00721CA3">
        <w:rPr>
          <w:color w:val="0563C1"/>
        </w:rPr>
        <w:fldChar w:fldCharType="begin"/>
      </w:r>
      <w:r>
        <w:rPr>
          <w:color w:val="0563C1"/>
        </w:rPr>
        <w:instrText>AutoTextList  \s NoStyle \t " : Jungtinių Valstijų valstybinių institucijų bendruomenės debesies paslauga         "</w:instrText>
      </w:r>
      <w:r w:rsidRPr="00721CA3">
        <w:rPr>
          <w:color w:val="0563C1"/>
        </w:rPr>
        <w:fldChar w:fldCharType="separate"/>
      </w:r>
      <w:r>
        <w:rPr>
          <w:color w:val="0563C1"/>
        </w:rPr>
        <w:t>UC</w:t>
      </w:r>
      <w:r w:rsidRPr="00721CA3">
        <w:rPr>
          <w:color w:val="0563C1"/>
        </w:rPr>
        <w:fldChar w:fldCharType="end"/>
      </w:r>
      <w:r>
        <w:t xml:space="preserve">, ieškokite kiekvienam paketo komponentui skirtoje programų pasiekiamumo lentelėje ir išsiaiškinkite, kurie komponentai laikomi </w:t>
      </w:r>
      <w:r w:rsidRPr="00721CA3">
        <w:rPr>
          <w:color w:val="0563C1"/>
        </w:rPr>
        <w:fldChar w:fldCharType="begin"/>
      </w:r>
      <w:r>
        <w:rPr>
          <w:color w:val="0563C1"/>
        </w:rPr>
        <w:instrText>AutoTextList  \s NoStyle \t " : Jungtinių Valstijų valstybinių institucijų bendruomenės debesies paslauga         "</w:instrText>
      </w:r>
      <w:r w:rsidRPr="00721CA3">
        <w:rPr>
          <w:color w:val="0563C1"/>
        </w:rPr>
        <w:fldChar w:fldCharType="separate"/>
      </w:r>
      <w:r>
        <w:rPr>
          <w:color w:val="0563C1"/>
        </w:rPr>
        <w:t>UC</w:t>
      </w:r>
      <w:r w:rsidRPr="00721CA3">
        <w:rPr>
          <w:color w:val="0563C1"/>
        </w:rPr>
        <w:fldChar w:fldCharType="end"/>
      </w:r>
      <w:r>
        <w:t xml:space="preserve"> paslaugomis.   </w:t>
      </w:r>
    </w:p>
    <w:p w:rsidR="001D2C43" w:rsidRDefault="001D6604">
      <w:pPr>
        <w:pStyle w:val="ProductList-Body"/>
      </w:pPr>
      <w:r>
        <w:t xml:space="preserve"> </w:t>
      </w:r>
    </w:p>
    <w:p w:rsidR="001D2C43" w:rsidRDefault="001D6604">
      <w:pPr>
        <w:pStyle w:val="ProductList-ClauseHeading"/>
      </w:pPr>
      <w:r>
        <w:t>2.2. Universiteto ir mokyklos licencijų įsigijimas</w:t>
      </w:r>
    </w:p>
    <w:p w:rsidR="001D2C43" w:rsidRDefault="001D6604">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1D2C43" w:rsidRDefault="001D6604">
      <w:pPr>
        <w:pStyle w:val="ProductList-Body"/>
      </w:pPr>
      <w:r>
        <w:t xml:space="preserve"> </w:t>
      </w:r>
    </w:p>
    <w:p w:rsidR="001D2C43" w:rsidRDefault="001D6604">
      <w:pPr>
        <w:pStyle w:val="ProductList-ClauseHeading"/>
      </w:pPr>
      <w:r>
        <w:t>2.3. Nemokamas „Office 365 ProPlus“ studentų licencijavimas, vykdomas fakulteto / personalo mastu</w:t>
      </w:r>
    </w:p>
    <w:p w:rsidR="001D2C43" w:rsidRDefault="001D6604">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gautos nemokamai pasinaudojus šiuo pasiūlymu, gali būti neįtraukiamos skaičiuojant minimaliuosius įstaigos užsakymo reikalavimus.</w:t>
      </w:r>
    </w:p>
    <w:p w:rsidR="001D2C43" w:rsidRDefault="001D6604">
      <w:pPr>
        <w:pStyle w:val="ProductList-Body"/>
      </w:pPr>
      <w:r>
        <w:t xml:space="preserve"> </w:t>
      </w:r>
    </w:p>
    <w:p w:rsidR="001D2C43" w:rsidRDefault="001D6604">
      <w:pPr>
        <w:pStyle w:val="ProductList-ClauseHeading"/>
      </w:pPr>
      <w:r>
        <w:t>2.4. Universiteto ir mokyklos laboratorijos arba bibliotekos naudojimas</w:t>
      </w:r>
    </w:p>
    <w:p w:rsidR="001D2C43" w:rsidRDefault="001D6604">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r>
          <w:rPr>
            <w:color w:val="00467F"/>
            <w:u w:val="single"/>
          </w:rPr>
          <w:t>produkto „Office 365 ProPlus“ apraše</w:t>
        </w:r>
      </w:hyperlink>
      <w:r>
        <w:t>.</w:t>
      </w:r>
    </w:p>
    <w:p w:rsidR="001D2C43" w:rsidRDefault="001D6604">
      <w:pPr>
        <w:pStyle w:val="ProductList-Body"/>
      </w:pPr>
      <w:r>
        <w:t xml:space="preserve"> </w:t>
      </w:r>
    </w:p>
    <w:p w:rsidR="001D2C43" w:rsidRDefault="001D6604">
      <w:pPr>
        <w:pStyle w:val="ProductList-ClauseHeading"/>
      </w:pPr>
      <w:r>
        <w:t>2.5. Priedo vartotojo PL</w:t>
      </w:r>
    </w:p>
    <w:tbl>
      <w:tblPr>
        <w:tblStyle w:val="PURTable"/>
        <w:tblW w:w="0" w:type="dxa"/>
        <w:tblLook w:val="04A0" w:firstRow="1" w:lastRow="0" w:firstColumn="1" w:lastColumn="0" w:noHBand="0" w:noVBand="1"/>
      </w:tblPr>
      <w:tblGrid>
        <w:gridCol w:w="5449"/>
        <w:gridCol w:w="5467"/>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Priedo vartotojo PL</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„Office 365 Education“ E3 arba E4 priedai</w:t>
            </w:r>
          </w:p>
          <w:p w:rsidR="001D2C43" w:rsidRDefault="001D6604">
            <w:pPr>
              <w:pStyle w:val="ProductList-TableBody"/>
            </w:pPr>
            <w:r>
              <w:t>- „Office 365 Enterprise E1“ priedas</w:t>
            </w:r>
            <w:r>
              <w:rPr>
                <w:vertAlign w:val="superscript"/>
              </w:rPr>
              <w:t>2</w:t>
            </w:r>
          </w:p>
          <w:p w:rsidR="001D2C43" w:rsidRDefault="001D6604">
            <w:pPr>
              <w:pStyle w:val="ProductList-TableBody"/>
            </w:pPr>
            <w:r>
              <w:t>- „Office 365 Enterprise E1“ su „Exchange Online“ archyvavimo priedu</w:t>
            </w:r>
            <w:r>
              <w:rPr>
                <w:vertAlign w:val="superscript"/>
              </w:rPr>
              <w:t>2, 3, 4</w:t>
            </w:r>
          </w:p>
          <w:p w:rsidR="001D2C43" w:rsidRDefault="001D6604">
            <w:pPr>
              <w:pStyle w:val="ProductList-TableBody"/>
            </w:pPr>
            <w:r>
              <w:t>- „Office 365 Government E1“ priedas</w:t>
            </w:r>
          </w:p>
          <w:p w:rsidR="001D2C43" w:rsidRDefault="001D6604">
            <w:pPr>
              <w:pStyle w:val="ProductList-TableBody"/>
            </w:pPr>
            <w:r>
              <w:t>- „Office 365 Enterprise“ ir „Office 365 Government“ E3 be „ProPlus“ priedų</w:t>
            </w:r>
          </w:p>
          <w:p w:rsidR="001D2C43" w:rsidRDefault="001D6604">
            <w:pPr>
              <w:pStyle w:val="ProductList-TableBody"/>
            </w:pPr>
            <w:r>
              <w:t>- „Office 365 Enterprise“ ir „Office 365 Government“ E4 be „ProPlus“ priedų</w:t>
            </w:r>
          </w:p>
          <w:p w:rsidR="001D2C43" w:rsidRDefault="001D6604">
            <w:pPr>
              <w:pStyle w:val="ProductList-TableBody"/>
            </w:pPr>
            <w:r>
              <w:t>- „Exchange Online“ 1 plano priedas</w:t>
            </w:r>
            <w:r>
              <w:fldChar w:fldCharType="begin"/>
            </w:r>
            <w:r>
              <w:instrText xml:space="preserve"> XE "„Exchange Online“ 1 plano priedas" </w:instrText>
            </w:r>
            <w:r>
              <w:fldChar w:fldCharType="end"/>
            </w:r>
          </w:p>
          <w:p w:rsidR="001D2C43" w:rsidRDefault="001D6604">
            <w:pPr>
              <w:pStyle w:val="ProductList-TableBody"/>
            </w:pPr>
            <w:r>
              <w:t>- Internetinės „Skype“ verslui 1 plano priedas</w:t>
            </w:r>
            <w:r>
              <w:fldChar w:fldCharType="begin"/>
            </w:r>
            <w:r>
              <w:instrText xml:space="preserve"> XE "Internetinės „Skype“ verslui 1 plano priedas" </w:instrText>
            </w:r>
            <w:r>
              <w:fldChar w:fldCharType="end"/>
            </w:r>
          </w:p>
          <w:p w:rsidR="001D2C43" w:rsidRDefault="001D6604">
            <w:pPr>
              <w:pStyle w:val="ProductList-TableBody"/>
            </w:pPr>
            <w:r>
              <w:t>- „SharePoint Online“ 1 plano priedas</w:t>
            </w:r>
            <w:r>
              <w:fldChar w:fldCharType="begin"/>
            </w:r>
            <w:r>
              <w:instrText xml:space="preserve"> XE "„SharePoint Online“ 1 plano priedas" </w:instrText>
            </w:r>
            <w:r>
              <w:fldChar w:fldCharType="end"/>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„Office 365 Education“ E3 arba E4 priedai</w:t>
            </w:r>
          </w:p>
          <w:p w:rsidR="001D2C43" w:rsidRDefault="001D6604">
            <w:pPr>
              <w:pStyle w:val="ProductList-TableBody"/>
            </w:pPr>
            <w:r>
              <w:t>- „Office 365 Enterprise“ E1 / „Office 365 Government“ E1 priedai</w:t>
            </w:r>
          </w:p>
          <w:p w:rsidR="001D2C43" w:rsidRDefault="001D6604">
            <w:pPr>
              <w:pStyle w:val="ProductList-TableBody"/>
            </w:pPr>
            <w:r>
              <w:t>- „Office 365 Enterprise E3“ priedas</w:t>
            </w:r>
            <w:r>
              <w:rPr>
                <w:vertAlign w:val="superscript"/>
              </w:rPr>
              <w:t>2</w:t>
            </w:r>
          </w:p>
          <w:p w:rsidR="001D2C43" w:rsidRDefault="001D6604">
            <w:pPr>
              <w:pStyle w:val="ProductList-TableBody"/>
            </w:pPr>
            <w:r>
              <w:t>- „Office 365 Government“ E3 priedas</w:t>
            </w:r>
            <w:r>
              <w:rPr>
                <w:vertAlign w:val="superscript"/>
              </w:rPr>
              <w:t>4</w:t>
            </w:r>
          </w:p>
          <w:p w:rsidR="001D2C43" w:rsidRDefault="001D6604">
            <w:pPr>
              <w:pStyle w:val="ProductList-TableBody"/>
            </w:pPr>
            <w:r>
              <w:t>- „Office 365 Enterprise“ ir „Office 365 Government“ E4 priedai</w:t>
            </w:r>
          </w:p>
          <w:p w:rsidR="001D2C43" w:rsidRDefault="001D6604">
            <w:pPr>
              <w:pStyle w:val="ProductList-TableBody"/>
            </w:pPr>
            <w:r>
              <w:t>- „Office 365 Enterprise“ ir „Office 365 Government“ E3 be „ProPlus“ priedų</w:t>
            </w:r>
          </w:p>
          <w:p w:rsidR="001D2C43" w:rsidRDefault="001D6604">
            <w:pPr>
              <w:pStyle w:val="ProductList-TableBody"/>
            </w:pPr>
            <w:r>
              <w:t>- „Office 365 Enterprise“ ir „Office 365 Government“ E4 be „ProPlus“ priedų</w:t>
            </w:r>
          </w:p>
          <w:p w:rsidR="001D2C43" w:rsidRDefault="001D6604">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1D2C43" w:rsidRDefault="001D6604">
            <w:pPr>
              <w:pStyle w:val="ProductList-TableBody"/>
            </w:pPr>
            <w:r>
              <w:t xml:space="preserve">- „Exchange Online“ 1 plano priedas </w:t>
            </w:r>
          </w:p>
          <w:p w:rsidR="001D2C43" w:rsidRDefault="001D6604">
            <w:pPr>
              <w:pStyle w:val="ProductList-TableBody"/>
            </w:pPr>
            <w:r>
              <w:t xml:space="preserve">- Internetinės „Skype“ verslui 1 plano priedas </w:t>
            </w:r>
          </w:p>
          <w:p w:rsidR="001D2C43" w:rsidRDefault="001D6604">
            <w:pPr>
              <w:pStyle w:val="ProductList-TableBody"/>
            </w:pPr>
            <w:r>
              <w:t>- „SharePoint Online“ 1 plano priedas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„Office 365 Education“ E3 arba E4 priedai</w:t>
            </w:r>
          </w:p>
          <w:p w:rsidR="001D2C43" w:rsidRDefault="001D6604">
            <w:pPr>
              <w:pStyle w:val="ProductList-TableBody"/>
            </w:pPr>
            <w:r>
              <w:t>- „Office 365 Enterprise“ ir „Office 365 Government“ E3 be „ProPlus“ priedų</w:t>
            </w:r>
          </w:p>
          <w:p w:rsidR="001D2C43" w:rsidRDefault="001D6604">
            <w:pPr>
              <w:pStyle w:val="ProductList-TableBody"/>
            </w:pPr>
            <w:r>
              <w:t>- „Office 365 Enterprise“ ir „Office 365 Government“ E4 be „ProPlus“ priedų</w:t>
            </w:r>
          </w:p>
          <w:p w:rsidR="001D2C43" w:rsidRDefault="001D6604">
            <w:pPr>
              <w:pStyle w:val="ProductList-TableBody"/>
            </w:pPr>
            <w:r>
              <w:t>- „Azure Rights Management“ priedas</w:t>
            </w:r>
            <w:r>
              <w:fldChar w:fldCharType="begin"/>
            </w:r>
            <w:r>
              <w:instrText xml:space="preserve"> XE "„Azure Rights Management“ priedas" </w:instrText>
            </w:r>
            <w:r>
              <w:fldChar w:fldCharType="end"/>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„Office 365 Education“ E3 arba E4 leidimo priedas</w:t>
            </w:r>
          </w:p>
          <w:p w:rsidR="001D2C43" w:rsidRDefault="001D6604">
            <w:pPr>
              <w:pStyle w:val="ProductList-TableBody"/>
            </w:pPr>
            <w:r>
              <w:t>- „Office 365 Enterprise“ ir „Office 365 Government“ E32 arba E4 priedai</w:t>
            </w:r>
          </w:p>
          <w:p w:rsidR="001D2C43" w:rsidRDefault="001D6604">
            <w:pPr>
              <w:pStyle w:val="ProductList-TableBody"/>
            </w:pPr>
            <w:r>
              <w:t>- „Office 365 Enterprise“ ir „Office 365 Government“ E3</w:t>
            </w:r>
            <w:r>
              <w:rPr>
                <w:vertAlign w:val="superscript"/>
              </w:rPr>
              <w:t>2</w:t>
            </w:r>
            <w:r>
              <w:t xml:space="preserve"> arba E4 be „ProPlus“ priedų</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„Office 365 Education“ E3 arba E4 leidimo priedas</w:t>
            </w:r>
          </w:p>
          <w:p w:rsidR="001D2C43" w:rsidRDefault="001D6604">
            <w:pPr>
              <w:pStyle w:val="ProductList-TableBody"/>
            </w:pPr>
            <w:r>
              <w:t>- „Office 365 Midsize Business“ priedas</w:t>
            </w:r>
            <w:r>
              <w:rPr>
                <w:vertAlign w:val="superscript"/>
              </w:rPr>
              <w:t>2, 3</w:t>
            </w:r>
          </w:p>
          <w:p w:rsidR="001D2C43" w:rsidRDefault="001D6604">
            <w:pPr>
              <w:pStyle w:val="ProductList-TableBody"/>
            </w:pPr>
            <w:r>
              <w:t>- „Office 365 Enterprise E3“ priedas</w:t>
            </w:r>
            <w:r>
              <w:rPr>
                <w:vertAlign w:val="superscript"/>
              </w:rPr>
              <w:t>2, 3</w:t>
            </w:r>
          </w:p>
        </w:tc>
      </w:tr>
    </w:tbl>
    <w:p w:rsidR="001D2C43" w:rsidRDefault="001D6604">
      <w:pPr>
        <w:pStyle w:val="ProductList-Body"/>
      </w:pPr>
      <w:r>
        <w:rPr>
          <w:vertAlign w:val="superscript"/>
        </w:rPr>
        <w:t>1</w:t>
      </w:r>
      <w:r>
        <w:t>Kiekviena Priskirta licencija turi būti susieta su SA.</w:t>
      </w:r>
    </w:p>
    <w:p w:rsidR="001D2C43" w:rsidRDefault="001D6604">
      <w:pPr>
        <w:pStyle w:val="ProductList-Body"/>
      </w:pPr>
      <w:r>
        <w:rPr>
          <w:vertAlign w:val="superscript"/>
        </w:rPr>
        <w:t>2</w:t>
      </w:r>
      <w:r>
        <w:t>Tai vieninteliai pasiūlymai Atvirosios licencijos vertės licenciją ir Atvirosios vertės prenumeratą turintiems klientams.</w:t>
      </w:r>
    </w:p>
    <w:p w:rsidR="001D2C43" w:rsidRDefault="001D6604">
      <w:pPr>
        <w:pStyle w:val="ProductList-Body"/>
      </w:pPr>
      <w:r>
        <w:rPr>
          <w:vertAlign w:val="superscript"/>
        </w:rPr>
        <w:t>3</w:t>
      </w:r>
      <w:r>
        <w:t>Šio priedo vartotojo PL galima įsigyti tik pagal Atvirosios licencijos vertės (visos organizacijos mastu) arba Atvirosios vertės prenumeratos sutartį.</w:t>
      </w:r>
    </w:p>
    <w:p w:rsidR="001D2C43" w:rsidRDefault="001D6604">
      <w:pPr>
        <w:pStyle w:val="ProductList-Body"/>
      </w:pPr>
      <w:r>
        <w:rPr>
          <w:vertAlign w:val="superscript"/>
        </w:rPr>
        <w:t>4</w:t>
      </w:r>
      <w:r>
        <w:t>Šio priedo vartotojo PL gali įsigyti tik Valstybinių institucijų klientai, atitinkantys apibrėžtį Kliento bendrojo licencija vimo sutartyje.</w:t>
      </w:r>
    </w:p>
    <w:p w:rsidR="001D2C43" w:rsidRDefault="001D6604">
      <w:pPr>
        <w:pStyle w:val="ProductList-Body"/>
      </w:pPr>
      <w:r>
        <w:t xml:space="preserve"> </w:t>
      </w:r>
    </w:p>
    <w:p w:rsidR="001D2C43" w:rsidRDefault="001D6604">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1D2C43" w:rsidRDefault="001D6604">
      <w:pPr>
        <w:pStyle w:val="ProductList-Body"/>
      </w:pPr>
      <w:r>
        <w:t xml:space="preserve"> </w:t>
      </w:r>
    </w:p>
    <w:p w:rsidR="001D2C43" w:rsidRDefault="001D6604">
      <w:pPr>
        <w:pStyle w:val="ProductList-ClauseHeading"/>
      </w:pPr>
      <w:r>
        <w:t>2.6. Pirkimo apribojimai</w:t>
      </w:r>
    </w:p>
    <w:p w:rsidR="001D2C43" w:rsidRDefault="001D6604">
      <w:pPr>
        <w:pStyle w:val="ProductList-Body"/>
      </w:pPr>
      <w:r>
        <w:t>Viena Priskirta licencija (arba Priskirtų licencijų rinkinys) suteikia teisę įsigyti tik vieną Priedo vartotojo PL. Tai negalioja turint „Office 365 Education E3“ arba E4 leidimo priedus, nes tokiu atveju Priedų vartotojų PL skaičius gali būti didesnis už Priskirtų licencijų skaičių.</w:t>
      </w:r>
    </w:p>
    <w:p w:rsidR="001D2C43" w:rsidRDefault="001D6604">
      <w:pPr>
        <w:pStyle w:val="ProductList-Body"/>
      </w:pPr>
      <w:r>
        <w:t xml:space="preserve"> </w:t>
      </w:r>
    </w:p>
    <w:p w:rsidR="001D2C43" w:rsidRDefault="001D6604">
      <w:pPr>
        <w:pStyle w:val="ProductList-Body"/>
      </w:pPr>
      <w:r>
        <w:t>Klientai gali įsigyti Priedo vartotojų PL, skirtų vartotojams arba įrenginių, priskirtų Korporatyvinę registracijos sutartį sudariusiems vartotojams, vartotojams, įrenginių skaičiui arba Atvirosios licencijos vertės abonentinei sutarčiai tarp patikslinimo datų (t. y. prieš gaudami Priskirtas licencijas), atsižvelgdami į tą patį apribojimą iki vieno Priedo vartotojo PL pagal vieną priskirtą Licenciją (arba Priskirtų licencijų rinkinį).</w:t>
      </w:r>
    </w:p>
    <w:p w:rsidR="001D2C43" w:rsidRDefault="001D6604">
      <w:pPr>
        <w:pStyle w:val="ProductList-Body"/>
      </w:pPr>
      <w:r>
        <w:t xml:space="preserve"> </w:t>
      </w:r>
    </w:p>
    <w:p w:rsidR="001D2C43" w:rsidRDefault="001D6604">
      <w:pPr>
        <w:pStyle w:val="ProductList-Body"/>
      </w:pPr>
      <w:r>
        <w:t xml:space="preserve">Universiteto ir mokyklos sutartį sudarę klientai gali įsigyti ir vartotojams priskirti tiek atitinkamų „Office 365“ priedo plano vartotojo PL (Vartotojų prenumeratos licencijų), kiek tokią teisę suteikiančių kompiuterių yra naudojama, ir iki Priskirtų licencijų galiojimo pabaigos. </w:t>
      </w:r>
    </w:p>
    <w:p w:rsidR="001D2C43" w:rsidRDefault="001D6604">
      <w:pPr>
        <w:pStyle w:val="ProductList-Body"/>
      </w:pPr>
      <w:r>
        <w:t xml:space="preserve"> </w:t>
      </w:r>
    </w:p>
    <w:p w:rsidR="001D2C43" w:rsidRDefault="001D6604">
      <w:pPr>
        <w:pStyle w:val="ProductList-ClauseHeading"/>
      </w:pPr>
      <w:r>
        <w:t>2.7. Bendrojo licencijavimo programos sąlygos</w:t>
      </w:r>
    </w:p>
    <w:p w:rsidR="001D2C43" w:rsidRDefault="001D6604">
      <w:pPr>
        <w:pStyle w:val="ProductList-Body"/>
      </w:pPr>
      <w:r>
        <w:t xml:space="preserve">Pagal atitinkamos Internete teikiamos paslaugos vartotojo PL taikomos programos sąlygos taikomo ir pagal Priedų vartotojų PL, bet pagal Korporatyvinę sutartį suteikiamų Perėjimo teisių jos nekeičia. </w:t>
      </w:r>
    </w:p>
    <w:p w:rsidR="001D2C43" w:rsidRDefault="001D6604">
      <w:pPr>
        <w:pStyle w:val="ProductList-Body"/>
      </w:pPr>
      <w:r>
        <w:t xml:space="preserve"> </w:t>
      </w:r>
    </w:p>
    <w:p w:rsidR="001D2C43" w:rsidRDefault="001D6604">
      <w:pPr>
        <w:pStyle w:val="ProductList-ClauseHeading"/>
      </w:pPr>
      <w:r>
        <w:t>2.8. Teisė įsigyti „Office 365“ vartotojų PL pagal SA</w:t>
      </w:r>
    </w:p>
    <w:p w:rsidR="001D2C43" w:rsidRDefault="001D6604">
      <w:pPr>
        <w:pStyle w:val="ProductList-Body"/>
      </w:pPr>
      <w:r>
        <w:t>Vartotojo PL pagal SA galima įsigyti norint pereiti prie visiškai apmokėtų, nuolatinių Licencijų su galiojančia SA, skirtų toliau pateiktoje lentelėje išvardytiems Priskirtiems produktams. Priskirtų produktų Prenumeratos licencijas taip pat galima perleisti su atitinkamomis Vartotojų PL pagal SA, jei Prenumeratos licencija buvo įsigyta ne anksčiau kaip prieš trejus metus iki Vartotojo PL pagal SA įsigijimo.</w:t>
      </w:r>
    </w:p>
    <w:tbl>
      <w:tblPr>
        <w:tblStyle w:val="PURTable"/>
        <w:tblW w:w="0" w:type="dxa"/>
        <w:tblLook w:val="04A0" w:firstRow="1" w:lastRow="0" w:firstColumn="1" w:lastColumn="0" w:noHBand="0" w:noVBand="1"/>
      </w:tblPr>
      <w:tblGrid>
        <w:gridCol w:w="3634"/>
        <w:gridCol w:w="3655"/>
        <w:gridCol w:w="3627"/>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Būtinasis „CAL Suite Bridge“</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Bridge“, skirtas „Office 365“</w:t>
            </w:r>
            <w:r>
              <w:rPr>
                <w:vertAlign w:val="superscript"/>
              </w:rPr>
              <w:t>2, 3</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D2C43" w:rsidRDefault="001D6604">
      <w:pPr>
        <w:pStyle w:val="ProductList-Body"/>
      </w:pPr>
      <w:r>
        <w:rPr>
          <w:i/>
          <w:vertAlign w:val="superscript"/>
        </w:rPr>
        <w:t>1</w:t>
      </w:r>
      <w:r>
        <w:rPr>
          <w:i/>
        </w:rPr>
        <w:t>Galima įsigyti tik praėjus metams po registracijos arba naujo registracijos laikotarpio pradžioje.</w:t>
      </w:r>
    </w:p>
    <w:p w:rsidR="001D2C43" w:rsidRDefault="001D6604">
      <w:pPr>
        <w:pStyle w:val="ProductList-Body"/>
      </w:pPr>
      <w:r>
        <w:rPr>
          <w:i/>
          <w:vertAlign w:val="superscript"/>
        </w:rPr>
        <w:t>2</w:t>
      </w:r>
      <w:r>
        <w:rPr>
          <w:i/>
        </w:rPr>
        <w:t>Būtina įsigyti tik praėjus metams nuo registracijos.</w:t>
      </w:r>
    </w:p>
    <w:p w:rsidR="001D2C43" w:rsidRDefault="001D6604">
      <w:pPr>
        <w:pStyle w:val="ProductList-Body"/>
      </w:pPr>
      <w:r>
        <w:rPr>
          <w:i/>
          <w:vertAlign w:val="superscript"/>
        </w:rPr>
        <w:t>3</w:t>
      </w:r>
      <w:r>
        <w:rPr>
          <w:i/>
        </w:rPr>
        <w:t>Vartotojams įsigyti nereikia.</w:t>
      </w:r>
    </w:p>
    <w:p w:rsidR="001D2C43" w:rsidRDefault="001D6604">
      <w:pPr>
        <w:pStyle w:val="ProductList-Body"/>
      </w:pPr>
      <w:r>
        <w:t xml:space="preserve"> </w:t>
      </w:r>
    </w:p>
    <w:p w:rsidR="001D2C43" w:rsidRDefault="001D6604">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1D2C43" w:rsidRDefault="001D6604">
      <w:pPr>
        <w:pStyle w:val="ProductList-Body"/>
      </w:pPr>
      <w:r>
        <w:t xml:space="preserve"> </w:t>
      </w:r>
    </w:p>
    <w:p w:rsidR="001D2C43" w:rsidRDefault="001D6604">
      <w:pPr>
        <w:pStyle w:val="ProductList-ClauseHeading"/>
      </w:pPr>
      <w:r>
        <w:t>2.9. Perėjimas prie Vartotojų PL pagal SA</w:t>
      </w:r>
    </w:p>
    <w:p w:rsidR="001D2C43" w:rsidRDefault="001D6604">
      <w:pPr>
        <w:pStyle w:val="ProductList-Body"/>
      </w:pPr>
      <w:r>
        <w:t>Pereinant prie Vartotojų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1D2C43" w:rsidRDefault="001D6604">
      <w:pPr>
        <w:pStyle w:val="ProductList-Body"/>
      </w:pPr>
      <w:r>
        <w:t xml:space="preserve"> </w:t>
      </w:r>
    </w:p>
    <w:p w:rsidR="001D2C43" w:rsidRDefault="001D6604">
      <w:pPr>
        <w:pStyle w:val="ProductList-ClauseHeading"/>
      </w:pPr>
      <w:r>
        <w:t>2.10. SA privilegijos, susijusios su „Office 365“ vartotojų PL pagal SA</w:t>
      </w:r>
    </w:p>
    <w:p w:rsidR="001D2C43" w:rsidRDefault="001D6604">
      <w:pPr>
        <w:pStyle w:val="ProductList-Body"/>
      </w:pPr>
      <w:r>
        <w:t>„Office 365“ („Enterprise“ ir „Government“ E1, E3, E4) vartotojų PL pagal SA suteikia Klientui galimybę naudotis SA privilegijomis, kurias lemia Priskirti produktai, į kuriuos perkeliama.</w:t>
      </w:r>
    </w:p>
    <w:p w:rsidR="001D2C43" w:rsidRDefault="001D6604">
      <w:pPr>
        <w:pStyle w:val="ProductList-Body"/>
      </w:pPr>
      <w:r>
        <w:t xml:space="preserve"> </w:t>
      </w:r>
    </w:p>
    <w:p w:rsidR="001D2C43" w:rsidRDefault="001D6604">
      <w:pPr>
        <w:pStyle w:val="ProductList-ClauseHeading"/>
      </w:pPr>
      <w:r>
        <w:t>2.11. „Office 365 Enterprise“ K1</w:t>
      </w:r>
    </w:p>
    <w:p w:rsidR="001D2C43" w:rsidRDefault="001D6604">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1D2C43" w:rsidRDefault="001D6604">
      <w:pPr>
        <w:pStyle w:val="ProductList-Body"/>
      </w:pPr>
      <w:r>
        <w:t xml:space="preserve"> </w:t>
      </w:r>
    </w:p>
    <w:p w:rsidR="001D2C43" w:rsidRDefault="001D6604">
      <w:pPr>
        <w:pStyle w:val="ProductList-ClauseHeading"/>
      </w:pPr>
      <w:r>
        <w:t>2.12. „Office Multi Language Pack“</w:t>
      </w:r>
    </w:p>
    <w:p w:rsidR="001D2C43" w:rsidRDefault="001D6604">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1D2C43" w:rsidRDefault="001D6604">
      <w:pPr>
        <w:pStyle w:val="ProductList-Body"/>
      </w:pPr>
      <w:r>
        <w:t xml:space="preserve"> </w:t>
      </w:r>
    </w:p>
    <w:p w:rsidR="001D2C43" w:rsidRDefault="001D6604">
      <w:pPr>
        <w:pStyle w:val="ProductList-ClauseHeading"/>
      </w:pPr>
      <w:r>
        <w:t>2.13. El. mokymas</w:t>
      </w:r>
    </w:p>
    <w:p w:rsidR="001D2C43" w:rsidRDefault="001D6604">
      <w:pPr>
        <w:pStyle w:val="ProductList-Body"/>
      </w:pPr>
      <w:r>
        <w:t>„Office 365 ProPlus“ licenciją turintis Klientas gali naudotis komerciniais pagrindais teikiamais Programų el. mokymo kursais. Pagal vieną priskirtą registracijos sutartį / sutartį Klientas gauna vieną prieigos kodą. Be to, klientai gali atsisiųsti su SCORM suderinamus programų el. mokymo failus, kuriuose yra tik šis turinys, iš VLSC ir importuoti juos į savo mokymo valdymo sistemą (LMS). Failams atsisiųsti iš VLSC prieigos kodo nereikia.</w:t>
      </w:r>
    </w:p>
    <w:p w:rsidR="001D2C43" w:rsidRDefault="001D6604">
      <w:pPr>
        <w:pStyle w:val="ProductList-Body"/>
      </w:pPr>
      <w:r>
        <w:t xml:space="preserve"> </w:t>
      </w:r>
    </w:p>
    <w:p w:rsidR="001D2C43" w:rsidRDefault="001D6604">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nesibaigus galioti prenumeratos licencijai. Praėjus šiam laikui prieiga panaikinama. Turintys teisę klientai El. mokymo rinkinius gali įsigyti regioniniame centre, jei internetu to padaryti negalima. Klientui diegiant ir naudojant El. mokymo kursus taikomos bendrojo licencijavimo sutartyje nurodytos sąlygos.</w:t>
      </w:r>
    </w:p>
    <w:p w:rsidR="001D2C43" w:rsidRDefault="001D6604">
      <w:pPr>
        <w:pStyle w:val="ProductList-Body"/>
      </w:pPr>
      <w:r>
        <w:t xml:space="preserve"> </w:t>
      </w:r>
    </w:p>
    <w:p w:rsidR="001D2C43" w:rsidRDefault="001D6604">
      <w:pPr>
        <w:pStyle w:val="ProductList-Body"/>
      </w:pPr>
      <w:r>
        <w:t>Korporatyvines ir pasirenkamąsias sutartis sudarę klientai su SCORM suderinamą turinį (programoms) gali atsisiųsti arba gauti DVD, o Atvirosios licencijos ir Atvirosios vertės sutartis turintys klientai su SCORM suderinamą turinį (programoms) gali gauti tik DVD formatu.</w:t>
      </w:r>
    </w:p>
    <w:p w:rsidR="001D2C43" w:rsidRDefault="001D6604">
      <w:pPr>
        <w:pStyle w:val="ProductList-Body"/>
      </w:pPr>
      <w:r>
        <w:t xml:space="preserve"> </w:t>
      </w:r>
    </w:p>
    <w:p w:rsidR="001D2C43" w:rsidRDefault="001D6604">
      <w:pPr>
        <w:pStyle w:val="ProductList-ClauseHeading"/>
      </w:pPr>
      <w:r>
        <w:t>2.14. „Office Online“</w:t>
      </w:r>
    </w:p>
    <w:p w:rsidR="001D2C43" w:rsidRDefault="001D6604">
      <w:pPr>
        <w:pStyle w:val="ProductList-Body"/>
      </w:pPr>
      <w:r>
        <w:t>Klientai, naudojantys „Office 365“ programų paketus, į kuriuos įtraukta „Office 365 ProPlus“, turi teisę naudotis „Office Online“</w:t>
      </w:r>
      <w:r>
        <w:fldChar w:fldCharType="begin"/>
      </w:r>
      <w:r>
        <w:instrText xml:space="preserve"> XE "„Office Online“" </w:instrText>
      </w:r>
      <w:r>
        <w:fldChar w:fldCharType="end"/>
      </w:r>
      <w:r>
        <w:t>. Licencijuoti tokių paketų vartotojai gali pasiekti „Office Online“ ir joje peržiūrėti bei redaguoti dokumentus. Be to, vartotojai turi turėti „SharePoint Online“</w:t>
      </w:r>
      <w:r>
        <w:fldChar w:fldCharType="begin"/>
      </w:r>
      <w:r>
        <w:instrText xml:space="preserve"> XE "„SharePoint Online“" </w:instrText>
      </w:r>
      <w:r>
        <w:fldChar w:fldCharType="end"/>
      </w:r>
      <w:r>
        <w:t xml:space="preserve"> planų licencijas, kad galėtų pasiekti „Office Online“ paslaugą. Naudojant „Office Online“ galioja Licencijos sąlygos, taikomos konkrečiai paslaugai ir pateiktos kaip Internete teikiamų paslaugų sąlygos. </w:t>
      </w:r>
    </w:p>
    <w:p w:rsidR="001D2C43" w:rsidRDefault="001D6604">
      <w:pPr>
        <w:pStyle w:val="ProductList-Body"/>
      </w:pPr>
      <w:r>
        <w:t xml:space="preserve"> </w:t>
      </w:r>
    </w:p>
    <w:p w:rsidR="001D2C43" w:rsidRDefault="001D6604">
      <w:pPr>
        <w:pStyle w:val="ProductList-ClauseHeading"/>
      </w:pPr>
      <w:r>
        <w:t>2.15. „Office 365 Midsize Business“ produkto kodo įsigijimas</w:t>
      </w:r>
    </w:p>
    <w:p w:rsidR="001D2C43" w:rsidRDefault="001D6604">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68" w:name="_Sec665"/>
      <w:r>
        <w:t>Exchange Online</w:t>
      </w:r>
      <w:bookmarkEnd w:id="268"/>
      <w:r>
        <w:fldChar w:fldCharType="begin"/>
      </w:r>
      <w:r>
        <w:instrText xml:space="preserve"> TC "</w:instrText>
      </w:r>
      <w:bookmarkStart w:id="269" w:name="_Toc423421992"/>
      <w:r>
        <w:instrText>Exchange Online</w:instrText>
      </w:r>
      <w:bookmarkEnd w:id="269"/>
      <w:r>
        <w:instrText>" \l 3</w:instrText>
      </w:r>
      <w:r>
        <w:fldChar w:fldCharType="end"/>
      </w:r>
    </w:p>
    <w:p w:rsidR="001D2C43" w:rsidRDefault="001D6604">
      <w:pPr>
        <w:pStyle w:val="ProductList-Offering1SubSection"/>
      </w:pPr>
      <w:bookmarkStart w:id="270" w:name="_Sec721"/>
      <w:r>
        <w:t>1. Programos pasiekiamumas</w:t>
      </w:r>
      <w:bookmarkEnd w:id="270"/>
    </w:p>
    <w:tbl>
      <w:tblPr>
        <w:tblStyle w:val="PURTable"/>
        <w:tblW w:w="0" w:type="dxa"/>
        <w:tblLook w:val="04A0" w:firstRow="1" w:lastRow="0" w:firstColumn="1" w:lastColumn="0" w:noHBand="0" w:noVBand="1"/>
      </w:tblPr>
      <w:tblGrid>
        <w:gridCol w:w="4568"/>
        <w:gridCol w:w="824"/>
        <w:gridCol w:w="796"/>
        <w:gridCol w:w="793"/>
        <w:gridCol w:w="712"/>
        <w:gridCol w:w="806"/>
        <w:gridCol w:w="803"/>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7C3232">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fldChar w:fldCharType="begin"/>
            </w:r>
            <w:r w:rsidR="007C3232" w:rsidRPr="007C3232">
              <w:rPr>
                <w:color w:val="000000" w:themeColor="text1"/>
              </w:rPr>
              <w:instrText>AutoTextList  \s NoStyle \t " : Atviroji licencija ir Atvirosios vertės licencija         "</w:instrText>
            </w:r>
            <w:r w:rsidR="007C3232" w:rsidRPr="007C3232">
              <w:rPr>
                <w:color w:val="000000" w:themeColor="text1"/>
              </w:rPr>
              <w:fldChar w:fldCharType="separate"/>
            </w:r>
            <w:r w:rsidR="007C3232" w:rsidRPr="007C3232">
              <w:rPr>
                <w:color w:val="000000" w:themeColor="text1"/>
              </w:rPr>
              <w:t>OF</w:t>
            </w:r>
            <w:r w:rsidR="007C3232"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P</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r w:rsidR="001D6604"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r w:rsidR="001D2C43" w:rsidTr="007C3232">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P</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rsidTr="007C3232">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7C3232">
            <w:pPr>
              <w:pStyle w:val="ProductList-TableBody"/>
              <w:jc w:val="center"/>
              <w:rPr>
                <w:color w:val="000000" w:themeColor="text1"/>
              </w:rPr>
            </w:pPr>
            <w:r w:rsidRPr="007C3232">
              <w:rPr>
                <w:color w:val="000000" w:themeColor="text1"/>
              </w:rPr>
              <w:t>A</w:t>
            </w:r>
            <w:r w:rsidR="001D6604"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Pasiūlymas studentams         "</w:instrText>
            </w:r>
            <w:r w:rsidRPr="007C3232">
              <w:rPr>
                <w:color w:val="000000" w:themeColor="text1"/>
              </w:rPr>
              <w:fldChar w:fldCharType="separate"/>
            </w:r>
            <w:r w:rsidRPr="007C3232">
              <w:rPr>
                <w:color w:val="000000" w:themeColor="text1"/>
              </w:rPr>
              <w:t>ST</w:t>
            </w:r>
            <w:r w:rsidRPr="007C3232">
              <w:rPr>
                <w:color w:val="000000" w:themeColor="text1"/>
              </w:rPr>
              <w:fldChar w:fldCharType="end"/>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r>
    </w:tbl>
    <w:p w:rsidR="001D2C43" w:rsidRDefault="001D6604">
      <w:pPr>
        <w:pStyle w:val="ProductList-Offering1SubSection"/>
      </w:pPr>
      <w:bookmarkStart w:id="271" w:name="_Sec776"/>
      <w:r>
        <w:t>2. Informacija apie produktą</w:t>
      </w:r>
      <w:bookmarkEnd w:id="271"/>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 (išskyrus šifravimą)</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119">
              <w:r>
                <w:rPr>
                  <w:color w:val="00467F"/>
                  <w:u w:val="single"/>
                </w:rPr>
                <w:t>2014 m. kovo mėn. Produktų sąrašas</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„Exchange Online“ archyvavimas, skirtas „Exchange Server“</w:t>
      </w:r>
    </w:p>
    <w:p w:rsidR="001D2C43" w:rsidRDefault="001D6604">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1D2C43" w:rsidRDefault="001D6604">
      <w:pPr>
        <w:pStyle w:val="ProductList-Body"/>
      </w:pPr>
      <w:r>
        <w:t xml:space="preserve"> </w:t>
      </w:r>
    </w:p>
    <w:p w:rsidR="001D2C43" w:rsidRDefault="001D6604">
      <w:pPr>
        <w:pStyle w:val="ProductList-ClauseHeading"/>
      </w:pPr>
      <w:r>
        <w:t>2.2. „Exchange Online“ archyvavimo, skirto „Exchange Server“, A versija</w:t>
      </w:r>
    </w:p>
    <w:p w:rsidR="001D2C43" w:rsidRDefault="001D6604">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1D2C43" w:rsidRDefault="001D6604">
      <w:pPr>
        <w:pStyle w:val="ProductList-Body"/>
      </w:pPr>
      <w:r>
        <w:t xml:space="preserve"> </w:t>
      </w:r>
    </w:p>
    <w:p w:rsidR="001D2C43" w:rsidRDefault="001D6604">
      <w:pPr>
        <w:pStyle w:val="ProductList-ClauseHeading"/>
      </w:pPr>
      <w:r>
        <w:t>2.3. „Exchange Online Protection“</w:t>
      </w:r>
    </w:p>
    <w:p w:rsidR="001D2C43" w:rsidRDefault="001D6604">
      <w:pPr>
        <w:pStyle w:val="ProductList-Body"/>
      </w:pPr>
      <w:r>
        <w:t>Internete teikiamas paslaugas teikia domenas, todėl Klientas gali priskirti Vartotojo PL visiems bet kurio susijusio domeno (arba padomenio) vartotojams.</w:t>
      </w:r>
    </w:p>
    <w:p w:rsidR="001D2C43" w:rsidRDefault="001D6604">
      <w:pPr>
        <w:pStyle w:val="ProductList-Body"/>
      </w:pPr>
      <w:r>
        <w:t xml:space="preserve"> </w:t>
      </w:r>
    </w:p>
    <w:p w:rsidR="001D2C43" w:rsidRDefault="001D6604">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1D2C43" w:rsidRDefault="001D6604">
      <w:pPr>
        <w:pStyle w:val="ProductList-Body"/>
      </w:pPr>
      <w:r>
        <w:t xml:space="preserve"> </w:t>
      </w:r>
    </w:p>
    <w:p w:rsidR="001D2C43" w:rsidRDefault="001D6604">
      <w:pPr>
        <w:pStyle w:val="ProductList-ClauseHeading"/>
      </w:pPr>
      <w:r>
        <w:t>2.4. Būtinosios sąlygos: priedo vartotojo PL</w:t>
      </w:r>
    </w:p>
    <w:p w:rsidR="001D2C43" w:rsidRDefault="001D66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72" w:name="_Sec666"/>
      <w:r>
        <w:t>„OneDrive for Business“</w:t>
      </w:r>
      <w:bookmarkEnd w:id="272"/>
      <w:r>
        <w:fldChar w:fldCharType="begin"/>
      </w:r>
      <w:r>
        <w:instrText xml:space="preserve"> TC "„OneDrive for Business“" \l 3</w:instrText>
      </w:r>
      <w:r>
        <w:fldChar w:fldCharType="end"/>
      </w:r>
    </w:p>
    <w:p w:rsidR="001D2C43" w:rsidRDefault="001D6604">
      <w:pPr>
        <w:pStyle w:val="ProductList-Offering1SubSection"/>
      </w:pPr>
      <w:bookmarkStart w:id="273" w:name="_Sec722"/>
      <w:r>
        <w:t>1. Programos pasiekiamumas</w:t>
      </w:r>
      <w:bookmarkEnd w:id="273"/>
    </w:p>
    <w:tbl>
      <w:tblPr>
        <w:tblStyle w:val="PURTable"/>
        <w:tblW w:w="0" w:type="dxa"/>
        <w:tblLook w:val="04A0" w:firstRow="1" w:lastRow="0" w:firstColumn="1" w:lastColumn="0" w:noHBand="0" w:noVBand="1"/>
      </w:tblPr>
      <w:tblGrid>
        <w:gridCol w:w="4558"/>
        <w:gridCol w:w="825"/>
        <w:gridCol w:w="798"/>
        <w:gridCol w:w="795"/>
        <w:gridCol w:w="713"/>
        <w:gridCol w:w="807"/>
        <w:gridCol w:w="804"/>
        <w:gridCol w:w="813"/>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rsidP="007C3232">
            <w:pPr>
              <w:pStyle w:val="ProductList-TableBody"/>
            </w:pPr>
            <w:r>
              <w:t>„OneDrive“ verslui su „Office Online“</w:t>
            </w:r>
            <w:r>
              <w:fldChar w:fldCharType="begin"/>
            </w:r>
            <w:r>
              <w:instrText xml:space="preserve"> XE "„OneDrive“ verslui su „Office Online“"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 xml:space="preserve">, </w:t>
            </w:r>
            <w:r w:rsidRPr="007C3232">
              <w:rPr>
                <w:color w:val="000000" w:themeColor="text1"/>
              </w:rPr>
              <w:fldChar w:fldCharType="begin"/>
            </w:r>
            <w:r w:rsidRPr="007C3232">
              <w:rPr>
                <w:color w:val="000000" w:themeColor="text1"/>
              </w:rPr>
              <w:instrText>AutoTextList  \s NoStyle \t " : Jungtinių Valstijų valstybinių institucijų bendruomenės debesies paslauga         "</w:instrText>
            </w:r>
            <w:r w:rsidRPr="007C3232">
              <w:rPr>
                <w:color w:val="000000" w:themeColor="text1"/>
              </w:rPr>
              <w:fldChar w:fldCharType="separate"/>
            </w:r>
            <w:r w:rsidRPr="007C3232">
              <w:rPr>
                <w:color w:val="000000" w:themeColor="text1"/>
              </w:rPr>
              <w:t>UC</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rsidP="007C3232">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007C3232"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274" w:name="_Sec777"/>
      <w:r>
        <w:t>2. Informacija apie produktą</w:t>
      </w:r>
      <w:bookmarkEnd w:id="274"/>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75" w:name="_Sec667"/>
      <w:r>
        <w:t>„Project Online“</w:t>
      </w:r>
      <w:bookmarkEnd w:id="275"/>
      <w:r>
        <w:fldChar w:fldCharType="begin"/>
      </w:r>
      <w:r>
        <w:instrText xml:space="preserve"> TC "„Project Online“" \l 3</w:instrText>
      </w:r>
      <w:r>
        <w:fldChar w:fldCharType="end"/>
      </w:r>
    </w:p>
    <w:p w:rsidR="001D2C43" w:rsidRDefault="001D6604">
      <w:pPr>
        <w:pStyle w:val="ProductList-Offering1SubSection"/>
      </w:pPr>
      <w:bookmarkStart w:id="276" w:name="_Sec723"/>
      <w:r>
        <w:t>1. Programos pasiekiamumas</w:t>
      </w:r>
      <w:bookmarkEnd w:id="276"/>
    </w:p>
    <w:tbl>
      <w:tblPr>
        <w:tblStyle w:val="PURTable"/>
        <w:tblW w:w="0" w:type="dxa"/>
        <w:tblLook w:val="04A0" w:firstRow="1" w:lastRow="0" w:firstColumn="1" w:lastColumn="0" w:noHBand="0" w:noVBand="1"/>
      </w:tblPr>
      <w:tblGrid>
        <w:gridCol w:w="4551"/>
        <w:gridCol w:w="825"/>
        <w:gridCol w:w="798"/>
        <w:gridCol w:w="795"/>
        <w:gridCol w:w="713"/>
        <w:gridCol w:w="807"/>
        <w:gridCol w:w="805"/>
        <w:gridCol w:w="813"/>
        <w:gridCol w:w="809"/>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r w:rsidR="007C3232" w:rsidRPr="007C3232">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rsidP="007C3232">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siūlomas tik pagal OVS-ES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r w:rsidRPr="007C3232">
              <w:rPr>
                <w:color w:val="000000" w:themeColor="text1"/>
              </w:rPr>
              <w:t>,</w:t>
            </w:r>
            <w:r w:rsidR="007C3232" w:rsidRPr="007C3232">
              <w:rPr>
                <w:color w:val="000000" w:themeColor="text1"/>
              </w:rPr>
              <w:t>ST</w:t>
            </w:r>
            <w:r w:rsidRPr="007C3232">
              <w:rPr>
                <w:color w:val="000000" w:themeColor="text1"/>
              </w:rP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Atviroji licencija ir Atvirosios vertės licencija         "</w:instrText>
            </w:r>
            <w:r w:rsidRPr="007C3232">
              <w:rPr>
                <w:color w:val="000000" w:themeColor="text1"/>
              </w:rPr>
              <w:fldChar w:fldCharType="separate"/>
            </w:r>
            <w:r w:rsidRPr="007C3232">
              <w:rPr>
                <w:color w:val="000000" w:themeColor="text1"/>
              </w:rPr>
              <w:t>OF</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Ne organizacijos mastu pagal Atvirosios vertės licenciją         "</w:instrText>
            </w:r>
            <w:r w:rsidRPr="007C3232">
              <w:rPr>
                <w:color w:val="000000" w:themeColor="text1"/>
              </w:rPr>
              <w:fldChar w:fldCharType="separate"/>
            </w:r>
            <w:r w:rsidRPr="007C3232">
              <w:rPr>
                <w:color w:val="000000" w:themeColor="text1"/>
              </w:rPr>
              <w:t>P</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7C3232" w:rsidRDefault="001D6604">
            <w:pPr>
              <w:pStyle w:val="ProductList-TableBody"/>
              <w:jc w:val="center"/>
              <w:rPr>
                <w:color w:val="000000" w:themeColor="text1"/>
              </w:rPr>
            </w:pPr>
            <w:r w:rsidRPr="007C3232">
              <w:rPr>
                <w:color w:val="000000" w:themeColor="text1"/>
              </w:rPr>
              <w:fldChar w:fldCharType="begin"/>
            </w:r>
            <w:r w:rsidRPr="007C3232">
              <w:rPr>
                <w:color w:val="000000" w:themeColor="text1"/>
              </w:rPr>
              <w:instrText>AutoTextList  \s NoStyle \t " : Papildomas produktas         "</w:instrText>
            </w:r>
            <w:r w:rsidRPr="007C3232">
              <w:rPr>
                <w:color w:val="000000" w:themeColor="text1"/>
              </w:rPr>
              <w:fldChar w:fldCharType="separate"/>
            </w:r>
            <w:r w:rsidRPr="007C3232">
              <w:rPr>
                <w:color w:val="000000" w:themeColor="text1"/>
              </w:rPr>
              <w:t>A</w:t>
            </w:r>
            <w:r w:rsidRPr="007C3232">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7C3232" w:rsidRDefault="001D6604">
            <w:pPr>
              <w:pStyle w:val="ProductList-TableBody"/>
              <w:jc w:val="center"/>
              <w:rPr>
                <w:color w:val="000000" w:themeColor="text1"/>
              </w:rPr>
            </w:pPr>
            <w:r w:rsidRPr="007C3232">
              <w:rPr>
                <w:color w:val="000000" w:themeColor="text1"/>
              </w:rPr>
              <w:t xml:space="preserve"> </w:t>
            </w:r>
          </w:p>
        </w:tc>
      </w:tr>
    </w:tbl>
    <w:p w:rsidR="001D2C43" w:rsidRDefault="001D6604">
      <w:pPr>
        <w:pStyle w:val="ProductList-Offering1SubSection"/>
      </w:pPr>
      <w:bookmarkStart w:id="277" w:name="_Sec778"/>
      <w:r>
        <w:t>2. Informacija apie produktą</w:t>
      </w:r>
      <w:bookmarkEnd w:id="277"/>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78" w:name="_Sec668"/>
      <w:r>
        <w:t>„SharePoint Online“</w:t>
      </w:r>
      <w:bookmarkEnd w:id="278"/>
      <w:r>
        <w:fldChar w:fldCharType="begin"/>
      </w:r>
      <w:r>
        <w:instrText xml:space="preserve"> TC "„SharePoint Online“" \l 3</w:instrText>
      </w:r>
      <w:r>
        <w:fldChar w:fldCharType="end"/>
      </w:r>
    </w:p>
    <w:p w:rsidR="001D2C43" w:rsidRDefault="001D6604">
      <w:pPr>
        <w:pStyle w:val="ProductList-Offering1SubSection"/>
      </w:pPr>
      <w:bookmarkStart w:id="279" w:name="_Sec724"/>
      <w:r>
        <w:t>1. Programos pasiekiamumas</w:t>
      </w:r>
      <w:bookmarkEnd w:id="279"/>
    </w:p>
    <w:tbl>
      <w:tblPr>
        <w:tblStyle w:val="PURTable"/>
        <w:tblW w:w="0" w:type="dxa"/>
        <w:tblLook w:val="04A0" w:firstRow="1" w:lastRow="0" w:firstColumn="1" w:lastColumn="0" w:noHBand="0" w:noVBand="1"/>
      </w:tblPr>
      <w:tblGrid>
        <w:gridCol w:w="4557"/>
        <w:gridCol w:w="824"/>
        <w:gridCol w:w="797"/>
        <w:gridCol w:w="794"/>
        <w:gridCol w:w="713"/>
        <w:gridCol w:w="807"/>
        <w:gridCol w:w="804"/>
        <w:gridCol w:w="812"/>
        <w:gridCol w:w="808"/>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1C559E">
        <w:tc>
          <w:tcPr>
            <w:tcW w:w="5020" w:type="dxa"/>
            <w:tcBorders>
              <w:top w:val="single" w:sz="6" w:space="0" w:color="FFFFFF"/>
              <w:left w:val="none" w:sz="4" w:space="0" w:color="6E6E6E"/>
              <w:bottom w:val="dashed" w:sz="4" w:space="0" w:color="BFBFBF"/>
              <w:right w:val="none" w:sz="4" w:space="0" w:color="6E6E6E"/>
            </w:tcBorders>
          </w:tcPr>
          <w:p w:rsidR="001D2C43" w:rsidRDefault="001D6604" w:rsidP="007C3232">
            <w:pPr>
              <w:pStyle w:val="ProductList-TableBody"/>
            </w:pPr>
            <w:r>
              <w:t>„SharePoint Online“ 1 planas</w:t>
            </w:r>
            <w:r>
              <w:fldChar w:fldCharType="begin"/>
            </w:r>
            <w:r>
              <w:instrText xml:space="preserve"> XE "„SharePoint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C559E">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r w:rsidR="001D6604"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„SharePoint Online“ 1 plano priedas</w:t>
            </w:r>
            <w:r>
              <w:fldChar w:fldCharType="begin"/>
            </w:r>
            <w:r>
              <w:instrText xml:space="preserve"> XE "„SharePoint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rsidP="001C559E">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siūlomas tik pagal OVS-ES         "</w:instrText>
            </w:r>
            <w:r w:rsidRPr="001C559E">
              <w:rPr>
                <w:color w:val="000000" w:themeColor="text1"/>
              </w:rPr>
              <w:fldChar w:fldCharType="separate"/>
            </w:r>
            <w:r w:rsid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C559E">
            <w:pPr>
              <w:pStyle w:val="ProductList-TableBody"/>
              <w:jc w:val="center"/>
              <w:rPr>
                <w:color w:val="000000" w:themeColor="text1"/>
              </w:rPr>
            </w:pPr>
            <w:r>
              <w:rPr>
                <w:color w:val="000000" w:themeColor="text1"/>
              </w:rPr>
              <w:t>A,</w:t>
            </w:r>
            <w:r w:rsidR="001D6604" w:rsidRPr="001C559E">
              <w:rPr>
                <w:color w:val="000000" w:themeColor="text1"/>
              </w:rPr>
              <w:fldChar w:fldCharType="begin"/>
            </w:r>
            <w:r w:rsidR="001D6604" w:rsidRPr="001C559E">
              <w:rPr>
                <w:color w:val="000000" w:themeColor="text1"/>
              </w:rPr>
              <w:instrText>AutoTextList  \s NoStyle \t " : Pasiūlymas studentams         "</w:instrText>
            </w:r>
            <w:r w:rsidR="001D6604" w:rsidRPr="001C559E">
              <w:rPr>
                <w:color w:val="000000" w:themeColor="text1"/>
              </w:rPr>
              <w:fldChar w:fldCharType="separate"/>
            </w:r>
            <w:r w:rsidR="001D6604" w:rsidRPr="001C559E">
              <w:rPr>
                <w:color w:val="000000" w:themeColor="text1"/>
              </w:rPr>
              <w:t>ST</w:t>
            </w:r>
            <w:r w:rsidR="001D6604" w:rsidRPr="001C559E">
              <w:rPr>
                <w:color w:val="000000" w:themeColor="text1"/>
              </w:rPr>
              <w:fldChar w:fldCharType="end"/>
            </w:r>
          </w:p>
        </w:tc>
      </w:tr>
    </w:tbl>
    <w:p w:rsidR="001D2C43" w:rsidRDefault="001D6604">
      <w:pPr>
        <w:pStyle w:val="ProductList-Offering1SubSection"/>
      </w:pPr>
      <w:bookmarkStart w:id="280" w:name="_Sec779"/>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„SharePoint Online Standard“</w:t>
      </w:r>
    </w:p>
    <w:p w:rsidR="001D2C43" w:rsidRDefault="001D6604">
      <w:pPr>
        <w:pStyle w:val="ProductList-Body"/>
      </w:pPr>
      <w:r>
        <w:t>„SharePoint Online“ 1 planas anksčiau vadintas „SharePoint Online Standard“</w:t>
      </w:r>
      <w:r>
        <w:fldChar w:fldCharType="begin"/>
      </w:r>
      <w:r>
        <w:instrText xml:space="preserve"> XE "„SharePoint Online Standard“" </w:instrText>
      </w:r>
      <w:r>
        <w:fldChar w:fldCharType="end"/>
      </w:r>
      <w:r>
        <w:t>.</w:t>
      </w:r>
    </w:p>
    <w:p w:rsidR="001D2C43" w:rsidRDefault="001D6604">
      <w:pPr>
        <w:pStyle w:val="ProductList-Body"/>
      </w:pPr>
      <w:r>
        <w:t xml:space="preserve"> </w:t>
      </w:r>
    </w:p>
    <w:p w:rsidR="001D2C43" w:rsidRDefault="001D6604">
      <w:pPr>
        <w:pStyle w:val="ProductList-Body"/>
      </w:pPr>
      <w:r>
        <w:t>Brazilijoje ir Čilėje esantys klientai, įsigiję „SharePoint Online“ 1 planą galės naudotis „SharePoint Online Standard“. Šie klientai prie „SharePoint Online“ 1 plano galės pereiti vėliau.</w:t>
      </w:r>
    </w:p>
    <w:p w:rsidR="001D2C43" w:rsidRDefault="001D6604">
      <w:pPr>
        <w:pStyle w:val="ProductList-Body"/>
      </w:pPr>
      <w:r>
        <w:t xml:space="preserve"> </w:t>
      </w:r>
    </w:p>
    <w:p w:rsidR="001D2C43" w:rsidRDefault="001D6604">
      <w:pPr>
        <w:pStyle w:val="ProductList-ClauseHeading"/>
      </w:pPr>
      <w:r>
        <w:t>2.2. Būtinosios sąlygos: priedo vartotojo PL</w:t>
      </w:r>
    </w:p>
    <w:p w:rsidR="001D2C43" w:rsidRDefault="001D66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D2C43" w:rsidRDefault="001D6604">
      <w:pPr>
        <w:pStyle w:val="ProductList-Body"/>
      </w:pPr>
      <w:r>
        <w:t xml:space="preserve"> </w:t>
      </w:r>
    </w:p>
    <w:p w:rsidR="001D2C43" w:rsidRDefault="001D6604">
      <w:pPr>
        <w:pStyle w:val="ProductList-ClauseHeading"/>
      </w:pPr>
      <w:r>
        <w:t>2.3. „SharePoint Online“ 1 plano su „Yammer“ ir „SharePoint Online“ 2 plano su „Yammer“ kodo įsigijimas</w:t>
      </w:r>
    </w:p>
    <w:p w:rsidR="001D2C43" w:rsidRDefault="001D6604">
      <w:pPr>
        <w:pStyle w:val="ProductList-Body"/>
      </w:pPr>
      <w:r>
        <w:t>„SharePoint Online“ 1 planą su „Yammer“ arba „SharePoint Online“ 2 planą su „Yammer“ prenumeratomis, licencijuotą per Atvirosios licencijos, Atvirosios vertės arba Atvirosios licencijos vertės abonentinę sutartį, galima naudoti iki 2015 m. spalio 31 d. Vėliau likusias prenumeratas galima susieti su produktais, į kuriuos įtraukta kuri nors iš tų paslaugų.</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81" w:name="_Sec669"/>
      <w:r>
        <w:t>Internetinė „Skype“ verslui</w:t>
      </w:r>
      <w:bookmarkEnd w:id="281"/>
      <w:r>
        <w:fldChar w:fldCharType="begin"/>
      </w:r>
      <w:r>
        <w:instrText xml:space="preserve"> TC "</w:instrText>
      </w:r>
      <w:bookmarkStart w:id="282" w:name="_Toc423421993"/>
      <w:r>
        <w:instrText>Internetinė</w:instrText>
      </w:r>
      <w:bookmarkEnd w:id="282"/>
      <w:r>
        <w:instrText xml:space="preserve"> „Skype“ verslui" \l 3</w:instrText>
      </w:r>
      <w:r>
        <w:fldChar w:fldCharType="end"/>
      </w:r>
    </w:p>
    <w:p w:rsidR="001D2C43" w:rsidRDefault="001D6604">
      <w:pPr>
        <w:pStyle w:val="ProductList-Offering1SubSection"/>
      </w:pPr>
      <w:bookmarkStart w:id="283" w:name="_Sec725"/>
      <w:r>
        <w:t>1. Programos pasiekiamumas</w:t>
      </w:r>
      <w:bookmarkEnd w:id="283"/>
    </w:p>
    <w:tbl>
      <w:tblPr>
        <w:tblStyle w:val="PURTable"/>
        <w:tblW w:w="0" w:type="dxa"/>
        <w:tblLook w:val="04A0" w:firstRow="1" w:lastRow="0" w:firstColumn="1" w:lastColumn="0" w:noHBand="0" w:noVBand="1"/>
      </w:tblPr>
      <w:tblGrid>
        <w:gridCol w:w="4562"/>
        <w:gridCol w:w="824"/>
        <w:gridCol w:w="797"/>
        <w:gridCol w:w="794"/>
        <w:gridCol w:w="713"/>
        <w:gridCol w:w="807"/>
        <w:gridCol w:w="804"/>
        <w:gridCol w:w="812"/>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rsidP="001C559E">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r w:rsidRPr="001C559E">
              <w:rPr>
                <w:color w:val="000000" w:themeColor="text1"/>
              </w:rPr>
              <w:t xml:space="preserve">, </w:t>
            </w:r>
            <w:r w:rsidRPr="001C559E">
              <w:rPr>
                <w:color w:val="000000" w:themeColor="text1"/>
              </w:rPr>
              <w:fldChar w:fldCharType="begin"/>
            </w:r>
            <w:r w:rsidRPr="001C559E">
              <w:rPr>
                <w:color w:val="000000" w:themeColor="text1"/>
              </w:rPr>
              <w:instrText>AutoTextList  \s NoStyle \t " : Jungtinių Valstijų valstybinių institucijų bendruomenės debesies paslauga         "</w:instrText>
            </w:r>
            <w:r w:rsidRPr="001C559E">
              <w:rPr>
                <w:color w:val="000000" w:themeColor="text1"/>
              </w:rPr>
              <w:fldChar w:fldCharType="separate"/>
            </w:r>
            <w:r w:rsidRPr="001C559E">
              <w:rPr>
                <w:color w:val="000000" w:themeColor="text1"/>
              </w:rPr>
              <w:t>UC</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284" w:name="_Sec780"/>
      <w:r>
        <w:t>2. Informacija apie produktą</w:t>
      </w:r>
      <w:bookmarkEnd w:id="284"/>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teikiamos paslaugos, kurių naudojimo laikotarpį galima pratęsti, kaip aprašyta Korporatyvinėje ir Korporatyvinės prenumeratos licencijavimo sutartyje.         "</w:instrText>
            </w:r>
            <w:r w:rsidRPr="00721CA3">
              <w:rPr>
                <w:color w:val="0563C1"/>
              </w:rPr>
              <w:fldChar w:fldCharType="separate"/>
            </w:r>
            <w:r>
              <w:rPr>
                <w:color w:val="0563C1"/>
              </w:rPr>
              <w:t>Pratęstas tinkamumo laikotarpis</w:t>
            </w:r>
            <w:r w:rsidRPr="00721CA3">
              <w:rPr>
                <w:color w:val="0563C1"/>
              </w:rPr>
              <w:fldChar w:fldCharType="end"/>
            </w:r>
            <w:r>
              <w:t>: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prenumeratos Licencija, kurią gali užsisakyti Korporatyvinę arba Korporatyvinės prenumeratos sutartį sudaręs klientas pateikdamas patikslintą arba metinį užsakymą (ne mėnesio).         "</w:instrText>
            </w:r>
            <w:r w:rsidRPr="00721CA3">
              <w:rPr>
                <w:color w:val="0563C1"/>
              </w:rPr>
              <w:fldChar w:fldCharType="separate"/>
            </w:r>
            <w:r>
              <w:rPr>
                <w:color w:val="0563C1"/>
              </w:rPr>
              <w:t>Galimybė tikslinti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„Lync for Mac 2011“</w:t>
      </w:r>
    </w:p>
    <w:p w:rsidR="001D2C43" w:rsidRDefault="001D6604">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1D2C43" w:rsidRDefault="001D6604">
      <w:pPr>
        <w:pStyle w:val="ProductList-Body"/>
      </w:pPr>
      <w:r>
        <w:t xml:space="preserve"> </w:t>
      </w:r>
    </w:p>
    <w:p w:rsidR="001D2C43" w:rsidRDefault="001D6604">
      <w:pPr>
        <w:pStyle w:val="ProductList-ClauseHeading"/>
      </w:pPr>
      <w:r>
        <w:t>2.2. Būtinosios sąlygos: priedo vartotojo PL</w:t>
      </w:r>
    </w:p>
    <w:p w:rsidR="001D2C43" w:rsidRDefault="001D6604">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GroupHeading"/>
      </w:pPr>
      <w:bookmarkStart w:id="285" w:name="_Sec635"/>
      <w:r>
        <w:t>Kitos internete teikiamos paslaugos</w:t>
      </w:r>
      <w:bookmarkEnd w:id="285"/>
      <w:r>
        <w:fldChar w:fldCharType="begin"/>
      </w:r>
      <w:r>
        <w:instrText xml:space="preserve"> TC "</w:instrText>
      </w:r>
      <w:bookmarkStart w:id="286" w:name="_Toc423421994"/>
      <w:r>
        <w:instrText>Kitos internete teikiamos paslaugos</w:instrText>
      </w:r>
      <w:bookmarkEnd w:id="286"/>
      <w:r>
        <w:instrText>" \l 2</w:instrText>
      </w:r>
      <w:r>
        <w:fldChar w:fldCharType="end"/>
      </w:r>
    </w:p>
    <w:p w:rsidR="001D2C43" w:rsidRDefault="001D6604">
      <w:pPr>
        <w:pStyle w:val="ProductList-Offering2HeadingNoBorder"/>
      </w:pPr>
      <w:bookmarkStart w:id="287" w:name="_Sec670"/>
      <w:r>
        <w:t>„Bing“ žemėlapiai</w:t>
      </w:r>
      <w:bookmarkEnd w:id="287"/>
      <w:r>
        <w:fldChar w:fldCharType="begin"/>
      </w:r>
      <w:r>
        <w:instrText xml:space="preserve"> TC "„Bing“ žemėlapiai" \l 3</w:instrText>
      </w:r>
      <w:r>
        <w:fldChar w:fldCharType="end"/>
      </w:r>
    </w:p>
    <w:p w:rsidR="001D2C43" w:rsidRDefault="001D6604">
      <w:pPr>
        <w:pStyle w:val="ProductList-Offering1SubSection"/>
      </w:pPr>
      <w:bookmarkStart w:id="288" w:name="_Sec726"/>
      <w:r>
        <w:t>1. Programos pasiekiamumas</w:t>
      </w:r>
      <w:bookmarkEnd w:id="288"/>
    </w:p>
    <w:tbl>
      <w:tblPr>
        <w:tblStyle w:val="PURTable"/>
        <w:tblW w:w="0" w:type="dxa"/>
        <w:tblLook w:val="04A0" w:firstRow="1" w:lastRow="0" w:firstColumn="1" w:lastColumn="0" w:noHBand="0" w:noVBand="1"/>
      </w:tblPr>
      <w:tblGrid>
        <w:gridCol w:w="4567"/>
        <w:gridCol w:w="824"/>
        <w:gridCol w:w="796"/>
        <w:gridCol w:w="794"/>
        <w:gridCol w:w="712"/>
        <w:gridCol w:w="806"/>
        <w:gridCol w:w="803"/>
        <w:gridCol w:w="812"/>
        <w:gridCol w:w="802"/>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„Bing Maps Consumer Tracked Per Asset“ mėnesinė prenumerata</w:t>
            </w:r>
            <w:r>
              <w:fldChar w:fldCharType="begin"/>
            </w:r>
            <w:r>
              <w:instrText xml:space="preserve"> XE "„Bing Maps Consumer Tracked Per Asset“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Internal Website Usage“ 250 tūkst. (ir daugiau) operacijų mėnesinė prenumerata</w:t>
            </w:r>
            <w:r>
              <w:fldChar w:fldCharType="begin"/>
            </w:r>
            <w:r>
              <w:instrText xml:space="preserve"> XE "„Bing Maps Internal Website Usage“ 250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Light“ žinoma kiekvieno vartotojo mėnesinė prenumerata</w:t>
            </w:r>
            <w:r>
              <w:fldChar w:fldCharType="begin"/>
            </w:r>
            <w:r>
              <w:instrText xml:space="preserve"> XE "„Bing Maps Light“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„Bing Maps Public Website Usage“ 420 tūkst. (ir daugiau) operacijų mėnesinė prenumerata</w:t>
            </w:r>
            <w:r>
              <w:fldChar w:fldCharType="begin"/>
            </w:r>
            <w:r>
              <w:instrText xml:space="preserve"> XE "„Bing Maps Public Website Usage“ 420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Body"/>
      </w:pPr>
      <w:r>
        <w:t xml:space="preserve"> </w:t>
      </w:r>
    </w:p>
    <w:p w:rsidR="001D2C43" w:rsidRDefault="001D6604">
      <w:pPr>
        <w:pStyle w:val="ProductList-Offering1SubSection"/>
      </w:pPr>
      <w:bookmarkStart w:id="289" w:name="_Sec781"/>
      <w:r>
        <w:t>2. Informacija apie produktą</w:t>
      </w:r>
      <w:bookmarkEnd w:id="289"/>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Mokamos operacijos</w:t>
      </w:r>
    </w:p>
    <w:p w:rsidR="001D2C43" w:rsidRDefault="001D6604">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1D2C43" w:rsidRDefault="001D6604">
      <w:pPr>
        <w:pStyle w:val="ProductList-Body"/>
      </w:pPr>
      <w:r>
        <w:t xml:space="preserve"> </w:t>
      </w:r>
    </w:p>
    <w:p w:rsidR="001D2C43" w:rsidRDefault="001D6604">
      <w:pPr>
        <w:pStyle w:val="ProductList-ClauseHeading"/>
      </w:pPr>
      <w:r>
        <w:t>2.2. „Bing“ žemėlapių „Platinum“ priedo PL</w:t>
      </w:r>
    </w:p>
    <w:p w:rsidR="001D2C43" w:rsidRDefault="001D6604">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1D2C43" w:rsidRDefault="001D2C43">
      <w:pPr>
        <w:pStyle w:val="ProductList-Body"/>
        <w:jc w:val="right"/>
      </w:pPr>
    </w:p>
    <w:tbl>
      <w:tblPr>
        <w:tblStyle w:val="PURTable"/>
        <w:tblW w:w="10916" w:type="dxa"/>
        <w:tblLook w:val="04A0" w:firstRow="1" w:lastRow="0" w:firstColumn="1" w:lastColumn="0" w:noHBand="0" w:noVBand="1"/>
      </w:tblPr>
      <w:tblGrid>
        <w:gridCol w:w="10916"/>
      </w:tblGrid>
      <w:tr w:rsidR="001D2C43" w:rsidTr="001C559E">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90" w:name="_Sec672"/>
      <w:r>
        <w:t>Microsoft Learning</w:t>
      </w:r>
      <w:bookmarkEnd w:id="290"/>
      <w:r>
        <w:fldChar w:fldCharType="begin"/>
      </w:r>
      <w:r>
        <w:instrText xml:space="preserve"> TC "</w:instrText>
      </w:r>
      <w:bookmarkStart w:id="291" w:name="_Toc423421995"/>
      <w:r>
        <w:instrText>Microsoft Learning</w:instrText>
      </w:r>
      <w:bookmarkEnd w:id="291"/>
      <w:r>
        <w:instrText>" \l 3</w:instrText>
      </w:r>
      <w:r>
        <w:fldChar w:fldCharType="end"/>
      </w:r>
    </w:p>
    <w:p w:rsidR="001D2C43" w:rsidRDefault="001D6604">
      <w:pPr>
        <w:pStyle w:val="ProductList-Offering1SubSection"/>
      </w:pPr>
      <w:bookmarkStart w:id="292" w:name="_Sec728"/>
      <w:r>
        <w:t>1. Programos pasiekiamumas</w:t>
      </w:r>
      <w:bookmarkEnd w:id="292"/>
    </w:p>
    <w:tbl>
      <w:tblPr>
        <w:tblStyle w:val="PURTable"/>
        <w:tblW w:w="0" w:type="dxa"/>
        <w:tblLook w:val="04A0" w:firstRow="1" w:lastRow="0" w:firstColumn="1" w:lastColumn="0" w:noHBand="0" w:noVBand="1"/>
      </w:tblPr>
      <w:tblGrid>
        <w:gridCol w:w="4557"/>
        <w:gridCol w:w="825"/>
        <w:gridCol w:w="797"/>
        <w:gridCol w:w="795"/>
        <w:gridCol w:w="713"/>
        <w:gridCol w:w="808"/>
        <w:gridCol w:w="805"/>
        <w:gridCol w:w="813"/>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C559E">
            <w:pPr>
              <w:pStyle w:val="ProductList-TableBody"/>
              <w:jc w:val="center"/>
              <w:rPr>
                <w:color w:val="000000" w:themeColor="text1"/>
              </w:rPr>
            </w:pPr>
            <w:r w:rsidRPr="001C559E">
              <w:rPr>
                <w:color w:val="000000" w:themeColor="text1"/>
              </w:rPr>
              <w:t>A</w:t>
            </w:r>
            <w:r w:rsidR="001D6604"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w:instrText>
            </w:r>
            <w:r w:rsidRPr="001C559E">
              <w:rPr>
                <w:color w:val="000000" w:themeColor="text1"/>
              </w:rPr>
              <w:fldChar w:fldCharType="separate"/>
            </w:r>
            <w:r w:rsidRPr="001C559E">
              <w:rPr>
                <w:color w:val="000000" w:themeColor="text1"/>
              </w:rPr>
              <w:t>OL</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1D2C43" w:rsidTr="001C559E">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2C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w:instrText>
            </w:r>
            <w:r w:rsidRPr="001C559E">
              <w:rPr>
                <w:color w:val="000000" w:themeColor="text1"/>
              </w:rPr>
              <w:fldChar w:fldCharType="separate"/>
            </w:r>
            <w:r w:rsidRPr="001C559E">
              <w:rPr>
                <w:color w:val="000000" w:themeColor="text1"/>
              </w:rPr>
              <w:t>OL</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r>
      <w:tr w:rsidR="001D2C43">
        <w:tc>
          <w:tcPr>
            <w:tcW w:w="5020" w:type="dxa"/>
            <w:tcBorders>
              <w:top w:val="dashed" w:sz="4" w:space="0" w:color="BFBFBF"/>
              <w:left w:val="none" w:sz="4" w:space="0" w:color="6E6E6E"/>
              <w:bottom w:val="dashed" w:sz="4" w:space="0" w:color="BFBFBF"/>
              <w:right w:val="none" w:sz="4" w:space="0" w:color="6E6E6E"/>
            </w:tcBorders>
          </w:tcPr>
          <w:p w:rsidR="001D2C43" w:rsidRDefault="001D6604">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1D2C43" w:rsidRDefault="001D660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r>
      <w:tr w:rsidR="001D2C43">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C559E">
            <w:pPr>
              <w:pStyle w:val="ProductList-TableBody"/>
              <w:jc w:val="center"/>
              <w:rPr>
                <w:color w:val="000000" w:themeColor="text1"/>
              </w:rPr>
            </w:pPr>
            <w:r w:rsidRPr="001C559E">
              <w:rPr>
                <w:color w:val="000000" w:themeColor="text1"/>
              </w:rPr>
              <w:t>A</w:t>
            </w:r>
            <w:r w:rsidR="001D6604" w:rsidRPr="001C559E">
              <w:rPr>
                <w:color w:val="000000" w:themeColor="text1"/>
              </w:rPr>
              <w:t xml:space="preserve"> </w:t>
            </w:r>
          </w:p>
        </w:tc>
      </w:tr>
    </w:tbl>
    <w:p w:rsidR="001D2C43" w:rsidRDefault="001D6604">
      <w:pPr>
        <w:pStyle w:val="ProductList-Offering1SubSection"/>
      </w:pPr>
      <w:bookmarkStart w:id="293" w:name="_Sec783"/>
      <w:r>
        <w:t>2. Informacija apie produktą</w:t>
      </w:r>
      <w:bookmarkEnd w:id="293"/>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6604">
      <w:pPr>
        <w:pStyle w:val="ProductList-Body"/>
      </w:pPr>
      <w:r>
        <w:t xml:space="preserve"> </w:t>
      </w:r>
    </w:p>
    <w:p w:rsidR="001D2C43" w:rsidRDefault="001D6604">
      <w:pPr>
        <w:pStyle w:val="ProductList-ClauseHeading"/>
      </w:pPr>
      <w:r>
        <w:t>2.1. Kuponai</w:t>
      </w:r>
    </w:p>
    <w:p w:rsidR="001D2C43" w:rsidRDefault="001D6604">
      <w:pPr>
        <w:pStyle w:val="ProductList-Body"/>
      </w:pPr>
      <w:r>
        <w:t xml:space="preserve">Kuponai pateikiami pirkimo metu ir galioja 12 mėnesių nuo pirkimo datos. </w:t>
      </w:r>
    </w:p>
    <w:p w:rsidR="001D2C43" w:rsidRDefault="001D6604">
      <w:pPr>
        <w:pStyle w:val="ProductList-Body"/>
      </w:pPr>
      <w:r>
        <w:t xml:space="preserve"> </w:t>
      </w:r>
    </w:p>
    <w:p w:rsidR="001D2C43" w:rsidRDefault="001D6604">
      <w:pPr>
        <w:pStyle w:val="ProductList-ClauseHeading"/>
      </w:pPr>
      <w:r>
        <w:t>2.2. „Microsoft Office Specialist“ (MOS), „Microsoft Technology Associate“ (MTA) ir „Microsoft Certification Educator“ egzamino grupinė licencija</w:t>
      </w:r>
    </w:p>
    <w:p w:rsidR="001D2C43" w:rsidRDefault="001D6604">
      <w:pPr>
        <w:pStyle w:val="ProductList-Body"/>
      </w:pPr>
      <w:r>
        <w:t xml:space="preserve">Klientas turi būti „Certiport“ įgaliotasis testavimo centras, kad galėtų naudotis grupine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Grupinės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xml:space="preserve"> galiojimas baigsis praėjus 12 mėnesių nuo pirkimo datos. Visi nepanaudoti sertifikavimo egzaminai bus anuliuoti.</w:t>
      </w:r>
    </w:p>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94" w:name="_Sec673"/>
      <w:r>
        <w:t>Microsoft Translator</w:t>
      </w:r>
      <w:bookmarkEnd w:id="294"/>
      <w:r>
        <w:fldChar w:fldCharType="begin"/>
      </w:r>
      <w:r>
        <w:instrText xml:space="preserve"> TC "</w:instrText>
      </w:r>
      <w:bookmarkStart w:id="295" w:name="_Toc423421996"/>
      <w:r>
        <w:instrText>Microsoft Translator</w:instrText>
      </w:r>
      <w:bookmarkEnd w:id="295"/>
      <w:r>
        <w:instrText>" \l 3</w:instrText>
      </w:r>
      <w:r>
        <w:fldChar w:fldCharType="end"/>
      </w:r>
    </w:p>
    <w:p w:rsidR="001D2C43" w:rsidRDefault="001D6604">
      <w:pPr>
        <w:pStyle w:val="ProductList-Offering1SubSection"/>
      </w:pPr>
      <w:bookmarkStart w:id="296" w:name="_Sec729"/>
      <w:r>
        <w:t>1. Programos pasiekiamumas</w:t>
      </w:r>
      <w:bookmarkEnd w:id="296"/>
    </w:p>
    <w:tbl>
      <w:tblPr>
        <w:tblStyle w:val="PURTable"/>
        <w:tblW w:w="0" w:type="dxa"/>
        <w:tblLook w:val="04A0" w:firstRow="1" w:lastRow="0" w:firstColumn="1" w:lastColumn="0" w:noHBand="0" w:noVBand="1"/>
      </w:tblPr>
      <w:tblGrid>
        <w:gridCol w:w="4558"/>
        <w:gridCol w:w="825"/>
        <w:gridCol w:w="797"/>
        <w:gridCol w:w="795"/>
        <w:gridCol w:w="713"/>
        <w:gridCol w:w="807"/>
        <w:gridCol w:w="805"/>
        <w:gridCol w:w="813"/>
        <w:gridCol w:w="803"/>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Produktui priskirta vertė, pagal kurią apskaičiuojami bendrieji Kliento bendrojo licencijavimo sutarčiai taikomi įkainiai.         "</w:instrText>
            </w:r>
            <w:r w:rsidRPr="00721CA3">
              <w:rPr>
                <w:color w:val="FFFFFF"/>
              </w:rPr>
              <w:fldChar w:fldCharType="separate"/>
            </w:r>
            <w:r>
              <w:rPr>
                <w:color w:val="FFFFFF"/>
              </w:rPr>
              <w:t>Taškas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297" w:name="_Sec784"/>
      <w:r>
        <w:t>2. Informacija apie produktą</w:t>
      </w:r>
      <w:bookmarkEnd w:id="297"/>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rsidRPr="00721CA3">
              <w:rPr>
                <w:color w:val="0563C1"/>
              </w:rPr>
              <w:fldChar w:fldCharType="separate"/>
            </w:r>
            <w:r>
              <w:rPr>
                <w:color w:val="0563C1"/>
              </w:rPr>
              <w:t>Galimybė mažinti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298" w:name="_Sec674"/>
      <w:r>
        <w:t>Power BI for Office 365</w:t>
      </w:r>
      <w:bookmarkEnd w:id="298"/>
      <w:r>
        <w:fldChar w:fldCharType="begin"/>
      </w:r>
      <w:r>
        <w:instrText xml:space="preserve"> TC "</w:instrText>
      </w:r>
      <w:bookmarkStart w:id="299" w:name="_Toc423421997"/>
      <w:r>
        <w:instrText>Power BI for Office 365</w:instrText>
      </w:r>
      <w:bookmarkEnd w:id="299"/>
      <w:r>
        <w:instrText>" \l 3</w:instrText>
      </w:r>
      <w:r>
        <w:fldChar w:fldCharType="end"/>
      </w:r>
    </w:p>
    <w:p w:rsidR="001D2C43" w:rsidRDefault="001D6604">
      <w:pPr>
        <w:pStyle w:val="ProductList-Offering1SubSection"/>
      </w:pPr>
      <w:bookmarkStart w:id="300" w:name="_Sec730"/>
      <w:r>
        <w:t>1. Programos pasiekiamumas</w:t>
      </w:r>
      <w:bookmarkEnd w:id="300"/>
    </w:p>
    <w:tbl>
      <w:tblPr>
        <w:tblStyle w:val="PURTable"/>
        <w:tblW w:w="0" w:type="dxa"/>
        <w:tblLook w:val="04A0" w:firstRow="1" w:lastRow="0" w:firstColumn="1" w:lastColumn="0" w:noHBand="0" w:noVBand="1"/>
      </w:tblPr>
      <w:tblGrid>
        <w:gridCol w:w="4551"/>
        <w:gridCol w:w="825"/>
        <w:gridCol w:w="798"/>
        <w:gridCol w:w="795"/>
        <w:gridCol w:w="713"/>
        <w:gridCol w:w="807"/>
        <w:gridCol w:w="805"/>
        <w:gridCol w:w="813"/>
        <w:gridCol w:w="809"/>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dashed" w:sz="4" w:space="0" w:color="BFBFBF"/>
              <w:right w:val="none" w:sz="4" w:space="0" w:color="6E6E6E"/>
            </w:tcBorders>
          </w:tcPr>
          <w:p w:rsidR="001D2C43" w:rsidRDefault="001D6604">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Papildomas produktas         "</w:instrText>
            </w:r>
            <w:r w:rsidRPr="001C559E">
              <w:rPr>
                <w:color w:val="000000" w:themeColor="text1"/>
              </w:rPr>
              <w:fldChar w:fldCharType="separate"/>
            </w:r>
            <w:r w:rsidRPr="001C559E">
              <w:rPr>
                <w:color w:val="000000" w:themeColor="text1"/>
              </w:rPr>
              <w:t>A</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r>
      <w:tr w:rsidR="001D2C43" w:rsidTr="001C559E">
        <w:tc>
          <w:tcPr>
            <w:tcW w:w="5020" w:type="dxa"/>
            <w:tcBorders>
              <w:top w:val="dashed" w:sz="4" w:space="0" w:color="BFBFBF"/>
              <w:left w:val="none" w:sz="4" w:space="0" w:color="6E6E6E"/>
              <w:bottom w:val="none" w:sz="4" w:space="0" w:color="BFBFBF"/>
              <w:right w:val="none" w:sz="4" w:space="0" w:color="6E6E6E"/>
            </w:tcBorders>
          </w:tcPr>
          <w:p w:rsidR="001D2C43" w:rsidRDefault="001D6604">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2C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2C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r w:rsidR="001C559E"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C559E">
            <w:pPr>
              <w:pStyle w:val="ProductList-TableBody"/>
              <w:jc w:val="center"/>
              <w:rPr>
                <w:color w:val="000000" w:themeColor="text1"/>
              </w:rPr>
            </w:pPr>
            <w:r w:rsidRPr="001C559E">
              <w:rPr>
                <w:color w:val="000000" w:themeColor="text1"/>
              </w:rPr>
              <w:t>A</w:t>
            </w:r>
            <w:r w:rsidR="001D6604" w:rsidRPr="001C559E">
              <w:rPr>
                <w:color w:val="000000" w:themeColor="text1"/>
              </w:rPr>
              <w:t>,</w:t>
            </w:r>
            <w:r w:rsidRPr="001C559E">
              <w:rPr>
                <w:color w:val="000000" w:themeColor="text1"/>
              </w:rPr>
              <w:t>ST</w:t>
            </w:r>
            <w:r w:rsidR="001D6604" w:rsidRPr="001C559E">
              <w:rPr>
                <w:color w:val="000000" w:themeColor="text1"/>
              </w:rPr>
              <w:t xml:space="preserve"> </w:t>
            </w:r>
          </w:p>
        </w:tc>
      </w:tr>
    </w:tbl>
    <w:p w:rsidR="001D2C43" w:rsidRDefault="001D6604">
      <w:pPr>
        <w:pStyle w:val="ProductList-Offering1SubSection"/>
      </w:pPr>
      <w:bookmarkStart w:id="301" w:name="_Sec785"/>
      <w:r>
        <w:t>2. Informacija apie produktą</w:t>
      </w:r>
      <w:bookmarkEnd w:id="301"/>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302" w:name="_Sec675"/>
      <w:r>
        <w:t>„System Center“ galinio punkto apsauga</w:t>
      </w:r>
      <w:bookmarkEnd w:id="302"/>
      <w:r>
        <w:fldChar w:fldCharType="begin"/>
      </w:r>
      <w:r>
        <w:instrText xml:space="preserve"> TC "„System Center“ galinio punkto apsauga" \l 3</w:instrText>
      </w:r>
      <w:r>
        <w:fldChar w:fldCharType="end"/>
      </w:r>
    </w:p>
    <w:p w:rsidR="001D2C43" w:rsidRDefault="001D6604">
      <w:pPr>
        <w:pStyle w:val="ProductList-Offering1SubSection"/>
      </w:pPr>
      <w:bookmarkStart w:id="303" w:name="_Sec731"/>
      <w:r>
        <w:t>1. Programos pasiekiamumas</w:t>
      </w:r>
      <w:bookmarkEnd w:id="303"/>
    </w:p>
    <w:tbl>
      <w:tblPr>
        <w:tblStyle w:val="PURTable"/>
        <w:tblW w:w="0" w:type="dxa"/>
        <w:tblLook w:val="04A0" w:firstRow="1" w:lastRow="0" w:firstColumn="1" w:lastColumn="0" w:noHBand="0" w:noVBand="1"/>
      </w:tblPr>
      <w:tblGrid>
        <w:gridCol w:w="4558"/>
        <w:gridCol w:w="824"/>
        <w:gridCol w:w="796"/>
        <w:gridCol w:w="794"/>
        <w:gridCol w:w="713"/>
        <w:gridCol w:w="807"/>
        <w:gridCol w:w="804"/>
        <w:gridCol w:w="812"/>
        <w:gridCol w:w="808"/>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rsidTr="001C559E">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arba vartotojo PL)</w:t>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2C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D6604">
            <w:pPr>
              <w:pStyle w:val="ProductList-TableBody"/>
              <w:jc w:val="center"/>
            </w:pPr>
            <w:r>
              <w:t xml:space="preserve"> </w:t>
            </w:r>
            <w:r w:rsidR="001C559E">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Default="001C559E">
            <w:pPr>
              <w:pStyle w:val="ProductList-TableBody"/>
              <w:jc w:val="center"/>
            </w:pPr>
            <w:r>
              <w:t>A,ST</w:t>
            </w:r>
            <w:r w:rsidR="001D6604">
              <w:t xml:space="preserve"> </w:t>
            </w:r>
          </w:p>
        </w:tc>
      </w:tr>
    </w:tbl>
    <w:p w:rsidR="001D2C43" w:rsidRDefault="001D6604">
      <w:pPr>
        <w:pStyle w:val="ProductList-Offering1SubSection"/>
      </w:pPr>
      <w:bookmarkStart w:id="304" w:name="_Sec786"/>
      <w:r>
        <w:t>2. Informacija apie produktą</w:t>
      </w:r>
      <w:bookmarkEnd w:id="304"/>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Klientui gali būti suteikta teisė išplėtoti ankstesnę programinės įrangos arba kitų Produktų versiją į naują versiją laikantis specialių sąlygų, nurodytų Produkto apraše arba Produktų sąraše. (Visą apibrėžtį žr. Sąvokų žodyne.)         "</w:instrText>
            </w:r>
            <w:r w:rsidRPr="00721CA3">
              <w:rPr>
                <w:color w:val="0563C1"/>
              </w:rPr>
              <w:fldChar w:fldCharType="separate"/>
            </w:r>
            <w:r>
              <w:rPr>
                <w:color w:val="0563C1"/>
              </w:rPr>
              <w:t>Perkėlimo teisės</w:t>
            </w:r>
            <w:r w:rsidRPr="00721CA3">
              <w:rPr>
                <w:color w:val="0563C1"/>
              </w:rPr>
              <w:fldChar w:fldCharType="end"/>
            </w:r>
            <w:r>
              <w:t xml:space="preserve">: </w:t>
            </w:r>
            <w:hyperlink r:id="rId129">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6604">
      <w:pPr>
        <w:pStyle w:val="ProductList-Offering2HeadingNoBorder"/>
      </w:pPr>
      <w:bookmarkStart w:id="305" w:name="_Sec676"/>
      <w:r>
        <w:t>Yammer Enterprise</w:t>
      </w:r>
      <w:bookmarkEnd w:id="305"/>
      <w:r>
        <w:fldChar w:fldCharType="begin"/>
      </w:r>
      <w:r>
        <w:instrText xml:space="preserve"> TC "</w:instrText>
      </w:r>
      <w:bookmarkStart w:id="306" w:name="_Toc423421998"/>
      <w:r>
        <w:instrText>Yammer Enterprise</w:instrText>
      </w:r>
      <w:bookmarkEnd w:id="306"/>
      <w:r>
        <w:instrText>" \l 3</w:instrText>
      </w:r>
      <w:r>
        <w:fldChar w:fldCharType="end"/>
      </w:r>
    </w:p>
    <w:p w:rsidR="001D2C43" w:rsidRDefault="001D6604">
      <w:pPr>
        <w:pStyle w:val="ProductList-Offering1SubSection"/>
      </w:pPr>
      <w:bookmarkStart w:id="307" w:name="_Sec732"/>
      <w:r>
        <w:t>1. Programos pasiekiamumas</w:t>
      </w:r>
      <w:bookmarkEnd w:id="307"/>
    </w:p>
    <w:tbl>
      <w:tblPr>
        <w:tblStyle w:val="PURTable"/>
        <w:tblW w:w="0" w:type="dxa"/>
        <w:tblLook w:val="04A0" w:firstRow="1" w:lastRow="0" w:firstColumn="1" w:lastColumn="0" w:noHBand="0" w:noVBand="1"/>
      </w:tblPr>
      <w:tblGrid>
        <w:gridCol w:w="4555"/>
        <w:gridCol w:w="825"/>
        <w:gridCol w:w="798"/>
        <w:gridCol w:w="795"/>
        <w:gridCol w:w="713"/>
        <w:gridCol w:w="808"/>
        <w:gridCol w:w="805"/>
        <w:gridCol w:w="813"/>
        <w:gridCol w:w="804"/>
      </w:tblGrid>
      <w:tr w:rsidR="001D2C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Atviroji licencija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Pasirenkamoji ir Pasirenkamoji „Plius“         "</w:instrText>
            </w:r>
            <w:r w:rsidRPr="00721CA3">
              <w:rPr>
                <w:color w:val="FFFFFF"/>
              </w:rPr>
              <w:fldChar w:fldCharType="separate"/>
            </w:r>
            <w:r>
              <w:rPr>
                <w:color w:val="FFFFFF"/>
              </w:rPr>
              <w:t>S / 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„Microsoft“ produktų ir paslaugų sutartis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Atvirosios vertės licencija ir Atvirosios vertės prenumerata         "</w:instrText>
            </w:r>
            <w:r w:rsidRPr="00721CA3">
              <w:rPr>
                <w:color w:val="FFFFFF"/>
              </w:rPr>
              <w:fldChar w:fldCharType="separate"/>
            </w:r>
            <w:r>
              <w:rPr>
                <w:color w:val="FFFFFF"/>
              </w:rPr>
              <w:t>OV / 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Korporatyvinė sutartis ir Korporatyvinė prenumeratos sutartis         "</w:instrText>
            </w:r>
            <w:r w:rsidRPr="00721CA3">
              <w:rPr>
                <w:color w:val="FFFFFF"/>
              </w:rPr>
              <w:fldChar w:fldCharType="separate"/>
            </w:r>
            <w:r>
              <w:rPr>
                <w:color w:val="FFFFFF"/>
              </w:rPr>
              <w:t>EA / 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atvirosios vertės prenumerata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1D2C43" w:rsidRDefault="001D6604">
            <w:pPr>
              <w:pStyle w:val="ProductList-TableBody"/>
              <w:jc w:val="center"/>
            </w:pPr>
            <w:r w:rsidRPr="00721CA3">
              <w:rPr>
                <w:color w:val="FFFFFF"/>
              </w:rPr>
              <w:fldChar w:fldCharType="begin"/>
            </w:r>
            <w:r>
              <w:rPr>
                <w:color w:val="FFFFFF"/>
              </w:rPr>
              <w:instrText>AutoTextList  \s NoStyle \t " : Švietimo sprendimų registracijos sutartis         "</w:instrText>
            </w:r>
            <w:r w:rsidRPr="00721CA3">
              <w:rPr>
                <w:color w:val="FFFFFF"/>
              </w:rPr>
              <w:fldChar w:fldCharType="separate"/>
            </w:r>
            <w:r>
              <w:rPr>
                <w:color w:val="FFFFFF"/>
              </w:rPr>
              <w:t>EES</w:t>
            </w:r>
            <w:r w:rsidRPr="00721CA3">
              <w:rPr>
                <w:color w:val="FFFFFF"/>
              </w:rPr>
              <w:fldChar w:fldCharType="end"/>
            </w:r>
          </w:p>
        </w:tc>
      </w:tr>
      <w:tr w:rsidR="001D2C43">
        <w:tc>
          <w:tcPr>
            <w:tcW w:w="5020" w:type="dxa"/>
            <w:tcBorders>
              <w:top w:val="single" w:sz="6" w:space="0" w:color="FFFFFF"/>
              <w:left w:val="none" w:sz="4" w:space="0" w:color="6E6E6E"/>
              <w:bottom w:val="none" w:sz="4" w:space="0" w:color="BFBFBF"/>
              <w:right w:val="none" w:sz="4" w:space="0" w:color="6E6E6E"/>
            </w:tcBorders>
          </w:tcPr>
          <w:p w:rsidR="001D2C43" w:rsidRDefault="001D6604">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2C43" w:rsidRDefault="001D660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Atviroji licencija ir Atvirosios vertės licencija         "</w:instrText>
            </w:r>
            <w:r w:rsidRPr="001C559E">
              <w:rPr>
                <w:color w:val="000000" w:themeColor="text1"/>
              </w:rPr>
              <w:fldChar w:fldCharType="separate"/>
            </w:r>
            <w:r w:rsidRPr="001C559E">
              <w:rPr>
                <w:color w:val="000000" w:themeColor="text1"/>
              </w:rPr>
              <w:t>OF</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fldChar w:fldCharType="begin"/>
            </w:r>
            <w:r w:rsidRPr="001C559E">
              <w:rPr>
                <w:color w:val="000000" w:themeColor="text1"/>
              </w:rPr>
              <w:instrText>AutoTextList  \s NoStyle \t " : Ne organizacijos mastu pagal Atvirosios vertės licenciją         "</w:instrText>
            </w:r>
            <w:r w:rsidRPr="001C559E">
              <w:rPr>
                <w:color w:val="000000" w:themeColor="text1"/>
              </w:rPr>
              <w:fldChar w:fldCharType="separate"/>
            </w:r>
            <w:r w:rsidRPr="001C559E">
              <w:rPr>
                <w:color w:val="000000" w:themeColor="text1"/>
              </w:rPr>
              <w:t>P</w:t>
            </w:r>
            <w:r w:rsidRPr="001C559E">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2C43" w:rsidRPr="001C559E" w:rsidRDefault="001D6604">
            <w:pPr>
              <w:pStyle w:val="ProductList-TableBody"/>
              <w:jc w:val="center"/>
              <w:rPr>
                <w:color w:val="000000" w:themeColor="text1"/>
              </w:rPr>
            </w:pPr>
            <w:r w:rsidRPr="001C559E">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bl>
    <w:p w:rsidR="001D2C43" w:rsidRDefault="001D6604">
      <w:pPr>
        <w:pStyle w:val="ProductList-Offering1SubSection"/>
      </w:pPr>
      <w:bookmarkStart w:id="308" w:name="_Sec787"/>
      <w:r>
        <w:t>2. Informacija apie produktą</w:t>
      </w:r>
      <w:bookmarkEnd w:id="308"/>
    </w:p>
    <w:tbl>
      <w:tblPr>
        <w:tblStyle w:val="PURTable"/>
        <w:tblW w:w="0" w:type="dxa"/>
        <w:tblLook w:val="04A0" w:firstRow="1" w:lastRow="0" w:firstColumn="1" w:lastColumn="0" w:noHBand="0" w:noVBand="1"/>
      </w:tblPr>
      <w:tblGrid>
        <w:gridCol w:w="3687"/>
        <w:gridCol w:w="3611"/>
        <w:gridCol w:w="3618"/>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Internete teikiamų paslaugų Produkto naudojimo sąlygos.         "</w:instrText>
            </w:r>
            <w:r w:rsidRPr="00721CA3">
              <w:rPr>
                <w:color w:val="0563C1"/>
              </w:rPr>
              <w:fldChar w:fldCharType="separate"/>
            </w:r>
            <w:r>
              <w:rPr>
                <w:color w:val="0563C1"/>
              </w:rPr>
              <w:t>Paslaugos teikimo sąlygos</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1D2C43" w:rsidRDefault="001D6604">
            <w:pPr>
              <w:pStyle w:val="ProductList-TableBody"/>
            </w:pPr>
            <w:r w:rsidRPr="00721CA3">
              <w:rPr>
                <w:color w:val="0563C1"/>
              </w:rPr>
              <w:fldChar w:fldCharType="begin"/>
            </w:r>
            <w:r>
              <w:rPr>
                <w:color w:val="0563C1"/>
              </w:rPr>
              <w:instrText>AutoTextList  \s NoStyle \t " : nurodoma Produktų grupė, kuriai priklauso Produktas, siekiant nustatyti galimas įkainiams taikomas nuolaidas. Išskiriamos trys Produktų telkinių kategorijos: Programos, Serverio ir Sistemos.         "</w:instrText>
            </w:r>
            <w:r w:rsidRPr="00721CA3">
              <w:rPr>
                <w:color w:val="0563C1"/>
              </w:rPr>
              <w:fldChar w:fldCharType="separate"/>
            </w:r>
            <w:r>
              <w:rPr>
                <w:color w:val="0563C1"/>
              </w:rPr>
              <w:t>Produktų telkinys</w:t>
            </w:r>
            <w:r w:rsidRPr="00721CA3">
              <w:rPr>
                <w:color w:val="0563C1"/>
              </w:rP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Pratęstas tinkamumo laikotarpis: visi</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Reklaminiai pasiūlymai: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neapmokestinimas, taikomas vartotojams, kurie Produktus pasiekia tik pagal vieną iš šių licencijų. Šie vartotojai neskaičiuojami kaip Priskirti vartotojai pagal Kliento bendrojo licencijavimo sutartį, neatsižvelgiant į jokias prieštaraujančias tos sutarties nuostatas.         "</w:instrText>
            </w:r>
            <w:r w:rsidRPr="00721CA3">
              <w:rPr>
                <w:color w:val="0563C1"/>
              </w:rPr>
              <w:fldChar w:fldCharType="separate"/>
            </w:r>
            <w:r>
              <w:rPr>
                <w:color w:val="0563C1"/>
              </w:rPr>
              <w:t>Priskirto vartotojo neapmokestinimas</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mažinti (SCE): netaikoma</w:t>
            </w:r>
          </w:p>
        </w:tc>
      </w:tr>
      <w:tr w:rsidR="001D2C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2C43" w:rsidRDefault="001D6604">
            <w:pPr>
              <w:pStyle w:val="ProductList-TableBody"/>
            </w:pPr>
            <w:r w:rsidRPr="00721CA3">
              <w:rPr>
                <w:color w:val="0563C1"/>
              </w:rPr>
              <w:fldChar w:fldCharType="begin"/>
            </w:r>
            <w:r>
              <w:rPr>
                <w:color w:val="0563C1"/>
              </w:rPr>
              <w:instrText>AutoTextList  \s NoStyle \t " : Produktas (priklausantis kompiuterio platformai arba ne), kurį naudojantis Korporatyvinę arba Korporatyvinės prenumeratos sutartį sudaręs klientas turi teisę pereiti prie Prenumeratos licencijos.         "</w:instrText>
            </w:r>
            <w:r w:rsidRPr="00721CA3">
              <w:rPr>
                <w:color w:val="0563C1"/>
              </w:rPr>
              <w:fldChar w:fldCharType="separate"/>
            </w:r>
            <w:r>
              <w:rPr>
                <w:color w:val="0563C1"/>
              </w:rPr>
              <w:t>Galimybė pereiti</w:t>
            </w:r>
            <w:r w:rsidRPr="00721CA3">
              <w:rPr>
                <w:color w:val="0563C1"/>
              </w:rP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2C43" w:rsidRDefault="001D6604">
            <w:pPr>
              <w:pStyle w:val="ProductList-TableBody"/>
            </w:pPr>
            <w:r>
              <w:t xml:space="preserve"> </w:t>
            </w:r>
          </w:p>
        </w:tc>
      </w:tr>
    </w:tbl>
    <w:p w:rsidR="001D2C43" w:rsidRDefault="001D2C43">
      <w:pPr>
        <w:pStyle w:val="ProductList-Body"/>
        <w:jc w:val="right"/>
      </w:pPr>
    </w:p>
    <w:tbl>
      <w:tblPr>
        <w:tblStyle w:val="PURTable"/>
        <w:tblW w:w="0" w:type="dxa"/>
        <w:tblLook w:val="04A0" w:firstRow="1" w:lastRow="0" w:firstColumn="1" w:lastColumn="0" w:noHBand="0" w:noVBand="1"/>
      </w:tblPr>
      <w:tblGrid>
        <w:gridCol w:w="10916"/>
      </w:tblGrid>
      <w:tr w:rsidR="001D2C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2C43" w:rsidRDefault="00970B1C">
            <w:pPr>
              <w:pStyle w:val="ProductList-TableBody"/>
              <w:jc w:val="right"/>
            </w:pPr>
            <w:hyperlink w:anchor="_Sec842">
              <w:r w:rsidR="001D6604">
                <w:rPr>
                  <w:color w:val="00467F"/>
                  <w:sz w:val="14"/>
                  <w:u w:val="single"/>
                </w:rPr>
                <w:t>Turinys</w:t>
              </w:r>
            </w:hyperlink>
            <w:r w:rsidR="001D6604">
              <w:rPr>
                <w:sz w:val="14"/>
              </w:rPr>
              <w:t xml:space="preserve"> / </w:t>
            </w:r>
            <w:hyperlink w:anchor="_Sec549">
              <w:r w:rsidR="001D6604">
                <w:rPr>
                  <w:color w:val="00467F"/>
                  <w:sz w:val="14"/>
                  <w:u w:val="single"/>
                </w:rPr>
                <w:t>Sąvokų žodynas</w:t>
              </w:r>
            </w:hyperlink>
            <w:r w:rsidR="001D6604">
              <w:rPr>
                <w:sz w:val="14"/>
              </w:rPr>
              <w:t xml:space="preserve"> / </w:t>
            </w:r>
            <w:hyperlink w:anchor="_Sec844">
              <w:r w:rsidR="001D6604">
                <w:rPr>
                  <w:color w:val="00467F"/>
                  <w:sz w:val="14"/>
                  <w:u w:val="single"/>
                </w:rPr>
                <w:t>Rodyklė</w:t>
              </w:r>
            </w:hyperlink>
          </w:p>
        </w:tc>
      </w:tr>
    </w:tbl>
    <w:p w:rsidR="001D2C43" w:rsidRDefault="001D2C43">
      <w:pPr>
        <w:pStyle w:val="ProductList-Body"/>
      </w:pPr>
    </w:p>
    <w:p w:rsidR="001D2C43" w:rsidRDefault="001D2C43">
      <w:pPr>
        <w:sectPr w:rsidR="001D2C43">
          <w:headerReference w:type="default" r:id="rId131"/>
          <w:footerReference w:type="default" r:id="rId132"/>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309" w:name="_Sec549"/>
      <w:bookmarkEnd w:id="198"/>
      <w:r>
        <w:t>Sąvokų žodynas</w:t>
      </w:r>
      <w:r>
        <w:fldChar w:fldCharType="begin"/>
      </w:r>
      <w:r>
        <w:instrText xml:space="preserve"> TC "</w:instrText>
      </w:r>
      <w:bookmarkStart w:id="310" w:name="_Toc423421999"/>
      <w:r>
        <w:instrText>Sąvokų žodynas</w:instrText>
      </w:r>
      <w:bookmarkEnd w:id="310"/>
      <w:r>
        <w:instrText>" \l 1</w:instrText>
      </w:r>
      <w:r>
        <w:fldChar w:fldCharType="end"/>
      </w:r>
    </w:p>
    <w:p w:rsidR="001D2C43" w:rsidRDefault="001D6604">
      <w:pPr>
        <w:pStyle w:val="ProductList-Offering1Heading"/>
      </w:pPr>
      <w:bookmarkStart w:id="311" w:name="_Sec550"/>
      <w:r>
        <w:t>Atributai</w:t>
      </w:r>
      <w:bookmarkEnd w:id="311"/>
      <w:r>
        <w:fldChar w:fldCharType="begin"/>
      </w:r>
      <w:r>
        <w:instrText xml:space="preserve"> TC "</w:instrText>
      </w:r>
      <w:bookmarkStart w:id="312" w:name="_Toc423422000"/>
      <w:r>
        <w:instrText>Atributai</w:instrText>
      </w:r>
      <w:bookmarkEnd w:id="312"/>
      <w:r>
        <w:instrText>" \l 2</w:instrText>
      </w:r>
      <w:r>
        <w:fldChar w:fldCharType="end"/>
      </w:r>
    </w:p>
    <w:p w:rsidR="001D2C43" w:rsidRDefault="001D6604">
      <w:pPr>
        <w:pStyle w:val="ProductList-BodySpaced"/>
      </w:pPr>
      <w:r>
        <w:t>Atributai yra nurodyti kiekvieno Produkto aprašo lentelėse ir jie nurodo su Produktais susijusias teises arba sąlygas.</w:t>
      </w:r>
    </w:p>
    <w:p w:rsidR="001D2C43" w:rsidRDefault="001D6604">
      <w:pPr>
        <w:pStyle w:val="ProductList-BodySpaced"/>
      </w:pPr>
      <w:r>
        <w:t xml:space="preserve"> </w:t>
      </w:r>
    </w:p>
    <w:p w:rsidR="001D2C43" w:rsidRDefault="001D6604">
      <w:pPr>
        <w:pStyle w:val="ProductList-BodySpaced"/>
      </w:pPr>
      <w:r>
        <w:rPr>
          <w:b/>
          <w:color w:val="00188F"/>
        </w:rPr>
        <w:t>Papildoma programinė įranga</w:t>
      </w:r>
      <w:r>
        <w:t>:  programinė įranga, nurodyta Serverio produktų skyriuje „Naudojimo teisės“, kurią Klientas gali naudoti kartu su serverio programine įranga.</w:t>
      </w:r>
    </w:p>
    <w:p w:rsidR="001D2C43" w:rsidRDefault="001D6604">
      <w:pPr>
        <w:pStyle w:val="ProductList-BodySpaced"/>
      </w:pPr>
      <w:r>
        <w:rPr>
          <w:b/>
          <w:color w:val="00188F"/>
        </w:rPr>
        <w:t>Klientui suteikiant prieigą keliami reikalavimai</w:t>
      </w:r>
      <w:r>
        <w:t>: nurodoma, ar Serverio produkto KPL yra būtina, kad jį galėtų pasiekti vartotojai ir įrenginiai.</w:t>
      </w:r>
    </w:p>
    <w:p w:rsidR="001D2C43" w:rsidRDefault="001D6604">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1D2C43" w:rsidRDefault="001D6604">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1D2C43" w:rsidRDefault="001D6604">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1D2C43" w:rsidRDefault="001D6604">
      <w:pPr>
        <w:pStyle w:val="ProductList-BodySpaced"/>
      </w:pPr>
      <w:r>
        <w:rPr>
          <w:b/>
          <w:color w:val="00188F"/>
        </w:rPr>
        <w:t>Išoriniam vartotojui suteikiant prieigą keliami reikalavimai</w:t>
      </w:r>
      <w:r>
        <w:t xml:space="preserve">:  nurodomi konkretūs licencijose numatyti reikalavimai arba galimybės, susijusios su </w:t>
      </w:r>
      <w:r w:rsidRPr="00721CA3">
        <w:rPr>
          <w:color w:val="0563C1"/>
        </w:rPr>
        <w:fldChar w:fldCharType="begin"/>
      </w:r>
      <w:r>
        <w:rPr>
          <w:color w:val="0563C1"/>
        </w:rPr>
        <w:instrText>AutoTextList  \s NoStyle \t " yra vartotojai, kurie nėra nei Kliento arba su juo Susijusių įmonių darbuotojai, nei Kliento arba su juo Susijusių įmonių vietiniai rangovai arba vietiniai agentai.         "</w:instrText>
      </w:r>
      <w:r w:rsidRPr="00721CA3">
        <w:rPr>
          <w:color w:val="0563C1"/>
        </w:rPr>
        <w:fldChar w:fldCharType="separate"/>
      </w:r>
      <w:r>
        <w:rPr>
          <w:color w:val="0563C1"/>
        </w:rPr>
        <w:t>Išorinių vartotojų</w:t>
      </w:r>
      <w:r w:rsidRPr="00721CA3">
        <w:rPr>
          <w:color w:val="0563C1"/>
        </w:rPr>
        <w:fldChar w:fldCharType="end"/>
      </w:r>
      <w:r>
        <w:t xml:space="preserve"> prieiga.</w:t>
      </w:r>
    </w:p>
    <w:p w:rsidR="001D2C43" w:rsidRDefault="001D6604">
      <w:pPr>
        <w:pStyle w:val="ProductList-BodySpaced"/>
      </w:pPr>
      <w:r>
        <w:rPr>
          <w:b/>
          <w:color w:val="00188F"/>
        </w:rPr>
        <w:t>Perėmimo teisės</w:t>
      </w:r>
      <w:r>
        <w:t xml:space="preserve">:  SA privilegija, suteikianti Klientui galimybę vykdyti pasyvius Produkto perėmimo egzempliorius kartu su programine įranga, veikiančia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galimo perėmimo tikslais. Pasyvius perėmimo Egzempliorius galima leisti atskiroje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Licencijuotojo serverio</w:t>
      </w:r>
      <w:r w:rsidRPr="00721CA3">
        <w:rPr>
          <w:color w:val="0563C1"/>
        </w:rPr>
        <w:fldChar w:fldCharType="end"/>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arba kitame Klientui skirtame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1D2C43" w:rsidRDefault="001D6604">
      <w:pPr>
        <w:pStyle w:val="ProductList-BodySpaced"/>
      </w:pPr>
      <w:r>
        <w:rPr>
          <w:b/>
          <w:color w:val="00188F"/>
        </w:rPr>
        <w:t>Valstybinių institucijų bendruomenės debesis (tik JAV)</w:t>
      </w:r>
      <w:r>
        <w:t xml:space="preserve">:  klientai, esantys Jungtinių Amerikos Valstijų federalinės, valstybinės, vietinės arba gimininės institucijos ir norintys įsigyti Internete teikiamas paslaugas, pasiekiamas valstybinių institucijų bendruomenės debesyje, turi dalyvauti JAV valstybinių institucijų korporatyvinės registracijos arba korporatyvinės prenumeratos registracijos programoje. Jei nenurodyta kitaip, valstybinių institucijų bendruomenės debesies paslaugų naudojimo teisės yra tokios pat, kaip ir standartinių kelių nuomotojų atitikmenų. Internete teikiamų paslaugų, kurios siūlomos kaip valstybinių institucijų bendruomenės debesies paslaugos, negalima nei perleisti, nei rezervuoti jų Licencijų.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1D2C43" w:rsidRDefault="001D6604">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1D2C43" w:rsidRDefault="001D6604">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1D2C43" w:rsidRDefault="001D6604">
      <w:pPr>
        <w:pStyle w:val="ProductList-BodySpaced"/>
      </w:pPr>
      <w:r>
        <w:rPr>
          <w:b/>
          <w:color w:val="00188F"/>
        </w:rPr>
        <w:t>Licencijos sąlygos</w:t>
      </w:r>
      <w:r>
        <w:t>:  Produkto diegimui ir naudojimui taikomos sąlygos.</w:t>
      </w:r>
    </w:p>
    <w:p w:rsidR="001D2C43" w:rsidRDefault="001D6604">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1D2C43" w:rsidRDefault="001D6604">
      <w:pPr>
        <w:pStyle w:val="ProductList-BodySpaced"/>
      </w:pPr>
      <w:r>
        <w:rPr>
          <w:b/>
          <w:color w:val="00188F"/>
        </w:rPr>
        <w:t>Būtinosios sąlygos</w:t>
      </w:r>
      <w:r>
        <w:t>:  nurodytos tam tikros papildomos sąlygos, kurių būtina laikytis norint nusipirkti Produkto licencijas.</w:t>
      </w:r>
    </w:p>
    <w:p w:rsidR="001D2C43" w:rsidRDefault="001D6604">
      <w:pPr>
        <w:pStyle w:val="ProductList-BodySpaced"/>
      </w:pPr>
      <w:r>
        <w:rPr>
          <w:b/>
          <w:color w:val="00188F"/>
        </w:rPr>
        <w:t>Būtinosios sąlygos (SA)</w:t>
      </w:r>
      <w:r>
        <w:t>:</w:t>
      </w:r>
      <w:r>
        <w:rPr>
          <w:b/>
        </w:rPr>
        <w:t xml:space="preserve">  </w:t>
      </w:r>
      <w:r>
        <w:t>nurodo tam tikras papildomas sąlygas, kurių būtina laikytis norint nusipirkti Produktui skirtą SA apsaugą.</w:t>
      </w:r>
    </w:p>
    <w:p w:rsidR="001D2C43" w:rsidRDefault="001D6604">
      <w:pPr>
        <w:pStyle w:val="ProductList-BodySpaced"/>
      </w:pPr>
      <w:r>
        <w:rPr>
          <w:b/>
          <w:color w:val="00188F"/>
        </w:rPr>
        <w:t>Ankstesnė versija</w:t>
      </w:r>
      <w:r>
        <w:t>:  ankstesnės Produkto versijos ir jų Išleidimo data.</w:t>
      </w:r>
    </w:p>
    <w:p w:rsidR="001D2C43" w:rsidRDefault="001D6604">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1D2C43" w:rsidRDefault="001D6604">
      <w:pPr>
        <w:pStyle w:val="ProductList-BodySpaced"/>
      </w:pPr>
      <w:r>
        <w:rPr>
          <w:b/>
          <w:color w:val="00188F"/>
        </w:rPr>
        <w:t>Internetinės prenumeratos programa (OSP)</w:t>
      </w:r>
      <w:r>
        <w:t>:  Produktą galima įsigyti per Internetinės prenumeratos programą.</w:t>
      </w:r>
    </w:p>
    <w:p w:rsidR="001D2C43" w:rsidRDefault="001D6604">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1D2C43" w:rsidRDefault="001D6604">
      <w:pPr>
        <w:pStyle w:val="ProductList-BodySpaced"/>
      </w:pPr>
      <w:r>
        <w:rPr>
          <w:b/>
          <w:color w:val="00188F"/>
        </w:rPr>
        <w:t>Konkretaus produkto licencijos sąlygos</w:t>
      </w:r>
      <w:r>
        <w:t>:  nurodo, kad Produkto diegimui ir naudojimui taikomos Konkretaus produkto sąlygos pateikiamos po lentele „Naudojimo teisės“.</w:t>
      </w:r>
    </w:p>
    <w:p w:rsidR="001D2C43" w:rsidRDefault="001D6604">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1D2C43" w:rsidRDefault="001D6604">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1D2C43" w:rsidRDefault="001D6604">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1D2C43" w:rsidRDefault="001D6604">
      <w:pPr>
        <w:pStyle w:val="ProductList-BodySpaced"/>
      </w:pPr>
      <w:r>
        <w:rPr>
          <w:b/>
          <w:color w:val="00188F"/>
        </w:rPr>
        <w:t>Galimybė mažinti (SCE)</w:t>
      </w:r>
      <w:r>
        <w:t xml:space="preserve">: </w:t>
      </w:r>
      <w:r>
        <w:rPr>
          <w:b/>
        </w:rPr>
        <w:t xml:space="preserve"> </w:t>
      </w:r>
      <w:r>
        <w:t>Produktai, kuriuos naudojantis klientas, turintis Serverio ir debesies registracijos sutartį, praėjus 12 mėnesių gali pranešti apie prenumeratos licencijų skaičiaus arba būsimo Paskirstyto metinio įnašo sumažinimą.</w:t>
      </w:r>
    </w:p>
    <w:p w:rsidR="001D2C43" w:rsidRDefault="001D6604">
      <w:pPr>
        <w:pStyle w:val="ProductList-BodySpaced"/>
      </w:pPr>
      <w:r>
        <w:rPr>
          <w:b/>
          <w:color w:val="00188F"/>
        </w:rPr>
        <w:t>Tarptinklinio ryšio naudojimo teisės</w:t>
      </w:r>
      <w:r>
        <w:t xml:space="preserve">:  SA privilegija, suteikianti teisę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Pagrindiniam</w:t>
      </w:r>
      <w:r w:rsidRPr="00721CA3">
        <w:rPr>
          <w:color w:val="0563C1"/>
        </w:rPr>
        <w:fldChar w:fldCharType="end"/>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vartotojui naudoti Priskirtą trečiosios šalies įrenginį siekiant i) nuotoliniu būdu pasiekti ir naudoti leidžiamus naudoti programinės įrangos, vykdomos Klientui skirtuose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Serveriuose</w:t>
      </w:r>
      <w:r w:rsidRPr="00721CA3">
        <w:rPr>
          <w:color w:val="0563C1"/>
        </w:rPr>
        <w:fldChar w:fldCharType="end"/>
      </w:r>
      <w:r>
        <w:t xml:space="preserve">, Egzempliorius arba kopijas, ii) naudoti leidžiamą naudoti Egzempliorių arba kopiją vietinės sistemos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Nepaisant jokių prieštaraujančių Kliento bendrojo licencijavimo sutarties nuostatų, Priskirti kompiuteriai ir įrenginiai neapima jokio Priskirto trečiosios šalies įrenginio, per kurį Kliento vartotojai gali pasiekti ir naudoti programinę įrangą ir bet kokius (kitus) korporatyvinius produktus vien tik pagal Tarptinklinio ryšio naudojimo teises.</w:t>
      </w:r>
    </w:p>
    <w:p w:rsidR="001D2C43" w:rsidRDefault="001D6604">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1D2C43" w:rsidRDefault="001D6604">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1D2C43" w:rsidRDefault="001D6604">
      <w:pPr>
        <w:pStyle w:val="ProductList-BodySpaced"/>
      </w:pPr>
      <w:r>
        <w:rPr>
          <w:b/>
          <w:color w:val="00188F"/>
        </w:rPr>
        <w:t>Programų paketas</w:t>
      </w:r>
      <w:r>
        <w:t xml:space="preserve">: Produktas, kurio komponentai gali būti licencijuojami ir atskirai. Programų paketas yra licencijuojamas pagal vieną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 </w:t>
      </w:r>
    </w:p>
    <w:p w:rsidR="001D2C43" w:rsidRDefault="001D6604">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rsidR="001D2C43" w:rsidRDefault="001D6604">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1D2C43" w:rsidRDefault="001D6604">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w:t>
      </w:r>
    </w:p>
    <w:p w:rsidR="001D2C43" w:rsidRDefault="001D6604">
      <w:pPr>
        <w:pStyle w:val="ProductList-Offering1Heading"/>
      </w:pPr>
      <w:bookmarkStart w:id="313" w:name="_Sec551"/>
      <w:r>
        <w:t>Langelių reikšmės</w:t>
      </w:r>
      <w:bookmarkEnd w:id="313"/>
      <w:r>
        <w:fldChar w:fldCharType="begin"/>
      </w:r>
      <w:r>
        <w:instrText xml:space="preserve"> TC "</w:instrText>
      </w:r>
      <w:bookmarkStart w:id="314" w:name="_Toc423422001"/>
      <w:r>
        <w:instrText>Langelių reikšmės</w:instrText>
      </w:r>
      <w:bookmarkEnd w:id="314"/>
      <w:r>
        <w:instrText>" \l 2</w:instrText>
      </w:r>
      <w:r>
        <w:fldChar w:fldCharType="end"/>
      </w:r>
    </w:p>
    <w:p w:rsidR="001D2C43" w:rsidRDefault="001D6604">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1D2C43" w:rsidRDefault="001D6604">
      <w:pPr>
        <w:pStyle w:val="ProductList-BodySpaced"/>
      </w:pPr>
      <w:r>
        <w:t xml:space="preserve"> </w:t>
      </w:r>
    </w:p>
    <w:p w:rsidR="001D2C43" w:rsidRDefault="001D6604">
      <w:pPr>
        <w:pStyle w:val="ProductList-BodySpaced"/>
      </w:pPr>
      <w:r>
        <w:rPr>
          <w:b/>
          <w:color w:val="00188F"/>
        </w:rPr>
        <w:t>A</w:t>
      </w:r>
      <w:r>
        <w:t xml:space="preserve">– </w:t>
      </w:r>
      <w:r>
        <w:rPr>
          <w:color w:val="00188F"/>
        </w:rPr>
        <w:t>Papildomas produktas</w:t>
      </w:r>
      <w:r>
        <w:t>:  Produktas siūlomas kaip Papildomas produktas.</w:t>
      </w:r>
    </w:p>
    <w:p w:rsidR="001D2C43" w:rsidRDefault="001D6604">
      <w:pPr>
        <w:pStyle w:val="ProductList-BodySpaced"/>
      </w:pPr>
      <w:r>
        <w:rPr>
          <w:b/>
          <w:color w:val="00188F"/>
        </w:rPr>
        <w:t>AO</w:t>
      </w:r>
      <w:r>
        <w:t xml:space="preserve">– </w:t>
      </w:r>
      <w:r>
        <w:rPr>
          <w:color w:val="00188F"/>
        </w:rPr>
        <w:t>Papildomas produktas, užsakomas visos organizacijos mastu</w:t>
      </w:r>
      <w:r>
        <w:t>:  Produktas, siūlomas kaip papildomas produktas ir užsisakomas organizacijos mastu.</w:t>
      </w:r>
    </w:p>
    <w:p w:rsidR="001D2C43" w:rsidRDefault="001D6604">
      <w:pPr>
        <w:pStyle w:val="ProductList-BodySpaced"/>
      </w:pPr>
      <w:r>
        <w:rPr>
          <w:b/>
          <w:color w:val="00188F"/>
        </w:rPr>
        <w:t>AP</w:t>
      </w:r>
      <w:r>
        <w:t xml:space="preserve"> – </w:t>
      </w:r>
      <w:r>
        <w:rPr>
          <w:color w:val="00188F"/>
        </w:rPr>
        <w:t>Programos platformos produktas</w:t>
      </w:r>
      <w:r>
        <w:t>:  Produktas, siūlomas kaip programos platformos produktas.</w:t>
      </w:r>
    </w:p>
    <w:p w:rsidR="001D2C43" w:rsidRDefault="001D6604">
      <w:pPr>
        <w:pStyle w:val="ProductList-BodySpaced"/>
      </w:pPr>
      <w:r>
        <w:rPr>
          <w:b/>
          <w:color w:val="00188F"/>
        </w:rPr>
        <w:t>C</w:t>
      </w:r>
      <w:r>
        <w:t xml:space="preserve"> – </w:t>
      </w:r>
      <w:r>
        <w:rPr>
          <w:color w:val="00188F"/>
        </w:rPr>
        <w:t>Pagrindinė infrastruktūra</w:t>
      </w:r>
      <w:r>
        <w:t>:  Produktas, siūlomas kaip pagrindinės infrastruktūros produktas.</w:t>
      </w:r>
    </w:p>
    <w:p w:rsidR="001D2C43" w:rsidRDefault="001D6604">
      <w:pPr>
        <w:pStyle w:val="ProductList-BodySpaced"/>
      </w:pPr>
      <w:r>
        <w:rPr>
          <w:b/>
          <w:color w:val="00188F"/>
        </w:rPr>
        <w:t>CP</w:t>
      </w:r>
      <w:r>
        <w:t xml:space="preserve"> – </w:t>
      </w:r>
      <w:r>
        <w:rPr>
          <w:color w:val="00188F"/>
        </w:rPr>
        <w:t>Pritaikyta kompiuterio platforma</w:t>
      </w:r>
      <w:r>
        <w:t>:  Produktas, siūlomas kaip pritinkinta kompiuterio platforma pagal Atvirąją arba Atvirosios vertės licenciją. Komercinių arba valstybinių institucijų klientams skirta prenumerata, pasirenkama organizacijos / įmonės mastu.</w:t>
      </w:r>
    </w:p>
    <w:p w:rsidR="001D2C43" w:rsidRDefault="001D6604">
      <w:pPr>
        <w:pStyle w:val="ProductList-BodySpaced"/>
      </w:pPr>
      <w:r>
        <w:rPr>
          <w:b/>
          <w:color w:val="00188F"/>
        </w:rPr>
        <w:t>E</w:t>
      </w:r>
      <w:r>
        <w:t xml:space="preserve"> – </w:t>
      </w:r>
      <w:r>
        <w:rPr>
          <w:color w:val="00188F"/>
        </w:rPr>
        <w:t>Korporatyvinis produktas</w:t>
      </w:r>
      <w:r>
        <w:t>:  Produktas, siūlomas kaip Korporatyvinis, bet ne kompiuterio produktas.</w:t>
      </w:r>
    </w:p>
    <w:p w:rsidR="001D2C43" w:rsidRDefault="001D6604">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1D2C43" w:rsidRDefault="001D6604">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1D2C43" w:rsidRDefault="001D6604">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1D2C43" w:rsidRDefault="001D6604">
      <w:pPr>
        <w:pStyle w:val="ProductList-BodySpaced"/>
      </w:pPr>
      <w:r>
        <w:rPr>
          <w:b/>
          <w:color w:val="00188F"/>
        </w:rPr>
        <w:t>ID</w:t>
      </w:r>
      <w:r>
        <w:t xml:space="preserve">– </w:t>
      </w:r>
      <w:r>
        <w:rPr>
          <w:color w:val="00188F"/>
        </w:rPr>
        <w:t>Pramonės įrenginys</w:t>
      </w:r>
      <w:r>
        <w:t>:  Produktas, siūlomas kaip Pramonės įrenginių programos produktas.</w:t>
      </w:r>
    </w:p>
    <w:p w:rsidR="001D2C43" w:rsidRDefault="001D6604">
      <w:pPr>
        <w:pStyle w:val="ProductList-BodySpaced"/>
      </w:pPr>
      <w:r>
        <w:rPr>
          <w:b/>
          <w:color w:val="00188F"/>
        </w:rPr>
        <w:t>OA</w:t>
      </w:r>
      <w:r>
        <w:t xml:space="preserve"> – </w:t>
      </w:r>
      <w:r>
        <w:rPr>
          <w:color w:val="00188F"/>
        </w:rPr>
        <w:t>Atviroji licencija, skirta SA ir L/SA</w:t>
      </w:r>
      <w:r>
        <w:t>:  Atviroji licencija, suteikiama tik pagal L / SA ir SA.</w:t>
      </w:r>
      <w:r w:rsidR="001C559E" w:rsidRPr="001C559E">
        <w:t xml:space="preserve"> Kiekviena licencija skaičiuoja tik kaip 5 licencijos tam, pradinio užsakymo minimalus atvirosios licencijos ir (arba) vertės programas.</w:t>
      </w:r>
    </w:p>
    <w:p w:rsidR="001D2C43" w:rsidRDefault="001D6604">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w:t>
      </w:r>
      <w:r w:rsidR="001C559E" w:rsidRPr="001C559E">
        <w:t xml:space="preserve"> Kiekviena licencija skaičiuoja tik kaip 5 licencijos tam, pradinio užsakymo minimalus atvirosios licencijos ir (arba) vertės programas.</w:t>
      </w:r>
    </w:p>
    <w:p w:rsidR="001D2C43" w:rsidRDefault="001D6604">
      <w:pPr>
        <w:pStyle w:val="ProductList-BodySpaced"/>
      </w:pPr>
      <w:r>
        <w:rPr>
          <w:b/>
          <w:color w:val="00188F"/>
        </w:rPr>
        <w:t>OS</w:t>
      </w:r>
      <w:r>
        <w:t xml:space="preserve">– </w:t>
      </w:r>
      <w:r>
        <w:rPr>
          <w:color w:val="00188F"/>
        </w:rPr>
        <w:t>Atviroji licencija ir Atvirosios vertės licencija, skirta SA ir L/SA</w:t>
      </w:r>
      <w:r>
        <w:t>:  Siūloma tik su Atvirąja licencija ir atvirosios vertės licencija pagal L / SA ir SA.</w:t>
      </w:r>
      <w:r w:rsidR="001C559E" w:rsidRPr="001C559E">
        <w:t xml:space="preserve"> Kiekviena licencija skaičiuoja tik kaip 5 licencijos tam, pradinio užsakymo minimalus atvirosios licencijos ir (arba) vertės programas.</w:t>
      </w:r>
    </w:p>
    <w:p w:rsidR="001D2C43" w:rsidRDefault="001D6604">
      <w:pPr>
        <w:pStyle w:val="ProductList-BodySpaced"/>
      </w:pPr>
      <w:r>
        <w:rPr>
          <w:b/>
          <w:color w:val="00188F"/>
        </w:rPr>
        <w:t>OVS</w:t>
      </w:r>
      <w:r>
        <w:t xml:space="preserve"> – </w:t>
      </w:r>
      <w:r>
        <w:rPr>
          <w:color w:val="00188F"/>
        </w:rPr>
        <w:t>tik Atvirosios vertės prenumerata</w:t>
      </w:r>
      <w:r>
        <w:t>:  Siūloma tik su Atvirosios vertės prenumerata.</w:t>
      </w:r>
    </w:p>
    <w:p w:rsidR="001D2C43" w:rsidRDefault="001D6604">
      <w:pPr>
        <w:pStyle w:val="ProductList-BodySpaced"/>
      </w:pPr>
      <w:r>
        <w:rPr>
          <w:b/>
          <w:color w:val="00188F"/>
        </w:rPr>
        <w:t>OW</w:t>
      </w:r>
      <w:r>
        <w:t xml:space="preserve"> – </w:t>
      </w:r>
      <w:r>
        <w:rPr>
          <w:color w:val="00188F"/>
        </w:rPr>
        <w:t>Organizacijos mastu</w:t>
      </w:r>
      <w:r>
        <w:t>:  Siūloma kaip parinktis organizacijos mastu.</w:t>
      </w:r>
    </w:p>
    <w:p w:rsidR="001D2C43" w:rsidRDefault="001D6604">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1D2C43" w:rsidRDefault="001D6604">
      <w:pPr>
        <w:pStyle w:val="ProductList-BodySpaced"/>
      </w:pPr>
      <w:r>
        <w:rPr>
          <w:b/>
          <w:color w:val="00188F"/>
        </w:rPr>
        <w:t>PP</w:t>
      </w:r>
      <w:r>
        <w:t xml:space="preserve">– </w:t>
      </w:r>
      <w:r>
        <w:rPr>
          <w:color w:val="00188F"/>
        </w:rPr>
        <w:t>Profesionalaus kompiuterio platformos produktas</w:t>
      </w:r>
      <w:r>
        <w:t xml:space="preserve">:  Produktas, siūlomas kaip Korporatyvinis produktas ir esantis profesionalių kompiuterių platformos produktas. </w:t>
      </w:r>
    </w:p>
    <w:p w:rsidR="001D2C43" w:rsidRDefault="001D6604">
      <w:pPr>
        <w:pStyle w:val="ProductList-BodySpaced"/>
      </w:pPr>
      <w:r>
        <w:rPr>
          <w:b/>
          <w:color w:val="00188F"/>
        </w:rPr>
        <w:t>SD</w:t>
      </w:r>
      <w:r>
        <w:t xml:space="preserve">–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1D2C43" w:rsidRDefault="001D6604">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1D2C43" w:rsidRDefault="001D6604">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1D2C43" w:rsidRDefault="001D6604">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1D2C43" w:rsidRDefault="001D6604">
      <w:pPr>
        <w:pStyle w:val="ProductList-Offering1Heading"/>
      </w:pPr>
      <w:bookmarkStart w:id="315" w:name="_Sec552"/>
      <w:r>
        <w:t>Stulpelių antraštės</w:t>
      </w:r>
      <w:bookmarkEnd w:id="315"/>
      <w:r>
        <w:fldChar w:fldCharType="begin"/>
      </w:r>
      <w:r>
        <w:instrText xml:space="preserve"> TC "</w:instrText>
      </w:r>
      <w:bookmarkStart w:id="316" w:name="_Toc423422002"/>
      <w:r>
        <w:instrText>Stulpelių antraštės</w:instrText>
      </w:r>
      <w:bookmarkEnd w:id="316"/>
      <w:r>
        <w:instrText>" \l 2</w:instrText>
      </w:r>
      <w:r>
        <w:fldChar w:fldCharType="end"/>
      </w:r>
    </w:p>
    <w:p w:rsidR="001D2C43" w:rsidRDefault="001D6604">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1D2C43" w:rsidRDefault="001D6604">
      <w:pPr>
        <w:pStyle w:val="ProductList-BodySpaced"/>
      </w:pPr>
      <w:r>
        <w:t xml:space="preserve"> </w:t>
      </w:r>
    </w:p>
    <w:p w:rsidR="001D2C43" w:rsidRDefault="001D6604">
      <w:pPr>
        <w:pStyle w:val="ProductList-BodySpaced"/>
      </w:pPr>
      <w:r>
        <w:rPr>
          <w:b/>
          <w:color w:val="00188F"/>
        </w:rPr>
        <w:t>DA</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1D2C43" w:rsidRDefault="001D6604">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1D2C43" w:rsidRDefault="001D6604">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w:t>
      </w:r>
      <w:r w:rsidR="001C559E">
        <w:t xml:space="preserve"> (CASA)</w:t>
      </w:r>
      <w:r>
        <w:t>.</w:t>
      </w:r>
    </w:p>
    <w:p w:rsidR="001D2C43" w:rsidRDefault="001D6604">
      <w:pPr>
        <w:pStyle w:val="ProductList-BodySpaced"/>
      </w:pPr>
      <w:r>
        <w:rPr>
          <w:b/>
          <w:color w:val="00188F"/>
        </w:rPr>
        <w:t>L</w:t>
      </w:r>
      <w:r>
        <w:t xml:space="preserve"> – </w:t>
      </w:r>
      <w:r>
        <w:rPr>
          <w:color w:val="00188F"/>
        </w:rPr>
        <w:t>Licencija</w:t>
      </w:r>
      <w:r>
        <w:t>:  nurodyta programinės įrangos Licencijos vertė taškais.</w:t>
      </w:r>
      <w:r w:rsidR="001C559E" w:rsidRPr="001C559E">
        <w:t xml:space="preserve"> Jei taško vertė yra viršytas, kad yra CASA vertė.</w:t>
      </w:r>
    </w:p>
    <w:p w:rsidR="001D2C43" w:rsidRDefault="001D6604">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1D2C43" w:rsidRDefault="001D6604">
      <w:pPr>
        <w:pStyle w:val="ProductList-BodySpaced"/>
      </w:pPr>
      <w:r>
        <w:rPr>
          <w:b/>
          <w:color w:val="00188F"/>
        </w:rPr>
        <w:t>MPSA</w:t>
      </w:r>
      <w:r>
        <w:t xml:space="preserve"> – </w:t>
      </w:r>
      <w:r>
        <w:rPr>
          <w:color w:val="00188F"/>
        </w:rPr>
        <w:t>„Microsoft“ produktų ir paslaugų sutartis</w:t>
      </w:r>
      <w:r>
        <w:t>.</w:t>
      </w:r>
    </w:p>
    <w:p w:rsidR="001D2C43" w:rsidRDefault="001D6604">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1D2C43" w:rsidRDefault="001D6604">
      <w:pPr>
        <w:pStyle w:val="ProductList-BodySpaced"/>
      </w:pPr>
      <w:r>
        <w:rPr>
          <w:b/>
        </w:rPr>
        <w:t>OV / 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rsidR="001D2C43" w:rsidRDefault="001D6604">
      <w:pPr>
        <w:pStyle w:val="ProductList-BodySpaced"/>
      </w:pPr>
      <w:r>
        <w:rPr>
          <w:b/>
          <w:color w:val="00188F"/>
        </w:rPr>
        <w:t>OVS-ES</w:t>
      </w:r>
      <w:r>
        <w:t xml:space="preserve"> – </w:t>
      </w:r>
      <w:r>
        <w:rPr>
          <w:color w:val="00188F"/>
        </w:rPr>
        <w:t>Švietimo sprendimų atvirosios vertės prenumerata</w:t>
      </w:r>
      <w:r>
        <w:t>.</w:t>
      </w:r>
    </w:p>
    <w:p w:rsidR="001D2C43" w:rsidRDefault="001D6604">
      <w:pPr>
        <w:pStyle w:val="ProductList-BodySpaced"/>
      </w:pPr>
      <w:r>
        <w:rPr>
          <w:b/>
          <w:color w:val="00188F"/>
        </w:rPr>
        <w:t>Taškas</w:t>
      </w:r>
      <w:r>
        <w:t xml:space="preserve"> – Produktui priskirta vertė, pagal kurią apskaičiuojami bendrieji Kliento bendrojo licencijavimo sutarčiai taikomi įkainiai.</w:t>
      </w:r>
    </w:p>
    <w:p w:rsidR="001D2C43" w:rsidRDefault="001D6604">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1D2C43" w:rsidRDefault="001D6604">
      <w:pPr>
        <w:pStyle w:val="ProductList-BodySpaced"/>
      </w:pPr>
      <w:r>
        <w:rPr>
          <w:b/>
          <w:color w:val="00188F"/>
        </w:rPr>
        <w:t>S / 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1D2C43" w:rsidRDefault="001D6604">
      <w:pPr>
        <w:pStyle w:val="ProductList-Offering1Heading"/>
      </w:pPr>
      <w:bookmarkStart w:id="317" w:name="_Sec553"/>
      <w:r>
        <w:t>Apibrėžtys</w:t>
      </w:r>
      <w:bookmarkEnd w:id="317"/>
      <w:r>
        <w:fldChar w:fldCharType="begin"/>
      </w:r>
      <w:r>
        <w:instrText xml:space="preserve"> TC "</w:instrText>
      </w:r>
      <w:bookmarkStart w:id="318" w:name="_Toc423422003"/>
      <w:r>
        <w:instrText>Apibrėžtys</w:instrText>
      </w:r>
      <w:bookmarkEnd w:id="318"/>
      <w:r>
        <w:instrText>" \l 2</w:instrText>
      </w:r>
      <w:r>
        <w:fldChar w:fldCharType="end"/>
      </w:r>
    </w:p>
    <w:p w:rsidR="001D2C43" w:rsidRDefault="001D6604">
      <w:pPr>
        <w:pStyle w:val="ProductList-BodySpaced"/>
      </w:pPr>
      <w:r>
        <w:rPr>
          <w:b/>
          <w:color w:val="00188F"/>
        </w:rPr>
        <w:t>Papildoma KPL</w:t>
      </w:r>
      <w:r>
        <w:t xml:space="preserve"> yra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kurią reikia naudoti kartu su pagrindine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w:t>
      </w:r>
    </w:p>
    <w:p w:rsidR="001D2C43" w:rsidRDefault="001D6604">
      <w:pPr>
        <w:pStyle w:val="ProductList-BodySpaced"/>
      </w:pPr>
      <w:r>
        <w:rPr>
          <w:b/>
          <w:color w:val="00188F"/>
        </w:rPr>
        <w:t>Papildoma išorinio pajungimo licencija</w:t>
      </w:r>
      <w:r>
        <w:t xml:space="preserve"> yra </w:t>
      </w:r>
      <w:r w:rsidRPr="00721CA3">
        <w:rPr>
          <w:color w:val="0563C1"/>
        </w:rPr>
        <w:fldChar w:fldCharType="begin"/>
      </w:r>
      <w:r>
        <w:rPr>
          <w:color w:val="0563C1"/>
        </w:rPr>
        <w:instrText>AutoTextList  \s NoStyle \t " yra Licencija, priskirta Klientui skirtam Serveriui ir suteikianti Išoriniams vartotojams galimybę pasiekti atitinkamą serverio programinės įrangos versiją arba senesnes serverio programinės įrangos versijas.         "</w:instrText>
      </w:r>
      <w:r w:rsidRPr="00721CA3">
        <w:rPr>
          <w:color w:val="0563C1"/>
        </w:rPr>
        <w:fldChar w:fldCharType="separate"/>
      </w:r>
      <w:r>
        <w:rPr>
          <w:color w:val="0563C1"/>
        </w:rPr>
        <w:t>Išorinio pajungimo licencija</w:t>
      </w:r>
      <w:r w:rsidRPr="00721CA3">
        <w:rPr>
          <w:color w:val="0563C1"/>
        </w:rPr>
        <w:fldChar w:fldCharType="end"/>
      </w:r>
      <w:r>
        <w:t xml:space="preserve">, kurią reikia naudoti kartu su pagrindine </w:t>
      </w:r>
      <w:r w:rsidRPr="00721CA3">
        <w:rPr>
          <w:color w:val="0563C1"/>
        </w:rPr>
        <w:fldChar w:fldCharType="begin"/>
      </w:r>
      <w:r>
        <w:rPr>
          <w:color w:val="0563C1"/>
        </w:rPr>
        <w:instrText>AutoTextList  \s NoStyle \t " yra Licencija, priskirta Klientui skirtam Serveriui ir suteikianti Išoriniams vartotojams galimybę pasiekti atitinkamą serverio programinės įrangos versiją arba senesnes serverio programinės įrangos versijas.         "</w:instrText>
      </w:r>
      <w:r w:rsidRPr="00721CA3">
        <w:rPr>
          <w:color w:val="0563C1"/>
        </w:rPr>
        <w:fldChar w:fldCharType="separate"/>
      </w:r>
      <w:r>
        <w:rPr>
          <w:color w:val="0563C1"/>
        </w:rPr>
        <w:t>Išorinio pajungimo licencija</w:t>
      </w:r>
      <w:r w:rsidRPr="00721CA3">
        <w:rPr>
          <w:color w:val="0563C1"/>
        </w:rPr>
        <w:fldChar w:fldCharType="end"/>
      </w:r>
      <w:r>
        <w:t>.</w:t>
      </w:r>
    </w:p>
    <w:p w:rsidR="001D2C43" w:rsidRDefault="001D6604">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1D2C43" w:rsidRDefault="001D6604">
      <w:pPr>
        <w:pStyle w:val="ProductList-BodySpaced"/>
      </w:pPr>
      <w:r>
        <w:rPr>
          <w:b/>
          <w:color w:val="00188F"/>
        </w:rPr>
        <w:t>KPL atitinkanti licencija</w:t>
      </w:r>
      <w:r>
        <w:t xml:space="preserve"> yra Vartotojo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arba </w:t>
      </w:r>
      <w:r w:rsidRPr="00721CA3">
        <w:rPr>
          <w:color w:val="0563C1"/>
        </w:rPr>
        <w:fldChar w:fldCharType="begin"/>
      </w:r>
      <w:r>
        <w:rPr>
          <w:color w:val="0563C1"/>
        </w:rPr>
        <w:instrText>AutoTextList  \s NoStyle \t " yra Licencija, priskirta Klientui skirtam Serveriui ir suteikianti Išoriniams vartotojams galimybę pasiekti atitinkamą serverio programinės įrangos versiją arba senesnes serverio programinės įrangos versijas.         "</w:instrText>
      </w:r>
      <w:r w:rsidRPr="00721CA3">
        <w:rPr>
          <w:color w:val="0563C1"/>
        </w:rPr>
        <w:fldChar w:fldCharType="separate"/>
      </w:r>
      <w:r>
        <w:rPr>
          <w:color w:val="0563C1"/>
        </w:rPr>
        <w:t>Išorinio pajungimo licencija</w:t>
      </w:r>
      <w:r w:rsidRPr="00721CA3">
        <w:rPr>
          <w:color w:val="0563C1"/>
        </w:rPr>
        <w:fldChar w:fldCharType="end"/>
      </w:r>
      <w:r>
        <w:t xml:space="preserve">, nurodyta Produkto lentelėje „Prieiga prie serverio programinės įrangos“, arba atitinkamas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paketas ar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kaip nurodyta </w:t>
      </w:r>
      <w:hyperlink w:anchor="_Sec591">
        <w:r>
          <w:rPr>
            <w:color w:val="00467F"/>
            <w:u w:val="single"/>
          </w:rPr>
          <w:t>A priedo</w:t>
        </w:r>
      </w:hyperlink>
      <w:r>
        <w:t xml:space="preserve"> KPL / Valdymo licencijas atitinkančių licencijų lentelėje. KPL paketas yra KPL atitinkanti licencija, tik jei Klientas įsigijo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po Serverio produkto išleidimo datos arba jei Klientas išleidimo metu turėjo galiojančią SA apsaugą.</w:t>
      </w:r>
    </w:p>
    <w:p w:rsidR="001D2C43" w:rsidRDefault="001D6604">
      <w:pPr>
        <w:pStyle w:val="ProductList-BodySpaced"/>
      </w:pPr>
      <w:r>
        <w:rPr>
          <w:b/>
          <w:color w:val="00188F"/>
        </w:rPr>
        <w:t>Kliento OSE</w:t>
      </w:r>
      <w:r>
        <w:t xml:space="preserve"> yra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kurioje veikia kliento operacinė sistema.</w:t>
      </w:r>
    </w:p>
    <w:p w:rsidR="001D2C43" w:rsidRDefault="001D6604">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1D2C43" w:rsidRDefault="001D6604">
      <w:pPr>
        <w:pStyle w:val="ProductList-BodySpaced"/>
      </w:pPr>
      <w:r>
        <w:rPr>
          <w:b/>
          <w:color w:val="00188F"/>
        </w:rPr>
        <w:t>Klasterio mazgas</w:t>
      </w:r>
      <w:r>
        <w:t xml:space="preserve"> yra įrenginys, skirtas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Sugrupuotoms HPC taikomosioms programoms</w:t>
      </w:r>
      <w:r w:rsidRPr="00721CA3">
        <w:rPr>
          <w:color w:val="0563C1"/>
        </w:rPr>
        <w:fldChar w:fldCharType="end"/>
      </w:r>
      <w:r>
        <w:t xml:space="preserve"> paleisti arba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Sugrupuotoms HPC taikomosioms programoms</w:t>
      </w:r>
      <w:r w:rsidRPr="00721CA3">
        <w:rPr>
          <w:color w:val="0563C1"/>
        </w:rPr>
        <w:fldChar w:fldCharType="end"/>
      </w:r>
      <w:r>
        <w:t xml:space="preserve"> skirtoms užduočių planavimo paslaugoms teikti.</w:t>
      </w:r>
    </w:p>
    <w:p w:rsidR="001D2C43" w:rsidRDefault="001D6604">
      <w:pPr>
        <w:pStyle w:val="ProductList-BodySpaced"/>
      </w:pPr>
      <w:r>
        <w:rPr>
          <w:b/>
          <w:color w:val="00188F"/>
        </w:rPr>
        <w:t>Branduolio koeficientas</w:t>
      </w:r>
      <w:r>
        <w:t xml:space="preserve"> yra skaitinė vertė, susieta su tam tikru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Fiziniu procesoriumi</w:t>
      </w:r>
      <w:r w:rsidRPr="00721CA3">
        <w:rPr>
          <w:color w:val="0563C1"/>
        </w:rPr>
        <w:fldChar w:fldCharType="end"/>
      </w:r>
      <w:r>
        <w:t xml:space="preserve">, pagal kurią nustatoma, kiek Licencijų reikia norint licencijuoti visus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esančius </w:t>
      </w:r>
      <w:r w:rsidRPr="00721CA3">
        <w:rPr>
          <w:color w:val="0563C1"/>
        </w:rPr>
        <w:fldChar w:fldCharType="begin"/>
      </w:r>
      <w:r>
        <w:rPr>
          <w:color w:val="0563C1"/>
        </w:rPr>
        <w:instrText>AutoTextList  \s NoStyle \t " yra fizinio procesoriaus branduolys.         "</w:instrText>
      </w:r>
      <w:r w:rsidRPr="00721CA3">
        <w:rPr>
          <w:color w:val="0563C1"/>
        </w:rPr>
        <w:fldChar w:fldCharType="separate"/>
      </w:r>
      <w:r>
        <w:rPr>
          <w:color w:val="0563C1"/>
        </w:rPr>
        <w:t>Fizinius branduolius</w:t>
      </w:r>
      <w:r w:rsidRPr="00721CA3">
        <w:rPr>
          <w:color w:val="0563C1"/>
        </w:rPr>
        <w:fldChar w:fldCharType="end"/>
      </w:r>
      <w:r>
        <w:t>.</w:t>
      </w:r>
    </w:p>
    <w:p w:rsidR="001D2C43" w:rsidRDefault="001D6604">
      <w:pPr>
        <w:pStyle w:val="ProductList-BodySpaced"/>
      </w:pPr>
      <w:r>
        <w:rPr>
          <w:b/>
          <w:color w:val="00188F"/>
        </w:rPr>
        <w:t>Ciklinio rinkimo mazgas</w:t>
      </w:r>
      <w:r>
        <w:t xml:space="preserve"> yra įrenginys, kuris nėra skirtas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Sugrupuotoms HPC taikomosioms programoms</w:t>
      </w:r>
      <w:r w:rsidRPr="00721CA3">
        <w:rPr>
          <w:color w:val="0563C1"/>
        </w:rPr>
        <w:fldChar w:fldCharType="end"/>
      </w:r>
      <w:r>
        <w:t xml:space="preserve"> arba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Sugrupuotoms HPC taikomosioms programoms</w:t>
      </w:r>
      <w:r w:rsidRPr="00721CA3">
        <w:rPr>
          <w:color w:val="0563C1"/>
        </w:rPr>
        <w:fldChar w:fldCharType="end"/>
      </w:r>
      <w:r>
        <w:t xml:space="preserve"> skirtoms užduočių planavimo paslaugoms paleisti.</w:t>
      </w:r>
    </w:p>
    <w:p w:rsidR="001D2C43" w:rsidRDefault="001D6604">
      <w:pPr>
        <w:pStyle w:val="ProductList-BodySpaced"/>
      </w:pPr>
      <w:r>
        <w:rPr>
          <w:b/>
          <w:color w:val="00188F"/>
        </w:rPr>
        <w:t>Išorinio pajungimo licencija</w:t>
      </w:r>
      <w:r>
        <w:t xml:space="preserve"> yra Licencija, priskirta Klientui skirtam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Serveriui</w:t>
      </w:r>
      <w:r w:rsidRPr="00721CA3">
        <w:rPr>
          <w:color w:val="0563C1"/>
        </w:rPr>
        <w:fldChar w:fldCharType="end"/>
      </w:r>
      <w:r>
        <w:t xml:space="preserve"> ir suteikianti </w:t>
      </w:r>
      <w:r w:rsidRPr="00721CA3">
        <w:rPr>
          <w:color w:val="0563C1"/>
        </w:rPr>
        <w:fldChar w:fldCharType="begin"/>
      </w:r>
      <w:r>
        <w:rPr>
          <w:color w:val="0563C1"/>
        </w:rPr>
        <w:instrText>AutoTextList  \s NoStyle \t " yra vartotojai, kurie nėra nei Kliento arba su juo Susijusių įmonių darbuotojai, nei Kliento arba su juo Susijusių įmonių vietiniai rangovai arba vietiniai agentai.         "</w:instrText>
      </w:r>
      <w:r w:rsidRPr="00721CA3">
        <w:rPr>
          <w:color w:val="0563C1"/>
        </w:rPr>
        <w:fldChar w:fldCharType="separate"/>
      </w:r>
      <w:r>
        <w:rPr>
          <w:color w:val="0563C1"/>
        </w:rPr>
        <w:t>Išoriniams vartotojams</w:t>
      </w:r>
      <w:r w:rsidRPr="00721CA3">
        <w:rPr>
          <w:color w:val="0563C1"/>
        </w:rPr>
        <w:fldChar w:fldCharType="end"/>
      </w:r>
      <w:r>
        <w:t xml:space="preserve"> galimybę pasiekti atitinkamą serverio programinės įrangos versiją arba senesnes serverio programinės įrangos versijas.</w:t>
      </w:r>
    </w:p>
    <w:p w:rsidR="001D2C43" w:rsidRDefault="001D6604">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rsidR="001D2C43" w:rsidRDefault="001D6604">
      <w:pPr>
        <w:pStyle w:val="ProductList-BodySpaced"/>
      </w:pPr>
      <w:r>
        <w:rPr>
          <w:b/>
          <w:color w:val="00188F"/>
        </w:rPr>
        <w:t>Aparatūros gija</w:t>
      </w:r>
      <w:r>
        <w:t xml:space="preserve"> yra </w:t>
      </w:r>
      <w:r w:rsidRPr="00721CA3">
        <w:rPr>
          <w:color w:val="0563C1"/>
        </w:rPr>
        <w:fldChar w:fldCharType="begin"/>
      </w:r>
      <w:r>
        <w:rPr>
          <w:color w:val="0563C1"/>
        </w:rPr>
        <w:instrText>AutoTextList  \s NoStyle \t " yra Fizinio procesoriaus branduolys.         "</w:instrText>
      </w:r>
      <w:r w:rsidRPr="00721CA3">
        <w:rPr>
          <w:color w:val="0563C1"/>
        </w:rPr>
        <w:fldChar w:fldCharType="separate"/>
      </w:r>
      <w:r>
        <w:rPr>
          <w:color w:val="0563C1"/>
        </w:rPr>
        <w:t>Fizinis branduolys</w:t>
      </w:r>
      <w:r w:rsidRPr="00721CA3">
        <w:rPr>
          <w:color w:val="0563C1"/>
        </w:rPr>
        <w:fldChar w:fldCharType="end"/>
      </w:r>
      <w:r>
        <w:t xml:space="preserve"> arba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Fizinio procesoriaus</w:t>
      </w:r>
      <w:r w:rsidRPr="00721CA3">
        <w:rPr>
          <w:color w:val="0563C1"/>
        </w:rPr>
        <w:fldChar w:fldCharType="end"/>
      </w:r>
      <w:r>
        <w:t xml:space="preserve"> hipergija.</w:t>
      </w:r>
    </w:p>
    <w:p w:rsidR="001D2C43" w:rsidRDefault="001D6604">
      <w:pPr>
        <w:pStyle w:val="ProductList-BodySpaced"/>
      </w:pPr>
      <w:r>
        <w:rPr>
          <w:b/>
          <w:color w:val="00188F"/>
        </w:rPr>
        <w:t>Kompleksinio kompiuterinio apdorojimo (HPC) darbo krūvis</w:t>
      </w:r>
      <w:r>
        <w:t xml:space="preserve"> yra toks darbo krūvis, kai serverio programinė įranga naudojama </w:t>
      </w:r>
      <w:r w:rsidRPr="00721CA3">
        <w:rPr>
          <w:color w:val="0563C1"/>
        </w:rPr>
        <w:fldChar w:fldCharType="begin"/>
      </w:r>
      <w:r>
        <w:rPr>
          <w:color w:val="0563C1"/>
        </w:rPr>
        <w:instrText>AutoTextList  \s NoStyle \t " yra įrenginys, skirtas Sugrupuotoms HPC taikomosioms programoms paleisti arba Sugrupuotoms HPC taikomosioms programoms skirtoms užduočių planavimo paslaugoms teikti.         "</w:instrText>
      </w:r>
      <w:r w:rsidRPr="00721CA3">
        <w:rPr>
          <w:color w:val="0563C1"/>
        </w:rPr>
        <w:fldChar w:fldCharType="separate"/>
      </w:r>
      <w:r>
        <w:rPr>
          <w:color w:val="0563C1"/>
        </w:rPr>
        <w:t>Klasterio mazgui</w:t>
      </w:r>
      <w:r w:rsidRPr="00721CA3">
        <w:rPr>
          <w:color w:val="0563C1"/>
        </w:rPr>
        <w:fldChar w:fldCharType="end"/>
      </w:r>
      <w:r>
        <w:t xml:space="preserve"> paleisti ir yra naudojama su kita programine įranga, jei būtina, siekiant užtikrinti saugą, saugojimo galimybes, didesnį efektyvumą ir sistemų valdymą </w:t>
      </w:r>
      <w:r w:rsidRPr="00721CA3">
        <w:rPr>
          <w:color w:val="0563C1"/>
        </w:rPr>
        <w:fldChar w:fldCharType="begin"/>
      </w:r>
      <w:r>
        <w:rPr>
          <w:color w:val="0563C1"/>
        </w:rPr>
        <w:instrText>AutoTextList  \s NoStyle \t " yra įrenginys, skirtas Sugrupuotoms HPC taikomosioms programoms paleisti arba Sugrupuotoms HPC taikomosioms programoms skirtoms užduočių planavimo paslaugoms teikti.         "</w:instrText>
      </w:r>
      <w:r w:rsidRPr="00721CA3">
        <w:rPr>
          <w:color w:val="0563C1"/>
        </w:rPr>
        <w:fldChar w:fldCharType="separate"/>
      </w:r>
      <w:r>
        <w:rPr>
          <w:color w:val="0563C1"/>
        </w:rPr>
        <w:t>Klasterio mazge</w:t>
      </w:r>
      <w:r w:rsidRPr="00721CA3">
        <w:rPr>
          <w:color w:val="0563C1"/>
        </w:rPr>
        <w:fldChar w:fldCharType="end"/>
      </w:r>
      <w:r>
        <w:t xml:space="preserve">, kad būtų palaikomos </w:t>
      </w:r>
      <w:r w:rsidRPr="00721CA3">
        <w:rPr>
          <w:color w:val="0563C1"/>
        </w:rPr>
        <w:fldChar w:fldCharType="begin"/>
      </w:r>
      <w:r>
        <w:rPr>
          <w:color w:val="0563C1"/>
        </w:rPr>
        <w:instrText>AutoTextList  \s NoStyle \t " yra kompleksinio kompiuterinio apdorojimo taikomosios programos, kuriomis lygiagrečiai sprendžiamos sudėtingos kompiuterinio apdorojimo problemos arba glaudžiai susijusių kompiuterinio apdorojimo problemų rinkinys. (Visą apibrėžtį žr. Sąvokų žodyne.)         "</w:instrText>
      </w:r>
      <w:r w:rsidRPr="00721CA3">
        <w:rPr>
          <w:color w:val="0563C1"/>
        </w:rPr>
        <w:fldChar w:fldCharType="separate"/>
      </w:r>
      <w:r>
        <w:rPr>
          <w:color w:val="0563C1"/>
        </w:rPr>
        <w:t>Sugrupuotos HPC taikomosios programos</w:t>
      </w:r>
      <w:r w:rsidRPr="00721CA3">
        <w:rPr>
          <w:color w:val="0563C1"/>
        </w:rPr>
        <w:fldChar w:fldCharType="end"/>
      </w:r>
      <w:r>
        <w:t>.</w:t>
      </w:r>
    </w:p>
    <w:p w:rsidR="001D2C43" w:rsidRDefault="001D6604">
      <w:pPr>
        <w:pStyle w:val="ProductList-BodySpaced"/>
      </w:pPr>
      <w:r>
        <w:rPr>
          <w:b/>
          <w:color w:val="00188F"/>
        </w:rPr>
        <w:t>Egzempliorius</w:t>
      </w:r>
      <w:r>
        <w:t xml:space="preserve"> yra programinės įrangos atvaizdas, sukuriamas atliekant programinės įrangos sąrankos ar diegimo procedūrą arba kuriant esamo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Egzemplioriaus</w:t>
      </w:r>
      <w:r w:rsidRPr="00721CA3">
        <w:rPr>
          <w:color w:val="0563C1"/>
        </w:rPr>
        <w:fldChar w:fldCharType="end"/>
      </w:r>
      <w:r>
        <w:t xml:space="preserve"> dublikatą.</w:t>
      </w:r>
    </w:p>
    <w:p w:rsidR="001D2C43" w:rsidRDefault="001D6604">
      <w:pPr>
        <w:pStyle w:val="ProductList-BodySpaced"/>
      </w:pPr>
      <w:r>
        <w:rPr>
          <w:b/>
          <w:color w:val="00188F"/>
        </w:rPr>
        <w:t xml:space="preserve">Licencija </w:t>
      </w:r>
      <w:r>
        <w:t>yra teisė atsisiųsti, įdiegti, pasiekti ir naudoti Produktą.</w:t>
      </w:r>
    </w:p>
    <w:p w:rsidR="001D2C43" w:rsidRDefault="001D6604">
      <w:pPr>
        <w:pStyle w:val="ProductList-BodySpaced"/>
      </w:pPr>
      <w:r>
        <w:rPr>
          <w:b/>
          <w:color w:val="00188F"/>
        </w:rPr>
        <w:t>Licencijuotasis įrenginys</w:t>
      </w:r>
      <w:r>
        <w:t xml:space="preserve"> yra viena Klientui skirta fizinė aparatūros sistema, kuriai priskirta Licencija. Šios apibrėžties tikslais aparatūros skaidinys laikomas atskiru įrenginiu.</w:t>
      </w:r>
    </w:p>
    <w:p w:rsidR="001D2C43" w:rsidRDefault="001D6604">
      <w:pPr>
        <w:pStyle w:val="ProductList-BodySpaced"/>
      </w:pPr>
      <w:r>
        <w:rPr>
          <w:b/>
          <w:color w:val="00188F"/>
        </w:rPr>
        <w:t xml:space="preserve">Licencijos mobilumo naudojant Programinės įrangos naujumo garantiją Partneris </w:t>
      </w:r>
      <w:r>
        <w:t xml:space="preserve">yra juridinis asmuo, nurodytas svetainėje </w:t>
      </w:r>
      <w:hyperlink r:id="rId133">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rsidR="001D2C43" w:rsidRDefault="001D6604">
      <w:pPr>
        <w:pStyle w:val="ProductList-BodySpaced"/>
      </w:pPr>
      <w:r>
        <w:rPr>
          <w:b/>
          <w:color w:val="00188F"/>
        </w:rPr>
        <w:t xml:space="preserve">Licencijuotasis serveris </w:t>
      </w:r>
      <w:r>
        <w:t xml:space="preserve">yra vienas Klientui skirtas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kuriam priskirta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Pagal šią apibrėžtį aparatūros skaidinys laikomas atskiru Serveriu.</w:t>
      </w:r>
    </w:p>
    <w:p w:rsidR="001D2C43" w:rsidRDefault="001D6604">
      <w:pPr>
        <w:pStyle w:val="ProductList-BodySpaced"/>
      </w:pPr>
      <w:r>
        <w:rPr>
          <w:b/>
        </w:rPr>
        <w:t>Licencijuotasis vartotojas</w:t>
      </w:r>
      <w:r>
        <w:t xml:space="preserve"> yra vienas asmuo, kuriam priskirta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w:t>
      </w:r>
    </w:p>
    <w:p w:rsidR="001D2C43" w:rsidRDefault="001D6604">
      <w:pPr>
        <w:pStyle w:val="ProductList-BodySpaced"/>
      </w:pPr>
      <w:r>
        <w:rPr>
          <w:b/>
          <w:color w:val="00188F"/>
        </w:rPr>
        <w:t>Valdymo licencija (ML)</w:t>
      </w:r>
      <w:r>
        <w:t xml:space="preserve"> yra Licencija, suteikianti teisę valdyti vieną arba kelias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OSEs</w:t>
      </w:r>
      <w:r w:rsidRPr="00721CA3">
        <w:rPr>
          <w:color w:val="0563C1"/>
        </w:rP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kurią pasiekia vienas vartotojas; OSE valdymo licencija suteikia galimybę valdyti vieną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kurią pasiekia bet kuris vartotojas; įrenginio Valdymo licencija („Core CAL“ arba „Enterprise CAL Suite“) suteikia galimybę valdyti bet kokią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viename įrenginyje.</w:t>
      </w:r>
    </w:p>
    <w:p w:rsidR="001D2C43" w:rsidRDefault="001D6604">
      <w:pPr>
        <w:pStyle w:val="ProductList-BodySpaced"/>
      </w:pPr>
      <w:r>
        <w:rPr>
          <w:b/>
          <w:color w:val="00188F"/>
        </w:rPr>
        <w:t>Valdymo licenciją atitinkanti licencija</w:t>
      </w:r>
      <w:r>
        <w:t xml:space="preserve"> yra Vartotojo PL, nurodyta Produkto lentelėje „Valdymo licencija“, arba atitinkamas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paketas ar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kaip nurodyta </w:t>
      </w:r>
      <w:hyperlink w:anchor="_Sec591">
        <w:r>
          <w:rPr>
            <w:color w:val="00467F"/>
            <w:u w:val="single"/>
          </w:rPr>
          <w:t>A priedo</w:t>
        </w:r>
      </w:hyperlink>
      <w:r>
        <w:t xml:space="preserve"> KPL / Valdymo licencijas atitinkančių licencijų lentelėje.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paketas yra Valdymo licenciją atitinkanti licencija, jei Klientas įsigijo licenciją po Serverio produktų išleidimo datos arba jei Klientas išleidimo metu turėjo galiojančią SA apsaugą.</w:t>
      </w:r>
    </w:p>
    <w:p w:rsidR="001D2C43" w:rsidRDefault="001D6604">
      <w:pPr>
        <w:pStyle w:val="ProductList-BodySpaced"/>
      </w:pPr>
      <w:r>
        <w:rPr>
          <w:b/>
          <w:color w:val="00188F"/>
        </w:rPr>
        <w:t xml:space="preserve">OSE valdymas </w:t>
      </w:r>
      <w:r>
        <w:t xml:space="preserve">yra duomenų iš aparatūros arba programinės įrangos, kuri yra tiesiogiai arba netiesiogiai susijusi su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prašymas arba gavimas, aparatūros arba programinės įrangos konfigūravimas arba nurodymų jai davimas. Įrenginio arba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buvimo nustatymas neįtraukiamas.</w:t>
      </w:r>
    </w:p>
    <w:p w:rsidR="001D2C43" w:rsidRDefault="001D6604">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 OSE</w:t>
      </w:r>
      <w:r w:rsidRPr="00721CA3">
        <w:rPr>
          <w:color w:val="0563C1"/>
        </w:rPr>
        <w:fldChar w:fldCharType="end"/>
      </w:r>
      <w:r>
        <w:t xml:space="preserve"> ir (arba) viena arba kelios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Virtualiosios OSE</w:t>
      </w:r>
      <w:r w:rsidRPr="00721CA3">
        <w:rPr>
          <w:color w:val="0563C1"/>
        </w:rPr>
        <w:fldChar w:fldCharType="end"/>
      </w:r>
      <w:r>
        <w:t>.</w:t>
      </w:r>
    </w:p>
    <w:p w:rsidR="001D2C43" w:rsidRDefault="001D6604">
      <w:pPr>
        <w:pStyle w:val="ProductList-BodySpaced"/>
      </w:pPr>
      <w:r>
        <w:rPr>
          <w:b/>
          <w:color w:val="00188F"/>
        </w:rPr>
        <w:t>Fizinis branduolys</w:t>
      </w:r>
      <w:r>
        <w:t xml:space="preserve"> yra </w:t>
      </w:r>
      <w:r w:rsidRPr="00721CA3">
        <w:rPr>
          <w:color w:val="0563C1"/>
        </w:rPr>
        <w:fldChar w:fldCharType="begin"/>
      </w:r>
      <w:r>
        <w:rPr>
          <w:color w:val="0563C1"/>
        </w:rPr>
        <w:instrText>AutoTextList  \s NoStyle \t " yra procesorius, priklausantis fizinei aparatūros sistemai.         "</w:instrText>
      </w:r>
      <w:r w:rsidRPr="00721CA3">
        <w:rPr>
          <w:color w:val="0563C1"/>
        </w:rPr>
        <w:fldChar w:fldCharType="separate"/>
      </w:r>
      <w:r>
        <w:rPr>
          <w:color w:val="0563C1"/>
        </w:rPr>
        <w:t>Fizinio procesoriaus</w:t>
      </w:r>
      <w:r w:rsidRPr="00721CA3">
        <w:rPr>
          <w:color w:val="0563C1"/>
        </w:rPr>
        <w:fldChar w:fldCharType="end"/>
      </w:r>
      <w:r>
        <w:t xml:space="preserve"> branduolys.</w:t>
      </w:r>
    </w:p>
    <w:p w:rsidR="001D2C43" w:rsidRDefault="001D6604">
      <w:pPr>
        <w:pStyle w:val="ProductList-BodySpaced"/>
      </w:pPr>
      <w:r>
        <w:rPr>
          <w:b/>
          <w:color w:val="00188F"/>
        </w:rPr>
        <w:t>Fizinė OSE</w:t>
      </w:r>
      <w:r>
        <w:t xml:space="preserve"> yra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teikti, laikomas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Fizinės OSE</w:t>
      </w:r>
      <w:r w:rsidRPr="00721CA3">
        <w:rPr>
          <w:color w:val="0563C1"/>
        </w:rPr>
        <w:fldChar w:fldCharType="end"/>
      </w:r>
      <w:r>
        <w:t xml:space="preserve"> dalimi.</w:t>
      </w:r>
    </w:p>
    <w:p w:rsidR="001D2C43" w:rsidRDefault="001D6604">
      <w:pPr>
        <w:pStyle w:val="ProductList-BodySpaced"/>
      </w:pPr>
      <w:r>
        <w:rPr>
          <w:b/>
          <w:color w:val="00188F"/>
        </w:rPr>
        <w:t xml:space="preserve">Fizinis procesorius </w:t>
      </w:r>
      <w:r>
        <w:t>yra procesorius, priklausantis fizinei aparatūros sistemai.</w:t>
      </w:r>
    </w:p>
    <w:p w:rsidR="001D2C43" w:rsidRDefault="001D6604">
      <w:pPr>
        <w:pStyle w:val="ProductList-BodySpaced"/>
      </w:pPr>
      <w:r>
        <w:rPr>
          <w:b/>
          <w:color w:val="00188F"/>
        </w:rPr>
        <w:t>Pagrindinis vartotojas</w:t>
      </w:r>
      <w:r>
        <w:t xml:space="preserve"> yra vartotojas, kuris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Licencijuotąjį įrenginį</w:t>
      </w:r>
      <w:r w:rsidRPr="00721CA3">
        <w:rPr>
          <w:color w:val="0563C1"/>
        </w:rPr>
        <w:fldChar w:fldCharType="end"/>
      </w:r>
      <w:r>
        <w:t xml:space="preserve"> naudoja ilgiau nei 50 % laiko bet kuriuo 90 d. laikotarpiu.</w:t>
      </w:r>
    </w:p>
    <w:p w:rsidR="001D2C43" w:rsidRDefault="001D6604">
      <w:pPr>
        <w:pStyle w:val="ProductList-BodySpaced"/>
      </w:pPr>
      <w:r>
        <w:rPr>
          <w:b/>
          <w:color w:val="00188F"/>
        </w:rPr>
        <w:t>Gamybos aplinka</w:t>
      </w:r>
      <w:r>
        <w:t xml:space="preserve"> yra bet kuri Fizinė arba Virtualioji OSE, kurioje vykdomas gamybos darbo krūvis ar per kurią pasiekiami gamybos duomenys, arba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 OSE</w:t>
      </w:r>
      <w:r w:rsidRPr="00721CA3">
        <w:rPr>
          <w:color w:val="0563C1"/>
        </w:rPr>
        <w:fldChar w:fldCharType="end"/>
      </w:r>
      <w:r>
        <w:t xml:space="preserve">, komerciniais pagrindais teikianti vieną arba kelias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Virtualiąsias OSE</w:t>
      </w:r>
      <w:r w:rsidRPr="00721CA3">
        <w:rPr>
          <w:color w:val="0563C1"/>
        </w:rPr>
        <w:fldChar w:fldCharType="end"/>
      </w:r>
      <w:r>
        <w:t>, kuriose vykdomas gamybos darbo krūvis ar per kurias pasiekiami gamybos duomenys.</w:t>
      </w:r>
    </w:p>
    <w:p w:rsidR="001D2C43" w:rsidRDefault="001D6604">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1D2C43" w:rsidRDefault="001D6604">
      <w:pPr>
        <w:pStyle w:val="ProductList-BodySpaced"/>
      </w:pPr>
      <w:r>
        <w:rPr>
          <w:b/>
          <w:color w:val="00188F"/>
        </w:rPr>
        <w:t>Veikiantis egzempliorius</w:t>
      </w:r>
      <w:r>
        <w:t xml:space="preserve"> yra į atmintį įkeltos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dėl kurio įvykdyta viena arba kelios instrukcijos.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1D2C43" w:rsidRDefault="001D6604">
      <w:pPr>
        <w:pStyle w:val="ProductList-BodySpaced"/>
      </w:pPr>
      <w:r>
        <w:rPr>
          <w:b/>
          <w:color w:val="00188F"/>
        </w:rPr>
        <w:t>PL</w:t>
      </w:r>
      <w:r>
        <w:t xml:space="preserve"> yra prenumeratos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suteikianti teisę tam tikrą laikotarpį pasiekti programinę įrangą arba komerciniais pagrindais teikiamą paslaugą.</w:t>
      </w:r>
    </w:p>
    <w:p w:rsidR="001D2C43" w:rsidRDefault="001D6604">
      <w:pPr>
        <w:pStyle w:val="ProductList-BodySpaced"/>
      </w:pPr>
      <w:r>
        <w:rPr>
          <w:b/>
          <w:color w:val="00188F"/>
        </w:rPr>
        <w:t>Serveris</w:t>
      </w:r>
      <w:r>
        <w:t xml:space="preserve"> yra fizinė aparatūros sistema, kurioje gali veikti serverio programinė įranga.</w:t>
      </w:r>
    </w:p>
    <w:p w:rsidR="001D2C43" w:rsidRDefault="001D6604">
      <w:pPr>
        <w:pStyle w:val="ProductList-BodySpaced"/>
      </w:pPr>
      <w:r>
        <w:rPr>
          <w:b/>
          <w:color w:val="00188F"/>
        </w:rPr>
        <w:t>Serverių ūkis</w:t>
      </w:r>
      <w:r>
        <w:t xml:space="preserve"> yra vienas duomenų centras arba du duomenų centrai, kurių kiekvienas yra fiziškai įrengtas vietovėse, tarp kurių laiko juostų yra ne didesnis nei keturių valandų skirtumas, ir (arba) Europos Sąjungos (ES) ir (arba) Europos laisvosios prekybos asociacijos (ELPA) šalyse. Galima perkelti duomenų centrą iš vieno Serverių ūkio į kitą, bet ne trumpam laikui.</w:t>
      </w:r>
    </w:p>
    <w:p w:rsidR="001D2C43" w:rsidRDefault="001D6604">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rsidR="001D2C43" w:rsidRDefault="001D6604">
      <w:pPr>
        <w:pStyle w:val="ProductList-BodySpaced"/>
      </w:pPr>
      <w:r>
        <w:rPr>
          <w:b/>
          <w:color w:val="00188F"/>
        </w:rPr>
        <w:t>Virtualioji OSE</w:t>
      </w:r>
      <w:r>
        <w:t xml:space="preserve"> yra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sukonfigūruota taip, kad ją būtų galima paleisti virtualiojoje aparatūros sistemoje.</w:t>
      </w:r>
    </w:p>
    <w:p w:rsidR="001D2C43" w:rsidRDefault="001D6604">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1D2C43" w:rsidRDefault="001D6604">
      <w:pPr>
        <w:pStyle w:val="ProductList-BodySpaced"/>
      </w:pPr>
      <w:r>
        <w:t>„Internet Web“ sprendimuose esanti programinė įranga naudojama norint paleisti:</w:t>
      </w:r>
    </w:p>
    <w:p w:rsidR="001D2C43" w:rsidRDefault="001D6604" w:rsidP="007A2893">
      <w:pPr>
        <w:pStyle w:val="ProductList-Bullet"/>
        <w:numPr>
          <w:ilvl w:val="0"/>
          <w:numId w:val="33"/>
        </w:numPr>
      </w:pPr>
      <w:r>
        <w:t>žiniatinklio serverio programinę įrangą (pvz., „Microsoft“ informacines interneto paslaugas) ir valdymo arba saugos agentus (pvz., agentą „System Center Operations Manager“);</w:t>
      </w:r>
    </w:p>
    <w:p w:rsidR="001D2C43" w:rsidRDefault="001D6604" w:rsidP="007A2893">
      <w:pPr>
        <w:pStyle w:val="ProductList-Bullet"/>
        <w:numPr>
          <w:ilvl w:val="0"/>
          <w:numId w:val="33"/>
        </w:numPr>
      </w:pPr>
      <w:r>
        <w:t>duomenų bazės modulio programinę įrangą (pvz., „Microsoft SQL Server“) tik „Internet Web“ sprendimams palaikyti;</w:t>
      </w:r>
    </w:p>
    <w:p w:rsidR="001D2C43" w:rsidRDefault="001D6604" w:rsidP="007A2893">
      <w:pPr>
        <w:pStyle w:val="ProductList-Bullet"/>
        <w:numPr>
          <w:ilvl w:val="0"/>
          <w:numId w:val="33"/>
        </w:numPr>
      </w:pPr>
      <w:r>
        <w:t>domenų vardų sistemos (DNS) tarnybą IP adresų interneto vardams nustatyti, su sąlyga, kad tai ne vienintelė to programinės įrangos egzemplioriaus funkcija.</w:t>
      </w:r>
    </w:p>
    <w:p w:rsidR="001D2C43" w:rsidRDefault="001D6604">
      <w:pPr>
        <w:pStyle w:val="ProductList-BodySpaced"/>
      </w:pPr>
      <w:r>
        <w:rPr>
          <w:b/>
          <w:color w:val="00188F"/>
        </w:rPr>
        <w:t>„Windows“ programinės įrangos komponentai</w:t>
      </w:r>
      <w:r>
        <w:t xml:space="preserve"> yra „Windows“ programinės įrangos komponentai, įskaitant „Microsoft .NET Framework“, „Microsoft Data Access“ komponentus, „PowerShell“ programinę įrangą ir tam tikras .dll, susijusias su „Microsoft Build“, „Windows Identity Foundation“, „Windows Library for JAVAScript“, Debghelp.dll ir „Web Deploy“ technologijomis.</w:t>
      </w:r>
    </w:p>
    <w:p w:rsidR="001D2C43" w:rsidRDefault="001D2C43">
      <w:pPr>
        <w:sectPr w:rsidR="001D2C43">
          <w:headerReference w:type="default" r:id="rId134"/>
          <w:footerReference w:type="default" r:id="rId135"/>
          <w:type w:val="continuous"/>
          <w:pgSz w:w="12240" w:h="15840" w:code="1"/>
          <w:pgMar w:top="1170" w:right="720" w:bottom="720" w:left="720" w:header="432" w:footer="288" w:gutter="0"/>
          <w:cols w:space="360"/>
        </w:sectPr>
      </w:pPr>
    </w:p>
    <w:p w:rsidR="001D2C43" w:rsidRDefault="001D6604">
      <w:pPr>
        <w:pStyle w:val="ProductList-SectionHeading"/>
        <w:pageBreakBefore/>
      </w:pPr>
      <w:bookmarkStart w:id="319" w:name="_Sec591"/>
      <w:bookmarkEnd w:id="309"/>
      <w:r>
        <w:t>A priedas – KPL / ML atitinkančios licencijos</w:t>
      </w:r>
      <w:r>
        <w:fldChar w:fldCharType="begin"/>
      </w:r>
      <w:r>
        <w:instrText xml:space="preserve"> TC "</w:instrText>
      </w:r>
      <w:bookmarkStart w:id="320" w:name="_Toc423422004"/>
      <w:r>
        <w:instrText>A priedas – KPL / ML atitinkančios licencijos</w:instrText>
      </w:r>
      <w:bookmarkEnd w:id="320"/>
      <w:r>
        <w:instrText>" \l 1</w:instrText>
      </w:r>
      <w:r>
        <w:fldChar w:fldCharType="end"/>
      </w:r>
    </w:p>
    <w:p w:rsidR="001D2C43" w:rsidRDefault="001D6604">
      <w:pPr>
        <w:pStyle w:val="ProductList-Body"/>
      </w:pPr>
      <w:r>
        <w:t xml:space="preserve">Teisės pasiekti serverio programinę įrangą, veikiančią Kliento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Licencijuotuosiuose serveriuose</w:t>
      </w:r>
      <w:r w:rsidRPr="00721CA3">
        <w:rPr>
          <w:color w:val="0563C1"/>
        </w:rPr>
        <w:fldChar w:fldCharType="end"/>
      </w:r>
      <w:r>
        <w:t xml:space="preserve">, arba </w:t>
      </w:r>
      <w:r w:rsidRPr="00721CA3">
        <w:rPr>
          <w:color w:val="0563C1"/>
        </w:rPr>
        <w:fldChar w:fldCharType="begin"/>
      </w:r>
      <w:r>
        <w:rPr>
          <w:color w:val="0563C1"/>
        </w:rPr>
        <w:instrText>AutoTextList  \s NoStyle \t " yra duomenų iš aparatūros arba programinės įrangos, kuri yra tiesiogiai arba netiesiogiai susijusi su OSE, prašymas arba gavimas, aparatūros arba programinės įrangos konfigūravimas arba nurodymų jai davimas. Įrenginio arba OSE buvimo nustatymas neįtraukiamas.         "</w:instrText>
      </w:r>
      <w:r w:rsidRPr="00721CA3">
        <w:rPr>
          <w:color w:val="0563C1"/>
        </w:rPr>
        <w:fldChar w:fldCharType="separate"/>
      </w:r>
      <w:r>
        <w:rPr>
          <w:color w:val="0563C1"/>
        </w:rPr>
        <w:t>valdyti OSE</w:t>
      </w:r>
      <w:r w:rsidRPr="00721CA3">
        <w:rPr>
          <w:color w:val="0563C1"/>
        </w:rPr>
        <w:fldChar w:fldCharType="end"/>
      </w:r>
      <w:r>
        <w:t xml:space="preserve"> suteikiamos pagal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paketus ir Internete teikiamų paslaugų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Jei langelis serverio eilutėje yra mėlynas, tame stulpelyje nurodytas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paketas arba </w:t>
      </w:r>
      <w:r w:rsidRPr="00721CA3">
        <w:rPr>
          <w:color w:val="0563C1"/>
        </w:rPr>
        <w:fldChar w:fldCharType="begin"/>
      </w:r>
      <w:r>
        <w:rPr>
          <w:color w:val="0563C1"/>
        </w:rPr>
        <w:instrText>AutoTextList  \s NoStyle \t " yra prenumeratos Licencija, suteikianti teisę tam tikrą laikotarpį pasiekti programinę įrangą arba komerciniais pagrindais teikiamą paslaugą.         "</w:instrText>
      </w:r>
      <w:r w:rsidRPr="00721CA3">
        <w:rPr>
          <w:color w:val="0563C1"/>
        </w:rPr>
        <w:fldChar w:fldCharType="separate"/>
      </w:r>
      <w:r>
        <w:rPr>
          <w:color w:val="0563C1"/>
        </w:rPr>
        <w:t>PL</w:t>
      </w:r>
      <w:r w:rsidRPr="00721CA3">
        <w:rPr>
          <w:color w:val="0563C1"/>
        </w:rPr>
        <w:fldChar w:fldCharType="end"/>
      </w:r>
      <w:r>
        <w:t xml:space="preserve"> atitinka su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susijusius reikalavimus, keliamus norint pasiekti (arba valdyti) to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produkto pagrindines arba papildomas funkcijas. Atsižvelgiant į reikalavimus, keliamus norint prisijungti prie dabartinės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produkto versijos,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paketai turi būti įsigyti po Produkto išleidimo dienos arba jiems turi būti taikoma tą dieną galiojanti SA.</w:t>
      </w:r>
    </w:p>
    <w:p w:rsidR="001D2C43" w:rsidRDefault="001D6604">
      <w:pPr>
        <w:pStyle w:val="ProductList-Body"/>
      </w:pPr>
      <w:r>
        <w:t xml:space="preserve"> </w:t>
      </w:r>
    </w:p>
    <w:tbl>
      <w:tblPr>
        <w:tblStyle w:val="PURTable"/>
        <w:tblW w:w="0" w:type="dxa"/>
        <w:tblLook w:val="04A0" w:firstRow="1" w:lastRow="0" w:firstColumn="1" w:lastColumn="0" w:noHBand="0" w:noVBand="1"/>
      </w:tblPr>
      <w:tblGrid>
        <w:gridCol w:w="1175"/>
        <w:gridCol w:w="336"/>
        <w:gridCol w:w="337"/>
        <w:gridCol w:w="335"/>
        <w:gridCol w:w="332"/>
        <w:gridCol w:w="332"/>
        <w:gridCol w:w="332"/>
        <w:gridCol w:w="613"/>
        <w:gridCol w:w="599"/>
        <w:gridCol w:w="605"/>
        <w:gridCol w:w="1030"/>
        <w:gridCol w:w="599"/>
        <w:gridCol w:w="613"/>
        <w:gridCol w:w="599"/>
        <w:gridCol w:w="605"/>
        <w:gridCol w:w="1030"/>
        <w:gridCol w:w="599"/>
        <w:gridCol w:w="845"/>
      </w:tblGrid>
      <w:tr w:rsidR="001D2C4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D2C43" w:rsidRDefault="001D6604">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D2C43" w:rsidRDefault="001D6604">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1D2C43" w:rsidRDefault="001D6604">
            <w:pPr>
              <w:pStyle w:val="ProductList-TableBody"/>
              <w:jc w:val="center"/>
            </w:pPr>
            <w:r>
              <w:rPr>
                <w:color w:val="FFFFFF"/>
              </w:rPr>
              <w:t>„Office 365“ be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D2C43" w:rsidRDefault="001D6604">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D2C43" w:rsidRDefault="001D6604">
            <w:pPr>
              <w:pStyle w:val="ProductList-TableBody"/>
              <w:jc w:val="center"/>
            </w:pPr>
            <w:r>
              <w:rPr>
                <w:color w:val="FFFFFF"/>
              </w:rPr>
              <w:t>Korporatyvinė KPL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1D2C43" w:rsidRDefault="001D6604">
            <w:pPr>
              <w:pStyle w:val="ProductList-TableBody"/>
              <w:jc w:val="center"/>
            </w:pPr>
            <w:r>
              <w:rPr>
                <w:color w:val="FFFFFF"/>
              </w:rPr>
              <w:t>„Enterprise Mobility“</w:t>
            </w:r>
          </w:p>
        </w:tc>
      </w:tr>
      <w:tr w:rsidR="001D2C43">
        <w:tc>
          <w:tcPr>
            <w:tcW w:w="620" w:type="dxa"/>
            <w:tcBorders>
              <w:top w:val="none" w:sz="4" w:space="0" w:color="BFBFBF"/>
              <w:left w:val="none" w:sz="24" w:space="0" w:color="808080"/>
              <w:bottom w:val="single" w:sz="4" w:space="0" w:color="FFFFFF"/>
              <w:right w:val="single" w:sz="6" w:space="0" w:color="FFFFFF"/>
            </w:tcBorders>
          </w:tcPr>
          <w:p w:rsidR="001D2C43" w:rsidRDefault="001D6604">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2C43" w:rsidRDefault="001D6604">
            <w:pPr>
              <w:pStyle w:val="ProductList-TableBody"/>
              <w:jc w:val="center"/>
            </w:pPr>
            <w:r>
              <w:rPr>
                <w:color w:val="FFFFFF"/>
              </w:rPr>
              <w:t>Paketas</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„Exchange Server 2013 Standard“</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793">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793">
              <w:r w:rsidR="001D6604">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„Exchange Server 2013 Enterprise“</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793">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793">
              <w:r w:rsidR="001D6604">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„SharePoint Server 2013“</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798">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798">
              <w:r w:rsidR="001D6604">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„Microsoft Audit and Control Management Server 2013“</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798">
              <w:r w:rsidR="001D6604">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„Skype for Business Server 2015“</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799">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799">
              <w:r w:rsidR="001D6604">
                <w:rPr>
                  <w:color w:val="00467F"/>
                  <w:u w:val="single"/>
                </w:rPr>
                <w:t>Papildomos</w:t>
              </w:r>
            </w:hyperlink>
            <w:r w:rsidR="001D660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799">
              <w:r w:rsidR="001D6604">
                <w:rPr>
                  <w:color w:val="00467F"/>
                  <w:u w:val="single"/>
                </w:rPr>
                <w:t>Papildomos</w:t>
              </w:r>
            </w:hyperlink>
            <w:r w:rsidR="001D660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„Windows MultiPoint Server 2012 Standard“</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0">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800">
              <w:r w:rsidR="001D6604">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„Windows MultiPoint Server 2012 Premium“</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0">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800">
              <w:r w:rsidR="001D6604">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Windows Server 2012 R2 Standard</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Papildomos</w:t>
              </w:r>
            </w:hyperlink>
            <w:r w:rsidR="001D660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Papildomos</w:t>
              </w:r>
            </w:hyperlink>
            <w:r w:rsidR="001D660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807">
              <w:r w:rsidR="001D6604">
                <w:rPr>
                  <w:color w:val="00467F"/>
                  <w:u w:val="single"/>
                </w:rPr>
                <w:t>Papildomos</w:t>
              </w:r>
            </w:hyperlink>
            <w:r w:rsidR="001D660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„Windows Server 2012 R2 Data Center“</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 xml:space="preserve">Papildomos </w:t>
              </w:r>
            </w:hyperlink>
            <w:r w:rsidR="001D6604">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dashed" w:sz="4" w:space="0" w:color="BFBFBF"/>
              <w:right w:val="single" w:sz="6" w:space="0" w:color="FFFFFF"/>
            </w:tcBorders>
          </w:tcPr>
          <w:p w:rsidR="001D2C43" w:rsidRDefault="00970B1C">
            <w:pPr>
              <w:pStyle w:val="ProductList-TableBody"/>
            </w:pPr>
            <w:hyperlink w:anchor="_Sec807">
              <w:r w:rsidR="001D6604">
                <w:rPr>
                  <w:color w:val="00467F"/>
                  <w:u w:val="single"/>
                </w:rPr>
                <w:t>Papildomos</w:t>
              </w:r>
            </w:hyperlink>
            <w:r w:rsidR="001D660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807">
              <w:r w:rsidR="001D6604">
                <w:rPr>
                  <w:color w:val="00467F"/>
                  <w:u w:val="single"/>
                </w:rPr>
                <w:t>Papildomos</w:t>
              </w:r>
            </w:hyperlink>
            <w:r w:rsidR="001D660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„System Center 2012 R2“ kliento valdymo paketas</w:t>
            </w:r>
          </w:p>
        </w:tc>
      </w:tr>
      <w:tr w:rsidR="001D2C43">
        <w:tc>
          <w:tcPr>
            <w:tcW w:w="620" w:type="dxa"/>
            <w:tcBorders>
              <w:top w:val="dashed" w:sz="4" w:space="0" w:color="BFBFBF"/>
              <w:left w:val="none" w:sz="24" w:space="0" w:color="808080"/>
              <w:bottom w:val="single" w:sz="4" w:space="0" w:color="FFFFFF"/>
              <w:right w:val="single" w:sz="6" w:space="0" w:color="FFFFFF"/>
            </w:tcBorders>
          </w:tcPr>
          <w:p w:rsidR="001D2C43" w:rsidRDefault="00970B1C">
            <w:pPr>
              <w:pStyle w:val="ProductList-TableBody"/>
            </w:pPr>
            <w:hyperlink w:anchor="_Sec801">
              <w:r w:rsidR="001D6604">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2C43" w:rsidRDefault="001D6604">
            <w:pPr>
              <w:pStyle w:val="ProductList-TableBody"/>
              <w:jc w:val="center"/>
            </w:pPr>
            <w:r>
              <w:t xml:space="preserve"> </w:t>
            </w:r>
          </w:p>
        </w:tc>
      </w:tr>
      <w:tr w:rsidR="001D2C43">
        <w:tc>
          <w:tcPr>
            <w:tcW w:w="620" w:type="dxa"/>
            <w:gridSpan w:val="18"/>
            <w:tcBorders>
              <w:top w:val="single" w:sz="4" w:space="0" w:color="FFFFFF"/>
              <w:left w:val="none" w:sz="24" w:space="0" w:color="808080"/>
              <w:bottom w:val="single" w:sz="4" w:space="0" w:color="FFFFFF"/>
              <w:right w:val="single" w:sz="6" w:space="0" w:color="FFFFFF"/>
            </w:tcBorders>
          </w:tcPr>
          <w:p w:rsidR="001D2C43" w:rsidRDefault="001D6604">
            <w:pPr>
              <w:pStyle w:val="ProductList-TableBody"/>
            </w:pPr>
            <w:r>
              <w:rPr>
                <w:b/>
              </w:rPr>
              <w:t>„System Center 2012 R2 Configuration Manager“</w:t>
            </w:r>
          </w:p>
        </w:tc>
      </w:tr>
      <w:tr w:rsidR="001D2C43">
        <w:tc>
          <w:tcPr>
            <w:tcW w:w="620" w:type="dxa"/>
            <w:tcBorders>
              <w:top w:val="dashed" w:sz="4" w:space="0" w:color="BFBFBF"/>
              <w:left w:val="none" w:sz="24" w:space="0" w:color="808080"/>
              <w:bottom w:val="none" w:sz="4" w:space="0" w:color="6E6E6E"/>
              <w:right w:val="single" w:sz="6" w:space="0" w:color="FFFFFF"/>
            </w:tcBorders>
          </w:tcPr>
          <w:p w:rsidR="001D2C43" w:rsidRDefault="00970B1C">
            <w:pPr>
              <w:pStyle w:val="ProductList-TableBody"/>
            </w:pPr>
            <w:hyperlink w:anchor="_Sec802">
              <w:r w:rsidR="001D6604">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2C43" w:rsidRDefault="001D6604">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2C43" w:rsidRDefault="001D6604">
            <w:pPr>
              <w:pStyle w:val="ProductList-TableBody"/>
              <w:jc w:val="center"/>
            </w:pPr>
            <w:r>
              <w:t xml:space="preserve"> </w:t>
            </w:r>
          </w:p>
        </w:tc>
      </w:tr>
    </w:tbl>
    <w:p w:rsidR="001D2C43" w:rsidRDefault="001D6604">
      <w:pPr>
        <w:pStyle w:val="ProductList-Body"/>
      </w:pPr>
      <w:r>
        <w:rPr>
          <w:b/>
          <w:i/>
        </w:rPr>
        <w:t>Pastaba</w:t>
      </w:r>
      <w:r>
        <w:rPr>
          <w:i/>
        </w:rPr>
        <w:t>. „Office 365 Education E1“ ir „Office 365 Nonprofit E1“ neatitinka Licencijos reikalavimų, keliamų norint pasiekti (arba valdyti) šioje lentelėje nurodytus Produktus.</w:t>
      </w:r>
    </w:p>
    <w:p w:rsidR="001D2C43" w:rsidRDefault="001D6604">
      <w:pPr>
        <w:pStyle w:val="ProductList-SectionHeading"/>
        <w:pageBreakBefore/>
      </w:pPr>
      <w:bookmarkStart w:id="321" w:name="_Sec564"/>
      <w:bookmarkEnd w:id="319"/>
      <w:r>
        <w:t>B priedas – Programinės įrangos naujumo garantija</w:t>
      </w:r>
      <w:r>
        <w:fldChar w:fldCharType="begin"/>
      </w:r>
      <w:r>
        <w:instrText xml:space="preserve"> TC "</w:instrText>
      </w:r>
      <w:bookmarkStart w:id="322" w:name="_Toc423422005"/>
      <w:r>
        <w:instrText>B priedas – Programinės įrangos naujumo garantija</w:instrText>
      </w:r>
      <w:bookmarkEnd w:id="322"/>
      <w:r>
        <w:instrText>" \l 1</w:instrText>
      </w:r>
      <w:r>
        <w:fldChar w:fldCharType="end"/>
      </w:r>
    </w:p>
    <w:p w:rsidR="001D2C43" w:rsidRDefault="001D6604">
      <w:pPr>
        <w:pStyle w:val="ProductList-Offering1Heading"/>
      </w:pPr>
      <w:bookmarkStart w:id="323" w:name="_Sec573"/>
      <w:r>
        <w:t>Programinės įrangos naujumo garantijos pirkimas</w:t>
      </w:r>
      <w:bookmarkEnd w:id="323"/>
      <w:r>
        <w:fldChar w:fldCharType="begin"/>
      </w:r>
      <w:r>
        <w:instrText xml:space="preserve"> TC "</w:instrText>
      </w:r>
      <w:bookmarkStart w:id="324" w:name="_Toc423422006"/>
      <w:r>
        <w:instrText>Programinės įrangos naujumo garantijos pirkimas</w:instrText>
      </w:r>
      <w:bookmarkEnd w:id="324"/>
      <w:r>
        <w:instrText>" \l 2</w:instrText>
      </w:r>
      <w:r>
        <w:fldChar w:fldCharType="end"/>
      </w:r>
    </w:p>
    <w:p w:rsidR="001D2C43" w:rsidRDefault="001D6604">
      <w:pPr>
        <w:pStyle w:val="ProductList-Body"/>
      </w:pPr>
      <w:r>
        <w:t xml:space="preserve">Yra trys įsipareigojimų lygiai, iš kurių gali rinktis Klientas įsigydamas SA; jie gali skirtis priklausomai nuo programos. Klientas gali: </w:t>
      </w:r>
    </w:p>
    <w:p w:rsidR="001D2C43" w:rsidRDefault="001D6604" w:rsidP="007A2893">
      <w:pPr>
        <w:pStyle w:val="ProductList-Bullet"/>
        <w:numPr>
          <w:ilvl w:val="0"/>
          <w:numId w:val="34"/>
        </w:numPr>
      </w:pPr>
      <w:r>
        <w:t>Įsipareigoti pridėti SA prie visų platformos produktų.</w:t>
      </w:r>
    </w:p>
    <w:p w:rsidR="001D2C43" w:rsidRDefault="001D6604" w:rsidP="007A2893">
      <w:pPr>
        <w:pStyle w:val="ProductList-Bullet"/>
        <w:numPr>
          <w:ilvl w:val="0"/>
          <w:numId w:val="34"/>
        </w:numPr>
      </w:pPr>
      <w:r>
        <w:t>Įsipareigoti pridėti SA prie visų pirkinių tam tikrame produktų telkinyje (programose, sistemose ar serveriuose), dar vadinama Programinės įrangos naujumo garantijos naryste (SAM).</w:t>
      </w:r>
    </w:p>
    <w:p w:rsidR="001D2C43" w:rsidRDefault="001D6604" w:rsidP="007A2893">
      <w:pPr>
        <w:pStyle w:val="ProductList-Bullet"/>
        <w:numPr>
          <w:ilvl w:val="0"/>
          <w:numId w:val="34"/>
        </w:numPr>
      </w:pPr>
      <w:r>
        <w:t>Nusipirkti atskirų produktų SA neįsipareigodamas plėsti SA naudojimą kitiems produktams.</w:t>
      </w:r>
    </w:p>
    <w:p w:rsidR="001D2C43" w:rsidRDefault="001D6604">
      <w:pPr>
        <w:pStyle w:val="ProductList-Body"/>
      </w:pPr>
      <w:r>
        <w:t xml:space="preserve"> </w:t>
      </w:r>
    </w:p>
    <w:p w:rsidR="001D2C43" w:rsidRDefault="001D6604">
      <w:pPr>
        <w:pStyle w:val="ProductList-Body"/>
      </w:pPr>
      <w:r>
        <w:t xml:space="preserve">SA būtina įsigyti įsigyjant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arba atnaujinant esamą SA terminą. Jei nenurodyta kitaip, tik naujausios produkto versijos licencijos suteikia teisę į SA. Nuolatinių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perleidimo atveju asmuo, kuriam perleidžiama, gali įsigyti tokių perleidžiamų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SA per 30 dienų nuo perleidimo dienos, su sąlyga, kad asmuo, kuris perleidžia, turi iki perleidimo dienos galiojančią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SA.</w:t>
      </w:r>
    </w:p>
    <w:p w:rsidR="001D2C43" w:rsidRDefault="001D6604">
      <w:pPr>
        <w:pStyle w:val="ProductList-Body"/>
      </w:pPr>
      <w:r>
        <w:t xml:space="preserve"> </w:t>
      </w:r>
    </w:p>
    <w:p w:rsidR="001D2C43" w:rsidRDefault="001D6604">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711"/>
        <w:gridCol w:w="2717"/>
        <w:gridCol w:w="2703"/>
        <w:gridCol w:w="2785"/>
      </w:tblGrid>
      <w:tr w:rsidR="001D2C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Telkinys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Pilnas produkto paketas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OĮG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Programos</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Programų telkinys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netaikoma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SA teikiama tik taip, kaip nurodyta toliau</w:t>
            </w:r>
          </w:p>
        </w:tc>
        <w:tc>
          <w:tcPr>
            <w:tcW w:w="3060" w:type="dxa"/>
            <w:vMerge w:val="restart"/>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„Microsoft“ produktų ir paslaugų sutartis (MPSA) pateikta </w:t>
            </w:r>
            <w:hyperlink r:id="rId136">
              <w:r>
                <w:rPr>
                  <w:color w:val="00467F"/>
                  <w:u w:val="single"/>
                </w:rPr>
                <w:t>MPSA licencijavimo vadove</w:t>
              </w:r>
            </w:hyperlink>
            <w:r>
              <w:t>.</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Sistemų telkinys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SA teikiama</w:t>
            </w:r>
          </w:p>
        </w:tc>
        <w:tc>
          <w:tcPr>
            <w:tcW w:w="0" w:type="auto"/>
            <w:vMerge/>
          </w:tcPr>
          <w:p w:rsidR="001D2C43" w:rsidRDefault="001D2C43"/>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Serverių telkinys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SA teikiama</w:t>
            </w:r>
          </w:p>
        </w:tc>
        <w:tc>
          <w:tcPr>
            <w:tcW w:w="0" w:type="auto"/>
            <w:vMerge/>
          </w:tcPr>
          <w:p w:rsidR="001D2C43" w:rsidRDefault="001D2C43"/>
        </w:tc>
      </w:tr>
    </w:tbl>
    <w:p w:rsidR="001D2C43" w:rsidRDefault="001D6604">
      <w:pPr>
        <w:pStyle w:val="ProductList-Body"/>
      </w:pPr>
      <w:r>
        <w:t xml:space="preserve"> </w:t>
      </w:r>
    </w:p>
    <w:p w:rsidR="001D2C43" w:rsidRDefault="001D6604">
      <w:pPr>
        <w:pStyle w:val="ProductList-Body"/>
      </w:pPr>
      <w:r>
        <w:t>Klientai, kurie įsigyja „Microsoft Office Professional 2013“ iš OĮG, gali gauti „Microsoft Office Standard 2013“ SA pagal Atvirosios licencijos programas, Pasirenkamosios ir Pasirenkamosios „Plus“ programą, o ne įmonės mastu naudojamą pagal Atvirosios vertės programą per 90 dienų nuo įsigijimo iš OĮG.</w:t>
      </w:r>
    </w:p>
    <w:p w:rsidR="001D2C43" w:rsidRDefault="001D6604">
      <w:pPr>
        <w:pStyle w:val="ProductList-Body"/>
      </w:pPr>
      <w:r>
        <w:t xml:space="preserve"> </w:t>
      </w:r>
    </w:p>
    <w:p w:rsidR="001D2C43" w:rsidRDefault="001D6604">
      <w:pPr>
        <w:pStyle w:val="ProductList-Body"/>
      </w:pPr>
      <w:r>
        <w:t>Klientai, kurie perka pagal „Microsoft“ produktų ir paslaugų sutartį (MPSA), išsamesnės informacijos apie SA įsigijimą per MPSA ir MPSA programos teikiamas SA privilegijas, turi ieškoti MPSA licencijavimo vadove.</w:t>
      </w:r>
    </w:p>
    <w:p w:rsidR="001D2C43" w:rsidRDefault="001D6604">
      <w:pPr>
        <w:pStyle w:val="ProductList-Offering1Heading"/>
      </w:pPr>
      <w:bookmarkStart w:id="325" w:name="_Sec574"/>
      <w:r>
        <w:t>Programinės įrangos naujumo garantijos atnaujinimas</w:t>
      </w:r>
      <w:bookmarkEnd w:id="325"/>
      <w:r>
        <w:fldChar w:fldCharType="begin"/>
      </w:r>
      <w:r>
        <w:instrText xml:space="preserve"> TC "</w:instrText>
      </w:r>
      <w:bookmarkStart w:id="326" w:name="_Toc423422007"/>
      <w:r>
        <w:instrText>Programinės įrangos naujumo garantijos atnaujinimas</w:instrText>
      </w:r>
      <w:bookmarkEnd w:id="326"/>
      <w:r>
        <w:instrText>" \l 2</w:instrText>
      </w:r>
      <w:r>
        <w:fldChar w:fldCharType="end"/>
      </w:r>
    </w:p>
    <w:p w:rsidR="001D2C43" w:rsidRDefault="001D6604">
      <w:pPr>
        <w:pStyle w:val="ProductList-ClauseHeading"/>
      </w:pPr>
      <w:r>
        <w:t>Taikymo pagal tą pačią Sutartį atnaujinimas</w:t>
      </w:r>
    </w:p>
    <w:p w:rsidR="001D2C43" w:rsidRDefault="001D6604">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1D2C43" w:rsidRDefault="001D6604">
      <w:pPr>
        <w:pStyle w:val="ProductList-Body"/>
      </w:pPr>
      <w:r>
        <w:t xml:space="preserve"> </w:t>
      </w:r>
    </w:p>
    <w:p w:rsidR="001D2C43" w:rsidRDefault="001D6604">
      <w:pPr>
        <w:pStyle w:val="ProductList-SubClauseHeading"/>
      </w:pPr>
      <w:r>
        <w:t>Atviroji licencija</w:t>
      </w:r>
    </w:p>
    <w:p w:rsidR="001D2C43" w:rsidRDefault="001D6604">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1D2C43" w:rsidRDefault="001D6604">
      <w:pPr>
        <w:pStyle w:val="ProductList-BodyIndented"/>
      </w:pPr>
      <w:r>
        <w:t xml:space="preserve"> </w:t>
      </w:r>
    </w:p>
    <w:p w:rsidR="001D2C43" w:rsidRDefault="001D6604">
      <w:pPr>
        <w:pStyle w:val="ProductList-SubClauseHeading"/>
      </w:pPr>
      <w:r>
        <w:t>Korporatyvinė sutartis</w:t>
      </w:r>
    </w:p>
    <w:p w:rsidR="001D2C43" w:rsidRDefault="001D6604">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1D2C43" w:rsidRDefault="001D6604">
      <w:pPr>
        <w:pStyle w:val="ProductList-BodyIndented"/>
      </w:pPr>
      <w:r>
        <w:t xml:space="preserve"> </w:t>
      </w:r>
    </w:p>
    <w:p w:rsidR="001D2C43" w:rsidRDefault="001D6604">
      <w:pPr>
        <w:pStyle w:val="ProductList-SubClauseHeading"/>
      </w:pPr>
      <w:r>
        <w:t>Programos platformos registracijos sutartis</w:t>
      </w:r>
    </w:p>
    <w:p w:rsidR="001D2C43" w:rsidRDefault="001D6604">
      <w:pPr>
        <w:pStyle w:val="ProductList-BodyIndented"/>
      </w:pPr>
      <w:r>
        <w:t xml:space="preserve">EAP klientai, kurie anksčiau atidėjo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xml:space="preserve"> per SA prieš L SKU, turi išpirkti savo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kad galėtų atnaujinti SA.</w:t>
      </w:r>
    </w:p>
    <w:p w:rsidR="001D2C43" w:rsidRDefault="001D6604">
      <w:pPr>
        <w:pStyle w:val="ProductList-BodyIndented"/>
      </w:pPr>
      <w:r>
        <w:t xml:space="preserve"> </w:t>
      </w:r>
    </w:p>
    <w:p w:rsidR="001D2C43" w:rsidRDefault="001D6604">
      <w:pPr>
        <w:pStyle w:val="ProductList-ClauseHeading"/>
      </w:pPr>
      <w:r>
        <w:t>Apsaugos pagal atskirą Sutartį atnaujinimas</w:t>
      </w:r>
    </w:p>
    <w:p w:rsidR="001D2C43" w:rsidRDefault="001D6604">
      <w:pPr>
        <w:pStyle w:val="ProductList-Body"/>
      </w:pPr>
      <w:r>
        <w:t xml:space="preserve">Klientas gali atnaujinti bet kurio Produkto SA, jei to Produkto nuolatinę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ir SA įsigijo pagal ankstesnę sutartį dalyvaudamas toje pačioje Bendrojo licencijavimo programoje, su sąlyga, kad 1) Kliento nauja sutartis arba registracijos sutartis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 </w:t>
      </w:r>
    </w:p>
    <w:p w:rsidR="001D2C43" w:rsidRDefault="001D6604">
      <w:pPr>
        <w:pStyle w:val="ProductList-Body"/>
      </w:pPr>
      <w:r>
        <w:t xml:space="preserve"> </w:t>
      </w:r>
    </w:p>
    <w:p w:rsidR="001D2C43" w:rsidRDefault="001D6604">
      <w:pPr>
        <w:pStyle w:val="ProductList-Body"/>
      </w:pPr>
      <w:r>
        <w:t>Klientas gali atnaujinti SA dalyvaudamas kitoje Bendrojo licencijavimo programoje ir įsigydamas SA pagal turimą Atvirosios licencijos vertės sutartį, MPSA, Pasirenkamąją, Pasirenkamąją „Plus“ arba Korporatyvinę sutartį. Klientų, atnaujinančių SA, įsigytą pagal turimą Korporatyvinę sutartį, atveju ši išimtis taikoma tik Papildomiems produktams ir Produktams, naudojamiems ne įmonės mastu. Visų kitų programų atveju, išskyrus MPSA arba Pasirenkamąją „Plus“, užsakyme turi būti numatytas likęs esamos sutarties arba registracijos sutarties galiojimo laikas (t. y. SA padauginta iš registracijos laikotarpio likusių užsakymo pateikimo dieną metų, įskaitant nepilnus metus). MPSA arba Pasirenkamosios „Plus“ atveju užsakymas turi būti 36 mėnesiams.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1D2C43" w:rsidRDefault="001D6604">
      <w:pPr>
        <w:pStyle w:val="ProductList-Body"/>
      </w:pPr>
      <w:r>
        <w:t xml:space="preserve"> </w:t>
      </w:r>
    </w:p>
    <w:p w:rsidR="001D2C43" w:rsidRDefault="001D6604">
      <w:pPr>
        <w:pStyle w:val="ProductList-ClauseHeading"/>
      </w:pPr>
      <w:r>
        <w:t>Kliento prieigos licencijos (KPL) ir Kliento valdymo licencijos (ML) Programinės įrangos naujumo garantijos apsaugos atnaujinimas</w:t>
      </w:r>
    </w:p>
    <w:p w:rsidR="001D2C43" w:rsidRDefault="001D6604">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1D2C43" w:rsidRDefault="001D6604">
      <w:pPr>
        <w:pStyle w:val="ProductList-Body"/>
      </w:pPr>
      <w:r>
        <w:rPr>
          <w:b/>
          <w:color w:val="00188F"/>
        </w:rPr>
        <w:t>Perėjimas nuo Vartotojo prie OSE kliento ML ir atvirkščiai</w:t>
      </w:r>
      <w:r>
        <w:t>:  Klientai, atnaujinę kliento ML SA, gali pereiti nuo Vartotojo prie OSE ir atvirkščiai.</w:t>
      </w:r>
    </w:p>
    <w:p w:rsidR="001D2C43" w:rsidRDefault="001D6604">
      <w:pPr>
        <w:pStyle w:val="ProductList-Offering1Heading"/>
      </w:pPr>
      <w:bookmarkStart w:id="327" w:name="_Sec575"/>
      <w:r>
        <w:t>Nebeteikiamų arba nebenaudojamų produktų licencijų perkėlimas</w:t>
      </w:r>
      <w:bookmarkEnd w:id="327"/>
      <w:r>
        <w:fldChar w:fldCharType="begin"/>
      </w:r>
      <w:r>
        <w:instrText xml:space="preserve"> TC "</w:instrText>
      </w:r>
      <w:bookmarkStart w:id="328" w:name="_Toc423422008"/>
      <w:r>
        <w:instrText>Nebeteikiamų arba nebenaudojamų produktų licencijų perkėlimas</w:instrText>
      </w:r>
      <w:bookmarkEnd w:id="328"/>
      <w:r>
        <w:instrText>" \l 2</w:instrText>
      </w:r>
      <w:r>
        <w:fldChar w:fldCharType="end"/>
      </w:r>
    </w:p>
    <w:p w:rsidR="001D2C43" w:rsidRDefault="001D6604">
      <w:pPr>
        <w:pStyle w:val="ProductList-Body"/>
      </w:pPr>
      <w:r>
        <w:t>Čia terminas „</w:t>
      </w:r>
      <w:r>
        <w:rPr>
          <w:b/>
          <w:color w:val="00188F"/>
        </w:rPr>
        <w:t>Priskirta licencija</w:t>
      </w:r>
      <w:r>
        <w:t xml:space="preserve">“ reiškia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xml:space="preserve"> su SA apsauga, galiojančia nurodytą datą, ir skirtą Produktui, nurodytam produkto apraše, nurodančiame šį skyrių.</w:t>
      </w:r>
    </w:p>
    <w:p w:rsidR="001D2C43" w:rsidRDefault="001D6604">
      <w:pPr>
        <w:pStyle w:val="ProductList-Body"/>
      </w:pPr>
      <w:r>
        <w:t>Čia terminas „</w:t>
      </w:r>
      <w:r>
        <w:rPr>
          <w:b/>
          <w:color w:val="00188F"/>
        </w:rPr>
        <w:t>Perkėlimo licencija</w:t>
      </w:r>
      <w:r>
        <w:t>“ reiškia teises, suteikiamas pagal Produkto aprašą, nurodantį šį skyrių.</w:t>
      </w:r>
    </w:p>
    <w:p w:rsidR="001D2C43" w:rsidRDefault="001D6604">
      <w:pPr>
        <w:pStyle w:val="ProductList-Body"/>
      </w:pPr>
      <w:r>
        <w:t xml:space="preserve"> </w:t>
      </w:r>
    </w:p>
    <w:p w:rsidR="001D2C43" w:rsidRDefault="001D6604">
      <w:pPr>
        <w:pStyle w:val="ProductList-Body"/>
      </w:pPr>
      <w:r>
        <w:t>Jei Produkto apraše nenurodyta kitaip, galioja toliau pateiktos nuostatos.</w:t>
      </w:r>
    </w:p>
    <w:p w:rsidR="001D2C43" w:rsidRDefault="001D6604">
      <w:pPr>
        <w:pStyle w:val="ProductList-Body"/>
      </w:pPr>
      <w:r>
        <w:t>Vietoj su Priskirta licencija susietos programinės įrangos Klientas gali atnaujinti ir naudoti programinę įrangą pagal Perkėlimo licenciją. Klientas negali naudoti programinės įrangos pagal abi licencijas vienu metu.</w:t>
      </w:r>
    </w:p>
    <w:p w:rsidR="001D2C43" w:rsidRDefault="001D6604">
      <w:pPr>
        <w:pStyle w:val="ProductList-Body"/>
      </w:pPr>
      <w:r>
        <w:t>Viena Perkėlimo licencija suteikiama už vieną Kliento priskirtą licenciją.</w:t>
      </w:r>
    </w:p>
    <w:p w:rsidR="001D2C43" w:rsidRDefault="001D6604">
      <w:pPr>
        <w:pStyle w:val="ProductList-Body"/>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1D2C43" w:rsidRDefault="001D6604">
      <w:pPr>
        <w:pStyle w:val="ProductList-Body"/>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abonentines sutartis).</w:t>
      </w:r>
    </w:p>
    <w:p w:rsidR="001D2C43" w:rsidRDefault="001D6604">
      <w:pPr>
        <w:pStyle w:val="ProductList-Body"/>
      </w:pPr>
      <w:r>
        <w:t>Klientas negali perleisti Perkėlimo licencijų atskirai nuo Priskirtų licencijų.</w:t>
      </w:r>
    </w:p>
    <w:p w:rsidR="001D2C43" w:rsidRDefault="001D6604">
      <w:pPr>
        <w:pStyle w:val="ProductList-Body"/>
      </w:pPr>
      <w:r>
        <w:t>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w:t>
      </w:r>
    </w:p>
    <w:p w:rsidR="001D2C43" w:rsidRDefault="001D6604">
      <w:pPr>
        <w:pStyle w:val="ProductList-Offering1Heading"/>
      </w:pPr>
      <w:bookmarkStart w:id="329" w:name="_Sec576"/>
      <w:r>
        <w:t>Programinės įrangos naujumo garantijos privilegijos</w:t>
      </w:r>
      <w:bookmarkEnd w:id="329"/>
      <w:r>
        <w:fldChar w:fldCharType="begin"/>
      </w:r>
      <w:r>
        <w:instrText xml:space="preserve"> TC "</w:instrText>
      </w:r>
      <w:bookmarkStart w:id="330" w:name="_Toc423422009"/>
      <w:r>
        <w:instrText>Programinės įrangos naujumo garantijos privilegijos</w:instrText>
      </w:r>
      <w:bookmarkEnd w:id="330"/>
      <w:r>
        <w:instrText>" \l 2</w:instrText>
      </w:r>
      <w:r>
        <w:fldChar w:fldCharType="end"/>
      </w:r>
    </w:p>
    <w:p w:rsidR="001D2C43" w:rsidRDefault="001D6604">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1D2C43" w:rsidRDefault="001D6604">
      <w:pPr>
        <w:pStyle w:val="ProductList-Body"/>
      </w:pPr>
      <w:r>
        <w:t xml:space="preserve"> </w:t>
      </w:r>
    </w:p>
    <w:p w:rsidR="001D2C43" w:rsidRDefault="001D6604">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511"/>
        <w:gridCol w:w="1811"/>
        <w:gridCol w:w="1796"/>
        <w:gridCol w:w="1798"/>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Serverių telkinys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77">
              <w:r w:rsidR="001D6604">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78">
              <w:r w:rsidR="001D6604">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79">
              <w:r w:rsidR="001D660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0">
              <w:r w:rsidR="001D6604">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1">
              <w:r w:rsidR="001D6604">
                <w:rPr>
                  <w:color w:val="00467F"/>
                  <w:u w:val="single"/>
                </w:rPr>
                <w:t>Išplėstinės leidimo privilegijos – „Windows“ ir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755">
              <w:r w:rsidR="001D6604">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841">
              <w:r w:rsidR="001D660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651">
              <w:r w:rsidR="001D6604">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841">
              <w:r w:rsidR="001D6604">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2">
              <w:r w:rsidR="001D6604">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3">
              <w:r w:rsidR="001D6604">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4">
              <w:r w:rsidR="001D6604">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5">
              <w:r w:rsidR="001D6604">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6">
              <w:r w:rsidR="001D6604">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818">
              <w:r w:rsidR="001D660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7">
              <w:r w:rsidR="001D6604">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838">
              <w:r w:rsidR="001D660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8">
              <w:r w:rsidR="001D6604">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89">
              <w:r w:rsidR="001D6604">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90">
              <w:r w:rsidR="001D6604">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841">
              <w:r w:rsidR="001D6604">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652">
              <w:r w:rsidR="001D6604">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970B1C">
            <w:pPr>
              <w:pStyle w:val="ProductList-TableBody"/>
            </w:pPr>
            <w:hyperlink w:anchor="_Sec576">
              <w:r w:rsidR="001D6604">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 xml:space="preserve"> </w:t>
            </w:r>
          </w:p>
        </w:tc>
      </w:tr>
    </w:tbl>
    <w:p w:rsidR="001D2C43" w:rsidRDefault="001D6604">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1D2C43" w:rsidRDefault="001D6604">
      <w:pPr>
        <w:pStyle w:val="ProductList-Body"/>
      </w:pPr>
      <w:r>
        <w:rPr>
          <w:vertAlign w:val="superscript"/>
        </w:rPr>
        <w:t xml:space="preserve">2 </w:t>
      </w:r>
      <w:r>
        <w:rPr>
          <w:i/>
        </w:rPr>
        <w:t>Esami klientai, turintys SA, susijusią su „Windows Pro“ plėtote arba „Windows Embedded Industry Pro“ ir toliau turi „Enterprise“ leidimų suteikiamas teises.</w:t>
      </w:r>
    </w:p>
    <w:p w:rsidR="001D2C43" w:rsidRDefault="001D6604">
      <w:pPr>
        <w:pStyle w:val="ProductList-Body"/>
      </w:pPr>
      <w:r>
        <w:rPr>
          <w:vertAlign w:val="superscript"/>
        </w:rPr>
        <w:t>3</w:t>
      </w:r>
      <w:r>
        <w:rPr>
          <w:i/>
        </w:rPr>
        <w:t>Ne SA privilegijos, susijusios su „Windows Embedded“ produktais.</w:t>
      </w:r>
    </w:p>
    <w:p w:rsidR="001D2C43" w:rsidRDefault="001D6604">
      <w:pPr>
        <w:pStyle w:val="ProductList-Body"/>
      </w:pPr>
      <w:r>
        <w:t xml:space="preserve"> </w:t>
      </w:r>
    </w:p>
    <w:p w:rsidR="001D2C43" w:rsidRDefault="001D6604">
      <w:pPr>
        <w:pStyle w:val="ProductList-ClauseHeading"/>
      </w:pPr>
      <w:bookmarkStart w:id="331" w:name="_Sec577"/>
      <w:r>
        <w:t>Naujos versijos teisės</w:t>
      </w:r>
      <w:bookmarkEnd w:id="331"/>
    </w:p>
    <w:p w:rsidR="001D2C43" w:rsidRDefault="001D6604">
      <w:pPr>
        <w:pStyle w:val="ProductList-Body"/>
      </w:pPr>
      <w:r>
        <w:t xml:space="preserve">Teikiamą Produktą Klientas gali atnaujinti į naujausią versiją. Naudojant naują versiją galioja su ta versija susijusios </w:t>
      </w: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w:t>
      </w:r>
    </w:p>
    <w:p w:rsidR="001D2C43" w:rsidRDefault="001D6604">
      <w:pPr>
        <w:pStyle w:val="ProductList-Body"/>
      </w:pPr>
      <w:r>
        <w:t xml:space="preserve"> </w:t>
      </w:r>
    </w:p>
    <w:p w:rsidR="001D2C43" w:rsidRDefault="001D6604">
      <w:pPr>
        <w:pStyle w:val="ProductList-ClauseHeading"/>
      </w:pPr>
      <w:bookmarkStart w:id="332" w:name="_Sec578"/>
      <w:r>
        <w:t>Office Multi Language Pack</w:t>
      </w:r>
      <w:bookmarkEnd w:id="332"/>
    </w:p>
    <w:p w:rsidR="001D2C43" w:rsidRDefault="001D6604">
      <w:pPr>
        <w:pStyle w:val="ProductList-Body"/>
      </w:pPr>
      <w:r>
        <w:t>Klientas gali naudoti naujausią „Office Multi Language Pack“ versiją su „Office“ sistemos programinės įrangos, kurios naudojimo licencijas jis turi, kopijomis. Jei Kliento bendrojo licencijavimo sutarties nuostatos suteikia jam nuolatines teises naudotis programine įranga pagal jo priskirtas licencijas, jis turi nuolatinę teisę naudoti „Office Multi Language Pack“ su ta programine įranga.</w:t>
      </w:r>
    </w:p>
    <w:p w:rsidR="001D2C43" w:rsidRDefault="001D6604">
      <w:pPr>
        <w:pStyle w:val="PURBreadcrumb"/>
      </w:pPr>
      <w:r>
        <w:t xml:space="preserve"> </w:t>
      </w:r>
    </w:p>
    <w:p w:rsidR="001D2C43" w:rsidRDefault="001D6604">
      <w:pPr>
        <w:pStyle w:val="ProductList-ClauseHeading"/>
      </w:pPr>
      <w:bookmarkStart w:id="333" w:name="_Sec579"/>
      <w:r>
        <w:t>Office Online</w:t>
      </w:r>
      <w:bookmarkEnd w:id="333"/>
    </w:p>
    <w:p w:rsidR="001D2C43" w:rsidRDefault="001D6604">
      <w:pPr>
        <w:pStyle w:val="ProductList-Body"/>
      </w:pPr>
      <w:r>
        <w:t xml:space="preserve">Įrenginio, kuriame yra priskirtų programų licencijos, vartotojai </w:t>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Licencijuotajame įrenginyje</w:t>
      </w:r>
      <w:r w:rsidRPr="00721CA3">
        <w:rPr>
          <w:color w:val="0563C1"/>
        </w:rPr>
        <w:fldChar w:fldCharType="end"/>
      </w:r>
      <w:r>
        <w:t xml:space="preserve"> gali pasiekti „Office Online“ ir joje peržiūrėti bei redaguoti dokumentus. </w:t>
      </w:r>
      <w:r w:rsidRPr="00721CA3">
        <w:rPr>
          <w:color w:val="0563C1"/>
        </w:rPr>
        <w:fldChar w:fldCharType="begin"/>
      </w:r>
      <w:r>
        <w:rPr>
          <w:color w:val="0563C1"/>
        </w:rPr>
        <w:instrText>AutoTextList  \s NoStyle \t " yra vartotojas, kuris Licencijuotąjį įrenginį naudoja ilgiau nei 50 % laiko bet kuriuo 90 d. laikotarpiu.         "</w:instrText>
      </w:r>
      <w:r w:rsidRPr="00721CA3">
        <w:rPr>
          <w:color w:val="0563C1"/>
        </w:rPr>
        <w:fldChar w:fldCharType="separate"/>
      </w:r>
      <w:r>
        <w:rPr>
          <w:color w:val="0563C1"/>
        </w:rPr>
        <w:t>Pagrindinis</w:t>
      </w:r>
      <w:r w:rsidRPr="00721CA3">
        <w:rPr>
          <w:color w:val="0563C1"/>
        </w:rPr>
        <w:fldChar w:fldCharType="end"/>
      </w:r>
      <w:r w:rsidRPr="00721CA3">
        <w:rPr>
          <w:color w:val="0563C1"/>
        </w:rPr>
        <w:fldChar w:fldCharType="begin"/>
      </w:r>
      <w:r>
        <w:rPr>
          <w:color w:val="0563C1"/>
        </w:rPr>
        <w:instrText>AutoTextList  \s NoStyle \t " yra viena Klientui skirta fizinė aparatūros sistema, kuriai priskirta Licencija. Pagal šią apibrėžtį aparatūros skaidinys arba „blade“ tipo komponentas laikomas atskiru įrenginiu.         "</w:instrText>
      </w:r>
      <w:r w:rsidRPr="00721CA3">
        <w:rPr>
          <w:color w:val="0563C1"/>
        </w:rPr>
        <w:fldChar w:fldCharType="separate"/>
      </w:r>
      <w:r>
        <w:rPr>
          <w:color w:val="0563C1"/>
        </w:rPr>
        <w:t>Licencijuotojo įrenginio</w:t>
      </w:r>
      <w:r w:rsidRPr="00721CA3">
        <w:rPr>
          <w:color w:val="0563C1"/>
        </w:rPr>
        <w:fldChar w:fldCharType="end"/>
      </w:r>
      <w:r>
        <w:t xml:space="preserve"> vartotojas bet kuriuo įrenginiu gali pasiekti „Office Online“ ir joje peržiūrėti bei redaguoti dokumentus. </w:t>
      </w:r>
    </w:p>
    <w:tbl>
      <w:tblPr>
        <w:tblStyle w:val="PURTable"/>
        <w:tblW w:w="0" w:type="dxa"/>
        <w:tblLook w:val="04A0" w:firstRow="1" w:lastRow="0" w:firstColumn="1" w:lastColumn="0" w:noHBand="0" w:noVBand="1"/>
      </w:tblPr>
      <w:tblGrid>
        <w:gridCol w:w="5422"/>
        <w:gridCol w:w="5494"/>
      </w:tblGrid>
      <w:tr w:rsidR="001D2C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„Office Online“ teisės</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Standard“</w:t>
            </w:r>
            <w:r>
              <w:fldChar w:fldCharType="begin"/>
            </w:r>
            <w:r>
              <w:instrText xml:space="preserve"> XE "„Office Standard“" </w:instrText>
            </w:r>
            <w:r>
              <w:fldChar w:fldCharType="end"/>
            </w:r>
          </w:p>
          <w:p w:rsidR="001D2C43" w:rsidRDefault="001D6604">
            <w:pPr>
              <w:pStyle w:val="ProductList-TableBody"/>
            </w:pPr>
            <w:r>
              <w:t>„Office Professional Plus“</w:t>
            </w:r>
            <w:r>
              <w:fldChar w:fldCharType="begin"/>
            </w:r>
            <w:r>
              <w:instrText xml:space="preserve"> XE "„Office Professional Plus“" </w:instrText>
            </w:r>
            <w:r>
              <w:fldChar w:fldCharType="end"/>
            </w:r>
          </w:p>
          <w:p w:rsidR="001D2C43" w:rsidRDefault="001D660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Online for Office 365“</w:t>
            </w:r>
            <w:r>
              <w:fldChar w:fldCharType="begin"/>
            </w:r>
            <w:r>
              <w:instrText xml:space="preserve"> XE "„Office Online for Office 365“" </w:instrText>
            </w:r>
            <w:r>
              <w:fldChar w:fldCharType="end"/>
            </w:r>
          </w:p>
        </w:tc>
      </w:tr>
    </w:tbl>
    <w:p w:rsidR="001D2C43" w:rsidRDefault="001D6604">
      <w:pPr>
        <w:pStyle w:val="ProductList-Body"/>
      </w:pPr>
      <w:r>
        <w:rPr>
          <w:i/>
        </w:rPr>
        <w:t>Be to, vartotojai turi turėti „SharePoint Online“</w:t>
      </w:r>
      <w:r>
        <w:fldChar w:fldCharType="begin"/>
      </w:r>
      <w:r>
        <w:instrText xml:space="preserve"> XE "„SharePoint Online“" </w:instrText>
      </w:r>
      <w:r>
        <w:fldChar w:fldCharType="end"/>
      </w:r>
      <w:r>
        <w:rPr>
          <w:i/>
        </w:rPr>
        <w:t xml:space="preserve"> planų licencijas, kad galėtų pasiekti „Office Online“ paslaugą.</w:t>
      </w:r>
    </w:p>
    <w:p w:rsidR="001D2C43" w:rsidRDefault="001D6604">
      <w:pPr>
        <w:pStyle w:val="ProductList-Body"/>
      </w:pPr>
      <w:r>
        <w:t xml:space="preserve"> </w:t>
      </w:r>
    </w:p>
    <w:p w:rsidR="001D2C43" w:rsidRDefault="001D6604">
      <w:pPr>
        <w:pStyle w:val="ProductList-ClauseHeading"/>
      </w:pPr>
      <w:bookmarkStart w:id="334" w:name="_Sec580"/>
      <w:r>
        <w:t>Planavimo paslaugos</w:t>
      </w:r>
      <w:bookmarkEnd w:id="334"/>
    </w:p>
    <w:p w:rsidR="001D2C43" w:rsidRDefault="001D6604">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1D2C43" w:rsidRDefault="001D6604">
      <w:pPr>
        <w:pStyle w:val="ProductList-Body"/>
      </w:pPr>
      <w:r>
        <w:t xml:space="preserve"> </w:t>
      </w:r>
    </w:p>
    <w:p w:rsidR="001D2C43" w:rsidRDefault="001D6604">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122"/>
        <w:gridCol w:w="1794"/>
      </w:tblGrid>
      <w:tr w:rsidR="001D2C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Taškai</w:t>
            </w:r>
          </w:p>
        </w:tc>
      </w:tr>
      <w:tr w:rsidR="001D2C43">
        <w:tc>
          <w:tcPr>
            <w:tcW w:w="101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1</w:t>
            </w:r>
          </w:p>
        </w:tc>
      </w:tr>
      <w:tr w:rsidR="001D2C43">
        <w:tc>
          <w:tcPr>
            <w:tcW w:w="101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25</w:t>
            </w:r>
          </w:p>
        </w:tc>
      </w:tr>
      <w:tr w:rsidR="001D2C43">
        <w:tc>
          <w:tcPr>
            <w:tcW w:w="101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50</w:t>
            </w:r>
          </w:p>
        </w:tc>
      </w:tr>
      <w:tr w:rsidR="001D2C43">
        <w:tc>
          <w:tcPr>
            <w:tcW w:w="101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 ir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75</w:t>
            </w:r>
          </w:p>
        </w:tc>
      </w:tr>
    </w:tbl>
    <w:p w:rsidR="001D2C43" w:rsidRDefault="001D6604">
      <w:pPr>
        <w:pStyle w:val="ProductList-Body"/>
      </w:pPr>
      <w:r>
        <w:rPr>
          <w:b/>
          <w:i/>
        </w:rPr>
        <w:t>Pastaba.</w:t>
      </w:r>
      <w:r>
        <w:rPr>
          <w:i/>
        </w:rPr>
        <w:t xml:space="preserve"> Informacijos apie SQL KPL žr. šiame skyriuje pateiktoje lentelėje „CAL Suite“ paketai“</w:t>
      </w:r>
    </w:p>
    <w:p w:rsidR="001D2C43" w:rsidRDefault="001D6604">
      <w:pPr>
        <w:pStyle w:val="ProductList-Body"/>
      </w:pPr>
      <w:r>
        <w:rPr>
          <w:vertAlign w:val="superscript"/>
        </w:rPr>
        <w:t>1</w:t>
      </w:r>
      <w:r>
        <w:rPr>
          <w:i/>
        </w:rPr>
        <w:t xml:space="preserve"> Už „Microsoft Dynamics CRM Professional“ KPL skiriami 2 taškai</w:t>
      </w:r>
    </w:p>
    <w:p w:rsidR="001D2C43" w:rsidRDefault="001D6604">
      <w:pPr>
        <w:pStyle w:val="ProductList-Body"/>
      </w:pPr>
      <w:r>
        <w:t xml:space="preserve"> </w:t>
      </w:r>
    </w:p>
    <w:p w:rsidR="001D2C43" w:rsidRDefault="001D6604">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1D2C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600,000+</w:t>
            </w:r>
          </w:p>
        </w:tc>
      </w:tr>
      <w:tr w:rsidR="001D2C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75</w:t>
            </w:r>
          </w:p>
        </w:tc>
      </w:tr>
    </w:tbl>
    <w:p w:rsidR="001D2C43" w:rsidRDefault="001D6604">
      <w:pPr>
        <w:pStyle w:val="ProductList-Body"/>
      </w:pPr>
      <w:r>
        <w:t xml:space="preserve"> </w:t>
      </w:r>
    </w:p>
    <w:p w:rsidR="001D2C43" w:rsidRDefault="001D6604">
      <w:pPr>
        <w:pStyle w:val="ProductList-Body"/>
      </w:pPr>
      <w:r>
        <w:t xml:space="preserve">         „Core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73"/>
        <w:gridCol w:w="1422"/>
        <w:gridCol w:w="1546"/>
        <w:gridCol w:w="1546"/>
        <w:gridCol w:w="1572"/>
        <w:gridCol w:w="1572"/>
        <w:gridCol w:w="1585"/>
      </w:tblGrid>
      <w:tr w:rsidR="001D2C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2C43" w:rsidRDefault="001D6604">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2C43" w:rsidRDefault="001D6604">
            <w:pPr>
              <w:pStyle w:val="ProductList-TableBody"/>
            </w:pPr>
            <w:r>
              <w:t>→600,000+</w:t>
            </w:r>
          </w:p>
        </w:tc>
      </w:tr>
      <w:tr w:rsidR="001D2C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2C43" w:rsidRDefault="001D6604">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75</w:t>
            </w:r>
          </w:p>
        </w:tc>
      </w:tr>
    </w:tbl>
    <w:p w:rsidR="001D2C43" w:rsidRDefault="001D6604">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7">
        <w:r>
          <w:rPr>
            <w:color w:val="00467F"/>
            <w:u w:val="single"/>
          </w:rPr>
          <w:t>http://www.microsoft.com/licensing/software-assurance/planning-services-overview.aspx</w:t>
        </w:r>
      </w:hyperlink>
      <w:r>
        <w:t xml:space="preserve">. </w:t>
      </w:r>
    </w:p>
    <w:p w:rsidR="001D2C43" w:rsidRDefault="001D6604">
      <w:pPr>
        <w:pStyle w:val="ProductList-Body"/>
      </w:pPr>
      <w:r>
        <w:t xml:space="preserve"> </w:t>
      </w:r>
    </w:p>
    <w:p w:rsidR="001D2C43" w:rsidRDefault="001D6604">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1D2C43" w:rsidRDefault="001D6604" w:rsidP="007A2893">
      <w:pPr>
        <w:pStyle w:val="ProductList-Bullet"/>
        <w:numPr>
          <w:ilvl w:val="0"/>
          <w:numId w:val="35"/>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8">
        <w:r>
          <w:rPr>
            <w:color w:val="00467F"/>
            <w:u w:val="single"/>
          </w:rPr>
          <w:t>http://directory.partners.extranet.microsoft.com/psbproviders</w:t>
        </w:r>
      </w:hyperlink>
    </w:p>
    <w:p w:rsidR="001D2C43" w:rsidRDefault="001D6604" w:rsidP="007A2893">
      <w:pPr>
        <w:pStyle w:val="ProductList-Bullet"/>
        <w:numPr>
          <w:ilvl w:val="0"/>
          <w:numId w:val="35"/>
        </w:numPr>
      </w:pPr>
      <w:r>
        <w:t>Pagal Planavimo paslaugų įsipareigojimus teikiamos konsultacijos, kurios apima iš anksto apibrėžtą darbų mastą, kurių rezultatas – aukšto lygio visuotinio diegimo planas. Faktinis programinės įrangos diegimas neįtraukiamas.</w:t>
      </w:r>
    </w:p>
    <w:p w:rsidR="001D2C43" w:rsidRDefault="001D6604" w:rsidP="007A2893">
      <w:pPr>
        <w:pStyle w:val="ProductList-Bullet"/>
        <w:numPr>
          <w:ilvl w:val="0"/>
          <w:numId w:val="35"/>
        </w:numPr>
      </w:pPr>
      <w:r>
        <w:t>Planavimo paslaugų kuponus gali panaudoti tik tas klientas, kuris turi teisę gauti tokią privilegiją.</w:t>
      </w:r>
    </w:p>
    <w:p w:rsidR="001D2C43" w:rsidRDefault="001D6604" w:rsidP="007A2893">
      <w:pPr>
        <w:pStyle w:val="ProductList-Bullet"/>
        <w:numPr>
          <w:ilvl w:val="0"/>
          <w:numId w:val="35"/>
        </w:numPr>
      </w:pPr>
      <w:r>
        <w:t>Planavimo paslaugų kuponų negalima iškeisti į grynuosius pinigus ar kitus vertingus daiktus.</w:t>
      </w:r>
    </w:p>
    <w:p w:rsidR="001D2C43" w:rsidRDefault="001D6604" w:rsidP="007A2893">
      <w:pPr>
        <w:pStyle w:val="ProductList-Bullet"/>
        <w:numPr>
          <w:ilvl w:val="0"/>
          <w:numId w:val="35"/>
        </w:numPr>
      </w:pPr>
      <w:r>
        <w:t>Susigrąžinus pinigus ar atlikus kitokius su atsiskaitymu susijusius koregavimus ir taip sumažinus priskirtą SA apsaugą, kai leidžiama tai daryti, gali sumažėti Klientui skirtų Planavimo paslaugų dienų skaičius.</w:t>
      </w:r>
    </w:p>
    <w:p w:rsidR="001D2C43" w:rsidRDefault="001D6604" w:rsidP="007A2893">
      <w:pPr>
        <w:pStyle w:val="ProductList-Bullet"/>
        <w:numPr>
          <w:ilvl w:val="0"/>
          <w:numId w:val="35"/>
        </w:numPr>
      </w:pPr>
      <w:r>
        <w:t>Skirtingų kuponų tipų sujungti negalima. Su Planavimo paslaugomis susiję įsipareigojimai neturi viršyti didžiausios nurodytos įsipareigojimų trukmės, kuri skiriasi pagal tipą.</w:t>
      </w:r>
    </w:p>
    <w:p w:rsidR="001D2C43" w:rsidRDefault="001D6604" w:rsidP="007A2893">
      <w:pPr>
        <w:pStyle w:val="ProductList-Bullet"/>
        <w:numPr>
          <w:ilvl w:val="0"/>
          <w:numId w:val="35"/>
        </w:numPr>
      </w:pPr>
      <w:r>
        <w:t>Kuponai galioja tik priskirtų Paslaugų teikėjų teikiamoms konkretaus tipo paslaugoms, už kurias galima atsiskaityti kuponu.</w:t>
      </w:r>
    </w:p>
    <w:p w:rsidR="001D2C43" w:rsidRDefault="001D6604" w:rsidP="007A2893">
      <w:pPr>
        <w:pStyle w:val="ProductList-Bullet"/>
        <w:numPr>
          <w:ilvl w:val="0"/>
          <w:numId w:val="35"/>
        </w:numPr>
      </w:pPr>
      <w:r>
        <w:t>Kuponai turi būti paskirti SA galiojimo laikotarpiu.</w:t>
      </w:r>
    </w:p>
    <w:p w:rsidR="001D2C43" w:rsidRDefault="001D6604" w:rsidP="007A2893">
      <w:pPr>
        <w:pStyle w:val="ProductList-Bullet"/>
        <w:numPr>
          <w:ilvl w:val="0"/>
          <w:numId w:val="35"/>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1D2C43" w:rsidRDefault="001D6604">
      <w:pPr>
        <w:pStyle w:val="ProductList-Body"/>
      </w:pPr>
      <w:r>
        <w:t xml:space="preserve"> </w:t>
      </w:r>
    </w:p>
    <w:p w:rsidR="001D2C43" w:rsidRDefault="001D6604">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1D2C43" w:rsidRDefault="001D6604">
      <w:pPr>
        <w:pStyle w:val="ProductList-Body"/>
      </w:pPr>
      <w:r>
        <w:t xml:space="preserve"> </w:t>
      </w:r>
    </w:p>
    <w:p w:rsidR="001D2C43" w:rsidRDefault="001D6604">
      <w:pPr>
        <w:pStyle w:val="ProductList-ClauseHeading"/>
      </w:pPr>
      <w:bookmarkStart w:id="335" w:name="_Sec581"/>
      <w:r>
        <w:t>Išplėstinės leidimo privilegijos – „Windows“ ir „Windows Embedded“</w:t>
      </w:r>
      <w:bookmarkEnd w:id="335"/>
    </w:p>
    <w:p w:rsidR="001D2C43" w:rsidRDefault="001D6604">
      <w:pPr>
        <w:pStyle w:val="ProductList-Body"/>
      </w:pPr>
      <w:r>
        <w:t>Klientai, turintys galiojančią „Windows“ kompiuterio OS arba „Windows Embedded“ OS taikomą SA apsaugą, gali paleisti esamą arba ankstesnes „Windows“ kompiuterio OS arba „Windows Embedded“ OS versijas pagal Produktų naudojimo sąlygose nurodytas naudojimo sąlygas.</w:t>
      </w:r>
    </w:p>
    <w:p w:rsidR="001D2C43" w:rsidRDefault="001D6604">
      <w:pPr>
        <w:pStyle w:val="ProductList-Body"/>
      </w:pPr>
      <w:r>
        <w:t xml:space="preserve"> </w:t>
      </w:r>
    </w:p>
    <w:p w:rsidR="001D2C43" w:rsidRDefault="001D6604">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1D2C43" w:rsidRDefault="001D6604">
      <w:pPr>
        <w:pStyle w:val="ProductList-Body"/>
      </w:pPr>
      <w:r>
        <w:t xml:space="preserve"> </w:t>
      </w:r>
    </w:p>
    <w:p w:rsidR="001D2C43" w:rsidRDefault="001D6604">
      <w:pPr>
        <w:pStyle w:val="ProductList-ClauseHeading"/>
      </w:pPr>
      <w:bookmarkStart w:id="336" w:name="_Sec582"/>
      <w:r>
        <w:t>Mokymo kuponai</w:t>
      </w:r>
      <w:bookmarkEnd w:id="336"/>
    </w:p>
    <w:p w:rsidR="001D2C43" w:rsidRDefault="001D6604">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626"/>
        <w:gridCol w:w="3645"/>
        <w:gridCol w:w="364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Sistemų telkinys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diena už 50 licencijų (daugiausia 10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diena už 50 licencijų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 dienų už tinkamą registracijos sutartį</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15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 dienos*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55 dienos*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80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125 dienos*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300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400 dienų*</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700 dienų*</w:t>
            </w:r>
          </w:p>
        </w:tc>
      </w:tr>
    </w:tbl>
    <w:p w:rsidR="001D2C43" w:rsidRDefault="001D6604">
      <w:pPr>
        <w:pStyle w:val="ProductList-Body"/>
      </w:pPr>
      <w:r>
        <w:t>*</w:t>
      </w:r>
      <w:r>
        <w:rPr>
          <w:i/>
        </w:rPr>
        <w:t>Dienų skaičius pagal tinkamą registracijos sutartį arba sutartį.</w:t>
      </w:r>
    </w:p>
    <w:p w:rsidR="001D2C43" w:rsidRDefault="001D6604">
      <w:pPr>
        <w:pStyle w:val="ProductList-Body"/>
      </w:pPr>
      <w:r>
        <w:t xml:space="preserve"> </w:t>
      </w:r>
    </w:p>
    <w:p w:rsidR="001D2C43" w:rsidRDefault="001D6604" w:rsidP="007A2893">
      <w:pPr>
        <w:pStyle w:val="ProductList-Bullet"/>
        <w:numPr>
          <w:ilvl w:val="0"/>
          <w:numId w:val="36"/>
        </w:numPr>
      </w:pPr>
      <w:r>
        <w:t xml:space="preserve">Paslaugoms, teikiamoms pagal kuponus, taikomos tarp Kliento ir priskirto „Microsoft“ mokymo partnerio sudarytos sutarties nuostatos. </w:t>
      </w:r>
    </w:p>
    <w:p w:rsidR="001D2C43" w:rsidRDefault="001D6604" w:rsidP="007A2893">
      <w:pPr>
        <w:pStyle w:val="ProductList-Bullet"/>
        <w:numPr>
          <w:ilvl w:val="0"/>
          <w:numId w:val="36"/>
        </w:numPr>
      </w:pPr>
      <w:r>
        <w:t xml:space="preserve">Paspartinti ir per trumpesnį laiką baigti kursai turi būti apmokėti kuponu, kurio dienų skaičius yra lygus įprastų kursų dienų skaičiui. </w:t>
      </w:r>
    </w:p>
    <w:p w:rsidR="001D2C43" w:rsidRDefault="001D6604" w:rsidP="007A2893">
      <w:pPr>
        <w:pStyle w:val="ProductList-Bullet"/>
        <w:numPr>
          <w:ilvl w:val="0"/>
          <w:numId w:val="36"/>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rsidR="001D2C43" w:rsidRDefault="001D6604" w:rsidP="007A2893">
      <w:pPr>
        <w:pStyle w:val="ProductList-Bullet"/>
        <w:numPr>
          <w:ilvl w:val="0"/>
          <w:numId w:val="36"/>
        </w:numPr>
      </w:pPr>
      <w:r>
        <w:t>Kuponų negalima panaudoti jokiems mokesčiams, susijusiems su klientu, tačiau nesusijusiems su rezervuotais kursais, apmokėti.</w:t>
      </w:r>
    </w:p>
    <w:p w:rsidR="001D2C43" w:rsidRDefault="001D6604" w:rsidP="007A2893">
      <w:pPr>
        <w:pStyle w:val="ProductList-Bullet"/>
        <w:numPr>
          <w:ilvl w:val="0"/>
          <w:numId w:val="36"/>
        </w:numPr>
      </w:pPr>
      <w:r>
        <w:t>Kuponus gali panaudoti tik kliento leidimą naudoti kuponą turintis asmuo, išskyrus atvejus, kai jie naudojami per Demonstracinius seansus.</w:t>
      </w:r>
    </w:p>
    <w:p w:rsidR="001D2C43" w:rsidRDefault="001D6604" w:rsidP="007A2893">
      <w:pPr>
        <w:pStyle w:val="ProductList-Bullet"/>
        <w:numPr>
          <w:ilvl w:val="0"/>
          <w:numId w:val="36"/>
        </w:numPr>
      </w:pPr>
      <w:r>
        <w:t xml:space="preserve">Kuponų negalima iškeisti į grynuosius pinigus ar kitus vertingus daiktus. </w:t>
      </w:r>
    </w:p>
    <w:p w:rsidR="001D2C43" w:rsidRDefault="001D6604" w:rsidP="007A2893">
      <w:pPr>
        <w:pStyle w:val="ProductList-Bullet"/>
        <w:numPr>
          <w:ilvl w:val="0"/>
          <w:numId w:val="36"/>
        </w:numPr>
      </w:pPr>
      <w:r>
        <w:t xml:space="preserve">Kuponai turi būti paskirti SA galiojimo laikotarpiu. </w:t>
      </w:r>
    </w:p>
    <w:p w:rsidR="001D2C43" w:rsidRDefault="001D6604" w:rsidP="007A2893">
      <w:pPr>
        <w:pStyle w:val="ProductList-Bullet"/>
        <w:numPr>
          <w:ilvl w:val="0"/>
          <w:numId w:val="36"/>
        </w:numPr>
      </w:pPr>
      <w:r>
        <w:t xml:space="preserve">Kuponas galioja 180 dienų nuo jo priskyrimo dienos. Kuponai, kurie nustoja galioti nebaigus galioti SA, sugrąžinami į mokymo kuponų dienų telkinį. </w:t>
      </w:r>
    </w:p>
    <w:p w:rsidR="001D2C43" w:rsidRDefault="001D6604" w:rsidP="007A2893">
      <w:pPr>
        <w:pStyle w:val="ProductList-Bullet"/>
        <w:numPr>
          <w:ilvl w:val="0"/>
          <w:numId w:val="36"/>
        </w:numPr>
      </w:pPr>
      <w:r>
        <w:t xml:space="preserve">Išskyrus demonstracinius seansus, viena mokymo kupono diena yra lygi vienai mokymo seanso dienai. Demonstracinių seansų atveju viena mokymo kupono diena yra lygi vienam demonstraciniam seansui. </w:t>
      </w:r>
    </w:p>
    <w:p w:rsidR="001D2C43" w:rsidRDefault="001D6604" w:rsidP="007A2893">
      <w:pPr>
        <w:pStyle w:val="ProductList-Bullet"/>
        <w:numPr>
          <w:ilvl w:val="0"/>
          <w:numId w:val="36"/>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1D2C43" w:rsidRDefault="001D6604" w:rsidP="007A2893">
      <w:pPr>
        <w:pStyle w:val="ProductList-Bullet"/>
        <w:numPr>
          <w:ilvl w:val="0"/>
          <w:numId w:val="36"/>
        </w:numPr>
      </w:pPr>
      <w:r>
        <w:t xml:space="preserve">Vienu metu kuponą galima rezervuoti tik vieno priskirto „Microsoft“ mokymo partnerio kursui. </w:t>
      </w:r>
    </w:p>
    <w:p w:rsidR="001D2C43" w:rsidRDefault="001D6604" w:rsidP="007A2893">
      <w:pPr>
        <w:pStyle w:val="ProductList-Bullet"/>
        <w:numPr>
          <w:ilvl w:val="0"/>
          <w:numId w:val="36"/>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1D2C43" w:rsidRDefault="001D6604" w:rsidP="007A2893">
      <w:pPr>
        <w:pStyle w:val="ProductList-Bullet"/>
        <w:numPr>
          <w:ilvl w:val="0"/>
          <w:numId w:val="36"/>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1D2C43" w:rsidRDefault="001D6604">
      <w:pPr>
        <w:pStyle w:val="ProductList-Body"/>
      </w:pPr>
      <w:r>
        <w:t xml:space="preserve"> </w:t>
      </w:r>
    </w:p>
    <w:p w:rsidR="001D2C43" w:rsidRDefault="001D6604">
      <w:pPr>
        <w:pStyle w:val="ProductList-ClauseHeading"/>
      </w:pPr>
      <w:bookmarkStart w:id="337" w:name="_Sec583"/>
      <w:r>
        <w:t>El. mokymas</w:t>
      </w:r>
      <w:bookmarkEnd w:id="337"/>
    </w:p>
    <w:p w:rsidR="001D2C43" w:rsidRDefault="001D6604">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1D2C43" w:rsidRDefault="001D6604">
      <w:pPr>
        <w:pStyle w:val="ProductList-Body"/>
      </w:pPr>
      <w:r>
        <w:t xml:space="preserve"> </w:t>
      </w:r>
    </w:p>
    <w:p w:rsidR="001D2C43" w:rsidRDefault="001D6604">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1D2C43" w:rsidRDefault="001D6604">
      <w:pPr>
        <w:pStyle w:val="ProductList-ClauseHeading"/>
      </w:pPr>
      <w:bookmarkStart w:id="338" w:name="_Sec584"/>
      <w:r>
        <w:t>Naudojimo namuose programa</w:t>
      </w:r>
      <w:bookmarkEnd w:id="338"/>
    </w:p>
    <w:p w:rsidR="001D2C43" w:rsidRDefault="001D6604">
      <w:pPr>
        <w:pStyle w:val="ProductList-Body"/>
      </w:pPr>
      <w:r>
        <w:t xml:space="preserve">Kliento darbuotojai, kurie yra licencijuotų priskirtų programų, pateiktų toliau esančioje lentelėje, vartotojai, gali įsigyti vieną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Licenciją</w:t>
      </w:r>
      <w:r w:rsidRPr="00721CA3">
        <w:rPr>
          <w:color w:val="0563C1"/>
        </w:rPr>
        <w:fldChar w:fldCharType="end"/>
      </w:r>
      <w:r>
        <w:t>, skirtą atitinkamai Naudojimo namuose programos programinei įrangai, kurią gali įdiegti ne daugiau nei dviejuose įrenginiuose (2 „Windows“ arba 2 „Mac“ kompiuteriuose, atsižvelgiant į įsigytą programinę įrangą); naudojantis Akademine pasirenkamąja (be NPĮNG), Akademine pasirenkamąja „Plius“ (be NPĮNG) ir Akademine atvirąja programomis ši privilegija netaikoma.</w:t>
      </w:r>
    </w:p>
    <w:p w:rsidR="001D2C43" w:rsidRDefault="001D6604">
      <w:pPr>
        <w:pStyle w:val="ProductList-Body"/>
      </w:pPr>
      <w:r>
        <w:t xml:space="preserve"> </w:t>
      </w:r>
    </w:p>
    <w:p w:rsidR="001D2C43" w:rsidRDefault="001D6604">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1D2C43" w:rsidRDefault="001D6604">
      <w:pPr>
        <w:pStyle w:val="ProductList-Body"/>
      </w:pPr>
      <w:r>
        <w:t xml:space="preserve"> </w:t>
      </w:r>
    </w:p>
    <w:p w:rsidR="001D2C43" w:rsidRDefault="001D6604">
      <w:pPr>
        <w:pStyle w:val="ProductList-Body"/>
      </w:pPr>
      <w:r>
        <w:t>Naudojimo namuose programinės įrangos naudojimo sąlygos nurodomos „Microsoft“ ir Kliento darbuotojo sutartyje, kurią galima rasti Naudojimo namuose programos svetainėje.</w:t>
      </w:r>
    </w:p>
    <w:p w:rsidR="001D2C43" w:rsidRDefault="001D6604">
      <w:pPr>
        <w:pStyle w:val="ProductList-Body"/>
      </w:pPr>
      <w:r>
        <w:t xml:space="preserve"> </w:t>
      </w:r>
    </w:p>
    <w:p w:rsidR="001D2C43" w:rsidRDefault="001D6604">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11"/>
        <w:gridCol w:w="5505"/>
      </w:tblGrid>
      <w:tr w:rsidR="001D2C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Atitinkama Naudojimo namuose programos licencija</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Standard“ 2010</w:t>
            </w:r>
            <w:r>
              <w:fldChar w:fldCharType="begin"/>
            </w:r>
            <w:r>
              <w:instrText xml:space="preserve"> XE "„Office Standard“ 2010" </w:instrText>
            </w:r>
            <w:r>
              <w:fldChar w:fldCharType="end"/>
            </w:r>
            <w:r>
              <w:t xml:space="preserve"> / 2013 leidimas</w:t>
            </w:r>
          </w:p>
          <w:p w:rsidR="001D2C43" w:rsidRDefault="001D6604">
            <w:pPr>
              <w:pStyle w:val="ProductList-TableBody"/>
            </w:pPr>
            <w:r>
              <w:t>„Office Professional Plus“ 2010</w:t>
            </w:r>
            <w:r>
              <w:fldChar w:fldCharType="begin"/>
            </w:r>
            <w:r>
              <w:instrText xml:space="preserve"> XE "„Office Professional Plus“ 2010" </w:instrText>
            </w:r>
            <w:r>
              <w:fldChar w:fldCharType="end"/>
            </w:r>
            <w:r>
              <w:t xml:space="preserve"> / 2013 leidimas</w:t>
            </w:r>
          </w:p>
          <w:p w:rsidR="001D2C43" w:rsidRDefault="001D6604">
            <w:pPr>
              <w:pStyle w:val="ProductList-TableBody"/>
            </w:pPr>
            <w:r>
              <w:t>„Office for Mac 2008“</w:t>
            </w:r>
            <w:r>
              <w:fldChar w:fldCharType="begin"/>
            </w:r>
            <w:r>
              <w:instrText xml:space="preserve"> XE "„Office for Mac 2008“" </w:instrText>
            </w:r>
            <w:r>
              <w:fldChar w:fldCharType="end"/>
            </w:r>
            <w:r>
              <w:t xml:space="preserve"> / „Office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2013“ HUP</w:t>
            </w:r>
            <w:r>
              <w:fldChar w:fldCharType="begin"/>
            </w:r>
            <w:r>
              <w:instrText xml:space="preserve"> XE "„Office Professional Plus 2013“ HUP" </w:instrText>
            </w:r>
            <w:r>
              <w:fldChar w:fldCharType="end"/>
            </w:r>
            <w:r>
              <w:t xml:space="preserve"> arba</w:t>
            </w:r>
          </w:p>
          <w:p w:rsidR="001D2C43" w:rsidRDefault="001D6604">
            <w:pPr>
              <w:pStyle w:val="ProductList-TableBody"/>
            </w:pPr>
            <w:r>
              <w:t>„Office for Mac Home &amp; Business 2011“ HUP</w:t>
            </w:r>
            <w:r>
              <w:fldChar w:fldCharType="begin"/>
            </w:r>
            <w:r>
              <w:instrText xml:space="preserve"> XE "„Office for Mac Home &amp; Business 2011“ HUP"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„Access“ 2010</w:t>
            </w:r>
            <w:r>
              <w:fldChar w:fldCharType="begin"/>
            </w:r>
            <w:r>
              <w:instrText xml:space="preserve"> XE "„Access“ 2010" </w:instrText>
            </w:r>
            <w:r>
              <w:fldChar w:fldCharType="end"/>
            </w:r>
            <w:r>
              <w:t xml:space="preserve"> / 2013 leidimas</w:t>
            </w:r>
          </w:p>
          <w:p w:rsidR="001D2C43" w:rsidRDefault="001D6604">
            <w:pPr>
              <w:pStyle w:val="ProductList-TableBody"/>
            </w:pPr>
            <w:r>
              <w:t>„Excel“ 2010</w:t>
            </w:r>
            <w:r>
              <w:fldChar w:fldCharType="begin"/>
            </w:r>
            <w:r>
              <w:instrText xml:space="preserve"> XE "„Excel“ 2010" </w:instrText>
            </w:r>
            <w:r>
              <w:fldChar w:fldCharType="end"/>
            </w:r>
            <w:r>
              <w:t xml:space="preserve"> / 2013 leidimas</w:t>
            </w:r>
          </w:p>
          <w:p w:rsidR="001D2C43" w:rsidRDefault="001D6604">
            <w:pPr>
              <w:pStyle w:val="ProductList-TableBody"/>
            </w:pPr>
            <w:r>
              <w:t>„PowerPoint“ 2010</w:t>
            </w:r>
            <w:r>
              <w:fldChar w:fldCharType="begin"/>
            </w:r>
            <w:r>
              <w:instrText xml:space="preserve"> XE "„PowerPoint“ 2010" </w:instrText>
            </w:r>
            <w:r>
              <w:fldChar w:fldCharType="end"/>
            </w:r>
            <w:r>
              <w:t xml:space="preserve"> / 2013 leidimas</w:t>
            </w:r>
          </w:p>
          <w:p w:rsidR="001D2C43" w:rsidRDefault="001D6604">
            <w:pPr>
              <w:pStyle w:val="ProductList-TableBody"/>
            </w:pPr>
            <w:r>
              <w:t>„InfoPath“ 2010</w:t>
            </w:r>
            <w:r>
              <w:fldChar w:fldCharType="begin"/>
            </w:r>
            <w:r>
              <w:instrText xml:space="preserve"> XE "„InfoPath“ 2010" </w:instrText>
            </w:r>
            <w:r>
              <w:fldChar w:fldCharType="end"/>
            </w:r>
            <w:r>
              <w:t xml:space="preserve"> / 2013 leidimas</w:t>
            </w:r>
          </w:p>
          <w:p w:rsidR="001D2C43" w:rsidRDefault="001D6604">
            <w:pPr>
              <w:pStyle w:val="ProductList-TableBody"/>
            </w:pPr>
            <w:r>
              <w:t>„Lync“ 2010</w:t>
            </w:r>
            <w:r>
              <w:fldChar w:fldCharType="begin"/>
            </w:r>
            <w:r>
              <w:instrText xml:space="preserve"> XE "„Lync“ 2010" </w:instrText>
            </w:r>
            <w:r>
              <w:fldChar w:fldCharType="end"/>
            </w:r>
            <w:r>
              <w:t xml:space="preserve"> / 2013 leidimas</w:t>
            </w:r>
          </w:p>
          <w:p w:rsidR="001D2C43" w:rsidRDefault="001D6604">
            <w:pPr>
              <w:pStyle w:val="ProductList-TableBody"/>
            </w:pPr>
            <w:r>
              <w:t>„OneNote“ 2010</w:t>
            </w:r>
            <w:r>
              <w:fldChar w:fldCharType="begin"/>
            </w:r>
            <w:r>
              <w:instrText xml:space="preserve"> XE "„OneNote“ 2010" </w:instrText>
            </w:r>
            <w:r>
              <w:fldChar w:fldCharType="end"/>
            </w:r>
            <w:r>
              <w:t xml:space="preserve"> / 2013 leidimas</w:t>
            </w:r>
          </w:p>
          <w:p w:rsidR="001D2C43" w:rsidRDefault="001D6604">
            <w:pPr>
              <w:pStyle w:val="ProductList-TableBody"/>
            </w:pPr>
            <w:r>
              <w:t>„Outlook“ 2010</w:t>
            </w:r>
            <w:r>
              <w:fldChar w:fldCharType="begin"/>
            </w:r>
            <w:r>
              <w:instrText xml:space="preserve"> XE "„Outlook“ 2010" </w:instrText>
            </w:r>
            <w:r>
              <w:fldChar w:fldCharType="end"/>
            </w:r>
            <w:r>
              <w:t xml:space="preserve"> / 2013 leidimas</w:t>
            </w:r>
          </w:p>
          <w:p w:rsidR="001D2C43" w:rsidRDefault="001D6604">
            <w:pPr>
              <w:pStyle w:val="ProductList-TableBody"/>
            </w:pPr>
            <w:r>
              <w:t>„Publisher“ 2010</w:t>
            </w:r>
            <w:r>
              <w:fldChar w:fldCharType="begin"/>
            </w:r>
            <w:r>
              <w:instrText xml:space="preserve"> XE "„Publisher“ 2010" </w:instrText>
            </w:r>
            <w:r>
              <w:fldChar w:fldCharType="end"/>
            </w:r>
            <w:r>
              <w:t xml:space="preserve"> / 2013 leidimas</w:t>
            </w:r>
          </w:p>
          <w:p w:rsidR="001D2C43" w:rsidRDefault="001D6604">
            <w:pPr>
              <w:pStyle w:val="ProductList-TableBody"/>
            </w:pPr>
            <w:r>
              <w:t>„Skype for Business 2015“</w:t>
            </w:r>
            <w:r>
              <w:fldChar w:fldCharType="begin"/>
            </w:r>
            <w:r>
              <w:instrText xml:space="preserve"> XE "„Skype for Business 2015“" </w:instrText>
            </w:r>
            <w:r>
              <w:fldChar w:fldCharType="end"/>
            </w:r>
          </w:p>
          <w:p w:rsidR="001D2C43" w:rsidRDefault="001D6604">
            <w:pPr>
              <w:pStyle w:val="ProductList-TableBody"/>
            </w:pPr>
            <w:r>
              <w:t>„Word“ 2010</w:t>
            </w:r>
            <w:r>
              <w:fldChar w:fldCharType="begin"/>
            </w:r>
            <w:r>
              <w:instrText xml:space="preserve"> XE "„Word“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 2013“ HUP</w:t>
            </w:r>
            <w:r>
              <w:fldChar w:fldCharType="begin"/>
            </w:r>
            <w:r>
              <w:instrText xml:space="preserve"> XE "„Office Professional Plus 2013“ HUP" </w:instrText>
            </w:r>
            <w:r>
              <w:fldChar w:fldCharType="end"/>
            </w:r>
            <w:r>
              <w:t xml:space="preserve"> arba</w:t>
            </w:r>
          </w:p>
          <w:p w:rsidR="001D2C43" w:rsidRDefault="001D6604">
            <w:pPr>
              <w:pStyle w:val="ProductList-TableBody"/>
            </w:pPr>
            <w:r>
              <w:t>„Office for Mac Home &amp; Business 2011“ HUP</w:t>
            </w:r>
            <w:r>
              <w:fldChar w:fldCharType="begin"/>
            </w:r>
            <w:r>
              <w:instrText xml:space="preserve"> XE "„Office for Mac Home &amp; Business 2011“ HUP"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Standard“ 2010</w:t>
            </w:r>
            <w:r>
              <w:fldChar w:fldCharType="begin"/>
            </w:r>
            <w:r>
              <w:instrText xml:space="preserve"> XE "„Visio Standard“ 2010" </w:instrText>
            </w:r>
            <w:r>
              <w:fldChar w:fldCharType="end"/>
            </w:r>
            <w:r>
              <w:t xml:space="preserve"> / 2013 leidimas </w:t>
            </w:r>
          </w:p>
          <w:p w:rsidR="001D2C43" w:rsidRDefault="001D6604">
            <w:pPr>
              <w:pStyle w:val="ProductList-TableBody"/>
            </w:pPr>
            <w:r>
              <w:t>„Visio Professional“ 2010</w:t>
            </w:r>
            <w:r>
              <w:fldChar w:fldCharType="begin"/>
            </w:r>
            <w:r>
              <w:instrText xml:space="preserve"> XE "„Visio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Professional 2013“ HUP</w:t>
            </w:r>
            <w:r>
              <w:fldChar w:fldCharType="begin"/>
            </w:r>
            <w:r>
              <w:instrText xml:space="preserve"> XE "„Visio Professional 2013“ HUP"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Standard“ 2010</w:t>
            </w:r>
            <w:r>
              <w:fldChar w:fldCharType="begin"/>
            </w:r>
            <w:r>
              <w:instrText xml:space="preserve"> XE "„Project Standard“ 2010" </w:instrText>
            </w:r>
            <w:r>
              <w:fldChar w:fldCharType="end"/>
            </w:r>
            <w:r>
              <w:t xml:space="preserve"> / 2013 leidimas</w:t>
            </w:r>
          </w:p>
          <w:p w:rsidR="001D2C43" w:rsidRDefault="001D6604">
            <w:pPr>
              <w:pStyle w:val="ProductList-TableBody"/>
            </w:pPr>
            <w:r>
              <w:t>„Project Professional“ 2010</w:t>
            </w:r>
            <w:r>
              <w:fldChar w:fldCharType="begin"/>
            </w:r>
            <w:r>
              <w:instrText xml:space="preserve"> XE "„Project Professional“ 2010" </w:instrText>
            </w:r>
            <w:r>
              <w:fldChar w:fldCharType="end"/>
            </w:r>
            <w:r>
              <w:t xml:space="preserve"> / 2013 leidimas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Professional 2013“ HUP</w:t>
            </w:r>
            <w:r>
              <w:fldChar w:fldCharType="begin"/>
            </w:r>
            <w:r>
              <w:instrText xml:space="preserve"> XE "„Project Professional 2013“ HUP" </w:instrText>
            </w:r>
            <w:r>
              <w:fldChar w:fldCharType="end"/>
            </w:r>
          </w:p>
        </w:tc>
      </w:tr>
    </w:tbl>
    <w:p w:rsidR="001D2C43" w:rsidRDefault="001D6604">
      <w:pPr>
        <w:pStyle w:val="ProductList-Body"/>
      </w:pPr>
      <w:r>
        <w:rPr>
          <w:i/>
        </w:rPr>
        <w:t>Daugiau informacijos, įskaitant informaciją apie papildomos į Naudojimo namuose programą įtrauktos programinės įrangos pasiekiamumą, žr.</w:t>
      </w:r>
    </w:p>
    <w:p w:rsidR="001D2C43" w:rsidRDefault="00970B1C">
      <w:pPr>
        <w:pStyle w:val="ProductList-Body"/>
      </w:pPr>
      <w:hyperlink r:id="rId139">
        <w:r w:rsidR="001D6604">
          <w:rPr>
            <w:i/>
          </w:rPr>
          <w:t>http://www.microsoft.com/licensing</w:t>
        </w:r>
      </w:hyperlink>
      <w:r w:rsidR="001D6604">
        <w:rPr>
          <w:i/>
        </w:rPr>
        <w:t>.</w:t>
      </w:r>
    </w:p>
    <w:p w:rsidR="001D2C43" w:rsidRDefault="001D6604">
      <w:pPr>
        <w:pStyle w:val="ProductList-Body"/>
      </w:pPr>
      <w:r>
        <w:t xml:space="preserve"> </w:t>
      </w:r>
    </w:p>
    <w:p w:rsidR="001D2C43" w:rsidRDefault="001D6604">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1D2C43" w:rsidRDefault="001D6604">
      <w:pPr>
        <w:pStyle w:val="ProductList-Body"/>
      </w:pPr>
      <w:r>
        <w:t xml:space="preserve"> </w:t>
      </w:r>
    </w:p>
    <w:p w:rsidR="001D2C43" w:rsidRDefault="001D6604">
      <w:pPr>
        <w:pStyle w:val="ProductList-ClauseHeading"/>
      </w:pPr>
      <w:bookmarkStart w:id="339" w:name="_Sec585"/>
      <w:r>
        <w:t>Problemų sprendimo paslaugos ištisą parą</w:t>
      </w:r>
      <w:bookmarkEnd w:id="339"/>
    </w:p>
    <w:p w:rsidR="001D2C43" w:rsidRDefault="001D6604">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1D2C43" w:rsidRDefault="001D6604">
      <w:pPr>
        <w:pStyle w:val="ProductList-Body"/>
      </w:pPr>
      <w:r>
        <w:t xml:space="preserve"> </w:t>
      </w:r>
    </w:p>
    <w:p w:rsidR="001D2C43" w:rsidRDefault="001D6604">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1D2C43" w:rsidRDefault="001D6604">
      <w:pPr>
        <w:pStyle w:val="ProductList-Body"/>
      </w:pPr>
      <w:r>
        <w:t xml:space="preserve"> </w:t>
      </w:r>
    </w:p>
    <w:p w:rsidR="001D2C43" w:rsidRDefault="001D6604">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1D2C43" w:rsidRDefault="001D6604">
      <w:pPr>
        <w:pStyle w:val="ProductList-Body"/>
      </w:pPr>
      <w:r>
        <w:t xml:space="preserve"> </w:t>
      </w:r>
    </w:p>
    <w:p w:rsidR="001D2C43" w:rsidRDefault="001D6604">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1D2C43" w:rsidRDefault="001D6604">
      <w:pPr>
        <w:pStyle w:val="ProductList-Body"/>
      </w:pPr>
      <w:r>
        <w:t xml:space="preserve"> </w:t>
      </w:r>
    </w:p>
    <w:p w:rsidR="001D2C43" w:rsidRDefault="001D6604">
      <w:pPr>
        <w:pStyle w:val="ProductList-SubClauseHeading"/>
      </w:pPr>
      <w:r>
        <w:t>Incidentų sprendimo telefonu pasiūlymai</w:t>
      </w:r>
    </w:p>
    <w:p w:rsidR="001D2C43" w:rsidRDefault="001D6604">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1D2C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IW / klientas – Incidentų sprendimo pasiūlymo vertės pokytis</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300,000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270,000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SFr. 330,000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1 650 000 CRC</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1 600 000 kr</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215,000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£135,000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24 000 000 JPY</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240 000 000 KWD</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1 650 000 kr</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350,000</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2 000 000 kr</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7 000 000 NTD</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10 000 000 INR</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6 600 000 RUB</w:t>
            </w:r>
          </w:p>
        </w:tc>
      </w:tr>
    </w:tbl>
    <w:p w:rsidR="001D2C43" w:rsidRDefault="001D6604">
      <w:pPr>
        <w:pStyle w:val="ProductList-BodyIndented"/>
        <w:ind w:left="720"/>
      </w:pPr>
      <w:r>
        <w:t xml:space="preserve"> </w:t>
      </w:r>
    </w:p>
    <w:p w:rsidR="001D2C43" w:rsidRDefault="001D6604">
      <w:pPr>
        <w:pStyle w:val="ProductList-BodyIndented"/>
      </w:pPr>
      <w:r>
        <w:t>Palaikymo telefonu incidentai, kurie nebuvo panaudoti, baigia galioti pasibaigus SA apsaugai. Telefonu sprendžiamu incidentų negalima perkelti iš registracijos sutarčių į sutartis ir atvirkščiai.</w:t>
      </w:r>
    </w:p>
    <w:p w:rsidR="001D2C43" w:rsidRDefault="001D6604">
      <w:pPr>
        <w:pStyle w:val="ProductList-BodyIndented"/>
      </w:pPr>
      <w:r>
        <w:t xml:space="preserve"> </w:t>
      </w:r>
    </w:p>
    <w:p w:rsidR="001D2C43" w:rsidRDefault="001D6604">
      <w:pPr>
        <w:pStyle w:val="ProductList-BodyIndented"/>
      </w:pPr>
      <w:r>
        <w:t xml:space="preserve">Vietinio palaikymo telefonu paslaugos teikiamos darbo valandomis, kurios nurodytos svetainėje </w:t>
      </w:r>
      <w:hyperlink r:id="rId140">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1D2C43" w:rsidRDefault="001D6604">
      <w:pPr>
        <w:pStyle w:val="ProductList-BodyIndented"/>
        <w:ind w:left="720"/>
      </w:pPr>
      <w:r>
        <w:t xml:space="preserve"> </w:t>
      </w:r>
    </w:p>
    <w:p w:rsidR="001D2C43" w:rsidRDefault="001D6604">
      <w:pPr>
        <w:pStyle w:val="ProductList-SubClauseHeading"/>
      </w:pPr>
      <w:r>
        <w:t>Incidentų sprendimas internetu</w:t>
      </w:r>
    </w:p>
    <w:p w:rsidR="001D2C43" w:rsidRDefault="001D6604">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bet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1D2C43" w:rsidRDefault="001D6604">
      <w:pPr>
        <w:pStyle w:val="ProductList-BodyIndented"/>
      </w:pPr>
      <w:r>
        <w:t xml:space="preserve"> </w:t>
      </w:r>
    </w:p>
    <w:p w:rsidR="001D2C43" w:rsidRDefault="001D6604">
      <w:pPr>
        <w:pStyle w:val="ProductList-BodyIndented"/>
      </w:pPr>
      <w:r>
        <w:t xml:space="preserve">Palaikymo per žiniatinklio svetainę incidentų atveju būtina turėti serverio programinės įrangos ir susijusios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1D2C43" w:rsidRDefault="001D6604">
      <w:pPr>
        <w:pStyle w:val="ProductList-BodyIndented"/>
        <w:ind w:left="720"/>
      </w:pPr>
      <w:r>
        <w:t xml:space="preserve"> </w:t>
      </w:r>
    </w:p>
    <w:p w:rsidR="001D2C43" w:rsidRDefault="001D6604">
      <w:pPr>
        <w:pStyle w:val="ProductList-SubClauseHeading"/>
      </w:pPr>
      <w:r>
        <w:t>Palaikymo kontaktiniai asmenys</w:t>
      </w:r>
    </w:p>
    <w:p w:rsidR="001D2C43" w:rsidRDefault="001D6604">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48"/>
        <w:gridCol w:w="1543"/>
        <w:gridCol w:w="1493"/>
        <w:gridCol w:w="1493"/>
        <w:gridCol w:w="1493"/>
        <w:gridCol w:w="1493"/>
        <w:gridCol w:w="1493"/>
      </w:tblGrid>
      <w:tr w:rsidR="001D2C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 / 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 / 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 / 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 / S+: EA D lygis</w:t>
            </w:r>
          </w:p>
        </w:tc>
      </w:tr>
      <w:tr w:rsidR="001D2C43">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 poreikį</w:t>
            </w:r>
          </w:p>
        </w:tc>
      </w:tr>
      <w:tr w:rsidR="001D2C43">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w:t>
            </w:r>
          </w:p>
        </w:tc>
      </w:tr>
    </w:tbl>
    <w:p w:rsidR="001D2C43" w:rsidRDefault="001D6604">
      <w:pPr>
        <w:pStyle w:val="ProductList-BodyIndented"/>
      </w:pPr>
      <w:r>
        <w:t xml:space="preserve"> </w:t>
      </w:r>
    </w:p>
    <w:p w:rsidR="001D2C43" w:rsidRDefault="001D6604">
      <w:pPr>
        <w:pStyle w:val="ProductList-SubClauseHeading"/>
      </w:pPr>
      <w:r>
        <w:t>Programinės įrangos naujumo garantijos klientų paslaugų lygis</w:t>
      </w:r>
    </w:p>
    <w:p w:rsidR="001D2C43" w:rsidRDefault="001D6604">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1D2C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Numatytas kliento atsakas</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Kritinis poveikis verslui: </w:t>
            </w:r>
          </w:p>
          <w:p w:rsidR="001D2C43" w:rsidRDefault="001D6604">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2 valandas arba greičiau, atsižvelgiant į palaikymo pasiūlymą.</w:t>
            </w:r>
          </w:p>
          <w:p w:rsidR="001D2C43" w:rsidRDefault="001D6604">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Atitinkamų išteklių skyrimas nepertraukiamam darbui užtikrinti 24 valandas per parą 7 dienas per savaitę2.</w:t>
            </w:r>
          </w:p>
          <w:p w:rsidR="001D2C43" w:rsidRDefault="001D6604">
            <w:pPr>
              <w:pStyle w:val="ProductList-TableBody"/>
            </w:pPr>
            <w:r>
              <w:t>Greita keitimų valdymo specialistų prieiga ir atsakas.</w:t>
            </w:r>
          </w:p>
          <w:p w:rsidR="001D2C43" w:rsidRDefault="001D6604">
            <w:pPr>
              <w:pStyle w:val="ProductList-TableBody"/>
            </w:pPr>
            <w:r>
              <w:t>Vadovybės informavimas.</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Vidutiniškas poveikis verslui: </w:t>
            </w:r>
          </w:p>
          <w:p w:rsidR="001D2C43" w:rsidRDefault="001D6604">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4 valandas arba greičiau, atsižvelgiant į palaikymo pasiūlymą.</w:t>
            </w:r>
          </w:p>
          <w:p w:rsidR="001D2C43" w:rsidRDefault="001D660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Atitinkamų išteklių skyrimas, kad darbas būtų vykdomas nepertraukiamai darbo valandomis.</w:t>
            </w:r>
          </w:p>
          <w:p w:rsidR="001D2C43" w:rsidRDefault="001D6604">
            <w:pPr>
              <w:pStyle w:val="ProductList-TableBody"/>
            </w:pPr>
            <w:r>
              <w:t>Keitimų valdymo specialistų prieiga ir atsakas per 4 darbo valandas.</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Minimalus poveikis verslui: </w:t>
            </w:r>
          </w:p>
          <w:p w:rsidR="001D2C43" w:rsidRDefault="001D6604">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vieną darbo dieną arba greičiau, atsižvelgiant į palaikymo pasiūlymą.</w:t>
            </w:r>
          </w:p>
          <w:p w:rsidR="001D2C43" w:rsidRDefault="001D660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Pateikiama tiksli apie incidentą pranešusio kontaktinio asmens informacija.</w:t>
            </w:r>
          </w:p>
          <w:p w:rsidR="001D2C43" w:rsidRDefault="001D6604">
            <w:pPr>
              <w:pStyle w:val="ProductList-TableBody"/>
            </w:pPr>
            <w:r>
              <w:t>Reaguojama per vieną darbo dieną.</w:t>
            </w:r>
          </w:p>
        </w:tc>
      </w:tr>
    </w:tbl>
    <w:p w:rsidR="001D2C43" w:rsidRDefault="001D6604">
      <w:pPr>
        <w:pStyle w:val="ProductList-BodyIndented"/>
      </w:pPr>
      <w:r>
        <w:rPr>
          <w:i/>
        </w:rPr>
        <w:t>1 Informacijos apie darbo valandas vietos laiku teiraukitės „Microsoft“ atstovo.</w:t>
      </w:r>
    </w:p>
    <w:p w:rsidR="001D2C43" w:rsidRDefault="001D6604">
      <w:pPr>
        <w:pStyle w:val="ProductList-BodyIndented"/>
      </w:pPr>
      <w:r>
        <w:rPr>
          <w:i/>
        </w:rPr>
        <w:t>2 „Microsoft“ gali sumažinti svarbos lygį, jei Klientas nesugebėjo skirti pakankamų išteklių arba nesugebėjote tinkamai reaguoti, kad „Microsoft“ galėtų toliau spręsti problemą.</w:t>
      </w:r>
    </w:p>
    <w:p w:rsidR="001D2C43" w:rsidRDefault="001D6604">
      <w:pPr>
        <w:pStyle w:val="ProductList-BodyIndented"/>
        <w:ind w:left="720"/>
      </w:pPr>
      <w:r>
        <w:t xml:space="preserve"> </w:t>
      </w:r>
    </w:p>
    <w:p w:rsidR="001D2C43" w:rsidRDefault="001D6604">
      <w:pPr>
        <w:pStyle w:val="ProductList-SubClauseHeading"/>
      </w:pPr>
      <w:r>
        <w:t>Programinės įrangos naujumo garantijos problemų sprendimo paslaugų ištisą parą incidentų konvertavimas į „Premier“ palaikymo paslaugas</w:t>
      </w:r>
    </w:p>
    <w:p w:rsidR="001D2C43" w:rsidRDefault="001D6604">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1D2C43" w:rsidRDefault="001D6604">
      <w:pPr>
        <w:pStyle w:val="ProductList-BodyIndented"/>
      </w:pPr>
      <w:r>
        <w:t xml:space="preserve"> </w:t>
      </w:r>
    </w:p>
    <w:p w:rsidR="001D2C43" w:rsidRDefault="001D6604">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1D2C43" w:rsidRDefault="001D6604">
      <w:pPr>
        <w:pStyle w:val="ProductList-BodyIndented"/>
        <w:ind w:left="720"/>
      </w:pPr>
      <w:r>
        <w:t xml:space="preserve"> </w:t>
      </w:r>
    </w:p>
    <w:p w:rsidR="001D2C43" w:rsidRDefault="001D6604">
      <w:pPr>
        <w:pStyle w:val="ProductList-SubClauseHeading"/>
      </w:pPr>
      <w:r>
        <w:t>Papildomos nuostatos verslui</w:t>
      </w:r>
    </w:p>
    <w:p w:rsidR="001D2C43" w:rsidRDefault="001D6604">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1D2C43" w:rsidRDefault="001D6604">
      <w:pPr>
        <w:pStyle w:val="ProductList-BodyIndented"/>
      </w:pPr>
      <w:r>
        <w:t xml:space="preserve"> </w:t>
      </w:r>
    </w:p>
    <w:p w:rsidR="001D2C43" w:rsidRDefault="001D6604">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1D2C43" w:rsidRDefault="001D6604">
      <w:pPr>
        <w:pStyle w:val="ProductList-BodyIndented"/>
        <w:ind w:left="720"/>
      </w:pPr>
      <w:r>
        <w:t xml:space="preserve"> </w:t>
      </w:r>
    </w:p>
    <w:p w:rsidR="001D2C43" w:rsidRDefault="001D6604">
      <w:pPr>
        <w:pStyle w:val="ProductList-SubClauseHeading"/>
      </w:pPr>
      <w:r>
        <w:t>Neribotos problemų sprendimo paslaugos ištisą parą</w:t>
      </w:r>
    </w:p>
    <w:p w:rsidR="001D2C43" w:rsidRDefault="001D6604">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1D2C43" w:rsidRDefault="001D6604">
      <w:pPr>
        <w:pStyle w:val="ProductList-BodyIndented"/>
        <w:ind w:left="720"/>
      </w:pPr>
      <w:r>
        <w:t xml:space="preserve"> </w:t>
      </w:r>
    </w:p>
    <w:p w:rsidR="001D2C43" w:rsidRDefault="001D6604">
      <w:pPr>
        <w:pStyle w:val="ProductList-SubClauseHeading"/>
      </w:pPr>
      <w:r>
        <w:t>SCE tinkamumas</w:t>
      </w:r>
    </w:p>
    <w:p w:rsidR="001D2C43" w:rsidRDefault="001D6604">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1D2C43" w:rsidRDefault="001D6604">
      <w:pPr>
        <w:pStyle w:val="ProductList-BodyIndented"/>
      </w:pPr>
      <w:r>
        <w:t xml:space="preserve"> </w:t>
      </w:r>
    </w:p>
    <w:p w:rsidR="001D2C43" w:rsidRDefault="001D6604">
      <w:pPr>
        <w:pStyle w:val="ProductList-BodyIndented"/>
      </w:pPr>
      <w:r>
        <w:t>Toliau nurodyti priskirti programų platformos produktai.</w:t>
      </w:r>
    </w:p>
    <w:p w:rsidR="001D2C43" w:rsidRDefault="001D6604" w:rsidP="007A2893">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1D2C43" w:rsidRDefault="001D6604" w:rsidP="007A2893">
      <w:pPr>
        <w:pStyle w:val="ProductList-Bullet"/>
        <w:numPr>
          <w:ilvl w:val="1"/>
          <w:numId w:val="37"/>
        </w:numPr>
      </w:pPr>
      <w:r>
        <w:t>„BizTalk Server“</w:t>
      </w:r>
      <w:r>
        <w:fldChar w:fldCharType="begin"/>
      </w:r>
      <w:r>
        <w:instrText xml:space="preserve"> XE "„BizTalk Server“" </w:instrText>
      </w:r>
      <w:r>
        <w:fldChar w:fldCharType="end"/>
      </w:r>
      <w:r>
        <w:t xml:space="preserve"> („Standard“, „Enterprise“ ir „Branch“)</w:t>
      </w:r>
    </w:p>
    <w:p w:rsidR="001D2C43" w:rsidRDefault="001D6604" w:rsidP="007A2893">
      <w:pPr>
        <w:pStyle w:val="ProductList-Bullet"/>
        <w:numPr>
          <w:ilvl w:val="1"/>
          <w:numId w:val="37"/>
        </w:numPr>
      </w:pPr>
      <w:r>
        <w:t>„Office SharePoint Server“</w:t>
      </w:r>
      <w:r>
        <w:fldChar w:fldCharType="begin"/>
      </w:r>
      <w:r>
        <w:instrText xml:space="preserve"> XE "SharePoint Server“" </w:instrText>
      </w:r>
      <w:r>
        <w:fldChar w:fldCharType="end"/>
      </w:r>
    </w:p>
    <w:p w:rsidR="001D2C43" w:rsidRDefault="001D6604">
      <w:pPr>
        <w:pStyle w:val="ProductList-BodyIndented"/>
      </w:pPr>
      <w:r>
        <w:t>Priskirti produktai iš Branduolio infrastruktūros komponentų yra šie:</w:t>
      </w:r>
    </w:p>
    <w:p w:rsidR="001D2C43" w:rsidRDefault="001D6604" w:rsidP="007A2893">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1D2C43" w:rsidRDefault="001D6604" w:rsidP="007A2893">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1D2C43" w:rsidRDefault="001D6604">
      <w:pPr>
        <w:pStyle w:val="ProductList-BodyIndented"/>
      </w:pPr>
      <w:r>
        <w:t xml:space="preserve"> </w:t>
      </w:r>
    </w:p>
    <w:p w:rsidR="001D2C43" w:rsidRDefault="001D6604">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Mažiausios vidutinės metinės SA išlaidos, norint gauti Neribotas PRS paslaugas ištisą parą</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375,000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337,500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412,500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2,062,500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268,750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168,750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30,000,000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300,000,000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2,062,500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437,500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8,750,000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12,500,000</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8,250,000</w:t>
            </w:r>
          </w:p>
        </w:tc>
      </w:tr>
    </w:tbl>
    <w:p w:rsidR="001D2C43" w:rsidRDefault="001D6604">
      <w:pPr>
        <w:pStyle w:val="ProductList-BodyIndented"/>
        <w:ind w:left="720"/>
      </w:pPr>
      <w:r>
        <w:t xml:space="preserve"> </w:t>
      </w:r>
    </w:p>
    <w:p w:rsidR="001D2C43" w:rsidRDefault="001D6604">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1D2C43" w:rsidRDefault="001D6604">
      <w:pPr>
        <w:pStyle w:val="ProductList-BodyIndented"/>
        <w:ind w:left="720"/>
      </w:pPr>
      <w:r>
        <w:t xml:space="preserve"> </w:t>
      </w:r>
    </w:p>
    <w:p w:rsidR="001D2C43" w:rsidRDefault="001D6604">
      <w:pPr>
        <w:pStyle w:val="ProductList-SubClauseHeading"/>
      </w:pPr>
      <w:r>
        <w:t>Teisė į „Parallel Data Warehouse“</w:t>
      </w:r>
    </w:p>
    <w:p w:rsidR="001D2C43" w:rsidRDefault="001D6604">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1D2C43" w:rsidRDefault="001D6604">
      <w:pPr>
        <w:pStyle w:val="ProductList-BodyIndented"/>
      </w:pPr>
      <w:r>
        <w:t xml:space="preserve"> </w:t>
      </w:r>
    </w:p>
    <w:p w:rsidR="001D2C43" w:rsidRDefault="001D6604">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1D2C43" w:rsidRDefault="001D6604">
      <w:pPr>
        <w:pStyle w:val="ProductList-BodyIndented"/>
      </w:pPr>
      <w:r>
        <w:t xml:space="preserve"> </w:t>
      </w:r>
    </w:p>
    <w:p w:rsidR="001D2C43" w:rsidRDefault="001D6604">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Leidžiamas palaikymo kontaktinių asmenų skaičius</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w:t>
            </w:r>
          </w:p>
        </w:tc>
      </w:tr>
    </w:tbl>
    <w:p w:rsidR="001D2C43" w:rsidRDefault="001D6604">
      <w:pPr>
        <w:pStyle w:val="ProductList-BodyIndented"/>
      </w:pPr>
      <w:r>
        <w:t xml:space="preserve"> </w:t>
      </w:r>
    </w:p>
    <w:p w:rsidR="001D2C43" w:rsidRDefault="001D6604">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1D2C43" w:rsidRDefault="001D6604">
      <w:pPr>
        <w:pStyle w:val="ProductList-BodyIndented"/>
      </w:pPr>
      <w:r>
        <w:t xml:space="preserve"> </w:t>
      </w:r>
    </w:p>
    <w:p w:rsidR="001D2C43" w:rsidRDefault="001D6604">
      <w:pPr>
        <w:pStyle w:val="ProductList-ClauseHeading"/>
      </w:pPr>
      <w:bookmarkStart w:id="340" w:name="_Sec586"/>
      <w:r>
        <w:t>Papildomas karštųjų pataisų palaikymas</w:t>
      </w:r>
      <w:bookmarkEnd w:id="340"/>
    </w:p>
    <w:p w:rsidR="001D2C43" w:rsidRDefault="001D6604">
      <w:pPr>
        <w:pStyle w:val="ProductList-Body"/>
      </w:pPr>
      <w:r>
        <w:t>Papildomas karštųjų pataisų palaikymas suteikiamas klientams, kurie pasirašė „Premier“ arba „Essential“ palaikymo sutartį ir įsigijo SA pagal šias programas:</w:t>
      </w:r>
    </w:p>
    <w:p w:rsidR="001D2C43" w:rsidRDefault="001D6604" w:rsidP="007A2893">
      <w:pPr>
        <w:pStyle w:val="ProductList-Bullet"/>
        <w:numPr>
          <w:ilvl w:val="0"/>
          <w:numId w:val="39"/>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1D2C43" w:rsidRDefault="001D6604" w:rsidP="007A2893">
      <w:pPr>
        <w:pStyle w:val="ProductList-Bullet"/>
        <w:numPr>
          <w:ilvl w:val="0"/>
          <w:numId w:val="39"/>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1D2C43" w:rsidRDefault="001D6604" w:rsidP="007A2893">
      <w:pPr>
        <w:pStyle w:val="ProductList-Bullet"/>
        <w:numPr>
          <w:ilvl w:val="0"/>
          <w:numId w:val="39"/>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1D2C43" w:rsidRDefault="001D6604">
      <w:pPr>
        <w:pStyle w:val="ProductList-Body"/>
      </w:pPr>
      <w:r>
        <w:t xml:space="preserve"> </w:t>
      </w:r>
    </w:p>
    <w:p w:rsidR="001D2C43" w:rsidRDefault="001D6604">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1D2C43" w:rsidRDefault="001D6604">
      <w:pPr>
        <w:pStyle w:val="PURBreadcrumb"/>
      </w:pPr>
      <w:r>
        <w:t xml:space="preserve"> </w:t>
      </w:r>
    </w:p>
    <w:p w:rsidR="001D2C43" w:rsidRDefault="001D6604">
      <w:pPr>
        <w:pStyle w:val="ProductList-ClauseHeading"/>
      </w:pPr>
      <w:bookmarkStart w:id="341" w:name="_Sec587"/>
      <w:r>
        <w:t>Aukštesnės versijos įgijimo licencijos pasiekiamumas</w:t>
      </w:r>
      <w:bookmarkEnd w:id="341"/>
    </w:p>
    <w:p w:rsidR="001D2C43" w:rsidRDefault="001D6604">
      <w:pPr>
        <w:pStyle w:val="ProductList-Body"/>
      </w:pPr>
      <w:r>
        <w:t xml:space="preserve">Aukštesnės versijos įgijimo licenciją reikia įsigyti ir ji galioja tik ją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 Aukštesnės versijos įgijimo licencijos bendrojo licencijavimo dokumente: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1D2C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Versija, prie kurios pereinama</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Standard“</w:t>
            </w:r>
            <w:r>
              <w:fldChar w:fldCharType="begin"/>
            </w:r>
            <w:r>
              <w:instrText xml:space="preserve"> XE "„BizTalk Server Standard“"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Enterprise“</w:t>
            </w:r>
            <w:r>
              <w:fldChar w:fldCharType="begin"/>
            </w:r>
            <w:r>
              <w:instrText xml:space="preserve"> XE "„BizTalk Server Enterprise“"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„BizTalk Server Enterprise“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„Commerce Server Enterprise“</w:t>
            </w:r>
            <w:r>
              <w:fldChar w:fldCharType="begin"/>
            </w:r>
            <w:r>
              <w:instrText xml:space="preserve"> XE "„Commerce Server Enterprise“"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w:t>
            </w:r>
            <w:r>
              <w:fldChar w:fldCharType="begin"/>
            </w:r>
            <w:r>
              <w:instrText xml:space="preserve"> XE "„Enterprise CAL" </w:instrText>
            </w:r>
            <w:r>
              <w:fldChar w:fldCharType="end"/>
            </w:r>
            <w:r>
              <w:t xml:space="preserve"> Suite“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w:t>
            </w:r>
            <w:r>
              <w:fldChar w:fldCharType="begin"/>
            </w:r>
            <w:r>
              <w:instrText xml:space="preserve"> XE "„Enterprise CAL Suite Bridge for Office 365“"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„Core Infrastructure Server Suite Datacenter“</w:t>
            </w:r>
            <w:r>
              <w:fldChar w:fldCharType="begin"/>
            </w:r>
            <w:r>
              <w:instrText xml:space="preserve"> XE "„Core Infrastructure Server Suite Datacenter“"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„Desktop Education“ su „Enterprise CAL Suite“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„Desktop School“ su „Enterprise CAL Suite“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„Exchange Server Enterprise“</w:t>
            </w:r>
            <w:r>
              <w:fldChar w:fldCharType="begin"/>
            </w:r>
            <w:r>
              <w:instrText xml:space="preserve"> XE "„Exchange Server Enterprise“"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„Forefront TMG Enterprise“</w:t>
            </w:r>
            <w:r>
              <w:fldChar w:fldCharType="begin"/>
            </w:r>
            <w:r>
              <w:instrText xml:space="preserve"> XE "„Forefront TMG Enterprise“"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„Internet Security &amp; Acceleration (ISA) Enterprise Server“</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Dynamics CRM Server“</w:t>
            </w:r>
            <w:r>
              <w:fldChar w:fldCharType="begin"/>
            </w:r>
            <w:r>
              <w:instrText xml:space="preserve"> XE "„Microsoft Dynamics CRM Server“"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„Office Professional Plus“</w:t>
            </w:r>
            <w:r>
              <w:fldChar w:fldCharType="begin"/>
            </w:r>
            <w:r>
              <w:instrText xml:space="preserve"> XE "„Office Professional Plus“"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Korporatyvinis kompiuteris</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Korporatyvinis kompiuteris su „Microsoft Desktop Optimization Pack“</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„Project Professional“</w:t>
            </w:r>
            <w:r>
              <w:fldChar w:fldCharType="begin"/>
            </w:r>
            <w:r>
              <w:instrText xml:space="preserve"> XE "„Project Professional“"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Enterprise Core“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Enterprise</w:t>
            </w:r>
            <w:r>
              <w:fldChar w:fldCharType="begin"/>
            </w:r>
            <w:r>
              <w:instrText xml:space="preserve"> XE "„SQL Server Enterprise" </w:instrText>
            </w:r>
            <w:r>
              <w:fldChar w:fldCharType="end"/>
            </w:r>
            <w:r>
              <w:t xml:space="preserve"> Core“</w:t>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 Business Intelligence“</w:t>
            </w:r>
            <w:r>
              <w:fldChar w:fldCharType="begin"/>
            </w:r>
            <w:r>
              <w:instrText xml:space="preserve"> XE "„SQL Server Business Intelligence“"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„System Center Datacenter“</w:t>
            </w:r>
            <w:r>
              <w:fldChar w:fldCharType="begin"/>
            </w:r>
            <w:r>
              <w:instrText xml:space="preserve"> XE "„System Center Datacenter“"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„Visio Professional“</w:t>
            </w:r>
            <w:r>
              <w:fldChar w:fldCharType="begin"/>
            </w:r>
            <w:r>
              <w:instrText xml:space="preserve"> XE "„Visio Professional“"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Premium with MSDN“</w:t>
            </w:r>
            <w:r>
              <w:fldChar w:fldCharType="begin"/>
            </w:r>
            <w:r>
              <w:instrText xml:space="preserve"> XE "„Visual Studio Premium with MSDN“"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Ultimate with MSDN“</w:t>
            </w:r>
            <w:r>
              <w:fldChar w:fldCharType="begin"/>
            </w:r>
            <w:r>
              <w:instrText xml:space="preserve"> XE "„Visual Studio Ultimate with MSDN“"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„Visual Studio Premium with MSDN“</w:t>
            </w:r>
            <w:r>
              <w:fldChar w:fldCharType="begin"/>
            </w:r>
            <w:r>
              <w:instrText xml:space="preserve"> XE "„Visual Studio Premium with MSDN“" </w:instrText>
            </w:r>
            <w:r>
              <w:fldChar w:fldCharType="end"/>
            </w:r>
          </w:p>
        </w:tc>
      </w:tr>
      <w:tr w:rsidR="001D2C43">
        <w:tc>
          <w:tcPr>
            <w:tcW w:w="600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„Windows Server Datacenter“</w:t>
            </w:r>
            <w:r>
              <w:fldChar w:fldCharType="begin"/>
            </w:r>
            <w:r>
              <w:instrText xml:space="preserve"> XE "„Windows Server Datacenter“" </w:instrText>
            </w:r>
            <w:r>
              <w:fldChar w:fldCharType="end"/>
            </w:r>
          </w:p>
        </w:tc>
      </w:tr>
    </w:tbl>
    <w:p w:rsidR="001D2C43" w:rsidRDefault="001D6604">
      <w:pPr>
        <w:pStyle w:val="ProductList-Body"/>
      </w:pPr>
      <w:r>
        <w:t xml:space="preserve"> </w:t>
      </w:r>
    </w:p>
    <w:p w:rsidR="001D2C43" w:rsidRDefault="001D6604">
      <w:pPr>
        <w:pStyle w:val="ProductList-Body"/>
      </w:pPr>
      <w:r>
        <w:t xml:space="preserve"> </w:t>
      </w:r>
    </w:p>
    <w:p w:rsidR="001D2C43" w:rsidRDefault="001D6604">
      <w:pPr>
        <w:pStyle w:val="ProductList-ClauseHeading"/>
      </w:pPr>
      <w:bookmarkStart w:id="342" w:name="_Sec588"/>
      <w:r>
        <w:t>Serveriai – Avarinio atkūrimo teisės</w:t>
      </w:r>
      <w:bookmarkEnd w:id="342"/>
    </w:p>
    <w:p w:rsidR="001D2C43" w:rsidRDefault="001D6604">
      <w:pPr>
        <w:pStyle w:val="ProductList-Body"/>
      </w:pPr>
      <w:r>
        <w:t xml:space="preserve">Klientas gali laikinai paleisti kiekvieno atitinkamos serverio programinės įrangos, veikiančios </w:t>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Licencijuotajame serveryje</w:t>
      </w:r>
      <w:r w:rsidRPr="00721CA3">
        <w:rPr>
          <w:color w:val="0563C1"/>
        </w:rPr>
        <w:fldChar w:fldCharType="end"/>
      </w:r>
      <w:r>
        <w:t xml:space="preserve">, egzemplioriaus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rsidRPr="00721CA3">
        <w:rPr>
          <w:color w:val="0563C1"/>
        </w:rPr>
        <w:fldChar w:fldCharType="begin"/>
      </w:r>
      <w:r>
        <w:rPr>
          <w:color w:val="0563C1"/>
        </w:rPr>
        <w:instrText>AutoTextList  \s NoStyle \t " yra OSE, sukonfigūruota taip, kad ją būtų galima tiesiogiai paleisti fizinėje aparatūros sistemoje. Operacinės sistemos Egzempliorius, naudojamas aparatūros virtualizavimo programinei įrangai paleisti arba aparatūros virtualizavimo paslaugoms teikti, laikomas Fizinės OSE dalimi.         "</w:instrText>
      </w:r>
      <w:r w:rsidRPr="00721CA3">
        <w:rPr>
          <w:color w:val="0563C1"/>
        </w:rPr>
        <w:fldChar w:fldCharType="separate"/>
      </w:r>
      <w:r>
        <w:rPr>
          <w:color w:val="0563C1"/>
        </w:rPr>
        <w:t>Fizinėje OSE</w:t>
      </w:r>
      <w:r w:rsidRPr="00721CA3">
        <w:rPr>
          <w:color w:val="0563C1"/>
        </w:rPr>
        <w:fldChar w:fldCharType="end"/>
      </w:r>
      <w:r>
        <w:t xml:space="preserve"> arba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Virtualiojoje OSE</w:t>
      </w:r>
      <w:r w:rsidRPr="00721CA3">
        <w:rPr>
          <w:color w:val="0563C1"/>
        </w:rPr>
        <w:fldChar w:fldCharType="end"/>
      </w:r>
      <w:r>
        <w:t xml:space="preserve"> viename iš savo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Serverių</w:t>
      </w:r>
      <w:r w:rsidRPr="00721CA3">
        <w:rPr>
          <w:color w:val="0563C1"/>
        </w:rPr>
        <w:fldChar w:fldCharType="end"/>
      </w:r>
      <w:r>
        <w:t xml:space="preserve">, skirtame avariniam atkūrimui, arba gali paleisti atitinkamos programinės įrangos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išskyrus „Windows Server“</w:t>
      </w:r>
      <w:r>
        <w:fldChar w:fldCharType="begin"/>
      </w:r>
      <w:r>
        <w:instrText xml:space="preserve"> XE "„Windows Server“" </w:instrText>
      </w:r>
      <w:r>
        <w:fldChar w:fldCharType="end"/>
      </w:r>
      <w:r>
        <w:t>, naudodamasis „Microsoft Azure“ paslaugomis</w:t>
      </w:r>
      <w:r>
        <w:fldChar w:fldCharType="begin"/>
      </w:r>
      <w:r>
        <w:instrText xml:space="preserve"> XE "„Microsoft Azure“ paslaugomis" </w:instrText>
      </w:r>
      <w:r>
        <w:fldChar w:fldCharType="end"/>
      </w:r>
      <w:r>
        <w:t xml:space="preserve">, su sąlyga, kad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xml:space="preserve"> yra valdomas pasitelkus „Azure Site Recovery“</w:t>
      </w:r>
      <w:r>
        <w:fldChar w:fldCharType="begin"/>
      </w:r>
      <w:r>
        <w:instrText xml:space="preserve"> XE "„Azure Site Recovery“" </w:instrText>
      </w:r>
      <w:r>
        <w:fldChar w:fldCharType="end"/>
      </w:r>
      <w:r>
        <w:t xml:space="preserve"> per „Azure“. Klientui naudojantis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Egzemplioriumi</w:t>
      </w:r>
      <w:r w:rsidRPr="00721CA3">
        <w:rPr>
          <w:color w:val="0563C1"/>
        </w:rPr>
        <w:fldChar w:fldCharType="end"/>
      </w:r>
      <w:r>
        <w:t xml:space="preserve"> taikomos programinės įrangos </w:t>
      </w: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ir toliau nurodyti apribojimai.</w:t>
      </w:r>
    </w:p>
    <w:p w:rsidR="001D2C43" w:rsidRDefault="001D6604">
      <w:pPr>
        <w:pStyle w:val="ProductList-Body"/>
      </w:pPr>
      <w:r>
        <w:t xml:space="preserve"> </w:t>
      </w:r>
    </w:p>
    <w:p w:rsidR="001D2C43" w:rsidRDefault="001D6604">
      <w:pPr>
        <w:pStyle w:val="ProductList-Body"/>
      </w:pPr>
      <w:r>
        <w:t xml:space="preserve">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galima leisti tik šiais išimtiniais laikotarpiais:</w:t>
      </w:r>
    </w:p>
    <w:p w:rsidR="001D2C43" w:rsidRDefault="001D6604" w:rsidP="007A2893">
      <w:pPr>
        <w:pStyle w:val="ProductList-Bullet"/>
        <w:numPr>
          <w:ilvl w:val="0"/>
          <w:numId w:val="40"/>
        </w:numPr>
      </w:pPr>
      <w:r>
        <w:t xml:space="preserve">trumpais laikotarpiais, kai vykdomas avarinio atkūrimo testavimas – ne ilgiau nei vieną savaitę kas 90 dienų; </w:t>
      </w:r>
    </w:p>
    <w:p w:rsidR="001D2C43" w:rsidRDefault="001D6604" w:rsidP="007A2893">
      <w:pPr>
        <w:pStyle w:val="ProductList-Bullet"/>
        <w:numPr>
          <w:ilvl w:val="0"/>
          <w:numId w:val="40"/>
        </w:numPr>
      </w:pPr>
      <w:r>
        <w:t xml:space="preserve">avariniu atveju, kol atkuriamas gamybos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neveikia; </w:t>
      </w:r>
    </w:p>
    <w:p w:rsidR="001D2C43" w:rsidRDefault="001D6604" w:rsidP="007A2893">
      <w:pPr>
        <w:pStyle w:val="ProductList-Bullet"/>
        <w:numPr>
          <w:ilvl w:val="0"/>
          <w:numId w:val="40"/>
        </w:numPr>
      </w:pPr>
      <w:r>
        <w:t xml:space="preserve">trumpą laikotarpį iškart prieš avariją ir po jos, siekiant padėti vykdyti perkėlimą tarp pirminio gamybos serverio ir 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w:t>
      </w:r>
    </w:p>
    <w:p w:rsidR="001D2C43" w:rsidRDefault="001D6604">
      <w:pPr>
        <w:pStyle w:val="ProductList-Body"/>
      </w:pPr>
      <w:r>
        <w:t xml:space="preserve"> </w:t>
      </w:r>
    </w:p>
    <w:p w:rsidR="001D2C43" w:rsidRDefault="001D6604">
      <w:pPr>
        <w:pStyle w:val="ProductList-Body"/>
      </w:pPr>
      <w:r>
        <w:t>Norint naudoti programinę įrangą avarinio atkūrimo teisėmis Klientas turi laikytis toliau nurodytų sąlygų.</w:t>
      </w:r>
    </w:p>
    <w:p w:rsidR="001D2C43" w:rsidRDefault="001D6604" w:rsidP="007A2893">
      <w:pPr>
        <w:pStyle w:val="ProductList-Bullet"/>
        <w:numPr>
          <w:ilvl w:val="0"/>
          <w:numId w:val="41"/>
        </w:numPr>
      </w:pP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negali veikti jokiu kitu metu, išskyrus pirmiau nurodytus laikotarpius.</w:t>
      </w:r>
    </w:p>
    <w:p w:rsidR="001D2C43" w:rsidRDefault="001D6604" w:rsidP="007A2893">
      <w:pPr>
        <w:pStyle w:val="ProductList-Bullet"/>
        <w:numPr>
          <w:ilvl w:val="0"/>
          <w:numId w:val="41"/>
        </w:numPr>
      </w:pP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negali būti tame pačiame klasteryje kaip gamybos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w:t>
      </w:r>
    </w:p>
    <w:p w:rsidR="001D2C43" w:rsidRDefault="001D6604" w:rsidP="007A2893">
      <w:pPr>
        <w:pStyle w:val="ProductList-Bullet"/>
        <w:numPr>
          <w:ilvl w:val="0"/>
          <w:numId w:val="41"/>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Serveriui</w:t>
      </w:r>
      <w:r w:rsidRPr="00721CA3">
        <w:rPr>
          <w:color w:val="0563C1"/>
        </w:rPr>
        <w:fldChar w:fldCharType="end"/>
      </w:r>
      <w:r>
        <w:t xml:space="preserve"> nereikia „Windows Server“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Licencijos</w:t>
      </w:r>
      <w:r w:rsidRPr="00721CA3">
        <w:rPr>
          <w:color w:val="0563C1"/>
        </w:rPr>
        <w:fldChar w:fldCharType="end"/>
      </w:r>
      <w:r>
        <w:t>, jei laikomasi toliau nurodytų sąlygų.</w:t>
      </w:r>
    </w:p>
    <w:p w:rsidR="001D2C43" w:rsidRDefault="001D6604" w:rsidP="007A2893">
      <w:pPr>
        <w:pStyle w:val="ProductList-Bullet"/>
        <w:numPr>
          <w:ilvl w:val="1"/>
          <w:numId w:val="41"/>
        </w:numPr>
      </w:pPr>
      <w:r>
        <w:t xml:space="preserve">„Windows Server“ „Hyper-V“ vaidmuo naudojamas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virtualiosioms OSE</w:t>
      </w:r>
      <w:r w:rsidRPr="00721CA3">
        <w:rPr>
          <w:color w:val="0563C1"/>
        </w:rPr>
        <w:fldChar w:fldCharType="end"/>
      </w:r>
      <w:r>
        <w:t xml:space="preserve">, esančioms gamybos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 xml:space="preserve"> (pagrindinėje vietoje), atkartoti 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Serveryje</w:t>
      </w:r>
      <w:r w:rsidRPr="00721CA3">
        <w:rPr>
          <w:color w:val="0563C1"/>
        </w:rPr>
        <w:fldChar w:fldCharType="end"/>
      </w:r>
      <w:r>
        <w:t>.</w:t>
      </w:r>
    </w:p>
    <w:p w:rsidR="001D2C43" w:rsidRDefault="001D6604" w:rsidP="007A2893">
      <w:pPr>
        <w:pStyle w:val="ProductList-Bullet"/>
        <w:numPr>
          <w:ilvl w:val="1"/>
          <w:numId w:val="41"/>
        </w:numPr>
      </w:pPr>
      <w:r>
        <w:t xml:space="preserve">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Serveris</w:t>
      </w:r>
      <w:r w:rsidRPr="00721CA3">
        <w:rPr>
          <w:color w:val="0563C1"/>
        </w:rPr>
        <w:fldChar w:fldCharType="end"/>
      </w:r>
      <w:r>
        <w:t xml:space="preserve"> gali būti naudojamas tik:</w:t>
      </w:r>
    </w:p>
    <w:p w:rsidR="001D2C43" w:rsidRDefault="001D6604">
      <w:pPr>
        <w:pStyle w:val="ProductList-Body"/>
        <w:ind w:left="1080"/>
      </w:pPr>
      <w:r>
        <w:t>- aparatūros virtualizavimo programinei įrangai, pvz., „Hyper-V“, paleisti;</w:t>
      </w:r>
    </w:p>
    <w:p w:rsidR="001D2C43" w:rsidRDefault="001D6604">
      <w:pPr>
        <w:pStyle w:val="ProductList-Body"/>
        <w:ind w:left="1080"/>
      </w:pPr>
      <w:r>
        <w:t>- aparatūros virtualizavimo paslaugoms teikti;</w:t>
      </w:r>
    </w:p>
    <w:p w:rsidR="001D2C43" w:rsidRDefault="001D6604">
      <w:pPr>
        <w:pStyle w:val="ProductList-Body"/>
        <w:ind w:left="1080"/>
      </w:pPr>
      <w:r>
        <w:t>- programinės įrangos agentams paleisti, kad būtų valdoma aparatūros virtualizavimo programinė įranga;</w:t>
      </w:r>
    </w:p>
    <w:p w:rsidR="001D2C43" w:rsidRDefault="001D6604">
      <w:pPr>
        <w:pStyle w:val="ProductList-Body"/>
        <w:ind w:left="1080"/>
      </w:pPr>
      <w:r>
        <w:t>- kaip atkartojimo paskirties vieta;</w:t>
      </w:r>
    </w:p>
    <w:p w:rsidR="001D2C43" w:rsidRDefault="001D6604">
      <w:pPr>
        <w:pStyle w:val="ProductList-Body"/>
        <w:ind w:left="1080"/>
      </w:pPr>
      <w:r>
        <w:t xml:space="preserve">- norint gauti atkartotas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virtualiąsias OSE</w:t>
      </w:r>
      <w:r w:rsidRPr="00721CA3">
        <w:rPr>
          <w:color w:val="0563C1"/>
        </w:rPr>
        <w:fldChar w:fldCharType="end"/>
      </w:r>
      <w:r>
        <w:t xml:space="preserve"> ir patikrinti perėmimo egzempliorius;</w:t>
      </w:r>
    </w:p>
    <w:p w:rsidR="001D2C43" w:rsidRDefault="001D6604">
      <w:pPr>
        <w:pStyle w:val="ProductList-Body"/>
        <w:ind w:left="1080"/>
      </w:pPr>
      <w:r>
        <w:t xml:space="preserve">- ruošiantis </w:t>
      </w:r>
      <w:r w:rsidRPr="00721CA3">
        <w:rPr>
          <w:color w:val="0563C1"/>
        </w:rPr>
        <w:fldChar w:fldCharType="begin"/>
      </w:r>
      <w:r>
        <w:rPr>
          <w:color w:val="0563C1"/>
        </w:rPr>
        <w:instrText>AutoTextList  \s NoStyle \t " yra OSE, sukonfigūruota taip, kad ją būtų galima paleisti virtualiojoje aparatūros sistemoje.         "</w:instrText>
      </w:r>
      <w:r w:rsidRPr="00721CA3">
        <w:rPr>
          <w:color w:val="0563C1"/>
        </w:rPr>
        <w:fldChar w:fldCharType="separate"/>
      </w:r>
      <w:r>
        <w:rPr>
          <w:color w:val="0563C1"/>
        </w:rPr>
        <w:t>Virtualiųjų OSE</w:t>
      </w:r>
      <w:r w:rsidRPr="00721CA3">
        <w:rPr>
          <w:color w:val="0563C1"/>
        </w:rPr>
        <w:fldChar w:fldCharType="end"/>
      </w:r>
      <w:r>
        <w:t xml:space="preserve"> egzempliorių perėmimui; ir </w:t>
      </w:r>
    </w:p>
    <w:p w:rsidR="001D2C43" w:rsidRDefault="001D6604">
      <w:pPr>
        <w:pStyle w:val="ProductList-Body"/>
        <w:ind w:left="1080"/>
      </w:pPr>
      <w:r>
        <w:t xml:space="preserve">- norint vykdyti avarinį atkūrimą, kaip nurodyta pirmiau. </w:t>
      </w:r>
    </w:p>
    <w:p w:rsidR="001D2C43" w:rsidRDefault="001D6604" w:rsidP="007A2893">
      <w:pPr>
        <w:pStyle w:val="ProductList-Bullet"/>
        <w:numPr>
          <w:ilvl w:val="1"/>
          <w:numId w:val="42"/>
        </w:numPr>
      </w:pPr>
      <w:r>
        <w:t xml:space="preserve">Avarinio atkūrimo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 xml:space="preserve"> negalima naudoti kaip gamybos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Serverio</w:t>
      </w:r>
      <w:r w:rsidRPr="00721CA3">
        <w:rPr>
          <w:color w:val="0563C1"/>
        </w:rPr>
        <w:fldChar w:fldCharType="end"/>
      </w:r>
      <w:r>
        <w:t>.</w:t>
      </w:r>
    </w:p>
    <w:p w:rsidR="001D2C43" w:rsidRDefault="001D6604" w:rsidP="007A2893">
      <w:pPr>
        <w:pStyle w:val="ProductList-Bullet"/>
        <w:numPr>
          <w:ilvl w:val="0"/>
          <w:numId w:val="42"/>
        </w:numPr>
      </w:pPr>
      <w:r>
        <w:t xml:space="preserve">Programinės įrangos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xml:space="preserve"> turi būti naudojamas laikantis programinės įrangos </w:t>
      </w: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sąlygų</w:t>
      </w:r>
      <w:r w:rsidRPr="00721CA3">
        <w:rPr>
          <w:color w:val="0563C1"/>
        </w:rPr>
        <w:fldChar w:fldCharType="end"/>
      </w:r>
      <w:r>
        <w:t>.</w:t>
      </w:r>
    </w:p>
    <w:p w:rsidR="001D2C43" w:rsidRDefault="001D6604" w:rsidP="007A2893">
      <w:pPr>
        <w:pStyle w:val="ProductList-Bullet"/>
        <w:numPr>
          <w:ilvl w:val="0"/>
          <w:numId w:val="42"/>
        </w:numPr>
      </w:pPr>
      <w:r>
        <w:t xml:space="preserve">Baigus avarinį atkūrimą ir atkūrus gamybos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Serverį</w:t>
      </w:r>
      <w:r w:rsidRPr="00721CA3">
        <w:rPr>
          <w:color w:val="0563C1"/>
        </w:rPr>
        <w:fldChar w:fldCharType="end"/>
      </w:r>
      <w:r>
        <w:t xml:space="preserve">,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xml:space="preserve"> negali veikti jokiu kitu metu, išskyrus šiame dokumente nurodytus laikotarpius.</w:t>
      </w:r>
    </w:p>
    <w:p w:rsidR="001D2C43" w:rsidRDefault="001D6604" w:rsidP="007A2893">
      <w:pPr>
        <w:pStyle w:val="ProductList-Bullet"/>
        <w:numPr>
          <w:ilvl w:val="0"/>
          <w:numId w:val="42"/>
        </w:numPr>
      </w:pPr>
      <w:r>
        <w:t xml:space="preserve">Reikia išlaikyti SA apsaugą, taikomą visoms </w:t>
      </w:r>
      <w:r w:rsidRPr="00721CA3">
        <w:rPr>
          <w:color w:val="0563C1"/>
        </w:rPr>
        <w:fldChar w:fldCharType="begin"/>
      </w:r>
      <w:r>
        <w:rPr>
          <w:color w:val="0563C1"/>
        </w:rPr>
        <w:instrText>AutoTextList  \s NoStyle \t " yra kliento prieigos licencija, kuri atitinkamai priskiriama vartotojui arba įrenginiui. (Visą apibrėžtį žr. Sąvokų žodyne.)         "</w:instrText>
      </w:r>
      <w:r w:rsidRPr="00721CA3">
        <w:rPr>
          <w:color w:val="0563C1"/>
        </w:rPr>
        <w:fldChar w:fldCharType="separate"/>
      </w:r>
      <w:r>
        <w:rPr>
          <w:color w:val="0563C1"/>
        </w:rPr>
        <w:t>KPL</w:t>
      </w:r>
      <w:r w:rsidRPr="00721CA3">
        <w:rPr>
          <w:color w:val="0563C1"/>
        </w:rPr>
        <w:fldChar w:fldCharType="end"/>
      </w:r>
      <w:r>
        <w:t xml:space="preserve">, Išorinio pajungimo licencijoms ir Serverio </w:t>
      </w:r>
      <w:r w:rsidRPr="00721CA3">
        <w:rPr>
          <w:color w:val="0563C1"/>
        </w:rPr>
        <w:fldChar w:fldCharType="begin"/>
      </w:r>
      <w:r>
        <w:rPr>
          <w:color w:val="0563C1"/>
        </w:rPr>
        <w:instrText>AutoTextList  \s NoStyle \t " yra Licencija, suteikianti teisę valdyti vieną arba kelias OSE naudojant atitinkamą arba bet kurią ankstesnę serverio programinės įrangos versiją. (Visą apibrėžtį žr. Sąvokų žodyne.)         "</w:instrText>
      </w:r>
      <w:r w:rsidRPr="00721CA3">
        <w:rPr>
          <w:color w:val="0563C1"/>
        </w:rPr>
        <w:fldChar w:fldCharType="separate"/>
      </w:r>
      <w:r>
        <w:rPr>
          <w:color w:val="0563C1"/>
        </w:rPr>
        <w:t>valdymo licencijoms</w:t>
      </w:r>
      <w:r w:rsidRPr="00721CA3">
        <w:rPr>
          <w:color w:val="0563C1"/>
        </w:rPr>
        <w:fldChar w:fldCharType="end"/>
      </w:r>
      <w:r>
        <w:t xml:space="preserve">, pagal kurias pasiekiamas atsarginės kopijos egzempliorius ir valdomos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kuriose ta programinė įranga veikia.</w:t>
      </w:r>
    </w:p>
    <w:p w:rsidR="001D2C43" w:rsidRDefault="001D6604" w:rsidP="007A2893">
      <w:pPr>
        <w:pStyle w:val="ProductList-Bullet"/>
        <w:numPr>
          <w:ilvl w:val="0"/>
          <w:numId w:val="42"/>
        </w:numPr>
      </w:pPr>
      <w:r>
        <w:t xml:space="preserve">Pasibaigus Kliento Programinės įrangos naujumo garantijos apsaugai Klientas nebeturi teisės paleisti atsarginės kopijos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Egzempliorių</w:t>
      </w:r>
      <w:r w:rsidRPr="00721CA3">
        <w:rPr>
          <w:color w:val="0563C1"/>
        </w:rPr>
        <w:fldChar w:fldCharType="end"/>
      </w:r>
      <w:r>
        <w:t xml:space="preserve">. </w:t>
      </w:r>
    </w:p>
    <w:p w:rsidR="001D2C43" w:rsidRDefault="001D6604">
      <w:pPr>
        <w:pStyle w:val="ProductList-Body"/>
      </w:pPr>
      <w:r>
        <w:t xml:space="preserve"> </w:t>
      </w:r>
    </w:p>
    <w:p w:rsidR="001D2C43" w:rsidRDefault="001D6604">
      <w:pPr>
        <w:pStyle w:val="ProductList-ClauseHeading"/>
      </w:pPr>
      <w:bookmarkStart w:id="343" w:name="_Sec589"/>
      <w:r>
        <w:t>Licencijos mobilumas</w:t>
      </w:r>
      <w:bookmarkEnd w:id="343"/>
    </w:p>
    <w:p w:rsidR="001D2C43" w:rsidRDefault="001D6604">
      <w:pPr>
        <w:pStyle w:val="ProductList-SubClauseHeading"/>
      </w:pPr>
      <w:r>
        <w:t>Licencijos mobilumas serverių ūkiuose</w:t>
      </w:r>
    </w:p>
    <w:p w:rsidR="001D2C43" w:rsidRDefault="001D6604">
      <w:pPr>
        <w:pStyle w:val="ProductList-BodyIndented"/>
      </w:pPr>
      <w:r>
        <w:t xml:space="preserve">Naudodamasis Licencijos mobilumo serverių ūkiuose teisėmis Klientas gali pagal poreikį perskirstyti bet kokias savo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kurioms taikomos Licencijos mobilumo teisės ir galiojanti SA apsauga, visiems savo </w:t>
      </w:r>
      <w:r w:rsidRPr="00721CA3">
        <w:rPr>
          <w:color w:val="0563C1"/>
        </w:rPr>
        <w:fldChar w:fldCharType="begin"/>
      </w:r>
      <w:r>
        <w:rPr>
          <w:color w:val="0563C1"/>
        </w:rPr>
        <w:instrText>AutoTextList  \s NoStyle \t " yra vienas Klientui skirtas Serveris, kuriam priskirta Licencija. Pagal šią apibrėžtį aparatūros skaidinys arba „blade“ tipo komponentas laikomas atskiru Serveriu.         "</w:instrText>
      </w:r>
      <w:r w:rsidRPr="00721CA3">
        <w:rPr>
          <w:color w:val="0563C1"/>
        </w:rPr>
        <w:fldChar w:fldCharType="separate"/>
      </w:r>
      <w:r>
        <w:rPr>
          <w:color w:val="0563C1"/>
        </w:rPr>
        <w:t>Licencijuotiesiems serveriams</w:t>
      </w:r>
      <w:r w:rsidRPr="00721CA3">
        <w:rPr>
          <w:color w:val="0563C1"/>
        </w:rPr>
        <w:fldChar w:fldCharType="end"/>
      </w:r>
      <w:r>
        <w:t xml:space="preserve">, esantiems tame pačiame </w:t>
      </w:r>
      <w:r w:rsidRPr="00721CA3">
        <w:rPr>
          <w:color w:val="0563C1"/>
        </w:rPr>
        <w:fldChar w:fldCharType="begin"/>
      </w:r>
      <w:r>
        <w:rPr>
          <w:color w:val="0563C1"/>
        </w:rPr>
        <w:instrText>AutoTextList  \s NoStyle \t " yra vienas duomenų centras arba du duomenų centrai, kurių kiekvienas yra fiziškai įrengtas vietovėse, tarp kurių laiko juostų yra ne didesnis nei keturių valandų skirtumas... (Visą apibrėžtį žr. Sąvokų žodyne.)         "</w:instrText>
      </w:r>
      <w:r w:rsidRPr="00721CA3">
        <w:rPr>
          <w:color w:val="0563C1"/>
        </w:rPr>
        <w:fldChar w:fldCharType="separate"/>
      </w:r>
      <w:r>
        <w:rPr>
          <w:color w:val="0563C1"/>
        </w:rPr>
        <w:t>Serverių ūkyje</w:t>
      </w:r>
      <w:r w:rsidRPr="00721CA3">
        <w:rPr>
          <w:color w:val="0563C1"/>
        </w:rPr>
        <w:fldChar w:fldCharType="end"/>
      </w:r>
      <w:r>
        <w:t xml:space="preserve">. Be to, Klientas gali perskirstyti šias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iš vieno </w:t>
      </w:r>
      <w:r w:rsidRPr="00721CA3">
        <w:rPr>
          <w:color w:val="0563C1"/>
        </w:rPr>
        <w:fldChar w:fldCharType="begin"/>
      </w:r>
      <w:r>
        <w:rPr>
          <w:color w:val="0563C1"/>
        </w:rPr>
        <w:instrText>AutoTextList  \s NoStyle \t " yra vienas duomenų centras arba du duomenų centrai, kurių kiekvienas yra fiziškai įrengtas vietovėse, tarp kurių laiko juostų yra ne didesnis nei keturių valandų skirtumas... (Visą apibrėžtį žr. Sąvokų žodyne.)         "</w:instrText>
      </w:r>
      <w:r w:rsidRPr="00721CA3">
        <w:rPr>
          <w:color w:val="0563C1"/>
        </w:rPr>
        <w:fldChar w:fldCharType="separate"/>
      </w:r>
      <w:r>
        <w:rPr>
          <w:color w:val="0563C1"/>
        </w:rPr>
        <w:t>Serverių ūkio</w:t>
      </w:r>
      <w:r w:rsidRPr="00721CA3">
        <w:rPr>
          <w:color w:val="0563C1"/>
        </w:rP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1D2C43" w:rsidRDefault="001D6604">
      <w:pPr>
        <w:pStyle w:val="ProductList-BodyIndented"/>
      </w:pPr>
      <w:r>
        <w:t xml:space="preserve"> </w:t>
      </w:r>
    </w:p>
    <w:p w:rsidR="001D2C43" w:rsidRDefault="001D6604">
      <w:pPr>
        <w:pStyle w:val="ProductList-SubClauseHeading"/>
      </w:pPr>
      <w:r>
        <w:t>Licencijos mobilumas naudojant Programinės įrangos naujumo garantiją</w:t>
      </w:r>
    </w:p>
    <w:p w:rsidR="001D2C43" w:rsidRDefault="001D6604">
      <w:pPr>
        <w:pStyle w:val="ProductList-BodyIndented"/>
      </w:pPr>
      <w:r>
        <w:t xml:space="preserve">Pagal Licencijos mobilumo naudojant Programinės įrangos naujumo garantiją sąlygas Klientas gali perkelti savo licencijuotą programinę įrangą, įsigytą pagal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kurioms taikomos </w:t>
      </w:r>
      <w:r w:rsidRPr="00721CA3">
        <w:rPr>
          <w:color w:val="0563C1"/>
        </w:rPr>
        <w:fldChar w:fldCharType="begin"/>
      </w:r>
      <w:r>
        <w:rPr>
          <w:color w:val="0563C1"/>
        </w:rPr>
        <w:instrText>AutoTextList  \s NoStyle \t " :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rsidRPr="00721CA3">
        <w:rPr>
          <w:color w:val="0563C1"/>
        </w:rPr>
        <w:fldChar w:fldCharType="separate"/>
      </w:r>
      <w:r>
        <w:rPr>
          <w:color w:val="0563C1"/>
        </w:rPr>
        <w:t>Licencijos mobilumo</w:t>
      </w:r>
      <w:r w:rsidRPr="00721CA3">
        <w:rPr>
          <w:color w:val="0563C1"/>
        </w:rPr>
        <w:fldChar w:fldCharType="end"/>
      </w:r>
      <w:r>
        <w:t xml:space="preserve"> teisės ir galiojanti SA apsauga, į trečiosios šalies bendrai naudojamus serverius laikydamasis toliau nurodytų reikalavimų. Nuosavų išteklių nuomai naudojamų produktų tuo pačiu metu negalima naudoti pagal Licencijos mobilumo naudojant Programinės įrangos naujumo garantiją teises.</w:t>
      </w:r>
    </w:p>
    <w:p w:rsidR="001D2C43" w:rsidRDefault="001D6604">
      <w:pPr>
        <w:pStyle w:val="ProductList-BodyIndented"/>
      </w:pPr>
      <w:r>
        <w:t xml:space="preserve"> </w:t>
      </w:r>
    </w:p>
    <w:p w:rsidR="001D2C43" w:rsidRDefault="001D6604">
      <w:pPr>
        <w:pStyle w:val="ProductList-SubSubClauseHeading"/>
      </w:pPr>
      <w:r>
        <w:t>Leidžiamas naudojimas</w:t>
      </w:r>
    </w:p>
    <w:p w:rsidR="001D2C43" w:rsidRDefault="001D6604">
      <w:pPr>
        <w:pStyle w:val="ProductList-BodyIndented2"/>
      </w:pPr>
      <w:r>
        <w:t>Licencijų mobilumo naudojant SA teisės suteikia Klientui galimybę:</w:t>
      </w:r>
    </w:p>
    <w:p w:rsidR="001D2C43" w:rsidRDefault="001D6604" w:rsidP="007A2893">
      <w:pPr>
        <w:pStyle w:val="ProductList-Bullet"/>
        <w:numPr>
          <w:ilvl w:val="2"/>
          <w:numId w:val="43"/>
        </w:numPr>
      </w:pPr>
      <w:r>
        <w:t>paleisti licencijuotą programinę įrangą trečiosios šalies bendrai naudojamuose serveriuose;</w:t>
      </w:r>
    </w:p>
    <w:p w:rsidR="001D2C43" w:rsidRDefault="001D6604" w:rsidP="007A2893">
      <w:pPr>
        <w:pStyle w:val="ProductList-Bullet"/>
        <w:numPr>
          <w:ilvl w:val="2"/>
          <w:numId w:val="43"/>
        </w:numPr>
      </w:pPr>
      <w:r>
        <w:t>pasiekti tą programinę įrangą naudojant prieigos licencijas, kurioms taikoma SA apsauga, ir naudojant Vartotojo ir Įrenginio PL, kurios suteikia galimybę pasiekti Produktus;</w:t>
      </w:r>
    </w:p>
    <w:p w:rsidR="001D2C43" w:rsidRDefault="001D6604" w:rsidP="007A2893">
      <w:pPr>
        <w:pStyle w:val="ProductList-Bullet"/>
        <w:numPr>
          <w:ilvl w:val="2"/>
          <w:numId w:val="43"/>
        </w:numPr>
      </w:pPr>
      <w:r>
        <w:t xml:space="preserve">valdyti savo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kurios naudojamos trečiosios šalies bendrai naudojamuose serveriuose; ir (arba)</w:t>
      </w:r>
    </w:p>
    <w:p w:rsidR="001D2C43" w:rsidRDefault="001D6604" w:rsidP="007A2893">
      <w:pPr>
        <w:pStyle w:val="ProductList-Bullet"/>
        <w:numPr>
          <w:ilvl w:val="2"/>
          <w:numId w:val="43"/>
        </w:numPr>
      </w:pPr>
      <w:r>
        <w:t xml:space="preserve">valdyti savo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kurios naudojamos Kliento serveriuose, naudojant programinę įrangą, veikiančią trečiosios šalies bendrai naudojamuose serveriuose.</w:t>
      </w:r>
    </w:p>
    <w:p w:rsidR="001D2C43" w:rsidRDefault="001D6604">
      <w:pPr>
        <w:pStyle w:val="ProductList-BodyIndented2"/>
      </w:pPr>
      <w:r>
        <w:t xml:space="preserve"> </w:t>
      </w:r>
    </w:p>
    <w:p w:rsidR="001D2C43" w:rsidRDefault="001D6604">
      <w:pPr>
        <w:pStyle w:val="ProductList-SubSubClauseHeading"/>
      </w:pPr>
      <w:r>
        <w:t>Reikalavimai</w:t>
      </w:r>
    </w:p>
    <w:p w:rsidR="001D2C43" w:rsidRDefault="001D6604">
      <w:pPr>
        <w:pStyle w:val="ProductList-BodyIndented2"/>
      </w:pPr>
      <w:r>
        <w:t>Kad būtų galima naudotis Licencijos mobilumo naudojant SA teisėmis, Klientas turi:</w:t>
      </w:r>
    </w:p>
    <w:p w:rsidR="001D2C43" w:rsidRDefault="001D6604" w:rsidP="007A2893">
      <w:pPr>
        <w:pStyle w:val="ProductList-Bullet"/>
        <w:numPr>
          <w:ilvl w:val="2"/>
          <w:numId w:val="44"/>
        </w:numPr>
      </w:pPr>
      <w:r>
        <w:t xml:space="preserve">paleisti savo licencijuotą programinę įrangą ir valdyti savo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trečiosios šalies bendrai naudojamuose serveriuose tik savo reikmėms;</w:t>
      </w:r>
    </w:p>
    <w:p w:rsidR="001D2C43" w:rsidRDefault="001D6604" w:rsidP="007A2893">
      <w:pPr>
        <w:pStyle w:val="ProductList-Bullet"/>
        <w:numPr>
          <w:ilvl w:val="2"/>
          <w:numId w:val="44"/>
        </w:numPr>
      </w:pPr>
      <w:r>
        <w:t xml:space="preserve">diegti savo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tik naudodamasis „Microsoft Azure“ platformos paslaugomis</w:t>
      </w:r>
      <w:r>
        <w:fldChar w:fldCharType="begin"/>
      </w:r>
      <w:r>
        <w:instrText xml:space="preserve"> XE "„Microsoft Azure“ platformos paslaugomis" </w:instrText>
      </w:r>
      <w:r>
        <w:fldChar w:fldCharType="end"/>
      </w:r>
      <w:r>
        <w:t xml:space="preserve"> arba priskirtų Partnerių, suteikiančių Licencijos mobilumo naudojant SA teises, paslaugomis. Priskirtų Partnerių, teikiančių Licencijos mobilumo naudojant SA teises, sąrašą galima rasti adresu </w:t>
      </w:r>
      <w:hyperlink r:id="rId142">
        <w:r>
          <w:rPr>
            <w:color w:val="00467F"/>
            <w:u w:val="single"/>
          </w:rPr>
          <w:t>http://www.microsoft.com/licensing/software-assurance/license-mobility.aspx</w:t>
        </w:r>
      </w:hyperlink>
      <w:r>
        <w:t>; ir</w:t>
      </w:r>
    </w:p>
    <w:p w:rsidR="001D2C43" w:rsidRDefault="001D6604" w:rsidP="007A2893">
      <w:pPr>
        <w:pStyle w:val="ProductList-Bullet"/>
        <w:numPr>
          <w:ilvl w:val="2"/>
          <w:numId w:val="44"/>
        </w:numPr>
      </w:pPr>
      <w:r>
        <w:t xml:space="preserve">užpildyti ir pateikti kiekvienam </w:t>
      </w:r>
      <w:r w:rsidRPr="00721CA3">
        <w:rPr>
          <w:color w:val="0563C1"/>
        </w:rPr>
        <w:fldChar w:fldCharType="begin"/>
      </w:r>
      <w:r>
        <w:rPr>
          <w:color w:val="0563C1"/>
        </w:rPr>
        <w:instrText>AutoTextList  \s NoStyle \t " yra juridinis asmuo, nurodytas svetainėje http://www.microsoft.com/licensing/software-assurance/license-mobility.aspx ir „Microsoft“ įgaliotas suteikti komerciniais pagrindais klientų programinę įrangą bendrai naudojamuose serveriuose.         "</w:instrText>
      </w:r>
      <w:r w:rsidRPr="00721CA3">
        <w:rPr>
          <w:color w:val="0563C1"/>
        </w:rPr>
        <w:fldChar w:fldCharType="separate"/>
      </w:r>
      <w:r>
        <w:rPr>
          <w:color w:val="0563C1"/>
        </w:rPr>
        <w:t>Partneriui, teikiančiam Licencijos mobilumo naudojant Programinės įrangos naujumo garantiją teises</w:t>
      </w:r>
      <w:r w:rsidRPr="00721CA3">
        <w:rPr>
          <w:color w:val="0563C1"/>
        </w:rPr>
        <w:fldChar w:fldCharType="end"/>
      </w:r>
      <w:r>
        <w:t>, kuris paleis Kliento licencijuotą programinę įrangą savo bendrai naudojamuose serveriuose, skirtą Licencijos mobilumo patikrinimo formą.</w:t>
      </w:r>
    </w:p>
    <w:p w:rsidR="001D2C43" w:rsidRDefault="001D2C43">
      <w:pPr>
        <w:pStyle w:val="ProductList-SubSubClauseHeading"/>
      </w:pPr>
    </w:p>
    <w:p w:rsidR="001D2C43" w:rsidRDefault="001D6604">
      <w:pPr>
        <w:pStyle w:val="ProductList-BodyIndented2"/>
      </w:pPr>
      <w:r>
        <w:t xml:space="preserve">Klientas gali perkelti savo licencijuotą programinę įrangą iš trečiosios šalies bendrai naudojamų serverių atgal į savo </w:t>
      </w:r>
      <w:r w:rsidRPr="00721CA3">
        <w:rPr>
          <w:color w:val="0563C1"/>
        </w:rPr>
        <w:fldChar w:fldCharType="begin"/>
      </w:r>
      <w:r>
        <w:rPr>
          <w:color w:val="0563C1"/>
        </w:rPr>
        <w:instrText>AutoTextList  \s NoStyle \t " yra fizinė aparatūros sistema, kurioje gali veikti serverio programinė įranga.         "</w:instrText>
      </w:r>
      <w:r w:rsidRPr="00721CA3">
        <w:rPr>
          <w:color w:val="0563C1"/>
        </w:rPr>
        <w:fldChar w:fldCharType="separate"/>
      </w:r>
      <w:r>
        <w:rPr>
          <w:color w:val="0563C1"/>
        </w:rPr>
        <w:t>Serverius</w:t>
      </w:r>
      <w:r w:rsidRPr="00721CA3">
        <w:rPr>
          <w:color w:val="0563C1"/>
        </w:rPr>
        <w:fldChar w:fldCharType="end"/>
      </w:r>
      <w:r>
        <w:t xml:space="preserve"> arba į kitos trečiosios šalies bendrai naudojamus serverius, bet tik praėjus tam tikram laikotarpiui (t. y. ne anksčiau kaip po 90 dienų nuo paskutinio priskyrimo). Be to, Klientas gali perkelti veikiančius </w:t>
      </w:r>
      <w:r w:rsidRPr="00721CA3">
        <w:rPr>
          <w:color w:val="0563C1"/>
        </w:rPr>
        <w:fldChar w:fldCharType="begin"/>
      </w:r>
      <w:r>
        <w:rPr>
          <w:color w:val="0563C1"/>
        </w:rPr>
        <w:instrText>AutoTextList  \s NoStyle \t " yra programinės įrangos atvaizdas, sukurtas vykdant programinės įrangos sąrankos arba diegimo procedūrą ar kuriant esamo Egzemplioriaus dublikatą.         "</w:instrText>
      </w:r>
      <w:r w:rsidRPr="00721CA3">
        <w:rPr>
          <w:color w:val="0563C1"/>
        </w:rPr>
        <w:fldChar w:fldCharType="separate"/>
      </w:r>
      <w:r>
        <w:rPr>
          <w:color w:val="0563C1"/>
        </w:rPr>
        <w:t>Egzempliorius</w:t>
      </w:r>
      <w:r w:rsidRPr="00721CA3">
        <w:rPr>
          <w:color w:val="0563C1"/>
        </w:rPr>
        <w:fldChar w:fldCharType="end"/>
      </w:r>
      <w:r>
        <w:t xml:space="preserve"> arba valdomas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kurioms taikoma konkreti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w:t>
      </w:r>
      <w:r w:rsidRPr="00721CA3">
        <w:rPr>
          <w:color w:val="0563C1"/>
        </w:rPr>
        <w:fldChar w:fldCharType="end"/>
      </w:r>
      <w:r>
        <w:t xml:space="preserve">, iš trečiosios šalies bendrai naudojamų serverių, esančių viename </w:t>
      </w:r>
      <w:r w:rsidRPr="00721CA3">
        <w:rPr>
          <w:color w:val="0563C1"/>
        </w:rPr>
        <w:fldChar w:fldCharType="begin"/>
      </w:r>
      <w:r>
        <w:rPr>
          <w:color w:val="0563C1"/>
        </w:rPr>
        <w:instrText>AutoTextList  \s NoStyle \t " yra vienas duomenų centras arba du duomenų centrai, kurių kiekvienas yra fiziškai įrengtas vietovėse, tarp kurių laiko juostų yra ne didesnis nei keturių valandų skirtumas... (Visą apibrėžtį žr. Sąvokų žodyne.)         "</w:instrText>
      </w:r>
      <w:r w:rsidRPr="00721CA3">
        <w:rPr>
          <w:color w:val="0563C1"/>
        </w:rPr>
        <w:fldChar w:fldCharType="separate"/>
      </w:r>
      <w:r>
        <w:rPr>
          <w:color w:val="0563C1"/>
        </w:rPr>
        <w:t>Serverių ūkyje</w:t>
      </w:r>
      <w:r w:rsidRPr="00721CA3">
        <w:rPr>
          <w:color w:val="0563C1"/>
        </w:rPr>
        <w:fldChar w:fldCharType="end"/>
      </w:r>
      <w:r>
        <w:t xml:space="preserve">, į kito </w:t>
      </w:r>
      <w:r w:rsidRPr="00721CA3">
        <w:rPr>
          <w:color w:val="0563C1"/>
        </w:rPr>
        <w:fldChar w:fldCharType="begin"/>
      </w:r>
      <w:r>
        <w:rPr>
          <w:color w:val="0563C1"/>
        </w:rPr>
        <w:instrText>AutoTextList  \s NoStyle \t " yra vienas duomenų centras arba du duomenų centrai, kurių kiekvienas yra fiziškai įrengtas vietovėse, tarp kurių laiko juostų yra ne didesnis nei keturių valandų skirtumas... (Visą apibrėžtį žr. Sąvokų žodyne.)         "</w:instrText>
      </w:r>
      <w:r w:rsidRPr="00721CA3">
        <w:rPr>
          <w:color w:val="0563C1"/>
        </w:rPr>
        <w:fldChar w:fldCharType="separate"/>
      </w:r>
      <w:r>
        <w:rPr>
          <w:color w:val="0563C1"/>
        </w:rPr>
        <w:t>Serverių ūkio</w:t>
      </w:r>
      <w:r w:rsidRPr="00721CA3">
        <w:rPr>
          <w:color w:val="0563C1"/>
        </w:rPr>
        <w:fldChar w:fldCharType="end"/>
      </w:r>
      <w:r>
        <w:t xml:space="preserve"> bendrai naudojamus serverius, bet tik praėjus tam tikram laikotarpiui (t. y. ne anksčiau kaip po 90 dienų nuo paskutinio priskyrimo). Pagal tą pačią Licenciją valdomos </w:t>
      </w:r>
      <w:r w:rsidRPr="00721CA3">
        <w:rPr>
          <w:color w:val="0563C1"/>
        </w:rPr>
        <w:fldChar w:fldCharType="begin"/>
      </w:r>
      <w:r>
        <w:rPr>
          <w:color w:val="0563C1"/>
        </w:rPr>
        <w:instrText>AutoTextList  \s NoStyle \t " yra visas operacinės sistemos Egzempliorius ar jo dalis arba visas virtualiosios (arba kitaip imituojamos) operacinės sistemos Egzempliorius ar jo dalis... (Visą apibrėžtį žr. Sąvokų žodyne.)         "</w:instrText>
      </w:r>
      <w:r w:rsidRPr="00721CA3">
        <w:rPr>
          <w:color w:val="0563C1"/>
        </w:rPr>
        <w:fldChar w:fldCharType="separate"/>
      </w:r>
      <w:r>
        <w:rPr>
          <w:color w:val="0563C1"/>
        </w:rPr>
        <w:t>OSE</w:t>
      </w:r>
      <w:r w:rsidRPr="00721CA3">
        <w:rPr>
          <w:color w:val="0563C1"/>
        </w:rPr>
        <w:fldChar w:fldCharType="end"/>
      </w:r>
      <w:r>
        <w:t xml:space="preserve"> turi būti tame pačiame </w:t>
      </w:r>
      <w:r w:rsidRPr="00721CA3">
        <w:rPr>
          <w:color w:val="0563C1"/>
        </w:rPr>
        <w:fldChar w:fldCharType="begin"/>
      </w:r>
      <w:r>
        <w:rPr>
          <w:color w:val="0563C1"/>
        </w:rPr>
        <w:instrText>AutoTextList  \s NoStyle \t " yra vienas duomenų centras arba du duomenų centrai, kurių kiekvienas yra fiziškai įrengtas vietovėse, tarp kurių laiko juostų yra ne didesnis nei keturių valandų skirtumas... (Visą apibrėžtį žr. Sąvokų žodyne.)         "</w:instrText>
      </w:r>
      <w:r w:rsidRPr="00721CA3">
        <w:rPr>
          <w:color w:val="0563C1"/>
        </w:rPr>
        <w:fldChar w:fldCharType="separate"/>
      </w:r>
      <w:r>
        <w:rPr>
          <w:color w:val="0563C1"/>
        </w:rPr>
        <w:t>Serverių ūkyje</w:t>
      </w:r>
      <w:r w:rsidRPr="00721CA3">
        <w:rPr>
          <w:color w:val="0563C1"/>
        </w:rPr>
        <w:fldChar w:fldCharType="end"/>
      </w:r>
      <w:r>
        <w:t xml:space="preserve">. Klientas sutinka, kad jis bus atsakingas už trečiųjų šalių veiksmus, susijusius su jo vardu įdiegta ir valdoma programine įranga. Išskyrus toliau nurodytus atvejus, jos naudojimui taikomos </w:t>
      </w: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520"/>
        <w:gridCol w:w="2503"/>
        <w:gridCol w:w="2576"/>
        <w:gridCol w:w="2597"/>
      </w:tblGrid>
      <w:tr w:rsidR="001D2C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Leidžiamas skaičius:</w:t>
            </w:r>
          </w:p>
          <w:p w:rsidR="001D2C43" w:rsidRDefault="001D6604">
            <w:pPr>
              <w:pStyle w:val="ProductList-TableBody"/>
            </w:pPr>
            <w:r>
              <w:rPr>
                <w:color w:val="FFFFFF"/>
              </w:rPr>
              <w:t>OSE arba branduolių skaičius vienai licencijai</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Išorinių jungčių licencijos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OSE vienai licencijai</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OSE vienai licencijai</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Vienas virtualusis branduolys (taikomos produktų naudojimo teisės, įskaitant mažiausiai 4 branduolių vienoje OSE reikalavimą)</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 valdomos OSE vienai licencijai</w:t>
            </w:r>
          </w:p>
        </w:tc>
      </w:tr>
      <w:tr w:rsidR="001D2C43">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 valdomos OSE vienai licencijai</w:t>
            </w:r>
          </w:p>
        </w:tc>
      </w:tr>
    </w:tbl>
    <w:p w:rsidR="001D2C43" w:rsidRDefault="001D6604">
      <w:pPr>
        <w:pStyle w:val="ProductList-BodyIndented2"/>
      </w:pPr>
      <w:r>
        <w:t xml:space="preserve"> </w:t>
      </w:r>
    </w:p>
    <w:p w:rsidR="001D2C43" w:rsidRDefault="001D6604">
      <w:pPr>
        <w:pStyle w:val="ProductList-BodyIndented2"/>
      </w:pPr>
      <w:r>
        <w:t xml:space="preserve"> </w:t>
      </w:r>
    </w:p>
    <w:p w:rsidR="001D2C43" w:rsidRDefault="001D6604">
      <w:pPr>
        <w:pStyle w:val="ProductList-ClauseHeading"/>
      </w:pPr>
      <w:bookmarkStart w:id="344" w:name="_Sec590"/>
      <w:r>
        <w:t>Serveriai – Nuosavo serverio programos</w:t>
      </w:r>
      <w:bookmarkEnd w:id="344"/>
    </w:p>
    <w:p w:rsidR="001D2C43" w:rsidRDefault="001D6604">
      <w:pPr>
        <w:pStyle w:val="ProductList-Body"/>
      </w:pPr>
      <w:r>
        <w:t>Nuosavo serverio programos yra Produktai, kuriems taikomos Nuosavo serverio programų naudojimo teisės.</w:t>
      </w:r>
    </w:p>
    <w:p w:rsidR="001D2C43" w:rsidRDefault="001D6604">
      <w:pPr>
        <w:pStyle w:val="ProductList-Body"/>
      </w:pPr>
      <w:r>
        <w:t xml:space="preserve"> </w:t>
      </w:r>
    </w:p>
    <w:p w:rsidR="001D2C43" w:rsidRDefault="001D6604">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1D2C43" w:rsidRDefault="001D6604">
      <w:pPr>
        <w:pStyle w:val="ProductList-Body"/>
      </w:pPr>
      <w:r>
        <w:t xml:space="preserve"> </w:t>
      </w:r>
    </w:p>
    <w:p w:rsidR="001D2C43" w:rsidRDefault="001D6604">
      <w:pPr>
        <w:pStyle w:val="ProductList-SubClauseHeading"/>
      </w:pPr>
      <w:r>
        <w:t>Reikalavimai</w:t>
      </w:r>
    </w:p>
    <w:p w:rsidR="001D2C43" w:rsidRDefault="001D6604">
      <w:pPr>
        <w:pStyle w:val="ProductList-BodyIndented"/>
      </w:pPr>
      <w:r>
        <w:t xml:space="preserve">Klientas turi turėti būtinąsias „Microsoft“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licencijas</w:t>
      </w:r>
      <w:r w:rsidRPr="00721CA3">
        <w:rPr>
          <w:color w:val="0563C1"/>
        </w:rPr>
        <w:fldChar w:fldCharType="end"/>
      </w:r>
      <w:r>
        <w:t xml:space="preserve"> ir SA apsaugą, taikomą:</w:t>
      </w:r>
    </w:p>
    <w:p w:rsidR="001D2C43" w:rsidRDefault="001D6604" w:rsidP="007A2893">
      <w:pPr>
        <w:pStyle w:val="ProductList-Bullet"/>
        <w:numPr>
          <w:ilvl w:val="1"/>
          <w:numId w:val="45"/>
        </w:numPr>
      </w:pPr>
      <w:r>
        <w:t xml:space="preserve">nuosavo serverio taikomosios programos veiktų kaip bendro sprendimo dalis ir </w:t>
      </w:r>
    </w:p>
    <w:p w:rsidR="001D2C43" w:rsidRDefault="001D6604" w:rsidP="007A2893">
      <w:pPr>
        <w:pStyle w:val="ProductList-Bullet"/>
        <w:numPr>
          <w:ilvl w:val="1"/>
          <w:numId w:val="45"/>
        </w:numPr>
      </w:pPr>
      <w:r>
        <w:t xml:space="preserve">visoms prieigos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Licencijoms</w:t>
      </w:r>
      <w:r w:rsidRPr="00721CA3">
        <w:rPr>
          <w:color w:val="0563C1"/>
        </w:rPr>
        <w:fldChar w:fldCharType="end"/>
      </w:r>
      <w:r>
        <w:t>, kurios naudojamos siekiant suteikti Išoriniams vartotojams (žr. Sąvokų žodyne pateiktą skyrių „Apibrėžtys“) prieigą prie Bendro sprendimo.</w:t>
      </w:r>
    </w:p>
    <w:p w:rsidR="001D2C43" w:rsidRDefault="001D6604">
      <w:pPr>
        <w:pStyle w:val="ProductList-BodyIndented"/>
      </w:pPr>
      <w:r>
        <w:t xml:space="preserve"> </w:t>
      </w:r>
    </w:p>
    <w:p w:rsidR="001D2C43" w:rsidRDefault="001D6604">
      <w:pPr>
        <w:pStyle w:val="ProductList-BodyIndented"/>
      </w:pPr>
      <w:r>
        <w:t xml:space="preserve">Visa „Microsoft“ programinė įranga, naudota siekiant sukurti ir pateikti Bendrą sprendimą, turi: </w:t>
      </w:r>
    </w:p>
    <w:p w:rsidR="001D2C43" w:rsidRDefault="001D6604" w:rsidP="007A2893">
      <w:pPr>
        <w:pStyle w:val="ProductList-Bullet"/>
        <w:numPr>
          <w:ilvl w:val="1"/>
          <w:numId w:val="46"/>
        </w:numPr>
      </w:pPr>
      <w:r>
        <w:t xml:space="preserve">būti licencijuota per Bendrojo licencijavimo programą; </w:t>
      </w:r>
    </w:p>
    <w:p w:rsidR="001D2C43" w:rsidRDefault="001D6604" w:rsidP="007A2893">
      <w:pPr>
        <w:pStyle w:val="ProductList-Bullet"/>
        <w:numPr>
          <w:ilvl w:val="1"/>
          <w:numId w:val="46"/>
        </w:numPr>
      </w:pPr>
      <w:r>
        <w:t xml:space="preserve">būti tinkama naudoti pagal </w:t>
      </w:r>
      <w:r w:rsidRPr="00721CA3">
        <w:rPr>
          <w:color w:val="0563C1"/>
        </w:rPr>
        <w:fldChar w:fldCharType="begin"/>
      </w:r>
      <w:r>
        <w:rPr>
          <w:color w:val="0563C1"/>
        </w:rPr>
        <w:instrText>AutoTextList  \s NoStyle \t " : SA privilegija, suteikianti teisę naudoti Produktus sąlyginės išteklių nuomos tikslais; daugiau informacijos žr. B priedo „Programinės įrangos naujumo garantija“ skyriuje „Serveriai – Nuosavo serverio programos“.         "</w:instrText>
      </w:r>
      <w:r w:rsidRPr="00721CA3">
        <w:rPr>
          <w:color w:val="0563C1"/>
        </w:rPr>
        <w:fldChar w:fldCharType="separate"/>
      </w:r>
      <w:r>
        <w:rPr>
          <w:color w:val="0563C1"/>
        </w:rPr>
        <w:t>Nuosavų išteklių nuomos</w:t>
      </w:r>
      <w:r w:rsidRPr="00721CA3">
        <w:rPr>
          <w:color w:val="0563C1"/>
        </w:rPr>
        <w:fldChar w:fldCharType="end"/>
      </w:r>
      <w:r>
        <w:t xml:space="preserve"> sąlygas, kaip nurodyta šiose Licencijos sąlygose.</w:t>
      </w:r>
    </w:p>
    <w:p w:rsidR="001D2C43" w:rsidRDefault="001D6604">
      <w:pPr>
        <w:pStyle w:val="ProductList-BodyIndented"/>
      </w:pPr>
      <w:r>
        <w:t xml:space="preserve"> </w:t>
      </w:r>
    </w:p>
    <w:p w:rsidR="001D2C43" w:rsidRDefault="001D6604">
      <w:pPr>
        <w:pStyle w:val="ProductList-BodyIndented"/>
      </w:pPr>
      <w:r>
        <w:t>Būtina, kad Kliento programinė įranga:</w:t>
      </w:r>
    </w:p>
    <w:p w:rsidR="001D2C43" w:rsidRDefault="001D6604" w:rsidP="007A2893">
      <w:pPr>
        <w:pStyle w:val="ProductList-Bullet"/>
        <w:numPr>
          <w:ilvl w:val="1"/>
          <w:numId w:val="47"/>
        </w:numPr>
      </w:pPr>
      <w:r>
        <w:t xml:space="preserve">papildytų nuosavo serverio taikomąsias programas, kurios yra bendro sprendimo dalis, svarbiausiomis ir pagrindinėmis funkcijomis (stebėjimo skydai, HTML redaktoriai ir panašios atskiros technologijos nėra pagrindinės bendro sprendimo paslaugos ir (arba) taikomosios programos); </w:t>
      </w:r>
    </w:p>
    <w:p w:rsidR="001D2C43" w:rsidRDefault="001D6604" w:rsidP="007A2893">
      <w:pPr>
        <w:pStyle w:val="ProductList-Bullet"/>
        <w:numPr>
          <w:ilvl w:val="1"/>
          <w:numId w:val="47"/>
        </w:numPr>
      </w:pPr>
      <w:r>
        <w:t xml:space="preserve">būtų Bendro sprendimo pagrindinė paslauga ir (arba) taikomoji programa ir nebūtų leidžiama Bendro sprendimo galutinio vartotojo tiesioginė prieiga prie Nuosavo serverio taikomosios programos; </w:t>
      </w:r>
    </w:p>
    <w:p w:rsidR="001D2C43" w:rsidRDefault="001D6604" w:rsidP="007A2893">
      <w:pPr>
        <w:pStyle w:val="ProductList-Bullet"/>
        <w:numPr>
          <w:ilvl w:val="1"/>
          <w:numId w:val="47"/>
        </w:numPr>
      </w:pPr>
      <w:r>
        <w:t>būtų teikiama galutiniams vartotojams internetu, per telefono ryšio tinklą arba privatų tinklą iš serverių, kurie fiziškai skirti Kliento reikmėms, ir kad ją kasdien kontroliuotų Klientas arba trečioji šalis, o ne Bendro sprendimo galutinis vartotojas (Bendro sprendimo negalima įkelti į galutinio vartotojo įrenginį);</w:t>
      </w:r>
    </w:p>
    <w:p w:rsidR="001D2C43" w:rsidRDefault="001D6604" w:rsidP="007A2893">
      <w:pPr>
        <w:pStyle w:val="ProductList-Bullet"/>
        <w:numPr>
          <w:ilvl w:val="1"/>
          <w:numId w:val="47"/>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1D2C43" w:rsidRDefault="001D6604">
      <w:pPr>
        <w:pStyle w:val="ProductList-BodyIndented"/>
      </w:pPr>
      <w:r>
        <w:t xml:space="preserve"> </w:t>
      </w:r>
    </w:p>
    <w:p w:rsidR="001D2C43" w:rsidRDefault="001D6604">
      <w:pPr>
        <w:pStyle w:val="ProductList-BodyIndented"/>
      </w:pPr>
      <w:r>
        <w:t xml:space="preserve">Nuosavo serverio programų naudojimui taikomos </w:t>
      </w:r>
      <w:r w:rsidRPr="00721CA3">
        <w:rPr>
          <w:color w:val="0563C1"/>
        </w:rPr>
        <w:fldChar w:fldCharType="begin"/>
      </w:r>
      <w:r>
        <w:rPr>
          <w:color w:val="0563C1"/>
        </w:rPr>
        <w:instrText>AutoTextList  \s NoStyle \t " : Produkto diegimui ir naudojimui taikomos sąlygos.         "</w:instrText>
      </w:r>
      <w:r w:rsidRPr="00721CA3">
        <w:rPr>
          <w:color w:val="0563C1"/>
        </w:rPr>
        <w:fldChar w:fldCharType="separate"/>
      </w:r>
      <w:r>
        <w:rPr>
          <w:color w:val="0563C1"/>
        </w:rPr>
        <w:t>Licencijos sąlygos</w:t>
      </w:r>
      <w:r w:rsidRPr="00721CA3">
        <w:rPr>
          <w:color w:val="0563C1"/>
        </w:rPr>
        <w:fldChar w:fldCharType="end"/>
      </w:r>
      <w:r>
        <w:t xml:space="preserve">, skirtos atitinkamiems produktams. Klientas negali perleisti </w:t>
      </w:r>
      <w:r w:rsidRPr="00721CA3">
        <w:rPr>
          <w:color w:val="0563C1"/>
        </w:rPr>
        <w:fldChar w:fldCharType="begin"/>
      </w:r>
      <w:r>
        <w:rPr>
          <w:color w:val="0563C1"/>
        </w:rPr>
        <w:instrText>AutoTextList  \s NoStyle \t " yra teisė atsisiųsti, įdiegti, pasiekti ir naudoti Produktą.         "</w:instrText>
      </w:r>
      <w:r w:rsidRPr="00721CA3">
        <w:rPr>
          <w:color w:val="0563C1"/>
        </w:rPr>
        <w:fldChar w:fldCharType="separate"/>
      </w:r>
      <w:r>
        <w:rPr>
          <w:color w:val="0563C1"/>
        </w:rPr>
        <w:t>Licencijų</w:t>
      </w:r>
      <w:r w:rsidRPr="00721CA3">
        <w:rPr>
          <w:color w:val="0563C1"/>
        </w:rPr>
        <w:fldChar w:fldCharType="end"/>
      </w:r>
      <w:r>
        <w:t>, įsigytų pagal bendrojo licencijavimo sutartį, nebent toje sutartyje nurodyta, kad leidžiama tai daryti.</w:t>
      </w:r>
    </w:p>
    <w:p w:rsidR="001D2C43" w:rsidRDefault="001D6604">
      <w:pPr>
        <w:pStyle w:val="PURBreadcrumb"/>
      </w:pPr>
      <w:r>
        <w:t xml:space="preserve"> </w:t>
      </w:r>
    </w:p>
    <w:p w:rsidR="001D2C43" w:rsidRDefault="001D6604">
      <w:pPr>
        <w:pStyle w:val="ProductList-SectionHeading"/>
        <w:pageBreakBefore/>
      </w:pPr>
      <w:bookmarkStart w:id="345" w:name="_Sec562"/>
      <w:bookmarkEnd w:id="321"/>
      <w:r>
        <w:t>C priedas – Profesionalios paslaugos.</w:t>
      </w:r>
      <w:r>
        <w:fldChar w:fldCharType="begin"/>
      </w:r>
      <w:r>
        <w:instrText xml:space="preserve"> TC "</w:instrText>
      </w:r>
      <w:bookmarkStart w:id="346" w:name="_Toc423422010"/>
      <w:r>
        <w:instrText>C priedas – Profesionalios paslaugos.</w:instrText>
      </w:r>
      <w:bookmarkEnd w:id="346"/>
      <w:r>
        <w:instrText>" \l 1</w:instrText>
      </w:r>
      <w:r>
        <w:fldChar w:fldCharType="end"/>
      </w:r>
    </w:p>
    <w:p w:rsidR="001D2C43" w:rsidRDefault="001D6604">
      <w:pPr>
        <w:pStyle w:val="ProductList-Body"/>
      </w:pPr>
      <w:r>
        <w:t>Per „Microsoft“ bendrąjį licencijavimą teikiamos Profesionalios paslaugos aprašytos toliau.</w:t>
      </w:r>
    </w:p>
    <w:p w:rsidR="001D2C43" w:rsidRDefault="001D6604">
      <w:pPr>
        <w:pStyle w:val="ProductList-Offering1Heading"/>
      </w:pPr>
      <w:bookmarkStart w:id="347" w:name="_Sec565"/>
      <w:r>
        <w:t>„Microsoft Premier“ palaikymo pasiūlymai</w:t>
      </w:r>
      <w:bookmarkEnd w:id="347"/>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1D2C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jc w:val="center"/>
            </w:pPr>
            <w:r>
              <w:rPr>
                <w:color w:val="FFFFFF"/>
              </w:rPr>
              <w:t>„Premier Plus“</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Kas mėnesį</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Iki 10 val.</w:t>
            </w:r>
          </w:p>
          <w:p w:rsidR="001D2C43" w:rsidRDefault="001D6604">
            <w:pPr>
              <w:pStyle w:val="ProductList-TableBody"/>
            </w:pPr>
            <w:r>
              <w:t>1 papildoma valanda sveikatos patikrai</w:t>
            </w:r>
          </w:p>
          <w:p w:rsidR="001D2C43" w:rsidRDefault="001D6604">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Iki 160 val.</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Iki 140 val.</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jc w:val="center"/>
            </w:pPr>
            <w:r>
              <w:t>X</w:t>
            </w:r>
          </w:p>
        </w:tc>
      </w:tr>
      <w:tr w:rsidR="001D2C43">
        <w:tc>
          <w:tcPr>
            <w:tcW w:w="404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 vnt. paketai</w:t>
            </w:r>
          </w:p>
        </w:tc>
      </w:tr>
    </w:tbl>
    <w:p w:rsidR="001D2C43" w:rsidRDefault="001D6604">
      <w:pPr>
        <w:pStyle w:val="ProductList-Body"/>
      </w:pPr>
      <w:r>
        <w:rPr>
          <w:vertAlign w:val="superscript"/>
        </w:rPr>
        <w:t xml:space="preserve">1 </w:t>
      </w:r>
      <w:r>
        <w:rPr>
          <w:i/>
        </w:rPr>
        <w:t>Darbo valandos nustatomos konkrečiose vietose.</w:t>
      </w:r>
    </w:p>
    <w:p w:rsidR="001D2C43" w:rsidRDefault="001D6604">
      <w:pPr>
        <w:pStyle w:val="ProductList-Body"/>
      </w:pPr>
      <w:r>
        <w:t xml:space="preserve"> </w:t>
      </w:r>
    </w:p>
    <w:tbl>
      <w:tblPr>
        <w:tblStyle w:val="PURTable"/>
        <w:tblW w:w="0" w:type="dxa"/>
        <w:tblLook w:val="04A0" w:firstRow="1" w:lastRow="0" w:firstColumn="1" w:lastColumn="0" w:noHBand="0" w:noVBand="1"/>
      </w:tblPr>
      <w:tblGrid>
        <w:gridCol w:w="2689"/>
        <w:gridCol w:w="2709"/>
        <w:gridCol w:w="2755"/>
        <w:gridCol w:w="2763"/>
      </w:tblGrid>
      <w:tr w:rsidR="001D2C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Numatytas Kliento atsakas</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Ypač neigiamas poveikis verslui: </w:t>
            </w:r>
          </w:p>
          <w:p w:rsidR="001D2C43" w:rsidRDefault="001D6604">
            <w:pPr>
              <w:pStyle w:val="ProductList-TableBody"/>
            </w:pPr>
            <w:r>
              <w:t>Visiškas galimybės valdyti esminius (svarbiausių) verslo procesus ir tęsti darbo praradimas</w:t>
            </w:r>
          </w:p>
          <w:p w:rsidR="001D2C43" w:rsidRDefault="001D6604">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valandą arba greičiau</w:t>
            </w:r>
          </w:p>
          <w:p w:rsidR="001D2C43" w:rsidRDefault="001D6604">
            <w:pPr>
              <w:pStyle w:val="ProductList-TableBody"/>
            </w:pPr>
            <w:r>
              <w:t>„Microsoft“ atstovai kuo greičiau atvyksta pas klientą.</w:t>
            </w:r>
          </w:p>
          <w:p w:rsidR="001D2C43" w:rsidRDefault="001D6604">
            <w:pPr>
              <w:pStyle w:val="ProductList-TableBody"/>
            </w:pPr>
            <w:r>
              <w:t>Nepertraukiamas darbas 24 valandas per parą 7 dienas per savaitę.</w:t>
            </w:r>
          </w:p>
          <w:p w:rsidR="001D2C43" w:rsidRDefault="001D6604">
            <w:pPr>
              <w:pStyle w:val="ProductList-TableBody"/>
            </w:pPr>
            <w:r>
              <w:t>Operatyvus problemos perdavimas „Microsoft“ produktų komandoms.</w:t>
            </w:r>
          </w:p>
          <w:p w:rsidR="001D2C43" w:rsidRDefault="001D6604">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Kliento vyresniųjų vadovaujančių asmenų informavimas </w:t>
            </w:r>
          </w:p>
          <w:p w:rsidR="001D2C43" w:rsidRDefault="001D6604">
            <w:pPr>
              <w:pStyle w:val="ProductList-TableBody"/>
            </w:pPr>
            <w:r>
              <w:t>Atitinkamų išteklių skyrimas nepertraukiamam darbui užtikrinti 24 valandas per parą 7 dienas per savaitę</w:t>
            </w:r>
            <w:r>
              <w:rPr>
                <w:vertAlign w:val="superscript"/>
              </w:rPr>
              <w:t>2</w:t>
            </w:r>
            <w:r>
              <w:t>.</w:t>
            </w:r>
          </w:p>
          <w:p w:rsidR="001D2C43" w:rsidRDefault="001D6604">
            <w:pPr>
              <w:pStyle w:val="ProductList-TableBody"/>
            </w:pPr>
            <w:r>
              <w:t>Greita keitimų valdymo specialistų prieiga ir atsakas.</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Kritinis poveikis verslui: </w:t>
            </w:r>
          </w:p>
          <w:p w:rsidR="001D2C43" w:rsidRDefault="001D6604">
            <w:pPr>
              <w:pStyle w:val="ProductList-TableBody"/>
            </w:pPr>
            <w:r>
              <w:t>Sutrinka arba labai pablogėjo paslaugų kokybė.</w:t>
            </w:r>
          </w:p>
          <w:p w:rsidR="001D2C43" w:rsidRDefault="001D6604">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valandą arba greičiau</w:t>
            </w:r>
          </w:p>
          <w:p w:rsidR="001D2C43" w:rsidRDefault="001D6604">
            <w:pPr>
              <w:pStyle w:val="ProductList-TableBody"/>
            </w:pPr>
            <w:r>
              <w:t>„Microsoft“ atstovai, jei būtina, atvyksta pas Klientą.</w:t>
            </w:r>
          </w:p>
          <w:p w:rsidR="001D2C43" w:rsidRDefault="001D6604">
            <w:pPr>
              <w:pStyle w:val="ProductList-TableBody"/>
            </w:pPr>
            <w:r>
              <w:t>Nepertraukiamas darbas 24 valandas per parą 7 dienas per savaitę.</w:t>
            </w:r>
          </w:p>
          <w:p w:rsidR="001D2C43" w:rsidRDefault="001D6604">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Atitinkamų išteklių skyrimas nepertraukiamam darbui užtikrinti 24 valandas per parą 7 dienas per savaitę</w:t>
            </w:r>
            <w:r>
              <w:rPr>
                <w:vertAlign w:val="superscript"/>
              </w:rPr>
              <w:t>2</w:t>
            </w:r>
            <w:r>
              <w:t>.</w:t>
            </w:r>
          </w:p>
          <w:p w:rsidR="001D2C43" w:rsidRDefault="001D6604">
            <w:pPr>
              <w:pStyle w:val="ProductList-TableBody"/>
            </w:pPr>
            <w:r>
              <w:t>Greita keitimų valdymo specialistų prieiga ir atsakas.</w:t>
            </w:r>
          </w:p>
          <w:p w:rsidR="001D2C43" w:rsidRDefault="001D6604">
            <w:pPr>
              <w:pStyle w:val="ProductList-TableBody"/>
            </w:pPr>
            <w:r>
              <w:t>Vadovybės informavimas.</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Vidutiniškas poveikis verslui: </w:t>
            </w:r>
          </w:p>
          <w:p w:rsidR="001D2C43" w:rsidRDefault="001D6604">
            <w:pPr>
              <w:pStyle w:val="ProductList-TableBody"/>
            </w:pPr>
            <w:r>
              <w:t>Sutriko arba perpus pablogėjo paslaugų kokybė, tačiau darbą galima tęsti ribota apimtimi.</w:t>
            </w:r>
          </w:p>
          <w:p w:rsidR="001D2C43" w:rsidRDefault="001D6604">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2 valandas arba greičiau</w:t>
            </w:r>
          </w:p>
          <w:p w:rsidR="001D2C43" w:rsidRDefault="001D660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Atitinkamų išteklių skyrimas, kad darbas būtų vykdomas nepertraukiamai darbo valandomis.</w:t>
            </w:r>
          </w:p>
          <w:p w:rsidR="001D2C43" w:rsidRDefault="001D6604">
            <w:pPr>
              <w:pStyle w:val="ProductList-TableBody"/>
            </w:pPr>
            <w:r>
              <w:t>Keitimų valdymo specialistų prieiga ir atsakas per 4 darbo valandas</w:t>
            </w:r>
            <w:r>
              <w:rPr>
                <w:vertAlign w:val="superscript"/>
              </w:rPr>
              <w:t>1</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Minimalus poveikis verslui: </w:t>
            </w:r>
          </w:p>
          <w:p w:rsidR="001D2C43" w:rsidRDefault="001D6604">
            <w:pPr>
              <w:pStyle w:val="ProductList-TableBody"/>
            </w:pPr>
            <w:r>
              <w:t>Verslas Iš esmės funkcionuoja su nedideliais paslaugų sutrikimais arba be jų.</w:t>
            </w:r>
          </w:p>
          <w:p w:rsidR="001D2C43" w:rsidRDefault="001D6604">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Atsakymas į 1-ą skambutį per 4 valandas arba greičiau</w:t>
            </w:r>
          </w:p>
          <w:p w:rsidR="001D2C43" w:rsidRDefault="001D660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Pateikiama tiksli apie incidentą pranešusio kontaktinio asmens informacija.</w:t>
            </w:r>
          </w:p>
          <w:p w:rsidR="001D2C43" w:rsidRDefault="001D6604">
            <w:pPr>
              <w:pStyle w:val="ProductList-TableBody"/>
            </w:pPr>
            <w:r>
              <w:t>Reaguojama per 24 valandas</w:t>
            </w:r>
          </w:p>
        </w:tc>
      </w:tr>
    </w:tbl>
    <w:p w:rsidR="001D2C43" w:rsidRDefault="001D6604">
      <w:pPr>
        <w:pStyle w:val="ProductList-Body"/>
      </w:pPr>
      <w:r>
        <w:rPr>
          <w:vertAlign w:val="superscript"/>
        </w:rPr>
        <w:t xml:space="preserve">1 </w:t>
      </w:r>
      <w:r>
        <w:rPr>
          <w:i/>
        </w:rPr>
        <w:t>Darbo valandos nustatomos konkrečiose vietose.</w:t>
      </w:r>
    </w:p>
    <w:p w:rsidR="001D2C43" w:rsidRDefault="001D6604">
      <w:pPr>
        <w:pStyle w:val="ProductList-Body"/>
      </w:pPr>
      <w:r>
        <w:rPr>
          <w:vertAlign w:val="superscript"/>
        </w:rPr>
        <w:t>2</w:t>
      </w:r>
      <w:r>
        <w:rPr>
          <w:i/>
        </w:rPr>
        <w:t>„Microsoft“ gali sumažinti svarbos lygį, jei Klientas nesugebėjo skirti pakankamų išteklių arba nesugebėjote tinkamai reaguoti, kad „Microsoft“ galėtų toliau spręsti problemą.</w:t>
      </w:r>
    </w:p>
    <w:p w:rsidR="001D2C43" w:rsidRDefault="001D6604">
      <w:pPr>
        <w:pStyle w:val="ProductList-Body"/>
      </w:pPr>
      <w:r>
        <w:t xml:space="preserve"> </w:t>
      </w:r>
    </w:p>
    <w:p w:rsidR="001D2C43" w:rsidRDefault="001D6604">
      <w:pPr>
        <w:pStyle w:val="ProductList-ClauseHeading"/>
      </w:pPr>
      <w:r>
        <w:t>Susijusios verslo taisyklės</w:t>
      </w:r>
    </w:p>
    <w:p w:rsidR="001D2C43" w:rsidRDefault="001D6604">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1D2C43" w:rsidRDefault="001D6604">
      <w:pPr>
        <w:pStyle w:val="ProductList-Offering1Heading"/>
      </w:pPr>
      <w:bookmarkStart w:id="348" w:name="_Sec566"/>
      <w:r>
        <w:t>„Microsoft“ korporatyvinės strategijos programos pasiūlymai</w:t>
      </w:r>
      <w:bookmarkEnd w:id="348"/>
      <w:r>
        <w:fldChar w:fldCharType="begin"/>
      </w:r>
      <w:r>
        <w:instrText xml:space="preserve"> TC "„Microsoft“ korporatyvinės strategijos programos pasiūlymai" \l 2</w:instrText>
      </w:r>
      <w:r>
        <w:fldChar w:fldCharType="end"/>
      </w:r>
    </w:p>
    <w:p w:rsidR="001D2C43" w:rsidRDefault="001D6604">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1D2C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Įmonės portfelio strategija</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9RO-xxxx</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„Microsoft“ architekto ir įmonių aptarnavimo komandos paslaugos, kurių bendra teikimo trukmė – ne daugiau kaip 1 600 val. </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 xml:space="preserve"> </w:t>
            </w:r>
          </w:p>
        </w:tc>
      </w:tr>
      <w:tr w:rsidR="001D2C43">
        <w:tc>
          <w:tcPr>
            <w:tcW w:w="306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200 val. (gali būti pridėtos prie bet kurio anksčiau nurodyto pasiūlymo)</w:t>
            </w:r>
          </w:p>
        </w:tc>
      </w:tr>
    </w:tbl>
    <w:p w:rsidR="001D2C43" w:rsidRDefault="001D6604">
      <w:pPr>
        <w:pStyle w:val="ProductList-Body"/>
      </w:pPr>
      <w:r>
        <w:t xml:space="preserve"> </w:t>
      </w:r>
    </w:p>
    <w:p w:rsidR="001D2C43" w:rsidRDefault="001D6604">
      <w:pPr>
        <w:pStyle w:val="ProductList-ClauseHeading"/>
      </w:pPr>
      <w:r>
        <w:t>Korporatyvinės strategijos paslaugų moduliai</w:t>
      </w:r>
    </w:p>
    <w:p w:rsidR="001D2C43" w:rsidRDefault="001D6604">
      <w:pPr>
        <w:pStyle w:val="ProductList-Body"/>
      </w:pPr>
      <w:r>
        <w:t>Įmonės strategijos įsipareigojimai apima vieną arba daugiau Įmonės strategijos modulių, įtrauktų į Paslaugų teikimo planą.</w:t>
      </w:r>
    </w:p>
    <w:p w:rsidR="001D2C43" w:rsidRDefault="001D6604">
      <w:pPr>
        <w:pStyle w:val="ProductList-Body"/>
      </w:pPr>
      <w:r>
        <w:t xml:space="preserve"> </w:t>
      </w:r>
    </w:p>
    <w:p w:rsidR="001D2C43" w:rsidRDefault="001D6604">
      <w:pPr>
        <w:pStyle w:val="ProductList-ClauseHeading"/>
      </w:pPr>
      <w:r>
        <w:t>Neteiktinos paslaugos</w:t>
      </w:r>
    </w:p>
    <w:p w:rsidR="001D2C43" w:rsidRDefault="001D6604">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1D2C43" w:rsidRDefault="001D6604">
      <w:pPr>
        <w:pStyle w:val="ProductList-Body"/>
      </w:pPr>
      <w:r>
        <w:t xml:space="preserve"> </w:t>
      </w:r>
    </w:p>
    <w:p w:rsidR="001D2C43" w:rsidRDefault="001D6604">
      <w:pPr>
        <w:pStyle w:val="ProductList-ClauseHeading"/>
      </w:pPr>
      <w:r>
        <w:t>Kliento pareigos</w:t>
      </w:r>
    </w:p>
    <w:p w:rsidR="001D2C43" w:rsidRDefault="001D6604">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1D2C43" w:rsidRDefault="001D6604">
      <w:pPr>
        <w:pStyle w:val="ProductList-Offering1Heading"/>
      </w:pPr>
      <w:bookmarkStart w:id="349" w:name="_Sec567"/>
      <w:r>
        <w:t>Pasiūlymai, susiję su pardavimo efektyvumo didinimo paslauga</w:t>
      </w:r>
      <w:bookmarkEnd w:id="349"/>
      <w:r>
        <w:fldChar w:fldCharType="begin"/>
      </w:r>
      <w:r>
        <w:instrText xml:space="preserve"> TC "</w:instrText>
      </w:r>
      <w:bookmarkStart w:id="350" w:name="_Toc423422011"/>
      <w:r>
        <w:instrText>Pasiūlymai, susiję su pardavimo efektyvumo didinimo paslauga</w:instrText>
      </w:r>
      <w:bookmarkEnd w:id="350"/>
      <w:r>
        <w:instrText>" \l 2</w:instrText>
      </w:r>
      <w:r>
        <w:fldChar w:fldCharType="end"/>
      </w:r>
    </w:p>
    <w:p w:rsidR="001D2C43" w:rsidRDefault="001D6604">
      <w:pPr>
        <w:pStyle w:val="ProductList-ClauseHeading"/>
      </w:pPr>
      <w:r>
        <w:t>Pardavimo efektyvumo didinimo paslaugos apžvalga</w:t>
      </w:r>
    </w:p>
    <w:p w:rsidR="001D2C43" w:rsidRDefault="001D6604">
      <w:pPr>
        <w:pStyle w:val="ProductList-Body"/>
      </w:pPr>
      <w:r>
        <w:t>Pardavimo efektyvumo didinimo paslauga – tai viena iš „Microsoft“ paslaugų, teikiama keturias (4) savaites siekiant užtikrinti konkrečių „Microsoft Dynamics CRM Online“ funkcijų realizavimą.</w:t>
      </w:r>
    </w:p>
    <w:p w:rsidR="001D2C43" w:rsidRDefault="001D6604">
      <w:pPr>
        <w:pStyle w:val="ProductList-Body"/>
      </w:pPr>
      <w:r>
        <w:t xml:space="preserve"> </w:t>
      </w:r>
    </w:p>
    <w:p w:rsidR="001D2C43" w:rsidRDefault="001D6604">
      <w:pPr>
        <w:pStyle w:val="ProductList-Body"/>
      </w:pPr>
      <w:r>
        <w:t>Su Pardavimo efektyvumo didinimo pasiūlymu numatomos toliau nurodytos paslaugos.</w:t>
      </w:r>
    </w:p>
    <w:p w:rsidR="001D2C43" w:rsidRDefault="001D6604" w:rsidP="007A2893">
      <w:pPr>
        <w:pStyle w:val="ProductList-Bullet"/>
        <w:numPr>
          <w:ilvl w:val="0"/>
          <w:numId w:val="48"/>
        </w:numPr>
      </w:pPr>
      <w:r>
        <w:rPr>
          <w:b/>
          <w:color w:val="00188F"/>
        </w:rPr>
        <w:t>Paslaugų teikimo planas</w:t>
      </w:r>
      <w:r>
        <w:t>: sukurtas „Microsoft“ konsultanto ir atitinkantis kliento verslo tikslus bei poreikius.</w:t>
      </w:r>
    </w:p>
    <w:p w:rsidR="001D2C43" w:rsidRDefault="001D6604" w:rsidP="007A2893">
      <w:pPr>
        <w:pStyle w:val="ProductList-Bullet"/>
        <w:numPr>
          <w:ilvl w:val="0"/>
          <w:numId w:val="48"/>
        </w:numPr>
      </w:pPr>
      <w:r>
        <w:rPr>
          <w:b/>
          <w:color w:val="00188F"/>
        </w:rPr>
        <w:t>Seminarai</w:t>
      </w:r>
      <w:r>
        <w:t>: iki šešiolikos (16) val. seminarų iš viso.</w:t>
      </w:r>
    </w:p>
    <w:p w:rsidR="001D2C43" w:rsidRDefault="001D6604" w:rsidP="007A2893">
      <w:pPr>
        <w:pStyle w:val="ProductList-Bullet"/>
        <w:numPr>
          <w:ilvl w:val="1"/>
          <w:numId w:val="48"/>
        </w:numPr>
      </w:pPr>
      <w:r>
        <w:t xml:space="preserve">Ne daugiau kaip du (2) pažintinio pobūdžio seminarai, per kuriuos aiškindami pagrindiniai naudojimo atvejai ir Kliento nurodyti su verslu susiję konfigūracijai keliami reikalavimai. </w:t>
      </w:r>
    </w:p>
    <w:p w:rsidR="001D2C43" w:rsidRDefault="001D6604" w:rsidP="007A2893">
      <w:pPr>
        <w:pStyle w:val="ProductList-Bullet"/>
        <w:numPr>
          <w:ilvl w:val="1"/>
          <w:numId w:val="48"/>
        </w:numPr>
      </w:pPr>
      <w:r>
        <w:t>Ne daugiau kaip keturi (4) seminarai, skirti kūrimo procesų apžvalgai.</w:t>
      </w:r>
    </w:p>
    <w:p w:rsidR="001D2C43" w:rsidRDefault="001D6604" w:rsidP="007A2893">
      <w:pPr>
        <w:pStyle w:val="ProductList-Bullet"/>
        <w:numPr>
          <w:ilvl w:val="0"/>
          <w:numId w:val="48"/>
        </w:numPr>
      </w:pPr>
      <w:r>
        <w:rPr>
          <w:b/>
          <w:color w:val="00188F"/>
        </w:rPr>
        <w:t>Ataskaitos</w:t>
      </w:r>
      <w:r>
        <w:t>: Viena (1) vietinė „Microsoft Dynamics CRM Online“ ataskaitų sritis su ne daugiau kaip keturiais (4) vietiniais komponentais ir dviem (2) „Excel Power View“ ataskaitomis, naudojančiomis „Power BI for Office 365“, sukonfigūruotą dviem (2). Ataskaitose rodomos ne daugiau kaip dvi (2) vienam objektui skirtos interaktyviosios diagramos, pateikiančios per „Microsoft Dynamics CRM Online“ gautus duomenis.</w:t>
      </w:r>
    </w:p>
    <w:p w:rsidR="001D2C43" w:rsidRDefault="001D6604" w:rsidP="007A2893">
      <w:pPr>
        <w:pStyle w:val="ProductList-Bullet"/>
        <w:numPr>
          <w:ilvl w:val="0"/>
          <w:numId w:val="48"/>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1D2C43" w:rsidRDefault="001D6604" w:rsidP="007A2893">
      <w:pPr>
        <w:pStyle w:val="ProductList-Bullet"/>
        <w:numPr>
          <w:ilvl w:val="0"/>
          <w:numId w:val="48"/>
        </w:numPr>
      </w:pPr>
      <w:r>
        <w:rPr>
          <w:b/>
          <w:color w:val="00188F"/>
        </w:rPr>
        <w:t>Testavimas</w:t>
      </w:r>
      <w:r>
        <w:t>: Skiriamos ne daugiau kaip dvidešimt šešios (26) valandos, ne daugiau kaip du (2) testai (pvz., sistemos testas ir UAT).</w:t>
      </w:r>
    </w:p>
    <w:p w:rsidR="001D2C43" w:rsidRDefault="001D6604" w:rsidP="007A2893">
      <w:pPr>
        <w:pStyle w:val="ProductList-Bullet"/>
        <w:numPr>
          <w:ilvl w:val="0"/>
          <w:numId w:val="48"/>
        </w:numPr>
      </w:pPr>
      <w:r>
        <w:rPr>
          <w:b/>
          <w:color w:val="00188F"/>
        </w:rPr>
        <w:t>Mokymas ir žinių perdavimas</w:t>
      </w:r>
      <w:r>
        <w:t>: Vienas (1) su produktu susijęs Kliento vartotojų mokymo užsiėmimas, trunkantis ne ilgiau kaip keturias (4) valandas.</w:t>
      </w:r>
    </w:p>
    <w:p w:rsidR="001D2C43" w:rsidRDefault="001D6604" w:rsidP="007A2893">
      <w:pPr>
        <w:pStyle w:val="ProductList-Bullet"/>
        <w:numPr>
          <w:ilvl w:val="0"/>
          <w:numId w:val="48"/>
        </w:numPr>
      </w:pPr>
      <w:r>
        <w:rPr>
          <w:b/>
          <w:color w:val="00188F"/>
        </w:rPr>
        <w:t>Pagalba diegiant</w:t>
      </w:r>
      <w:r>
        <w:t>: Ne daugiau kaip keturiasdešimt (40) valandų su diegimu ir paleidimu susijusios pagalbos (4 sav.), atsižvelgiant į iš anksto nustatytą projekto apimtį ir reikalavimus.</w:t>
      </w:r>
    </w:p>
    <w:p w:rsidR="001D2C43" w:rsidRDefault="001D6604">
      <w:pPr>
        <w:pStyle w:val="ProductList-Body"/>
      </w:pPr>
      <w:r>
        <w:t xml:space="preserve"> </w:t>
      </w:r>
    </w:p>
    <w:p w:rsidR="001D2C43" w:rsidRDefault="001D6604">
      <w:pPr>
        <w:pStyle w:val="ProductList-ClauseHeading"/>
      </w:pPr>
      <w:r>
        <w:t>Kliento pareigos</w:t>
      </w:r>
    </w:p>
    <w:p w:rsidR="001D2C43" w:rsidRDefault="001D6604">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1D2C43" w:rsidRDefault="001D6604">
      <w:pPr>
        <w:pStyle w:val="ProductList-SectionHeading"/>
        <w:pageBreakBefore/>
      </w:pPr>
      <w:bookmarkStart w:id="351" w:name="_Sec563"/>
      <w:bookmarkEnd w:id="345"/>
      <w:r>
        <w:t>D priedas – Papildomos programos sutarties sąlygos</w:t>
      </w:r>
      <w:r>
        <w:fldChar w:fldCharType="begin"/>
      </w:r>
      <w:r>
        <w:instrText xml:space="preserve"> TC "</w:instrText>
      </w:r>
      <w:bookmarkStart w:id="352" w:name="_Toc423422012"/>
      <w:r>
        <w:instrText>D priedas – Papildomos programos sutarties sąlygos</w:instrText>
      </w:r>
      <w:bookmarkEnd w:id="352"/>
      <w:r>
        <w:instrText>" \l 1</w:instrText>
      </w:r>
      <w:r>
        <w:fldChar w:fldCharType="end"/>
      </w:r>
    </w:p>
    <w:p w:rsidR="001D2C43" w:rsidRDefault="001D6604">
      <w:pPr>
        <w:pStyle w:val="ProductList-Body"/>
      </w:pPr>
      <w:r>
        <w:t>Toliau pateiktos sąlygos, kaip nurodyta, yra susiję su Kliento bendrojo licencijavimo sutartimi.</w:t>
      </w:r>
    </w:p>
    <w:p w:rsidR="001D2C43" w:rsidRDefault="001D6604">
      <w:pPr>
        <w:pStyle w:val="ProductList-Offering1Heading"/>
      </w:pPr>
      <w:bookmarkStart w:id="353" w:name="_Sec568"/>
      <w:r>
        <w:t>Papildomos Pasirenkamosios „Plus“ programos sąlygos</w:t>
      </w:r>
      <w:bookmarkEnd w:id="353"/>
      <w:r>
        <w:fldChar w:fldCharType="begin"/>
      </w:r>
      <w:r>
        <w:instrText xml:space="preserve"> TC "</w:instrText>
      </w:r>
      <w:bookmarkStart w:id="354" w:name="_Toc423422013"/>
      <w:r>
        <w:instrText>Papildomos Pasirenkamosios</w:instrText>
      </w:r>
      <w:bookmarkEnd w:id="354"/>
      <w:r>
        <w:instrText xml:space="preserve"> „Plus“ programos sąlygos" \l 2</w:instrText>
      </w:r>
      <w:r>
        <w:fldChar w:fldCharType="end"/>
      </w:r>
    </w:p>
    <w:p w:rsidR="001D2C43" w:rsidRDefault="001D6604">
      <w:pPr>
        <w:pStyle w:val="ProductList-Body"/>
      </w:pPr>
      <w:r>
        <w:t>Pasirenkamoji „Plius“ reikalauja minimalaus 500 taškų viename telkinyje užsakymo per pirmuosius metus. Šis užsakymo kiekio reikalavimas gali būti atšauktas, jei sudaroma Priskirta sutartis.</w:t>
      </w:r>
    </w:p>
    <w:p w:rsidR="001D2C43" w:rsidRDefault="001D6604">
      <w:pPr>
        <w:pStyle w:val="ProductList-Body"/>
      </w:pPr>
      <w:r>
        <w:t xml:space="preserve"> </w:t>
      </w:r>
    </w:p>
    <w:p w:rsidR="001D2C43" w:rsidRDefault="001D6604">
      <w:pPr>
        <w:pStyle w:val="ProductList-ClauseHeading"/>
      </w:pPr>
      <w:r>
        <w:t>Pasirenkamosios „Plius“ kainų lygiai</w:t>
      </w:r>
    </w:p>
    <w:p w:rsidR="001D2C43" w:rsidRDefault="001D6604">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1D2C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2C43" w:rsidRDefault="001D6604">
            <w:pPr>
              <w:pStyle w:val="ProductList-TableBody"/>
            </w:pPr>
            <w:r>
              <w:rPr>
                <w:color w:val="FFFFFF"/>
              </w:rPr>
              <w:t>Minimalus taškų skaičius per metus telkinyje</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500</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4,000</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10,000</w:t>
            </w:r>
          </w:p>
        </w:tc>
      </w:tr>
      <w:tr w:rsidR="001D2C43">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2C43" w:rsidRDefault="001D6604">
            <w:pPr>
              <w:pStyle w:val="ProductList-TableBody"/>
            </w:pPr>
            <w:r>
              <w:t>25,000</w:t>
            </w:r>
          </w:p>
        </w:tc>
      </w:tr>
    </w:tbl>
    <w:p w:rsidR="001D2C43" w:rsidRDefault="001D6604">
      <w:pPr>
        <w:pStyle w:val="ProductList-Offering1Heading"/>
      </w:pPr>
      <w:bookmarkStart w:id="355" w:name="_Sec569"/>
      <w:r>
        <w:t>Priskirtų įrenginių valdymo apibrėžimas</w:t>
      </w:r>
      <w:bookmarkEnd w:id="355"/>
      <w:r>
        <w:fldChar w:fldCharType="begin"/>
      </w:r>
      <w:r>
        <w:instrText xml:space="preserve"> TC "</w:instrText>
      </w:r>
      <w:bookmarkStart w:id="356" w:name="_Toc423422014"/>
      <w:r>
        <w:instrText>Priskirtų įrenginių valdymo apibrėžimas</w:instrText>
      </w:r>
      <w:bookmarkEnd w:id="356"/>
      <w:r>
        <w:instrText>" \l 2</w:instrText>
      </w:r>
      <w:r>
        <w:fldChar w:fldCharType="end"/>
      </w:r>
    </w:p>
    <w:p w:rsidR="001D2C43" w:rsidRDefault="001D6604">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1D2C43" w:rsidRDefault="001D6604" w:rsidP="007A2893">
      <w:pPr>
        <w:pStyle w:val="ProductList-Bullet"/>
        <w:numPr>
          <w:ilvl w:val="0"/>
          <w:numId w:val="49"/>
        </w:numPr>
      </w:pPr>
      <w:r>
        <w:t>kuris leidžia prisijungti prie jo domeno;</w:t>
      </w:r>
    </w:p>
    <w:p w:rsidR="001D2C43" w:rsidRDefault="001D6604" w:rsidP="007A2893">
      <w:pPr>
        <w:pStyle w:val="ProductList-Bullet"/>
        <w:numPr>
          <w:ilvl w:val="0"/>
          <w:numId w:val="49"/>
        </w:numPr>
      </w:pPr>
      <w:r>
        <w:t>kuris autentifikuoja reikalavimą naudoti vidines programas;</w:t>
      </w:r>
    </w:p>
    <w:p w:rsidR="001D2C43" w:rsidRDefault="001D6604" w:rsidP="007A2893">
      <w:pPr>
        <w:pStyle w:val="ProductList-Bullet"/>
        <w:numPr>
          <w:ilvl w:val="0"/>
          <w:numId w:val="49"/>
        </w:numPr>
      </w:pPr>
      <w:r>
        <w:t>kuriame įdiegiami agentai (pvz., antivirusinė programa, nuo kenkėjiškų programų apsauganti programinė įranga arba kiti agentai, privalomi pagal Kliento strategiją);</w:t>
      </w:r>
    </w:p>
    <w:p w:rsidR="001D2C43" w:rsidRDefault="001D6604" w:rsidP="007A2893">
      <w:pPr>
        <w:pStyle w:val="ProductList-Bullet"/>
        <w:numPr>
          <w:ilvl w:val="0"/>
          <w:numId w:val="49"/>
        </w:numPr>
      </w:pPr>
      <w:r>
        <w:t>kuriam tiesiogiai ar netiesiogiai taikomos ir vykdomos grupės strategijos;</w:t>
      </w:r>
    </w:p>
    <w:p w:rsidR="001D2C43" w:rsidRDefault="001D6604" w:rsidP="007A2893">
      <w:pPr>
        <w:pStyle w:val="ProductList-Bullet"/>
        <w:numPr>
          <w:ilvl w:val="0"/>
          <w:numId w:val="49"/>
        </w:numPr>
      </w:pPr>
      <w:r>
        <w:t>kuriame jis prašo arba gauna duomenis, konfigūruoja ar duoda nurodymus aparatūrai ar programinei įrangai, kuri tiesiogiai ar netiesiogiai susijusi su operacinės sistemos aplinka;</w:t>
      </w:r>
    </w:p>
    <w:p w:rsidR="001D2C43" w:rsidRDefault="001D6604" w:rsidP="007A2893">
      <w:pPr>
        <w:pStyle w:val="ProductList-Bullet"/>
        <w:numPr>
          <w:ilvl w:val="0"/>
          <w:numId w:val="49"/>
        </w:numPr>
      </w:pPr>
      <w:r>
        <w:t>kuris suteikia galimybę pasiekti virtualiąją kompiuterių infrastruktūrą (VDI) ne „Windows“ SA, „Microsoft Intune“ (įrenginys) arba „Windows“ virtualiojo kompiuterio prieigos tarptinklinio ryšio teisių taikymo srityje.</w:t>
      </w:r>
    </w:p>
    <w:p w:rsidR="001D2C43" w:rsidRDefault="001D6604">
      <w:pPr>
        <w:pStyle w:val="ProductList-Body"/>
      </w:pPr>
      <w:r>
        <w:t xml:space="preserve"> </w:t>
      </w:r>
    </w:p>
    <w:p w:rsidR="001D2C43" w:rsidRDefault="001D6604">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1D2C43" w:rsidRDefault="001D6604">
      <w:pPr>
        <w:pStyle w:val="ProductList-Offering1Heading"/>
      </w:pPr>
      <w:bookmarkStart w:id="357" w:name="_Sec570"/>
      <w:r>
        <w:t>Internete teikiamos paslaugos, numatytos Atvirosios licencijos programose</w:t>
      </w:r>
      <w:bookmarkEnd w:id="357"/>
      <w:r>
        <w:fldChar w:fldCharType="begin"/>
      </w:r>
      <w:r>
        <w:instrText xml:space="preserve"> TC "</w:instrText>
      </w:r>
      <w:bookmarkStart w:id="358" w:name="_Toc423422015"/>
      <w:r>
        <w:instrText>Internete teikiamos paslaugos, numatytos Atvirosios licencijos programose</w:instrText>
      </w:r>
      <w:bookmarkEnd w:id="358"/>
      <w:r>
        <w:instrText>" \l 2</w:instrText>
      </w:r>
      <w:r>
        <w:fldChar w:fldCharType="end"/>
      </w:r>
    </w:p>
    <w:p w:rsidR="001D2C43" w:rsidRDefault="001D6604">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1D2C43" w:rsidRDefault="001D6604">
      <w:pPr>
        <w:pStyle w:val="ProductList-Body"/>
      </w:pPr>
      <w:r>
        <w:t xml:space="preserve"> </w:t>
      </w:r>
    </w:p>
    <w:p w:rsidR="001D2C43" w:rsidRDefault="001D6604">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1D2C43" w:rsidRDefault="001D6604">
      <w:pPr>
        <w:pStyle w:val="ProductList-Offering1Heading"/>
      </w:pPr>
      <w:bookmarkStart w:id="359" w:name="_Sec571"/>
      <w:r>
        <w:t>Papildomos Profesionalių paslaugų sąlygos – Sena sutartis</w:t>
      </w:r>
      <w:bookmarkEnd w:id="359"/>
      <w:r>
        <w:fldChar w:fldCharType="begin"/>
      </w:r>
      <w:r>
        <w:instrText xml:space="preserve"> TC "</w:instrText>
      </w:r>
      <w:bookmarkStart w:id="360" w:name="_Toc423422016"/>
      <w:r>
        <w:instrText>Papildomos Profesionalių paslaugų sąlygos – Sena sutartis</w:instrText>
      </w:r>
      <w:bookmarkEnd w:id="360"/>
      <w:r>
        <w:instrText>" \l 2</w:instrText>
      </w:r>
      <w:r>
        <w:fldChar w:fldCharType="end"/>
      </w:r>
    </w:p>
    <w:p w:rsidR="001D2C43" w:rsidRDefault="001D6604">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1D2C43" w:rsidRDefault="001D6604">
      <w:pPr>
        <w:pStyle w:val="ProductList-Body"/>
      </w:pPr>
      <w:r>
        <w:t xml:space="preserve"> </w:t>
      </w:r>
    </w:p>
    <w:p w:rsidR="001D2C43" w:rsidRDefault="001D6604">
      <w:pPr>
        <w:pStyle w:val="ProductList-ClauseHeading"/>
      </w:pPr>
      <w:r>
        <w:t>Naudojimo, nuosavybės ir licencijavimo teisės</w:t>
      </w:r>
    </w:p>
    <w:p w:rsidR="001D2C43" w:rsidRDefault="001D6604">
      <w:pPr>
        <w:pStyle w:val="ProductList-SubClauseHeading"/>
      </w:pPr>
      <w:r>
        <w:t>Pataisos</w:t>
      </w:r>
    </w:p>
    <w:p w:rsidR="001D2C43" w:rsidRDefault="001D6604">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1D2C43" w:rsidRDefault="001D6604">
      <w:pPr>
        <w:pStyle w:val="ProductList-BodyIndented"/>
      </w:pPr>
      <w:r>
        <w:t xml:space="preserve"> </w:t>
      </w:r>
    </w:p>
    <w:p w:rsidR="001D2C43" w:rsidRDefault="001D6604">
      <w:pPr>
        <w:pStyle w:val="ProductList-SubClauseHeading"/>
      </w:pPr>
      <w:r>
        <w:t>Ankstesnis darbas</w:t>
      </w:r>
    </w:p>
    <w:p w:rsidR="001D2C43" w:rsidRDefault="001D6604">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1D2C43" w:rsidRDefault="001D6604">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1D2C43" w:rsidRDefault="001D6604">
      <w:pPr>
        <w:pStyle w:val="ProductList-BodyIndented"/>
      </w:pPr>
      <w:r>
        <w:t xml:space="preserve"> </w:t>
      </w:r>
    </w:p>
    <w:p w:rsidR="001D2C43" w:rsidRDefault="001D6604">
      <w:pPr>
        <w:pStyle w:val="ProductList-SubClauseHeading"/>
      </w:pPr>
      <w:r>
        <w:t>Paslaugų rezultatai</w:t>
      </w:r>
    </w:p>
    <w:p w:rsidR="001D2C43" w:rsidRDefault="001D6604">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1D2C43" w:rsidRDefault="001D6604">
      <w:pPr>
        <w:pStyle w:val="ProductList-BodyIndented"/>
      </w:pPr>
      <w:r>
        <w:t xml:space="preserve"> </w:t>
      </w:r>
    </w:p>
    <w:p w:rsidR="001D2C43" w:rsidRDefault="001D6604">
      <w:pPr>
        <w:pStyle w:val="ProductList-SubClauseHeading"/>
      </w:pPr>
      <w:r>
        <w:t>Techninės informacijos, gautos per Profesionalias paslaugas, naudojimas</w:t>
      </w:r>
    </w:p>
    <w:p w:rsidR="001D2C43" w:rsidRDefault="001D6604">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1D2C43" w:rsidRDefault="001D6604">
      <w:pPr>
        <w:pStyle w:val="ProductList-BodyIndented"/>
      </w:pPr>
      <w:r>
        <w:t xml:space="preserve"> </w:t>
      </w:r>
    </w:p>
    <w:p w:rsidR="001D2C43" w:rsidRDefault="001D6604">
      <w:pPr>
        <w:pStyle w:val="ProductList-SubClauseHeading"/>
      </w:pPr>
      <w:r>
        <w:t>Atvirojo kodo licencijos apribojimai</w:t>
      </w:r>
    </w:p>
    <w:p w:rsidR="001D2C43" w:rsidRDefault="001D6604">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1D2C43" w:rsidRDefault="001D6604">
      <w:pPr>
        <w:pStyle w:val="ProductList-BodyIndented"/>
      </w:pPr>
      <w:r>
        <w:t xml:space="preserve"> </w:t>
      </w:r>
    </w:p>
    <w:p w:rsidR="001D2C43" w:rsidRDefault="001D6604">
      <w:pPr>
        <w:pStyle w:val="ProductList-SubClauseHeading"/>
      </w:pPr>
      <w:r>
        <w:t>Susijusių įmonių teisės</w:t>
      </w:r>
    </w:p>
    <w:p w:rsidR="001D2C43" w:rsidRDefault="001D6604">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1D2C43" w:rsidRDefault="001D6604">
      <w:pPr>
        <w:pStyle w:val="ProductList-BodyIndented"/>
      </w:pPr>
      <w:r>
        <w:t xml:space="preserve"> </w:t>
      </w:r>
    </w:p>
    <w:p w:rsidR="001D2C43" w:rsidRDefault="001D6604">
      <w:pPr>
        <w:pStyle w:val="ProductList-ClauseHeading"/>
      </w:pPr>
      <w:r>
        <w:t>Garantijos ir atsakomybės ribojimas</w:t>
      </w:r>
    </w:p>
    <w:p w:rsidR="001D2C43" w:rsidRDefault="001D6604">
      <w:pPr>
        <w:pStyle w:val="ProductList-SubClauseHeading"/>
      </w:pPr>
      <w:r>
        <w:t>Garantija teikiant Profesionalias paslaugas</w:t>
      </w:r>
    </w:p>
    <w:p w:rsidR="001D2C43" w:rsidRDefault="001D6604">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1D2C43" w:rsidRDefault="001D6604">
      <w:pPr>
        <w:pStyle w:val="ProductList-BodyIndented"/>
      </w:pPr>
      <w:r>
        <w:t xml:space="preserve"> </w:t>
      </w:r>
    </w:p>
    <w:p w:rsidR="001D2C43" w:rsidRDefault="001D6604">
      <w:pPr>
        <w:pStyle w:val="ProductList-SubClauseHeading"/>
      </w:pPr>
      <w:r>
        <w:t>Atsakomybės ribojimas</w:t>
      </w:r>
    </w:p>
    <w:p w:rsidR="001D2C43" w:rsidRDefault="001D6604">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1D2C43" w:rsidRDefault="001D6604">
      <w:pPr>
        <w:pStyle w:val="ProductList-SectionHeading"/>
        <w:pageBreakBefore/>
      </w:pPr>
      <w:bookmarkStart w:id="361" w:name="_Sec572"/>
      <w:bookmarkEnd w:id="351"/>
      <w:r>
        <w:t>E priedas – Reklaminiai pasiūlymai</w:t>
      </w:r>
      <w:r>
        <w:fldChar w:fldCharType="begin"/>
      </w:r>
      <w:r>
        <w:instrText xml:space="preserve"> TC "</w:instrText>
      </w:r>
      <w:bookmarkStart w:id="362" w:name="_Toc423422017"/>
      <w:r>
        <w:instrText>E priedas – Reklaminiai pasiūlymai</w:instrText>
      </w:r>
      <w:bookmarkEnd w:id="362"/>
      <w:r>
        <w:instrText>" \l 1</w:instrText>
      </w:r>
      <w:r>
        <w:fldChar w:fldCharType="end"/>
      </w:r>
    </w:p>
    <w:p w:rsidR="001D2C43" w:rsidRDefault="001D2C43">
      <w:pPr>
        <w:sectPr w:rsidR="001D2C43">
          <w:headerReference w:type="default" r:id="rId143"/>
          <w:footerReference w:type="default" r:id="rId144"/>
          <w:type w:val="continuous"/>
          <w:pgSz w:w="12240" w:h="15840" w:code="1"/>
          <w:pgMar w:top="1170" w:right="720" w:bottom="720" w:left="720" w:header="432" w:footer="288" w:gutter="0"/>
          <w:cols w:space="360"/>
        </w:sectPr>
      </w:pPr>
    </w:p>
    <w:bookmarkEnd w:id="361"/>
    <w:p w:rsidR="001D2C43" w:rsidRDefault="001D6604">
      <w:pPr>
        <w:pStyle w:val="ProductList-SectionHeading"/>
        <w:pageBreakBefore/>
      </w:pPr>
      <w:r>
        <w:t>Rodyklė</w:t>
      </w:r>
      <w:r>
        <w:fldChar w:fldCharType="begin"/>
      </w:r>
      <w:r>
        <w:instrText xml:space="preserve"> TC "</w:instrText>
      </w:r>
      <w:bookmarkStart w:id="363" w:name="_Toc423422018"/>
      <w:r>
        <w:instrText>Rodyklė</w:instrText>
      </w:r>
      <w:bookmarkEnd w:id="363"/>
      <w:r>
        <w:instrText>" \l 1</w:instrText>
      </w:r>
      <w:r>
        <w:fldChar w:fldCharType="end"/>
      </w:r>
    </w:p>
    <w:p w:rsidR="001D2C43" w:rsidRDefault="001D2C43">
      <w:pPr>
        <w:pStyle w:val="ProductList-Body"/>
      </w:pPr>
    </w:p>
    <w:p w:rsidR="001D2C43" w:rsidRDefault="001D2C43">
      <w:pPr>
        <w:sectPr w:rsidR="001D2C43">
          <w:headerReference w:type="default" r:id="rId145"/>
          <w:footerReference w:type="default" r:id="rId146"/>
          <w:type w:val="continuous"/>
          <w:pgSz w:w="12240" w:h="15840" w:code="1"/>
          <w:pgMar w:top="1170" w:right="720" w:bottom="720" w:left="720" w:header="432" w:footer="288" w:gutter="0"/>
          <w:cols w:space="360"/>
        </w:sectPr>
      </w:pPr>
    </w:p>
    <w:p w:rsidR="00687D0A" w:rsidRDefault="001D6604">
      <w:pPr>
        <w:pStyle w:val="ProductList-Body"/>
        <w:rPr>
          <w:noProof/>
        </w:rPr>
        <w:sectPr w:rsidR="00687D0A" w:rsidSect="00687D0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7D0A" w:rsidRDefault="00687D0A">
      <w:pPr>
        <w:pStyle w:val="Index1"/>
        <w:tabs>
          <w:tab w:val="right" w:pos="5030"/>
        </w:tabs>
        <w:rPr>
          <w:noProof/>
        </w:rPr>
      </w:pPr>
      <w:r>
        <w:rPr>
          <w:noProof/>
        </w:rPr>
        <w:t>2013, 20</w:t>
      </w:r>
    </w:p>
    <w:p w:rsidR="00687D0A" w:rsidRDefault="00687D0A">
      <w:pPr>
        <w:pStyle w:val="Index1"/>
        <w:tabs>
          <w:tab w:val="right" w:pos="5030"/>
        </w:tabs>
        <w:rPr>
          <w:noProof/>
        </w:rPr>
      </w:pPr>
      <w:r>
        <w:rPr>
          <w:noProof/>
        </w:rPr>
        <w:t>Core CAL, 77</w:t>
      </w:r>
    </w:p>
    <w:p w:rsidR="00687D0A" w:rsidRDefault="00687D0A">
      <w:pPr>
        <w:pStyle w:val="Index1"/>
        <w:tabs>
          <w:tab w:val="right" w:pos="5030"/>
        </w:tabs>
        <w:rPr>
          <w:noProof/>
        </w:rPr>
      </w:pPr>
      <w:r>
        <w:rPr>
          <w:noProof/>
        </w:rPr>
        <w:t>Darbas namie su, 20, 21</w:t>
      </w:r>
    </w:p>
    <w:p w:rsidR="00687D0A" w:rsidRDefault="00687D0A">
      <w:pPr>
        <w:pStyle w:val="Index1"/>
        <w:tabs>
          <w:tab w:val="right" w:pos="5030"/>
        </w:tabs>
        <w:rPr>
          <w:noProof/>
        </w:rPr>
      </w:pPr>
      <w:r>
        <w:rPr>
          <w:noProof/>
        </w:rPr>
        <w:t>Enterprise CAL, 77</w:t>
      </w:r>
    </w:p>
    <w:p w:rsidR="00687D0A" w:rsidRDefault="00687D0A">
      <w:pPr>
        <w:pStyle w:val="Index1"/>
        <w:tabs>
          <w:tab w:val="right" w:pos="5030"/>
        </w:tabs>
        <w:rPr>
          <w:noProof/>
        </w:rPr>
      </w:pPr>
      <w:r>
        <w:rPr>
          <w:noProof/>
        </w:rPr>
        <w:t>Exchange Server, 82</w:t>
      </w:r>
    </w:p>
    <w:p w:rsidR="00687D0A" w:rsidRDefault="00687D0A">
      <w:pPr>
        <w:pStyle w:val="Index1"/>
        <w:tabs>
          <w:tab w:val="right" w:pos="5030"/>
        </w:tabs>
        <w:rPr>
          <w:noProof/>
        </w:rPr>
      </w:pPr>
      <w:r>
        <w:rPr>
          <w:noProof/>
        </w:rPr>
        <w:t>Internetinės, 25, 26, 61, 64</w:t>
      </w:r>
    </w:p>
    <w:p w:rsidR="00687D0A" w:rsidRDefault="00687D0A">
      <w:pPr>
        <w:pStyle w:val="Index1"/>
        <w:tabs>
          <w:tab w:val="right" w:pos="5030"/>
        </w:tabs>
        <w:rPr>
          <w:noProof/>
        </w:rPr>
      </w:pPr>
      <w:r>
        <w:rPr>
          <w:noProof/>
        </w:rPr>
        <w:t>Korporatyvinėms KPL, 32</w:t>
      </w:r>
    </w:p>
    <w:p w:rsidR="00687D0A" w:rsidRDefault="00687D0A">
      <w:pPr>
        <w:pStyle w:val="Index1"/>
        <w:tabs>
          <w:tab w:val="right" w:pos="5030"/>
        </w:tabs>
        <w:rPr>
          <w:noProof/>
        </w:rPr>
      </w:pPr>
      <w:r>
        <w:rPr>
          <w:noProof/>
        </w:rPr>
        <w:t>Lync for Mac 2011, 21</w:t>
      </w:r>
    </w:p>
    <w:p w:rsidR="00687D0A" w:rsidRDefault="00687D0A">
      <w:pPr>
        <w:pStyle w:val="Index1"/>
        <w:tabs>
          <w:tab w:val="right" w:pos="5030"/>
        </w:tabs>
        <w:rPr>
          <w:noProof/>
        </w:rPr>
      </w:pPr>
      <w:r>
        <w:rPr>
          <w:noProof/>
        </w:rPr>
        <w:t>Microsoft Intune, 14</w:t>
      </w:r>
    </w:p>
    <w:p w:rsidR="00687D0A" w:rsidRDefault="00687D0A">
      <w:pPr>
        <w:pStyle w:val="Index1"/>
        <w:tabs>
          <w:tab w:val="right" w:pos="5030"/>
        </w:tabs>
        <w:rPr>
          <w:noProof/>
        </w:rPr>
      </w:pPr>
      <w:r>
        <w:rPr>
          <w:noProof/>
        </w:rPr>
        <w:t>MSDN operacinės sistemos, 33</w:t>
      </w:r>
    </w:p>
    <w:p w:rsidR="00687D0A" w:rsidRDefault="00687D0A">
      <w:pPr>
        <w:pStyle w:val="Index1"/>
        <w:tabs>
          <w:tab w:val="right" w:pos="5030"/>
        </w:tabs>
        <w:rPr>
          <w:noProof/>
        </w:rPr>
      </w:pPr>
      <w:r>
        <w:rPr>
          <w:noProof/>
        </w:rPr>
        <w:t>MSDN platformos, 33</w:t>
      </w:r>
    </w:p>
    <w:p w:rsidR="00687D0A" w:rsidRDefault="00687D0A">
      <w:pPr>
        <w:pStyle w:val="Index1"/>
        <w:tabs>
          <w:tab w:val="right" w:pos="5030"/>
        </w:tabs>
        <w:rPr>
          <w:noProof/>
        </w:rPr>
      </w:pPr>
      <w:r>
        <w:rPr>
          <w:noProof/>
        </w:rPr>
        <w:t>Office 365 Enterprise E4, 14</w:t>
      </w:r>
    </w:p>
    <w:p w:rsidR="00687D0A" w:rsidRDefault="00687D0A">
      <w:pPr>
        <w:pStyle w:val="Index1"/>
        <w:tabs>
          <w:tab w:val="right" w:pos="5030"/>
        </w:tabs>
        <w:rPr>
          <w:noProof/>
        </w:rPr>
      </w:pPr>
      <w:r>
        <w:rPr>
          <w:noProof/>
        </w:rPr>
        <w:t>Office for Mac Standard 2011, 21</w:t>
      </w:r>
    </w:p>
    <w:p w:rsidR="00687D0A" w:rsidRDefault="00687D0A">
      <w:pPr>
        <w:pStyle w:val="Index1"/>
        <w:tabs>
          <w:tab w:val="right" w:pos="5030"/>
        </w:tabs>
        <w:rPr>
          <w:noProof/>
        </w:rPr>
      </w:pPr>
      <w:r>
        <w:rPr>
          <w:noProof/>
        </w:rPr>
        <w:t>Office Professional Plus 2010, 27</w:t>
      </w:r>
    </w:p>
    <w:p w:rsidR="00687D0A" w:rsidRDefault="00687D0A">
      <w:pPr>
        <w:pStyle w:val="Index1"/>
        <w:tabs>
          <w:tab w:val="right" w:pos="5030"/>
        </w:tabs>
        <w:rPr>
          <w:noProof/>
        </w:rPr>
      </w:pPr>
      <w:r>
        <w:rPr>
          <w:noProof/>
        </w:rPr>
        <w:t>Office Professional Plus 2013, 20, 27</w:t>
      </w:r>
    </w:p>
    <w:p w:rsidR="00687D0A" w:rsidRDefault="00687D0A">
      <w:pPr>
        <w:pStyle w:val="Index1"/>
        <w:tabs>
          <w:tab w:val="right" w:pos="5030"/>
        </w:tabs>
        <w:rPr>
          <w:noProof/>
        </w:rPr>
      </w:pPr>
      <w:r>
        <w:rPr>
          <w:noProof/>
        </w:rPr>
        <w:t>Office Standard 2010, 27</w:t>
      </w:r>
    </w:p>
    <w:p w:rsidR="00687D0A" w:rsidRDefault="00687D0A">
      <w:pPr>
        <w:pStyle w:val="Index1"/>
        <w:tabs>
          <w:tab w:val="right" w:pos="5030"/>
        </w:tabs>
        <w:rPr>
          <w:noProof/>
        </w:rPr>
      </w:pPr>
      <w:r>
        <w:rPr>
          <w:noProof/>
        </w:rPr>
        <w:t>Office Standard 2013, 20, 27</w:t>
      </w:r>
    </w:p>
    <w:p w:rsidR="00687D0A" w:rsidRDefault="00687D0A">
      <w:pPr>
        <w:pStyle w:val="Index1"/>
        <w:tabs>
          <w:tab w:val="right" w:pos="5030"/>
        </w:tabs>
        <w:rPr>
          <w:noProof/>
        </w:rPr>
      </w:pPr>
      <w:r>
        <w:rPr>
          <w:noProof/>
        </w:rPr>
        <w:t>Outlook for Mac 2011, 21</w:t>
      </w:r>
    </w:p>
    <w:p w:rsidR="00687D0A" w:rsidRDefault="00687D0A">
      <w:pPr>
        <w:pStyle w:val="Index1"/>
        <w:tabs>
          <w:tab w:val="right" w:pos="5030"/>
        </w:tabs>
        <w:rPr>
          <w:noProof/>
        </w:rPr>
      </w:pPr>
      <w:r>
        <w:rPr>
          <w:noProof/>
        </w:rPr>
        <w:t>Pagrindinėms KPL, 32</w:t>
      </w:r>
    </w:p>
    <w:p w:rsidR="00687D0A" w:rsidRDefault="00687D0A">
      <w:pPr>
        <w:pStyle w:val="Index1"/>
        <w:tabs>
          <w:tab w:val="right" w:pos="5030"/>
        </w:tabs>
        <w:rPr>
          <w:noProof/>
        </w:rPr>
      </w:pPr>
      <w:r>
        <w:rPr>
          <w:noProof/>
        </w:rPr>
        <w:t>Power BI for Office 365, 66</w:t>
      </w:r>
    </w:p>
    <w:p w:rsidR="00687D0A" w:rsidRDefault="00687D0A">
      <w:pPr>
        <w:pStyle w:val="Index1"/>
        <w:tabs>
          <w:tab w:val="right" w:pos="5030"/>
        </w:tabs>
        <w:rPr>
          <w:noProof/>
        </w:rPr>
      </w:pPr>
      <w:r>
        <w:rPr>
          <w:noProof/>
        </w:rPr>
        <w:t>Project Professional 2013, 20</w:t>
      </w:r>
    </w:p>
    <w:p w:rsidR="00687D0A" w:rsidRDefault="00687D0A">
      <w:pPr>
        <w:pStyle w:val="Index1"/>
        <w:tabs>
          <w:tab w:val="right" w:pos="5030"/>
        </w:tabs>
        <w:rPr>
          <w:noProof/>
        </w:rPr>
      </w:pPr>
      <w:r>
        <w:rPr>
          <w:noProof/>
        </w:rPr>
        <w:t>SharePoint Server, 81</w:t>
      </w:r>
    </w:p>
    <w:p w:rsidR="00687D0A" w:rsidRDefault="00687D0A">
      <w:pPr>
        <w:pStyle w:val="Index1"/>
        <w:tabs>
          <w:tab w:val="right" w:pos="5030"/>
        </w:tabs>
        <w:rPr>
          <w:noProof/>
        </w:rPr>
      </w:pPr>
      <w:r>
        <w:rPr>
          <w:noProof/>
        </w:rPr>
        <w:t>SQL Server, 82</w:t>
      </w:r>
    </w:p>
    <w:p w:rsidR="00687D0A" w:rsidRDefault="00687D0A">
      <w:pPr>
        <w:pStyle w:val="Index1"/>
        <w:tabs>
          <w:tab w:val="right" w:pos="5030"/>
        </w:tabs>
        <w:rPr>
          <w:noProof/>
        </w:rPr>
      </w:pPr>
      <w:r>
        <w:rPr>
          <w:noProof/>
        </w:rPr>
        <w:t>SQL Server 2014 CAL, 28</w:t>
      </w:r>
    </w:p>
    <w:p w:rsidR="00687D0A" w:rsidRDefault="00687D0A">
      <w:pPr>
        <w:pStyle w:val="Index1"/>
        <w:tabs>
          <w:tab w:val="right" w:pos="5030"/>
        </w:tabs>
        <w:rPr>
          <w:noProof/>
        </w:rPr>
      </w:pPr>
      <w:r>
        <w:rPr>
          <w:noProof/>
        </w:rPr>
        <w:t>VDI, 33</w:t>
      </w:r>
    </w:p>
    <w:p w:rsidR="00687D0A" w:rsidRDefault="00687D0A">
      <w:pPr>
        <w:pStyle w:val="Index1"/>
        <w:tabs>
          <w:tab w:val="right" w:pos="5030"/>
        </w:tabs>
        <w:rPr>
          <w:noProof/>
        </w:rPr>
      </w:pPr>
      <w:r>
        <w:rPr>
          <w:noProof/>
        </w:rPr>
        <w:t>Windows Server 2012 External Connector, 45</w:t>
      </w:r>
    </w:p>
    <w:p w:rsidR="00687D0A" w:rsidRDefault="00687D0A">
      <w:pPr>
        <w:pStyle w:val="Index1"/>
        <w:tabs>
          <w:tab w:val="right" w:pos="5030"/>
        </w:tabs>
        <w:rPr>
          <w:noProof/>
        </w:rPr>
      </w:pPr>
      <w:r>
        <w:rPr>
          <w:noProof/>
        </w:rPr>
        <w:t>Windows Server 2012 R2 Datacenter, 45</w:t>
      </w:r>
    </w:p>
    <w:p w:rsidR="00687D0A" w:rsidRDefault="00687D0A">
      <w:pPr>
        <w:pStyle w:val="Index1"/>
        <w:tabs>
          <w:tab w:val="right" w:pos="5030"/>
        </w:tabs>
        <w:rPr>
          <w:noProof/>
        </w:rPr>
      </w:pPr>
      <w:r>
        <w:rPr>
          <w:noProof/>
        </w:rPr>
        <w:t>Windows Server 2012 R2 Standard, 45</w:t>
      </w:r>
    </w:p>
    <w:p w:rsidR="00687D0A" w:rsidRDefault="00687D0A">
      <w:pPr>
        <w:pStyle w:val="Index1"/>
        <w:tabs>
          <w:tab w:val="right" w:pos="5030"/>
        </w:tabs>
        <w:rPr>
          <w:noProof/>
        </w:rPr>
      </w:pPr>
      <w:r>
        <w:rPr>
          <w:noProof/>
        </w:rPr>
        <w:t>Windows Server 2012 Remote Desktop Services External Connector, 45</w:t>
      </w:r>
    </w:p>
    <w:p w:rsidR="00687D0A" w:rsidRDefault="00687D0A">
      <w:pPr>
        <w:pStyle w:val="Index1"/>
        <w:tabs>
          <w:tab w:val="right" w:pos="5030"/>
        </w:tabs>
        <w:rPr>
          <w:noProof/>
        </w:rPr>
      </w:pPr>
      <w:r>
        <w:rPr>
          <w:noProof/>
        </w:rPr>
        <w:t>Yammer Enterprise, 67</w:t>
      </w:r>
    </w:p>
    <w:p w:rsidR="00687D0A" w:rsidRDefault="00687D0A">
      <w:pPr>
        <w:pStyle w:val="ProductList-Body"/>
        <w:rPr>
          <w:noProof/>
        </w:rPr>
        <w:sectPr w:rsidR="00687D0A" w:rsidSect="00687D0A">
          <w:type w:val="continuous"/>
          <w:pgSz w:w="12240" w:h="15840" w:code="1"/>
          <w:pgMar w:top="1170" w:right="720" w:bottom="720" w:left="720" w:header="432" w:footer="288" w:gutter="0"/>
          <w:cols w:num="2" w:space="720"/>
        </w:sectPr>
      </w:pPr>
    </w:p>
    <w:p w:rsidR="001D2C43" w:rsidRDefault="001D6604">
      <w:pPr>
        <w:pStyle w:val="ProductList-Body"/>
        <w:sectPr w:rsidR="001D2C43" w:rsidSect="00687D0A">
          <w:type w:val="continuous"/>
          <w:pgSz w:w="12240" w:h="15840" w:code="1"/>
          <w:pgMar w:top="1170" w:right="720" w:bottom="720" w:left="720" w:header="432" w:footer="288" w:gutter="0"/>
          <w:cols w:num="2" w:space="360"/>
        </w:sectPr>
      </w:pPr>
      <w:r>
        <w:fldChar w:fldCharType="end"/>
      </w:r>
    </w:p>
    <w:p w:rsidR="001D2C43" w:rsidRDefault="001D2C43">
      <w:pPr>
        <w:pStyle w:val="ProductList-Body"/>
      </w:pPr>
    </w:p>
    <w:sectPr w:rsidR="001D2C4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0B1C" w:rsidRDefault="00970B1C" w:rsidP="007C7D4D">
      <w:pPr>
        <w:spacing w:after="0"/>
      </w:pPr>
      <w:r>
        <w:separator/>
      </w:r>
    </w:p>
    <w:p w:rsidR="00970B1C" w:rsidRDefault="00970B1C"/>
  </w:endnote>
  <w:endnote w:type="continuationSeparator" w:id="0">
    <w:p w:rsidR="00970B1C" w:rsidRDefault="00970B1C" w:rsidP="007C7D4D">
      <w:pPr>
        <w:spacing w:after="0"/>
      </w:pPr>
      <w:r>
        <w:continuationSeparator/>
      </w:r>
    </w:p>
    <w:p w:rsidR="00970B1C" w:rsidRDefault="00970B1C"/>
  </w:endnote>
  <w:endnote w:type="continuationNotice" w:id="1">
    <w:p w:rsidR="00970B1C" w:rsidRDefault="00970B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4">
            <w:r w:rsidR="00A4445D">
              <w:rPr>
                <w:color w:val="00467F"/>
                <w:u w:val="single"/>
              </w:rPr>
              <w:t>Rodyklė</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844">
            <w:r w:rsidR="00A4445D">
              <w:rPr>
                <w:color w:val="00467F"/>
                <w:u w:val="single"/>
              </w:rPr>
              <w:t>Rodyklė</w:t>
            </w:r>
          </w:hyperlink>
        </w:p>
      </w:tc>
    </w:tr>
  </w:tbl>
  <w:p w:rsidR="00A4445D" w:rsidRDefault="00A4445D">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445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842">
            <w:r w:rsidR="00A4445D">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1">
            <w:r w:rsidR="00A4445D">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36">
            <w:r w:rsidR="00A4445D">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7">
            <w:r w:rsidR="00A4445D">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8">
            <w:r w:rsidR="00A4445D">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49">
            <w:r w:rsidR="00A4445D">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445D" w:rsidRDefault="00970B1C">
          <w:pPr>
            <w:pStyle w:val="PURFooterText"/>
            <w:jc w:val="center"/>
          </w:pPr>
          <w:hyperlink w:anchor="_Sec591">
            <w:r w:rsidR="00A4445D">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445D" w:rsidRDefault="00A4445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445D" w:rsidRDefault="00970B1C">
          <w:pPr>
            <w:pStyle w:val="PURFooterText"/>
            <w:jc w:val="center"/>
          </w:pPr>
          <w:hyperlink w:anchor="_Sec844">
            <w:r w:rsidR="00A4445D">
              <w:rPr>
                <w:color w:val="00467F"/>
                <w:u w:val="single"/>
              </w:rPr>
              <w:t>Rodyklė</w:t>
            </w:r>
          </w:hyperlink>
        </w:p>
      </w:tc>
    </w:tr>
  </w:tbl>
  <w:p w:rsidR="00A4445D" w:rsidRDefault="00A4445D">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0B1C" w:rsidRDefault="00970B1C" w:rsidP="007C7D4D">
      <w:pPr>
        <w:spacing w:after="0"/>
      </w:pPr>
      <w:r>
        <w:separator/>
      </w:r>
    </w:p>
    <w:p w:rsidR="00970B1C" w:rsidRDefault="00970B1C"/>
  </w:footnote>
  <w:footnote w:type="continuationSeparator" w:id="0">
    <w:p w:rsidR="00970B1C" w:rsidRDefault="00970B1C" w:rsidP="007C7D4D">
      <w:pPr>
        <w:spacing w:after="0"/>
      </w:pPr>
      <w:r>
        <w:continuationSeparator/>
      </w:r>
    </w:p>
    <w:p w:rsidR="00970B1C" w:rsidRDefault="00970B1C"/>
  </w:footnote>
  <w:footnote w:type="continuationNotice" w:id="1">
    <w:p w:rsidR="00970B1C" w:rsidRDefault="00970B1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425" w:rsidRDefault="0019342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8"/>
      <w:gridCol w:w="3338"/>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193425">
            <w:rPr>
              <w:noProof/>
            </w:rPr>
            <w:t>89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4"/>
      <w:gridCol w:w="3342"/>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rsidR="00D14D25">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4445D">
      <w:tc>
        <w:tcPr>
          <w:tcW w:w="8440" w:type="dxa"/>
        </w:tcPr>
        <w:p w:rsidR="00A4445D" w:rsidRDefault="00A4445D">
          <w:pPr>
            <w:pStyle w:val="PURFooterText"/>
          </w:pPr>
          <w:r>
            <w:t>„Microsoft“ bendrojo licencijavimo Produktų naudojimo sąlygos (lietuvių, 2015 m. liepos mėn.)</w:t>
          </w:r>
        </w:p>
      </w:tc>
      <w:tc>
        <w:tcPr>
          <w:tcW w:w="3680" w:type="dxa"/>
        </w:tcPr>
        <w:p w:rsidR="00A4445D" w:rsidRDefault="00A4445D">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01B64"/>
    <w:multiLevelType w:val="multilevel"/>
    <w:tmpl w:val="139EF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74D1A"/>
    <w:multiLevelType w:val="multilevel"/>
    <w:tmpl w:val="48E861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F5213"/>
    <w:multiLevelType w:val="multilevel"/>
    <w:tmpl w:val="E8A80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72425C"/>
    <w:multiLevelType w:val="multilevel"/>
    <w:tmpl w:val="F17851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631AE"/>
    <w:multiLevelType w:val="multilevel"/>
    <w:tmpl w:val="417ECE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3B1E60"/>
    <w:multiLevelType w:val="multilevel"/>
    <w:tmpl w:val="E6423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AC5C1F"/>
    <w:multiLevelType w:val="multilevel"/>
    <w:tmpl w:val="C44C2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A87FF3"/>
    <w:multiLevelType w:val="multilevel"/>
    <w:tmpl w:val="A002E6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FE1F48"/>
    <w:multiLevelType w:val="multilevel"/>
    <w:tmpl w:val="ACF60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3651E9"/>
    <w:multiLevelType w:val="multilevel"/>
    <w:tmpl w:val="22103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45291"/>
    <w:multiLevelType w:val="multilevel"/>
    <w:tmpl w:val="93B87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1E4626"/>
    <w:multiLevelType w:val="multilevel"/>
    <w:tmpl w:val="B8788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16F35CC"/>
    <w:multiLevelType w:val="multilevel"/>
    <w:tmpl w:val="18C6D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092F15"/>
    <w:multiLevelType w:val="multilevel"/>
    <w:tmpl w:val="DFB4B6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E5450C"/>
    <w:multiLevelType w:val="multilevel"/>
    <w:tmpl w:val="5F72F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CE6FEB"/>
    <w:multiLevelType w:val="multilevel"/>
    <w:tmpl w:val="CE2CF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6006DCA"/>
    <w:multiLevelType w:val="multilevel"/>
    <w:tmpl w:val="6B147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E41AC4"/>
    <w:multiLevelType w:val="multilevel"/>
    <w:tmpl w:val="F1F04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D84D0D"/>
    <w:multiLevelType w:val="multilevel"/>
    <w:tmpl w:val="55562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3A6809"/>
    <w:multiLevelType w:val="multilevel"/>
    <w:tmpl w:val="FEC08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7524F76"/>
    <w:multiLevelType w:val="multilevel"/>
    <w:tmpl w:val="3146B4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67032E"/>
    <w:multiLevelType w:val="multilevel"/>
    <w:tmpl w:val="69B6D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4947F5"/>
    <w:multiLevelType w:val="multilevel"/>
    <w:tmpl w:val="69D48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1D92B44"/>
    <w:multiLevelType w:val="multilevel"/>
    <w:tmpl w:val="32D6B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3437FD8"/>
    <w:multiLevelType w:val="multilevel"/>
    <w:tmpl w:val="93603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DB4530"/>
    <w:multiLevelType w:val="multilevel"/>
    <w:tmpl w:val="F3943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0A4261"/>
    <w:multiLevelType w:val="multilevel"/>
    <w:tmpl w:val="6F80D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246ACD"/>
    <w:multiLevelType w:val="multilevel"/>
    <w:tmpl w:val="32C64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E656DD"/>
    <w:multiLevelType w:val="multilevel"/>
    <w:tmpl w:val="32AAF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E5767D"/>
    <w:multiLevelType w:val="multilevel"/>
    <w:tmpl w:val="F80A2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D034D5"/>
    <w:multiLevelType w:val="multilevel"/>
    <w:tmpl w:val="38F69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0FC6385"/>
    <w:multiLevelType w:val="multilevel"/>
    <w:tmpl w:val="64C2C3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1000D04"/>
    <w:multiLevelType w:val="multilevel"/>
    <w:tmpl w:val="29D2A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8F66FC4"/>
    <w:multiLevelType w:val="multilevel"/>
    <w:tmpl w:val="15B2D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9BF1AE3"/>
    <w:multiLevelType w:val="multilevel"/>
    <w:tmpl w:val="74B85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143FD7"/>
    <w:multiLevelType w:val="multilevel"/>
    <w:tmpl w:val="96C0C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A34857"/>
    <w:multiLevelType w:val="multilevel"/>
    <w:tmpl w:val="F912C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1580F56"/>
    <w:multiLevelType w:val="multilevel"/>
    <w:tmpl w:val="37507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2FC09F9"/>
    <w:multiLevelType w:val="multilevel"/>
    <w:tmpl w:val="6C046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7037814"/>
    <w:multiLevelType w:val="multilevel"/>
    <w:tmpl w:val="DAC432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792647F"/>
    <w:multiLevelType w:val="multilevel"/>
    <w:tmpl w:val="422A9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8F52D30"/>
    <w:multiLevelType w:val="multilevel"/>
    <w:tmpl w:val="97A4E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9842077"/>
    <w:multiLevelType w:val="multilevel"/>
    <w:tmpl w:val="560EC2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876CAC"/>
    <w:multiLevelType w:val="multilevel"/>
    <w:tmpl w:val="A1C8E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8D4321"/>
    <w:multiLevelType w:val="multilevel"/>
    <w:tmpl w:val="2BD61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B83672"/>
    <w:multiLevelType w:val="multilevel"/>
    <w:tmpl w:val="00E6E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ED5728"/>
    <w:multiLevelType w:val="multilevel"/>
    <w:tmpl w:val="A6B63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13"/>
  </w:num>
  <w:num w:numId="4">
    <w:abstractNumId w:val="17"/>
  </w:num>
  <w:num w:numId="5">
    <w:abstractNumId w:val="29"/>
  </w:num>
  <w:num w:numId="6">
    <w:abstractNumId w:val="16"/>
  </w:num>
  <w:num w:numId="7">
    <w:abstractNumId w:val="11"/>
  </w:num>
  <w:num w:numId="8">
    <w:abstractNumId w:val="31"/>
  </w:num>
  <w:num w:numId="9">
    <w:abstractNumId w:val="37"/>
  </w:num>
  <w:num w:numId="10">
    <w:abstractNumId w:val="28"/>
  </w:num>
  <w:num w:numId="11">
    <w:abstractNumId w:val="36"/>
  </w:num>
  <w:num w:numId="12">
    <w:abstractNumId w:val="35"/>
  </w:num>
  <w:num w:numId="13">
    <w:abstractNumId w:val="30"/>
  </w:num>
  <w:num w:numId="14">
    <w:abstractNumId w:val="15"/>
  </w:num>
  <w:num w:numId="15">
    <w:abstractNumId w:val="2"/>
  </w:num>
  <w:num w:numId="16">
    <w:abstractNumId w:val="22"/>
  </w:num>
  <w:num w:numId="17">
    <w:abstractNumId w:val="20"/>
  </w:num>
  <w:num w:numId="18">
    <w:abstractNumId w:val="9"/>
  </w:num>
  <w:num w:numId="19">
    <w:abstractNumId w:val="48"/>
  </w:num>
  <w:num w:numId="20">
    <w:abstractNumId w:val="21"/>
  </w:num>
  <w:num w:numId="21">
    <w:abstractNumId w:val="18"/>
  </w:num>
  <w:num w:numId="22">
    <w:abstractNumId w:val="26"/>
  </w:num>
  <w:num w:numId="23">
    <w:abstractNumId w:val="32"/>
  </w:num>
  <w:num w:numId="24">
    <w:abstractNumId w:val="38"/>
  </w:num>
  <w:num w:numId="25">
    <w:abstractNumId w:val="12"/>
  </w:num>
  <w:num w:numId="26">
    <w:abstractNumId w:val="34"/>
  </w:num>
  <w:num w:numId="27">
    <w:abstractNumId w:val="46"/>
  </w:num>
  <w:num w:numId="28">
    <w:abstractNumId w:val="47"/>
  </w:num>
  <w:num w:numId="29">
    <w:abstractNumId w:val="39"/>
  </w:num>
  <w:num w:numId="30">
    <w:abstractNumId w:val="10"/>
  </w:num>
  <w:num w:numId="31">
    <w:abstractNumId w:val="4"/>
  </w:num>
  <w:num w:numId="32">
    <w:abstractNumId w:val="1"/>
  </w:num>
  <w:num w:numId="33">
    <w:abstractNumId w:val="33"/>
  </w:num>
  <w:num w:numId="34">
    <w:abstractNumId w:val="19"/>
  </w:num>
  <w:num w:numId="35">
    <w:abstractNumId w:val="42"/>
  </w:num>
  <w:num w:numId="36">
    <w:abstractNumId w:val="43"/>
  </w:num>
  <w:num w:numId="37">
    <w:abstractNumId w:val="5"/>
  </w:num>
  <w:num w:numId="38">
    <w:abstractNumId w:val="45"/>
  </w:num>
  <w:num w:numId="39">
    <w:abstractNumId w:val="8"/>
  </w:num>
  <w:num w:numId="40">
    <w:abstractNumId w:val="0"/>
  </w:num>
  <w:num w:numId="41">
    <w:abstractNumId w:val="44"/>
  </w:num>
  <w:num w:numId="42">
    <w:abstractNumId w:val="3"/>
  </w:num>
  <w:num w:numId="43">
    <w:abstractNumId w:val="6"/>
  </w:num>
  <w:num w:numId="44">
    <w:abstractNumId w:val="40"/>
  </w:num>
  <w:num w:numId="45">
    <w:abstractNumId w:val="14"/>
  </w:num>
  <w:num w:numId="46">
    <w:abstractNumId w:val="27"/>
  </w:num>
  <w:num w:numId="47">
    <w:abstractNumId w:val="7"/>
  </w:num>
  <w:num w:numId="48">
    <w:abstractNumId w:val="41"/>
  </w:num>
  <w:num w:numId="49">
    <w:abstractNumId w:val="25"/>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5oFPUt3vIrfIpaMJ5fV/ysfOI/sp+21Bkr26SCeK0sFUzhueNJ/OGCodwlFTiQJstnuHTt8fjufXJT+Kt3Ufg==" w:salt="91RHnsVxpP3cGUPnA7wUo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425"/>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59E"/>
    <w:rsid w:val="001C574D"/>
    <w:rsid w:val="001C5A8B"/>
    <w:rsid w:val="001C5E61"/>
    <w:rsid w:val="001C7792"/>
    <w:rsid w:val="001D0A59"/>
    <w:rsid w:val="001D0AFA"/>
    <w:rsid w:val="001D21B5"/>
    <w:rsid w:val="001D22B1"/>
    <w:rsid w:val="001D2367"/>
    <w:rsid w:val="001D2C3A"/>
    <w:rsid w:val="001D2C43"/>
    <w:rsid w:val="001D2D90"/>
    <w:rsid w:val="001D560E"/>
    <w:rsid w:val="001D5A3A"/>
    <w:rsid w:val="001D6198"/>
    <w:rsid w:val="001D6604"/>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3EF6"/>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1D8"/>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472E"/>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BC7"/>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0FE"/>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D0A"/>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5B8E"/>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893"/>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232"/>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0B1C"/>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45D"/>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860"/>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0CE"/>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4D2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5FE6"/>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E75"/>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F84E6-6D3F-4879-B27D-1CEFFE7781F2}">
  <ds:schemaRefs>
    <ds:schemaRef ds:uri="http://schemas.openxmlformats.org/officeDocument/2006/bibliography"/>
  </ds:schemaRefs>
</ds:datastoreItem>
</file>

<file path=customXml/itemProps2.xml><?xml version="1.0" encoding="utf-8"?>
<ds:datastoreItem xmlns:ds="http://schemas.openxmlformats.org/officeDocument/2006/customXml" ds:itemID="{F491D748-61AC-4CA9-80A7-B75C152DF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97626</Words>
  <Characters>556474</Characters>
  <Application>Microsoft Office Word</Application>
  <DocSecurity>8</DocSecurity>
  <Lines>4637</Lines>
  <Paragraphs>1305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2015-06-30T17:05:00Z</dcterms:created>
  <dcterms:modified xsi:type="dcterms:W3CDTF">2015-06-30T17:05:00Z</dcterms:modified>
</cp:coreProperties>
</file>