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42EA7" w:rsidRDefault="00D42EA7">
      <w:pPr>
        <w:pStyle w:val="PURBody"/>
        <w:shd w:val="clear" w:color="auto" w:fill="00188F"/>
        <w:tabs>
          <w:tab w:val="clear" w:pos="360"/>
        </w:tabs>
        <w:ind w:right="7920" w:firstLine="360"/>
        <w:rPr>
          <w:color w:val="FFFFFF"/>
          <w:sz w:val="6"/>
          <w:szCs w:val="6"/>
        </w:rPr>
      </w:pPr>
    </w:p>
    <w:p w:rsidR="00D42EA7" w:rsidRDefault="008F4A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D42EA7" w:rsidRDefault="008F4A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188F"/>
        <w:tabs>
          <w:tab w:val="clear" w:pos="360"/>
        </w:tabs>
        <w:spacing w:after="0"/>
        <w:ind w:right="7920" w:firstLine="360"/>
        <w:rPr>
          <w:color w:val="FFFFFF" w:themeColor="background1"/>
          <w:szCs w:val="18"/>
        </w:rPr>
      </w:pPr>
    </w:p>
    <w:p w:rsidR="00D42EA7" w:rsidRDefault="00D42EA7">
      <w:pPr>
        <w:pStyle w:val="PURBody"/>
        <w:shd w:val="clear" w:color="auto" w:fill="0072C6"/>
        <w:tabs>
          <w:tab w:val="clear" w:pos="360"/>
        </w:tabs>
        <w:ind w:right="1800" w:firstLine="360"/>
        <w:rPr>
          <w:sz w:val="72"/>
          <w:szCs w:val="72"/>
        </w:rPr>
      </w:pPr>
    </w:p>
    <w:p w:rsidR="00D42EA7" w:rsidRDefault="00D42EA7">
      <w:pPr>
        <w:pStyle w:val="PURBody"/>
        <w:shd w:val="clear" w:color="auto" w:fill="0072C6"/>
        <w:tabs>
          <w:tab w:val="clear" w:pos="360"/>
          <w:tab w:val="left" w:pos="180"/>
        </w:tabs>
        <w:ind w:right="1800" w:firstLine="360"/>
        <w:rPr>
          <w:color w:val="FFFFFF" w:themeColor="background1"/>
          <w:sz w:val="72"/>
          <w:szCs w:val="72"/>
        </w:rPr>
      </w:pPr>
    </w:p>
    <w:p w:rsidR="00F34BFF" w:rsidRDefault="008F4A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Produktų naudojimo </w:t>
      </w:r>
    </w:p>
    <w:p w:rsidR="00D42EA7" w:rsidRDefault="008F4A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sąlygos</w:t>
      </w:r>
    </w:p>
    <w:p w:rsidR="00D42EA7" w:rsidRDefault="008F4AF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m. liepos 1 d.</w:t>
      </w:r>
    </w:p>
    <w:p w:rsidR="00D42EA7" w:rsidRDefault="00D42EA7">
      <w:pPr>
        <w:pStyle w:val="PURBody"/>
        <w:shd w:val="clear" w:color="auto" w:fill="0072C6"/>
        <w:tabs>
          <w:tab w:val="clear" w:pos="360"/>
        </w:tabs>
        <w:spacing w:after="0" w:line="230" w:lineRule="auto"/>
        <w:ind w:right="1800" w:firstLine="360"/>
        <w:rPr>
          <w:color w:val="FFFFFF" w:themeColor="background1"/>
          <w:sz w:val="96"/>
          <w:szCs w:val="96"/>
        </w:rPr>
      </w:pPr>
    </w:p>
    <w:p w:rsidR="00D42EA7" w:rsidRDefault="008F4AF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42EA7" w:rsidRDefault="00D42EA7">
      <w:pPr>
        <w:sectPr w:rsidR="00D42EA7">
          <w:footerReference w:type="default" r:id="rId10"/>
          <w:type w:val="continuous"/>
          <w:pgSz w:w="12240" w:h="15840" w:code="1"/>
          <w:pgMar w:top="1170" w:right="720" w:bottom="720" w:left="720" w:header="432" w:footer="288" w:gutter="0"/>
          <w:cols w:space="360"/>
        </w:sectPr>
      </w:pPr>
    </w:p>
    <w:p w:rsidR="00D42EA7" w:rsidRDefault="008F4AF9">
      <w:pPr>
        <w:pStyle w:val="ProductList-SectionHeading"/>
        <w:pageBreakBefore/>
      </w:pPr>
      <w:bookmarkStart w:id="1" w:name="_Sec842"/>
      <w:r>
        <w:lastRenderedPageBreak/>
        <w:t>Turinys</w:t>
      </w:r>
    </w:p>
    <w:p w:rsidR="00D42EA7" w:rsidRDefault="00D42EA7">
      <w:pPr>
        <w:pStyle w:val="ProductList-Body"/>
      </w:pPr>
    </w:p>
    <w:p w:rsidR="00D42EA7" w:rsidRDefault="00D42EA7">
      <w:pPr>
        <w:sectPr w:rsidR="00D42EA7">
          <w:headerReference w:type="default" r:id="rId11"/>
          <w:footerReference w:type="default" r:id="rId12"/>
          <w:type w:val="continuous"/>
          <w:pgSz w:w="12240" w:h="15840" w:code="1"/>
          <w:pgMar w:top="1170" w:right="720" w:bottom="1620" w:left="720" w:header="432" w:footer="288" w:gutter="0"/>
          <w:cols w:space="360"/>
        </w:sectPr>
      </w:pPr>
    </w:p>
    <w:p w:rsidR="00F34BFF" w:rsidRDefault="008F4AF9">
      <w:pPr>
        <w:pStyle w:val="TOC1"/>
        <w:rPr>
          <w:rFonts w:eastAsiaTheme="minorEastAsia"/>
          <w:b w:val="0"/>
          <w:caps w:val="0"/>
          <w:noProof/>
          <w:sz w:val="22"/>
          <w:szCs w:val="22"/>
        </w:rPr>
      </w:pPr>
      <w:r>
        <w:fldChar w:fldCharType="begin"/>
      </w:r>
      <w:r>
        <w:instrText xml:space="preserve"> TOC \h \f \l 1-3 </w:instrText>
      </w:r>
      <w:r>
        <w:fldChar w:fldCharType="separate"/>
      </w:r>
      <w:hyperlink w:anchor="_Toc517909130" w:history="1">
        <w:r w:rsidR="00F34BFF" w:rsidRPr="00CA1D30">
          <w:rPr>
            <w:rStyle w:val="Hyperlink"/>
            <w:noProof/>
          </w:rPr>
          <w:t>Įvadas</w:t>
        </w:r>
        <w:r w:rsidR="00F34BFF">
          <w:rPr>
            <w:noProof/>
          </w:rPr>
          <w:tab/>
        </w:r>
        <w:r w:rsidR="00F34BFF">
          <w:rPr>
            <w:noProof/>
          </w:rPr>
          <w:fldChar w:fldCharType="begin"/>
        </w:r>
        <w:r w:rsidR="00F34BFF">
          <w:rPr>
            <w:noProof/>
          </w:rPr>
          <w:instrText xml:space="preserve"> PAGEREF _Toc517909130 \h </w:instrText>
        </w:r>
        <w:r w:rsidR="00F34BFF">
          <w:rPr>
            <w:noProof/>
          </w:rPr>
        </w:r>
        <w:r w:rsidR="00F34BFF">
          <w:rPr>
            <w:noProof/>
          </w:rPr>
          <w:fldChar w:fldCharType="separate"/>
        </w:r>
        <w:r w:rsidR="00F34BFF">
          <w:rPr>
            <w:noProof/>
          </w:rPr>
          <w:t>3</w:t>
        </w:r>
        <w:r w:rsidR="00F34BFF">
          <w:rPr>
            <w:noProof/>
          </w:rPr>
          <w:fldChar w:fldCharType="end"/>
        </w:r>
      </w:hyperlink>
    </w:p>
    <w:p w:rsidR="00F34BFF" w:rsidRDefault="000D6685">
      <w:pPr>
        <w:pStyle w:val="TOC2"/>
        <w:rPr>
          <w:rFonts w:eastAsiaTheme="minorEastAsia"/>
          <w:smallCaps w:val="0"/>
          <w:sz w:val="22"/>
        </w:rPr>
      </w:pPr>
      <w:hyperlink w:anchor="_Toc517909131" w:history="1">
        <w:r w:rsidR="00F34BFF" w:rsidRPr="00CA1D30">
          <w:rPr>
            <w:rStyle w:val="Hyperlink"/>
          </w:rPr>
          <w:t>Apie šį dokumentą</w:t>
        </w:r>
        <w:r w:rsidR="00F34BFF">
          <w:tab/>
        </w:r>
        <w:r w:rsidR="00F34BFF">
          <w:fldChar w:fldCharType="begin"/>
        </w:r>
        <w:r w:rsidR="00F34BFF">
          <w:instrText xml:space="preserve"> PAGEREF _Toc517909131 \h </w:instrText>
        </w:r>
        <w:r w:rsidR="00F34BFF">
          <w:fldChar w:fldCharType="separate"/>
        </w:r>
        <w:r w:rsidR="00F34BFF">
          <w:t>3</w:t>
        </w:r>
        <w:r w:rsidR="00F34BFF">
          <w:fldChar w:fldCharType="end"/>
        </w:r>
      </w:hyperlink>
    </w:p>
    <w:p w:rsidR="00F34BFF" w:rsidRDefault="000D6685">
      <w:pPr>
        <w:pStyle w:val="TOC2"/>
        <w:rPr>
          <w:rFonts w:eastAsiaTheme="minorEastAsia"/>
          <w:smallCaps w:val="0"/>
          <w:sz w:val="22"/>
        </w:rPr>
      </w:pPr>
      <w:hyperlink w:anchor="_Toc517909132" w:history="1">
        <w:r w:rsidR="00F34BFF" w:rsidRPr="00CA1D30">
          <w:rPr>
            <w:rStyle w:val="Hyperlink"/>
          </w:rPr>
          <w:t>Šio dokumento turinys</w:t>
        </w:r>
        <w:r w:rsidR="00F34BFF">
          <w:tab/>
        </w:r>
        <w:r w:rsidR="00F34BFF">
          <w:fldChar w:fldCharType="begin"/>
        </w:r>
        <w:r w:rsidR="00F34BFF">
          <w:instrText xml:space="preserve"> PAGEREF _Toc517909132 \h </w:instrText>
        </w:r>
        <w:r w:rsidR="00F34BFF">
          <w:fldChar w:fldCharType="separate"/>
        </w:r>
        <w:r w:rsidR="00F34BFF">
          <w:t>3</w:t>
        </w:r>
        <w:r w:rsidR="00F34BFF">
          <w:fldChar w:fldCharType="end"/>
        </w:r>
      </w:hyperlink>
    </w:p>
    <w:p w:rsidR="00F34BFF" w:rsidRDefault="000D6685">
      <w:pPr>
        <w:pStyle w:val="TOC2"/>
        <w:rPr>
          <w:rFonts w:eastAsiaTheme="minorEastAsia"/>
          <w:smallCaps w:val="0"/>
          <w:sz w:val="22"/>
        </w:rPr>
      </w:pPr>
      <w:hyperlink w:anchor="_Toc517909133" w:history="1">
        <w:r w:rsidR="00F34BFF" w:rsidRPr="00CA1D30">
          <w:rPr>
            <w:rStyle w:val="Hyperlink"/>
          </w:rPr>
          <w:t>Produkto aprašo struktūra</w:t>
        </w:r>
        <w:r w:rsidR="00F34BFF">
          <w:tab/>
        </w:r>
        <w:r w:rsidR="00F34BFF">
          <w:fldChar w:fldCharType="begin"/>
        </w:r>
        <w:r w:rsidR="00F34BFF">
          <w:instrText xml:space="preserve"> PAGEREF _Toc517909133 \h </w:instrText>
        </w:r>
        <w:r w:rsidR="00F34BFF">
          <w:fldChar w:fldCharType="separate"/>
        </w:r>
        <w:r w:rsidR="00F34BFF">
          <w:t>3</w:t>
        </w:r>
        <w:r w:rsidR="00F34BFF">
          <w:fldChar w:fldCharType="end"/>
        </w:r>
      </w:hyperlink>
    </w:p>
    <w:p w:rsidR="00F34BFF" w:rsidRDefault="000D6685">
      <w:pPr>
        <w:pStyle w:val="TOC2"/>
        <w:rPr>
          <w:rFonts w:eastAsiaTheme="minorEastAsia"/>
          <w:smallCaps w:val="0"/>
          <w:sz w:val="22"/>
        </w:rPr>
      </w:pPr>
      <w:hyperlink w:anchor="_Toc517909134" w:history="1">
        <w:r w:rsidR="00F34BFF" w:rsidRPr="00CA1D30">
          <w:rPr>
            <w:rStyle w:val="Hyperlink"/>
          </w:rPr>
          <w:t>Paaiškinimai ir šio dokumento keitimų suvestinė</w:t>
        </w:r>
        <w:r w:rsidR="00F34BFF">
          <w:tab/>
        </w:r>
        <w:r w:rsidR="00F34BFF">
          <w:fldChar w:fldCharType="begin"/>
        </w:r>
        <w:r w:rsidR="00F34BFF">
          <w:instrText xml:space="preserve"> PAGEREF _Toc517909134 \h </w:instrText>
        </w:r>
        <w:r w:rsidR="00F34BFF">
          <w:fldChar w:fldCharType="separate"/>
        </w:r>
        <w:r w:rsidR="00F34BFF">
          <w:t>4</w:t>
        </w:r>
        <w:r w:rsidR="00F34BFF">
          <w:fldChar w:fldCharType="end"/>
        </w:r>
      </w:hyperlink>
    </w:p>
    <w:p w:rsidR="00F34BFF" w:rsidRDefault="000D6685">
      <w:pPr>
        <w:pStyle w:val="TOC1"/>
        <w:rPr>
          <w:rFonts w:eastAsiaTheme="minorEastAsia"/>
          <w:b w:val="0"/>
          <w:caps w:val="0"/>
          <w:noProof/>
          <w:sz w:val="22"/>
          <w:szCs w:val="22"/>
        </w:rPr>
      </w:pPr>
      <w:hyperlink w:anchor="_Toc517909135" w:history="1">
        <w:r w:rsidR="00F34BFF" w:rsidRPr="00CA1D30">
          <w:rPr>
            <w:rStyle w:val="Hyperlink"/>
            <w:noProof/>
          </w:rPr>
          <w:t>Licencijos sąlygos</w:t>
        </w:r>
        <w:r w:rsidR="00F34BFF">
          <w:rPr>
            <w:noProof/>
          </w:rPr>
          <w:tab/>
        </w:r>
        <w:r w:rsidR="00F34BFF">
          <w:rPr>
            <w:noProof/>
          </w:rPr>
          <w:fldChar w:fldCharType="begin"/>
        </w:r>
        <w:r w:rsidR="00F34BFF">
          <w:rPr>
            <w:noProof/>
          </w:rPr>
          <w:instrText xml:space="preserve"> PAGEREF _Toc517909135 \h </w:instrText>
        </w:r>
        <w:r w:rsidR="00F34BFF">
          <w:rPr>
            <w:noProof/>
          </w:rPr>
        </w:r>
        <w:r w:rsidR="00F34BFF">
          <w:rPr>
            <w:noProof/>
          </w:rPr>
          <w:fldChar w:fldCharType="separate"/>
        </w:r>
        <w:r w:rsidR="00F34BFF">
          <w:rPr>
            <w:noProof/>
          </w:rPr>
          <w:t>5</w:t>
        </w:r>
        <w:r w:rsidR="00F34BFF">
          <w:rPr>
            <w:noProof/>
          </w:rPr>
          <w:fldChar w:fldCharType="end"/>
        </w:r>
      </w:hyperlink>
    </w:p>
    <w:p w:rsidR="00F34BFF" w:rsidRDefault="000D6685">
      <w:pPr>
        <w:pStyle w:val="TOC2"/>
        <w:rPr>
          <w:rFonts w:eastAsiaTheme="minorEastAsia"/>
          <w:smallCaps w:val="0"/>
          <w:sz w:val="22"/>
        </w:rPr>
      </w:pPr>
      <w:hyperlink w:anchor="_Toc517909136" w:history="1">
        <w:r w:rsidR="00F34BFF" w:rsidRPr="00CA1D30">
          <w:rPr>
            <w:rStyle w:val="Hyperlink"/>
          </w:rPr>
          <w:t>Universaliosios licencijos sąlygos</w:t>
        </w:r>
        <w:r w:rsidR="00F34BFF">
          <w:tab/>
        </w:r>
        <w:r w:rsidR="00F34BFF">
          <w:fldChar w:fldCharType="begin"/>
        </w:r>
        <w:r w:rsidR="00F34BFF">
          <w:instrText xml:space="preserve"> PAGEREF _Toc517909136 \h </w:instrText>
        </w:r>
        <w:r w:rsidR="00F34BFF">
          <w:fldChar w:fldCharType="separate"/>
        </w:r>
        <w:r w:rsidR="00F34BFF">
          <w:t>5</w:t>
        </w:r>
        <w:r w:rsidR="00F34BFF">
          <w:fldChar w:fldCharType="end"/>
        </w:r>
      </w:hyperlink>
    </w:p>
    <w:p w:rsidR="00F34BFF" w:rsidRDefault="000D6685">
      <w:pPr>
        <w:pStyle w:val="TOC2"/>
        <w:rPr>
          <w:rFonts w:eastAsiaTheme="minorEastAsia"/>
          <w:smallCaps w:val="0"/>
          <w:sz w:val="22"/>
        </w:rPr>
      </w:pPr>
      <w:hyperlink w:anchor="_Toc517909137" w:history="1">
        <w:r w:rsidR="00F34BFF" w:rsidRPr="00CA1D30">
          <w:rPr>
            <w:rStyle w:val="Hyperlink"/>
          </w:rPr>
          <w:t>Licencijavimo modelio sąlygos</w:t>
        </w:r>
        <w:r w:rsidR="00F34BFF">
          <w:tab/>
        </w:r>
        <w:r w:rsidR="00F34BFF">
          <w:fldChar w:fldCharType="begin"/>
        </w:r>
        <w:r w:rsidR="00F34BFF">
          <w:instrText xml:space="preserve"> PAGEREF _Toc517909137 \h </w:instrText>
        </w:r>
        <w:r w:rsidR="00F34BFF">
          <w:fldChar w:fldCharType="separate"/>
        </w:r>
        <w:r w:rsidR="00F34BFF">
          <w:t>7</w:t>
        </w:r>
        <w:r w:rsidR="00F34BFF">
          <w:fldChar w:fldCharType="end"/>
        </w:r>
      </w:hyperlink>
    </w:p>
    <w:p w:rsidR="00F34BFF" w:rsidRDefault="000D6685">
      <w:pPr>
        <w:pStyle w:val="TOC3"/>
        <w:rPr>
          <w:rFonts w:eastAsiaTheme="minorEastAsia"/>
          <w:smallCaps w:val="0"/>
          <w:sz w:val="22"/>
        </w:rPr>
      </w:pPr>
      <w:hyperlink w:anchor="_Toc517909138" w:history="1">
        <w:r w:rsidR="00F34BFF" w:rsidRPr="00CA1D30">
          <w:rPr>
            <w:rStyle w:val="Hyperlink"/>
          </w:rPr>
          <w:t>Kompiuterio taikomosios programos</w:t>
        </w:r>
        <w:r w:rsidR="00F34BFF">
          <w:tab/>
        </w:r>
        <w:r w:rsidR="00F34BFF">
          <w:fldChar w:fldCharType="begin"/>
        </w:r>
        <w:r w:rsidR="00F34BFF">
          <w:instrText xml:space="preserve"> PAGEREF _Toc517909138 \h </w:instrText>
        </w:r>
        <w:r w:rsidR="00F34BFF">
          <w:fldChar w:fldCharType="separate"/>
        </w:r>
        <w:r w:rsidR="00F34BFF">
          <w:t>8</w:t>
        </w:r>
        <w:r w:rsidR="00F34BFF">
          <w:fldChar w:fldCharType="end"/>
        </w:r>
      </w:hyperlink>
    </w:p>
    <w:p w:rsidR="00F34BFF" w:rsidRDefault="000D6685">
      <w:pPr>
        <w:pStyle w:val="TOC3"/>
        <w:rPr>
          <w:rFonts w:eastAsiaTheme="minorEastAsia"/>
          <w:smallCaps w:val="0"/>
          <w:sz w:val="22"/>
        </w:rPr>
      </w:pPr>
      <w:hyperlink w:anchor="_Toc517909139" w:history="1">
        <w:r w:rsidR="00F34BFF" w:rsidRPr="00CA1D30">
          <w:rPr>
            <w:rStyle w:val="Hyperlink"/>
          </w:rPr>
          <w:t>Kompiuterio operacinės sistemos</w:t>
        </w:r>
        <w:r w:rsidR="00F34BFF">
          <w:tab/>
        </w:r>
        <w:r w:rsidR="00F34BFF">
          <w:fldChar w:fldCharType="begin"/>
        </w:r>
        <w:r w:rsidR="00F34BFF">
          <w:instrText xml:space="preserve"> PAGEREF _Toc517909139 \h </w:instrText>
        </w:r>
        <w:r w:rsidR="00F34BFF">
          <w:fldChar w:fldCharType="separate"/>
        </w:r>
        <w:r w:rsidR="00F34BFF">
          <w:t>8</w:t>
        </w:r>
        <w:r w:rsidR="00F34BFF">
          <w:fldChar w:fldCharType="end"/>
        </w:r>
      </w:hyperlink>
    </w:p>
    <w:p w:rsidR="00F34BFF" w:rsidRDefault="000D6685">
      <w:pPr>
        <w:pStyle w:val="TOC3"/>
        <w:rPr>
          <w:rFonts w:eastAsiaTheme="minorEastAsia"/>
          <w:smallCaps w:val="0"/>
          <w:sz w:val="22"/>
        </w:rPr>
      </w:pPr>
      <w:hyperlink w:anchor="_Toc517909140" w:history="1">
        <w:r w:rsidR="00F34BFF" w:rsidRPr="00CA1D30">
          <w:rPr>
            <w:rStyle w:val="Hyperlink"/>
          </w:rPr>
          <w:t>Branduoliui / KPL</w:t>
        </w:r>
        <w:r w:rsidR="00F34BFF">
          <w:tab/>
        </w:r>
        <w:r w:rsidR="00F34BFF">
          <w:fldChar w:fldCharType="begin"/>
        </w:r>
        <w:r w:rsidR="00F34BFF">
          <w:instrText xml:space="preserve"> PAGEREF _Toc517909140 \h </w:instrText>
        </w:r>
        <w:r w:rsidR="00F34BFF">
          <w:fldChar w:fldCharType="separate"/>
        </w:r>
        <w:r w:rsidR="00F34BFF">
          <w:t>8</w:t>
        </w:r>
        <w:r w:rsidR="00F34BFF">
          <w:fldChar w:fldCharType="end"/>
        </w:r>
      </w:hyperlink>
    </w:p>
    <w:p w:rsidR="00F34BFF" w:rsidRDefault="000D6685">
      <w:pPr>
        <w:pStyle w:val="TOC3"/>
        <w:rPr>
          <w:rFonts w:eastAsiaTheme="minorEastAsia"/>
          <w:smallCaps w:val="0"/>
          <w:sz w:val="22"/>
        </w:rPr>
      </w:pPr>
      <w:hyperlink w:anchor="_Toc517909141" w:history="1">
        <w:r w:rsidR="00F34BFF" w:rsidRPr="00CA1D30">
          <w:rPr>
            <w:rStyle w:val="Hyperlink"/>
          </w:rPr>
          <w:t>Serveris / KPL</w:t>
        </w:r>
        <w:r w:rsidR="00F34BFF">
          <w:tab/>
        </w:r>
        <w:r w:rsidR="00F34BFF">
          <w:fldChar w:fldCharType="begin"/>
        </w:r>
        <w:r w:rsidR="00F34BFF">
          <w:instrText xml:space="preserve"> PAGEREF _Toc517909141 \h </w:instrText>
        </w:r>
        <w:r w:rsidR="00F34BFF">
          <w:fldChar w:fldCharType="separate"/>
        </w:r>
        <w:r w:rsidR="00F34BFF">
          <w:t>9</w:t>
        </w:r>
        <w:r w:rsidR="00F34BFF">
          <w:fldChar w:fldCharType="end"/>
        </w:r>
      </w:hyperlink>
    </w:p>
    <w:p w:rsidR="00F34BFF" w:rsidRDefault="000D6685">
      <w:pPr>
        <w:pStyle w:val="TOC3"/>
        <w:rPr>
          <w:rFonts w:eastAsiaTheme="minorEastAsia"/>
          <w:smallCaps w:val="0"/>
          <w:sz w:val="22"/>
        </w:rPr>
      </w:pPr>
      <w:hyperlink w:anchor="_Toc517909142" w:history="1">
        <w:r w:rsidR="00F34BFF" w:rsidRPr="00CA1D30">
          <w:rPr>
            <w:rStyle w:val="Hyperlink"/>
          </w:rPr>
          <w:t>Branduoliui</w:t>
        </w:r>
        <w:r w:rsidR="00F34BFF">
          <w:tab/>
        </w:r>
        <w:r w:rsidR="00F34BFF">
          <w:fldChar w:fldCharType="begin"/>
        </w:r>
        <w:r w:rsidR="00F34BFF">
          <w:instrText xml:space="preserve"> PAGEREF _Toc517909142 \h </w:instrText>
        </w:r>
        <w:r w:rsidR="00F34BFF">
          <w:fldChar w:fldCharType="separate"/>
        </w:r>
        <w:r w:rsidR="00F34BFF">
          <w:t>9</w:t>
        </w:r>
        <w:r w:rsidR="00F34BFF">
          <w:fldChar w:fldCharType="end"/>
        </w:r>
      </w:hyperlink>
    </w:p>
    <w:p w:rsidR="00F34BFF" w:rsidRDefault="000D6685">
      <w:pPr>
        <w:pStyle w:val="TOC3"/>
        <w:rPr>
          <w:rFonts w:eastAsiaTheme="minorEastAsia"/>
          <w:smallCaps w:val="0"/>
          <w:sz w:val="22"/>
        </w:rPr>
      </w:pPr>
      <w:hyperlink w:anchor="_Toc517909143" w:history="1">
        <w:r w:rsidR="00F34BFF" w:rsidRPr="00CA1D30">
          <w:rPr>
            <w:rStyle w:val="Hyperlink"/>
          </w:rPr>
          <w:t>Valdymo serveriai</w:t>
        </w:r>
        <w:r w:rsidR="00F34BFF">
          <w:tab/>
        </w:r>
        <w:r w:rsidR="00F34BFF">
          <w:fldChar w:fldCharType="begin"/>
        </w:r>
        <w:r w:rsidR="00F34BFF">
          <w:instrText xml:space="preserve"> PAGEREF _Toc517909143 \h </w:instrText>
        </w:r>
        <w:r w:rsidR="00F34BFF">
          <w:fldChar w:fldCharType="separate"/>
        </w:r>
        <w:r w:rsidR="00F34BFF">
          <w:t>9</w:t>
        </w:r>
        <w:r w:rsidR="00F34BFF">
          <w:fldChar w:fldCharType="end"/>
        </w:r>
      </w:hyperlink>
    </w:p>
    <w:p w:rsidR="00F34BFF" w:rsidRDefault="000D6685">
      <w:pPr>
        <w:pStyle w:val="TOC3"/>
        <w:rPr>
          <w:rFonts w:eastAsiaTheme="minorEastAsia"/>
          <w:smallCaps w:val="0"/>
          <w:sz w:val="22"/>
        </w:rPr>
      </w:pPr>
      <w:hyperlink w:anchor="_Toc517909144" w:history="1">
        <w:r w:rsidR="00F34BFF" w:rsidRPr="00CA1D30">
          <w:rPr>
            <w:rStyle w:val="Hyperlink"/>
          </w:rPr>
          <w:t>Specialūs serveriai</w:t>
        </w:r>
        <w:r w:rsidR="00F34BFF">
          <w:tab/>
        </w:r>
        <w:r w:rsidR="00F34BFF">
          <w:fldChar w:fldCharType="begin"/>
        </w:r>
        <w:r w:rsidR="00F34BFF">
          <w:instrText xml:space="preserve"> PAGEREF _Toc517909144 \h </w:instrText>
        </w:r>
        <w:r w:rsidR="00F34BFF">
          <w:fldChar w:fldCharType="separate"/>
        </w:r>
        <w:r w:rsidR="00F34BFF">
          <w:t>10</w:t>
        </w:r>
        <w:r w:rsidR="00F34BFF">
          <w:fldChar w:fldCharType="end"/>
        </w:r>
      </w:hyperlink>
    </w:p>
    <w:p w:rsidR="00F34BFF" w:rsidRDefault="000D6685">
      <w:pPr>
        <w:pStyle w:val="TOC3"/>
        <w:rPr>
          <w:rFonts w:eastAsiaTheme="minorEastAsia"/>
          <w:smallCaps w:val="0"/>
          <w:sz w:val="22"/>
        </w:rPr>
      </w:pPr>
      <w:hyperlink w:anchor="_Toc517909145" w:history="1">
        <w:r w:rsidR="00F34BFF" w:rsidRPr="00CA1D30">
          <w:rPr>
            <w:rStyle w:val="Hyperlink"/>
          </w:rPr>
          <w:t>Kūrėjo įrankiai</w:t>
        </w:r>
        <w:r w:rsidR="00F34BFF">
          <w:tab/>
        </w:r>
        <w:r w:rsidR="00F34BFF">
          <w:fldChar w:fldCharType="begin"/>
        </w:r>
        <w:r w:rsidR="00F34BFF">
          <w:instrText xml:space="preserve"> PAGEREF _Toc517909145 \h </w:instrText>
        </w:r>
        <w:r w:rsidR="00F34BFF">
          <w:fldChar w:fldCharType="separate"/>
        </w:r>
        <w:r w:rsidR="00F34BFF">
          <w:t>10</w:t>
        </w:r>
        <w:r w:rsidR="00F34BFF">
          <w:fldChar w:fldCharType="end"/>
        </w:r>
      </w:hyperlink>
    </w:p>
    <w:p w:rsidR="00F34BFF" w:rsidRDefault="000D6685">
      <w:pPr>
        <w:pStyle w:val="TOC1"/>
        <w:rPr>
          <w:rFonts w:eastAsiaTheme="minorEastAsia"/>
          <w:b w:val="0"/>
          <w:caps w:val="0"/>
          <w:noProof/>
          <w:sz w:val="22"/>
          <w:szCs w:val="22"/>
        </w:rPr>
      </w:pPr>
      <w:hyperlink w:anchor="_Toc517909146" w:history="1">
        <w:r w:rsidR="00F34BFF" w:rsidRPr="00CA1D30">
          <w:rPr>
            <w:rStyle w:val="Hyperlink"/>
            <w:noProof/>
          </w:rPr>
          <w:t>Programinė įranga</w:t>
        </w:r>
        <w:r w:rsidR="00F34BFF">
          <w:rPr>
            <w:noProof/>
          </w:rPr>
          <w:tab/>
        </w:r>
        <w:r w:rsidR="00F34BFF">
          <w:rPr>
            <w:noProof/>
          </w:rPr>
          <w:fldChar w:fldCharType="begin"/>
        </w:r>
        <w:r w:rsidR="00F34BFF">
          <w:rPr>
            <w:noProof/>
          </w:rPr>
          <w:instrText xml:space="preserve"> PAGEREF _Toc517909146 \h </w:instrText>
        </w:r>
        <w:r w:rsidR="00F34BFF">
          <w:rPr>
            <w:noProof/>
          </w:rPr>
        </w:r>
        <w:r w:rsidR="00F34BFF">
          <w:rPr>
            <w:noProof/>
          </w:rPr>
          <w:fldChar w:fldCharType="separate"/>
        </w:r>
        <w:r w:rsidR="00F34BFF">
          <w:rPr>
            <w:noProof/>
          </w:rPr>
          <w:t>11</w:t>
        </w:r>
        <w:r w:rsidR="00F34BFF">
          <w:rPr>
            <w:noProof/>
          </w:rPr>
          <w:fldChar w:fldCharType="end"/>
        </w:r>
      </w:hyperlink>
    </w:p>
    <w:p w:rsidR="00F34BFF" w:rsidRDefault="000D6685">
      <w:pPr>
        <w:pStyle w:val="TOC2"/>
        <w:rPr>
          <w:rFonts w:eastAsiaTheme="minorEastAsia"/>
          <w:smallCaps w:val="0"/>
          <w:sz w:val="22"/>
        </w:rPr>
      </w:pPr>
      <w:hyperlink w:anchor="_Toc517909147" w:history="1">
        <w:r w:rsidR="00F34BFF" w:rsidRPr="00CA1D30">
          <w:rPr>
            <w:rStyle w:val="Hyperlink"/>
          </w:rPr>
          <w:t>BizTalk</w:t>
        </w:r>
        <w:r w:rsidR="00F34BFF">
          <w:tab/>
        </w:r>
        <w:r w:rsidR="00F34BFF">
          <w:fldChar w:fldCharType="begin"/>
        </w:r>
        <w:r w:rsidR="00F34BFF">
          <w:instrText xml:space="preserve"> PAGEREF _Toc517909147 \h </w:instrText>
        </w:r>
        <w:r w:rsidR="00F34BFF">
          <w:fldChar w:fldCharType="separate"/>
        </w:r>
        <w:r w:rsidR="00F34BFF">
          <w:t>11</w:t>
        </w:r>
        <w:r w:rsidR="00F34BFF">
          <w:fldChar w:fldCharType="end"/>
        </w:r>
      </w:hyperlink>
    </w:p>
    <w:p w:rsidR="00F34BFF" w:rsidRDefault="000D6685">
      <w:pPr>
        <w:pStyle w:val="TOC2"/>
        <w:rPr>
          <w:rFonts w:eastAsiaTheme="minorEastAsia"/>
          <w:smallCaps w:val="0"/>
          <w:sz w:val="22"/>
        </w:rPr>
      </w:pPr>
      <w:hyperlink w:anchor="_Toc517909148" w:history="1">
        <w:r w:rsidR="00F34BFF" w:rsidRPr="00CA1D30">
          <w:rPr>
            <w:rStyle w:val="Hyperlink"/>
          </w:rPr>
          <w:t>Core Infrastructure Server (CIS) Suite</w:t>
        </w:r>
        <w:r w:rsidR="00F34BFF">
          <w:tab/>
        </w:r>
        <w:r w:rsidR="00F34BFF">
          <w:fldChar w:fldCharType="begin"/>
        </w:r>
        <w:r w:rsidR="00F34BFF">
          <w:instrText xml:space="preserve"> PAGEREF _Toc517909148 \h </w:instrText>
        </w:r>
        <w:r w:rsidR="00F34BFF">
          <w:fldChar w:fldCharType="separate"/>
        </w:r>
        <w:r w:rsidR="00F34BFF">
          <w:t>14</w:t>
        </w:r>
        <w:r w:rsidR="00F34BFF">
          <w:fldChar w:fldCharType="end"/>
        </w:r>
      </w:hyperlink>
    </w:p>
    <w:p w:rsidR="00F34BFF" w:rsidRDefault="000D6685">
      <w:pPr>
        <w:pStyle w:val="TOC2"/>
        <w:rPr>
          <w:rFonts w:eastAsiaTheme="minorEastAsia"/>
          <w:smallCaps w:val="0"/>
          <w:sz w:val="22"/>
        </w:rPr>
      </w:pPr>
      <w:hyperlink w:anchor="_Toc517909149" w:history="1">
        <w:r w:rsidR="00F34BFF" w:rsidRPr="00CA1D30">
          <w:rPr>
            <w:rStyle w:val="Hyperlink"/>
          </w:rPr>
          <w:t>Forefront</w:t>
        </w:r>
        <w:r w:rsidR="00F34BFF">
          <w:tab/>
        </w:r>
        <w:r w:rsidR="00F34BFF">
          <w:fldChar w:fldCharType="begin"/>
        </w:r>
        <w:r w:rsidR="00F34BFF">
          <w:instrText xml:space="preserve"> PAGEREF _Toc517909149 \h </w:instrText>
        </w:r>
        <w:r w:rsidR="00F34BFF">
          <w:fldChar w:fldCharType="separate"/>
        </w:r>
        <w:r w:rsidR="00F34BFF">
          <w:t>16</w:t>
        </w:r>
        <w:r w:rsidR="00F34BFF">
          <w:fldChar w:fldCharType="end"/>
        </w:r>
      </w:hyperlink>
    </w:p>
    <w:p w:rsidR="00F34BFF" w:rsidRDefault="000D6685">
      <w:pPr>
        <w:pStyle w:val="TOC3"/>
        <w:rPr>
          <w:rFonts w:eastAsiaTheme="minorEastAsia"/>
          <w:smallCaps w:val="0"/>
          <w:sz w:val="22"/>
        </w:rPr>
      </w:pPr>
      <w:hyperlink w:anchor="_Toc517909150" w:history="1">
        <w:r w:rsidR="00F34BFF" w:rsidRPr="00CA1D30">
          <w:rPr>
            <w:rStyle w:val="Hyperlink"/>
          </w:rPr>
          <w:t>Office for Mac</w:t>
        </w:r>
        <w:r w:rsidR="00F34BFF">
          <w:tab/>
        </w:r>
        <w:r w:rsidR="00F34BFF">
          <w:fldChar w:fldCharType="begin"/>
        </w:r>
        <w:r w:rsidR="00F34BFF">
          <w:instrText xml:space="preserve"> PAGEREF _Toc517909150 \h </w:instrText>
        </w:r>
        <w:r w:rsidR="00F34BFF">
          <w:fldChar w:fldCharType="separate"/>
        </w:r>
        <w:r w:rsidR="00F34BFF">
          <w:t>22</w:t>
        </w:r>
        <w:r w:rsidR="00F34BFF">
          <w:fldChar w:fldCharType="end"/>
        </w:r>
      </w:hyperlink>
    </w:p>
    <w:p w:rsidR="00F34BFF" w:rsidRDefault="000D6685">
      <w:pPr>
        <w:pStyle w:val="TOC3"/>
        <w:rPr>
          <w:rFonts w:eastAsiaTheme="minorEastAsia"/>
          <w:smallCaps w:val="0"/>
          <w:sz w:val="22"/>
        </w:rPr>
      </w:pPr>
      <w:hyperlink w:anchor="_Toc517909151" w:history="1">
        <w:r w:rsidR="00F34BFF" w:rsidRPr="00CA1D30">
          <w:rPr>
            <w:rStyle w:val="Hyperlink"/>
          </w:rPr>
          <w:t>Exchange Server</w:t>
        </w:r>
        <w:r w:rsidR="00F34BFF">
          <w:tab/>
        </w:r>
        <w:r w:rsidR="00F34BFF">
          <w:fldChar w:fldCharType="begin"/>
        </w:r>
        <w:r w:rsidR="00F34BFF">
          <w:instrText xml:space="preserve"> PAGEREF _Toc517909151 \h </w:instrText>
        </w:r>
        <w:r w:rsidR="00F34BFF">
          <w:fldChar w:fldCharType="separate"/>
        </w:r>
        <w:r w:rsidR="00F34BFF">
          <w:t>23</w:t>
        </w:r>
        <w:r w:rsidR="00F34BFF">
          <w:fldChar w:fldCharType="end"/>
        </w:r>
      </w:hyperlink>
    </w:p>
    <w:p w:rsidR="00F34BFF" w:rsidRDefault="000D6685">
      <w:pPr>
        <w:pStyle w:val="TOC3"/>
        <w:rPr>
          <w:rFonts w:eastAsiaTheme="minorEastAsia"/>
          <w:smallCaps w:val="0"/>
          <w:sz w:val="22"/>
        </w:rPr>
      </w:pPr>
      <w:hyperlink w:anchor="_Toc517909152" w:history="1">
        <w:r w:rsidR="00F34BFF" w:rsidRPr="00CA1D30">
          <w:rPr>
            <w:rStyle w:val="Hyperlink"/>
          </w:rPr>
          <w:t>Project Server</w:t>
        </w:r>
        <w:r w:rsidR="00F34BFF">
          <w:tab/>
        </w:r>
        <w:r w:rsidR="00F34BFF">
          <w:fldChar w:fldCharType="begin"/>
        </w:r>
        <w:r w:rsidR="00F34BFF">
          <w:instrText xml:space="preserve"> PAGEREF _Toc517909152 \h </w:instrText>
        </w:r>
        <w:r w:rsidR="00F34BFF">
          <w:fldChar w:fldCharType="separate"/>
        </w:r>
        <w:r w:rsidR="00F34BFF">
          <w:t>24</w:t>
        </w:r>
        <w:r w:rsidR="00F34BFF">
          <w:fldChar w:fldCharType="end"/>
        </w:r>
      </w:hyperlink>
    </w:p>
    <w:p w:rsidR="00F34BFF" w:rsidRDefault="000D6685">
      <w:pPr>
        <w:pStyle w:val="TOC3"/>
        <w:rPr>
          <w:rFonts w:eastAsiaTheme="minorEastAsia"/>
          <w:smallCaps w:val="0"/>
          <w:sz w:val="22"/>
        </w:rPr>
      </w:pPr>
      <w:hyperlink w:anchor="_Toc517909153" w:history="1">
        <w:r w:rsidR="00F34BFF" w:rsidRPr="00CA1D30">
          <w:rPr>
            <w:rStyle w:val="Hyperlink"/>
          </w:rPr>
          <w:t>SharePoint Server</w:t>
        </w:r>
        <w:r w:rsidR="00F34BFF">
          <w:tab/>
        </w:r>
        <w:r w:rsidR="00F34BFF">
          <w:fldChar w:fldCharType="begin"/>
        </w:r>
        <w:r w:rsidR="00F34BFF">
          <w:instrText xml:space="preserve"> PAGEREF _Toc517909153 \h </w:instrText>
        </w:r>
        <w:r w:rsidR="00F34BFF">
          <w:fldChar w:fldCharType="separate"/>
        </w:r>
        <w:r w:rsidR="00F34BFF">
          <w:t>24</w:t>
        </w:r>
        <w:r w:rsidR="00F34BFF">
          <w:fldChar w:fldCharType="end"/>
        </w:r>
      </w:hyperlink>
    </w:p>
    <w:p w:rsidR="00F34BFF" w:rsidRDefault="000D6685">
      <w:pPr>
        <w:pStyle w:val="TOC2"/>
        <w:rPr>
          <w:rFonts w:eastAsiaTheme="minorEastAsia"/>
          <w:smallCaps w:val="0"/>
          <w:sz w:val="22"/>
        </w:rPr>
      </w:pPr>
      <w:hyperlink w:anchor="_Toc517909154" w:history="1">
        <w:r w:rsidR="00F34BFF" w:rsidRPr="00CA1D30">
          <w:rPr>
            <w:rStyle w:val="Hyperlink"/>
          </w:rPr>
          <w:t>Visual Studio</w:t>
        </w:r>
        <w:r w:rsidR="00F34BFF">
          <w:tab/>
        </w:r>
        <w:r w:rsidR="00F34BFF">
          <w:fldChar w:fldCharType="begin"/>
        </w:r>
        <w:r w:rsidR="00F34BFF">
          <w:instrText xml:space="preserve"> PAGEREF _Toc517909154 \h </w:instrText>
        </w:r>
        <w:r w:rsidR="00F34BFF">
          <w:fldChar w:fldCharType="separate"/>
        </w:r>
        <w:r w:rsidR="00F34BFF">
          <w:t>36</w:t>
        </w:r>
        <w:r w:rsidR="00F34BFF">
          <w:fldChar w:fldCharType="end"/>
        </w:r>
      </w:hyperlink>
    </w:p>
    <w:p w:rsidR="00F34BFF" w:rsidRDefault="000D6685">
      <w:pPr>
        <w:pStyle w:val="TOC3"/>
        <w:rPr>
          <w:rFonts w:eastAsiaTheme="minorEastAsia"/>
          <w:smallCaps w:val="0"/>
          <w:sz w:val="22"/>
        </w:rPr>
      </w:pPr>
      <w:hyperlink w:anchor="_Toc517909155" w:history="1">
        <w:r w:rsidR="00F34BFF" w:rsidRPr="00CA1D30">
          <w:rPr>
            <w:rStyle w:val="Hyperlink"/>
          </w:rPr>
          <w:t>Visual Studio Team Foundation Server</w:t>
        </w:r>
        <w:r w:rsidR="00F34BFF">
          <w:tab/>
        </w:r>
        <w:r w:rsidR="00F34BFF">
          <w:fldChar w:fldCharType="begin"/>
        </w:r>
        <w:r w:rsidR="00F34BFF">
          <w:instrText xml:space="preserve"> PAGEREF _Toc517909155 \h </w:instrText>
        </w:r>
        <w:r w:rsidR="00F34BFF">
          <w:fldChar w:fldCharType="separate"/>
        </w:r>
        <w:r w:rsidR="00F34BFF">
          <w:t>37</w:t>
        </w:r>
        <w:r w:rsidR="00F34BFF">
          <w:fldChar w:fldCharType="end"/>
        </w:r>
      </w:hyperlink>
    </w:p>
    <w:p w:rsidR="00F34BFF" w:rsidRDefault="000D6685">
      <w:pPr>
        <w:pStyle w:val="TOC2"/>
        <w:rPr>
          <w:rFonts w:eastAsiaTheme="minorEastAsia"/>
          <w:smallCaps w:val="0"/>
          <w:sz w:val="22"/>
        </w:rPr>
      </w:pPr>
      <w:hyperlink w:anchor="_Toc517909156" w:history="1">
        <w:r w:rsidR="00F34BFF" w:rsidRPr="00CA1D30">
          <w:rPr>
            <w:rStyle w:val="Hyperlink"/>
          </w:rPr>
          <w:t>Windows</w:t>
        </w:r>
        <w:r w:rsidR="00F34BFF">
          <w:tab/>
        </w:r>
        <w:r w:rsidR="00F34BFF">
          <w:fldChar w:fldCharType="begin"/>
        </w:r>
        <w:r w:rsidR="00F34BFF">
          <w:instrText xml:space="preserve"> PAGEREF _Toc517909156 \h </w:instrText>
        </w:r>
        <w:r w:rsidR="00F34BFF">
          <w:fldChar w:fldCharType="separate"/>
        </w:r>
        <w:r w:rsidR="00F34BFF">
          <w:t>38</w:t>
        </w:r>
        <w:r w:rsidR="00F34BFF">
          <w:fldChar w:fldCharType="end"/>
        </w:r>
      </w:hyperlink>
    </w:p>
    <w:p w:rsidR="00F34BFF" w:rsidRDefault="000D6685">
      <w:pPr>
        <w:pStyle w:val="TOC2"/>
        <w:rPr>
          <w:rFonts w:eastAsiaTheme="minorEastAsia"/>
          <w:smallCaps w:val="0"/>
          <w:sz w:val="22"/>
        </w:rPr>
      </w:pPr>
      <w:hyperlink w:anchor="_Toc517909157" w:history="1">
        <w:r w:rsidR="00F34BFF" w:rsidRPr="00CA1D30">
          <w:rPr>
            <w:rStyle w:val="Hyperlink"/>
          </w:rPr>
          <w:t>Windows Server</w:t>
        </w:r>
        <w:r w:rsidR="00F34BFF">
          <w:tab/>
        </w:r>
        <w:r w:rsidR="00F34BFF">
          <w:fldChar w:fldCharType="begin"/>
        </w:r>
        <w:r w:rsidR="00F34BFF">
          <w:instrText xml:space="preserve"> PAGEREF _Toc517909157 \h </w:instrText>
        </w:r>
        <w:r w:rsidR="00F34BFF">
          <w:fldChar w:fldCharType="separate"/>
        </w:r>
        <w:r w:rsidR="00F34BFF">
          <w:t>45</w:t>
        </w:r>
        <w:r w:rsidR="00F34BFF">
          <w:fldChar w:fldCharType="end"/>
        </w:r>
      </w:hyperlink>
    </w:p>
    <w:p w:rsidR="00F34BFF" w:rsidRDefault="000D6685">
      <w:pPr>
        <w:pStyle w:val="TOC3"/>
        <w:rPr>
          <w:rFonts w:eastAsiaTheme="minorEastAsia"/>
          <w:smallCaps w:val="0"/>
          <w:sz w:val="22"/>
        </w:rPr>
      </w:pPr>
      <w:hyperlink w:anchor="_Toc517909158" w:history="1">
        <w:r w:rsidR="00F34BFF" w:rsidRPr="00CA1D30">
          <w:rPr>
            <w:rStyle w:val="Hyperlink"/>
          </w:rPr>
          <w:t>Windows MultiPoint Server</w:t>
        </w:r>
        <w:r w:rsidR="00F34BFF">
          <w:tab/>
        </w:r>
        <w:r w:rsidR="00F34BFF">
          <w:fldChar w:fldCharType="begin"/>
        </w:r>
        <w:r w:rsidR="00F34BFF">
          <w:instrText xml:space="preserve"> PAGEREF _Toc517909158 \h </w:instrText>
        </w:r>
        <w:r w:rsidR="00F34BFF">
          <w:fldChar w:fldCharType="separate"/>
        </w:r>
        <w:r w:rsidR="00F34BFF">
          <w:t>45</w:t>
        </w:r>
        <w:r w:rsidR="00F34BFF">
          <w:fldChar w:fldCharType="end"/>
        </w:r>
      </w:hyperlink>
    </w:p>
    <w:p w:rsidR="00F34BFF" w:rsidRDefault="000D6685">
      <w:pPr>
        <w:pStyle w:val="TOC3"/>
        <w:rPr>
          <w:rFonts w:eastAsiaTheme="minorEastAsia"/>
          <w:smallCaps w:val="0"/>
          <w:sz w:val="22"/>
        </w:rPr>
      </w:pPr>
      <w:hyperlink w:anchor="_Toc517909159" w:history="1">
        <w:r w:rsidR="00F34BFF" w:rsidRPr="00CA1D30">
          <w:rPr>
            <w:rStyle w:val="Hyperlink"/>
          </w:rPr>
          <w:t>Windows Server</w:t>
        </w:r>
        <w:r w:rsidR="00F34BFF">
          <w:tab/>
        </w:r>
        <w:r w:rsidR="00F34BFF">
          <w:fldChar w:fldCharType="begin"/>
        </w:r>
        <w:r w:rsidR="00F34BFF">
          <w:instrText xml:space="preserve"> PAGEREF _Toc517909159 \h </w:instrText>
        </w:r>
        <w:r w:rsidR="00F34BFF">
          <w:fldChar w:fldCharType="separate"/>
        </w:r>
        <w:r w:rsidR="00F34BFF">
          <w:t>46</w:t>
        </w:r>
        <w:r w:rsidR="00F34BFF">
          <w:fldChar w:fldCharType="end"/>
        </w:r>
      </w:hyperlink>
    </w:p>
    <w:p w:rsidR="00F34BFF" w:rsidRDefault="000D6685">
      <w:pPr>
        <w:pStyle w:val="TOC1"/>
        <w:rPr>
          <w:rFonts w:eastAsiaTheme="minorEastAsia"/>
          <w:b w:val="0"/>
          <w:caps w:val="0"/>
          <w:noProof/>
          <w:sz w:val="22"/>
          <w:szCs w:val="22"/>
        </w:rPr>
      </w:pPr>
      <w:hyperlink w:anchor="_Toc517909160" w:history="1">
        <w:r w:rsidR="00F34BFF" w:rsidRPr="00CA1D30">
          <w:rPr>
            <w:rStyle w:val="Hyperlink"/>
            <w:noProof/>
          </w:rPr>
          <w:t>Internete teikiamos paslaugos</w:t>
        </w:r>
        <w:r w:rsidR="00F34BFF">
          <w:rPr>
            <w:noProof/>
          </w:rPr>
          <w:tab/>
        </w:r>
        <w:r w:rsidR="00F34BFF">
          <w:rPr>
            <w:noProof/>
          </w:rPr>
          <w:fldChar w:fldCharType="begin"/>
        </w:r>
        <w:r w:rsidR="00F34BFF">
          <w:rPr>
            <w:noProof/>
          </w:rPr>
          <w:instrText xml:space="preserve"> PAGEREF _Toc517909160 \h </w:instrText>
        </w:r>
        <w:r w:rsidR="00F34BFF">
          <w:rPr>
            <w:noProof/>
          </w:rPr>
        </w:r>
        <w:r w:rsidR="00F34BFF">
          <w:rPr>
            <w:noProof/>
          </w:rPr>
          <w:fldChar w:fldCharType="separate"/>
        </w:r>
        <w:r w:rsidR="00F34BFF">
          <w:rPr>
            <w:noProof/>
          </w:rPr>
          <w:t>50</w:t>
        </w:r>
        <w:r w:rsidR="00F34BFF">
          <w:rPr>
            <w:noProof/>
          </w:rPr>
          <w:fldChar w:fldCharType="end"/>
        </w:r>
      </w:hyperlink>
    </w:p>
    <w:p w:rsidR="00F34BFF" w:rsidRDefault="000D6685">
      <w:pPr>
        <w:pStyle w:val="TOC2"/>
        <w:rPr>
          <w:rFonts w:eastAsiaTheme="minorEastAsia"/>
          <w:smallCaps w:val="0"/>
          <w:sz w:val="22"/>
        </w:rPr>
      </w:pPr>
      <w:hyperlink w:anchor="_Toc517909161" w:history="1">
        <w:r w:rsidR="00F34BFF" w:rsidRPr="00CA1D30">
          <w:rPr>
            <w:rStyle w:val="Hyperlink"/>
          </w:rPr>
          <w:t>Internete teikiamos paslaugų pasiekiamumas konkrečiuose regionuose</w:t>
        </w:r>
        <w:r w:rsidR="00F34BFF">
          <w:tab/>
        </w:r>
        <w:r w:rsidR="00F34BFF">
          <w:fldChar w:fldCharType="begin"/>
        </w:r>
        <w:r w:rsidR="00F34BFF">
          <w:instrText xml:space="preserve"> PAGEREF _Toc517909161 \h </w:instrText>
        </w:r>
        <w:r w:rsidR="00F34BFF">
          <w:fldChar w:fldCharType="separate"/>
        </w:r>
        <w:r w:rsidR="00F34BFF">
          <w:t>50</w:t>
        </w:r>
        <w:r w:rsidR="00F34BFF">
          <w:fldChar w:fldCharType="end"/>
        </w:r>
      </w:hyperlink>
    </w:p>
    <w:p w:rsidR="00F34BFF" w:rsidRDefault="000D6685">
      <w:pPr>
        <w:pStyle w:val="TOC2"/>
        <w:rPr>
          <w:rFonts w:eastAsiaTheme="minorEastAsia"/>
          <w:smallCaps w:val="0"/>
          <w:sz w:val="22"/>
        </w:rPr>
      </w:pPr>
      <w:hyperlink w:anchor="_Toc517909162" w:history="1">
        <w:r w:rsidR="00F34BFF" w:rsidRPr="00CA1D30">
          <w:rPr>
            <w:rStyle w:val="Hyperlink"/>
          </w:rPr>
          <w:t>Internete teikiamų paslaugų įsigijimo taisyklės</w:t>
        </w:r>
        <w:r w:rsidR="00F34BFF">
          <w:tab/>
        </w:r>
        <w:r w:rsidR="00F34BFF">
          <w:fldChar w:fldCharType="begin"/>
        </w:r>
        <w:r w:rsidR="00F34BFF">
          <w:instrText xml:space="preserve"> PAGEREF _Toc517909162 \h </w:instrText>
        </w:r>
        <w:r w:rsidR="00F34BFF">
          <w:fldChar w:fldCharType="separate"/>
        </w:r>
        <w:r w:rsidR="00F34BFF">
          <w:t>50</w:t>
        </w:r>
        <w:r w:rsidR="00F34BFF">
          <w:fldChar w:fldCharType="end"/>
        </w:r>
      </w:hyperlink>
    </w:p>
    <w:p w:rsidR="00F34BFF" w:rsidRDefault="000D6685">
      <w:pPr>
        <w:pStyle w:val="TOC2"/>
        <w:rPr>
          <w:rFonts w:eastAsiaTheme="minorEastAsia"/>
          <w:smallCaps w:val="0"/>
          <w:sz w:val="22"/>
        </w:rPr>
      </w:pPr>
      <w:hyperlink w:anchor="_Toc517909163" w:history="1">
        <w:r w:rsidR="00F34BFF" w:rsidRPr="00CA1D30">
          <w:rPr>
            <w:rStyle w:val="Hyperlink"/>
          </w:rPr>
          <w:t>Internete teikiamų paslaugų atnaujinimas</w:t>
        </w:r>
        <w:r w:rsidR="00F34BFF">
          <w:tab/>
        </w:r>
        <w:r w:rsidR="00F34BFF">
          <w:fldChar w:fldCharType="begin"/>
        </w:r>
        <w:r w:rsidR="00F34BFF">
          <w:instrText xml:space="preserve"> PAGEREF _Toc517909163 \h </w:instrText>
        </w:r>
        <w:r w:rsidR="00F34BFF">
          <w:fldChar w:fldCharType="separate"/>
        </w:r>
        <w:r w:rsidR="00F34BFF">
          <w:t>50</w:t>
        </w:r>
        <w:r w:rsidR="00F34BFF">
          <w:fldChar w:fldCharType="end"/>
        </w:r>
      </w:hyperlink>
    </w:p>
    <w:p w:rsidR="00F34BFF" w:rsidRDefault="000D6685">
      <w:pPr>
        <w:pStyle w:val="TOC2"/>
        <w:rPr>
          <w:rFonts w:eastAsiaTheme="minorEastAsia"/>
          <w:smallCaps w:val="0"/>
          <w:sz w:val="22"/>
        </w:rPr>
      </w:pPr>
      <w:hyperlink w:anchor="_Toc517909164" w:history="1">
        <w:r w:rsidR="00F34BFF" w:rsidRPr="00CA1D30">
          <w:rPr>
            <w:rStyle w:val="Hyperlink"/>
          </w:rPr>
          <w:t>Platformai</w:t>
        </w:r>
        <w:r w:rsidR="00F34BFF">
          <w:tab/>
        </w:r>
        <w:r w:rsidR="00F34BFF">
          <w:fldChar w:fldCharType="begin"/>
        </w:r>
        <w:r w:rsidR="00F34BFF">
          <w:instrText xml:space="preserve"> PAGEREF _Toc517909164 \h </w:instrText>
        </w:r>
        <w:r w:rsidR="00F34BFF">
          <w:fldChar w:fldCharType="separate"/>
        </w:r>
        <w:r w:rsidR="00F34BFF">
          <w:t>58</w:t>
        </w:r>
        <w:r w:rsidR="00F34BFF">
          <w:fldChar w:fldCharType="end"/>
        </w:r>
      </w:hyperlink>
    </w:p>
    <w:p w:rsidR="00F34BFF" w:rsidRDefault="000D6685">
      <w:pPr>
        <w:pStyle w:val="TOC3"/>
        <w:rPr>
          <w:rFonts w:eastAsiaTheme="minorEastAsia"/>
          <w:smallCaps w:val="0"/>
          <w:sz w:val="22"/>
        </w:rPr>
      </w:pPr>
      <w:hyperlink w:anchor="_Toc517909165" w:history="1">
        <w:r w:rsidR="00F34BFF" w:rsidRPr="00CA1D30">
          <w:rPr>
            <w:rStyle w:val="Hyperlink"/>
          </w:rPr>
          <w:t>Microsoft MyAnalytics</w:t>
        </w:r>
        <w:r w:rsidR="00F34BFF">
          <w:tab/>
        </w:r>
        <w:r w:rsidR="00F34BFF">
          <w:fldChar w:fldCharType="begin"/>
        </w:r>
        <w:r w:rsidR="00F34BFF">
          <w:instrText xml:space="preserve"> PAGEREF _Toc517909165 \h </w:instrText>
        </w:r>
        <w:r w:rsidR="00F34BFF">
          <w:fldChar w:fldCharType="separate"/>
        </w:r>
        <w:r w:rsidR="00F34BFF">
          <w:t>65</w:t>
        </w:r>
        <w:r w:rsidR="00F34BFF">
          <w:fldChar w:fldCharType="end"/>
        </w:r>
      </w:hyperlink>
    </w:p>
    <w:p w:rsidR="00F34BFF" w:rsidRDefault="000D6685">
      <w:pPr>
        <w:pStyle w:val="TOC3"/>
        <w:rPr>
          <w:rFonts w:eastAsiaTheme="minorEastAsia"/>
          <w:smallCaps w:val="0"/>
          <w:sz w:val="22"/>
        </w:rPr>
      </w:pPr>
      <w:hyperlink w:anchor="_Toc517909166" w:history="1">
        <w:r w:rsidR="00F34BFF" w:rsidRPr="00CA1D30">
          <w:rPr>
            <w:rStyle w:val="Hyperlink"/>
          </w:rPr>
          <w:t>Internetinė</w:t>
        </w:r>
        <w:r w:rsidR="00F34BFF">
          <w:tab/>
        </w:r>
        <w:r w:rsidR="00F34BFF">
          <w:fldChar w:fldCharType="begin"/>
        </w:r>
        <w:r w:rsidR="00F34BFF">
          <w:instrText xml:space="preserve"> PAGEREF _Toc517909166 \h </w:instrText>
        </w:r>
        <w:r w:rsidR="00F34BFF">
          <w:fldChar w:fldCharType="separate"/>
        </w:r>
        <w:r w:rsidR="00F34BFF">
          <w:t>67</w:t>
        </w:r>
        <w:r w:rsidR="00F34BFF">
          <w:fldChar w:fldCharType="end"/>
        </w:r>
      </w:hyperlink>
    </w:p>
    <w:p w:rsidR="00F34BFF" w:rsidRDefault="000D6685">
      <w:pPr>
        <w:pStyle w:val="TOC2"/>
        <w:rPr>
          <w:rFonts w:eastAsiaTheme="minorEastAsia"/>
          <w:smallCaps w:val="0"/>
          <w:sz w:val="22"/>
        </w:rPr>
      </w:pPr>
      <w:hyperlink w:anchor="_Toc517909167" w:history="1">
        <w:r w:rsidR="00F34BFF" w:rsidRPr="00CA1D30">
          <w:rPr>
            <w:rStyle w:val="Hyperlink"/>
          </w:rPr>
          <w:t>Kitos internete teikiamos paslaugos</w:t>
        </w:r>
        <w:r w:rsidR="00F34BFF">
          <w:tab/>
        </w:r>
        <w:r w:rsidR="00F34BFF">
          <w:fldChar w:fldCharType="begin"/>
        </w:r>
        <w:r w:rsidR="00F34BFF">
          <w:instrText xml:space="preserve"> PAGEREF _Toc517909167 \h </w:instrText>
        </w:r>
        <w:r w:rsidR="00F34BFF">
          <w:fldChar w:fldCharType="separate"/>
        </w:r>
        <w:r w:rsidR="00F34BFF">
          <w:t>68</w:t>
        </w:r>
        <w:r w:rsidR="00F34BFF">
          <w:fldChar w:fldCharType="end"/>
        </w:r>
      </w:hyperlink>
    </w:p>
    <w:p w:rsidR="00F34BFF" w:rsidRDefault="000D6685">
      <w:pPr>
        <w:pStyle w:val="TOC3"/>
        <w:rPr>
          <w:rFonts w:eastAsiaTheme="minorEastAsia"/>
          <w:smallCaps w:val="0"/>
          <w:sz w:val="22"/>
        </w:rPr>
      </w:pPr>
      <w:hyperlink w:anchor="_Toc517909168" w:history="1">
        <w:r w:rsidR="00F34BFF" w:rsidRPr="00CA1D30">
          <w:rPr>
            <w:rStyle w:val="Hyperlink"/>
          </w:rPr>
          <w:t>Įmonėms skirtų programų platforma</w:t>
        </w:r>
        <w:r w:rsidR="00F34BFF">
          <w:tab/>
        </w:r>
        <w:r w:rsidR="00F34BFF">
          <w:fldChar w:fldCharType="begin"/>
        </w:r>
        <w:r w:rsidR="00F34BFF">
          <w:instrText xml:space="preserve"> PAGEREF _Toc517909168 \h </w:instrText>
        </w:r>
        <w:r w:rsidR="00F34BFF">
          <w:fldChar w:fldCharType="separate"/>
        </w:r>
        <w:r w:rsidR="00F34BFF">
          <w:t>69</w:t>
        </w:r>
        <w:r w:rsidR="00F34BFF">
          <w:fldChar w:fldCharType="end"/>
        </w:r>
      </w:hyperlink>
    </w:p>
    <w:p w:rsidR="00F34BFF" w:rsidRDefault="000D6685">
      <w:pPr>
        <w:pStyle w:val="TOC3"/>
        <w:rPr>
          <w:rFonts w:eastAsiaTheme="minorEastAsia"/>
          <w:smallCaps w:val="0"/>
          <w:sz w:val="22"/>
        </w:rPr>
      </w:pPr>
      <w:hyperlink w:anchor="_Toc517909169" w:history="1">
        <w:r w:rsidR="00F34BFF" w:rsidRPr="00CA1D30">
          <w:rPr>
            <w:rStyle w:val="Hyperlink"/>
          </w:rPr>
          <w:t>Microsoft Learning</w:t>
        </w:r>
        <w:r w:rsidR="00F34BFF">
          <w:tab/>
        </w:r>
        <w:r w:rsidR="00F34BFF">
          <w:fldChar w:fldCharType="begin"/>
        </w:r>
        <w:r w:rsidR="00F34BFF">
          <w:instrText xml:space="preserve"> PAGEREF _Toc517909169 \h </w:instrText>
        </w:r>
        <w:r w:rsidR="00F34BFF">
          <w:fldChar w:fldCharType="separate"/>
        </w:r>
        <w:r w:rsidR="00F34BFF">
          <w:t>71</w:t>
        </w:r>
        <w:r w:rsidR="00F34BFF">
          <w:fldChar w:fldCharType="end"/>
        </w:r>
      </w:hyperlink>
    </w:p>
    <w:p w:rsidR="00F34BFF" w:rsidRDefault="000D6685">
      <w:pPr>
        <w:pStyle w:val="TOC1"/>
        <w:rPr>
          <w:rFonts w:eastAsiaTheme="minorEastAsia"/>
          <w:b w:val="0"/>
          <w:caps w:val="0"/>
          <w:noProof/>
          <w:sz w:val="22"/>
          <w:szCs w:val="22"/>
        </w:rPr>
      </w:pPr>
      <w:hyperlink w:anchor="_Toc517909170" w:history="1">
        <w:r w:rsidR="00F34BFF" w:rsidRPr="00CA1D30">
          <w:rPr>
            <w:rStyle w:val="Hyperlink"/>
            <w:noProof/>
          </w:rPr>
          <w:t>Sąvokų žodynas</w:t>
        </w:r>
        <w:r w:rsidR="00F34BFF">
          <w:rPr>
            <w:noProof/>
          </w:rPr>
          <w:tab/>
        </w:r>
        <w:r w:rsidR="00F34BFF">
          <w:rPr>
            <w:noProof/>
          </w:rPr>
          <w:fldChar w:fldCharType="begin"/>
        </w:r>
        <w:r w:rsidR="00F34BFF">
          <w:rPr>
            <w:noProof/>
          </w:rPr>
          <w:instrText xml:space="preserve"> PAGEREF _Toc517909170 \h </w:instrText>
        </w:r>
        <w:r w:rsidR="00F34BFF">
          <w:rPr>
            <w:noProof/>
          </w:rPr>
        </w:r>
        <w:r w:rsidR="00F34BFF">
          <w:rPr>
            <w:noProof/>
          </w:rPr>
          <w:fldChar w:fldCharType="separate"/>
        </w:r>
        <w:r w:rsidR="00F34BFF">
          <w:rPr>
            <w:noProof/>
          </w:rPr>
          <w:t>73</w:t>
        </w:r>
        <w:r w:rsidR="00F34BFF">
          <w:rPr>
            <w:noProof/>
          </w:rPr>
          <w:fldChar w:fldCharType="end"/>
        </w:r>
      </w:hyperlink>
    </w:p>
    <w:p w:rsidR="00F34BFF" w:rsidRDefault="000D6685">
      <w:pPr>
        <w:pStyle w:val="TOC2"/>
        <w:rPr>
          <w:rFonts w:eastAsiaTheme="minorEastAsia"/>
          <w:smallCaps w:val="0"/>
          <w:sz w:val="22"/>
        </w:rPr>
      </w:pPr>
      <w:hyperlink w:anchor="_Toc517909171" w:history="1">
        <w:r w:rsidR="00F34BFF" w:rsidRPr="00CA1D30">
          <w:rPr>
            <w:rStyle w:val="Hyperlink"/>
          </w:rPr>
          <w:t>Atributai</w:t>
        </w:r>
        <w:r w:rsidR="00F34BFF">
          <w:tab/>
        </w:r>
        <w:r w:rsidR="00F34BFF">
          <w:fldChar w:fldCharType="begin"/>
        </w:r>
        <w:r w:rsidR="00F34BFF">
          <w:instrText xml:space="preserve"> PAGEREF _Toc517909171 \h </w:instrText>
        </w:r>
        <w:r w:rsidR="00F34BFF">
          <w:fldChar w:fldCharType="separate"/>
        </w:r>
        <w:r w:rsidR="00F34BFF">
          <w:t>73</w:t>
        </w:r>
        <w:r w:rsidR="00F34BFF">
          <w:fldChar w:fldCharType="end"/>
        </w:r>
      </w:hyperlink>
    </w:p>
    <w:p w:rsidR="00F34BFF" w:rsidRDefault="000D6685">
      <w:pPr>
        <w:pStyle w:val="TOC2"/>
        <w:rPr>
          <w:rFonts w:eastAsiaTheme="minorEastAsia"/>
          <w:smallCaps w:val="0"/>
          <w:sz w:val="22"/>
        </w:rPr>
      </w:pPr>
      <w:hyperlink w:anchor="_Toc517909172" w:history="1">
        <w:r w:rsidR="00F34BFF" w:rsidRPr="00CA1D30">
          <w:rPr>
            <w:rStyle w:val="Hyperlink"/>
          </w:rPr>
          <w:t>Langelių reikšmės</w:t>
        </w:r>
        <w:r w:rsidR="00F34BFF">
          <w:tab/>
        </w:r>
        <w:r w:rsidR="00F34BFF">
          <w:fldChar w:fldCharType="begin"/>
        </w:r>
        <w:r w:rsidR="00F34BFF">
          <w:instrText xml:space="preserve"> PAGEREF _Toc517909172 \h </w:instrText>
        </w:r>
        <w:r w:rsidR="00F34BFF">
          <w:fldChar w:fldCharType="separate"/>
        </w:r>
        <w:r w:rsidR="00F34BFF">
          <w:t>74</w:t>
        </w:r>
        <w:r w:rsidR="00F34BFF">
          <w:fldChar w:fldCharType="end"/>
        </w:r>
      </w:hyperlink>
    </w:p>
    <w:p w:rsidR="00F34BFF" w:rsidRDefault="000D6685">
      <w:pPr>
        <w:pStyle w:val="TOC2"/>
        <w:rPr>
          <w:rFonts w:eastAsiaTheme="minorEastAsia"/>
          <w:smallCaps w:val="0"/>
          <w:sz w:val="22"/>
        </w:rPr>
      </w:pPr>
      <w:hyperlink w:anchor="_Toc517909173" w:history="1">
        <w:r w:rsidR="00F34BFF" w:rsidRPr="00CA1D30">
          <w:rPr>
            <w:rStyle w:val="Hyperlink"/>
          </w:rPr>
          <w:t>Stulpelių antraštės</w:t>
        </w:r>
        <w:r w:rsidR="00F34BFF">
          <w:tab/>
        </w:r>
        <w:r w:rsidR="00F34BFF">
          <w:fldChar w:fldCharType="begin"/>
        </w:r>
        <w:r w:rsidR="00F34BFF">
          <w:instrText xml:space="preserve"> PAGEREF _Toc517909173 \h </w:instrText>
        </w:r>
        <w:r w:rsidR="00F34BFF">
          <w:fldChar w:fldCharType="separate"/>
        </w:r>
        <w:r w:rsidR="00F34BFF">
          <w:t>75</w:t>
        </w:r>
        <w:r w:rsidR="00F34BFF">
          <w:fldChar w:fldCharType="end"/>
        </w:r>
      </w:hyperlink>
    </w:p>
    <w:p w:rsidR="00F34BFF" w:rsidRDefault="000D6685">
      <w:pPr>
        <w:pStyle w:val="TOC2"/>
        <w:rPr>
          <w:rFonts w:eastAsiaTheme="minorEastAsia"/>
          <w:smallCaps w:val="0"/>
          <w:sz w:val="22"/>
        </w:rPr>
      </w:pPr>
      <w:hyperlink w:anchor="_Toc517909174" w:history="1">
        <w:r w:rsidR="00F34BFF" w:rsidRPr="00CA1D30">
          <w:rPr>
            <w:rStyle w:val="Hyperlink"/>
          </w:rPr>
          <w:t>Apibrėžtys</w:t>
        </w:r>
        <w:r w:rsidR="00F34BFF">
          <w:tab/>
        </w:r>
        <w:r w:rsidR="00F34BFF">
          <w:fldChar w:fldCharType="begin"/>
        </w:r>
        <w:r w:rsidR="00F34BFF">
          <w:instrText xml:space="preserve"> PAGEREF _Toc517909174 \h </w:instrText>
        </w:r>
        <w:r w:rsidR="00F34BFF">
          <w:fldChar w:fldCharType="separate"/>
        </w:r>
        <w:r w:rsidR="00F34BFF">
          <w:t>75</w:t>
        </w:r>
        <w:r w:rsidR="00F34BFF">
          <w:fldChar w:fldCharType="end"/>
        </w:r>
      </w:hyperlink>
    </w:p>
    <w:p w:rsidR="00F34BFF" w:rsidRDefault="000D6685">
      <w:pPr>
        <w:pStyle w:val="TOC1"/>
        <w:rPr>
          <w:rFonts w:eastAsiaTheme="minorEastAsia"/>
          <w:b w:val="0"/>
          <w:caps w:val="0"/>
          <w:noProof/>
          <w:sz w:val="22"/>
          <w:szCs w:val="22"/>
        </w:rPr>
      </w:pPr>
      <w:hyperlink w:anchor="_Toc517909175" w:history="1">
        <w:r w:rsidR="00F34BFF" w:rsidRPr="00CA1D30">
          <w:rPr>
            <w:rStyle w:val="Hyperlink"/>
            <w:noProof/>
          </w:rPr>
          <w:t>A priedas – KPL / ML atitinkančios licencijos</w:t>
        </w:r>
        <w:r w:rsidR="00F34BFF">
          <w:rPr>
            <w:noProof/>
          </w:rPr>
          <w:tab/>
        </w:r>
        <w:r w:rsidR="00F34BFF">
          <w:rPr>
            <w:noProof/>
          </w:rPr>
          <w:fldChar w:fldCharType="begin"/>
        </w:r>
        <w:r w:rsidR="00F34BFF">
          <w:rPr>
            <w:noProof/>
          </w:rPr>
          <w:instrText xml:space="preserve"> PAGEREF _Toc517909175 \h </w:instrText>
        </w:r>
        <w:r w:rsidR="00F34BFF">
          <w:rPr>
            <w:noProof/>
          </w:rPr>
        </w:r>
        <w:r w:rsidR="00F34BFF">
          <w:rPr>
            <w:noProof/>
          </w:rPr>
          <w:fldChar w:fldCharType="separate"/>
        </w:r>
        <w:r w:rsidR="00F34BFF">
          <w:rPr>
            <w:noProof/>
          </w:rPr>
          <w:t>78</w:t>
        </w:r>
        <w:r w:rsidR="00F34BFF">
          <w:rPr>
            <w:noProof/>
          </w:rPr>
          <w:fldChar w:fldCharType="end"/>
        </w:r>
      </w:hyperlink>
    </w:p>
    <w:p w:rsidR="00F34BFF" w:rsidRDefault="000D6685">
      <w:pPr>
        <w:pStyle w:val="TOC1"/>
        <w:rPr>
          <w:rFonts w:eastAsiaTheme="minorEastAsia"/>
          <w:b w:val="0"/>
          <w:caps w:val="0"/>
          <w:noProof/>
          <w:sz w:val="22"/>
          <w:szCs w:val="22"/>
        </w:rPr>
      </w:pPr>
      <w:hyperlink w:anchor="_Toc517909176" w:history="1">
        <w:r w:rsidR="00F34BFF" w:rsidRPr="00CA1D30">
          <w:rPr>
            <w:rStyle w:val="Hyperlink"/>
            <w:noProof/>
          </w:rPr>
          <w:t>B priedas – Programinės įrangos naujumo garantija</w:t>
        </w:r>
        <w:r w:rsidR="00F34BFF">
          <w:rPr>
            <w:noProof/>
          </w:rPr>
          <w:tab/>
        </w:r>
        <w:r w:rsidR="00F34BFF">
          <w:rPr>
            <w:noProof/>
          </w:rPr>
          <w:fldChar w:fldCharType="begin"/>
        </w:r>
        <w:r w:rsidR="00F34BFF">
          <w:rPr>
            <w:noProof/>
          </w:rPr>
          <w:instrText xml:space="preserve"> PAGEREF _Toc517909176 \h </w:instrText>
        </w:r>
        <w:r w:rsidR="00F34BFF">
          <w:rPr>
            <w:noProof/>
          </w:rPr>
        </w:r>
        <w:r w:rsidR="00F34BFF">
          <w:rPr>
            <w:noProof/>
          </w:rPr>
          <w:fldChar w:fldCharType="separate"/>
        </w:r>
        <w:r w:rsidR="00F34BFF">
          <w:rPr>
            <w:noProof/>
          </w:rPr>
          <w:t>80</w:t>
        </w:r>
        <w:r w:rsidR="00F34BFF">
          <w:rPr>
            <w:noProof/>
          </w:rPr>
          <w:fldChar w:fldCharType="end"/>
        </w:r>
      </w:hyperlink>
    </w:p>
    <w:p w:rsidR="00F34BFF" w:rsidRDefault="000D6685">
      <w:pPr>
        <w:pStyle w:val="TOC2"/>
        <w:rPr>
          <w:rFonts w:eastAsiaTheme="minorEastAsia"/>
          <w:smallCaps w:val="0"/>
          <w:sz w:val="22"/>
        </w:rPr>
      </w:pPr>
      <w:hyperlink w:anchor="_Toc517909177" w:history="1">
        <w:r w:rsidR="00F34BFF" w:rsidRPr="00CA1D30">
          <w:rPr>
            <w:rStyle w:val="Hyperlink"/>
          </w:rPr>
          <w:t>Programinės įrangos naujumo garantijos pirkimas</w:t>
        </w:r>
        <w:r w:rsidR="00F34BFF">
          <w:tab/>
        </w:r>
        <w:r w:rsidR="00F34BFF">
          <w:fldChar w:fldCharType="begin"/>
        </w:r>
        <w:r w:rsidR="00F34BFF">
          <w:instrText xml:space="preserve"> PAGEREF _Toc517909177 \h </w:instrText>
        </w:r>
        <w:r w:rsidR="00F34BFF">
          <w:fldChar w:fldCharType="separate"/>
        </w:r>
        <w:r w:rsidR="00F34BFF">
          <w:t>80</w:t>
        </w:r>
        <w:r w:rsidR="00F34BFF">
          <w:fldChar w:fldCharType="end"/>
        </w:r>
      </w:hyperlink>
    </w:p>
    <w:p w:rsidR="00F34BFF" w:rsidRDefault="000D6685">
      <w:pPr>
        <w:pStyle w:val="TOC2"/>
        <w:rPr>
          <w:rFonts w:eastAsiaTheme="minorEastAsia"/>
          <w:smallCaps w:val="0"/>
          <w:sz w:val="22"/>
        </w:rPr>
      </w:pPr>
      <w:hyperlink w:anchor="_Toc517909178" w:history="1">
        <w:r w:rsidR="00F34BFF" w:rsidRPr="00CA1D30">
          <w:rPr>
            <w:rStyle w:val="Hyperlink"/>
          </w:rPr>
          <w:t>Programinės įrangos naujumo garantijos atnaujinimas</w:t>
        </w:r>
        <w:r w:rsidR="00F34BFF">
          <w:tab/>
        </w:r>
        <w:r w:rsidR="00F34BFF">
          <w:fldChar w:fldCharType="begin"/>
        </w:r>
        <w:r w:rsidR="00F34BFF">
          <w:instrText xml:space="preserve"> PAGEREF _Toc517909178 \h </w:instrText>
        </w:r>
        <w:r w:rsidR="00F34BFF">
          <w:fldChar w:fldCharType="separate"/>
        </w:r>
        <w:r w:rsidR="00F34BFF">
          <w:t>80</w:t>
        </w:r>
        <w:r w:rsidR="00F34BFF">
          <w:fldChar w:fldCharType="end"/>
        </w:r>
      </w:hyperlink>
    </w:p>
    <w:p w:rsidR="00F34BFF" w:rsidRDefault="000D6685">
      <w:pPr>
        <w:pStyle w:val="TOC2"/>
        <w:rPr>
          <w:rFonts w:eastAsiaTheme="minorEastAsia"/>
          <w:smallCaps w:val="0"/>
          <w:sz w:val="22"/>
        </w:rPr>
      </w:pPr>
      <w:hyperlink w:anchor="_Toc517909179" w:history="1">
        <w:r w:rsidR="00F34BFF" w:rsidRPr="00CA1D30">
          <w:rPr>
            <w:rStyle w:val="Hyperlink"/>
          </w:rPr>
          <w:t>Nebeteikiamų arba nebenaudojamų produktų licencijų perkėlimas</w:t>
        </w:r>
        <w:r w:rsidR="00F34BFF">
          <w:tab/>
        </w:r>
        <w:r w:rsidR="00F34BFF">
          <w:fldChar w:fldCharType="begin"/>
        </w:r>
        <w:r w:rsidR="00F34BFF">
          <w:instrText xml:space="preserve"> PAGEREF _Toc517909179 \h </w:instrText>
        </w:r>
        <w:r w:rsidR="00F34BFF">
          <w:fldChar w:fldCharType="separate"/>
        </w:r>
        <w:r w:rsidR="00F34BFF">
          <w:t>81</w:t>
        </w:r>
        <w:r w:rsidR="00F34BFF">
          <w:fldChar w:fldCharType="end"/>
        </w:r>
      </w:hyperlink>
    </w:p>
    <w:p w:rsidR="00F34BFF" w:rsidRDefault="000D6685">
      <w:pPr>
        <w:pStyle w:val="TOC2"/>
        <w:rPr>
          <w:rFonts w:eastAsiaTheme="minorEastAsia"/>
          <w:smallCaps w:val="0"/>
          <w:sz w:val="22"/>
        </w:rPr>
      </w:pPr>
      <w:hyperlink w:anchor="_Toc517909180" w:history="1">
        <w:r w:rsidR="00F34BFF" w:rsidRPr="00CA1D30">
          <w:rPr>
            <w:rStyle w:val="Hyperlink"/>
          </w:rPr>
          <w:t>Programinės įrangos naujumo garantijos privilegijos</w:t>
        </w:r>
        <w:r w:rsidR="00F34BFF">
          <w:tab/>
        </w:r>
        <w:r w:rsidR="00F34BFF">
          <w:fldChar w:fldCharType="begin"/>
        </w:r>
        <w:r w:rsidR="00F34BFF">
          <w:instrText xml:space="preserve"> PAGEREF _Toc517909180 \h </w:instrText>
        </w:r>
        <w:r w:rsidR="00F34BFF">
          <w:fldChar w:fldCharType="separate"/>
        </w:r>
        <w:r w:rsidR="00F34BFF">
          <w:t>81</w:t>
        </w:r>
        <w:r w:rsidR="00F34BFF">
          <w:fldChar w:fldCharType="end"/>
        </w:r>
      </w:hyperlink>
    </w:p>
    <w:p w:rsidR="00F34BFF" w:rsidRDefault="000D6685">
      <w:pPr>
        <w:pStyle w:val="TOC1"/>
        <w:rPr>
          <w:rFonts w:eastAsiaTheme="minorEastAsia"/>
          <w:b w:val="0"/>
          <w:caps w:val="0"/>
          <w:noProof/>
          <w:sz w:val="22"/>
          <w:szCs w:val="22"/>
        </w:rPr>
      </w:pPr>
      <w:hyperlink w:anchor="_Toc517909181" w:history="1">
        <w:r w:rsidR="00F34BFF" w:rsidRPr="00CA1D30">
          <w:rPr>
            <w:rStyle w:val="Hyperlink"/>
            <w:noProof/>
          </w:rPr>
          <w:t>C priedas – Priedai ir kitos perėjimo licencijos</w:t>
        </w:r>
        <w:r w:rsidR="00F34BFF">
          <w:rPr>
            <w:noProof/>
          </w:rPr>
          <w:tab/>
        </w:r>
        <w:r w:rsidR="00F34BFF">
          <w:rPr>
            <w:noProof/>
          </w:rPr>
          <w:fldChar w:fldCharType="begin"/>
        </w:r>
        <w:r w:rsidR="00F34BFF">
          <w:rPr>
            <w:noProof/>
          </w:rPr>
          <w:instrText xml:space="preserve"> PAGEREF _Toc517909181 \h </w:instrText>
        </w:r>
        <w:r w:rsidR="00F34BFF">
          <w:rPr>
            <w:noProof/>
          </w:rPr>
        </w:r>
        <w:r w:rsidR="00F34BFF">
          <w:rPr>
            <w:noProof/>
          </w:rPr>
          <w:fldChar w:fldCharType="separate"/>
        </w:r>
        <w:r w:rsidR="00F34BFF">
          <w:rPr>
            <w:noProof/>
          </w:rPr>
          <w:t>92</w:t>
        </w:r>
        <w:r w:rsidR="00F34BFF">
          <w:rPr>
            <w:noProof/>
          </w:rPr>
          <w:fldChar w:fldCharType="end"/>
        </w:r>
      </w:hyperlink>
    </w:p>
    <w:p w:rsidR="00F34BFF" w:rsidRDefault="000D6685">
      <w:pPr>
        <w:pStyle w:val="TOC2"/>
        <w:rPr>
          <w:rFonts w:eastAsiaTheme="minorEastAsia"/>
          <w:smallCaps w:val="0"/>
          <w:sz w:val="22"/>
        </w:rPr>
      </w:pPr>
      <w:hyperlink w:anchor="_Toc517909182" w:history="1">
        <w:r w:rsidR="00F34BFF" w:rsidRPr="00CA1D30">
          <w:rPr>
            <w:rStyle w:val="Hyperlink"/>
          </w:rPr>
          <w:t>Priedai</w:t>
        </w:r>
        <w:r w:rsidR="00F34BFF">
          <w:tab/>
        </w:r>
        <w:r w:rsidR="00F34BFF">
          <w:fldChar w:fldCharType="begin"/>
        </w:r>
        <w:r w:rsidR="00F34BFF">
          <w:instrText xml:space="preserve"> PAGEREF _Toc517909182 \h </w:instrText>
        </w:r>
        <w:r w:rsidR="00F34BFF">
          <w:fldChar w:fldCharType="separate"/>
        </w:r>
        <w:r w:rsidR="00F34BFF">
          <w:t>92</w:t>
        </w:r>
        <w:r w:rsidR="00F34BFF">
          <w:fldChar w:fldCharType="end"/>
        </w:r>
      </w:hyperlink>
    </w:p>
    <w:p w:rsidR="00F34BFF" w:rsidRDefault="000D6685">
      <w:pPr>
        <w:pStyle w:val="TOC3"/>
        <w:rPr>
          <w:rFonts w:eastAsiaTheme="minorEastAsia"/>
          <w:smallCaps w:val="0"/>
          <w:sz w:val="22"/>
        </w:rPr>
      </w:pPr>
      <w:hyperlink w:anchor="_Toc517909183" w:history="1">
        <w:r w:rsidR="00F34BFF" w:rsidRPr="00CA1D30">
          <w:rPr>
            <w:rStyle w:val="Hyperlink"/>
          </w:rPr>
          <w:t>Kelių vietovių galimybės tarnyboje</w:t>
        </w:r>
        <w:r w:rsidR="00F34BFF">
          <w:tab/>
        </w:r>
        <w:r w:rsidR="00F34BFF">
          <w:fldChar w:fldCharType="begin"/>
        </w:r>
        <w:r w:rsidR="00F34BFF">
          <w:instrText xml:space="preserve"> PAGEREF _Toc517909183 \h </w:instrText>
        </w:r>
        <w:r w:rsidR="00F34BFF">
          <w:fldChar w:fldCharType="separate"/>
        </w:r>
        <w:r w:rsidR="00F34BFF">
          <w:t>94</w:t>
        </w:r>
        <w:r w:rsidR="00F34BFF">
          <w:fldChar w:fldCharType="end"/>
        </w:r>
      </w:hyperlink>
    </w:p>
    <w:p w:rsidR="00F34BFF" w:rsidRDefault="000D6685">
      <w:pPr>
        <w:pStyle w:val="TOC3"/>
        <w:rPr>
          <w:rFonts w:eastAsiaTheme="minorEastAsia"/>
          <w:smallCaps w:val="0"/>
          <w:sz w:val="22"/>
        </w:rPr>
      </w:pPr>
      <w:hyperlink w:anchor="_Toc517909184" w:history="1">
        <w:r w:rsidR="00F34BFF" w:rsidRPr="00CA1D30">
          <w:rPr>
            <w:rStyle w:val="Hyperlink"/>
          </w:rPr>
          <w:t>Internetinė</w:t>
        </w:r>
        <w:r w:rsidR="00F34BFF">
          <w:tab/>
        </w:r>
        <w:r w:rsidR="00F34BFF">
          <w:fldChar w:fldCharType="begin"/>
        </w:r>
        <w:r w:rsidR="00F34BFF">
          <w:instrText xml:space="preserve"> PAGEREF _Toc517909184 \h </w:instrText>
        </w:r>
        <w:r w:rsidR="00F34BFF">
          <w:fldChar w:fldCharType="separate"/>
        </w:r>
        <w:r w:rsidR="00F34BFF">
          <w:t>95</w:t>
        </w:r>
        <w:r w:rsidR="00F34BFF">
          <w:fldChar w:fldCharType="end"/>
        </w:r>
      </w:hyperlink>
    </w:p>
    <w:p w:rsidR="00F34BFF" w:rsidRDefault="000D6685">
      <w:pPr>
        <w:pStyle w:val="TOC2"/>
        <w:rPr>
          <w:rFonts w:eastAsiaTheme="minorEastAsia"/>
          <w:smallCaps w:val="0"/>
          <w:sz w:val="22"/>
        </w:rPr>
      </w:pPr>
      <w:hyperlink w:anchor="_Toc517909185" w:history="1">
        <w:r w:rsidR="00F34BFF" w:rsidRPr="00CA1D30">
          <w:rPr>
            <w:rStyle w:val="Hyperlink"/>
          </w:rPr>
          <w:t>pagal SA</w:t>
        </w:r>
        <w:r w:rsidR="00F34BFF">
          <w:tab/>
        </w:r>
        <w:r w:rsidR="00F34BFF">
          <w:fldChar w:fldCharType="begin"/>
        </w:r>
        <w:r w:rsidR="00F34BFF">
          <w:instrText xml:space="preserve"> PAGEREF _Toc517909185 \h </w:instrText>
        </w:r>
        <w:r w:rsidR="00F34BFF">
          <w:fldChar w:fldCharType="separate"/>
        </w:r>
        <w:r w:rsidR="00F34BFF">
          <w:t>95</w:t>
        </w:r>
        <w:r w:rsidR="00F34BFF">
          <w:fldChar w:fldCharType="end"/>
        </w:r>
      </w:hyperlink>
    </w:p>
    <w:p w:rsidR="00F34BFF" w:rsidRDefault="000D6685">
      <w:pPr>
        <w:pStyle w:val="TOC1"/>
        <w:rPr>
          <w:rFonts w:eastAsiaTheme="minorEastAsia"/>
          <w:b w:val="0"/>
          <w:caps w:val="0"/>
          <w:noProof/>
          <w:sz w:val="22"/>
          <w:szCs w:val="22"/>
        </w:rPr>
      </w:pPr>
      <w:hyperlink w:anchor="_Toc517909186" w:history="1">
        <w:r w:rsidR="00F34BFF" w:rsidRPr="00CA1D30">
          <w:rPr>
            <w:rStyle w:val="Hyperlink"/>
            <w:noProof/>
          </w:rPr>
          <w:t>D priedas – Profesionalios paslaugos</w:t>
        </w:r>
        <w:r w:rsidR="00F34BFF">
          <w:rPr>
            <w:noProof/>
          </w:rPr>
          <w:tab/>
        </w:r>
        <w:r w:rsidR="00F34BFF">
          <w:rPr>
            <w:noProof/>
          </w:rPr>
          <w:fldChar w:fldCharType="begin"/>
        </w:r>
        <w:r w:rsidR="00F34BFF">
          <w:rPr>
            <w:noProof/>
          </w:rPr>
          <w:instrText xml:space="preserve"> PAGEREF _Toc517909186 \h </w:instrText>
        </w:r>
        <w:r w:rsidR="00F34BFF">
          <w:rPr>
            <w:noProof/>
          </w:rPr>
        </w:r>
        <w:r w:rsidR="00F34BFF">
          <w:rPr>
            <w:noProof/>
          </w:rPr>
          <w:fldChar w:fldCharType="separate"/>
        </w:r>
        <w:r w:rsidR="00F34BFF">
          <w:rPr>
            <w:noProof/>
          </w:rPr>
          <w:t>98</w:t>
        </w:r>
        <w:r w:rsidR="00F34BFF">
          <w:rPr>
            <w:noProof/>
          </w:rPr>
          <w:fldChar w:fldCharType="end"/>
        </w:r>
      </w:hyperlink>
    </w:p>
    <w:p w:rsidR="00F34BFF" w:rsidRDefault="000D6685">
      <w:pPr>
        <w:pStyle w:val="TOC2"/>
        <w:rPr>
          <w:rFonts w:eastAsiaTheme="minorEastAsia"/>
          <w:smallCaps w:val="0"/>
          <w:sz w:val="22"/>
        </w:rPr>
      </w:pPr>
      <w:hyperlink w:anchor="_Toc517909187" w:history="1">
        <w:r w:rsidR="00F34BFF" w:rsidRPr="00CA1D30">
          <w:rPr>
            <w:rStyle w:val="Hyperlink"/>
          </w:rPr>
          <w:t>Pasiūlymai, susiję su pardavimo efektyvumo didinimo paslauga</w:t>
        </w:r>
        <w:r w:rsidR="00F34BFF">
          <w:tab/>
        </w:r>
        <w:r w:rsidR="00F34BFF">
          <w:fldChar w:fldCharType="begin"/>
        </w:r>
        <w:r w:rsidR="00F34BFF">
          <w:instrText xml:space="preserve"> PAGEREF _Toc517909187 \h </w:instrText>
        </w:r>
        <w:r w:rsidR="00F34BFF">
          <w:fldChar w:fldCharType="separate"/>
        </w:r>
        <w:r w:rsidR="00F34BFF">
          <w:t>99</w:t>
        </w:r>
        <w:r w:rsidR="00F34BFF">
          <w:fldChar w:fldCharType="end"/>
        </w:r>
      </w:hyperlink>
    </w:p>
    <w:p w:rsidR="00F34BFF" w:rsidRDefault="000D6685">
      <w:pPr>
        <w:pStyle w:val="TOC1"/>
        <w:rPr>
          <w:rFonts w:eastAsiaTheme="minorEastAsia"/>
          <w:b w:val="0"/>
          <w:caps w:val="0"/>
          <w:noProof/>
          <w:sz w:val="22"/>
          <w:szCs w:val="22"/>
        </w:rPr>
      </w:pPr>
      <w:hyperlink w:anchor="_Toc517909188" w:history="1">
        <w:r w:rsidR="00F34BFF" w:rsidRPr="00CA1D30">
          <w:rPr>
            <w:rStyle w:val="Hyperlink"/>
            <w:noProof/>
          </w:rPr>
          <w:t>E priedas – Papildomos programos sutarties sąlygos</w:t>
        </w:r>
        <w:r w:rsidR="00F34BFF">
          <w:rPr>
            <w:noProof/>
          </w:rPr>
          <w:tab/>
        </w:r>
        <w:r w:rsidR="00F34BFF">
          <w:rPr>
            <w:noProof/>
          </w:rPr>
          <w:fldChar w:fldCharType="begin"/>
        </w:r>
        <w:r w:rsidR="00F34BFF">
          <w:rPr>
            <w:noProof/>
          </w:rPr>
          <w:instrText xml:space="preserve"> PAGEREF _Toc517909188 \h </w:instrText>
        </w:r>
        <w:r w:rsidR="00F34BFF">
          <w:rPr>
            <w:noProof/>
          </w:rPr>
        </w:r>
        <w:r w:rsidR="00F34BFF">
          <w:rPr>
            <w:noProof/>
          </w:rPr>
          <w:fldChar w:fldCharType="separate"/>
        </w:r>
        <w:r w:rsidR="00F34BFF">
          <w:rPr>
            <w:noProof/>
          </w:rPr>
          <w:t>101</w:t>
        </w:r>
        <w:r w:rsidR="00F34BFF">
          <w:rPr>
            <w:noProof/>
          </w:rPr>
          <w:fldChar w:fldCharType="end"/>
        </w:r>
      </w:hyperlink>
    </w:p>
    <w:p w:rsidR="00F34BFF" w:rsidRDefault="000D6685">
      <w:pPr>
        <w:pStyle w:val="TOC2"/>
        <w:rPr>
          <w:rFonts w:eastAsiaTheme="minorEastAsia"/>
          <w:smallCaps w:val="0"/>
          <w:sz w:val="22"/>
        </w:rPr>
      </w:pPr>
      <w:hyperlink w:anchor="_Toc517909189" w:history="1">
        <w:r w:rsidR="00F34BFF" w:rsidRPr="00CA1D30">
          <w:rPr>
            <w:rStyle w:val="Hyperlink"/>
          </w:rPr>
          <w:t>Papildomos Pasirenkamosios</w:t>
        </w:r>
        <w:r w:rsidR="00F34BFF">
          <w:tab/>
        </w:r>
        <w:r w:rsidR="00F34BFF">
          <w:fldChar w:fldCharType="begin"/>
        </w:r>
        <w:r w:rsidR="00F34BFF">
          <w:instrText xml:space="preserve"> PAGEREF _Toc517909189 \h </w:instrText>
        </w:r>
        <w:r w:rsidR="00F34BFF">
          <w:fldChar w:fldCharType="separate"/>
        </w:r>
        <w:r w:rsidR="00F34BFF">
          <w:t>101</w:t>
        </w:r>
        <w:r w:rsidR="00F34BFF">
          <w:fldChar w:fldCharType="end"/>
        </w:r>
      </w:hyperlink>
    </w:p>
    <w:p w:rsidR="00F34BFF" w:rsidRDefault="000D6685">
      <w:pPr>
        <w:pStyle w:val="TOC2"/>
        <w:rPr>
          <w:rFonts w:eastAsiaTheme="minorEastAsia"/>
          <w:smallCaps w:val="0"/>
          <w:sz w:val="22"/>
        </w:rPr>
      </w:pPr>
      <w:hyperlink w:anchor="_Toc517909190" w:history="1">
        <w:r w:rsidR="00F34BFF" w:rsidRPr="00CA1D30">
          <w:rPr>
            <w:rStyle w:val="Hyperlink"/>
          </w:rPr>
          <w:t>Priskirtų įrenginių valdymo apibrėžimas</w:t>
        </w:r>
        <w:r w:rsidR="00F34BFF">
          <w:tab/>
        </w:r>
        <w:r w:rsidR="00F34BFF">
          <w:fldChar w:fldCharType="begin"/>
        </w:r>
        <w:r w:rsidR="00F34BFF">
          <w:instrText xml:space="preserve"> PAGEREF _Toc517909190 \h </w:instrText>
        </w:r>
        <w:r w:rsidR="00F34BFF">
          <w:fldChar w:fldCharType="separate"/>
        </w:r>
        <w:r w:rsidR="00F34BFF">
          <w:t>101</w:t>
        </w:r>
        <w:r w:rsidR="00F34BFF">
          <w:fldChar w:fldCharType="end"/>
        </w:r>
      </w:hyperlink>
    </w:p>
    <w:p w:rsidR="00F34BFF" w:rsidRDefault="000D6685">
      <w:pPr>
        <w:pStyle w:val="TOC2"/>
        <w:rPr>
          <w:rFonts w:eastAsiaTheme="minorEastAsia"/>
          <w:smallCaps w:val="0"/>
          <w:sz w:val="22"/>
        </w:rPr>
      </w:pPr>
      <w:hyperlink w:anchor="_Toc517909191" w:history="1">
        <w:r w:rsidR="00F34BFF" w:rsidRPr="00CA1D30">
          <w:rPr>
            <w:rStyle w:val="Hyperlink"/>
          </w:rPr>
          <w:t>Internete teikiamos paslaugos, numatytos Atvirosios licencijos programose</w:t>
        </w:r>
        <w:r w:rsidR="00F34BFF">
          <w:tab/>
        </w:r>
        <w:r w:rsidR="00F34BFF">
          <w:fldChar w:fldCharType="begin"/>
        </w:r>
        <w:r w:rsidR="00F34BFF">
          <w:instrText xml:space="preserve"> PAGEREF _Toc517909191 \h </w:instrText>
        </w:r>
        <w:r w:rsidR="00F34BFF">
          <w:fldChar w:fldCharType="separate"/>
        </w:r>
        <w:r w:rsidR="00F34BFF">
          <w:t>101</w:t>
        </w:r>
        <w:r w:rsidR="00F34BFF">
          <w:fldChar w:fldCharType="end"/>
        </w:r>
      </w:hyperlink>
    </w:p>
    <w:p w:rsidR="00F34BFF" w:rsidRDefault="000D6685">
      <w:pPr>
        <w:pStyle w:val="TOC2"/>
        <w:rPr>
          <w:rFonts w:eastAsiaTheme="minorEastAsia"/>
          <w:smallCaps w:val="0"/>
          <w:sz w:val="22"/>
        </w:rPr>
      </w:pPr>
      <w:hyperlink w:anchor="_Toc517909192" w:history="1">
        <w:r w:rsidR="00F34BFF" w:rsidRPr="00CA1D30">
          <w:rPr>
            <w:rStyle w:val="Hyperlink"/>
          </w:rPr>
          <w:t>Papildomos Profesionalių paslaugų sąlygos – Sena sutartis</w:t>
        </w:r>
        <w:r w:rsidR="00F34BFF">
          <w:tab/>
        </w:r>
        <w:r w:rsidR="00F34BFF">
          <w:fldChar w:fldCharType="begin"/>
        </w:r>
        <w:r w:rsidR="00F34BFF">
          <w:instrText xml:space="preserve"> PAGEREF _Toc517909192 \h </w:instrText>
        </w:r>
        <w:r w:rsidR="00F34BFF">
          <w:fldChar w:fldCharType="separate"/>
        </w:r>
        <w:r w:rsidR="00F34BFF">
          <w:t>101</w:t>
        </w:r>
        <w:r w:rsidR="00F34BFF">
          <w:fldChar w:fldCharType="end"/>
        </w:r>
      </w:hyperlink>
    </w:p>
    <w:p w:rsidR="00F34BFF" w:rsidRDefault="000D6685">
      <w:pPr>
        <w:pStyle w:val="TOC1"/>
        <w:rPr>
          <w:rFonts w:eastAsiaTheme="minorEastAsia"/>
          <w:b w:val="0"/>
          <w:caps w:val="0"/>
          <w:noProof/>
          <w:sz w:val="22"/>
          <w:szCs w:val="22"/>
        </w:rPr>
      </w:pPr>
      <w:hyperlink w:anchor="_Toc517909193" w:history="1">
        <w:r w:rsidR="00F34BFF" w:rsidRPr="00CA1D30">
          <w:rPr>
            <w:rStyle w:val="Hyperlink"/>
            <w:noProof/>
          </w:rPr>
          <w:t>F priedas – Reklaminiai pasiūlymai</w:t>
        </w:r>
        <w:r w:rsidR="00F34BFF">
          <w:rPr>
            <w:noProof/>
          </w:rPr>
          <w:tab/>
        </w:r>
        <w:r w:rsidR="00F34BFF">
          <w:rPr>
            <w:noProof/>
          </w:rPr>
          <w:fldChar w:fldCharType="begin"/>
        </w:r>
        <w:r w:rsidR="00F34BFF">
          <w:rPr>
            <w:noProof/>
          </w:rPr>
          <w:instrText xml:space="preserve"> PAGEREF _Toc517909193 \h </w:instrText>
        </w:r>
        <w:r w:rsidR="00F34BFF">
          <w:rPr>
            <w:noProof/>
          </w:rPr>
        </w:r>
        <w:r w:rsidR="00F34BFF">
          <w:rPr>
            <w:noProof/>
          </w:rPr>
          <w:fldChar w:fldCharType="separate"/>
        </w:r>
        <w:r w:rsidR="00F34BFF">
          <w:rPr>
            <w:noProof/>
          </w:rPr>
          <w:t>103</w:t>
        </w:r>
        <w:r w:rsidR="00F34BFF">
          <w:rPr>
            <w:noProof/>
          </w:rPr>
          <w:fldChar w:fldCharType="end"/>
        </w:r>
      </w:hyperlink>
    </w:p>
    <w:p w:rsidR="00F34BFF" w:rsidRDefault="000D6685">
      <w:pPr>
        <w:pStyle w:val="TOC1"/>
        <w:rPr>
          <w:rFonts w:eastAsiaTheme="minorEastAsia"/>
          <w:b w:val="0"/>
          <w:caps w:val="0"/>
          <w:noProof/>
          <w:sz w:val="22"/>
          <w:szCs w:val="22"/>
        </w:rPr>
      </w:pPr>
      <w:hyperlink w:anchor="_Toc517909194" w:history="1">
        <w:r w:rsidR="00F34BFF" w:rsidRPr="00CA1D30">
          <w:rPr>
            <w:rStyle w:val="Hyperlink"/>
            <w:noProof/>
          </w:rPr>
          <w:t>G priedas – Saugyklos masyvo ir</w:t>
        </w:r>
        <w:r w:rsidR="00F34BFF">
          <w:rPr>
            <w:noProof/>
          </w:rPr>
          <w:tab/>
        </w:r>
        <w:r w:rsidR="00F34BFF">
          <w:rPr>
            <w:noProof/>
          </w:rPr>
          <w:fldChar w:fldCharType="begin"/>
        </w:r>
        <w:r w:rsidR="00F34BFF">
          <w:rPr>
            <w:noProof/>
          </w:rPr>
          <w:instrText xml:space="preserve"> PAGEREF _Toc517909194 \h </w:instrText>
        </w:r>
        <w:r w:rsidR="00F34BFF">
          <w:rPr>
            <w:noProof/>
          </w:rPr>
        </w:r>
        <w:r w:rsidR="00F34BFF">
          <w:rPr>
            <w:noProof/>
          </w:rPr>
          <w:fldChar w:fldCharType="separate"/>
        </w:r>
        <w:r w:rsidR="00F34BFF">
          <w:rPr>
            <w:noProof/>
          </w:rPr>
          <w:t>104</w:t>
        </w:r>
        <w:r w:rsidR="00F34BFF">
          <w:rPr>
            <w:noProof/>
          </w:rPr>
          <w:fldChar w:fldCharType="end"/>
        </w:r>
      </w:hyperlink>
    </w:p>
    <w:p w:rsidR="00F34BFF" w:rsidRDefault="000D6685">
      <w:pPr>
        <w:pStyle w:val="TOC2"/>
        <w:rPr>
          <w:rFonts w:eastAsiaTheme="minorEastAsia"/>
          <w:smallCaps w:val="0"/>
          <w:sz w:val="22"/>
        </w:rPr>
      </w:pPr>
      <w:hyperlink w:anchor="_Toc517909195" w:history="1">
        <w:r w:rsidR="00F34BFF" w:rsidRPr="00CA1D30">
          <w:rPr>
            <w:rStyle w:val="Hyperlink"/>
          </w:rPr>
          <w:t>Saugyklos masyvo sąlygos</w:t>
        </w:r>
        <w:r w:rsidR="00F34BFF">
          <w:tab/>
        </w:r>
        <w:r w:rsidR="00F34BFF">
          <w:fldChar w:fldCharType="begin"/>
        </w:r>
        <w:r w:rsidR="00F34BFF">
          <w:instrText xml:space="preserve"> PAGEREF _Toc517909195 \h </w:instrText>
        </w:r>
        <w:r w:rsidR="00F34BFF">
          <w:fldChar w:fldCharType="separate"/>
        </w:r>
        <w:r w:rsidR="00F34BFF">
          <w:t>104</w:t>
        </w:r>
        <w:r w:rsidR="00F34BFF">
          <w:fldChar w:fldCharType="end"/>
        </w:r>
      </w:hyperlink>
    </w:p>
    <w:p w:rsidR="00F34BFF" w:rsidRDefault="000D6685">
      <w:pPr>
        <w:pStyle w:val="TOC1"/>
        <w:rPr>
          <w:rFonts w:eastAsiaTheme="minorEastAsia"/>
          <w:b w:val="0"/>
          <w:caps w:val="0"/>
          <w:noProof/>
          <w:sz w:val="22"/>
          <w:szCs w:val="22"/>
        </w:rPr>
      </w:pPr>
      <w:hyperlink w:anchor="_Toc517909196" w:history="1">
        <w:r w:rsidR="00F34BFF" w:rsidRPr="00CA1D30">
          <w:rPr>
            <w:rStyle w:val="Hyperlink"/>
            <w:noProof/>
          </w:rPr>
          <w:t>H priedas – Studentų naudojimo privilegijos ir akademinės programos</w:t>
        </w:r>
        <w:r w:rsidR="00F34BFF">
          <w:rPr>
            <w:noProof/>
          </w:rPr>
          <w:tab/>
        </w:r>
        <w:r w:rsidR="00F34BFF">
          <w:rPr>
            <w:noProof/>
          </w:rPr>
          <w:fldChar w:fldCharType="begin"/>
        </w:r>
        <w:r w:rsidR="00F34BFF">
          <w:rPr>
            <w:noProof/>
          </w:rPr>
          <w:instrText xml:space="preserve"> PAGEREF _Toc517909196 \h </w:instrText>
        </w:r>
        <w:r w:rsidR="00F34BFF">
          <w:rPr>
            <w:noProof/>
          </w:rPr>
        </w:r>
        <w:r w:rsidR="00F34BFF">
          <w:rPr>
            <w:noProof/>
          </w:rPr>
          <w:fldChar w:fldCharType="separate"/>
        </w:r>
        <w:r w:rsidR="00F34BFF">
          <w:rPr>
            <w:noProof/>
          </w:rPr>
          <w:t>108</w:t>
        </w:r>
        <w:r w:rsidR="00F34BFF">
          <w:rPr>
            <w:noProof/>
          </w:rPr>
          <w:fldChar w:fldCharType="end"/>
        </w:r>
      </w:hyperlink>
    </w:p>
    <w:p w:rsidR="00F34BFF" w:rsidRDefault="000D6685">
      <w:pPr>
        <w:pStyle w:val="TOC2"/>
        <w:rPr>
          <w:rFonts w:eastAsiaTheme="minorEastAsia"/>
          <w:smallCaps w:val="0"/>
          <w:sz w:val="22"/>
        </w:rPr>
      </w:pPr>
      <w:hyperlink w:anchor="_Toc517909197" w:history="1">
        <w:r w:rsidR="00F34BFF" w:rsidRPr="00CA1D30">
          <w:rPr>
            <w:rStyle w:val="Hyperlink"/>
          </w:rPr>
          <w:t>Teisės į studentų naudojimo privilegijas pagal priskirtą programą</w:t>
        </w:r>
        <w:r w:rsidR="00F34BFF">
          <w:tab/>
        </w:r>
        <w:r w:rsidR="00F34BFF">
          <w:fldChar w:fldCharType="begin"/>
        </w:r>
        <w:r w:rsidR="00F34BFF">
          <w:instrText xml:space="preserve"> PAGEREF _Toc517909197 \h </w:instrText>
        </w:r>
        <w:r w:rsidR="00F34BFF">
          <w:fldChar w:fldCharType="separate"/>
        </w:r>
        <w:r w:rsidR="00F34BFF">
          <w:t>108</w:t>
        </w:r>
        <w:r w:rsidR="00F34BFF">
          <w:fldChar w:fldCharType="end"/>
        </w:r>
      </w:hyperlink>
    </w:p>
    <w:p w:rsidR="00F34BFF" w:rsidRDefault="000D6685">
      <w:pPr>
        <w:pStyle w:val="TOC2"/>
        <w:rPr>
          <w:rFonts w:eastAsiaTheme="minorEastAsia"/>
          <w:smallCaps w:val="0"/>
          <w:sz w:val="22"/>
        </w:rPr>
      </w:pPr>
      <w:hyperlink w:anchor="_Toc517909198" w:history="1">
        <w:r w:rsidR="00F34BFF" w:rsidRPr="00CA1D30">
          <w:rPr>
            <w:rStyle w:val="Hyperlink"/>
          </w:rPr>
          <w:t>Švietimo sprendimų registracijos sutartis (iki 2017 m. versijos) programos pasiekiamumas</w:t>
        </w:r>
        <w:r w:rsidR="00F34BFF">
          <w:tab/>
        </w:r>
        <w:r w:rsidR="00F34BFF">
          <w:fldChar w:fldCharType="begin"/>
        </w:r>
        <w:r w:rsidR="00F34BFF">
          <w:instrText xml:space="preserve"> PAGEREF _Toc517909198 \h </w:instrText>
        </w:r>
        <w:r w:rsidR="00F34BFF">
          <w:fldChar w:fldCharType="separate"/>
        </w:r>
        <w:r w:rsidR="00F34BFF">
          <w:t>109</w:t>
        </w:r>
        <w:r w:rsidR="00F34BFF">
          <w:fldChar w:fldCharType="end"/>
        </w:r>
      </w:hyperlink>
    </w:p>
    <w:p w:rsidR="00F34BFF" w:rsidRDefault="000D6685">
      <w:pPr>
        <w:pStyle w:val="TOC1"/>
        <w:rPr>
          <w:rFonts w:eastAsiaTheme="minorEastAsia"/>
          <w:b w:val="0"/>
          <w:caps w:val="0"/>
          <w:noProof/>
          <w:sz w:val="22"/>
          <w:szCs w:val="22"/>
        </w:rPr>
      </w:pPr>
      <w:hyperlink w:anchor="_Toc517909199" w:history="1">
        <w:r w:rsidR="00F34BFF" w:rsidRPr="00CA1D30">
          <w:rPr>
            <w:rStyle w:val="Hyperlink"/>
            <w:noProof/>
          </w:rPr>
          <w:t>Rodyklė</w:t>
        </w:r>
        <w:r w:rsidR="00F34BFF">
          <w:rPr>
            <w:noProof/>
          </w:rPr>
          <w:tab/>
        </w:r>
        <w:r w:rsidR="00F34BFF">
          <w:rPr>
            <w:noProof/>
          </w:rPr>
          <w:fldChar w:fldCharType="begin"/>
        </w:r>
        <w:r w:rsidR="00F34BFF">
          <w:rPr>
            <w:noProof/>
          </w:rPr>
          <w:instrText xml:space="preserve"> PAGEREF _Toc517909199 \h </w:instrText>
        </w:r>
        <w:r w:rsidR="00F34BFF">
          <w:rPr>
            <w:noProof/>
          </w:rPr>
        </w:r>
        <w:r w:rsidR="00F34BFF">
          <w:rPr>
            <w:noProof/>
          </w:rPr>
          <w:fldChar w:fldCharType="separate"/>
        </w:r>
        <w:r w:rsidR="00F34BFF">
          <w:rPr>
            <w:noProof/>
          </w:rPr>
          <w:t>110</w:t>
        </w:r>
        <w:r w:rsidR="00F34BFF">
          <w:rPr>
            <w:noProof/>
          </w:rPr>
          <w:fldChar w:fldCharType="end"/>
        </w:r>
      </w:hyperlink>
    </w:p>
    <w:p w:rsidR="00D42EA7" w:rsidRDefault="008F4AF9">
      <w:pPr>
        <w:pStyle w:val="ProductList-Body"/>
        <w:sectPr w:rsidR="00D42EA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42EA7" w:rsidRDefault="00D42EA7">
      <w:pPr>
        <w:pStyle w:val="ProductList-Body"/>
      </w:pPr>
    </w:p>
    <w:p w:rsidR="00D42EA7" w:rsidRDefault="00D42EA7">
      <w:pPr>
        <w:sectPr w:rsidR="00D42EA7">
          <w:headerReference w:type="default" r:id="rId15"/>
          <w:footerReference w:type="default" r:id="rId16"/>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517909130"/>
      <w:r>
        <w:instrText>Įvadas</w:instrText>
      </w:r>
      <w:bookmarkEnd w:id="3"/>
      <w:r>
        <w:instrText>" \l 1</w:instrText>
      </w:r>
      <w:r>
        <w:fldChar w:fldCharType="end"/>
      </w:r>
    </w:p>
    <w:p w:rsidR="00D42EA7" w:rsidRDefault="00D42EA7">
      <w:pPr>
        <w:pStyle w:val="ProductList-Body"/>
      </w:pPr>
    </w:p>
    <w:p w:rsidR="00D42EA7" w:rsidRDefault="008F4AF9">
      <w:pPr>
        <w:pStyle w:val="ProductList-Offering1Heading"/>
        <w:outlineLvl w:val="1"/>
      </w:pPr>
      <w:bookmarkStart w:id="4" w:name="_Sec532"/>
      <w:r>
        <w:t>Apie šį dokumentą</w:t>
      </w:r>
      <w:bookmarkEnd w:id="4"/>
      <w:r>
        <w:fldChar w:fldCharType="begin"/>
      </w:r>
      <w:r>
        <w:instrText xml:space="preserve"> TC "</w:instrText>
      </w:r>
      <w:bookmarkStart w:id="5" w:name="_Toc517909131"/>
      <w:r>
        <w:instrText>Apie šį dokumentą</w:instrText>
      </w:r>
      <w:bookmarkEnd w:id="5"/>
      <w:r>
        <w:instrText>" \l 2</w:instrText>
      </w:r>
      <w:r>
        <w:fldChar w:fldCharType="end"/>
      </w:r>
    </w:p>
    <w:p w:rsidR="00D42EA7" w:rsidRDefault="008F4AF9">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rsidR="00D42EA7" w:rsidRDefault="00D42EA7">
      <w:pPr>
        <w:pStyle w:val="ProductList-Body"/>
      </w:pPr>
    </w:p>
    <w:p w:rsidR="00D42EA7" w:rsidRDefault="008F4AF9">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rsidR="00D42EA7" w:rsidRDefault="008F4AF9">
      <w:pPr>
        <w:pStyle w:val="ProductList-Offering1Heading"/>
        <w:outlineLvl w:val="1"/>
      </w:pPr>
      <w:bookmarkStart w:id="6" w:name="_Sec533"/>
      <w:r>
        <w:t>Šio dokumento turinys</w:t>
      </w:r>
      <w:bookmarkEnd w:id="6"/>
      <w:r>
        <w:fldChar w:fldCharType="begin"/>
      </w:r>
      <w:r>
        <w:instrText xml:space="preserve"> TC "</w:instrText>
      </w:r>
      <w:bookmarkStart w:id="7" w:name="_Toc517909132"/>
      <w:r>
        <w:instrText>Šio dokumento turinys</w:instrText>
      </w:r>
      <w:bookmarkEnd w:id="7"/>
      <w:r>
        <w:instrText>" \l 2</w:instrText>
      </w:r>
      <w:r>
        <w:fldChar w:fldCharType="end"/>
      </w:r>
    </w:p>
    <w:p w:rsidR="00D42EA7" w:rsidRDefault="008F4AF9">
      <w:pPr>
        <w:pStyle w:val="ProductList-Body"/>
      </w:pPr>
      <w:r>
        <w:t xml:space="preserve">Produktų naudojimo sąlygas sudaro toliau nurodyti skyriai. </w:t>
      </w:r>
    </w:p>
    <w:p w:rsidR="00D42EA7" w:rsidRPr="00F34BFF" w:rsidRDefault="000D6685" w:rsidP="008F4AF9">
      <w:pPr>
        <w:pStyle w:val="ProductList-Bullet"/>
        <w:numPr>
          <w:ilvl w:val="0"/>
          <w:numId w:val="3"/>
        </w:numPr>
        <w:rPr>
          <w:lang w:val="pt-BR"/>
        </w:rPr>
      </w:pPr>
      <w:hyperlink w:anchor="_Sec531">
        <w:r w:rsidR="008F4AF9" w:rsidRPr="00F34BFF">
          <w:rPr>
            <w:color w:val="00467F"/>
            <w:u w:val="single"/>
            <w:lang w:val="pt-BR"/>
          </w:rPr>
          <w:t>Įvadas</w:t>
        </w:r>
      </w:hyperlink>
      <w:r w:rsidR="008F4AF9" w:rsidRPr="00F34BFF">
        <w:rPr>
          <w:lang w:val="pt-BR"/>
        </w:rPr>
        <w:t>, kuriame pateiktas naujausių keitimų sąrašas.</w:t>
      </w:r>
    </w:p>
    <w:p w:rsidR="00D42EA7" w:rsidRDefault="000D6685" w:rsidP="008F4AF9">
      <w:pPr>
        <w:pStyle w:val="ProductList-Bullet"/>
        <w:numPr>
          <w:ilvl w:val="0"/>
          <w:numId w:val="3"/>
        </w:numPr>
      </w:pPr>
      <w:hyperlink w:anchor="_Sec536">
        <w:r w:rsidR="008F4AF9">
          <w:rPr>
            <w:color w:val="00467F"/>
            <w:u w:val="single"/>
          </w:rPr>
          <w:t>Licencijos sąlygos</w:t>
        </w:r>
      </w:hyperlink>
      <w:r w:rsidR="008F4AF9">
        <w:t xml:space="preserve"> – pateiktos Universaliosios licencijos sąlygos ir Licencijavimo modelio sąlygos, taikomos Programinės įrangos produktams.</w:t>
      </w:r>
    </w:p>
    <w:p w:rsidR="00D42EA7" w:rsidRPr="00F34BFF" w:rsidRDefault="000D6685" w:rsidP="008F4AF9">
      <w:pPr>
        <w:pStyle w:val="ProductList-Bullet"/>
        <w:numPr>
          <w:ilvl w:val="0"/>
          <w:numId w:val="3"/>
        </w:numPr>
        <w:rPr>
          <w:lang w:val="pt-BR"/>
        </w:rPr>
      </w:pPr>
      <w:hyperlink w:anchor="_Sec547">
        <w:r w:rsidR="008F4AF9" w:rsidRPr="00F34BFF">
          <w:rPr>
            <w:color w:val="00467F"/>
            <w:u w:val="single"/>
            <w:lang w:val="pt-BR"/>
          </w:rPr>
          <w:t>Programinės įrangos produktai</w:t>
        </w:r>
      </w:hyperlink>
      <w:r w:rsidR="008F4AF9" w:rsidRPr="00F34BFF">
        <w:rPr>
          <w:lang w:val="pt-BR"/>
        </w:rPr>
        <w:t xml:space="preserve"> – pateikti visi Programinės įrangos produktų aprašai.</w:t>
      </w:r>
    </w:p>
    <w:p w:rsidR="00D42EA7" w:rsidRPr="00F34BFF" w:rsidRDefault="000D6685" w:rsidP="008F4AF9">
      <w:pPr>
        <w:pStyle w:val="ProductList-Bullet"/>
        <w:numPr>
          <w:ilvl w:val="0"/>
          <w:numId w:val="3"/>
        </w:numPr>
        <w:rPr>
          <w:lang w:val="pt-BR"/>
        </w:rPr>
      </w:pPr>
      <w:hyperlink w:anchor="_Sec548">
        <w:r w:rsidR="008F4AF9" w:rsidRPr="00F34BFF">
          <w:rPr>
            <w:color w:val="00467F"/>
            <w:u w:val="single"/>
            <w:lang w:val="pt-BR"/>
          </w:rPr>
          <w:t>Internete teikiamų paslaugų produktai</w:t>
        </w:r>
      </w:hyperlink>
      <w:r w:rsidR="008F4AF9" w:rsidRPr="00F34BFF">
        <w:rPr>
          <w:lang w:val="pt-BR"/>
        </w:rPr>
        <w:t xml:space="preserve"> – pateikti visų Internete teikiamų paslaugų produktų aprašai.</w:t>
      </w:r>
    </w:p>
    <w:p w:rsidR="00D42EA7" w:rsidRPr="00F34BFF" w:rsidRDefault="000D6685" w:rsidP="008F4AF9">
      <w:pPr>
        <w:pStyle w:val="ProductList-Bullet"/>
        <w:numPr>
          <w:ilvl w:val="0"/>
          <w:numId w:val="3"/>
        </w:numPr>
        <w:rPr>
          <w:lang w:val="pt-BR"/>
        </w:rPr>
      </w:pPr>
      <w:hyperlink w:anchor="_Sec549">
        <w:r w:rsidR="008F4AF9" w:rsidRPr="00F34BFF">
          <w:rPr>
            <w:color w:val="00467F"/>
            <w:u w:val="single"/>
            <w:lang w:val="pt-BR"/>
          </w:rPr>
          <w:t>Sąvokų žodynas</w:t>
        </w:r>
      </w:hyperlink>
      <w:r w:rsidR="008F4AF9" w:rsidRPr="00F34BFF">
        <w:rPr>
          <w:lang w:val="pt-BR"/>
        </w:rPr>
        <w:t>, kuriame apibrėžti terminai „Atributai“, „Langelių reikšmės“, „Stulpelių antraštės“ ir kiti Produktų naudojimo sąlygose didžiąja raide rašomi terminai.</w:t>
      </w:r>
    </w:p>
    <w:p w:rsidR="00D42EA7" w:rsidRDefault="008F4AF9" w:rsidP="008F4AF9">
      <w:pPr>
        <w:pStyle w:val="ProductList-Bullet"/>
        <w:numPr>
          <w:ilvl w:val="0"/>
          <w:numId w:val="3"/>
        </w:numPr>
      </w:pPr>
      <w:r>
        <w:t>Pridedami toliau nurodyti priedai.</w:t>
      </w:r>
    </w:p>
    <w:p w:rsidR="00D42EA7" w:rsidRDefault="000D6685" w:rsidP="008F4AF9">
      <w:pPr>
        <w:pStyle w:val="ProductList-Bullet"/>
        <w:numPr>
          <w:ilvl w:val="1"/>
          <w:numId w:val="3"/>
        </w:numPr>
      </w:pPr>
      <w:hyperlink w:anchor="_Sec591">
        <w:r w:rsidR="008F4AF9">
          <w:rPr>
            <w:color w:val="00467F"/>
            <w:u w:val="single"/>
          </w:rPr>
          <w:t>A priedo lentelė „KPL / ML atitinkančios licencijos“</w:t>
        </w:r>
      </w:hyperlink>
      <w:r w:rsidR="008F4AF9">
        <w:t xml:space="preserve"> – nurodyti KPL paketai ir Internete teikiamų paslaugų prenumeratos Licencijos, suteikiančios prieigą prie Serverio produktų.</w:t>
      </w:r>
    </w:p>
    <w:p w:rsidR="00D42EA7" w:rsidRDefault="000D6685" w:rsidP="008F4AF9">
      <w:pPr>
        <w:pStyle w:val="ProductList-Bullet"/>
        <w:numPr>
          <w:ilvl w:val="1"/>
          <w:numId w:val="3"/>
        </w:numPr>
      </w:pPr>
      <w:hyperlink w:anchor="_Sec564">
        <w:r w:rsidR="008F4AF9">
          <w:rPr>
            <w:color w:val="00467F"/>
            <w:u w:val="single"/>
          </w:rPr>
          <w:t>B priedas „Programinės įrangos naujumo garantija“</w:t>
        </w:r>
      </w:hyperlink>
      <w:r w:rsidR="008F4AF9">
        <w:t xml:space="preserve"> – aprašytos SA įsigijimo taisyklės ir papildomos privilegijos, suteikiamos SA klientams.</w:t>
      </w:r>
    </w:p>
    <w:p w:rsidR="00D42EA7" w:rsidRDefault="000D6685" w:rsidP="008F4AF9">
      <w:pPr>
        <w:pStyle w:val="ProductList-Bullet"/>
        <w:numPr>
          <w:ilvl w:val="1"/>
          <w:numId w:val="3"/>
        </w:numPr>
      </w:pPr>
      <w:hyperlink w:anchor="_Sec1237">
        <w:r w:rsidR="008F4AF9">
          <w:rPr>
            <w:color w:val="00467F"/>
            <w:u w:val="single"/>
          </w:rPr>
          <w:t>C priedas – Papildomos internete teikiamos paslaugos ir kitos Perėjimo licencijos</w:t>
        </w:r>
      </w:hyperlink>
      <w:r w:rsidR="008F4AF9">
        <w:t xml:space="preserve"> – jose apibūdinami produktai ir sąlygos, skirtos Papildomoms internete teikiamoms paslaugoms ir pagal SA USL</w:t>
      </w:r>
    </w:p>
    <w:p w:rsidR="00D42EA7" w:rsidRDefault="000D6685" w:rsidP="008F4AF9">
      <w:pPr>
        <w:pStyle w:val="ProductList-Bullet"/>
        <w:numPr>
          <w:ilvl w:val="1"/>
          <w:numId w:val="3"/>
        </w:numPr>
      </w:pPr>
      <w:hyperlink w:anchor="_Sec562">
        <w:r w:rsidR="008F4AF9">
          <w:rPr>
            <w:color w:val="00467F"/>
            <w:u w:val="single"/>
          </w:rPr>
          <w:t>D priedas – Profesionalios paslaugos</w:t>
        </w:r>
      </w:hyperlink>
      <w:r w:rsidR="008F4AF9">
        <w:t xml:space="preserve"> – nurodytos Profesionalios paslaugos, teikiamos naudojantis „Microsoft“ bendrojo licencijavimo programomis.</w:t>
      </w:r>
    </w:p>
    <w:p w:rsidR="00D42EA7" w:rsidRDefault="000D6685" w:rsidP="008F4AF9">
      <w:pPr>
        <w:pStyle w:val="ProductList-Bullet"/>
        <w:numPr>
          <w:ilvl w:val="1"/>
          <w:numId w:val="3"/>
        </w:numPr>
      </w:pPr>
      <w:hyperlink w:anchor="_Sec563">
        <w:r w:rsidR="008F4AF9">
          <w:rPr>
            <w:color w:val="00467F"/>
            <w:u w:val="single"/>
          </w:rPr>
          <w:t>E priedas – Papildomos programos sutarties sąlygos</w:t>
        </w:r>
      </w:hyperlink>
      <w:r w:rsidR="008F4AF9">
        <w:t xml:space="preserve"> – pateiktos papildomos „Microsoft“ bendrojo licencijavimo programų sutarčių sąlygos.</w:t>
      </w:r>
    </w:p>
    <w:p w:rsidR="00D42EA7" w:rsidRDefault="000D6685" w:rsidP="008F4AF9">
      <w:pPr>
        <w:pStyle w:val="ProductList-Bullet"/>
        <w:numPr>
          <w:ilvl w:val="1"/>
          <w:numId w:val="3"/>
        </w:numPr>
      </w:pPr>
      <w:hyperlink w:anchor="_Sec572">
        <w:r w:rsidR="008F4AF9">
          <w:rPr>
            <w:color w:val="00467F"/>
            <w:u w:val="single"/>
          </w:rPr>
          <w:t>F priedas – Reklaminiai produktų pasiūlymai</w:t>
        </w:r>
      </w:hyperlink>
      <w:r w:rsidR="008F4AF9">
        <w:t xml:space="preserve"> – pateikti Produktų reklaminiai pasiūlymai, kurių nėra Kainoraštyje.</w:t>
      </w:r>
    </w:p>
    <w:p w:rsidR="00D42EA7" w:rsidRDefault="000D6685" w:rsidP="008F4AF9">
      <w:pPr>
        <w:pStyle w:val="ProductList-Bullet"/>
        <w:numPr>
          <w:ilvl w:val="1"/>
          <w:numId w:val="3"/>
        </w:numPr>
      </w:pPr>
      <w:hyperlink w:anchor="_Sec899">
        <w:r w:rsidR="008F4AF9">
          <w:rPr>
            <w:color w:val="00467F"/>
            <w:u w:val="single"/>
          </w:rPr>
          <w:t>G priedas – Saugyklos masyvo ir „Azure Data Box“ sąlygos</w:t>
        </w:r>
      </w:hyperlink>
      <w:r w:rsidR="008F4AF9">
        <w:t xml:space="preserve"> – pateiktos papildomos Saugyklos masyvo ir „Azure Data Box“ įrenginių sąlygos. </w:t>
      </w:r>
    </w:p>
    <w:p w:rsidR="00D42EA7" w:rsidRDefault="000D6685" w:rsidP="008F4AF9">
      <w:pPr>
        <w:pStyle w:val="ProductList-Bullet"/>
        <w:numPr>
          <w:ilvl w:val="1"/>
          <w:numId w:val="3"/>
        </w:numPr>
      </w:pPr>
      <w:hyperlink w:anchor="_Sec1230">
        <w:r w:rsidR="008F4AF9">
          <w:rPr>
            <w:color w:val="00467F"/>
            <w:u w:val="single"/>
          </w:rPr>
          <w:t>H priedas – Studentų naudojimo privilegijos ir akademinės programos</w:t>
        </w:r>
      </w:hyperlink>
      <w:r w:rsidR="008F4AF9">
        <w:t xml:space="preserve"> – pateikti Priskirtų produktų sąrašai ir susijusios </w:t>
      </w:r>
      <w:r w:rsidR="008F4AF9">
        <w:fldChar w:fldCharType="begin"/>
      </w:r>
      <w:r w:rsidR="008F4AF9">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8F4AF9">
        <w:fldChar w:fldCharType="separate"/>
      </w:r>
      <w:r w:rsidR="008F4AF9">
        <w:rPr>
          <w:color w:val="0563C1"/>
        </w:rPr>
        <w:t>Studentų naudojimo privilegijos</w:t>
      </w:r>
      <w:r w:rsidR="008F4AF9">
        <w:fldChar w:fldCharType="end"/>
      </w:r>
      <w:r w:rsidR="008F4AF9">
        <w:t>.</w:t>
      </w:r>
    </w:p>
    <w:p w:rsidR="00D42EA7" w:rsidRDefault="000D6685" w:rsidP="008F4AF9">
      <w:pPr>
        <w:pStyle w:val="ProductList-Bullet"/>
        <w:numPr>
          <w:ilvl w:val="0"/>
          <w:numId w:val="3"/>
        </w:numPr>
      </w:pPr>
      <w:hyperlink w:anchor="_Sec844">
        <w:r w:rsidR="008F4AF9">
          <w:rPr>
            <w:color w:val="00467F"/>
            <w:u w:val="single"/>
          </w:rPr>
          <w:t>Rodyklė</w:t>
        </w:r>
      </w:hyperlink>
      <w:r w:rsidR="008F4AF9">
        <w:t>, t. y. visų Produktų naudojimo sąlygose paminėtų Produktų sąrašas su nuorodomis į puslapius, kuriuose jie paminėti.</w:t>
      </w:r>
    </w:p>
    <w:p w:rsidR="00D42EA7" w:rsidRDefault="008F4AF9">
      <w:pPr>
        <w:pStyle w:val="ProductList-Offering1Heading"/>
        <w:outlineLvl w:val="1"/>
      </w:pPr>
      <w:bookmarkStart w:id="8" w:name="_Sec534"/>
      <w:r>
        <w:t>Produkto aprašo struktūra</w:t>
      </w:r>
      <w:bookmarkEnd w:id="8"/>
      <w:r>
        <w:fldChar w:fldCharType="begin"/>
      </w:r>
      <w:r>
        <w:instrText xml:space="preserve"> TC "</w:instrText>
      </w:r>
      <w:bookmarkStart w:id="9" w:name="_Toc517909133"/>
      <w:r>
        <w:instrText>Produkto aprašo struktūra</w:instrText>
      </w:r>
      <w:bookmarkEnd w:id="9"/>
      <w:r>
        <w:instrText>" \l 2</w:instrText>
      </w:r>
      <w:r>
        <w:fldChar w:fldCharType="end"/>
      </w:r>
    </w:p>
    <w:p w:rsidR="00D42EA7" w:rsidRDefault="008F4AF9">
      <w:pPr>
        <w:pStyle w:val="ProductList-Body"/>
      </w:pPr>
      <w:r>
        <w:t>Kiekvieną Programinės įrangos produkto aprašą sudaro keturi skyriai: „Programos pasiekiamumas“, „Informacija apie produktą“, „Naudojimo teisės“ ir „Programinės įrangos naujumo garantija“.</w:t>
      </w:r>
    </w:p>
    <w:p w:rsidR="00D42EA7" w:rsidRDefault="008F4AF9">
      <w:pPr>
        <w:pStyle w:val="ProductList-Body"/>
      </w:pPr>
      <w:r>
        <w:t xml:space="preserve">Kiekvieną Internete teikiamų paslaugų produkto aprašą sudaro du skyriai: „Programos pasiekiamumas“ ir „Informacija apie produktą“. </w:t>
      </w:r>
    </w:p>
    <w:p w:rsidR="00D42EA7" w:rsidRDefault="00D42EA7">
      <w:pPr>
        <w:pStyle w:val="ProductList-Body"/>
      </w:pPr>
    </w:p>
    <w:p w:rsidR="00D42EA7" w:rsidRDefault="008F4AF9">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D42EA7" w:rsidRDefault="008F4AF9">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rsidR="00D42EA7" w:rsidRDefault="008F4AF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rsidR="00D42EA7" w:rsidRDefault="008F4AF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42EA7" w:rsidRDefault="00D42EA7">
      <w:pPr>
        <w:pStyle w:val="ProductList-Body"/>
      </w:pPr>
    </w:p>
    <w:p w:rsidR="00D42EA7" w:rsidRDefault="008F4AF9">
      <w:pPr>
        <w:pStyle w:val="ProductList-Body"/>
      </w:pPr>
      <w:r>
        <w:rPr>
          <w:b/>
          <w:color w:val="00188F"/>
        </w:rPr>
        <w:t xml:space="preserve">4. Programinės įrangos naujumo garantija </w:t>
      </w:r>
      <w:r>
        <w:t>– šiame skyriuje nurodomos su Programinės įrangos naujumo garantijos apsauga susijusios sąlygos.</w:t>
      </w:r>
    </w:p>
    <w:p w:rsidR="00D42EA7" w:rsidRDefault="008F4AF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42EA7" w:rsidRDefault="008F4AF9">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517909134"/>
      <w:r>
        <w:instrText>Paaiškinimai ir šio dokumento keitimų suvestinė</w:instrText>
      </w:r>
      <w:bookmarkEnd w:id="11"/>
      <w:r>
        <w:instrText>" \l 2</w:instrText>
      </w:r>
      <w:r>
        <w:fldChar w:fldCharType="end"/>
      </w:r>
    </w:p>
    <w:p w:rsidR="00D42EA7" w:rsidRDefault="008F4AF9">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384"/>
        <w:gridCol w:w="5406"/>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Įtraukta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Panaikinta</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2"/>
      </w:pPr>
      <w:r>
        <w:t>Programinė įranga</w:t>
      </w:r>
    </w:p>
    <w:p w:rsidR="00D42EA7" w:rsidRDefault="000D6685">
      <w:pPr>
        <w:pStyle w:val="ProductList-Body"/>
      </w:pPr>
      <w:hyperlink w:anchor="_Sec610">
        <w:r w:rsidR="008F4AF9">
          <w:rPr>
            <w:color w:val="00467F"/>
            <w:u w:val="single"/>
          </w:rPr>
          <w:t>Vietinė „Microsoft Dynamics 365“.</w:t>
        </w:r>
      </w:hyperlink>
      <w:r w:rsidR="008F4AF9">
        <w:t xml:space="preserve"> Vengiant neaiškumų atnaujintas produkto pavadinimas skyriuose „Programos pasiekiamumas“, „Informacija apie produktą“, „Naudojimo teisės“ ir „Programinės įrangos naujumo garantija“.</w:t>
      </w:r>
    </w:p>
    <w:p w:rsidR="00D42EA7" w:rsidRDefault="00D42EA7">
      <w:pPr>
        <w:pStyle w:val="ProductList-Body"/>
      </w:pPr>
    </w:p>
    <w:p w:rsidR="00D42EA7" w:rsidRDefault="008F4AF9">
      <w:pPr>
        <w:pStyle w:val="ProductList-ClauseHeading"/>
        <w:outlineLvl w:val="2"/>
      </w:pPr>
      <w:r>
        <w:t>Internete teikiamos paslaugos</w:t>
      </w:r>
    </w:p>
    <w:p w:rsidR="00D42EA7" w:rsidRDefault="000D6685">
      <w:pPr>
        <w:pStyle w:val="ProductList-Body"/>
      </w:pPr>
      <w:hyperlink w:anchor="_Sec1151">
        <w:r w:rsidR="008F4AF9">
          <w:rPr>
            <w:color w:val="00467F"/>
            <w:u w:val="single"/>
          </w:rPr>
          <w:t>„Microsoft Dynamics 365“ paslaugos.</w:t>
        </w:r>
      </w:hyperlink>
      <w:r w:rsidR="008F4AF9">
        <w:rPr>
          <w:color w:val="000000"/>
        </w:rPr>
        <w:t>Vengiant neaiškumų atnaujintas produkto pavadinimas skyriuose „Programos pasiekiamumas“ ir „Informacija apie produktą“.</w:t>
      </w:r>
    </w:p>
    <w:p w:rsidR="00D42EA7" w:rsidRDefault="00D42EA7">
      <w:pPr>
        <w:pStyle w:val="ProductList-Body"/>
      </w:pPr>
    </w:p>
    <w:p w:rsidR="00D42EA7" w:rsidRDefault="008F4AF9">
      <w:pPr>
        <w:pStyle w:val="ProductList-ClauseHeading"/>
        <w:outlineLvl w:val="2"/>
      </w:pPr>
      <w:r>
        <w:t>C priedas – Priedai ir kitos perėjimo licencijos</w:t>
      </w:r>
    </w:p>
    <w:p w:rsidR="00D42EA7" w:rsidRDefault="000D6685">
      <w:pPr>
        <w:pStyle w:val="ProductList-Body"/>
      </w:pPr>
      <w:hyperlink w:anchor="_Sec1238">
        <w:r w:rsidR="008F4AF9">
          <w:rPr>
            <w:color w:val="00467F"/>
            <w:u w:val="single"/>
          </w:rPr>
          <w:t>Priedai.</w:t>
        </w:r>
      </w:hyperlink>
      <w:r w:rsidR="008F4AF9">
        <w:rPr>
          <w:color w:val="000000"/>
        </w:rPr>
        <w:t>Atnaujinta lentelė „Office 365“ paketai“; į ją įtraukta pagrindinė KPL ir „ECAL Suite Bridge for Enterprise Mobility + Security“ kaip priskirti produktai.</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sectPr w:rsidR="00D42EA7">
          <w:headerReference w:type="default" r:id="rId24"/>
          <w:footerReference w:type="default" r:id="rId25"/>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517909135"/>
      <w:r>
        <w:instrText>Licencijos sąlygos</w:instrText>
      </w:r>
      <w:bookmarkEnd w:id="13"/>
      <w:r>
        <w:instrText>" \l 1</w:instrText>
      </w:r>
      <w:r>
        <w:fldChar w:fldCharType="end"/>
      </w:r>
    </w:p>
    <w:p w:rsidR="00D42EA7" w:rsidRDefault="008F4AF9">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rsidR="00D42EA7" w:rsidRDefault="00D42EA7">
      <w:pPr>
        <w:pStyle w:val="ProductList-Body"/>
      </w:pPr>
    </w:p>
    <w:p w:rsidR="00D42EA7" w:rsidRDefault="008F4AF9">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rsidR="00D42EA7" w:rsidRDefault="008F4AF9">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517909136"/>
      <w:r>
        <w:instrText>Universaliosios licencijos sąlygos</w:instrText>
      </w:r>
      <w:bookmarkEnd w:id="15"/>
      <w:r>
        <w:instrText>" \l 2</w:instrText>
      </w:r>
      <w:r>
        <w:fldChar w:fldCharType="end"/>
      </w:r>
    </w:p>
    <w:p w:rsidR="00D42EA7" w:rsidRDefault="008F4AF9">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rsidR="00D42EA7" w:rsidRDefault="00D42EA7">
      <w:pPr>
        <w:pStyle w:val="ProductList-Body"/>
      </w:pPr>
    </w:p>
    <w:p w:rsidR="00D42EA7" w:rsidRDefault="008F4AF9">
      <w:pPr>
        <w:pStyle w:val="ProductList-ClauseHeading"/>
        <w:outlineLvl w:val="2"/>
      </w:pPr>
      <w:r>
        <w:t>1. Apibrėžtys</w:t>
      </w:r>
    </w:p>
    <w:p w:rsidR="00D42EA7" w:rsidRDefault="008F4AF9">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D42EA7" w:rsidRDefault="00D42EA7">
      <w:pPr>
        <w:pStyle w:val="ProductList-Body"/>
      </w:pPr>
    </w:p>
    <w:p w:rsidR="00D42EA7" w:rsidRDefault="008F4AF9">
      <w:pPr>
        <w:pStyle w:val="ProductList-ClauseHeading"/>
        <w:outlineLvl w:val="2"/>
      </w:pPr>
      <w:r>
        <w:t>2. Kliento naudojimo teisės</w:t>
      </w:r>
    </w:p>
    <w:p w:rsidR="00D42EA7" w:rsidRDefault="008F4AF9">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42EA7" w:rsidRDefault="00D42EA7">
      <w:pPr>
        <w:pStyle w:val="ProductList-Body"/>
      </w:pPr>
    </w:p>
    <w:p w:rsidR="00D42EA7" w:rsidRDefault="008F4AF9">
      <w:pPr>
        <w:pStyle w:val="ProductList-ClauseHeading"/>
        <w:outlineLvl w:val="2"/>
      </w:pPr>
      <w:r>
        <w:t>3. Teisės naudoti kitas versijas ir ankstesnius leidimus</w:t>
      </w:r>
    </w:p>
    <w:p w:rsidR="00D42EA7" w:rsidRDefault="008F4AF9">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D42EA7" w:rsidRDefault="00D42EA7">
      <w:pPr>
        <w:pStyle w:val="ProductList-Body"/>
      </w:pPr>
    </w:p>
    <w:p w:rsidR="00D42EA7" w:rsidRDefault="008F4AF9">
      <w:pPr>
        <w:pStyle w:val="ProductList-ClauseHeading"/>
        <w:outlineLvl w:val="2"/>
      </w:pPr>
      <w:r>
        <w:t>4. Trečiosios šalies programinė įranga</w:t>
      </w:r>
    </w:p>
    <w:p w:rsidR="00D42EA7" w:rsidRDefault="008F4AF9">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rsidR="00D42EA7" w:rsidRDefault="00D42EA7">
      <w:pPr>
        <w:pStyle w:val="ProductList-Body"/>
      </w:pPr>
    </w:p>
    <w:p w:rsidR="00D42EA7" w:rsidRDefault="008F4AF9">
      <w:pPr>
        <w:pStyle w:val="ProductList-ClauseHeading"/>
        <w:outlineLvl w:val="2"/>
      </w:pPr>
      <w:r>
        <w:t>5. Išankstinis kodas, naujinimai arba papildomos programos ir papildomos funkcijos</w:t>
      </w:r>
    </w:p>
    <w:p w:rsidR="00D42EA7" w:rsidRDefault="008F4AF9">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D42EA7" w:rsidRDefault="00D42EA7">
      <w:pPr>
        <w:pStyle w:val="ProductList-Body"/>
      </w:pPr>
    </w:p>
    <w:p w:rsidR="00D42EA7" w:rsidRDefault="008F4AF9">
      <w:pPr>
        <w:pStyle w:val="ProductList-ClauseHeading"/>
        <w:outlineLvl w:val="2"/>
      </w:pPr>
      <w:r>
        <w:t>6. Apribojimai</w:t>
      </w:r>
    </w:p>
    <w:p w:rsidR="00D42EA7" w:rsidRDefault="008F4AF9">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rsidR="00D42EA7" w:rsidRDefault="00D42EA7">
      <w:pPr>
        <w:pStyle w:val="ProductList-Body"/>
      </w:pPr>
    </w:p>
    <w:p w:rsidR="00D42EA7" w:rsidRDefault="008F4AF9">
      <w:pPr>
        <w:pStyle w:val="ProductList-ClauseHeading"/>
        <w:outlineLvl w:val="2"/>
      </w:pPr>
      <w:r>
        <w:t>7. Programinės įrangos naujumo garantija</w:t>
      </w:r>
    </w:p>
    <w:p w:rsidR="00D42EA7" w:rsidRDefault="008F4AF9">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D42EA7" w:rsidRDefault="00D42EA7">
      <w:pPr>
        <w:pStyle w:val="ProductList-Body"/>
      </w:pPr>
    </w:p>
    <w:p w:rsidR="00D42EA7" w:rsidRDefault="008F4AF9">
      <w:pPr>
        <w:pStyle w:val="ProductList-ClauseHeading"/>
        <w:outlineLvl w:val="2"/>
      </w:pPr>
      <w:r>
        <w:t>8. Programinės įrangos valdymas naudojantis trečiųjų šalių paslaugomis</w:t>
      </w:r>
    </w:p>
    <w:p w:rsidR="00D42EA7" w:rsidRDefault="008F4AF9">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D42EA7" w:rsidRDefault="00D42EA7">
      <w:pPr>
        <w:pStyle w:val="ProductList-Body"/>
      </w:pPr>
    </w:p>
    <w:p w:rsidR="00D42EA7" w:rsidRDefault="008F4AF9">
      <w:pPr>
        <w:pStyle w:val="ProductList-ClauseHeading"/>
        <w:outlineLvl w:val="2"/>
      </w:pPr>
      <w:r>
        <w:t>9. Licencijos priskyrimas ir perleidimas</w:t>
      </w:r>
    </w:p>
    <w:p w:rsidR="00D42EA7" w:rsidRDefault="008F4AF9">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w:t>
      </w:r>
      <w:r>
        <w:lastRenderedPageBreak/>
        <w:t xml:space="preserve">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rsidR="00D42EA7" w:rsidRDefault="00D42EA7">
      <w:pPr>
        <w:pStyle w:val="ProductList-Body"/>
      </w:pPr>
    </w:p>
    <w:p w:rsidR="00D42EA7" w:rsidRDefault="008F4AF9">
      <w:pPr>
        <w:pStyle w:val="ProductList-ClauseHeading"/>
        <w:outlineLvl w:val="2"/>
      </w:pPr>
      <w:r>
        <w:t>10. Techninės priemonės</w:t>
      </w:r>
    </w:p>
    <w:p w:rsidR="00D42EA7" w:rsidRDefault="008F4AF9">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D42EA7" w:rsidRDefault="00D42EA7">
      <w:pPr>
        <w:pStyle w:val="ProductList-Body"/>
      </w:pPr>
    </w:p>
    <w:p w:rsidR="00D42EA7" w:rsidRDefault="008F4AF9">
      <w:pPr>
        <w:pStyle w:val="ProductList-SubClauseHeading"/>
        <w:outlineLvl w:val="3"/>
      </w:pPr>
      <w:r>
        <w:t>10.1. Aktyvinimas ir patvirtinimas</w:t>
      </w:r>
    </w:p>
    <w:p w:rsidR="00D42EA7" w:rsidRDefault="008F4AF9">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rsidR="00D42EA7" w:rsidRDefault="00D42EA7">
      <w:pPr>
        <w:pStyle w:val="ProductList-BodyIndented"/>
      </w:pPr>
    </w:p>
    <w:p w:rsidR="00D42EA7" w:rsidRDefault="008F4AF9">
      <w:pPr>
        <w:pStyle w:val="ProductList-SubClauseHeading"/>
        <w:outlineLvl w:val="3"/>
      </w:pPr>
      <w:r>
        <w:t>10.2. Produktų kodai</w:t>
      </w:r>
    </w:p>
    <w:p w:rsidR="00D42EA7" w:rsidRDefault="008F4AF9">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D42EA7" w:rsidRDefault="00D42EA7">
      <w:pPr>
        <w:pStyle w:val="ProductList-BodyIndented"/>
      </w:pPr>
    </w:p>
    <w:p w:rsidR="00D42EA7" w:rsidRDefault="008F4AF9">
      <w:pPr>
        <w:pStyle w:val="ProductList-ClauseHeading"/>
        <w:outlineLvl w:val="2"/>
      </w:pPr>
      <w:r>
        <w:t>11. Pastabos</w:t>
      </w:r>
    </w:p>
    <w:p w:rsidR="00D42EA7" w:rsidRDefault="008F4AF9">
      <w:pPr>
        <w:pStyle w:val="ProductList-Body"/>
      </w:pPr>
      <w:r>
        <w:t>Toliau išvardytos pastabos galioja, jei yra nurodytos konkretaus Produkto aprašo skyriuje „Naudojimo teisės“.</w:t>
      </w:r>
    </w:p>
    <w:p w:rsidR="00D42EA7" w:rsidRDefault="00D42EA7">
      <w:pPr>
        <w:pStyle w:val="ProductList-Body"/>
      </w:pPr>
    </w:p>
    <w:p w:rsidR="00D42EA7" w:rsidRDefault="008F4AF9">
      <w:pPr>
        <w:pStyle w:val="ProductList-SubClauseHeading"/>
        <w:outlineLvl w:val="3"/>
      </w:pPr>
      <w:r>
        <w:t>11.1 Internetu veikiančios funkcijos</w:t>
      </w:r>
    </w:p>
    <w:p w:rsidR="00D42EA7" w:rsidRDefault="008F4AF9">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6">
        <w:r>
          <w:rPr>
            <w:color w:val="00467F"/>
            <w:u w:val="single"/>
          </w:rPr>
          <w:t>aka.ms/privacy</w:t>
        </w:r>
      </w:hyperlink>
      <w:r>
        <w:t>).</w:t>
      </w:r>
    </w:p>
    <w:p w:rsidR="00D42EA7" w:rsidRDefault="00D42EA7">
      <w:pPr>
        <w:pStyle w:val="ProductList-BodyIndented"/>
      </w:pPr>
    </w:p>
    <w:p w:rsidR="00D42EA7" w:rsidRDefault="008F4AF9">
      <w:pPr>
        <w:pStyle w:val="ProductList-SubClauseHeading"/>
        <w:outlineLvl w:val="3"/>
      </w:pPr>
      <w:r>
        <w:t>11.2. „Bing“ žemėlapiai</w:t>
      </w:r>
    </w:p>
    <w:p w:rsidR="00D42EA7" w:rsidRDefault="008F4AF9">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7">
        <w:r>
          <w:rPr>
            <w:color w:val="00467F"/>
            <w:u w:val="single"/>
          </w:rPr>
          <w:t>http://go.microsoft.com/?linkid=9710837</w:t>
        </w:r>
      </w:hyperlink>
      <w:r>
        <w:t xml:space="preserve">, ir „Bing“ žemėlapių privatumo nuostatos, pateiktos adresu </w:t>
      </w:r>
      <w:hyperlink r:id="rId28">
        <w:r>
          <w:rPr>
            <w:color w:val="00467F"/>
            <w:u w:val="single"/>
          </w:rPr>
          <w:t>http://go.microsoft.com/fwlink/?LinkID=248686</w:t>
        </w:r>
      </w:hyperlink>
      <w:r>
        <w:t>.</w:t>
      </w:r>
    </w:p>
    <w:p w:rsidR="00D42EA7" w:rsidRDefault="00D42EA7">
      <w:pPr>
        <w:pStyle w:val="ProductList-BodyIndented"/>
      </w:pPr>
    </w:p>
    <w:p w:rsidR="00D42EA7" w:rsidRDefault="008F4AF9">
      <w:pPr>
        <w:pStyle w:val="ProductList-SubClauseHeading"/>
        <w:outlineLvl w:val="3"/>
      </w:pPr>
      <w:r>
        <w:t>11.3. H.264/AVC, VC-1 ir MPEG-4 Part 2 vaizdo standartai</w:t>
      </w:r>
    </w:p>
    <w:p w:rsidR="00D42EA7" w:rsidRDefault="008F4AF9">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29">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D42EA7" w:rsidRDefault="00D42EA7">
      <w:pPr>
        <w:pStyle w:val="ProductList-BodyIndented"/>
      </w:pPr>
    </w:p>
    <w:p w:rsidR="00D42EA7" w:rsidRDefault="008F4AF9">
      <w:pPr>
        <w:pStyle w:val="ProductList-ClauseHeading"/>
        <w:outlineLvl w:val="2"/>
      </w:pPr>
      <w:r>
        <w:t>12. Šrifto komponentai, vaizdai ir garsai</w:t>
      </w:r>
    </w:p>
    <w:p w:rsidR="00D42EA7" w:rsidRDefault="008F4AF9">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D42EA7" w:rsidRDefault="00D42EA7">
      <w:pPr>
        <w:pStyle w:val="ProductList-Body"/>
      </w:pPr>
    </w:p>
    <w:p w:rsidR="00D42EA7" w:rsidRDefault="008F4AF9">
      <w:pPr>
        <w:pStyle w:val="ProductList-ClauseHeading"/>
        <w:outlineLvl w:val="2"/>
      </w:pPr>
      <w:r>
        <w:t>13. Įtrauktos technologijos</w:t>
      </w:r>
    </w:p>
    <w:p w:rsidR="00D42EA7" w:rsidRDefault="008F4AF9">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D42EA7" w:rsidRDefault="00D42EA7">
      <w:pPr>
        <w:pStyle w:val="ProductList-Body"/>
      </w:pPr>
    </w:p>
    <w:p w:rsidR="00D42EA7" w:rsidRDefault="008F4AF9">
      <w:pPr>
        <w:pStyle w:val="ProductList-ClauseHeading"/>
        <w:outlineLvl w:val="2"/>
      </w:pPr>
      <w:r>
        <w:t>14. Vertinamasis testas</w:t>
      </w:r>
    </w:p>
    <w:p w:rsidR="00D42EA7" w:rsidRDefault="008F4AF9">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D42EA7" w:rsidRDefault="00D42EA7">
      <w:pPr>
        <w:pStyle w:val="ProductList-Body"/>
      </w:pPr>
    </w:p>
    <w:p w:rsidR="00D42EA7" w:rsidRDefault="008F4AF9">
      <w:pPr>
        <w:pStyle w:val="ProductList-ClauseHeading"/>
        <w:outlineLvl w:val="2"/>
      </w:pPr>
      <w:r>
        <w:t>15. Tankinimas</w:t>
      </w:r>
    </w:p>
    <w:p w:rsidR="00D42EA7" w:rsidRDefault="008F4AF9">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D42EA7" w:rsidRDefault="00D42EA7">
      <w:pPr>
        <w:pStyle w:val="ProductList-Body"/>
      </w:pPr>
    </w:p>
    <w:p w:rsidR="00D42EA7" w:rsidRDefault="008F4AF9">
      <w:pPr>
        <w:pStyle w:val="ProductList-ClauseHeading"/>
        <w:outlineLvl w:val="2"/>
      </w:pPr>
      <w:r>
        <w:t>16. Administravimo ir palaikymo teisės</w:t>
      </w:r>
    </w:p>
    <w:p w:rsidR="00D42EA7" w:rsidRDefault="008F4AF9">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D42EA7" w:rsidRDefault="00D42EA7">
      <w:pPr>
        <w:pStyle w:val="ProductList-Body"/>
      </w:pPr>
    </w:p>
    <w:p w:rsidR="00D42EA7" w:rsidRDefault="008F4AF9">
      <w:pPr>
        <w:pStyle w:val="ProductList-ClauseHeading"/>
        <w:outlineLvl w:val="2"/>
      </w:pPr>
      <w:r>
        <w:t>17. Platinimo kodas</w:t>
      </w:r>
    </w:p>
    <w:p w:rsidR="00D42EA7" w:rsidRDefault="008F4AF9">
      <w:pPr>
        <w:pStyle w:val="ProductList-Body"/>
      </w:pPr>
      <w:r>
        <w:t xml:space="preserve">Į programinę įrangą gali būti įtrauktas kodas, kurį Klientui leidžiama platinti savo kuriamose programose, jei jis vykdo toliau nurodytas sąlygas. </w:t>
      </w:r>
    </w:p>
    <w:p w:rsidR="00D42EA7" w:rsidRDefault="00D42EA7">
      <w:pPr>
        <w:pStyle w:val="ProductList-Body"/>
      </w:pPr>
    </w:p>
    <w:p w:rsidR="00D42EA7" w:rsidRDefault="008F4AF9">
      <w:pPr>
        <w:pStyle w:val="ProductList-SubClauseHeading"/>
        <w:outlineLvl w:val="3"/>
      </w:pPr>
      <w:r>
        <w:t>17.1. Teisė naudoti ir platinti</w:t>
      </w:r>
    </w:p>
    <w:p w:rsidR="00D42EA7" w:rsidRDefault="008F4AF9">
      <w:pPr>
        <w:pStyle w:val="ProductList-BodyIndented"/>
      </w:pPr>
      <w:r>
        <w:t xml:space="preserve">Kodas ir toliau išvardyti tekstiniai failai yra „platinimo kodas“. </w:t>
      </w:r>
    </w:p>
    <w:p w:rsidR="00D42EA7" w:rsidRDefault="008F4AF9" w:rsidP="008F4AF9">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D42EA7" w:rsidRDefault="008F4AF9" w:rsidP="008F4AF9">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D42EA7" w:rsidRDefault="008F4AF9" w:rsidP="008F4AF9">
      <w:pPr>
        <w:pStyle w:val="ProductList-Bullet"/>
        <w:numPr>
          <w:ilvl w:val="1"/>
          <w:numId w:val="4"/>
        </w:numPr>
      </w:pPr>
      <w:r>
        <w:t>Trečiosios šalies platinimas. Savo programų platintojams Klientas gali leisti kopijuoti ir platinti Platinimo kodą kaip tokių programų dalį.</w:t>
      </w:r>
    </w:p>
    <w:p w:rsidR="00D42EA7" w:rsidRDefault="008F4AF9" w:rsidP="008F4AF9">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D42EA7" w:rsidRDefault="00D42EA7">
      <w:pPr>
        <w:pStyle w:val="ProductList-BodyIndented"/>
      </w:pPr>
    </w:p>
    <w:p w:rsidR="00D42EA7" w:rsidRDefault="008F4AF9">
      <w:pPr>
        <w:pStyle w:val="ProductList-SubClauseHeading"/>
        <w:outlineLvl w:val="3"/>
      </w:pPr>
      <w:r>
        <w:t>17.2. Platinant keliami reikalavimai</w:t>
      </w:r>
    </w:p>
    <w:p w:rsidR="00D42EA7" w:rsidRDefault="008F4AF9">
      <w:pPr>
        <w:pStyle w:val="ProductList-BodyIndented"/>
      </w:pPr>
      <w:r>
        <w:t>Platindamas bet kurį Platinimo kodą Klientas turi:</w:t>
      </w:r>
    </w:p>
    <w:p w:rsidR="00D42EA7" w:rsidRDefault="008F4AF9" w:rsidP="008F4AF9">
      <w:pPr>
        <w:pStyle w:val="ProductList-Bullet"/>
        <w:numPr>
          <w:ilvl w:val="1"/>
          <w:numId w:val="5"/>
        </w:numPr>
      </w:pPr>
      <w:r>
        <w:t>platinti jį tik su Kliento programomis, kurios Platinimo kodui turi suteikti akivaizdžias pagrindines funkcijas;</w:t>
      </w:r>
    </w:p>
    <w:p w:rsidR="00D42EA7" w:rsidRDefault="008F4AF9" w:rsidP="008F4AF9">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D42EA7" w:rsidRDefault="008F4AF9" w:rsidP="008F4AF9">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D42EA7" w:rsidRDefault="00D42EA7">
      <w:pPr>
        <w:pStyle w:val="ProductList-BodyIndented"/>
      </w:pPr>
    </w:p>
    <w:p w:rsidR="00D42EA7" w:rsidRDefault="008F4AF9">
      <w:pPr>
        <w:pStyle w:val="ProductList-SubClauseHeading"/>
        <w:outlineLvl w:val="3"/>
      </w:pPr>
      <w:r>
        <w:t>17.3. Platinimo apribojimai</w:t>
      </w:r>
    </w:p>
    <w:p w:rsidR="00D42EA7" w:rsidRDefault="008F4AF9">
      <w:pPr>
        <w:pStyle w:val="ProductList-BodyIndented"/>
      </w:pPr>
      <w:r>
        <w:t>Klientas neturi teisės:</w:t>
      </w:r>
    </w:p>
    <w:p w:rsidR="00D42EA7" w:rsidRDefault="008F4AF9" w:rsidP="008F4AF9">
      <w:pPr>
        <w:pStyle w:val="ProductList-Bullet"/>
        <w:numPr>
          <w:ilvl w:val="1"/>
          <w:numId w:val="6"/>
        </w:numPr>
      </w:pPr>
      <w:r>
        <w:t xml:space="preserve">keisti žymų apie autorių teises, prekių ženklus arba patentus platinimo kode; </w:t>
      </w:r>
    </w:p>
    <w:p w:rsidR="00D42EA7" w:rsidRDefault="008F4AF9" w:rsidP="008F4AF9">
      <w:pPr>
        <w:pStyle w:val="ProductList-Bullet"/>
        <w:numPr>
          <w:ilvl w:val="1"/>
          <w:numId w:val="6"/>
        </w:numPr>
      </w:pPr>
      <w:r>
        <w:t xml:space="preserve">naudoti „Microsoft“ prekių ženklus Kliento programų pavadinimuose arba taip, kad būtų galima suprasti, kad jo programas kūrė arba jas patvirtino „Microsoft“; </w:t>
      </w:r>
    </w:p>
    <w:p w:rsidR="00D42EA7" w:rsidRDefault="008F4AF9" w:rsidP="008F4AF9">
      <w:pPr>
        <w:pStyle w:val="ProductList-Bullet"/>
        <w:numPr>
          <w:ilvl w:val="1"/>
          <w:numId w:val="6"/>
        </w:numPr>
      </w:pPr>
      <w:r>
        <w:t>platinti Platinimo kodo su kokiomis nors kenkėjiškomis arba klaidinančiomis programomis, taip pat neteisėtu būdu;</w:t>
      </w:r>
    </w:p>
    <w:p w:rsidR="00D42EA7" w:rsidRDefault="008F4AF9" w:rsidP="008F4AF9">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D42EA7" w:rsidRDefault="00D42EA7">
      <w:pPr>
        <w:pStyle w:val="ProductList-BodyIndented"/>
      </w:pPr>
    </w:p>
    <w:p w:rsidR="00D42EA7" w:rsidRDefault="008F4AF9">
      <w:pPr>
        <w:pStyle w:val="ProductList-ClauseHeading"/>
        <w:outlineLvl w:val="2"/>
      </w:pPr>
      <w:r>
        <w:t>18. Programinė įranga ir paslaugos</w:t>
      </w:r>
    </w:p>
    <w:p w:rsidR="00D42EA7" w:rsidRDefault="008F4AF9">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rsidR="00D42EA7" w:rsidRDefault="00D42EA7">
      <w:pPr>
        <w:pStyle w:val="ProductList-Body"/>
      </w:pPr>
    </w:p>
    <w:p w:rsidR="00D42EA7" w:rsidRDefault="008F4AF9">
      <w:pPr>
        <w:pStyle w:val="ProductList-ClauseHeading"/>
        <w:outlineLvl w:val="2"/>
      </w:pPr>
      <w:r>
        <w:t>19. Asmeninių duomenų apdorojimas; BDAR</w:t>
      </w:r>
    </w:p>
    <w:p w:rsidR="00D42EA7" w:rsidRDefault="008F4AF9">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0">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1">
        <w:r>
          <w:rPr>
            <w:color w:val="00467F"/>
            <w:u w:val="single"/>
          </w:rPr>
          <w:t>Internete teikiamų paslaugų sąlygų</w:t>
        </w:r>
      </w:hyperlink>
      <w:r>
        <w:t xml:space="preserve"> 4 priede). </w:t>
      </w: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6" w:name="_Sec538"/>
      <w:r>
        <w:t>Licencijavimo modelio sąlygos</w:t>
      </w:r>
      <w:bookmarkEnd w:id="16"/>
      <w:r>
        <w:fldChar w:fldCharType="begin"/>
      </w:r>
      <w:r>
        <w:instrText xml:space="preserve"> TC "</w:instrText>
      </w:r>
      <w:bookmarkStart w:id="17" w:name="_Toc517909137"/>
      <w:r>
        <w:instrText>Licencijavimo modelio sąlygos</w:instrText>
      </w:r>
      <w:bookmarkEnd w:id="17"/>
      <w:r>
        <w:instrText>" \l 2</w:instrText>
      </w:r>
      <w:r>
        <w:fldChar w:fldCharType="end"/>
      </w:r>
    </w:p>
    <w:p w:rsidR="00D42EA7" w:rsidRDefault="008F4AF9">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D42EA7" w:rsidRDefault="008F4AF9">
      <w:pPr>
        <w:pStyle w:val="ProductList-Offering2Heading"/>
        <w:outlineLvl w:val="2"/>
      </w:pPr>
      <w:bookmarkStart w:id="18" w:name="_Sec539"/>
      <w:r>
        <w:lastRenderedPageBreak/>
        <w:t>Kompiuterio taikomosios programos</w:t>
      </w:r>
      <w:bookmarkEnd w:id="18"/>
      <w:r>
        <w:fldChar w:fldCharType="begin"/>
      </w:r>
      <w:r>
        <w:instrText xml:space="preserve"> TC "</w:instrText>
      </w:r>
      <w:bookmarkStart w:id="19" w:name="_Toc517909138"/>
      <w:r>
        <w:instrText>Kompiuterio taikomosios programos</w:instrText>
      </w:r>
      <w:bookmarkEnd w:id="19"/>
      <w:r>
        <w:instrText>" \l 3</w:instrText>
      </w:r>
      <w:r>
        <w:fldChar w:fldCharType="end"/>
      </w:r>
    </w:p>
    <w:p w:rsidR="00D42EA7" w:rsidRDefault="008F4AF9">
      <w:pPr>
        <w:pStyle w:val="ProductList-ClauseHeading"/>
        <w:outlineLvl w:val="3"/>
      </w:pPr>
      <w:r>
        <w:t>Įrenginio licencija</w:t>
      </w:r>
    </w:p>
    <w:p w:rsidR="00D42EA7" w:rsidRDefault="008F4AF9" w:rsidP="008F4AF9">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D42EA7" w:rsidRDefault="008F4AF9" w:rsidP="008F4AF9">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D42EA7" w:rsidRDefault="008F4AF9" w:rsidP="008F4AF9">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D42EA7" w:rsidRDefault="008F4AF9" w:rsidP="008F4AF9">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D42EA7" w:rsidRDefault="008F4AF9" w:rsidP="008F4AF9">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D42EA7" w:rsidRDefault="00D42EA7">
      <w:pPr>
        <w:pStyle w:val="ProductList-Body"/>
      </w:pPr>
    </w:p>
    <w:p w:rsidR="00D42EA7" w:rsidRDefault="008F4AF9">
      <w:pPr>
        <w:pStyle w:val="ProductList-ClauseHeading"/>
        <w:outlineLvl w:val="3"/>
      </w:pPr>
      <w:r>
        <w:t>Medijos elementai ir šablonai</w:t>
      </w:r>
    </w:p>
    <w:p w:rsidR="00D42EA7" w:rsidRDefault="008F4AF9">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D42EA7" w:rsidRDefault="008F4AF9">
      <w:pPr>
        <w:pStyle w:val="ProductList-Offering2Heading"/>
        <w:outlineLvl w:val="2"/>
      </w:pPr>
      <w:bookmarkStart w:id="20" w:name="_Sec540"/>
      <w:r>
        <w:t>Kompiuterio operacinės sistemos</w:t>
      </w:r>
      <w:bookmarkEnd w:id="20"/>
      <w:r>
        <w:fldChar w:fldCharType="begin"/>
      </w:r>
      <w:r>
        <w:instrText xml:space="preserve"> TC "</w:instrText>
      </w:r>
      <w:bookmarkStart w:id="21" w:name="_Toc517909139"/>
      <w:r>
        <w:instrText>Kompiuterio operacinės sistemos</w:instrText>
      </w:r>
      <w:bookmarkEnd w:id="21"/>
      <w:r>
        <w:instrText>" \l 3</w:instrText>
      </w:r>
      <w:r>
        <w:fldChar w:fldCharType="end"/>
      </w:r>
    </w:p>
    <w:p w:rsidR="00D42EA7" w:rsidRDefault="008F4AF9">
      <w:pPr>
        <w:pStyle w:val="ProductList-ClauseHeading"/>
        <w:outlineLvl w:val="3"/>
      </w:pPr>
      <w:r>
        <w:t>Įrenginio licencija</w:t>
      </w:r>
    </w:p>
    <w:p w:rsidR="00D42EA7" w:rsidRDefault="008F4AF9" w:rsidP="008F4AF9">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D42EA7" w:rsidRDefault="008F4AF9" w:rsidP="008F4AF9">
      <w:pPr>
        <w:pStyle w:val="ProductList-Bullet"/>
        <w:numPr>
          <w:ilvl w:val="0"/>
          <w:numId w:val="8"/>
        </w:numPr>
      </w:pPr>
      <w:r>
        <w:t>Klientas gali naudoti programinę įrangą ne daugiau nei dviejuose procesoriuose.</w:t>
      </w:r>
    </w:p>
    <w:p w:rsidR="00D42EA7" w:rsidRDefault="008F4AF9" w:rsidP="008F4AF9">
      <w:pPr>
        <w:pStyle w:val="ProductList-Bullet"/>
        <w:numPr>
          <w:ilvl w:val="0"/>
          <w:numId w:val="8"/>
        </w:numPr>
      </w:pPr>
      <w:r>
        <w:t>Vietinis naudojimas leidžiamas bet kuriam vartotojui.</w:t>
      </w:r>
    </w:p>
    <w:p w:rsidR="00D42EA7" w:rsidRDefault="008F4AF9" w:rsidP="008F4AF9">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D42EA7" w:rsidRDefault="008F4AF9" w:rsidP="008F4AF9">
      <w:pPr>
        <w:pStyle w:val="ProductList-Bullet"/>
        <w:numPr>
          <w:ilvl w:val="0"/>
          <w:numId w:val="8"/>
        </w:numPr>
      </w:pPr>
      <w:r>
        <w:t>Vienu metu programinę įrangą pasiekti ir naudoti gali tik vienas vartotojas.</w:t>
      </w:r>
    </w:p>
    <w:p w:rsidR="00D42EA7" w:rsidRDefault="008F4AF9" w:rsidP="008F4AF9">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D42EA7" w:rsidRDefault="008F4AF9" w:rsidP="008F4AF9">
      <w:pPr>
        <w:pStyle w:val="ProductList-Bullet"/>
        <w:numPr>
          <w:ilvl w:val="0"/>
          <w:numId w:val="8"/>
        </w:numPr>
      </w:pPr>
      <w:r>
        <w:t>Norint suaktyvinti KMS arba panašią technologiją, leidžiama naudoti neribotą ryšių skaičių.</w:t>
      </w:r>
    </w:p>
    <w:p w:rsidR="00D42EA7" w:rsidRDefault="00D42EA7">
      <w:pPr>
        <w:pStyle w:val="ProductList-Body"/>
      </w:pPr>
    </w:p>
    <w:p w:rsidR="00D42EA7" w:rsidRDefault="008F4AF9">
      <w:pPr>
        <w:pStyle w:val="ProductList-ClauseHeading"/>
        <w:outlineLvl w:val="3"/>
      </w:pPr>
      <w:r>
        <w:t>„Adobe Flash Player“</w:t>
      </w:r>
    </w:p>
    <w:p w:rsidR="00D42EA7" w:rsidRDefault="008F4AF9">
      <w:pPr>
        <w:pStyle w:val="ProductList-Body"/>
      </w:pPr>
      <w:r>
        <w:t xml:space="preserve">Programinėje įrangoje gali būti įdiegta „Adobe Flash Player“ versija. Klientas sutinka, kad naudojant „Adobe Flash Player“ taikomos „Adobe Systems Incorporated“ licencijos sąlygos, pateiktos adresu </w:t>
      </w:r>
      <w:hyperlink r:id="rId32">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D42EA7" w:rsidRDefault="008F4AF9">
      <w:pPr>
        <w:pStyle w:val="ProductList-Offering2Heading"/>
        <w:outlineLvl w:val="2"/>
      </w:pPr>
      <w:bookmarkStart w:id="22" w:name="_Sec541"/>
      <w:r>
        <w:t>Branduoliui / KPL</w:t>
      </w:r>
      <w:bookmarkEnd w:id="22"/>
      <w:r>
        <w:fldChar w:fldCharType="begin"/>
      </w:r>
      <w:r>
        <w:instrText xml:space="preserve"> TC "</w:instrText>
      </w:r>
      <w:bookmarkStart w:id="23" w:name="_Toc517909140"/>
      <w:r>
        <w:instrText>Branduoliui / KPL</w:instrText>
      </w:r>
      <w:bookmarkEnd w:id="23"/>
      <w:r>
        <w:instrText>" \l 3</w:instrText>
      </w:r>
      <w:r>
        <w:fldChar w:fldCharType="end"/>
      </w:r>
    </w:p>
    <w:p w:rsidR="00D42EA7" w:rsidRDefault="008F4AF9">
      <w:pPr>
        <w:pStyle w:val="ProductList-ClauseHeading"/>
        <w:outlineLvl w:val="3"/>
      </w:pPr>
      <w:r>
        <w:t>Serverio licencijos (branduoliui)</w:t>
      </w:r>
    </w:p>
    <w:p w:rsidR="00D42EA7" w:rsidRDefault="008F4AF9" w:rsidP="008F4AF9">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D42EA7" w:rsidRDefault="008F4AF9" w:rsidP="008F4AF9">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42EA7" w:rsidRDefault="008F4AF9" w:rsidP="008F4AF9">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9"/>
        </w:numPr>
      </w:pPr>
      <w:r>
        <w:t>„Standard“ leidimas:</w:t>
      </w:r>
    </w:p>
    <w:p w:rsidR="00D42EA7" w:rsidRDefault="008F4AF9" w:rsidP="008F4AF9">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D42EA7" w:rsidRDefault="008F4AF9" w:rsidP="008F4AF9">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D42EA7" w:rsidRDefault="008F4AF9" w:rsidP="008F4AF9">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rsidR="00D42EA7" w:rsidRDefault="008F4AF9" w:rsidP="008F4AF9">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D42EA7" w:rsidRDefault="00D42EA7">
      <w:pPr>
        <w:pStyle w:val="ProductList-Body"/>
      </w:pPr>
    </w:p>
    <w:p w:rsidR="00D42EA7" w:rsidRDefault="008F4AF9">
      <w:pPr>
        <w:pStyle w:val="ProductList-ClauseHeading"/>
        <w:outlineLvl w:val="3"/>
      </w:pPr>
      <w:r>
        <w:t>Prieigos licencijos</w:t>
      </w:r>
    </w:p>
    <w:p w:rsidR="00D42EA7" w:rsidRDefault="008F4AF9" w:rsidP="008F4AF9">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D42EA7" w:rsidRDefault="008F4AF9" w:rsidP="008F4AF9">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D42EA7" w:rsidRDefault="008F4AF9" w:rsidP="008F4AF9">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D42EA7" w:rsidRDefault="008F4AF9" w:rsidP="008F4AF9">
      <w:pPr>
        <w:pStyle w:val="ProductList-Bullet"/>
        <w:numPr>
          <w:ilvl w:val="0"/>
          <w:numId w:val="10"/>
        </w:numPr>
      </w:pPr>
      <w:r>
        <w:lastRenderedPageBreak/>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D42EA7" w:rsidRDefault="008F4AF9">
      <w:pPr>
        <w:pStyle w:val="ProductList-Offering2Heading"/>
        <w:outlineLvl w:val="2"/>
      </w:pPr>
      <w:bookmarkStart w:id="24" w:name="_Sec542"/>
      <w:r>
        <w:t>Serveris / KPL</w:t>
      </w:r>
      <w:bookmarkEnd w:id="24"/>
      <w:r>
        <w:fldChar w:fldCharType="begin"/>
      </w:r>
      <w:r>
        <w:instrText xml:space="preserve"> TC "</w:instrText>
      </w:r>
      <w:bookmarkStart w:id="25" w:name="_Toc517909141"/>
      <w:r>
        <w:instrText>Serveris / KPL</w:instrText>
      </w:r>
      <w:bookmarkEnd w:id="25"/>
      <w:r>
        <w:instrText>" \l 3</w:instrText>
      </w:r>
      <w:r>
        <w:fldChar w:fldCharType="end"/>
      </w:r>
    </w:p>
    <w:p w:rsidR="00D42EA7" w:rsidRDefault="008F4AF9">
      <w:pPr>
        <w:pStyle w:val="ProductList-ClauseHeading"/>
        <w:outlineLvl w:val="3"/>
      </w:pPr>
      <w:r>
        <w:t>Serverio licencijos (egzemplioriaus)</w:t>
      </w:r>
    </w:p>
    <w:p w:rsidR="00D42EA7" w:rsidRDefault="008F4AF9">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D42EA7">
      <w:pPr>
        <w:pStyle w:val="ProductList-Body"/>
      </w:pPr>
    </w:p>
    <w:p w:rsidR="00D42EA7" w:rsidRDefault="008F4AF9">
      <w:pPr>
        <w:pStyle w:val="ProductList-ClauseHeading"/>
        <w:outlineLvl w:val="3"/>
      </w:pPr>
      <w:r>
        <w:t>Prieigos licencijos</w:t>
      </w:r>
    </w:p>
    <w:p w:rsidR="00D42EA7" w:rsidRDefault="008F4AF9" w:rsidP="008F4AF9">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D42EA7" w:rsidRDefault="008F4AF9" w:rsidP="008F4AF9">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D42EA7" w:rsidRDefault="008F4AF9">
      <w:pPr>
        <w:pStyle w:val="ProductList-Offering2Heading"/>
        <w:outlineLvl w:val="2"/>
      </w:pPr>
      <w:bookmarkStart w:id="26" w:name="_Sec543"/>
      <w:r>
        <w:t>Branduoliui</w:t>
      </w:r>
      <w:bookmarkEnd w:id="26"/>
      <w:r>
        <w:fldChar w:fldCharType="begin"/>
      </w:r>
      <w:r>
        <w:instrText xml:space="preserve"> TC "</w:instrText>
      </w:r>
      <w:bookmarkStart w:id="27" w:name="_Toc517909142"/>
      <w:r>
        <w:instrText>Branduoliui</w:instrText>
      </w:r>
      <w:bookmarkEnd w:id="27"/>
      <w:r>
        <w:instrText>" \l 3</w:instrText>
      </w:r>
      <w:r>
        <w:fldChar w:fldCharType="end"/>
      </w:r>
    </w:p>
    <w:p w:rsidR="00D42EA7" w:rsidRDefault="008F4AF9">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D42EA7" w:rsidRDefault="00D42EA7">
      <w:pPr>
        <w:pStyle w:val="ProductList-Body"/>
      </w:pPr>
    </w:p>
    <w:p w:rsidR="00D42EA7" w:rsidRDefault="008F4AF9">
      <w:pPr>
        <w:pStyle w:val="ProductList-ClauseHeading"/>
        <w:outlineLvl w:val="3"/>
      </w:pPr>
      <w:r>
        <w:t>Serverio licencijos (branduolio) – Serverio fizinio branduolio licencijavimas</w:t>
      </w:r>
    </w:p>
    <w:p w:rsidR="00D42EA7" w:rsidRDefault="008F4AF9" w:rsidP="008F4AF9">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D42EA7" w:rsidRDefault="008F4AF9" w:rsidP="008F4AF9">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rsidR="00D42EA7" w:rsidRDefault="008F4AF9" w:rsidP="008F4AF9">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D42EA7" w:rsidRDefault="008F4AF9" w:rsidP="008F4AF9">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D42EA7" w:rsidRDefault="00D42EA7">
      <w:pPr>
        <w:pStyle w:val="ProductList-Body"/>
      </w:pPr>
    </w:p>
    <w:p w:rsidR="00D42EA7" w:rsidRDefault="008F4AF9">
      <w:pPr>
        <w:pStyle w:val="ProductList-ClauseHeading"/>
        <w:outlineLvl w:val="3"/>
      </w:pPr>
      <w:r>
        <w:t>Serverio licencijos (branduolio) – Atskiros virtualiosios OSE licencijavimas</w:t>
      </w:r>
    </w:p>
    <w:p w:rsidR="00D42EA7" w:rsidRDefault="008F4AF9" w:rsidP="008F4AF9">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D42EA7" w:rsidRDefault="008F4AF9" w:rsidP="008F4AF9">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D42EA7" w:rsidRDefault="008F4AF9" w:rsidP="008F4AF9">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D42EA7" w:rsidRDefault="008F4AF9">
      <w:pPr>
        <w:pStyle w:val="ProductList-Offering2Heading"/>
        <w:outlineLvl w:val="2"/>
      </w:pPr>
      <w:bookmarkStart w:id="28" w:name="_Sec544"/>
      <w:r>
        <w:t>Valdymo serveriai</w:t>
      </w:r>
      <w:bookmarkEnd w:id="28"/>
      <w:r>
        <w:fldChar w:fldCharType="begin"/>
      </w:r>
      <w:r>
        <w:instrText xml:space="preserve"> TC "</w:instrText>
      </w:r>
      <w:bookmarkStart w:id="29" w:name="_Toc517909143"/>
      <w:r>
        <w:instrText>Valdymo serveriai</w:instrText>
      </w:r>
      <w:bookmarkEnd w:id="29"/>
      <w:r>
        <w:instrText>" \l 3</w:instrText>
      </w:r>
      <w:r>
        <w:fldChar w:fldCharType="end"/>
      </w:r>
    </w:p>
    <w:p w:rsidR="00D42EA7" w:rsidRDefault="008F4AF9">
      <w:pPr>
        <w:pStyle w:val="ProductList-ClauseHeading"/>
        <w:outlineLvl w:val="3"/>
      </w:pPr>
      <w:r>
        <w:t>Valdymo licencijos</w:t>
      </w:r>
    </w:p>
    <w:p w:rsidR="00D42EA7" w:rsidRDefault="008F4AF9">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D42EA7" w:rsidRDefault="00D42EA7">
      <w:pPr>
        <w:pStyle w:val="ProductList-Body"/>
      </w:pPr>
    </w:p>
    <w:p w:rsidR="00D42EA7" w:rsidRDefault="008F4AF9">
      <w:pPr>
        <w:pStyle w:val="ProductList-ClauseHeading"/>
        <w:outlineLvl w:val="3"/>
      </w:pPr>
      <w:r>
        <w:t>Serverio valdymo licencijos (branduoliui)</w:t>
      </w:r>
    </w:p>
    <w:p w:rsidR="00D42EA7" w:rsidRDefault="008F4AF9" w:rsidP="008F4AF9">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42EA7" w:rsidRDefault="008F4AF9" w:rsidP="008F4AF9">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0"/>
          <w:numId w:val="14"/>
        </w:numPr>
      </w:pPr>
      <w:r>
        <w:t>„Standard“ leidimas:</w:t>
      </w:r>
    </w:p>
    <w:p w:rsidR="00D42EA7" w:rsidRDefault="008F4AF9" w:rsidP="008F4AF9">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rsidP="008F4AF9">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D42EA7" w:rsidRDefault="008F4AF9" w:rsidP="008F4AF9">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D42EA7" w:rsidRDefault="008F4AF9" w:rsidP="008F4AF9">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D42EA7" w:rsidRDefault="00D42EA7">
      <w:pPr>
        <w:pStyle w:val="ProductList-Body"/>
      </w:pPr>
    </w:p>
    <w:p w:rsidR="00D42EA7" w:rsidRDefault="008F4AF9">
      <w:pPr>
        <w:pStyle w:val="ProductList-ClauseHeading"/>
        <w:outlineLvl w:val="3"/>
      </w:pPr>
      <w:r>
        <w:t>Kliento valdymo licencijos (OSE arba vartotojo)</w:t>
      </w:r>
    </w:p>
    <w:p w:rsidR="00D42EA7" w:rsidRDefault="008F4AF9" w:rsidP="008F4AF9">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42EA7" w:rsidRDefault="008F4AF9" w:rsidP="008F4AF9">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D42EA7" w:rsidRDefault="008F4AF9" w:rsidP="008F4AF9">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D42EA7" w:rsidRDefault="008F4AF9" w:rsidP="008F4AF9">
      <w:pPr>
        <w:pStyle w:val="ProductList-Bullet"/>
        <w:numPr>
          <w:ilvl w:val="0"/>
          <w:numId w:val="15"/>
        </w:numPr>
      </w:pPr>
      <w:r>
        <w:lastRenderedPageBreak/>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rsidR="00D42EA7" w:rsidRDefault="00D42EA7">
      <w:pPr>
        <w:pStyle w:val="ProductList-Body"/>
      </w:pPr>
    </w:p>
    <w:p w:rsidR="00D42EA7" w:rsidRDefault="008F4AF9">
      <w:pPr>
        <w:pStyle w:val="ProductList-ClauseHeading"/>
        <w:outlineLvl w:val="3"/>
      </w:pPr>
      <w:r>
        <w:t>Valdymo licencijos nebūtinos:</w:t>
      </w:r>
    </w:p>
    <w:p w:rsidR="00D42EA7" w:rsidRDefault="008F4AF9" w:rsidP="008F4AF9">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rsidR="00D42EA7" w:rsidRDefault="008F4AF9" w:rsidP="008F4AF9">
      <w:pPr>
        <w:pStyle w:val="ProductList-Bullet"/>
        <w:numPr>
          <w:ilvl w:val="0"/>
          <w:numId w:val="16"/>
        </w:numPr>
      </w:pPr>
      <w:r>
        <w:t>bet kuriam Kliento tinklo infrastruktūros įrenginiui, kuris naudojamas siekiant tik perduoti tinklo duomenis ir kuris nenaudoja „Windows Server“ programinės įrangos;</w:t>
      </w:r>
    </w:p>
    <w:p w:rsidR="00D42EA7" w:rsidRDefault="008F4AF9" w:rsidP="008F4AF9">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D42EA7" w:rsidRDefault="008F4AF9" w:rsidP="008F4AF9">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D42EA7" w:rsidRDefault="00D42EA7">
      <w:pPr>
        <w:pStyle w:val="ProductList-Body"/>
      </w:pPr>
    </w:p>
    <w:p w:rsidR="00D42EA7" w:rsidRDefault="008F4AF9">
      <w:pPr>
        <w:pStyle w:val="ProductList-ClauseHeading"/>
        <w:outlineLvl w:val="3"/>
      </w:pPr>
      <w:r>
        <w:t>Duomenų rinkiniai</w:t>
      </w:r>
    </w:p>
    <w:p w:rsidR="00D42EA7" w:rsidRDefault="008F4AF9">
      <w:pPr>
        <w:pStyle w:val="ProductList-Body"/>
      </w:pPr>
      <w:r>
        <w:t>Klientas negali kopijuoti ar platinti jokių į programinę įrangą įtrauktų duomenų rinkinių (ar duomenų rinkinio dalies).</w:t>
      </w:r>
    </w:p>
    <w:p w:rsidR="00D42EA7" w:rsidRDefault="008F4AF9">
      <w:pPr>
        <w:pStyle w:val="ProductList-Offering2Heading"/>
        <w:outlineLvl w:val="2"/>
      </w:pPr>
      <w:bookmarkStart w:id="30" w:name="_Sec545"/>
      <w:r>
        <w:t>Specialūs serveriai</w:t>
      </w:r>
      <w:bookmarkEnd w:id="30"/>
      <w:r>
        <w:fldChar w:fldCharType="begin"/>
      </w:r>
      <w:r>
        <w:instrText xml:space="preserve"> TC "</w:instrText>
      </w:r>
      <w:bookmarkStart w:id="31" w:name="_Toc517909144"/>
      <w:r>
        <w:instrText>Specialūs serveriai</w:instrText>
      </w:r>
      <w:bookmarkEnd w:id="31"/>
      <w:r>
        <w:instrText>" \l 3</w:instrText>
      </w:r>
      <w:r>
        <w:fldChar w:fldCharType="end"/>
      </w:r>
    </w:p>
    <w:p w:rsidR="00D42EA7" w:rsidRDefault="008F4AF9">
      <w:pPr>
        <w:pStyle w:val="ProductList-ClauseHeading"/>
        <w:outlineLvl w:val="3"/>
      </w:pPr>
      <w:r>
        <w:t>Serverio licencijos (egzemplioriaus)</w:t>
      </w:r>
    </w:p>
    <w:p w:rsidR="00D42EA7" w:rsidRDefault="008F4AF9">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pPr>
        <w:pStyle w:val="ProductList-Offering2Heading"/>
        <w:outlineLvl w:val="2"/>
      </w:pPr>
      <w:bookmarkStart w:id="32" w:name="_Sec546"/>
      <w:r>
        <w:t>Kūrėjo įrankiai</w:t>
      </w:r>
      <w:bookmarkEnd w:id="32"/>
      <w:r>
        <w:fldChar w:fldCharType="begin"/>
      </w:r>
      <w:r>
        <w:instrText xml:space="preserve"> TC "</w:instrText>
      </w:r>
      <w:bookmarkStart w:id="33" w:name="_Toc517909145"/>
      <w:r>
        <w:instrText>Kūrėjo įrankiai</w:instrText>
      </w:r>
      <w:bookmarkEnd w:id="33"/>
      <w:r>
        <w:instrText>" \l 3</w:instrText>
      </w:r>
      <w:r>
        <w:fldChar w:fldCharType="end"/>
      </w:r>
    </w:p>
    <w:p w:rsidR="00D42EA7" w:rsidRDefault="008F4AF9">
      <w:pPr>
        <w:pStyle w:val="ProductList-ClauseHeading"/>
        <w:outlineLvl w:val="3"/>
      </w:pPr>
      <w:r>
        <w:t>Vartotojo licencijos</w:t>
      </w:r>
    </w:p>
    <w:p w:rsidR="00D42EA7" w:rsidRDefault="008F4AF9" w:rsidP="008F4AF9">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D42EA7" w:rsidRDefault="008F4AF9" w:rsidP="008F4AF9">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D42EA7" w:rsidRDefault="008F4AF9" w:rsidP="008F4AF9">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D42EA7" w:rsidRDefault="00D42EA7">
      <w:pPr>
        <w:pStyle w:val="ProductList-Body"/>
      </w:pPr>
    </w:p>
    <w:p w:rsidR="00D42EA7" w:rsidRDefault="008F4AF9">
      <w:pPr>
        <w:pStyle w:val="ProductList-ClauseHeading"/>
        <w:outlineLvl w:val="3"/>
      </w:pPr>
      <w:r>
        <w:t>Papildomos licencijos sąlygos, taikomos „Visual Studio“ prenumeratoms</w:t>
      </w:r>
    </w:p>
    <w:p w:rsidR="00D42EA7" w:rsidRDefault="008F4AF9">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D42EA7" w:rsidRDefault="00D42EA7">
      <w:pPr>
        <w:pStyle w:val="ProductList-Body"/>
      </w:pPr>
    </w:p>
    <w:p w:rsidR="00D42EA7" w:rsidRDefault="008F4AF9">
      <w:pPr>
        <w:pStyle w:val="ProductList-SubClauseHeading"/>
        <w:outlineLvl w:val="4"/>
      </w:pPr>
      <w:r>
        <w:t>Programinės įrangos vykdymas „Microsoft Azure“ platformos paslaugose</w:t>
      </w:r>
    </w:p>
    <w:p w:rsidR="00D42EA7" w:rsidRDefault="008F4AF9" w:rsidP="008F4AF9">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D42EA7" w:rsidRDefault="008F4AF9" w:rsidP="008F4AF9">
      <w:pPr>
        <w:pStyle w:val="ProductList-Bullet"/>
        <w:numPr>
          <w:ilvl w:val="1"/>
          <w:numId w:val="18"/>
        </w:numPr>
      </w:pPr>
      <w:r>
        <w:t>Programinės įrangos naudojimui taikomos Kliento bendrojo licencijavimo sutarties sąlygos ir bet kokios su ta Programine įranga pateikiamos sąlygos.</w:t>
      </w:r>
    </w:p>
    <w:p w:rsidR="00D42EA7" w:rsidRDefault="008F4AF9" w:rsidP="008F4AF9">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D42EA7" w:rsidRDefault="00D42EA7">
      <w:pPr>
        <w:pStyle w:val="ProductList-BodyIndented"/>
      </w:pPr>
    </w:p>
    <w:p w:rsidR="00D42EA7" w:rsidRDefault="008F4AF9">
      <w:pPr>
        <w:pStyle w:val="ProductList-SubClauseHeading"/>
        <w:outlineLvl w:val="4"/>
      </w:pPr>
      <w:r>
        <w:t>Papildomi reikalavimai</w:t>
      </w:r>
    </w:p>
    <w:p w:rsidR="00D42EA7" w:rsidRDefault="008F4AF9">
      <w:pPr>
        <w:pStyle w:val="ProductList-BodyIndented"/>
      </w:pPr>
      <w:r>
        <w:t>Norėdamas paleisti Programinę įrangą naudodamasis „Microsoft Azure“ platformos paslaugomis Klientas turi aktyvinti „Visual Studio“ prenumeratą susiedamas savo „Microsoft“ paskyrą su „Visual Studio“ prenumerata.</w:t>
      </w:r>
    </w:p>
    <w:p w:rsidR="00D42EA7" w:rsidRDefault="00D42EA7">
      <w:pPr>
        <w:pStyle w:val="ProductList-BodyIndented"/>
      </w:pPr>
    </w:p>
    <w:p w:rsidR="00D42EA7" w:rsidRDefault="008F4AF9">
      <w:pPr>
        <w:pStyle w:val="ProductList-SubClauseHeading"/>
        <w:outlineLvl w:val="4"/>
      </w:pPr>
      <w:r>
        <w:t>Priėmimo bandymas ir atsiliepimai</w:t>
      </w:r>
    </w:p>
    <w:p w:rsidR="00D42EA7" w:rsidRDefault="008F4AF9">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rsidR="00D42EA7" w:rsidRDefault="00D42EA7">
      <w:pPr>
        <w:pStyle w:val="ProductList-BodyIndented"/>
      </w:pPr>
    </w:p>
    <w:p w:rsidR="00D42EA7" w:rsidRDefault="008F4AF9">
      <w:pPr>
        <w:pStyle w:val="ProductList-SubClauseHeading"/>
        <w:outlineLvl w:val="4"/>
      </w:pPr>
      <w:r>
        <w:t>„Windows Server 2016“ nuotolinio darbalaukio tarnybos</w:t>
      </w:r>
    </w:p>
    <w:p w:rsidR="00D42EA7" w:rsidRDefault="008F4AF9">
      <w:pPr>
        <w:pStyle w:val="ProductList-BodyIndented"/>
      </w:pPr>
      <w:r>
        <w:t>Ne daugiau nei 200 anoniminių vartotojų vienu metu gali naudodami „Windows Server“ programinės įrangos funkciją Nuotolinio darbalaukio tarnybos pasiekti Kliento programų demonstracines versijas internete.</w:t>
      </w:r>
    </w:p>
    <w:p w:rsidR="00D42EA7" w:rsidRDefault="00D42EA7">
      <w:pPr>
        <w:pStyle w:val="ProductList-BodyIndented"/>
      </w:pPr>
    </w:p>
    <w:p w:rsidR="00D42EA7" w:rsidRDefault="008F4AF9">
      <w:pPr>
        <w:pStyle w:val="ProductList-SubClauseHeading"/>
        <w:outlineLvl w:val="4"/>
      </w:pPr>
      <w:r>
        <w:t>„Windows“ įdėtieji produktai</w:t>
      </w:r>
    </w:p>
    <w:p w:rsidR="00D42EA7" w:rsidRDefault="008F4AF9">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44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D42EA7">
      <w:pPr>
        <w:sectPr w:rsidR="00D42EA7">
          <w:headerReference w:type="default" r:id="rId33"/>
          <w:footerReference w:type="default" r:id="rId34"/>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517909146"/>
      <w:r>
        <w:instrText>Programinė įranga</w:instrText>
      </w:r>
      <w:bookmarkEnd w:id="35"/>
      <w:r>
        <w:instrText>" \l 1</w:instrText>
      </w:r>
      <w:r>
        <w:fldChar w:fldCharType="end"/>
      </w:r>
    </w:p>
    <w:p w:rsidR="00D42EA7" w:rsidRDefault="008F4AF9">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D42EA7" w:rsidRDefault="008F4AF9">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5">
              <w:r>
                <w:rPr>
                  <w:color w:val="000000"/>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Regioniniai apribojimai</w:t>
      </w:r>
    </w:p>
    <w:p w:rsidR="00D42EA7" w:rsidRDefault="008F4AF9">
      <w:pPr>
        <w:pStyle w:val="ProductList-Body"/>
      </w:pPr>
      <w:r>
        <w:t>Klientas neturi teisės atsisiųsti „Advanced Threat Analytics 2016“ ir naudoti ar platinti Kinijos Liaudies Respublikoje.</w:t>
      </w:r>
    </w:p>
    <w:p w:rsidR="00D42EA7" w:rsidRDefault="00D42EA7">
      <w:pPr>
        <w:pStyle w:val="ProductList-Body"/>
      </w:pPr>
    </w:p>
    <w:p w:rsidR="00D42EA7" w:rsidRDefault="008F4AF9">
      <w:pPr>
        <w:pStyle w:val="ProductList-ClauseHeading"/>
        <w:outlineLvl w:val="3"/>
      </w:pPr>
      <w:r>
        <w:t>2.2 Akademines licencijas turintys klientai</w:t>
      </w:r>
    </w:p>
    <w:p w:rsidR="00D42EA7" w:rsidRDefault="008F4AF9">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Valdymo licencija</w:t>
      </w:r>
    </w:p>
    <w:tbl>
      <w:tblPr>
        <w:tblStyle w:val="PURTable"/>
        <w:tblW w:w="0" w:type="dxa"/>
        <w:tblLook w:val="04A0" w:firstRow="1" w:lastRow="0" w:firstColumn="1" w:lastColumn="0" w:noHBand="0" w:noVBand="1"/>
      </w:tblPr>
      <w:tblGrid>
        <w:gridCol w:w="3579"/>
        <w:gridCol w:w="3600"/>
        <w:gridCol w:w="361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„Advanced Threat Analytics 2016“ (vartotojo arba OSE ML)</w:t>
            </w:r>
          </w:p>
          <w:p w:rsidR="00D42EA7" w:rsidRDefault="008F4AF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„Azure“ vartotojams skirta patobulinta apsauga nuo grėsmių (Vartotojo PL)</w:t>
            </w:r>
          </w:p>
          <w:p w:rsidR="00D42EA7" w:rsidRDefault="008F4AF9">
            <w:pPr>
              <w:pStyle w:val="ProductList-TableBody"/>
            </w:pPr>
            <w:r>
              <w:t xml:space="preserve">Valdymo licenciją atitinkanti licencija (žr. </w:t>
            </w:r>
            <w:hyperlink w:anchor="_Sec591">
              <w:r>
                <w:rPr>
                  <w:color w:val="00467F"/>
                  <w:u w:val="single"/>
                </w:rPr>
                <w:t>A priedą</w:t>
              </w:r>
            </w:hyperlink>
            <w:r>
              <w:t>)</w:t>
            </w:r>
          </w:p>
        </w:tc>
      </w:tr>
    </w:tbl>
    <w:p w:rsidR="00D42EA7" w:rsidRDefault="00D42EA7">
      <w:pPr>
        <w:pStyle w:val="ProductList-Body"/>
      </w:pPr>
    </w:p>
    <w:p w:rsidR="00D42EA7" w:rsidRDefault="008F4AF9">
      <w:pPr>
        <w:pStyle w:val="ProductList-ClauseHeading"/>
        <w:outlineLvl w:val="3"/>
      </w:pPr>
      <w:r>
        <w:t>3.2. Naudojimo atvejai, kai būtina valdymo licencija</w:t>
      </w:r>
    </w:p>
    <w:p w:rsidR="00D42EA7" w:rsidRDefault="008F4AF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D42EA7" w:rsidRDefault="00D42EA7">
      <w:pPr>
        <w:pStyle w:val="ProductList-Body"/>
      </w:pPr>
    </w:p>
    <w:p w:rsidR="00D42EA7" w:rsidRDefault="008F4AF9">
      <w:pPr>
        <w:pStyle w:val="ProductList-ClauseHeading"/>
        <w:outlineLvl w:val="3"/>
      </w:pPr>
      <w:r>
        <w:t>3.3. Atvirojo kodo komponentų trečiųjų šalių licencijavimo sąlygos</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8F4AF9">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41" w:name="_Sec592"/>
      <w:r>
        <w:t>BizTalk</w:t>
      </w:r>
      <w:bookmarkEnd w:id="41"/>
      <w:r>
        <w:fldChar w:fldCharType="begin"/>
      </w:r>
      <w:r>
        <w:instrText xml:space="preserve"> TC "</w:instrText>
      </w:r>
      <w:bookmarkStart w:id="42" w:name="_Toc517909147"/>
      <w:r>
        <w:instrText>BizTalk</w:instrText>
      </w:r>
      <w:bookmarkEnd w:id="42"/>
      <w:r>
        <w:instrText>" \l 2</w:instrText>
      </w:r>
      <w:r>
        <w:fldChar w:fldCharType="end"/>
      </w:r>
    </w:p>
    <w:p w:rsidR="00D42EA7" w:rsidRDefault="008F4AF9">
      <w:pPr>
        <w:pStyle w:val="ProductList-Offering1SubSection"/>
        <w:outlineLvl w:val="2"/>
      </w:pPr>
      <w:bookmarkStart w:id="43" w:name="_Sec593"/>
      <w:r>
        <w:lastRenderedPageBreak/>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6E6E6E"/>
              <w:right w:val="none" w:sz="4" w:space="0" w:color="6E6E6E"/>
            </w:tcBorders>
          </w:tcPr>
          <w:p w:rsidR="00D42EA7" w:rsidRDefault="008F4AF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2EA7" w:rsidRDefault="00D42EA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„BizTalk Server Branch“ ir „BizTalk Server Standard“ leidimai</w:t>
      </w:r>
    </w:p>
    <w:p w:rsidR="00D42EA7" w:rsidRDefault="008F4AF9">
      <w:pPr>
        <w:pStyle w:val="ProductList-SubClauseHeading"/>
        <w:outlineLvl w:val="4"/>
      </w:pPr>
      <w:r>
        <w:t>3.1.1 Naudojimo apribojimai</w:t>
      </w:r>
    </w:p>
    <w:p w:rsidR="00D42EA7" w:rsidRDefault="008F4AF9">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D42EA7" w:rsidRDefault="00D42EA7">
      <w:pPr>
        <w:pStyle w:val="ProductList-BodyIndented"/>
      </w:pPr>
    </w:p>
    <w:p w:rsidR="00D42EA7" w:rsidRDefault="008F4AF9">
      <w:pPr>
        <w:pStyle w:val="ProductList-SubClauseHeading"/>
        <w:outlineLvl w:val="4"/>
      </w:pPr>
      <w:r>
        <w:t>3.1.2 „Office Web Component“</w:t>
      </w:r>
    </w:p>
    <w:p w:rsidR="00D42EA7" w:rsidRDefault="008F4AF9">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rsidR="00D42EA7" w:rsidRDefault="00D42EA7">
      <w:pPr>
        <w:pStyle w:val="ProductList-BodyIndented"/>
      </w:pPr>
    </w:p>
    <w:p w:rsidR="00D42EA7" w:rsidRDefault="008F4AF9">
      <w:pPr>
        <w:pStyle w:val="ProductList-ClauseHeading"/>
        <w:outlineLvl w:val="3"/>
      </w:pPr>
      <w:r>
        <w:t>3.2 „BizTalk Server Branch Edition“</w:t>
      </w:r>
    </w:p>
    <w:p w:rsidR="00D42EA7" w:rsidRDefault="008F4AF9">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D42EA7" w:rsidRDefault="008F4AF9" w:rsidP="008F4AF9">
      <w:pPr>
        <w:pStyle w:val="ProductList-Bullet"/>
        <w:numPr>
          <w:ilvl w:val="0"/>
          <w:numId w:val="19"/>
        </w:numPr>
      </w:pPr>
      <w:r>
        <w:t xml:space="preserve">atlikti pagrindinio mazgo funkcijų tinklo žvaigždiniame modelyje, </w:t>
      </w:r>
    </w:p>
    <w:p w:rsidR="00D42EA7" w:rsidRDefault="008F4AF9" w:rsidP="008F4AF9">
      <w:pPr>
        <w:pStyle w:val="ProductList-Bullet"/>
        <w:numPr>
          <w:ilvl w:val="0"/>
          <w:numId w:val="19"/>
        </w:numPr>
      </w:pPr>
      <w:r>
        <w:t xml:space="preserve">centralizuoti visos įmonės ryšių su kitais Serveriais arba įrenginiais, </w:t>
      </w:r>
    </w:p>
    <w:p w:rsidR="00D42EA7" w:rsidRDefault="008F4AF9" w:rsidP="008F4AF9">
      <w:pPr>
        <w:pStyle w:val="ProductList-Bullet"/>
        <w:numPr>
          <w:ilvl w:val="0"/>
          <w:numId w:val="19"/>
        </w:numPr>
      </w:pPr>
      <w:r>
        <w:t>automatizuoti verslo procesų skirtinguose padaliniuose, verslo skyriuose arba filialų biuruose.</w:t>
      </w:r>
    </w:p>
    <w:p w:rsidR="00D42EA7" w:rsidRDefault="00D42EA7">
      <w:pPr>
        <w:pStyle w:val="ProductList-Body"/>
      </w:pPr>
    </w:p>
    <w:p w:rsidR="00D42EA7" w:rsidRDefault="008F4AF9">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BizTalk Server susijusios schemos ir šablonai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BAM įvykių API ir perėmimo bei administravimo įrankiai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Development Tools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MQHelper.dll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SOAP Receive Adapter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UDDI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46" w:name="_Sec596"/>
      <w:r>
        <w:t>4. Programinės įrangos naujumo garantija</w:t>
      </w:r>
      <w:bookmarkEnd w:id="46"/>
    </w:p>
    <w:p w:rsidR="00D42EA7" w:rsidRDefault="00D42EA7">
      <w:pPr>
        <w:pStyle w:val="ProductList-Body"/>
      </w:pPr>
    </w:p>
    <w:tbl>
      <w:tblPr>
        <w:tblStyle w:val="PURTable"/>
        <w:tblW w:w="0" w:type="dxa"/>
        <w:tblLook w:val="04A0" w:firstRow="1" w:lastRow="0" w:firstColumn="1" w:lastColumn="0" w:noHBand="0" w:noVBand="1"/>
      </w:tblPr>
      <w:tblGrid>
        <w:gridCol w:w="3593"/>
        <w:gridCol w:w="3601"/>
        <w:gridCol w:w="359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6">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lastRenderedPageBreak/>
        <w:t>4.1. „Biz Talk Server 2016 Enterprise“ – neribotas virtualizavimas</w:t>
      </w:r>
    </w:p>
    <w:p w:rsidR="00D42EA7" w:rsidRDefault="008F4AF9">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D42EA7" w:rsidRDefault="00D42EA7">
      <w:pPr>
        <w:pStyle w:val="ProductList-Body"/>
      </w:pPr>
    </w:p>
    <w:p w:rsidR="00D42EA7" w:rsidRDefault="008F4AF9">
      <w:pPr>
        <w:pStyle w:val="ProductList-ClauseHeading"/>
        <w:outlineLvl w:val="3"/>
      </w:pPr>
      <w:r>
        <w:t>4.2 „Biz Talk Server“ funkcijų paketai</w:t>
      </w:r>
    </w:p>
    <w:p w:rsidR="00D42EA7" w:rsidRDefault="008F4AF9">
      <w:pPr>
        <w:pStyle w:val="ProductList-Body"/>
      </w:pPr>
      <w:r>
        <w:t>Klientai turi teisę naudoti funkcijų paketus, išleistus SA galiojimo laikotarpiu.</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800"/>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D42EA7" w:rsidRDefault="008F4AF9">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Taikytinų „CAL Suite“ paketų naudojimo teisių nustatymas</w:t>
      </w:r>
    </w:p>
    <w:p w:rsidR="00D42EA7" w:rsidRDefault="008F4AF9">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D42EA7" w:rsidRDefault="00D42EA7">
      <w:pPr>
        <w:pStyle w:val="ProductList-Body"/>
      </w:pPr>
    </w:p>
    <w:p w:rsidR="00D42EA7" w:rsidRDefault="008F4AF9">
      <w:pPr>
        <w:pStyle w:val="ProductList-ClauseHeading"/>
        <w:outlineLvl w:val="3"/>
      </w:pPr>
      <w:r>
        <w:t>2.2. KPL paketų komponentai</w:t>
      </w:r>
    </w:p>
    <w:p w:rsidR="00D42EA7" w:rsidRDefault="008F4AF9">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D42EA7" w:rsidRDefault="00D42EA7">
      <w:pPr>
        <w:pStyle w:val="ProductList-Body"/>
      </w:pPr>
    </w:p>
    <w:p w:rsidR="00D42EA7" w:rsidRDefault="008F4AF9">
      <w:pPr>
        <w:pStyle w:val="ProductList-ClauseHeading"/>
        <w:outlineLvl w:val="3"/>
      </w:pPr>
      <w:r>
        <w:t>2.3. Internete teikiamos paslaugos, įtrauktos į „Enterprise CAL Suite“</w:t>
      </w:r>
    </w:p>
    <w:p w:rsidR="00D42EA7" w:rsidRDefault="008F4AF9">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37">
        <w:r>
          <w:rPr>
            <w:color w:val="00467F"/>
            <w:u w:val="single"/>
          </w:rPr>
          <w:t>http://go.microsoft.com/?linkid=9839207</w:t>
        </w:r>
      </w:hyperlink>
      <w:r>
        <w:t>.</w:t>
      </w:r>
    </w:p>
    <w:p w:rsidR="00D42EA7" w:rsidRDefault="00D42EA7">
      <w:pPr>
        <w:pStyle w:val="ProductList-Body"/>
      </w:pPr>
    </w:p>
    <w:p w:rsidR="00D42EA7" w:rsidRDefault="008F4AF9">
      <w:pPr>
        <w:pStyle w:val="ProductList-ClauseHeading"/>
        <w:outlineLvl w:val="3"/>
      </w:pPr>
      <w:r>
        <w:t>2.4 „CAL Suite Bridge“, skirtas O365, O365 ir „Intune“, taip pat „Intune“</w:t>
      </w:r>
    </w:p>
    <w:p w:rsidR="00D42EA7" w:rsidRDefault="008F4AF9">
      <w:pPr>
        <w:pStyle w:val="ProductList-SubClauseHeading"/>
        <w:outlineLvl w:val="4"/>
      </w:pPr>
      <w:r>
        <w:t>2.4.1. „CAL Suite Bridge“ reikalavimai</w:t>
      </w:r>
    </w:p>
    <w:p w:rsidR="00D42EA7" w:rsidRDefault="008F4AF9">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D42EA7" w:rsidRDefault="00D42EA7">
      <w:pPr>
        <w:pStyle w:val="ProductList-BodyIndented"/>
      </w:pPr>
    </w:p>
    <w:p w:rsidR="00D42EA7" w:rsidRDefault="008F4AF9">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518"/>
        <w:gridCol w:w="3519"/>
        <w:gridCol w:w="351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Internete teikiamos paslaugos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D42EA7" w:rsidRDefault="008F4AF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D42EA7" w:rsidRDefault="008F4AF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42EA7" w:rsidRDefault="008F4AF9">
            <w:pPr>
              <w:pStyle w:val="ProductList-TableBody"/>
            </w:pPr>
            <w:r>
              <w:t>„Enterprise Mobility + Security E5“</w:t>
            </w:r>
            <w:r>
              <w:fldChar w:fldCharType="begin"/>
            </w:r>
            <w:r>
              <w:instrText xml:space="preserve"> XE "„Enterprise Mobility + Security E5“"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E3</w:t>
            </w:r>
            <w:r>
              <w:fldChar w:fldCharType="begin"/>
            </w:r>
            <w:r>
              <w:instrText xml:space="preserve"> XE "„Office 365 Enterprise“ E3" </w:instrText>
            </w:r>
            <w:r>
              <w:fldChar w:fldCharType="end"/>
            </w:r>
            <w:r>
              <w:t xml:space="preserve"> arba</w:t>
            </w:r>
          </w:p>
          <w:p w:rsidR="00D42EA7" w:rsidRDefault="008F4AF9">
            <w:pPr>
              <w:pStyle w:val="ProductList-TableBody"/>
            </w:pPr>
            <w:r>
              <w:t>Office 365 Enterprise E5</w:t>
            </w:r>
            <w:r>
              <w:fldChar w:fldCharType="begin"/>
            </w:r>
            <w:r>
              <w:instrText xml:space="preserve"> XE "Office 365 Enterprise E5"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D42EA7" w:rsidRDefault="008F4AF9">
            <w:pPr>
              <w:pStyle w:val="ProductList-TableBody"/>
            </w:pPr>
            <w:r>
              <w:t>„Office 365 Enterprise“ E5 ir „Microsoft Intune“</w:t>
            </w:r>
            <w:r>
              <w:fldChar w:fldCharType="begin"/>
            </w:r>
            <w:r>
              <w:instrText xml:space="preserve"> XE "„Office 365 Enterprise“ E5 ir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arba</w:t>
            </w:r>
          </w:p>
          <w:p w:rsidR="00D42EA7" w:rsidRDefault="008F4AF9">
            <w:pPr>
              <w:pStyle w:val="ProductList-TableBody"/>
            </w:pPr>
            <w:r>
              <w:t>„Enterprise Mobility + Security E5“</w:t>
            </w:r>
            <w:r>
              <w:fldChar w:fldCharType="begin"/>
            </w:r>
            <w:r>
              <w:instrText xml:space="preserve"> XE "„Enterprise Mobility + Security E5“" </w:instrText>
            </w:r>
            <w:r>
              <w:fldChar w:fldCharType="end"/>
            </w:r>
          </w:p>
        </w:tc>
      </w:tr>
    </w:tbl>
    <w:p w:rsidR="00D42EA7" w:rsidRDefault="00D42EA7">
      <w:pPr>
        <w:pStyle w:val="ProductList-BodyIndented"/>
      </w:pPr>
    </w:p>
    <w:p w:rsidR="00D42EA7" w:rsidRDefault="008F4AF9">
      <w:pPr>
        <w:pStyle w:val="ProductList-SubClauseHeading"/>
        <w:outlineLvl w:val="4"/>
      </w:pPr>
      <w:r>
        <w:t>2.4.2. Tik studentams skirtos KPL (Akademinė atviroji ir Akademinė pasirenkamoji licencijos)</w:t>
      </w:r>
    </w:p>
    <w:p w:rsidR="00D42EA7" w:rsidRDefault="008F4AF9">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D42EA7" w:rsidRDefault="008F4AF9">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p w:rsidR="00D42EA7" w:rsidRDefault="008F4AF9">
      <w:pPr>
        <w:pStyle w:val="ProductList-ClauseHeading"/>
        <w:outlineLvl w:val="3"/>
      </w:pPr>
      <w:r>
        <w:t>4.1 Išplėstinės naudojimo teisės, skirtos „Microsoft 365“ klientams</w:t>
      </w:r>
    </w:p>
    <w:p w:rsidR="00D42EA7" w:rsidRDefault="008F4AF9">
      <w:pPr>
        <w:pStyle w:val="ProductList-Body"/>
      </w:pPr>
      <w:r>
        <w:t>Reikalavimus atitinkantiems klientams „Microsoft 365“ arba „Office 365“ ir „Enterprise Mobility + Security“ derinys suteikia prieigos prie „Exchange Online‟ archyvavimo paslaugos, skirtos „Exchange Server“, komponento tarnybos teises.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rsidR="00D42EA7" w:rsidRDefault="00D42EA7">
      <w:pPr>
        <w:pStyle w:val="ProductList-Body"/>
      </w:pPr>
    </w:p>
    <w:p w:rsidR="00D42EA7" w:rsidRDefault="008F4AF9">
      <w:pPr>
        <w:pStyle w:val="ProductList-Body"/>
      </w:pPr>
      <w:r>
        <w:t>Priskirtiems klientams, turintiems „Microsoft 365“ arba „Office 365“ ir „Enterprise Mobility + Security“ derinio licenciją, suteikiamos tokios pačios prieigos prie „Exchange Online“ archyvavimo paslaugos, skirtos „Exchange Server“, teisės, kaip ir „Enterprise CAL Suite“ suteikiamos teisės.</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517909148"/>
      <w:r>
        <w:instrText>Core Infrastructure Server (CIS) Suite</w:instrText>
      </w:r>
      <w:bookmarkEnd w:id="53"/>
      <w:r>
        <w:instrText>" \l 2</w:instrText>
      </w:r>
      <w:r>
        <w:fldChar w:fldCharType="end"/>
      </w:r>
    </w:p>
    <w:p w:rsidR="00D42EA7" w:rsidRDefault="008F4AF9">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Programinė įranga, įtraukta į „CIS Suite Standard“</w:t>
      </w:r>
    </w:p>
    <w:p w:rsidR="00D42EA7" w:rsidRDefault="008F4AF9">
      <w:pPr>
        <w:pStyle w:val="ProductList-Body"/>
      </w:pPr>
      <w:r>
        <w:t>„CIS Suite Standard“ apima naujausias „Windows Server Standard“ ir „System Center Standard“ versijas, prieinamas kaip Kliento SA aprėpties dalis.</w:t>
      </w:r>
    </w:p>
    <w:p w:rsidR="00D42EA7" w:rsidRDefault="00D42EA7">
      <w:pPr>
        <w:pStyle w:val="ProductList-Body"/>
      </w:pPr>
    </w:p>
    <w:p w:rsidR="00D42EA7" w:rsidRDefault="008F4AF9">
      <w:pPr>
        <w:pStyle w:val="ProductList-ClauseHeading"/>
        <w:outlineLvl w:val="3"/>
      </w:pPr>
      <w:r>
        <w:t>2.2. Programinė įranga, įtraukta į „CIS Suite Datacenter“</w:t>
      </w:r>
    </w:p>
    <w:p w:rsidR="00D42EA7" w:rsidRDefault="008F4AF9">
      <w:pPr>
        <w:pStyle w:val="ProductList-Body"/>
      </w:pPr>
      <w:r>
        <w:t>„CIS Suite Datacenter“ apima naujausias „Windows Server Datacenter“ ir „System Center Datacenter“ versijas, prieinamas kaip Kliento SA aprėpties dalis.</w:t>
      </w:r>
    </w:p>
    <w:p w:rsidR="00D42EA7" w:rsidRDefault="008F4AF9">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Taikytinos naudojimo teisės</w:t>
      </w:r>
    </w:p>
    <w:p w:rsidR="00D42EA7" w:rsidRDefault="008F4AF9">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D42EA7">
      <w:pPr>
        <w:pStyle w:val="ProductList-Body"/>
      </w:pPr>
    </w:p>
    <w:p w:rsidR="00D42EA7" w:rsidRDefault="008F4AF9">
      <w:pPr>
        <w:pStyle w:val="ProductList-ClauseHeading"/>
        <w:outlineLvl w:val="3"/>
      </w:pPr>
      <w:r>
        <w:t>3.2 Serverio licencija ir Valdymo licencijos priskyrimas</w:t>
      </w:r>
    </w:p>
    <w:p w:rsidR="00D42EA7" w:rsidRDefault="008F4AF9">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D42EA7" w:rsidRDefault="00D42EA7">
      <w:pPr>
        <w:pStyle w:val="ProductList-Body"/>
      </w:pPr>
    </w:p>
    <w:p w:rsidR="00D42EA7" w:rsidRDefault="008F4AF9">
      <w:pPr>
        <w:pStyle w:val="ProductList-ClauseHeading"/>
        <w:outlineLvl w:val="3"/>
      </w:pPr>
      <w:r>
        <w:t>3.3. Papildomos sąlygos</w:t>
      </w:r>
    </w:p>
    <w:p w:rsidR="00D42EA7" w:rsidRDefault="008F4AF9">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D42EA7" w:rsidRDefault="00D42EA7">
      <w:pPr>
        <w:pStyle w:val="ProductList-Body"/>
      </w:pPr>
    </w:p>
    <w:p w:rsidR="00D42EA7" w:rsidRDefault="008F4AF9">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D42EA7" w:rsidRDefault="008F4AF9">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4.1 „Microsoft Azure“ hibridinė privilegija, skirta „Windows Server“</w:t>
      </w:r>
    </w:p>
    <w:p w:rsidR="00D42EA7" w:rsidRDefault="008F4AF9">
      <w:pPr>
        <w:pStyle w:val="ProductList-Body"/>
      </w:pPr>
      <w:r>
        <w:t xml:space="preserve">Žr. </w:t>
      </w:r>
      <w:hyperlink w:anchor="_Sec624">
        <w:r>
          <w:rPr>
            <w:color w:val="00467F"/>
            <w:u w:val="single"/>
          </w:rPr>
          <w:t>8 skyrių. apie „Windows Server“ atvaizdų diegimą „Microsoft Azure“ žr. „Microsoft Azure“ produkto aprašo</w:t>
        </w:r>
      </w:hyperlink>
      <w:r>
        <w:t xml:space="preserve"> 7 skyriuje „Microsoft Azure“ hibridinė privilegija“.</w:t>
      </w:r>
    </w:p>
    <w:p w:rsidR="00D42EA7" w:rsidRDefault="00D42EA7">
      <w:pPr>
        <w:pStyle w:val="ProductList-Body"/>
      </w:pPr>
    </w:p>
    <w:p w:rsidR="00D42EA7" w:rsidRDefault="008F4AF9">
      <w:pPr>
        <w:pStyle w:val="ProductList-ClauseHeading"/>
        <w:outlineLvl w:val="3"/>
      </w:pPr>
      <w:r>
        <w:t>4.2 Pusmetinių naujinimų kanalų leidimai</w:t>
      </w:r>
    </w:p>
    <w:p w:rsidR="00D42EA7" w:rsidRDefault="008F4AF9">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 Produktų licencijavimo tikslais „Nano Server‟, išleistas su „Windows Server 2016‟, yra laikomas pusmetinių naujinimų kanalo leidimu.</w:t>
      </w:r>
    </w:p>
    <w:p w:rsidR="00D42EA7" w:rsidRDefault="00D42EA7">
      <w:pPr>
        <w:pStyle w:val="ProductList-Body"/>
      </w:pPr>
    </w:p>
    <w:p w:rsidR="00D42EA7" w:rsidRDefault="008F4AF9">
      <w:pPr>
        <w:pStyle w:val="ProductList-ClauseHeading"/>
        <w:outlineLvl w:val="3"/>
      </w:pPr>
      <w:r>
        <w:t>4.3. „System Center“ konfigūracijos tvarkytuvo „Current Branch“ teisės</w:t>
      </w:r>
    </w:p>
    <w:p w:rsidR="00D42EA7" w:rsidRDefault="008F4AF9">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D42EA7" w:rsidRDefault="00D42EA7">
      <w:pPr>
        <w:pStyle w:val="ProductList-Body"/>
      </w:pPr>
    </w:p>
    <w:p w:rsidR="00D42EA7" w:rsidRDefault="008F4AF9">
      <w:pPr>
        <w:pStyle w:val="ProductList-ClauseHeading"/>
        <w:outlineLvl w:val="3"/>
      </w:pPr>
      <w:r>
        <w:t>4.4 Programinės įrangos naujumo garantijos suteikiamos teisės ir privilegijos Prenumeratos licencijos turėtojams</w:t>
      </w:r>
    </w:p>
    <w:p w:rsidR="00D42EA7" w:rsidRDefault="008F4AF9">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rsidR="00D42EA7" w:rsidRDefault="00D42EA7">
      <w:pPr>
        <w:pStyle w:val="ProductList-Body"/>
      </w:pPr>
    </w:p>
    <w:p w:rsidR="00D42EA7" w:rsidRDefault="008F4AF9">
      <w:pPr>
        <w:pStyle w:val="ProductList-ClauseHeading"/>
        <w:outlineLvl w:val="3"/>
      </w:pPr>
      <w:r>
        <w:t>4.5. Serverio ir debesies registracijos sutartis (SCE) – teisė valdyti OSE „Microsoft Azure“ platformoje pagal „CIS Suite“ licencijas</w:t>
      </w:r>
    </w:p>
    <w:p w:rsidR="00D42EA7" w:rsidRDefault="008F4AF9">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D42EA7" w:rsidRDefault="008F4AF9">
      <w:pPr>
        <w:pStyle w:val="ProductList-Body"/>
        <w:ind w:left="720"/>
      </w:pPr>
      <w:r>
        <w:t>• „Windows Server“ virtualiųjų mašinų Egzemplioriai (įskaitant Egzempliorius, įdiegtus pagal „Azure“ HUB);</w:t>
      </w:r>
    </w:p>
    <w:p w:rsidR="00D42EA7" w:rsidRDefault="008F4AF9">
      <w:pPr>
        <w:pStyle w:val="ProductList-Body"/>
        <w:ind w:left="720"/>
      </w:pPr>
      <w:r>
        <w:t>• debesies paslaugų egzemplioriai (Žiniatinklio ir Darbuotojo vaidmenys);</w:t>
      </w:r>
    </w:p>
    <w:p w:rsidR="00D42EA7" w:rsidRDefault="008F4AF9">
      <w:pPr>
        <w:pStyle w:val="ProductList-Body"/>
        <w:ind w:left="720"/>
      </w:pPr>
      <w:r>
        <w:t>• saugyklos paskyros;</w:t>
      </w:r>
    </w:p>
    <w:p w:rsidR="00D42EA7" w:rsidRDefault="008F4AF9">
      <w:pPr>
        <w:pStyle w:val="ProductList-Body"/>
        <w:ind w:left="720"/>
      </w:pPr>
      <w:r>
        <w:t>• SQL duomenų bazės;</w:t>
      </w:r>
    </w:p>
    <w:p w:rsidR="00D42EA7" w:rsidRDefault="008F4AF9">
      <w:pPr>
        <w:pStyle w:val="ProductList-Body"/>
        <w:ind w:left="720"/>
      </w:pPr>
      <w:r>
        <w:t>• svetainių egzemplioriai.</w:t>
      </w:r>
    </w:p>
    <w:p w:rsidR="00D42EA7" w:rsidRDefault="00D42EA7">
      <w:pPr>
        <w:pStyle w:val="ProductList-Body"/>
      </w:pPr>
    </w:p>
    <w:p w:rsidR="00D42EA7" w:rsidRDefault="008F4AF9">
      <w:pPr>
        <w:pStyle w:val="ProductList-ClauseHeading"/>
        <w:outlineLvl w:val="3"/>
      </w:pPr>
      <w:r>
        <w:t>4.6. Programinės įrangos naujumo garantijos atnaujinimo pasiūlymas „Windows Server“ ir „System Centre“ klientams</w:t>
      </w:r>
    </w:p>
    <w:p w:rsidR="00D42EA7" w:rsidRDefault="008F4AF9">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B stulpelis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 (Branduolio licencijų paketai po 2 licencijas)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Datacenter‟ (Branduolio licencijų paketai po 2 licencijas)</w:t>
            </w:r>
          </w:p>
        </w:tc>
      </w:tr>
    </w:tbl>
    <w:p w:rsidR="00D42EA7" w:rsidRDefault="008F4AF9">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D42EA7" w:rsidRDefault="00D42EA7">
      <w:pPr>
        <w:pStyle w:val="ProductList-Body"/>
      </w:pPr>
    </w:p>
    <w:p w:rsidR="00D42EA7" w:rsidRDefault="008F4AF9">
      <w:pPr>
        <w:pStyle w:val="ProductList-ClauseHeading"/>
        <w:outlineLvl w:val="3"/>
      </w:pPr>
      <w:r>
        <w:t>4.7 Naudojimo teisės ir licencijų suteikimas, susijęs su pasikeitusiu licencijavimo modeliu – Tinkama licencija</w:t>
      </w:r>
    </w:p>
    <w:p w:rsidR="00D42EA7" w:rsidRDefault="008F4AF9">
      <w:pPr>
        <w:pStyle w:val="ProductList-Body"/>
      </w:pPr>
      <w:r>
        <w:t>Atnaujintas terminas „Tinkama licencija‟, apibrėžtas 2016 m. spalio mėn. Produktų naudojimo sąlygų dalyje „Core Infrastructure Suite‟ perkėlimo teisės‟ – dabar jis taip pat apima „Core Infrastructure Suite‟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58" w:name="_Sec862"/>
      <w:r>
        <w:t>Forefront</w:t>
      </w:r>
      <w:bookmarkEnd w:id="58"/>
      <w:r>
        <w:fldChar w:fldCharType="begin"/>
      </w:r>
      <w:r>
        <w:instrText xml:space="preserve"> TC "</w:instrText>
      </w:r>
      <w:bookmarkStart w:id="59" w:name="_Toc517909149"/>
      <w:r>
        <w:instrText>Forefront</w:instrText>
      </w:r>
      <w:bookmarkEnd w:id="59"/>
      <w:r>
        <w:instrText>" \l 2</w:instrText>
      </w:r>
      <w:r>
        <w:fldChar w:fldCharType="end"/>
      </w:r>
    </w:p>
    <w:p w:rsidR="00D42EA7" w:rsidRDefault="008F4AF9">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BFBFBF"/>
              <w:bottom w:val="none" w:sz="4" w:space="0" w:color="BFBFBF"/>
              <w:right w:val="none" w:sz="4" w:space="0" w:color="6E6E6E"/>
            </w:tcBorders>
          </w:tcPr>
          <w:p w:rsidR="00D42EA7" w:rsidRDefault="008F4A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42EA7" w:rsidRDefault="008F4A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„Forefront Identity Manager 2010“ – „Windows Live“ leidimas</w:t>
      </w:r>
    </w:p>
    <w:p w:rsidR="00D42EA7" w:rsidRDefault="008F4AF9">
      <w:pPr>
        <w:pStyle w:val="ProductList-Body"/>
      </w:pPr>
      <w:r>
        <w:t>„Forefront Identity Manager 2010 – Windows Live Edition“ yra nauja „Identity Lifecycle Manager 2007 – Windows Live Edition“ versija.</w:t>
      </w:r>
    </w:p>
    <w:p w:rsidR="00D42EA7" w:rsidRDefault="008F4AF9">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Tapatybės duomenų importavimas: „Forefront Identity Manager 2010 R2 Windows Live Edition“</w:t>
      </w:r>
    </w:p>
    <w:p w:rsidR="00D42EA7" w:rsidRDefault="008F4AF9">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D42EA7" w:rsidRDefault="00D42EA7">
      <w:pPr>
        <w:pStyle w:val="ProductList-Body"/>
      </w:pPr>
    </w:p>
    <w:p w:rsidR="00D42EA7" w:rsidRDefault="008F4AF9">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rsidR="00D42EA7" w:rsidRDefault="008F4AF9">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„Dynamics 365 for Team Members“ vietinė KPL</w:t>
            </w:r>
            <w:r>
              <w:fldChar w:fldCharType="begin"/>
            </w:r>
            <w:r>
              <w:instrText xml:space="preserve"> XE "„Dynamics 365 for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Customer Service“ vietinė KPL </w:t>
            </w:r>
            <w:r>
              <w:fldChar w:fldCharType="begin"/>
            </w:r>
            <w:r>
              <w:instrText xml:space="preserve"> XE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pPr>
            <w:r>
              <w:t>„Dynamics 365 for Sales“ vietinė KPL</w:t>
            </w:r>
            <w:r>
              <w:fldChar w:fldCharType="begin"/>
            </w:r>
            <w:r>
              <w:instrText xml:space="preserve"> XE "„Dynamics 365 for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pPr>
            <w:r>
              <w:t>„Dynamics 365 for Operations“ vietinė KPL</w:t>
            </w:r>
            <w:r>
              <w:fldChar w:fldCharType="begin"/>
            </w:r>
            <w:r>
              <w:instrText xml:space="preserve"> XE "„Dynamics 365 for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Activity“ vietinė KPL</w:t>
            </w:r>
            <w:r>
              <w:fldChar w:fldCharType="begin"/>
            </w:r>
            <w:r>
              <w:instrText xml:space="preserve"> XE "„Dynamics 365 for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įrenginio vietinė KPL</w:t>
            </w:r>
            <w:r>
              <w:fldChar w:fldCharType="begin"/>
            </w:r>
            <w:r>
              <w:instrText xml:space="preserve"> XE "„Dynamics 365 for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„Dynamics 365 for Team Members“ vietinės KPL serverio programinės įrangos prieiga</w:t>
      </w:r>
    </w:p>
    <w:p w:rsidR="00D42EA7" w:rsidRDefault="008F4AF9">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Team Members“</w:t>
            </w:r>
            <w:r>
              <w:fldChar w:fldCharType="begin"/>
            </w:r>
            <w:r>
              <w:instrText xml:space="preserve"> XE "„Dynamics 365 for Team Members“"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3.2. „Dynamics 365 for Sales“ vietinės KPL serverio programinės įrangos prieiga</w:t>
      </w:r>
    </w:p>
    <w:p w:rsidR="00D42EA7" w:rsidRDefault="008F4AF9">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Sales“ vietinė KPL (įrenginio ir vartotojo)</w:t>
            </w:r>
          </w:p>
          <w:p w:rsidR="00D42EA7" w:rsidRDefault="008F4AF9">
            <w:pPr>
              <w:pStyle w:val="ProductList-TableBody"/>
            </w:pPr>
            <w:r>
              <w:t xml:space="preserve">KPL atitinkanti licencija (žr. </w:t>
            </w:r>
            <w:hyperlink r:id="rId42">
              <w:r>
                <w:rPr>
                  <w:color w:val="00467F"/>
                  <w:u w:val="single"/>
                </w:rPr>
                <w:t>A priedą</w:t>
              </w:r>
            </w:hyperlink>
            <w:r>
              <w:t>)</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3.3. „Dynamics 365 for Customer Service“ vietinės KPL serverio programinės įrangos prieiga</w:t>
      </w:r>
    </w:p>
    <w:p w:rsidR="00D42EA7" w:rsidRDefault="008F4AF9">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3.4. „Dynamics 365 for Operations“ vietinės KPL serverio programinės įrangos prieiga</w:t>
      </w:r>
    </w:p>
    <w:p w:rsidR="00D42EA7" w:rsidRDefault="008F4AF9">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22"/>
        <w:gridCol w:w="3655"/>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 xml:space="preserve">KPL atitinkanti licencija (žr. </w:t>
            </w:r>
            <w:hyperlink r:id="rId43">
              <w:r>
                <w:rPr>
                  <w:color w:val="00467F"/>
                  <w:u w:val="single"/>
                </w:rPr>
                <w:t>A priedą</w:t>
              </w:r>
            </w:hyperlink>
            <w:r>
              <w:t>)</w:t>
            </w:r>
          </w:p>
        </w:tc>
      </w:tr>
    </w:tbl>
    <w:p w:rsidR="00D42EA7" w:rsidRDefault="00D42EA7">
      <w:pPr>
        <w:pStyle w:val="ProductList-Body"/>
      </w:pPr>
    </w:p>
    <w:p w:rsidR="00D42EA7" w:rsidRDefault="008F4AF9">
      <w:pPr>
        <w:pStyle w:val="ProductList-ClauseHeading"/>
        <w:outlineLvl w:val="3"/>
      </w:pPr>
      <w:r>
        <w:t>3.5. „Dynamics 365 for Operations Activity‟ vietinės KPL serverio programinės įrangos prieiga</w:t>
      </w:r>
    </w:p>
    <w:p w:rsidR="00D42EA7" w:rsidRDefault="008F4AF9">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Operations Activity“</w:t>
            </w:r>
            <w:r>
              <w:fldChar w:fldCharType="begin"/>
            </w:r>
            <w:r>
              <w:instrText xml:space="preserve"> XE "„Dynamics 365 for Operations Activity“" </w:instrText>
            </w:r>
            <w:r>
              <w:fldChar w:fldCharType="end"/>
            </w:r>
            <w:r>
              <w:t xml:space="preserve"> (vartotojo PL)</w:t>
            </w:r>
          </w:p>
        </w:tc>
      </w:tr>
    </w:tbl>
    <w:p w:rsidR="00D42EA7" w:rsidRDefault="00D42EA7">
      <w:pPr>
        <w:pStyle w:val="ProductList-Body"/>
      </w:pPr>
    </w:p>
    <w:p w:rsidR="00D42EA7" w:rsidRDefault="008F4AF9">
      <w:pPr>
        <w:pStyle w:val="ProductList-ClauseHeading"/>
        <w:outlineLvl w:val="3"/>
      </w:pPr>
      <w:r>
        <w:t>3.6. „Dynamics 365 for Operations“ įrenginio vietinės KPL serverio programinės įrangos prieiga</w:t>
      </w:r>
    </w:p>
    <w:p w:rsidR="00D42EA7" w:rsidRDefault="008F4AF9">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„Dynamics 365 for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„Dynamics 365 for Operations Device“</w:t>
            </w:r>
            <w:r>
              <w:fldChar w:fldCharType="begin"/>
            </w:r>
            <w:r>
              <w:instrText xml:space="preserve"> XE "„Dynamics 365 for Operations Device“" </w:instrText>
            </w:r>
            <w:r>
              <w:fldChar w:fldCharType="end"/>
            </w:r>
            <w:r>
              <w:t xml:space="preserve"> (vartotojo PL)</w:t>
            </w:r>
          </w:p>
        </w:tc>
      </w:tr>
    </w:tbl>
    <w:p w:rsidR="00D42EA7" w:rsidRDefault="00D42EA7">
      <w:pPr>
        <w:pStyle w:val="ProductList-ClauseHeading"/>
        <w:outlineLvl w:val="3"/>
      </w:pPr>
    </w:p>
    <w:p w:rsidR="00D42EA7" w:rsidRDefault="008F4AF9">
      <w:pPr>
        <w:pStyle w:val="ProductList-ClauseHeading"/>
        <w:outlineLvl w:val="3"/>
      </w:pPr>
      <w:r>
        <w:t>3.7 „Dynamics 365 for Operations Server‟ naudojimo teisės</w:t>
      </w:r>
    </w:p>
    <w:p w:rsidR="00D42EA7" w:rsidRDefault="008F4AF9">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rsidR="00D42EA7" w:rsidRDefault="00D42EA7">
      <w:pPr>
        <w:pStyle w:val="ProductList-Body"/>
      </w:pPr>
    </w:p>
    <w:p w:rsidR="00D42EA7" w:rsidRDefault="008F4AF9">
      <w:pPr>
        <w:pStyle w:val="ProductList-ClauseHeading"/>
        <w:outlineLvl w:val="3"/>
      </w:pPr>
      <w:r>
        <w:t>3.8 Vietinės „Dynamics 365“ naudojimo teisės</w:t>
      </w:r>
    </w:p>
    <w:p w:rsidR="00D42EA7" w:rsidRDefault="008F4AF9">
      <w:pPr>
        <w:pStyle w:val="ProductList-SubClauseHeading"/>
        <w:outlineLvl w:val="4"/>
      </w:pPr>
      <w:r>
        <w:t>3.8.1 „Server Use Rights for Dynamics 365“ KPL</w:t>
      </w:r>
    </w:p>
    <w:p w:rsidR="00D42EA7" w:rsidRDefault="008F4AF9">
      <w:pPr>
        <w:pStyle w:val="ProductList-BodyIndented"/>
      </w:pPr>
      <w:r>
        <w:t>Klientai, turintys „Dynamics 365“ KPL, tinklo serveryje ar bendrinamame serveryje gali įdiegti ir naudoti neribotą atitinkamos „Dynamics 365 Server“ programinės įrangos kopijų skaičių. Teisė negalioja „Dynamics 365 for Operations Server‟.</w:t>
      </w:r>
    </w:p>
    <w:p w:rsidR="00D42EA7" w:rsidRDefault="00D42EA7">
      <w:pPr>
        <w:pStyle w:val="ProductList-BodyIndented"/>
      </w:pPr>
    </w:p>
    <w:p w:rsidR="00D42EA7" w:rsidRDefault="008F4AF9">
      <w:pPr>
        <w:pStyle w:val="ProductList-SubClauseHeading"/>
        <w:outlineLvl w:val="4"/>
      </w:pPr>
      <w:r>
        <w:t>3.8.2 Teisė pasinaudoti priskirtais pasiūlymais</w:t>
      </w:r>
    </w:p>
    <w:p w:rsidR="00D42EA7" w:rsidRDefault="008F4AF9">
      <w:pPr>
        <w:pStyle w:val="ProductList-BodyIndented"/>
      </w:pPr>
      <w:r>
        <w:t>Klientai, atnaujinantys sutartis su „Dynamics CRM“ KPL licencijomis, nuo 2016 m. lapkričio 1 d. gali įsigyti „Dynamics 365“ vietinės KPL priskirto pasiūlymo licencijas iki 2019 m. spalio 31 d.</w:t>
      </w:r>
    </w:p>
    <w:p w:rsidR="00D42EA7" w:rsidRDefault="00D42EA7">
      <w:pPr>
        <w:pStyle w:val="ProductList-BodyIndented"/>
      </w:pPr>
    </w:p>
    <w:p w:rsidR="00D42EA7" w:rsidRDefault="008F4AF9">
      <w:pPr>
        <w:pStyle w:val="ProductList-ClauseHeading"/>
        <w:outlineLvl w:val="3"/>
      </w:pPr>
      <w:r>
        <w:t>3.6. Papildoma programinė įranga</w:t>
      </w:r>
    </w:p>
    <w:tbl>
      <w:tblPr>
        <w:tblStyle w:val="PURTable"/>
        <w:tblW w:w="0" w:type="dxa"/>
        <w:tblLook w:val="04A0" w:firstRow="1" w:lastRow="0" w:firstColumn="1" w:lastColumn="0" w:noHBand="0" w:noVBand="1"/>
      </w:tblPr>
      <w:tblGrid>
        <w:gridCol w:w="3657"/>
        <w:gridCol w:w="3631"/>
        <w:gridCol w:w="362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„MarketingPilot Connector for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„Dynamics CRM 2016“, skirtas „Microsoft Office Outlook“</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ataskaitų plėtiniai, skirti „Dynamics CRM 2016“</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el. pašto kelvedžio ir taisyklių visuotinio diegimo vedlys,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„Dynamics Marketing Connector for Dynamics CRM“ (ne „Workgroup Server“)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SharePoint“ tinklelis, skirtas „Dynamics CRM 2016“</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4">
              <w:r>
                <w:rPr>
                  <w:color w:val="00467F"/>
                  <w:u w:val="single"/>
                </w:rPr>
                <w:t>Produktų sąrašas – 2014 m. lapkričio mėn. ir 2015 m. birželio mėn.</w:t>
              </w:r>
            </w:hyperlink>
            <w:r>
              <w:t xml:space="preserve">; </w:t>
            </w:r>
            <w:hyperlink r:id="rId45">
              <w:r>
                <w:rPr>
                  <w:color w:val="00467F"/>
                  <w:u w:val="single"/>
                </w:rPr>
                <w:t>Produktų naudojimo sąlygos – 2016 m. gruodžio mėn.</w:t>
              </w:r>
            </w:hyperlink>
            <w:hyperlink r:id="rId46">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4.1 Serverio naudojimo teisės</w:t>
      </w:r>
    </w:p>
    <w:p w:rsidR="00D42EA7" w:rsidRDefault="008F4AF9">
      <w:pPr>
        <w:pStyle w:val="ProductList-Body"/>
      </w:pPr>
      <w:r>
        <w:t>Vietoj „Dynamics 365 Server“ Klientas gali naudoti „Dynamics CRM Server 2016“ arba bet kurią senesnę serverio programinės įrangos versiją. Klientas vietoje „Dynamics 365 for Operations Server“ gali naudoti „Dynamics AX 2012 R3“ arba bet kurias ankstesnes serverio programinės įrangos versijas. Klientai, turintys Programinės įrangos naujumo garantiją, skirtą „Dynamics 365“ vietinėms KPL, gali naudoti naujas „Dynamics 365“ vietinio serverio versijas, gautas perkant KPL arba „Dynamics 365“ paslaugų vartotojo PL.</w:t>
      </w:r>
    </w:p>
    <w:p w:rsidR="00D42EA7" w:rsidRDefault="00D42EA7">
      <w:pPr>
        <w:pStyle w:val="ProductList-Body"/>
      </w:pPr>
    </w:p>
    <w:p w:rsidR="00D42EA7" w:rsidRDefault="008F4AF9">
      <w:pPr>
        <w:pStyle w:val="ProductList-ClauseHeading"/>
        <w:outlineLvl w:val="3"/>
      </w:pPr>
      <w:r>
        <w:t>4.2 „Dynamics 365 for Operations Server‟ teisės</w:t>
      </w:r>
    </w:p>
    <w:p w:rsidR="00D42EA7" w:rsidRDefault="008F4AF9">
      <w:pPr>
        <w:pStyle w:val="ProductList-Body"/>
      </w:pPr>
      <w:r>
        <w:t xml:space="preserve">„Dynamics 365 for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rsidR="00D42EA7" w:rsidRDefault="00D42EA7">
      <w:pPr>
        <w:pStyle w:val="ProductList-Body"/>
      </w:pPr>
    </w:p>
    <w:p w:rsidR="00D42EA7" w:rsidRDefault="008F4AF9">
      <w:pPr>
        <w:pStyle w:val="ProductList-ClauseHeading"/>
        <w:outlineLvl w:val="3"/>
      </w:pPr>
      <w:r>
        <w:t>4.3. Lokalizavimas ir naujinimai</w:t>
      </w:r>
    </w:p>
    <w:p w:rsidR="00D42EA7" w:rsidRDefault="008F4AF9">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rsidR="00D42EA7" w:rsidRDefault="00D42EA7">
      <w:pPr>
        <w:pStyle w:val="ProductList-Body"/>
      </w:pPr>
    </w:p>
    <w:p w:rsidR="00D42EA7" w:rsidRDefault="008F4AF9">
      <w:pPr>
        <w:pStyle w:val="ProductList-ClauseHeading"/>
        <w:outlineLvl w:val="3"/>
      </w:pPr>
      <w:r>
        <w:t>4.4. „Unified Service Desk“ (USD)</w:t>
      </w:r>
    </w:p>
    <w:p w:rsidR="00D42EA7" w:rsidRDefault="008F4AF9">
      <w:pPr>
        <w:pStyle w:val="ProductList-Body"/>
      </w:pPr>
      <w:r>
        <w:t xml:space="preserve">Naudojant kiekvieną „Dynamics 365 for Sales“ vietinę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42EA7" w:rsidRDefault="00D42EA7">
      <w:pPr>
        <w:pStyle w:val="ProductList-Body"/>
      </w:pPr>
    </w:p>
    <w:p w:rsidR="00D42EA7" w:rsidRDefault="008F4AF9">
      <w:pPr>
        <w:pStyle w:val="ProductList-ClauseHeading"/>
        <w:outlineLvl w:val="3"/>
      </w:pPr>
      <w:r>
        <w:t>4.5. „Dynamics CustomerSource“</w:t>
      </w:r>
    </w:p>
    <w:p w:rsidR="00D42EA7" w:rsidRDefault="008F4AF9">
      <w:pPr>
        <w:pStyle w:val="ProductList-Body"/>
      </w:pPr>
      <w:r>
        <w:t xml:space="preserve">„Dynamics 365“ vietinės KPL klientai, turintys galiojančią SA, gali pasiekti „CustomerSource“. </w:t>
      </w: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rsidR="00D42EA7" w:rsidRDefault="008F4AF9">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BFBFBF"/>
              <w:bottom w:val="dashed" w:sz="4" w:space="0" w:color="BFBFBF"/>
              <w:right w:val="none" w:sz="4" w:space="0" w:color="6E6E6E"/>
            </w:tcBorders>
          </w:tcPr>
          <w:p w:rsidR="00D42EA7" w:rsidRDefault="008F4AF9">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BFBFBF"/>
              <w:bottom w:val="none" w:sz="4" w:space="0" w:color="BFBFBF"/>
              <w:right w:val="none" w:sz="4" w:space="0" w:color="6E6E6E"/>
            </w:tcBorders>
          </w:tcPr>
          <w:p w:rsidR="00D42EA7" w:rsidRDefault="008F4AF9">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42EA7" w:rsidRDefault="00D42EA7">
            <w:pPr>
              <w:pStyle w:val="ProductList-TableBody"/>
            </w:pPr>
          </w:p>
        </w:tc>
      </w:tr>
    </w:tbl>
    <w:p w:rsidR="00D42EA7" w:rsidRDefault="008F4AF9">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rsidR="00D42EA7" w:rsidRDefault="008F4AF9">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rsidR="00D42EA7" w:rsidRDefault="008F4AF9">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000000"/>
              <w:bottom w:val="dashed" w:sz="4" w:space="0" w:color="BFBFBF"/>
              <w:right w:val="single" w:sz="6" w:space="0" w:color="FFFFFF"/>
            </w:tcBorders>
          </w:tcPr>
          <w:p w:rsidR="00D42EA7" w:rsidRDefault="008F4AF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dashed" w:sz="4" w:space="0" w:color="BFBFBF"/>
              <w:right w:val="single" w:sz="6" w:space="0" w:color="FFFFFF"/>
            </w:tcBorders>
          </w:tcPr>
          <w:p w:rsidR="00D42EA7" w:rsidRDefault="008F4AF9">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2EA7" w:rsidRDefault="00D42EA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000000"/>
              <w:bottom w:val="none" w:sz="4" w:space="0" w:color="BFBFBF"/>
              <w:right w:val="single" w:sz="6" w:space="0" w:color="FFFFFF"/>
            </w:tcBorders>
          </w:tcPr>
          <w:p w:rsidR="00D42EA7" w:rsidRDefault="008F4AF9">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42EA7" w:rsidRDefault="008F4AF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42EA7" w:rsidRDefault="00D42EA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„Project Professional 2016“</w:t>
      </w:r>
    </w:p>
    <w:p w:rsidR="00D42EA7" w:rsidRDefault="008F4AF9">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D42EA7" w:rsidRDefault="00D42EA7">
      <w:pPr>
        <w:pStyle w:val="ProductList-Body"/>
      </w:pPr>
    </w:p>
    <w:p w:rsidR="00D42EA7" w:rsidRDefault="008F4AF9">
      <w:pPr>
        <w:pStyle w:val="ProductList-ClauseHeading"/>
        <w:outlineLvl w:val="4"/>
      </w:pPr>
      <w:r>
        <w:t>2.2. Darbas namie</w:t>
      </w:r>
    </w:p>
    <w:p w:rsidR="00D42EA7" w:rsidRDefault="008F4AF9">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D42EA7" w:rsidRDefault="00D42EA7">
      <w:pPr>
        <w:pStyle w:val="ProductList-Body"/>
      </w:pPr>
    </w:p>
    <w:p w:rsidR="00D42EA7" w:rsidRDefault="008F4AF9">
      <w:pPr>
        <w:pStyle w:val="ProductList-ClauseHeading"/>
        <w:outlineLvl w:val="4"/>
      </w:pPr>
      <w:r>
        <w:t>2.3. Su platforma nesusieta licencija</w:t>
      </w:r>
    </w:p>
    <w:p w:rsidR="00D42EA7" w:rsidRDefault="008F4AF9">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D42EA7" w:rsidRDefault="00D42EA7">
      <w:pPr>
        <w:pStyle w:val="ProductList-Body"/>
      </w:pPr>
    </w:p>
    <w:p w:rsidR="00D42EA7" w:rsidRDefault="008F4AF9">
      <w:pPr>
        <w:pStyle w:val="ProductList-ClauseHeading"/>
        <w:outlineLvl w:val="4"/>
      </w:pPr>
      <w:r>
        <w:t>2.4. Paskesnės versijos</w:t>
      </w:r>
    </w:p>
    <w:p w:rsidR="00D42EA7" w:rsidRDefault="008F4AF9">
      <w:pPr>
        <w:pStyle w:val="ProductList-Body"/>
      </w:pPr>
      <w:r>
        <w:t>„Skype for Business 2016“ yra nauja „Lync 2013“ versija.</w:t>
      </w:r>
    </w:p>
    <w:p w:rsidR="00D42EA7" w:rsidRDefault="00D42EA7">
      <w:pPr>
        <w:pStyle w:val="ProductList-Body"/>
      </w:pPr>
    </w:p>
    <w:p w:rsidR="00D42EA7" w:rsidRDefault="008F4AF9">
      <w:pPr>
        <w:pStyle w:val="ProductList-ClauseHeading"/>
        <w:outlineLvl w:val="4"/>
      </w:pPr>
      <w:r>
        <w:t>2.5. „Office Online Server“</w:t>
      </w:r>
    </w:p>
    <w:p w:rsidR="00D42EA7" w:rsidRDefault="008F4AF9">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D42EA7" w:rsidRDefault="00D42EA7">
      <w:pPr>
        <w:pStyle w:val="ProductList-Body"/>
      </w:pPr>
    </w:p>
    <w:p w:rsidR="00D42EA7" w:rsidRDefault="008F4AF9">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„Office Home &amp; Student 2013 RT“ naudojimo komerciniais tikslais teisės</w:t>
      </w:r>
    </w:p>
    <w:p w:rsidR="00D42EA7" w:rsidRDefault="008F4AF9">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D42EA7" w:rsidRDefault="00D42EA7">
      <w:pPr>
        <w:pStyle w:val="ProductList-Body"/>
      </w:pPr>
    </w:p>
    <w:p w:rsidR="00D42EA7" w:rsidRDefault="008F4AF9">
      <w:pPr>
        <w:pStyle w:val="ProductList-ClauseHeading"/>
        <w:outlineLvl w:val="4"/>
      </w:pPr>
      <w:r>
        <w:t>3.2. „Office Professional Plus 2016“ ir „Office Standard 2016“ – „Office Home &amp; Student 2013 RT“ naudojimas komerciniais tikslais</w:t>
      </w:r>
    </w:p>
    <w:p w:rsidR="00D42EA7" w:rsidRDefault="008F4AF9">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D42EA7" w:rsidRDefault="00D42EA7">
      <w:pPr>
        <w:pStyle w:val="ProductList-Body"/>
      </w:pPr>
    </w:p>
    <w:p w:rsidR="00D42EA7" w:rsidRDefault="008F4AF9">
      <w:pPr>
        <w:pStyle w:val="ProductList-ClauseHeading"/>
        <w:outlineLvl w:val="4"/>
      </w:pPr>
      <w:r>
        <w:t>3.3.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3.3.1 „Office 365 ProPlus“ išplėstinės naudojimo teisės</w:t>
      </w:r>
    </w:p>
    <w:p w:rsidR="00D42EA7" w:rsidRDefault="008F4AF9">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3.3.2 Absolvento privilegija</w:t>
      </w:r>
    </w:p>
    <w:p w:rsidR="00D42EA7" w:rsidRDefault="008F4AF9">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rsidR="00D42EA7" w:rsidRDefault="00D42EA7">
      <w:pPr>
        <w:pStyle w:val="ProductList-BodyIndented"/>
      </w:pPr>
    </w:p>
    <w:p w:rsidR="00D42EA7" w:rsidRDefault="008F4AF9">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„Project Professional 2016“</w:t>
      </w:r>
    </w:p>
    <w:p w:rsidR="00D42EA7" w:rsidRDefault="008F4AF9">
      <w:pPr>
        <w:pStyle w:val="ProductList-Body"/>
      </w:pPr>
      <w:r>
        <w:t>Klientams, turintiems galiojančią „Project Professional“ Licencijai taikomą SA, SA bus irgi taikoma atitinkamai nemokamai „Project Server“ KPL. Ši SA apsauga galios tol, kol galios „Project Professional“ taikoma apsauga.</w:t>
      </w: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80" w:name="_Sec680"/>
      <w:r>
        <w:t>Office for Mac</w:t>
      </w:r>
      <w:bookmarkEnd w:id="80"/>
      <w:r>
        <w:fldChar w:fldCharType="begin"/>
      </w:r>
      <w:r>
        <w:instrText xml:space="preserve"> TC "</w:instrText>
      </w:r>
      <w:bookmarkStart w:id="81" w:name="_Toc517909150"/>
      <w:r>
        <w:instrText>Office for Mac</w:instrText>
      </w:r>
      <w:bookmarkEnd w:id="81"/>
      <w:r>
        <w:instrText>" \l 3</w:instrText>
      </w:r>
      <w:r>
        <w:fldChar w:fldCharType="end"/>
      </w:r>
    </w:p>
    <w:p w:rsidR="00D42EA7" w:rsidRDefault="008F4AF9">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Darbo namie licencija, skirta „Mac 2016“</w:t>
            </w:r>
            <w:r>
              <w:fldChar w:fldCharType="begin"/>
            </w:r>
            <w:r>
              <w:instrText xml:space="preserve"> XE "Darbo namie licencija, skirta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Paskesnės versijos</w:t>
      </w:r>
    </w:p>
    <w:p w:rsidR="00D42EA7" w:rsidRDefault="008F4AF9">
      <w:pPr>
        <w:pStyle w:val="ProductList-Body"/>
      </w:pPr>
      <w:r>
        <w:t>„Outlook for Mac 2011“ yra nauja „Entourage for Mac 2008“ versija. „Lync for Mac 2011“ yra nauja „Communicator for Mac 2011“</w:t>
      </w:r>
      <w:r>
        <w:fldChar w:fldCharType="begin"/>
      </w:r>
      <w:r>
        <w:instrText xml:space="preserve"> XE "„Communicator for Mac 2011“" </w:instrText>
      </w:r>
      <w:r>
        <w:fldChar w:fldCharType="end"/>
      </w:r>
      <w:r>
        <w:t xml:space="preserve"> versija.</w:t>
      </w:r>
    </w:p>
    <w:p w:rsidR="00D42EA7" w:rsidRDefault="00D42EA7">
      <w:pPr>
        <w:pStyle w:val="ProductList-Body"/>
      </w:pPr>
    </w:p>
    <w:p w:rsidR="00D42EA7" w:rsidRDefault="008F4AF9">
      <w:pPr>
        <w:pStyle w:val="ProductList-ClauseHeading"/>
        <w:outlineLvl w:val="4"/>
      </w:pPr>
      <w:r>
        <w:t>2.2. Darbas namie</w:t>
      </w:r>
    </w:p>
    <w:p w:rsidR="00D42EA7" w:rsidRDefault="008F4AF9">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D42EA7" w:rsidRDefault="00D42EA7">
      <w:pPr>
        <w:pStyle w:val="ProductList-Body"/>
      </w:pPr>
    </w:p>
    <w:p w:rsidR="00D42EA7" w:rsidRDefault="008F4AF9">
      <w:pPr>
        <w:pStyle w:val="ProductList-ClauseHeading"/>
        <w:outlineLvl w:val="4"/>
      </w:pPr>
      <w:r>
        <w:t>2.3. Su platforma nesusieta licencija</w:t>
      </w:r>
    </w:p>
    <w:p w:rsidR="00D42EA7" w:rsidRDefault="008F4AF9">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D42EA7" w:rsidRDefault="00D42EA7">
      <w:pPr>
        <w:pStyle w:val="ProductList-Body"/>
      </w:pPr>
    </w:p>
    <w:p w:rsidR="00D42EA7" w:rsidRDefault="008F4AF9">
      <w:pPr>
        <w:pStyle w:val="ProductList-ClauseHeading"/>
        <w:outlineLvl w:val="4"/>
      </w:pPr>
      <w:r>
        <w:t>2.4. „Office Online Server“</w:t>
      </w:r>
    </w:p>
    <w:p w:rsidR="00D42EA7" w:rsidRDefault="008F4AF9">
      <w:pPr>
        <w:pStyle w:val="ProductList-Body"/>
      </w:pPr>
      <w:r>
        <w:t xml:space="preserve">Klientai, įsigiję „Office 2016 for Mac“ standartines licencijas iki 2016 m. rugpjūčio 1 d., gali naudodami tas licencijas naudoti </w:t>
      </w:r>
      <w:hyperlink r:id="rId48">
        <w:r>
          <w:rPr>
            <w:color w:val="00467F"/>
            <w:u w:val="single"/>
          </w:rPr>
          <w:t>B priedo skyriuje „Office Online“</w:t>
        </w:r>
      </w:hyperlink>
      <w:r>
        <w:t xml:space="preserve"> aprašytas redagavimo funkcijas. Ši teisė baigia galioti 2019 m. rugpjūčio 1 d.</w:t>
      </w:r>
    </w:p>
    <w:p w:rsidR="00D42EA7" w:rsidRDefault="008F4AF9">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„Office Home &amp; Student 2013 RT“ naudojimas komerciniais tikslais</w:t>
      </w:r>
    </w:p>
    <w:p w:rsidR="00D42EA7" w:rsidRDefault="008F4AF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D42EA7" w:rsidRDefault="008F4AF9">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rsidR="00D42EA7" w:rsidRDefault="008F4AF9">
      <w:pPr>
        <w:pStyle w:val="ProductList-Offering2HeadingNoBorder"/>
        <w:outlineLvl w:val="2"/>
      </w:pPr>
      <w:bookmarkStart w:id="87" w:name="_Sec638"/>
      <w:r>
        <w:t>Exchange Server</w:t>
      </w:r>
      <w:bookmarkEnd w:id="87"/>
      <w:r>
        <w:fldChar w:fldCharType="begin"/>
      </w:r>
      <w:r>
        <w:instrText xml:space="preserve"> TC "</w:instrText>
      </w:r>
      <w:bookmarkStart w:id="88" w:name="_Toc517909151"/>
      <w:r>
        <w:instrText>Exchange Server</w:instrText>
      </w:r>
      <w:bookmarkEnd w:id="88"/>
      <w:r>
        <w:instrText>" \l 3</w:instrText>
      </w:r>
      <w:r>
        <w:fldChar w:fldCharType="end"/>
      </w:r>
    </w:p>
    <w:p w:rsidR="00D42EA7" w:rsidRDefault="008F4AF9">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„Exchange Online“ 1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„Exchange Online“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„Exchange Online“ 2G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SubClauseHeading"/>
        <w:outlineLvl w:val="5"/>
      </w:pPr>
      <w:r>
        <w:t>3.1.1. Papildomos funkcijos, susietos su „Exchange“ korporatyvine KPL</w:t>
      </w:r>
    </w:p>
    <w:p w:rsidR="00D42EA7" w:rsidRDefault="008F4AF9">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„Exchange Online“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„Exchange Online“ 2G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D42EA7">
      <w:pPr>
        <w:pStyle w:val="ProductList-Body"/>
      </w:pPr>
    </w:p>
    <w:p w:rsidR="00D42EA7" w:rsidRDefault="008F4AF9">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„Exchange Enterprise CAL with Services 2016“ papildomos sąlygos</w:t>
      </w:r>
    </w:p>
    <w:p w:rsidR="00D42EA7" w:rsidRDefault="008F4AF9">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1">
        <w:r>
          <w:rPr>
            <w:color w:val="00467F"/>
            <w:u w:val="single"/>
          </w:rPr>
          <w:t>http://go.microsoft.com/?linkid=9839207</w:t>
        </w:r>
      </w:hyperlink>
      <w:r>
        <w:t>.</w:t>
      </w: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93" w:name="_Sec639"/>
      <w:r>
        <w:t>Project Server</w:t>
      </w:r>
      <w:bookmarkEnd w:id="93"/>
      <w:r>
        <w:fldChar w:fldCharType="begin"/>
      </w:r>
      <w:r>
        <w:instrText xml:space="preserve"> TC "</w:instrText>
      </w:r>
      <w:bookmarkStart w:id="94" w:name="_Toc517909152"/>
      <w:r>
        <w:instrText>Project Server</w:instrText>
      </w:r>
      <w:bookmarkEnd w:id="94"/>
      <w:r>
        <w:instrText>" \l 3</w:instrText>
      </w:r>
      <w:r>
        <w:fldChar w:fldCharType="end"/>
      </w:r>
    </w:p>
    <w:p w:rsidR="00D42EA7" w:rsidRDefault="008F4AF9">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42EA7" w:rsidRDefault="008F4AF9">
            <w:pPr>
              <w:pStyle w:val="ProductList-TableBody"/>
            </w:pPr>
            <w:r>
              <w:t>„Project Online Essentials“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„Project Online Premium“ vartotojo PL</w:t>
            </w:r>
          </w:p>
        </w:tc>
      </w:tr>
    </w:tbl>
    <w:p w:rsidR="00D42EA7" w:rsidRDefault="00D42EA7">
      <w:pPr>
        <w:pStyle w:val="ProductList-Body"/>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99" w:name="_Sec640"/>
      <w:r>
        <w:t>SharePoint Server</w:t>
      </w:r>
      <w:bookmarkEnd w:id="99"/>
      <w:r>
        <w:fldChar w:fldCharType="begin"/>
      </w:r>
      <w:r>
        <w:instrText xml:space="preserve"> TC "</w:instrText>
      </w:r>
      <w:bookmarkStart w:id="100" w:name="_Toc517909153"/>
      <w:r>
        <w:instrText>SharePoint Server</w:instrText>
      </w:r>
      <w:bookmarkEnd w:id="100"/>
      <w:r>
        <w:instrText>" \l 3</w:instrText>
      </w:r>
      <w:r>
        <w:fldChar w:fldCharType="end"/>
      </w:r>
    </w:p>
    <w:p w:rsidR="00D42EA7" w:rsidRDefault="008F4AF9">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9"/>
        <w:gridCol w:w="3681"/>
        <w:gridCol w:w="360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626"/>
        <w:gridCol w:w="3653"/>
        <w:gridCol w:w="363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632"/>
        <w:gridCol w:w="3642"/>
        <w:gridCol w:w="364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„SharePoint Online“ 2 plano vartotojo PL</w:t>
            </w:r>
          </w:p>
        </w:tc>
      </w:tr>
    </w:tbl>
    <w:p w:rsidR="00D42EA7" w:rsidRDefault="00D42EA7">
      <w:pPr>
        <w:pStyle w:val="ProductList-Body"/>
      </w:pPr>
    </w:p>
    <w:p w:rsidR="00D42EA7" w:rsidRDefault="008F4AF9">
      <w:pPr>
        <w:pStyle w:val="ProductList-SubClauseHeading"/>
        <w:outlineLvl w:val="5"/>
      </w:pPr>
      <w:r>
        <w:t>3.2.1. Papildomos „SharePoint Server“ funkcijos, susietos su „SharePoint“ korporatyvine KPL</w:t>
      </w:r>
    </w:p>
    <w:p w:rsidR="00D42EA7" w:rsidRDefault="008F4AF9">
      <w:pPr>
        <w:pStyle w:val="ProductList-BodyIndented"/>
      </w:pPr>
      <w:r>
        <w:t>Išorinių sistemų ryšių paslaugų verslo sričių puslapių dalys; „Office 2016‟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„SharePoint Online“ 2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ClauseHeading"/>
        <w:outlineLvl w:val="4"/>
      </w:pPr>
      <w:r>
        <w:t>3.3. KPL atsisakymas vartotojams, norintiems pasiekti viešai pasiekiamą turinį</w:t>
      </w:r>
    </w:p>
    <w:p w:rsidR="00D42EA7" w:rsidRDefault="008F4AF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D42EA7" w:rsidRDefault="00D42EA7">
      <w:pPr>
        <w:pStyle w:val="ProductList-Body"/>
      </w:pPr>
    </w:p>
    <w:p w:rsidR="00D42EA7" w:rsidRDefault="008F4AF9">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702"/>
        <w:gridCol w:w="3607"/>
        <w:gridCol w:w="360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D42EA7">
      <w:pPr>
        <w:pStyle w:val="ProductList-Body"/>
      </w:pPr>
    </w:p>
    <w:p w:rsidR="00D42EA7" w:rsidRDefault="008F4AF9">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rsidR="00D42EA7" w:rsidRDefault="008F4AF9">
      <w:pPr>
        <w:pStyle w:val="ProductList-Offering1SubSection"/>
        <w:outlineLvl w:val="3"/>
      </w:pPr>
      <w:bookmarkStart w:id="106" w:name="_Sec686"/>
      <w:r>
        <w:t>1. Programos pasiekiamumas</w:t>
      </w:r>
      <w:bookmarkEnd w:id="106"/>
    </w:p>
    <w:p w:rsidR="00D42EA7" w:rsidRDefault="00D42EA7">
      <w:pPr>
        <w:pStyle w:val="ProductList-Body"/>
      </w:pPr>
    </w:p>
    <w:tbl>
      <w:tblPr>
        <w:tblStyle w:val="PURTable"/>
        <w:tblW w:w="0" w:type="dxa"/>
        <w:tblLook w:val="04A0" w:firstRow="1" w:lastRow="0" w:firstColumn="1" w:lastColumn="0" w:noHBand="0" w:noVBand="1"/>
      </w:tblPr>
      <w:tblGrid>
        <w:gridCol w:w="4007"/>
        <w:gridCol w:w="610"/>
        <w:gridCol w:w="603"/>
        <w:gridCol w:w="609"/>
        <w:gridCol w:w="603"/>
        <w:gridCol w:w="718"/>
        <w:gridCol w:w="609"/>
        <w:gridCol w:w="614"/>
        <w:gridCol w:w="634"/>
        <w:gridCol w:w="618"/>
        <w:gridCol w:w="611"/>
        <w:gridCol w:w="680"/>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FFFFFF"/>
              <w:right w:val="none" w:sz="4" w:space="0" w:color="6E6E6E"/>
            </w:tcBorders>
          </w:tcPr>
          <w:p w:rsidR="00D42EA7" w:rsidRDefault="008F4AF9">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22"/>
        <w:gridCol w:w="3684"/>
        <w:gridCol w:w="361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43"/>
        <w:gridCol w:w="364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Internetinės „Skype“ verslui 1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Internetinės „Skype“ verslui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Internetinės „Skype“ verslui 2G plano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SubClauseHeading"/>
        <w:outlineLvl w:val="5"/>
      </w:pPr>
      <w:r>
        <w:t>3.1.1. Papildomos funkcijos, susietos su „Skype“ verslui serverio leidimo korporatyvine KPL</w:t>
      </w:r>
    </w:p>
    <w:p w:rsidR="00D42EA7" w:rsidRDefault="008F4AF9">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97"/>
        <w:gridCol w:w="3534"/>
        <w:gridCol w:w="352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Internetinės „Skype“ verslui 2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Internetinės „Skype“ verslui 2G plano vartotojo PL</w:t>
            </w:r>
          </w:p>
        </w:tc>
      </w:tr>
      <w:tr w:rsidR="00D42EA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2EA7" w:rsidRDefault="008F4AF9">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D42EA7" w:rsidRDefault="008F4AF9">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5"/>
      </w:pPr>
      <w:r>
        <w:t>3.1.2. Papildomos funkcijos, susietos su „Skype“ verslui serverio leidimo „Plius“ KPL</w:t>
      </w:r>
    </w:p>
    <w:p w:rsidR="00D42EA7" w:rsidRDefault="008F4AF9">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„Skype“ verslui „Plius“ KPL (vartotojo PL)</w:t>
            </w:r>
          </w:p>
        </w:tc>
      </w:tr>
    </w:tbl>
    <w:p w:rsidR="00D42EA7" w:rsidRDefault="00D42EA7">
      <w:pPr>
        <w:pStyle w:val="ProductList-BodyIndented"/>
      </w:pPr>
    </w:p>
    <w:p w:rsidR="00D42EA7" w:rsidRDefault="008F4AF9">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36"/>
        <w:gridCol w:w="3646"/>
        <w:gridCol w:w="363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Audio/Video Conferencing Server Role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Direktoriaus serverio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Mediation Server Role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Lync Server 2013“ grupės pokalbių administravimo įrankis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„PowerShell“ pridėtinis įrankis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„Survivable Branch Appliance“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Vaizdo sąveikos serverio vaidmuo</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3">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rsidR="00D42EA7" w:rsidRDefault="008F4AF9">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„SQL Server 2017 Enterprise“</w:t>
      </w:r>
    </w:p>
    <w:p w:rsidR="00D42EA7" w:rsidRDefault="008F4AF9">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rsidR="00D42EA7" w:rsidRDefault="00D42EA7">
      <w:pPr>
        <w:pStyle w:val="ProductList-Body"/>
      </w:pPr>
    </w:p>
    <w:p w:rsidR="00D42EA7" w:rsidRDefault="008F4AF9">
      <w:pPr>
        <w:pStyle w:val="ProductList-ClauseHeading"/>
        <w:outlineLvl w:val="3"/>
      </w:pPr>
      <w:r>
        <w:t>2.2. „SQL Server Parallel Data Warehouse“</w:t>
      </w:r>
    </w:p>
    <w:p w:rsidR="00D42EA7" w:rsidRDefault="008F4AF9">
      <w:pPr>
        <w:pStyle w:val="ProductList-Body"/>
      </w:pPr>
      <w:r>
        <w:t>„SQL Server Parallel Data Warehouse“ yra „SQL Server 2016 Enterprise Core“ klientų visuotinio diegimo parinktis. Klientai gali naudoti tik programinės įrangos komponavimo versijas, pateiktas SA apsaugos galiojimo laikotarpiu.</w:t>
      </w:r>
    </w:p>
    <w:p w:rsidR="00D42EA7" w:rsidRDefault="00D42EA7">
      <w:pPr>
        <w:pStyle w:val="ProductList-Body"/>
      </w:pPr>
    </w:p>
    <w:p w:rsidR="00D42EA7" w:rsidRDefault="008F4AF9">
      <w:pPr>
        <w:pStyle w:val="ProductList-ClauseHeading"/>
        <w:outlineLvl w:val="3"/>
      </w:pPr>
      <w:r>
        <w:t>2.3. „SQL Server Parallel Data Warehouse“ pasirenkama komponavimo versija be „Oracle Java“</w:t>
      </w:r>
    </w:p>
    <w:p w:rsidR="00D42EA7" w:rsidRDefault="008F4AF9">
      <w:pPr>
        <w:pStyle w:val="ProductList-Body"/>
      </w:pPr>
      <w:r>
        <w:t xml:space="preserve">Klientai gali įsigyti produkto komponavimo versiją su „Oracle Java“ arba, jei pageidaujama, be „Oracle Java“. Daugiau informacijos žr. </w:t>
      </w:r>
      <w:hyperlink r:id="rId54">
        <w:r>
          <w:rPr>
            <w:color w:val="00467F"/>
            <w:u w:val="single"/>
          </w:rPr>
          <w:t>http://www.microsoft.com/en-us/sqlserver/solutions-technologies/data-warehousing/pdw.aspx</w:t>
        </w:r>
      </w:hyperlink>
      <w:r>
        <w:t>.</w:t>
      </w:r>
    </w:p>
    <w:p w:rsidR="00D42EA7" w:rsidRDefault="00D42EA7">
      <w:pPr>
        <w:pStyle w:val="ProductList-Body"/>
      </w:pPr>
    </w:p>
    <w:p w:rsidR="00D42EA7" w:rsidRDefault="008F4AF9">
      <w:pPr>
        <w:pStyle w:val="ProductList-ClauseHeading"/>
        <w:outlineLvl w:val="3"/>
      </w:pPr>
      <w:r>
        <w:t>2.4 „SQL Server‟ Aukščiausios klasės naujumo garantijos priedas</w:t>
      </w:r>
    </w:p>
    <w:p w:rsidR="00D42EA7" w:rsidRDefault="008F4AF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5">
        <w:r>
          <w:rPr>
            <w:color w:val="00467F"/>
            <w:u w:val="single"/>
          </w:rPr>
          <w:t>http://go.microsoft.com/?linkid=9839206</w:t>
        </w:r>
      </w:hyperlink>
      <w:r>
        <w:t>.</w:t>
      </w:r>
    </w:p>
    <w:p w:rsidR="00D42EA7" w:rsidRDefault="00D42EA7">
      <w:pPr>
        <w:pStyle w:val="ProductList-Body"/>
      </w:pPr>
    </w:p>
    <w:p w:rsidR="00D42EA7" w:rsidRDefault="008F4AF9">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42"/>
        <w:gridCol w:w="3608"/>
        <w:gridCol w:w="366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„SQL Server“ prenumerata, skirta „Azure“ KPL</w:t>
            </w:r>
          </w:p>
        </w:tc>
      </w:tr>
    </w:tbl>
    <w:p w:rsidR="00D42EA7" w:rsidRDefault="00D42EA7">
      <w:pPr>
        <w:pStyle w:val="ProductList-Body"/>
      </w:pPr>
    </w:p>
    <w:p w:rsidR="00D42EA7" w:rsidRDefault="008F4AF9">
      <w:pPr>
        <w:pStyle w:val="ProductList-ClauseHeading"/>
        <w:outlineLvl w:val="3"/>
      </w:pPr>
      <w:r>
        <w:t>3.2. Automatinis ankstesnių „SQL Server“ versijų naujinimas</w:t>
      </w:r>
    </w:p>
    <w:p w:rsidR="00D42EA7" w:rsidRDefault="008F4AF9">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D42EA7" w:rsidRDefault="00D42EA7">
      <w:pPr>
        <w:pStyle w:val="ProductList-Body"/>
      </w:pPr>
    </w:p>
    <w:p w:rsidR="00D42EA7" w:rsidRDefault="008F4AF9">
      <w:pPr>
        <w:pStyle w:val="ProductList-ClauseHeading"/>
        <w:outlineLvl w:val="3"/>
      </w:pPr>
      <w:r>
        <w:t>3.3. „SQL Server‟ platformos pasirinkimas</w:t>
      </w:r>
    </w:p>
    <w:p w:rsidR="00D42EA7" w:rsidRDefault="008F4AF9">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rsidR="00D42EA7" w:rsidRDefault="00D42EA7">
      <w:pPr>
        <w:pStyle w:val="ProductList-Body"/>
      </w:pPr>
    </w:p>
    <w:p w:rsidR="00D42EA7" w:rsidRDefault="008F4AF9">
      <w:pPr>
        <w:pStyle w:val="ProductList-ClauseHeading"/>
        <w:outlineLvl w:val="3"/>
      </w:pPr>
      <w:r>
        <w:t>3.4. Veikiantys „Standard Edition“ egzemplioriai</w:t>
      </w:r>
    </w:p>
    <w:p w:rsidR="00D42EA7" w:rsidRDefault="008F4AF9">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D42EA7" w:rsidRDefault="00D42EA7">
      <w:pPr>
        <w:pStyle w:val="ProductList-Body"/>
      </w:pPr>
    </w:p>
    <w:p w:rsidR="00D42EA7" w:rsidRDefault="008F4AF9">
      <w:pPr>
        <w:pStyle w:val="ProductList-ClauseHeading"/>
        <w:outlineLvl w:val="3"/>
      </w:pPr>
      <w:r>
        <w:t>3.5. „Parallel Data Warehouse“ (PDW) skirti perėmimo serveriai</w:t>
      </w:r>
    </w:p>
    <w:p w:rsidR="00D42EA7" w:rsidRDefault="008F4AF9">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D42EA7" w:rsidRDefault="00D42EA7">
      <w:pPr>
        <w:pStyle w:val="ProductList-Body"/>
      </w:pPr>
    </w:p>
    <w:p w:rsidR="00D42EA7" w:rsidRDefault="008F4AF9">
      <w:pPr>
        <w:pStyle w:val="ProductList-ClauseHeading"/>
        <w:outlineLvl w:val="3"/>
      </w:pPr>
      <w:r>
        <w:t>3.6. Papildoma programinė įranga</w:t>
      </w:r>
    </w:p>
    <w:p w:rsidR="00D42EA7" w:rsidRDefault="008F4AF9">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Client Tools Connectivity</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„Distributed Replay Client“</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„Management Tools“ – „Complete“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6">
              <w:r>
                <w:rPr>
                  <w:color w:val="00467F"/>
                  <w:u w:val="single"/>
                </w:rPr>
                <w:t>Produktų naudojimo sąlygos – 2016 m. birželio mėn</w:t>
              </w:r>
            </w:hyperlink>
            <w:r>
              <w:t xml:space="preserve">. „R Server for Hadoop“, „R Server for Linux“ ir „R Server for Teradata“ </w:t>
            </w:r>
            <w:hyperlink r:id="rId57">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URBreadcrumb"/>
      </w:pPr>
    </w:p>
    <w:p w:rsidR="00D42EA7" w:rsidRDefault="008F4AF9">
      <w:pPr>
        <w:pStyle w:val="ProductList-ClauseHeading"/>
        <w:outlineLvl w:val="3"/>
      </w:pPr>
      <w:r>
        <w:t>4.1 „SQL Server 2017 Enterprise Core“ – neribotas virtualizavimas</w:t>
      </w:r>
    </w:p>
    <w:p w:rsidR="00D42EA7" w:rsidRDefault="008F4AF9">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D42EA7" w:rsidRDefault="00D42EA7">
      <w:pPr>
        <w:pStyle w:val="ProductList-Body"/>
      </w:pPr>
    </w:p>
    <w:p w:rsidR="00D42EA7" w:rsidRDefault="008F4AF9">
      <w:pPr>
        <w:pStyle w:val="ProductList-ClauseHeading"/>
        <w:outlineLvl w:val="3"/>
      </w:pPr>
      <w:r>
        <w:t>4.2. „SQL Server 2017 Enterprise Core“ – „Parallel Data Warehouse“ funkcijų atnaujinimas</w:t>
      </w:r>
    </w:p>
    <w:p w:rsidR="00D42EA7" w:rsidRDefault="008F4AF9">
      <w:pPr>
        <w:pStyle w:val="ProductList-Body"/>
      </w:pPr>
      <w:r>
        <w:t>Klientai, turintys SA apsaugą, gali naudotis „Parallel Data Warehouse“ funkcijų leidimais (pvz., pritaikymo naujinimais), kurie išleidžiami tarp didžiųjų produktų leidimų.</w:t>
      </w:r>
    </w:p>
    <w:p w:rsidR="00D42EA7" w:rsidRDefault="00D42EA7">
      <w:pPr>
        <w:pStyle w:val="ProductList-Body"/>
      </w:pPr>
    </w:p>
    <w:p w:rsidR="00D42EA7" w:rsidRDefault="008F4AF9">
      <w:pPr>
        <w:pStyle w:val="ProductList-ClauseHeading"/>
        <w:outlineLvl w:val="3"/>
      </w:pPr>
      <w:r>
        <w:t>4.3. „SQL Server“ išpirkimo galimybė pagal Programos platformos registracijos sutartį (EAP)</w:t>
      </w:r>
    </w:p>
    <w:p w:rsidR="00D42EA7" w:rsidRDefault="008F4AF9">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D42EA7" w:rsidRDefault="00D42EA7">
      <w:pPr>
        <w:pStyle w:val="ProductList-Body"/>
      </w:pPr>
    </w:p>
    <w:p w:rsidR="00D42EA7" w:rsidRDefault="008F4AF9">
      <w:pPr>
        <w:pStyle w:val="ProductList-ClauseHeading"/>
        <w:outlineLvl w:val="3"/>
      </w:pPr>
      <w:r>
        <w:t>4.4. „SQL Server Enterprise Core‟ ir „SQL Server Enterprise‟ – „Machine Learning Server for Windows‟ ir „Machine Learning Server for Linux‟</w:t>
      </w:r>
    </w:p>
    <w:p w:rsidR="00D42EA7" w:rsidRDefault="008F4AF9">
      <w:pPr>
        <w:pStyle w:val="ProductList-Body"/>
      </w:pPr>
      <w:r>
        <w:t xml:space="preserve">Naudotis „Machine Learning Server for Windows“ ir „Machine Learning Server for Linux“ naujinimais, išleistais po 2017 m. spalio mėn., gali tik klientai, turintys serverius, kuriems priskirta „SQL Server Enterprise Core“ su SA arba „SQL Server Enterprise“ su SA licencija.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rsidR="00D42EA7" w:rsidRDefault="00D42EA7">
      <w:pPr>
        <w:pStyle w:val="ProductList-Body"/>
      </w:pPr>
    </w:p>
    <w:p w:rsidR="00D42EA7" w:rsidRDefault="008F4AF9">
      <w:pPr>
        <w:pStyle w:val="ProductList-ClauseHeading"/>
        <w:outlineLvl w:val="3"/>
      </w:pPr>
      <w:r>
        <w:t>4.5. „SQL Enterprise Core‟ – „Machine Learning Server for Hadoop‟ naudojimas</w:t>
      </w:r>
    </w:p>
    <w:p w:rsidR="00D42EA7" w:rsidRDefault="008F4AF9">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Serveriuose (iki penkių) naudoti „Machine Learning Server for Hadoop‟ (tik kartu naudojant „SQL Server Enterprise Core‟ licenciją).</w:t>
      </w:r>
    </w:p>
    <w:p w:rsidR="00D42EA7" w:rsidRDefault="00D42EA7">
      <w:pPr>
        <w:pStyle w:val="ProductList-Body"/>
      </w:pPr>
    </w:p>
    <w:p w:rsidR="00D42EA7" w:rsidRDefault="008F4AF9">
      <w:pPr>
        <w:pStyle w:val="ProductList-ClauseHeading"/>
        <w:outlineLvl w:val="3"/>
      </w:pPr>
      <w:r>
        <w:t>4.6 „Power BI‟ ataskaitų serverio naudojimas – „SQL Server Enterprise‟ leidimas</w:t>
      </w:r>
    </w:p>
    <w:p w:rsidR="00D42EA7" w:rsidRDefault="008F4AF9">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rsidR="00D42EA7" w:rsidRDefault="008F4AF9">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rsidR="00D42EA7" w:rsidRDefault="008F4AF9">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„System Center 2016 Datacenter‟ serverių valdymo licencija (Branduolio licencijų paketai po 2 licencijas)</w:t>
            </w:r>
            <w:r>
              <w:fldChar w:fldCharType="begin"/>
            </w:r>
            <w:r>
              <w:instrText xml:space="preserve"> XE "„System Center 2016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„System Center 2016 Datacenter‟ serverių valdymo licencija (Branduolio licencijų paketai po 16 licencijų)</w:t>
            </w:r>
            <w:r>
              <w:fldChar w:fldCharType="begin"/>
            </w:r>
            <w:r>
              <w:instrText xml:space="preserve"> XE "„System Center 2016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„System Center 2016 Standard‟ serverių valdymo licencija (Branduolio licencijų paketai po 2 licencijas)</w:t>
            </w:r>
            <w:r>
              <w:fldChar w:fldCharType="begin"/>
            </w:r>
            <w:r>
              <w:instrText xml:space="preserve"> XE "„System Center 2016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Standard‟ serverių valdymo licencija (Branduolio licencijų paketai po 16 licencijų)</w:t>
            </w:r>
            <w:r>
              <w:fldChar w:fldCharType="begin"/>
            </w:r>
            <w:r>
              <w:instrText xml:space="preserve"> XE "„System Center 2016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 – „System Center 2016 Standard“</w:t>
      </w:r>
    </w:p>
    <w:tbl>
      <w:tblPr>
        <w:tblStyle w:val="PURTable"/>
        <w:tblW w:w="0" w:type="dxa"/>
        <w:tblLook w:val="04A0" w:firstRow="1" w:lastRow="0" w:firstColumn="1" w:lastColumn="0" w:noHBand="0" w:noVBand="1"/>
      </w:tblPr>
      <w:tblGrid>
        <w:gridCol w:w="3655"/>
        <w:gridCol w:w="3667"/>
        <w:gridCol w:w="359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50"/>
        <w:gridCol w:w="3678"/>
        <w:gridCol w:w="358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3.3.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D42EA7">
      <w:pPr>
        <w:pStyle w:val="ProductList-Body"/>
      </w:pPr>
    </w:p>
    <w:p w:rsidR="00D42EA7" w:rsidRDefault="008F4AF9">
      <w:pPr>
        <w:pStyle w:val="ProductList-ClauseHeading"/>
        <w:outlineLvl w:val="4"/>
      </w:pPr>
      <w:r>
        <w:t>3.4 „Windows Server“ konteineriai</w:t>
      </w:r>
    </w:p>
    <w:p w:rsidR="00D42EA7" w:rsidRDefault="008F4AF9">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8F4AF9">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r>
              <w:t xml:space="preserve">, </w:t>
            </w:r>
            <w:hyperlink r:id="rId5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„Current Branch“ teisės (jei yra)</w:t>
      </w:r>
    </w:p>
    <w:p w:rsidR="00D42EA7" w:rsidRDefault="008F4AF9">
      <w:pPr>
        <w:pStyle w:val="ProductList-Body"/>
      </w:pPr>
      <w:r>
        <w:t xml:space="preserve">Klientai, turintys aktyvias PĮNG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visų komponentų „Current Branch“ parinktį.</w:t>
      </w:r>
    </w:p>
    <w:p w:rsidR="00D42EA7" w:rsidRDefault="00D42EA7">
      <w:pPr>
        <w:pStyle w:val="ProductList-ClauseHeading"/>
        <w:outlineLvl w:val="4"/>
      </w:pPr>
    </w:p>
    <w:p w:rsidR="00D42EA7" w:rsidRDefault="008F4AF9">
      <w:pPr>
        <w:pStyle w:val="ProductList-ClauseHeading"/>
        <w:outlineLvl w:val="4"/>
      </w:pPr>
      <w:r>
        <w:t>4.2. „System Center Global Service Monitor“</w:t>
      </w:r>
    </w:p>
    <w:p w:rsidR="00D42EA7" w:rsidRDefault="008F4AF9">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D42EA7" w:rsidRDefault="00D42EA7">
      <w:pPr>
        <w:pStyle w:val="ProductList-Body"/>
      </w:pPr>
    </w:p>
    <w:p w:rsidR="00D42EA7" w:rsidRDefault="008F4AF9">
      <w:pPr>
        <w:pStyle w:val="ProductList-ClauseHeading"/>
        <w:outlineLvl w:val="4"/>
      </w:pPr>
      <w:r>
        <w:t>4.3 Naudojimo teisės ir licencijų suteikimas, susijęs su pasikeitusiu licencijavimo modeliu – Tinkama licencija</w:t>
      </w:r>
    </w:p>
    <w:p w:rsidR="00D42EA7" w:rsidRDefault="008F4AF9">
      <w:pPr>
        <w:pStyle w:val="ProductList-Body"/>
      </w:pPr>
      <w:r>
        <w:t>Atnaujintas terminas „Tinkama licencija‟, apibrėžtas 2016 m. spalio mėn. Produktų naudojimo sąlygų dalyje „System Center Server‟ perkėlimo teisės‟ – dabar jis taip pat apima „System Center Server‟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rsidR="00D42EA7" w:rsidRDefault="008F4AF9">
      <w:pPr>
        <w:pStyle w:val="ProductList-Offering1SubSection"/>
        <w:outlineLvl w:val="3"/>
      </w:pPr>
      <w:bookmarkStart w:id="122" w:name="_Sec691"/>
      <w:r>
        <w:t>1. Programos pasiekiamumas</w:t>
      </w:r>
      <w:bookmarkEnd w:id="122"/>
    </w:p>
    <w:p w:rsidR="00D42EA7" w:rsidRDefault="00D42EA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rsidR="00D42EA7" w:rsidRDefault="008F4AF9">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„Microsoft 365 F1‟</w:t>
            </w:r>
            <w:r>
              <w:fldChar w:fldCharType="begin"/>
            </w:r>
            <w:r>
              <w:instrText xml:space="preserve"> XE "„Microsoft 365 F1‟" </w:instrText>
            </w:r>
            <w:r>
              <w:fldChar w:fldCharType="end"/>
            </w:r>
            <w:r>
              <w:t xml:space="preserve">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 xml:space="preserve">Valdymo licenciją atitinkanti licencija (žr. </w:t>
            </w:r>
            <w:hyperlink r:id="rId60">
              <w:r>
                <w:rPr>
                  <w:color w:val="00467F"/>
                  <w:u w:val="single"/>
                </w:rPr>
                <w:t>A priedą</w:t>
              </w:r>
            </w:hyperlink>
            <w:r>
              <w:t>)</w:t>
            </w: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Configuration Manager“ – VDI teisės</w:t>
      </w:r>
    </w:p>
    <w:p w:rsidR="00D42EA7" w:rsidRDefault="008F4AF9">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D42EA7" w:rsidRDefault="00D42EA7">
      <w:pPr>
        <w:pStyle w:val="ProductList-Body"/>
      </w:pPr>
    </w:p>
    <w:p w:rsidR="00D42EA7" w:rsidRDefault="008F4AF9">
      <w:pPr>
        <w:pStyle w:val="ProductList-ClauseHeading"/>
        <w:outlineLvl w:val="4"/>
      </w:pPr>
      <w:r>
        <w:t>4.2. „System Center“ konfigūracijos tvarkytuvo „Current Branch“ teisės</w:t>
      </w:r>
    </w:p>
    <w:p w:rsidR="00D42EA7" w:rsidRDefault="008F4AF9">
      <w:pPr>
        <w:pStyle w:val="ProductList-Body"/>
      </w:pPr>
      <w:r>
        <w:t>Klientai, turintys aktyvias SA „System Center Configuration Manager“ licencijas arba ML lygiavertes licencijas, gali įdiegti ir naudoti „System Center Configuration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rsidR="00D42EA7" w:rsidRDefault="008F4AF9">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30"/>
        <w:gridCol w:w="3680"/>
        <w:gridCol w:w="360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rsidR="00D42EA7" w:rsidRDefault="008F4AF9">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2013 m. spalio mėn.</w:t>
              </w:r>
            </w:hyperlink>
            <w:r>
              <w:t xml:space="preserve">, </w:t>
            </w:r>
            <w:hyperlink r:id="rId6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Data Protection Manager“ „Current Branch“ teisės</w:t>
      </w:r>
    </w:p>
    <w:p w:rsidR="00D42EA7" w:rsidRDefault="008F4AF9">
      <w:pPr>
        <w:pStyle w:val="ProductList-Body"/>
      </w:pPr>
      <w:r>
        <w:t>Klientai, turintys aktyvias PĮNG „System Center Data Protection Manager“ Licencijas arba ML lygiavertes Licencijas, gali įdiegti ir naudoti „System Center Data Protection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rsidR="00D42EA7" w:rsidRDefault="008F4AF9">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D42EA7" w:rsidRDefault="008F4AF9">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Įrenginio ir vartotojo PL</w:t>
      </w:r>
    </w:p>
    <w:p w:rsidR="00D42EA7" w:rsidRDefault="008F4AF9">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D42EA7" w:rsidRDefault="00D42EA7">
      <w:pPr>
        <w:pStyle w:val="ProductList-Body"/>
      </w:pPr>
    </w:p>
    <w:p w:rsidR="00D42EA7" w:rsidRDefault="008F4AF9">
      <w:pPr>
        <w:pStyle w:val="ProductList-ClauseHeading"/>
        <w:outlineLvl w:val="4"/>
      </w:pPr>
      <w:r>
        <w:t>3.2 Serverio valdymo PL</w:t>
      </w:r>
    </w:p>
    <w:p w:rsidR="00D42EA7" w:rsidRDefault="008F4AF9">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rsidR="00D42EA7" w:rsidRDefault="00D42EA7">
      <w:pPr>
        <w:pStyle w:val="ProductList-Body"/>
      </w:pPr>
    </w:p>
    <w:p w:rsidR="00D42EA7" w:rsidRDefault="008F4AF9">
      <w:pPr>
        <w:pStyle w:val="ProductList-ClauseHeading"/>
        <w:outlineLvl w:val="4"/>
      </w:pPr>
      <w:r>
        <w:t>3.3 Nuskaitymo modulių pakaitalai</w:t>
      </w:r>
    </w:p>
    <w:p w:rsidR="00D42EA7" w:rsidRDefault="008F4AF9">
      <w:pPr>
        <w:pStyle w:val="ProductList-Body"/>
      </w:pPr>
      <w:r>
        <w:t>Panašią programinę įrangą ir failus „Microsoft“ gali pakeisti Internete teikiamomis paslaugomis:</w:t>
      </w:r>
    </w:p>
    <w:p w:rsidR="00D42EA7" w:rsidRDefault="008F4AF9" w:rsidP="008F4AF9">
      <w:pPr>
        <w:pStyle w:val="ProductList-Bullet"/>
        <w:numPr>
          <w:ilvl w:val="0"/>
          <w:numId w:val="20"/>
        </w:numPr>
      </w:pPr>
      <w:r>
        <w:t xml:space="preserve">antivirusine ir nuo el. pašto šiukšlių saugančia programine įranga, bei </w:t>
      </w:r>
    </w:p>
    <w:p w:rsidR="00D42EA7" w:rsidRDefault="008F4AF9" w:rsidP="008F4AF9">
      <w:pPr>
        <w:pStyle w:val="ProductList-Bullet"/>
        <w:numPr>
          <w:ilvl w:val="0"/>
          <w:numId w:val="20"/>
        </w:numPr>
      </w:pPr>
      <w:r>
        <w:t>parašų failais ir turinio filtravimo duomenų failais.</w:t>
      </w:r>
    </w:p>
    <w:p w:rsidR="00D42EA7" w:rsidRDefault="008F4AF9">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4">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Endpoint Protection“ „Current Branch“ teisės</w:t>
      </w:r>
    </w:p>
    <w:p w:rsidR="00D42EA7" w:rsidRDefault="008F4AF9">
      <w:pPr>
        <w:pStyle w:val="ProductList-Body"/>
      </w:pPr>
      <w:r>
        <w:t>Klientai, turintys aktyvias PĮNG „System Center Endpoint Protection“ Licencijas arba ML lygiavertes Licencijas, gali įdiegti ir naudoti „System Center Endpoint Protection“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rsidR="00D42EA7" w:rsidRDefault="008F4AF9">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30"/>
        <w:gridCol w:w="3680"/>
        <w:gridCol w:w="360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5">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Operations Manager“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6">
              <w:r>
                <w:rPr>
                  <w:color w:val="00467F"/>
                  <w:u w:val="single"/>
                </w:rPr>
                <w:t>universaliosios</w:t>
              </w:r>
            </w:hyperlink>
            <w:r>
              <w:t xml:space="preserve">; </w:t>
            </w:r>
            <w:hyperlink r:id="rId67">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8">
              <w:r>
                <w:rPr>
                  <w:color w:val="00467F"/>
                  <w:u w:val="single"/>
                </w:rPr>
                <w:t>internetu veikiančios funkcijos</w:t>
              </w:r>
            </w:hyperlink>
            <w:r>
              <w:t xml:space="preserve">, </w:t>
            </w:r>
            <w:hyperlink r:id="rId69">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0">
              <w:r>
                <w:rPr>
                  <w:color w:val="00467F"/>
                  <w:u w:val="single"/>
                </w:rPr>
                <w:t>Produktų sąrašas – 2013 m. spalio mėn.</w:t>
              </w:r>
            </w:hyperlink>
            <w:r>
              <w:t xml:space="preserve">; </w:t>
            </w:r>
            <w:hyperlink r:id="rId7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Operations Manager“ „Current Branch“ teisės</w:t>
      </w:r>
    </w:p>
    <w:p w:rsidR="00D42EA7" w:rsidRDefault="008F4AF9">
      <w:pPr>
        <w:pStyle w:val="ProductList-Body"/>
      </w:pPr>
      <w:r>
        <w:t>Klientai, turintys aktyvias PĮNG „System Center Operations Manager“ Licencijas arba ML lygiavertes Licencijas, gali įdiegti ir naudoti „System Center Operations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rsidR="00D42EA7" w:rsidRDefault="008F4AF9">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2">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Orchestrator“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3">
              <w:r>
                <w:rPr>
                  <w:color w:val="00467F"/>
                  <w:u w:val="single"/>
                </w:rPr>
                <w:t>universaliosios</w:t>
              </w:r>
            </w:hyperlink>
            <w:r>
              <w:t xml:space="preserve">; </w:t>
            </w:r>
            <w:hyperlink r:id="rId7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5">
              <w:r>
                <w:rPr>
                  <w:color w:val="00467F"/>
                  <w:u w:val="single"/>
                </w:rPr>
                <w:t>internetu veikiančios funkcijos</w:t>
              </w:r>
            </w:hyperlink>
            <w:r>
              <w:t xml:space="preserve">, </w:t>
            </w:r>
            <w:hyperlink r:id="rId76">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7">
              <w:r>
                <w:rPr>
                  <w:color w:val="00467F"/>
                  <w:u w:val="single"/>
                </w:rPr>
                <w:t>Produktų sąrašas – 2013 m. spalio mėn.</w:t>
              </w:r>
            </w:hyperlink>
            <w:r>
              <w:t xml:space="preserve">; </w:t>
            </w:r>
            <w:hyperlink r:id="rId78">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rsidR="00D42EA7" w:rsidRDefault="008F4AF9">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3525"/>
        <w:gridCol w:w="678"/>
        <w:gridCol w:w="655"/>
        <w:gridCol w:w="676"/>
        <w:gridCol w:w="652"/>
        <w:gridCol w:w="654"/>
        <w:gridCol w:w="578"/>
        <w:gridCol w:w="693"/>
        <w:gridCol w:w="720"/>
        <w:gridCol w:w="710"/>
        <w:gridCol w:w="681"/>
        <w:gridCol w:w="694"/>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30"/>
        <w:gridCol w:w="3680"/>
        <w:gridCol w:w="360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9">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Akademines licencijas turintys klientai</w:t>
      </w:r>
    </w:p>
    <w:p w:rsidR="00D42EA7" w:rsidRDefault="008F4AF9">
      <w:pPr>
        <w:pStyle w:val="ProductList-Body"/>
      </w:pPr>
      <w:r>
        <w:t xml:space="preserve">Švietimo sprendimų registracijos sutarties ir Mokyklos prenumeratos registracijos sutarties klientai gali įsigyti „System Center 2016 Service Manager“ Kliento valdymo licenciją OSE ir diegti Vartotojui arba OSE, kaip aprašyta </w:t>
      </w:r>
      <w:hyperlink w:anchor="_Sec544">
        <w:r>
          <w:rPr>
            <w:color w:val="00467F"/>
            <w:u w:val="single"/>
          </w:rPr>
          <w:t>Valdymo serverių</w:t>
        </w:r>
      </w:hyperlink>
      <w:r>
        <w:t xml:space="preserve"> licencijos modelyje. </w:t>
      </w:r>
    </w:p>
    <w:p w:rsidR="00D42EA7" w:rsidRDefault="008F4AF9">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80">
              <w:r>
                <w:rPr>
                  <w:color w:val="00467F"/>
                  <w:u w:val="single"/>
                </w:rPr>
                <w:t>universaliosios</w:t>
              </w:r>
            </w:hyperlink>
            <w:r>
              <w:t xml:space="preserve">; </w:t>
            </w:r>
            <w:hyperlink r:id="rId81">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2">
              <w:r>
                <w:rPr>
                  <w:color w:val="00467F"/>
                  <w:u w:val="single"/>
                </w:rPr>
                <w:t>internetu veikiančios funkcijos</w:t>
              </w:r>
            </w:hyperlink>
            <w:r>
              <w:t xml:space="preserve">, </w:t>
            </w:r>
            <w:hyperlink r:id="rId83">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„System Center 2016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„Microsoft Identity Manager 2016“ KPL (vartotojo)</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3.2. „SQL Server“ technologija</w:t>
      </w:r>
    </w:p>
    <w:p w:rsidR="00D42EA7" w:rsidRDefault="008F4AF9">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8F4AF9">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4">
              <w:r>
                <w:rPr>
                  <w:color w:val="00467F"/>
                  <w:u w:val="single"/>
                </w:rPr>
                <w:t>Produktų sąrašas – 2013 m. spalio mėn.</w:t>
              </w:r>
            </w:hyperlink>
            <w:r>
              <w:t xml:space="preserve">; </w:t>
            </w:r>
            <w:hyperlink r:id="rId85">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„System Center Service Manager“ „Current Branch“ teisės</w:t>
      </w:r>
    </w:p>
    <w:p w:rsidR="00D42EA7" w:rsidRDefault="008F4AF9">
      <w:pPr>
        <w:pStyle w:val="ProductList-Body"/>
      </w:pPr>
      <w:r>
        <w:t>Klientai, turintys aktyvias PĮNG „System Center Service Manager“ Licencijas arba ML lygiavertes Licencijas, gali įdiegti ir naudoti „System Center Service Manager‟ „Current Branch“ parinktį.</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rsidR="00D42EA7" w:rsidRDefault="008F4AF9">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6">
        <w:r>
          <w:rPr>
            <w:color w:val="00467F"/>
            <w:u w:val="single"/>
          </w:rPr>
          <w:t>http://go.microsoft.com/?linkid=9839206</w:t>
        </w:r>
      </w:hyperlink>
      <w:r>
        <w:t xml:space="preserve"> ir 2015 m. birželio mėn. paskelbtame Produktų sąrašo dokumente </w:t>
      </w:r>
      <w:hyperlink r:id="rId87">
        <w:r>
          <w:rPr>
            <w:color w:val="00467F"/>
            <w:u w:val="single"/>
          </w:rPr>
          <w:t>http://go.microsoft.com/?linkid=9839207</w:t>
        </w:r>
      </w:hyperlink>
      <w:r>
        <w:t>.</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52" w:name="_Sec617"/>
      <w:r>
        <w:t>Visual Studio</w:t>
      </w:r>
      <w:bookmarkEnd w:id="152"/>
      <w:r>
        <w:fldChar w:fldCharType="begin"/>
      </w:r>
      <w:r>
        <w:instrText xml:space="preserve"> TC "</w:instrText>
      </w:r>
      <w:bookmarkStart w:id="153" w:name="_Toc517909154"/>
      <w:r>
        <w:instrText>Visual Studio</w:instrText>
      </w:r>
      <w:bookmarkEnd w:id="153"/>
      <w:r>
        <w:instrText>" \l 2</w:instrText>
      </w:r>
      <w:r>
        <w:fldChar w:fldCharType="end"/>
      </w:r>
    </w:p>
    <w:p w:rsidR="00D42EA7" w:rsidRDefault="008F4AF9">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rsidR="00D42EA7" w:rsidRDefault="008F4AF9">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„SQL Server“ lygiagrečios duomenų sandėlio kūrėjo licencijos suteikimas</w:t>
      </w:r>
    </w:p>
    <w:p w:rsidR="00D42EA7" w:rsidRDefault="008F4AF9">
      <w:pPr>
        <w:pStyle w:val="ProductList-Body"/>
      </w:pPr>
      <w:r>
        <w:t xml:space="preserve">Kiekvienam „Visual Studio Professional 2017“ prenumeratos, „Visual Studio Enterprise 2017“ prenumeratos ir „Visual Studio Test Professional 2017“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D42EA7" w:rsidRDefault="00D42EA7">
      <w:pPr>
        <w:pStyle w:val="ProductList-Body"/>
      </w:pPr>
    </w:p>
    <w:p w:rsidR="00D42EA7" w:rsidRDefault="008F4AF9">
      <w:pPr>
        <w:pStyle w:val="ProductList-ClauseHeading"/>
        <w:outlineLvl w:val="4"/>
      </w:pPr>
      <w:r>
        <w:t>2.2. „Visual Studio Team Foundation Server 2018“ licencijos suteikimas</w:t>
      </w:r>
    </w:p>
    <w:p w:rsidR="00D42EA7" w:rsidRDefault="008F4AF9">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2018“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D42EA7" w:rsidRDefault="00D42EA7">
      <w:pPr>
        <w:pStyle w:val="ProductList-Body"/>
      </w:pPr>
    </w:p>
    <w:p w:rsidR="00D42EA7" w:rsidRDefault="008F4AF9">
      <w:pPr>
        <w:pStyle w:val="ProductList-ClauseHeading"/>
        <w:outlineLvl w:val="4"/>
      </w:pPr>
      <w:r>
        <w:t>2.3. „Microsoft Azure“ platformos paslaugos</w:t>
      </w:r>
    </w:p>
    <w:p w:rsidR="00D42EA7" w:rsidRDefault="008F4AF9">
      <w:pPr>
        <w:pStyle w:val="ProductList-Body"/>
      </w:pPr>
      <w:r>
        <w:t>Kelių „Visual Studio“ prenumeratų arba MSDN platformų teikiamų „Microsoft Azure“ pranašumų negalima sujungti ir priskirti vienai „Microsoft Azure“ paskyrai.</w:t>
      </w:r>
    </w:p>
    <w:p w:rsidR="00D42EA7" w:rsidRDefault="008F4AF9">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Failas BUILDSERVER.TXT</w:t>
      </w:r>
    </w:p>
    <w:p w:rsidR="00D42EA7" w:rsidRDefault="008F4AF9">
      <w:pPr>
        <w:pStyle w:val="ProductList-Body"/>
      </w:pPr>
      <w:r>
        <w:t xml:space="preserve">Failų, esančių sąrašuose „BuildServer“, pateiktuose adresu </w:t>
      </w:r>
      <w:hyperlink r:id="rId88">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D42EA7" w:rsidRDefault="00D42EA7">
      <w:pPr>
        <w:pStyle w:val="ProductList-Body"/>
      </w:pPr>
    </w:p>
    <w:p w:rsidR="00D42EA7" w:rsidRDefault="008F4AF9">
      <w:pPr>
        <w:pStyle w:val="ProductList-ClauseHeading"/>
        <w:outlineLvl w:val="4"/>
      </w:pPr>
      <w:r>
        <w:t>3.2. Paslaugų programos</w:t>
      </w:r>
    </w:p>
    <w:p w:rsidR="00D42EA7" w:rsidRDefault="008F4AF9">
      <w:pPr>
        <w:pStyle w:val="ProductList-Body"/>
      </w:pPr>
      <w:r>
        <w:t xml:space="preserve">Su programine įranga gaunamas Paslaugų programas, nurodytas adresu </w:t>
      </w:r>
      <w:hyperlink r:id="rId89">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D42EA7" w:rsidRDefault="00D42EA7">
      <w:pPr>
        <w:pStyle w:val="ProductList-Body"/>
      </w:pPr>
    </w:p>
    <w:p w:rsidR="00D42EA7" w:rsidRDefault="008F4AF9">
      <w:pPr>
        <w:pStyle w:val="ProductList-ClauseHeading"/>
        <w:outlineLvl w:val="4"/>
      </w:pPr>
      <w:r>
        <w:t>3.3 „Office Professional Plus 2016“ – „Visual Studio Enterprise“ prenumerata</w:t>
      </w:r>
    </w:p>
    <w:p w:rsidR="00D42EA7" w:rsidRDefault="008F4AF9">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D42EA7" w:rsidRDefault="00D42EA7">
      <w:pPr>
        <w:pStyle w:val="ProductList-Body"/>
      </w:pPr>
    </w:p>
    <w:p w:rsidR="00D42EA7" w:rsidRDefault="008F4AF9">
      <w:pPr>
        <w:pStyle w:val="ProductList-ClauseHeading"/>
        <w:outlineLvl w:val="4"/>
      </w:pPr>
      <w:r>
        <w:t>3.4. Atvirojo kodo komponentų trečiųjų šalių licencijavimo sąlygos</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8F4AF9">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sąrašas – 2014 m. kovo mėn.</w:t>
              </w:r>
            </w:hyperlink>
            <w:r>
              <w:t xml:space="preserve"> ir </w:t>
            </w:r>
            <w:hyperlink r:id="rId91">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4.1 Programinės įrangos naujumo garantijos tinkamumas</w:t>
      </w:r>
    </w:p>
    <w:p w:rsidR="00D42EA7" w:rsidRDefault="008F4AF9">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D42EA7" w:rsidRDefault="00D42EA7">
      <w:pPr>
        <w:pStyle w:val="ProductList-Body"/>
      </w:pPr>
    </w:p>
    <w:p w:rsidR="00D42EA7" w:rsidRDefault="008F4AF9">
      <w:pPr>
        <w:pStyle w:val="ProductList-ClauseHeading"/>
        <w:outlineLvl w:val="4"/>
      </w:pPr>
      <w:r>
        <w:t>4.2 „Visual Studio“ prenumeratos nuolatinės teisės</w:t>
      </w:r>
    </w:p>
    <w:p w:rsidR="00D42EA7" w:rsidRDefault="008F4AF9">
      <w:pPr>
        <w:pStyle w:val="ProductList-Body"/>
      </w:pPr>
      <w:r>
        <w:t>Kliento teisės naudoti bet kurią per „Visual Studio“ prenumeratą licencijuotą programinę įrangą tampa nuolatinėmis, kai nuolatine tampa Kliento teisė naudoti „Visual Studio“.</w:t>
      </w: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59" w:name="_Sec650"/>
      <w:r>
        <w:t>Visual Studio Team Foundation Server</w:t>
      </w:r>
      <w:bookmarkEnd w:id="159"/>
      <w:r>
        <w:fldChar w:fldCharType="begin"/>
      </w:r>
      <w:r>
        <w:instrText xml:space="preserve"> TC "</w:instrText>
      </w:r>
      <w:bookmarkStart w:id="160" w:name="_Toc517909155"/>
      <w:r>
        <w:instrText>Visual Studio Team Foundation Server</w:instrText>
      </w:r>
      <w:bookmarkEnd w:id="160"/>
      <w:r>
        <w:instrText>" \l 3</w:instrText>
      </w:r>
      <w:r>
        <w:fldChar w:fldCharType="end"/>
      </w:r>
    </w:p>
    <w:p w:rsidR="00D42EA7" w:rsidRDefault="008F4AF9">
      <w:pPr>
        <w:pStyle w:val="ProductList-Offering1SubSection"/>
        <w:outlineLvl w:val="3"/>
      </w:pPr>
      <w:bookmarkStart w:id="161" w:name="_Sec698"/>
      <w:r>
        <w:t>1. Programos pasiekiamumas</w:t>
      </w:r>
      <w:bookmarkEnd w:id="161"/>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42EA7" w:rsidRDefault="00D42EA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„Visual Studio Team Foundation Server 2018“ KPL</w:t>
            </w:r>
            <w:r>
              <w:fldChar w:fldCharType="begin"/>
            </w:r>
            <w:r>
              <w:instrText xml:space="preserve"> XE "„Visual Studio Team Foundation Server 2018“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42EA7" w:rsidRDefault="00D42EA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62" w:name="_Sec753"/>
      <w:r>
        <w:t>2. Informacija apie produktą</w:t>
      </w:r>
      <w:bookmarkEnd w:id="162"/>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2017“ (2016 m. gruodžio mėn.)</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8F4AF9">
      <w:pPr>
        <w:pStyle w:val="ProductList-Offering1SubSection"/>
        <w:outlineLvl w:val="3"/>
      </w:pPr>
      <w:bookmarkStart w:id="163" w:name="_Sec811"/>
      <w:r>
        <w:t>3. Naudojimo teisės</w:t>
      </w:r>
      <w:bookmarkEnd w:id="163"/>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1"/>
        <w:gridCol w:w="3647"/>
        <w:gridCol w:w="362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„Visual Studio Team Foundation Server 2018“ KPL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Mokama „Visual Studio Team Services“</w:t>
            </w:r>
          </w:p>
        </w:tc>
      </w:tr>
    </w:tbl>
    <w:p w:rsidR="00D42EA7" w:rsidRDefault="00D42EA7">
      <w:pPr>
        <w:pStyle w:val="ProductList-Body"/>
      </w:pPr>
    </w:p>
    <w:p w:rsidR="00D42EA7" w:rsidRDefault="008F4AF9">
      <w:pPr>
        <w:pStyle w:val="ProductList-SubClauseHeading"/>
        <w:outlineLvl w:val="5"/>
      </w:pPr>
      <w:r>
        <w:t>3.1.1. Papildomos funkcijos</w:t>
      </w:r>
    </w:p>
    <w:p w:rsidR="00D42EA7" w:rsidRDefault="008F4AF9">
      <w:pPr>
        <w:pStyle w:val="ProductList-BodyIndented"/>
      </w:pPr>
      <w:r>
        <w:t>Testo valdymas</w:t>
      </w:r>
    </w:p>
    <w:tbl>
      <w:tblPr>
        <w:tblStyle w:val="PURTable0"/>
        <w:tblW w:w="0" w:type="dxa"/>
        <w:tblLook w:val="04A0" w:firstRow="1" w:lastRow="0" w:firstColumn="1" w:lastColumn="0" w:noHBand="0" w:noVBand="1"/>
      </w:tblPr>
      <w:tblGrid>
        <w:gridCol w:w="3500"/>
        <w:gridCol w:w="3528"/>
        <w:gridCol w:w="352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„Visual Studio Enterprise“ prenumerata</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Mokamas „Visual Studio Team Services“ testavimo valdymas</w:t>
            </w:r>
          </w:p>
        </w:tc>
      </w:tr>
    </w:tbl>
    <w:p w:rsidR="00D42EA7" w:rsidRDefault="00D42EA7">
      <w:pPr>
        <w:pStyle w:val="ProductList-BodyIndented"/>
      </w:pPr>
    </w:p>
    <w:p w:rsidR="00D42EA7" w:rsidRDefault="008F4AF9">
      <w:pPr>
        <w:pStyle w:val="ProductList-SubClauseHeading"/>
        <w:outlineLvl w:val="5"/>
      </w:pPr>
      <w:r>
        <w:t>3.1.2. Papildomos funkcijos</w:t>
      </w:r>
    </w:p>
    <w:p w:rsidR="00D42EA7" w:rsidRDefault="008F4AF9">
      <w:pPr>
        <w:pStyle w:val="ProductList-BodyIndented"/>
      </w:pPr>
      <w:r>
        <w:t>Paketų valdymas</w:t>
      </w:r>
    </w:p>
    <w:tbl>
      <w:tblPr>
        <w:tblStyle w:val="PURTable0"/>
        <w:tblW w:w="0" w:type="dxa"/>
        <w:tblLook w:val="04A0" w:firstRow="1" w:lastRow="0" w:firstColumn="1" w:lastColumn="0" w:noHBand="0" w:noVBand="1"/>
      </w:tblPr>
      <w:tblGrid>
        <w:gridCol w:w="3512"/>
        <w:gridCol w:w="3540"/>
        <w:gridCol w:w="350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„Visual Studio Enterprise“ prenumerata</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Mokamas „Visual Studio Team Services“ paketų valdymas</w:t>
            </w:r>
          </w:p>
        </w:tc>
      </w:tr>
    </w:tbl>
    <w:p w:rsidR="00D42EA7" w:rsidRDefault="00D42EA7">
      <w:pPr>
        <w:pStyle w:val="ProductList-BodyIndented"/>
      </w:pPr>
    </w:p>
    <w:p w:rsidR="00D42EA7" w:rsidRDefault="008F4AF9">
      <w:pPr>
        <w:pStyle w:val="ProductList-ClauseHeading"/>
        <w:outlineLvl w:val="4"/>
      </w:pPr>
      <w:r>
        <w:t>3.2. Naudojimas, kai KPL nereikia</w:t>
      </w:r>
    </w:p>
    <w:p w:rsidR="00D42EA7" w:rsidRDefault="008F4AF9">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2018“ tarpinį serverį, patvirtinti etapus vykdant „Release Management“ procesą ir pasiekti „Visual Studio Team Foundation Server“ per telkinio ryšį naudojant kitą integruotą programą arba paslaugą.</w:t>
      </w:r>
    </w:p>
    <w:p w:rsidR="00D42EA7" w:rsidRDefault="00D42EA7">
      <w:pPr>
        <w:pStyle w:val="ProductList-Body"/>
      </w:pPr>
    </w:p>
    <w:p w:rsidR="00D42EA7" w:rsidRDefault="008F4AF9">
      <w:pPr>
        <w:pStyle w:val="ProductList-ClauseHeading"/>
        <w:outlineLvl w:val="4"/>
      </w:pPr>
      <w:r>
        <w:t>3.3. „SQL Server“ technologija</w:t>
      </w:r>
    </w:p>
    <w:p w:rsidR="00D42EA7" w:rsidRDefault="008F4AF9">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D42EA7" w:rsidRDefault="00D42EA7">
      <w:pPr>
        <w:pStyle w:val="ProductList-Body"/>
      </w:pPr>
    </w:p>
    <w:p w:rsidR="00D42EA7" w:rsidRDefault="008F4AF9">
      <w:pPr>
        <w:pStyle w:val="ProductList-ClauseHeading"/>
        <w:outlineLvl w:val="4"/>
      </w:pPr>
      <w:r>
        <w:t>3.4. Atvirojo kodo komponentų trečiųjų šalių licencijavimo sąlygos</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rsidR="00D42EA7" w:rsidRDefault="00D42EA7">
      <w:pPr>
        <w:pStyle w:val="ProductList-Body"/>
      </w:pPr>
    </w:p>
    <w:p w:rsidR="00D42EA7" w:rsidRDefault="008F4AF9">
      <w:pPr>
        <w:pStyle w:val="ProductList-ClauseHeading"/>
        <w:outlineLvl w:val="4"/>
      </w:pPr>
      <w:r>
        <w:t>3.5. „Visual Studio Team Foundation Server“ komponavimo versijų paslaugos</w:t>
      </w:r>
    </w:p>
    <w:p w:rsidR="00D42EA7" w:rsidRDefault="008F4AF9">
      <w:pPr>
        <w:pStyle w:val="ProductList-Body"/>
      </w:pPr>
      <w:r>
        <w:t xml:space="preserve">Vieną arba daugiau „Visual Studio Enterprise“ prenumeratos, „Visual Studio Professional“ prenumeratos,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2018“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2018“ komponavimo versijų paslaugas.</w:t>
      </w:r>
    </w:p>
    <w:p w:rsidR="00D42EA7" w:rsidRDefault="00D42EA7">
      <w:pPr>
        <w:pStyle w:val="ProductList-Body"/>
      </w:pPr>
    </w:p>
    <w:p w:rsidR="00D42EA7" w:rsidRDefault="008F4AF9">
      <w:pPr>
        <w:pStyle w:val="ProductList-ClauseHeading"/>
        <w:outlineLvl w:val="4"/>
      </w:pPr>
      <w:r>
        <w:t>3.6 Versijos valdymas</w:t>
      </w:r>
    </w:p>
    <w:p w:rsidR="00D42EA7" w:rsidRDefault="008F4AF9">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D42EA7" w:rsidRDefault="008F4AF9" w:rsidP="008F4AF9">
      <w:pPr>
        <w:pStyle w:val="ProductList-Bullet"/>
        <w:numPr>
          <w:ilvl w:val="0"/>
          <w:numId w:val="21"/>
        </w:numPr>
      </w:pPr>
      <w:r>
        <w:t xml:space="preserve">„Visual Studio Enterprise“ prenumerata </w:t>
      </w:r>
    </w:p>
    <w:p w:rsidR="00D42EA7" w:rsidRDefault="008F4AF9" w:rsidP="008F4AF9">
      <w:pPr>
        <w:pStyle w:val="ProductList-Bullet"/>
        <w:numPr>
          <w:ilvl w:val="0"/>
          <w:numId w:val="21"/>
        </w:numPr>
      </w:pPr>
      <w:r>
        <w:t xml:space="preserve">„Visual Studio Enterprise“ (mėnesinė arba metinė prenumerata) </w:t>
      </w:r>
    </w:p>
    <w:p w:rsidR="00D42EA7" w:rsidRDefault="008F4AF9" w:rsidP="008F4AF9">
      <w:pPr>
        <w:pStyle w:val="ProductList-Bullet"/>
        <w:numPr>
          <w:ilvl w:val="0"/>
          <w:numId w:val="21"/>
        </w:numPr>
      </w:pPr>
      <w:r>
        <w:t>„Team Services Build“ ir „Deployment Private Pipeline“ (mokamas egzempliorius)</w:t>
      </w:r>
    </w:p>
    <w:p w:rsidR="00D42EA7" w:rsidRDefault="00D42EA7">
      <w:pPr>
        <w:pStyle w:val="ProductList-Body"/>
      </w:pPr>
    </w:p>
    <w:p w:rsidR="00D42EA7" w:rsidRDefault="008F4AF9">
      <w:pPr>
        <w:pStyle w:val="ProductList-ClauseHeading"/>
        <w:outlineLvl w:val="4"/>
      </w:pPr>
      <w:r>
        <w:t>3.7 Paketų valdymas</w:t>
      </w:r>
    </w:p>
    <w:p w:rsidR="00D42EA7" w:rsidRDefault="008F4AF9">
      <w:pPr>
        <w:pStyle w:val="ProductList-Body"/>
      </w:pPr>
      <w:r>
        <w:t>Į kiekvieną „Visual Studio Team Foundation Server“ licenciją įeina teisė daugiausia penkiems vartotojams ar įrenginiams naudoti paketų valdymo funkciją.</w:t>
      </w:r>
    </w:p>
    <w:p w:rsidR="00D42EA7" w:rsidRDefault="00D42EA7">
      <w:pPr>
        <w:pStyle w:val="ProductList-Body"/>
      </w:pPr>
    </w:p>
    <w:p w:rsidR="00D42EA7" w:rsidRDefault="008F4AF9">
      <w:pPr>
        <w:pStyle w:val="ProductList-ClauseHeading"/>
        <w:outlineLvl w:val="4"/>
      </w:pPr>
      <w:r>
        <w:t>3.8. Papildoma programinė įranga</w:t>
      </w:r>
    </w:p>
    <w:tbl>
      <w:tblPr>
        <w:tblStyle w:val="PURTable"/>
        <w:tblW w:w="0" w:type="dxa"/>
        <w:tblLook w:val="04A0" w:firstRow="1" w:lastRow="0" w:firstColumn="1" w:lastColumn="0" w:noHBand="0" w:noVBand="1"/>
      </w:tblPr>
      <w:tblGrid>
        <w:gridCol w:w="3692"/>
        <w:gridCol w:w="3612"/>
        <w:gridCol w:w="361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164" w:name="_Sec837"/>
      <w:r>
        <w:t>4. Programinės įrangos naujumo garantija</w:t>
      </w:r>
      <w:bookmarkEnd w:id="164"/>
    </w:p>
    <w:tbl>
      <w:tblPr>
        <w:tblStyle w:val="PURTable"/>
        <w:tblW w:w="0" w:type="dxa"/>
        <w:tblLook w:val="04A0" w:firstRow="1" w:lastRow="0" w:firstColumn="1" w:lastColumn="0" w:noHBand="0" w:noVBand="1"/>
      </w:tblPr>
      <w:tblGrid>
        <w:gridCol w:w="3606"/>
        <w:gridCol w:w="3621"/>
        <w:gridCol w:w="3599"/>
        <w:gridCol w:w="90"/>
      </w:tblGrid>
      <w:tr w:rsidR="00D42EA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2">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r w:rsidR="00D42EA7">
        <w:tc>
          <w:tcPr>
            <w:tcW w:w="12240" w:type="dxa"/>
            <w:gridSpan w:val="4"/>
            <w:tcBorders>
              <w:top w:val="none" w:sz="4" w:space="0" w:color="6E6E6E"/>
              <w:left w:val="none" w:sz="4" w:space="0" w:color="6E6E6E"/>
              <w:bottom w:val="none" w:sz="4" w:space="0" w:color="6E6E6E"/>
              <w:right w:val="none" w:sz="4" w:space="0" w:color="6E6E6E"/>
            </w:tcBorders>
          </w:tcPr>
          <w:p w:rsidR="00D42EA7" w:rsidRDefault="00D42EA7">
            <w:pPr>
              <w:pStyle w:val="PURBreadcrumb"/>
            </w:pPr>
          </w:p>
          <w:tbl>
            <w:tblPr>
              <w:tblW w:w="0" w:type="dxa"/>
              <w:tblLook w:val="04A0" w:firstRow="1" w:lastRow="0" w:firstColumn="1" w:lastColumn="0" w:noHBand="0" w:noVBand="1"/>
            </w:tblPr>
            <w:tblGrid>
              <w:gridCol w:w="10800"/>
            </w:tblGrid>
            <w:tr w:rsidR="00D42EA7">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TableBody"/>
            </w:pPr>
          </w:p>
        </w:tc>
      </w:tr>
    </w:tbl>
    <w:p w:rsidR="00D42EA7" w:rsidRDefault="00D42EA7">
      <w:pPr>
        <w:pStyle w:val="ProductList-Body"/>
      </w:pPr>
    </w:p>
    <w:p w:rsidR="00D42EA7" w:rsidRDefault="008F4AF9">
      <w:pPr>
        <w:pStyle w:val="ProductList-OfferingGroupHeading"/>
        <w:outlineLvl w:val="1"/>
      </w:pPr>
      <w:bookmarkStart w:id="165" w:name="_Sec618"/>
      <w:r>
        <w:t>Windows</w:t>
      </w:r>
      <w:bookmarkEnd w:id="165"/>
      <w:r>
        <w:fldChar w:fldCharType="begin"/>
      </w:r>
      <w:r>
        <w:instrText xml:space="preserve"> TC "</w:instrText>
      </w:r>
      <w:bookmarkStart w:id="166" w:name="_Toc517909156"/>
      <w:r>
        <w:instrText>Windows</w:instrText>
      </w:r>
      <w:bookmarkEnd w:id="166"/>
      <w:r>
        <w:instrText>" \l 2</w:instrText>
      </w:r>
      <w:r>
        <w:fldChar w:fldCharType="end"/>
      </w:r>
    </w:p>
    <w:p w:rsidR="00D42EA7" w:rsidRDefault="008F4AF9">
      <w:pPr>
        <w:pStyle w:val="ProductList-Offering2HeadingNoBorder"/>
        <w:outlineLvl w:val="2"/>
      </w:pPr>
      <w:bookmarkStart w:id="167" w:name="_Sec652"/>
      <w:r>
        <w:t>„Windows“ kompiuterio operacinė sistema</w:t>
      </w:r>
      <w:bookmarkEnd w:id="167"/>
      <w:r>
        <w:fldChar w:fldCharType="begin"/>
      </w:r>
      <w:r>
        <w:instrText xml:space="preserve"> TC "„Windows“ kompiuterio operacinė sistema" \l 3</w:instrText>
      </w:r>
      <w:r>
        <w:fldChar w:fldCharType="end"/>
      </w:r>
    </w:p>
    <w:p w:rsidR="00D42EA7" w:rsidRDefault="008F4AF9">
      <w:pPr>
        <w:pStyle w:val="ProductList-Offering1SubSection"/>
        <w:outlineLvl w:val="3"/>
      </w:pPr>
      <w:bookmarkStart w:id="168" w:name="_Sec700"/>
      <w:r>
        <w:t>1. Programos pasiekiamumas</w:t>
      </w:r>
      <w:bookmarkEnd w:id="16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42EA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39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LTSB (kiekvienam įrenginiui)</w:t>
            </w:r>
            <w:r>
              <w:fldChar w:fldCharType="begin"/>
            </w:r>
            <w:r>
              <w:instrText xml:space="preserve"> XE "Windows 10 Enterprise“ LTSB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E3“ įrenginiui su SA</w:t>
            </w:r>
            <w:r>
              <w:fldChar w:fldCharType="begin"/>
            </w:r>
            <w:r>
              <w:instrText xml:space="preserve"> XE "„Windows 10 Enterprise E3“ įrenginiui su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su SA</w:t>
            </w:r>
            <w:r>
              <w:fldChar w:fldCharType="begin"/>
            </w:r>
            <w:r>
              <w:instrText xml:space="preserve"> XE "„Windows 10 Enterprise E3“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E3/E5“ vartotojui</w:t>
            </w:r>
            <w:r>
              <w:fldChar w:fldCharType="begin"/>
            </w:r>
            <w:r>
              <w:instrText xml:space="preserve"> XE "„Windows 10 Enterprise E3/E5“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su SA – pagal SA</w:t>
            </w:r>
            <w:r>
              <w:fldChar w:fldCharType="begin"/>
            </w:r>
            <w:r>
              <w:instrText xml:space="preserve"> XE "„Windows 10 Enterprise E3“ vartotojui su SA –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kiekvienam vartotojui (tik vietinė)</w:t>
            </w:r>
            <w:r>
              <w:fldChar w:fldCharType="begin"/>
            </w:r>
            <w:r>
              <w:instrText xml:space="preserve"> XE "„Windows 10 Enterprise“ E3 kiekvienam vartotojui (tik vietinė)"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E3“</w:t>
            </w:r>
            <w:r>
              <w:fldChar w:fldCharType="begin"/>
            </w:r>
            <w:r>
              <w:instrText xml:space="preserve"> XE "„Windows 10 Education E3“"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A3“</w:t>
            </w:r>
            <w:r>
              <w:fldChar w:fldCharType="begin"/>
            </w:r>
            <w:r>
              <w:instrText xml:space="preserve"> XE "„Windows 10 Education A3“"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E5“ įrenginiui arba vartotojui su SA</w:t>
            </w:r>
            <w:r>
              <w:fldChar w:fldCharType="begin"/>
            </w:r>
            <w:r>
              <w:instrText xml:space="preserve"> XE "„Windows 10 Enterprise E5“ įrenginiui arba vartotojui su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„Windows 10 Enterprise E5“ vartotojui su SA – pagal SA </w:t>
            </w:r>
            <w:r>
              <w:fldChar w:fldCharType="begin"/>
            </w:r>
            <w:r>
              <w:instrText xml:space="preserve"> XE "„Windows 10 Enterprise E5“ vartotojui su SA –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Education A5“</w:t>
            </w:r>
            <w:r>
              <w:fldChar w:fldCharType="begin"/>
            </w:r>
            <w:r>
              <w:instrText xml:space="preserve"> XE "„Windows 10 Education A5“"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„Windows 10 Enterprise“ virtualiojo kompiuterio prieiga E3 įrenginiui </w:t>
            </w:r>
            <w:r>
              <w:fldChar w:fldCharType="begin"/>
            </w:r>
            <w:r>
              <w:instrText xml:space="preserve"> XE "„Windows 10 Enterprise“ virtualiojo kompiuterio prieiga E3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„Windows 10 Enterprise“ virtualiojo kompiuterio prieiga E3 vartotojui </w:t>
            </w:r>
            <w:r>
              <w:fldChar w:fldCharType="begin"/>
            </w:r>
            <w:r>
              <w:instrText xml:space="preserve"> XE "„Windows 10 Enterprise“ virtualiojo kompiuterio prieiga E3 vartotojui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„Windows 10 Enterprise“ virtualiojo kompiuterio prieiga E5 įrenginiui </w:t>
            </w:r>
            <w:r>
              <w:fldChar w:fldCharType="begin"/>
            </w:r>
            <w:r>
              <w:instrText xml:space="preserve"> XE "„Windows 10 Enterprise“ virtualiojo kompiuterio prieiga E5 įrenginiui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10 Enterprise Virtual Desktop Access E5“ vartotojui</w:t>
            </w:r>
            <w:r>
              <w:fldChar w:fldCharType="begin"/>
            </w:r>
            <w:r>
              <w:instrText xml:space="preserve"> XE "„Windows 10 Enterprise Virtual Desktop Access E5“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r w:rsidR="00D42EA7">
        <w:tc>
          <w:tcPr>
            <w:tcW w:w="39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42EA7" w:rsidRDefault="00D42EA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169" w:name="_Sec755"/>
      <w:r>
        <w:t>2. Informacija apie produktą</w:t>
      </w:r>
      <w:bookmarkEnd w:id="169"/>
    </w:p>
    <w:tbl>
      <w:tblPr>
        <w:tblStyle w:val="PURTable"/>
        <w:tblW w:w="0" w:type="dxa"/>
        <w:tblLook w:val="04A0" w:firstRow="1" w:lastRow="0" w:firstColumn="1" w:lastColumn="0" w:noHBand="0" w:noVBand="1"/>
      </w:tblPr>
      <w:tblGrid>
        <w:gridCol w:w="3613"/>
        <w:gridCol w:w="3682"/>
        <w:gridCol w:w="362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Licencijos priskyrimas</w:t>
      </w:r>
    </w:p>
    <w:p w:rsidR="00D42EA7" w:rsidRDefault="008F4AF9">
      <w:pPr>
        <w:pStyle w:val="ProductList-SubClauseHeading"/>
        <w:outlineLvl w:val="5"/>
      </w:pPr>
      <w:r>
        <w:t>2.1.1 Kiekvieno vartotojo licencijų perleidimo tinkamumas (išskyrus virtualiojo kompiuterio prieigą)</w:t>
      </w:r>
    </w:p>
    <w:p w:rsidR="00D42EA7" w:rsidRDefault="008F4AF9">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rsidR="00D42EA7" w:rsidRDefault="00D42EA7">
      <w:pPr>
        <w:pStyle w:val="ProductList-BodyIndented"/>
      </w:pPr>
    </w:p>
    <w:p w:rsidR="00D42EA7" w:rsidRDefault="008F4AF9">
      <w:pPr>
        <w:pStyle w:val="ProductList-SubClauseHeading"/>
        <w:outlineLvl w:val="5"/>
      </w:pPr>
      <w:r>
        <w:t>2.1.2 Kiekvieno įrenginio licencijų perleidimo tinkamumas (išskyrus virtualiojo kompiuterio prieigą)</w:t>
      </w:r>
    </w:p>
    <w:p w:rsidR="00D42EA7" w:rsidRDefault="008F4AF9">
      <w:pPr>
        <w:pStyle w:val="ProductList-BodyIndented"/>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rsidR="00D42EA7" w:rsidRDefault="00D42EA7">
      <w:pPr>
        <w:pStyle w:val="ProductList-BodyIndented"/>
      </w:pPr>
    </w:p>
    <w:p w:rsidR="00D42EA7" w:rsidRDefault="008F4AF9">
      <w:pPr>
        <w:pStyle w:val="ProductList-SubClauseHeading"/>
        <w:outlineLvl w:val="5"/>
      </w:pPr>
      <w:r>
        <w:t>2.1.3 Virtualiojo kompiuterio prieigos (VDA) licencijų perleidimo tinkamumas</w:t>
      </w:r>
    </w:p>
    <w:p w:rsidR="00D42EA7" w:rsidRDefault="008F4AF9">
      <w:pPr>
        <w:pStyle w:val="ProductList-BodyIndented"/>
      </w:pPr>
      <w:r>
        <w:t>VDA Įrenginio ir Vartotojo licencijas galima perleisti bet kuriam vartotojui arba įrenginiui.</w:t>
      </w:r>
    </w:p>
    <w:p w:rsidR="00D42EA7" w:rsidRDefault="00D42EA7">
      <w:pPr>
        <w:pStyle w:val="ProductList-BodyIndented"/>
      </w:pPr>
    </w:p>
    <w:p w:rsidR="00D42EA7" w:rsidRDefault="008F4AF9">
      <w:pPr>
        <w:pStyle w:val="ProductList-ClauseHeading"/>
        <w:outlineLvl w:val="4"/>
      </w:pPr>
      <w:r>
        <w:t>2.2 Priskirtos operacinės sistemos</w:t>
      </w:r>
    </w:p>
    <w:p w:rsidR="00D42EA7" w:rsidRDefault="008F4AF9">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rsidR="00D42EA7" w:rsidRDefault="00D42EA7">
      <w:pPr>
        <w:pStyle w:val="ProductList-Body"/>
      </w:pPr>
    </w:p>
    <w:p w:rsidR="00D42EA7" w:rsidRDefault="008F4AF9">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D42EA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debesų technologijos sutartis</w:t>
            </w:r>
          </w:p>
        </w:tc>
      </w:tr>
      <w:tr w:rsidR="00D42EA7">
        <w:tc>
          <w:tcPr>
            <w:tcW w:w="392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pPr>
          </w:p>
        </w:tc>
      </w:tr>
      <w:tr w:rsidR="00D42EA7">
        <w:tc>
          <w:tcPr>
            <w:tcW w:w="39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392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39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bl>
    <w:p w:rsidR="00D42EA7" w:rsidRDefault="00D42EA7">
      <w:pPr>
        <w:pStyle w:val="ProductList-BodyIndented"/>
      </w:pPr>
    </w:p>
    <w:p w:rsidR="00D42EA7" w:rsidRDefault="008F4AF9">
      <w:pPr>
        <w:pStyle w:val="ProductList-SubClauseHeading"/>
        <w:outlineLvl w:val="5"/>
      </w:pPr>
      <w:r>
        <w:t>2.2.2 Priskirta OS – Įrenginio licencijos (išskyrus Virtualiojo kompiuterio prieigos licencijas)</w:t>
      </w:r>
    </w:p>
    <w:p w:rsidR="00D42EA7" w:rsidRDefault="008F4AF9">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rsidR="00D42EA7" w:rsidRDefault="00D42EA7">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Akademinė ir Labdaros</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„IoT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2EA7" w:rsidRDefault="00D42EA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jc w:val="center"/>
            </w:pP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bl>
    <w:p w:rsidR="00D42EA7" w:rsidRDefault="008F4AF9">
      <w:pPr>
        <w:pStyle w:val="ProductList-BodyIndented"/>
      </w:pPr>
      <w:r>
        <w:rPr>
          <w:i/>
          <w:vertAlign w:val="superscript"/>
        </w:rPr>
        <w:t>1</w:t>
      </w:r>
      <w:r>
        <w:rPr>
          <w:i/>
        </w:rPr>
        <w:t xml:space="preserve">Taikoma ir susijungus arba kaip nuosavybę įsigijus gautiems Priskirtiems įrenginiams </w:t>
      </w:r>
    </w:p>
    <w:p w:rsidR="00D42EA7" w:rsidRDefault="008F4AF9">
      <w:pPr>
        <w:pStyle w:val="ProductList-BodyIndented"/>
      </w:pPr>
      <w:r>
        <w:rPr>
          <w:i/>
          <w:vertAlign w:val="superscript"/>
        </w:rPr>
        <w:t>2</w:t>
      </w:r>
      <w:r>
        <w:rPr>
          <w:i/>
        </w:rPr>
        <w:t xml:space="preserve">„macOS“ turi būti iš anksto, prieš parduodant įrenginį įdiegta įgaliotojo gamintojo. </w:t>
      </w:r>
    </w:p>
    <w:p w:rsidR="00D42EA7" w:rsidRDefault="00D42EA7">
      <w:pPr>
        <w:pStyle w:val="ProductList-BodyIndented"/>
      </w:pPr>
    </w:p>
    <w:p w:rsidR="00D42EA7" w:rsidRDefault="008F4AF9">
      <w:pPr>
        <w:pStyle w:val="ProductList-SubClauseHeading"/>
        <w:outlineLvl w:val="5"/>
      </w:pPr>
      <w:r>
        <w:t>2.2.3. Riboto naudojimo priskirta (OS) – Įrenginio licencijos</w:t>
      </w:r>
    </w:p>
    <w:p w:rsidR="00D42EA7" w:rsidRDefault="00D42EA7">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Akademinė ir Labdaros</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6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bl>
    <w:p w:rsidR="00D42EA7" w:rsidRDefault="008F4AF9">
      <w:pPr>
        <w:pStyle w:val="ProductList-BodyIndented"/>
      </w:pPr>
      <w:r>
        <w:rPr>
          <w:i/>
          <w:vertAlign w:val="superscript"/>
        </w:rPr>
        <w:t>1</w:t>
      </w:r>
      <w:r>
        <w:rPr>
          <w:i/>
        </w:rPr>
        <w:t xml:space="preserve">Taikoma ir susijungus arba kaip nuosavybę įsigijus gautiems Priskirtiems įrenginiams </w:t>
      </w:r>
    </w:p>
    <w:p w:rsidR="00D42EA7" w:rsidRDefault="00D42EA7">
      <w:pPr>
        <w:pStyle w:val="ProductList-BodyIndented"/>
      </w:pPr>
    </w:p>
    <w:p w:rsidR="00D42EA7" w:rsidRPr="00F34BFF" w:rsidRDefault="008F4AF9" w:rsidP="00F34BFF">
      <w:pPr>
        <w:pStyle w:val="ProductList-BodyIndented"/>
        <w:ind w:left="720"/>
        <w:rPr>
          <w:color w:val="4668C5"/>
        </w:rPr>
      </w:pPr>
      <w:r w:rsidRPr="00F34BFF">
        <w:rPr>
          <w:b/>
          <w:color w:val="4668C5"/>
        </w:rPr>
        <w:t>2.2.3.1. Riboto naudojimo priskirtos operacinės sistemos</w:t>
      </w:r>
    </w:p>
    <w:p w:rsidR="00D42EA7" w:rsidRDefault="008F4AF9" w:rsidP="00F34BFF">
      <w:pPr>
        <w:pStyle w:val="ProductList-BodyIndented"/>
        <w:ind w:left="720"/>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rsidR="00D42EA7" w:rsidRDefault="00D42EA7" w:rsidP="00F34BFF">
      <w:pPr>
        <w:pStyle w:val="ProductList-BodyIndented"/>
        <w:ind w:left="720"/>
      </w:pPr>
    </w:p>
    <w:p w:rsidR="00D42EA7" w:rsidRPr="00F34BFF" w:rsidRDefault="008F4AF9" w:rsidP="00F34BFF">
      <w:pPr>
        <w:pStyle w:val="ProductList-BodyIndented"/>
        <w:ind w:left="720"/>
        <w:rPr>
          <w:color w:val="4668C5"/>
          <w:lang w:val="pt-BR"/>
        </w:rPr>
      </w:pPr>
      <w:r w:rsidRPr="00F34BFF">
        <w:rPr>
          <w:b/>
          <w:color w:val="4668C5"/>
          <w:lang w:val="pt-BR"/>
        </w:rPr>
        <w:t>2.2.3.2. Riboto naudojimo priskirtų operacinių sistemų Programinės įrangos naujumo garantijos ribojimas</w:t>
      </w:r>
    </w:p>
    <w:p w:rsidR="00D42EA7" w:rsidRPr="00F34BFF" w:rsidRDefault="008F4AF9" w:rsidP="00F34BFF">
      <w:pPr>
        <w:pStyle w:val="ProductList-BodyIndented"/>
        <w:ind w:left="720"/>
        <w:rPr>
          <w:lang w:val="pt-BR"/>
        </w:rPr>
      </w:pPr>
      <w:r w:rsidRPr="00F34BFF">
        <w:rPr>
          <w:lang w:val="pt-BR"/>
        </w:rP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rsidR="00D42EA7" w:rsidRPr="00F34BFF" w:rsidRDefault="00D42EA7">
      <w:pPr>
        <w:pStyle w:val="ProductList-BodyIndented"/>
        <w:rPr>
          <w:lang w:val="pt-BR"/>
        </w:rPr>
      </w:pPr>
    </w:p>
    <w:p w:rsidR="00D42EA7" w:rsidRDefault="008F4AF9">
      <w:pPr>
        <w:pStyle w:val="ProductList-ClauseHeading"/>
        <w:outlineLvl w:val="4"/>
      </w:pPr>
      <w:r>
        <w:t>2.3. Vartotojo ir Įrenginio licencijų maišymas Korporatyvinėse registracijos sutartyse</w:t>
      </w:r>
    </w:p>
    <w:p w:rsidR="00D42EA7" w:rsidRDefault="008F4AF9">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rsidR="00D42EA7" w:rsidRDefault="00D42EA7">
      <w:pPr>
        <w:pStyle w:val="ProductList-Body"/>
      </w:pPr>
    </w:p>
    <w:p w:rsidR="00D42EA7" w:rsidRDefault="008F4AF9">
      <w:pPr>
        <w:pStyle w:val="ProductList-ClauseHeading"/>
        <w:outlineLvl w:val="4"/>
      </w:pPr>
      <w:r>
        <w:t>2.4 Versijų neribojančios „Windows Pro / Enterprise“ plėtotės Kinijos Liaudies Respublikai</w:t>
      </w:r>
    </w:p>
    <w:p w:rsidR="00D42EA7" w:rsidRDefault="008F4AF9">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rsidR="00D42EA7" w:rsidRDefault="00D42EA7">
      <w:pPr>
        <w:pStyle w:val="ProductList-Body"/>
      </w:pPr>
    </w:p>
    <w:p w:rsidR="00D42EA7" w:rsidRDefault="008F4AF9">
      <w:pPr>
        <w:pStyle w:val="ProductList-ClauseHeading"/>
        <w:outlineLvl w:val="4"/>
      </w:pPr>
      <w:r>
        <w:t>2.5 Trečiųjų šalių pakartotinis atvaizdavimas</w:t>
      </w:r>
    </w:p>
    <w:p w:rsidR="00D42EA7" w:rsidRDefault="008F4AF9">
      <w:pPr>
        <w:pStyle w:val="ProductList-Body"/>
      </w:pPr>
      <w:r>
        <w:t xml:space="preserve">Kad trečioji šalis galėtų pakartotinai atvaizduoti Kliento įrenginius, Klientas tai trečiajai šaliai turi pateikti rašytinį dokumentą, rodantį, kad jis turi būtinąsias diegimo licencijas. </w:t>
      </w:r>
    </w:p>
    <w:p w:rsidR="00D42EA7" w:rsidRDefault="00D42EA7">
      <w:pPr>
        <w:pStyle w:val="ProductList-Body"/>
      </w:pPr>
    </w:p>
    <w:p w:rsidR="00D42EA7" w:rsidRDefault="008F4AF9">
      <w:pPr>
        <w:pStyle w:val="ProductList-ClauseHeading"/>
        <w:outlineLvl w:val="4"/>
      </w:pPr>
      <w:r>
        <w:t>2.6. Naudojimo galimybės pagal regioną</w:t>
      </w:r>
    </w:p>
    <w:p w:rsidR="00D42EA7" w:rsidRDefault="008F4AF9">
      <w:pPr>
        <w:pStyle w:val="ProductList-SubClauseHeading"/>
        <w:outlineLvl w:val="5"/>
      </w:pPr>
      <w:r>
        <w:t>2.6.1 „Windows“ KN leidimai</w:t>
      </w:r>
    </w:p>
    <w:p w:rsidR="00D42EA7" w:rsidRDefault="008F4AF9">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rsidR="00D42EA7" w:rsidRDefault="00D42EA7">
      <w:pPr>
        <w:pStyle w:val="ProductList-BodyIndented"/>
      </w:pPr>
    </w:p>
    <w:p w:rsidR="00D42EA7" w:rsidRDefault="008F4AF9">
      <w:pPr>
        <w:pStyle w:val="ProductList-SubClauseHeading"/>
        <w:outlineLvl w:val="5"/>
      </w:pPr>
      <w:r>
        <w:t>2.6.2 „Windows“ N leidimai (be „Windows Media“ leistuvo)</w:t>
      </w:r>
    </w:p>
    <w:p w:rsidR="00D42EA7" w:rsidRDefault="008F4AF9">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rsidR="00D42EA7" w:rsidRDefault="00D42EA7">
      <w:pPr>
        <w:pStyle w:val="ProductList-BodyIndented"/>
      </w:pPr>
    </w:p>
    <w:p w:rsidR="00D42EA7" w:rsidRDefault="008F4AF9">
      <w:pPr>
        <w:pStyle w:val="ProductList-ClauseHeading"/>
        <w:outlineLvl w:val="4"/>
      </w:pPr>
      <w:r>
        <w:t>2.7. „Windows Embedded 8 Standard Enterprise“ rinkinys</w:t>
      </w:r>
    </w:p>
    <w:p w:rsidR="00D42EA7" w:rsidRDefault="008F4AF9">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D42EA7" w:rsidRDefault="00D42EA7">
      <w:pPr>
        <w:pStyle w:val="ProductList-Body"/>
      </w:pPr>
    </w:p>
    <w:p w:rsidR="00D42EA7" w:rsidRDefault="008F4AF9">
      <w:pPr>
        <w:pStyle w:val="ProductList-ClauseHeading"/>
        <w:outlineLvl w:val="4"/>
      </w:pPr>
      <w:r>
        <w:t>2.8 Tinkamumas pirkti Teisės atnaujinti „Windows 10 Home“ į „Pro“ leidimą licenciją, skirtą E3 / E5</w:t>
      </w:r>
    </w:p>
    <w:p w:rsidR="00D42EA7" w:rsidRDefault="008F4AF9">
      <w:pPr>
        <w:pStyle w:val="ProductList-SubClauseHeading"/>
        <w:outlineLvl w:val="5"/>
      </w:pPr>
      <w:r>
        <w:t>2.8.1. Būtinosios sąlygos</w:t>
      </w:r>
    </w:p>
    <w:p w:rsidR="00D42EA7" w:rsidRDefault="008F4AF9">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rsidR="00D42EA7" w:rsidRDefault="008F4AF9" w:rsidP="008F4AF9">
      <w:pPr>
        <w:pStyle w:val="ProductList-Bullet"/>
        <w:numPr>
          <w:ilvl w:val="1"/>
          <w:numId w:val="22"/>
        </w:numPr>
      </w:pPr>
      <w:r>
        <w:t xml:space="preserve">„Windows 10 Enterprise E3“ kiekvienam įrenginiui su aktyvia SA </w:t>
      </w:r>
    </w:p>
    <w:p w:rsidR="00D42EA7" w:rsidRDefault="008F4AF9" w:rsidP="008F4AF9">
      <w:pPr>
        <w:pStyle w:val="ProductList-Bullet"/>
        <w:numPr>
          <w:ilvl w:val="1"/>
          <w:numId w:val="22"/>
        </w:numPr>
      </w:pPr>
      <w:r>
        <w:t xml:space="preserve">„Windows 10 Enterprise E3 / E5“ kiekvieno vartotojo PL </w:t>
      </w:r>
    </w:p>
    <w:p w:rsidR="00D42EA7" w:rsidRDefault="008F4AF9" w:rsidP="008F4AF9">
      <w:pPr>
        <w:pStyle w:val="ProductList-Bullet"/>
        <w:numPr>
          <w:ilvl w:val="1"/>
          <w:numId w:val="22"/>
        </w:numPr>
      </w:pPr>
      <w:r>
        <w:t>„Windows 10 Enterprise E5“ kiekvieno įrenginio PL</w:t>
      </w:r>
    </w:p>
    <w:p w:rsidR="00D42EA7" w:rsidRDefault="00D42EA7">
      <w:pPr>
        <w:pStyle w:val="ProductList-BodyIndented"/>
      </w:pPr>
    </w:p>
    <w:p w:rsidR="00D42EA7" w:rsidRDefault="008F4AF9">
      <w:pPr>
        <w:pStyle w:val="ProductList-SubClauseHeading"/>
        <w:outlineLvl w:val="5"/>
      </w:pPr>
      <w:r>
        <w:t>2.8.2 Minimalūs pirkimo reikalavimai</w:t>
      </w:r>
    </w:p>
    <w:p w:rsidR="00D42EA7" w:rsidRDefault="008F4AF9">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rsidR="00D42EA7" w:rsidRDefault="008F4AF9" w:rsidP="008F4AF9">
      <w:pPr>
        <w:pStyle w:val="ProductList-Bullet"/>
        <w:numPr>
          <w:ilvl w:val="1"/>
          <w:numId w:val="23"/>
        </w:numPr>
      </w:pPr>
      <w:r>
        <w:t xml:space="preserve">turi „Windows 10 Enterprise E3 / E5“ licenciją kiekvienam įrenginiui arba </w:t>
      </w:r>
    </w:p>
    <w:p w:rsidR="00D42EA7" w:rsidRDefault="008F4AF9" w:rsidP="008F4AF9">
      <w:pPr>
        <w:pStyle w:val="ProductList-Bullet"/>
        <w:numPr>
          <w:ilvl w:val="1"/>
          <w:numId w:val="23"/>
        </w:numPr>
      </w:pPr>
      <w:r>
        <w:t>jame įdiegta „Pro“ arba „Enterprise“ versija ir jį naudoja „Windows 10 Enterprise E3 / E5“ turintis Licencijuotasis vartotojas.</w:t>
      </w:r>
    </w:p>
    <w:p w:rsidR="00D42EA7" w:rsidRDefault="00D42EA7">
      <w:pPr>
        <w:pStyle w:val="ProductList-BodyIndented"/>
      </w:pPr>
    </w:p>
    <w:p w:rsidR="00D42EA7" w:rsidRDefault="008F4AF9">
      <w:pPr>
        <w:pStyle w:val="ProductList-SubClauseHeading"/>
        <w:outlineLvl w:val="5"/>
      </w:pPr>
      <w:r>
        <w:t>2.8.3. Licencijos apribojimai</w:t>
      </w:r>
    </w:p>
    <w:p w:rsidR="00D42EA7" w:rsidRDefault="008F4AF9">
      <w:pPr>
        <w:pStyle w:val="ProductList-BodyIndented"/>
      </w:pPr>
      <w:r>
        <w:t>Ši licencija neapima teisių įdiegti ar vykdyti bet kurios ankstesnės „Windows 10 Pro“ versijos egzempliorių. 4.3 skyriuje pateikti perleidimo reikalavimai taikomi tik pakaitiniam įrenginiui su „Pro“ arba „Enterprise“ priskirta OS.</w:t>
      </w:r>
    </w:p>
    <w:p w:rsidR="00D42EA7" w:rsidRDefault="00D42EA7">
      <w:pPr>
        <w:pStyle w:val="ProductList-BodyIndented"/>
      </w:pPr>
    </w:p>
    <w:p w:rsidR="00D42EA7" w:rsidRDefault="008F4AF9">
      <w:pPr>
        <w:pStyle w:val="ProductList-ClauseHeading"/>
        <w:outlineLvl w:val="4"/>
      </w:pPr>
      <w:r>
        <w:t>2.9. Automatiniai naujinimai</w:t>
      </w:r>
    </w:p>
    <w:p w:rsidR="00D42EA7" w:rsidRDefault="008F4AF9">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rsidR="00D42EA7" w:rsidRDefault="00D42EA7">
      <w:pPr>
        <w:pStyle w:val="ProductList-Body"/>
      </w:pPr>
    </w:p>
    <w:p w:rsidR="00D42EA7" w:rsidRDefault="008F4AF9">
      <w:pPr>
        <w:pStyle w:val="ProductList-ClauseHeading"/>
        <w:outlineLvl w:val="4"/>
      </w:pPr>
      <w:r>
        <w:t>2.10 Akademinės ir Labdaros programos</w:t>
      </w:r>
    </w:p>
    <w:p w:rsidR="00D42EA7" w:rsidRDefault="008F4AF9">
      <w:pPr>
        <w:pStyle w:val="ProductList-SubClauseHeading"/>
        <w:outlineLvl w:val="5"/>
      </w:pPr>
      <w:r>
        <w:t>2.10.1. Licencijos priskyrimas</w:t>
      </w:r>
    </w:p>
    <w:p w:rsidR="00D42EA7" w:rsidRPr="00F34BFF" w:rsidRDefault="008F4AF9" w:rsidP="00F34BFF">
      <w:pPr>
        <w:pStyle w:val="ProductList-BodyIndented"/>
        <w:ind w:left="720"/>
        <w:rPr>
          <w:color w:val="4668C5"/>
        </w:rPr>
      </w:pPr>
      <w:r w:rsidRPr="00F34BFF">
        <w:rPr>
          <w:b/>
          <w:color w:val="4668C5"/>
        </w:rPr>
        <w:t>2.10.1.1. Vartotojo licencijos priskyrimas</w:t>
      </w:r>
    </w:p>
    <w:p w:rsidR="00D42EA7" w:rsidRDefault="008F4AF9" w:rsidP="00F34BFF">
      <w:pPr>
        <w:pStyle w:val="ProductList-BodyIndented"/>
        <w:ind w:left="720"/>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rsidR="00D42EA7" w:rsidRDefault="00D42EA7" w:rsidP="00F34BFF">
      <w:pPr>
        <w:pStyle w:val="ProductList-BodyIndented"/>
        <w:ind w:left="720"/>
      </w:pPr>
    </w:p>
    <w:p w:rsidR="00D42EA7" w:rsidRPr="00F34BFF" w:rsidRDefault="008F4AF9" w:rsidP="00F34BFF">
      <w:pPr>
        <w:pStyle w:val="ProductList-BodyIndented"/>
        <w:ind w:left="720"/>
        <w:rPr>
          <w:color w:val="4668C5"/>
        </w:rPr>
      </w:pPr>
      <w:r w:rsidRPr="00F34BFF">
        <w:rPr>
          <w:b/>
          <w:color w:val="4668C5"/>
        </w:rPr>
        <w:t>2.10.1.2. Įrenginio licencijos priskyrimas</w:t>
      </w:r>
    </w:p>
    <w:p w:rsidR="00D42EA7" w:rsidRDefault="008F4AF9" w:rsidP="00F34BFF">
      <w:pPr>
        <w:pStyle w:val="ProductList-BodyIndented"/>
        <w:ind w:left="720"/>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rsidR="00D42EA7" w:rsidRDefault="00D42EA7">
      <w:pPr>
        <w:pStyle w:val="ProductList-BodyIndented"/>
      </w:pPr>
    </w:p>
    <w:p w:rsidR="00D42EA7" w:rsidRDefault="008F4AF9">
      <w:pPr>
        <w:pStyle w:val="ProductList-SubClauseHeading"/>
        <w:outlineLvl w:val="5"/>
      </w:pPr>
      <w:r>
        <w:t>2.10.2 Akademinės programos „Windows“ leidimo teisės</w:t>
      </w:r>
    </w:p>
    <w:p w:rsidR="00D42EA7" w:rsidRDefault="008F4AF9">
      <w:pPr>
        <w:pStyle w:val="ProductList-BodyIndented"/>
      </w:pPr>
      <w:r>
        <w:t>Į „Windows Education“ licencijas įtrauktos teisės vietoj „Windows Education“ diegti ar aktyvinti „Windows Enterprise“.</w:t>
      </w:r>
    </w:p>
    <w:p w:rsidR="00D42EA7" w:rsidRDefault="00D42EA7">
      <w:pPr>
        <w:pStyle w:val="ProductList-BodyIndented"/>
      </w:pPr>
    </w:p>
    <w:p w:rsidR="00D42EA7" w:rsidRDefault="008F4AF9">
      <w:pPr>
        <w:pStyle w:val="ProductList-SubClauseHeading"/>
        <w:outlineLvl w:val="5"/>
      </w:pPr>
      <w:r>
        <w:t>2.10.3. Naudojimas laboratorijoje ar bibliotekoje</w:t>
      </w:r>
    </w:p>
    <w:p w:rsidR="00D42EA7" w:rsidRDefault="008F4AF9">
      <w:pPr>
        <w:pStyle w:val="ProductList-BodyIndented"/>
      </w:pPr>
      <w:r>
        <w:t xml:space="preserve">Institucijos, naudojančios „Windows Education E3/E5‟, „Windows 10 Education E5‟ (kiekvienam įrenginiui) ar „Windows 10 Education‟ (kiekvienam įrenginiui), priskirtas visam mokomajam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atvejus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rsidR="00D42EA7" w:rsidRDefault="00D42EA7">
      <w:pPr>
        <w:pStyle w:val="ProductList-BodyIndented"/>
      </w:pPr>
    </w:p>
    <w:p w:rsidR="00D42EA7" w:rsidRPr="00F34BFF" w:rsidRDefault="008F4AF9">
      <w:pPr>
        <w:pStyle w:val="ProductList-SubClauseHeading"/>
        <w:outlineLvl w:val="5"/>
        <w:rPr>
          <w:lang w:val="de-DE"/>
        </w:rPr>
      </w:pPr>
      <w:r w:rsidRPr="00F34BFF">
        <w:rPr>
          <w:lang w:val="de-DE"/>
        </w:rPr>
        <w:t>2.10.4 „Starter Edition“ OS ribojimai akademinėms programoms</w:t>
      </w:r>
    </w:p>
    <w:p w:rsidR="00D42EA7" w:rsidRPr="00F34BFF" w:rsidRDefault="008F4AF9">
      <w:pPr>
        <w:pStyle w:val="ProductList-BodyIndented"/>
        <w:rPr>
          <w:lang w:val="de-DE"/>
        </w:rPr>
      </w:pPr>
      <w:r>
        <w:fldChar w:fldCharType="begin"/>
      </w:r>
      <w:r w:rsidRPr="00F34BFF">
        <w:rPr>
          <w:lang w:val="de-DE"/>
        </w:rPr>
        <w:instrText xml:space="preserve"> AutoTextList   \s NoStyle \t "Licencija yra teisė atsisiųsti, įdiegti, pasiekti ir naudoti Produktą." </w:instrText>
      </w:r>
      <w:r>
        <w:fldChar w:fldCharType="separate"/>
      </w:r>
      <w:r w:rsidRPr="00F34BFF">
        <w:rPr>
          <w:color w:val="0563C1"/>
          <w:lang w:val="de-DE"/>
        </w:rPr>
        <w:t>Licencijų</w:t>
      </w:r>
      <w:r>
        <w:fldChar w:fldCharType="end"/>
      </w:r>
      <w:r w:rsidRPr="00F34BFF">
        <w:rPr>
          <w:lang w:val="de-DE"/>
        </w:rPr>
        <w:t>, įsigytų pagal akademines ar švietimo programas ir kaip priskirtą OS naudojančių „Windows XP Starter Edition“, „Windows Vista Starter Edition“ arba „Windows 7 Starter Edition“, negalima perleisti už šalies, kurioje jos įsigytos, ribų.</w:t>
      </w:r>
    </w:p>
    <w:p w:rsidR="00D42EA7" w:rsidRPr="00F34BFF" w:rsidRDefault="00D42EA7">
      <w:pPr>
        <w:pStyle w:val="ProductList-BodyIndented"/>
        <w:rPr>
          <w:lang w:val="de-DE"/>
        </w:rPr>
      </w:pPr>
    </w:p>
    <w:p w:rsidR="00D42EA7" w:rsidRDefault="008F4AF9">
      <w:pPr>
        <w:pStyle w:val="ProductList-Offering1SubSection"/>
        <w:outlineLvl w:val="3"/>
      </w:pPr>
      <w:bookmarkStart w:id="170" w:name="_Sec813"/>
      <w:r>
        <w:t>3. Naudojimo teisės</w:t>
      </w:r>
      <w:bookmarkEnd w:id="170"/>
    </w:p>
    <w:tbl>
      <w:tblPr>
        <w:tblStyle w:val="PURTable"/>
        <w:tblW w:w="0" w:type="dxa"/>
        <w:tblLook w:val="04A0" w:firstRow="1" w:lastRow="0" w:firstColumn="1" w:lastColumn="0" w:noHBand="0" w:noVBand="1"/>
      </w:tblPr>
      <w:tblGrid>
        <w:gridCol w:w="3641"/>
        <w:gridCol w:w="3631"/>
        <w:gridCol w:w="364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ir „Windows VDA‟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Papildoma programinė įranga: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Vietinis „Windows“ naudojimas</w:t>
      </w:r>
    </w:p>
    <w:p w:rsidR="00D42EA7" w:rsidRDefault="008F4AF9">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rsidR="00D42EA7" w:rsidRDefault="00D42EA7">
      <w:pPr>
        <w:pStyle w:val="ProductList-Body"/>
      </w:pPr>
    </w:p>
    <w:p w:rsidR="00D42EA7" w:rsidRDefault="008F4AF9">
      <w:pPr>
        <w:pStyle w:val="ProductList-ClauseHeading"/>
        <w:outlineLvl w:val="4"/>
      </w:pPr>
      <w:r>
        <w:t>3.2 „Windows 10‟ aktyvinimas naudojant „Azure AD‟</w:t>
      </w:r>
    </w:p>
    <w:p w:rsidR="00D42EA7" w:rsidRDefault="008F4AF9">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rsidR="00D42EA7" w:rsidRDefault="00D42EA7">
      <w:pPr>
        <w:pStyle w:val="ProductList-Body"/>
      </w:pPr>
    </w:p>
    <w:p w:rsidR="00D42EA7" w:rsidRDefault="008F4AF9">
      <w:pPr>
        <w:pStyle w:val="ProductList-ClauseHeading"/>
        <w:outlineLvl w:val="4"/>
      </w:pPr>
      <w:r>
        <w:t>3.3. „Windows“ programos</w:t>
      </w:r>
    </w:p>
    <w:p w:rsidR="00D42EA7" w:rsidRDefault="008F4AF9">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4">
        <w:r>
          <w:rPr>
            <w:color w:val="00467F"/>
            <w:u w:val="single"/>
          </w:rPr>
          <w:t>http://go.microsoft.com/fwlink/?linkid=246338</w:t>
        </w:r>
      </w:hyperlink>
      <w:r>
        <w:t xml:space="preserve">, o naudojantis per „Windows“ programas pasiekiamomis „Xbox“ paslaugomis galioja „Xbox.com“ sąlygos, pateiktos adresu </w:t>
      </w:r>
      <w:hyperlink r:id="rId95">
        <w:r>
          <w:rPr>
            <w:color w:val="00467F"/>
            <w:u w:val="single"/>
          </w:rPr>
          <w:t>http://xbox.com/legal/livetou</w:t>
        </w:r>
      </w:hyperlink>
      <w:r>
        <w:t>.</w:t>
      </w:r>
    </w:p>
    <w:p w:rsidR="00D42EA7" w:rsidRDefault="00D42EA7">
      <w:pPr>
        <w:pStyle w:val="ProductList-Body"/>
      </w:pPr>
    </w:p>
    <w:p w:rsidR="00D42EA7" w:rsidRDefault="008F4AF9">
      <w:pPr>
        <w:pStyle w:val="ProductList-ClauseHeading"/>
        <w:outlineLvl w:val="4"/>
      </w:pPr>
      <w:r>
        <w:t>3.4 „Windows 10 Mobile Enterprise“</w:t>
      </w:r>
    </w:p>
    <w:p w:rsidR="00D42EA7" w:rsidRDefault="008F4AF9">
      <w:pPr>
        <w:pStyle w:val="ProductList-Body"/>
      </w:pPr>
      <w:r>
        <w:t>Klientai, turintys Korporatyvinę sutartį, „Microsoft‟ produktų ir paslaugų sutartį arba Pasirenkamąją sutartį „Plius‟, jos laikotarpiu gali įdiegti ir naudoti„Windows 10 Mobile Enterprise‟.</w:t>
      </w:r>
    </w:p>
    <w:p w:rsidR="00D42EA7" w:rsidRDefault="00D42EA7">
      <w:pPr>
        <w:pStyle w:val="ProductList-Body"/>
      </w:pPr>
    </w:p>
    <w:p w:rsidR="00D42EA7" w:rsidRDefault="008F4AF9">
      <w:pPr>
        <w:pStyle w:val="ProductList-ClauseHeading"/>
        <w:outlineLvl w:val="4"/>
      </w:pPr>
      <w:r>
        <w:t>3.5 „Microsoft“ debesų technologijos sutarties suaktyvinimo naudojimo teisės</w:t>
      </w:r>
    </w:p>
    <w:p w:rsidR="00D42EA7" w:rsidRDefault="008F4AF9">
      <w:pPr>
        <w:pStyle w:val="ProductList-Body"/>
      </w:pPr>
      <w:r>
        <w:t>Informacija skirta klientams, licencijuotiems pagal „Microsoft“ debesų technologijos sutartį.</w:t>
      </w:r>
    </w:p>
    <w:p w:rsidR="00D42EA7" w:rsidRDefault="008F4AF9" w:rsidP="008F4AF9">
      <w:pPr>
        <w:pStyle w:val="ProductList-Bullet"/>
        <w:numPr>
          <w:ilvl w:val="0"/>
          <w:numId w:val="24"/>
        </w:numPr>
      </w:pPr>
      <w:r>
        <w:t xml:space="preserve">Nepaisant 3.2 ir 3.6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D42EA7" w:rsidRDefault="008F4AF9" w:rsidP="008F4AF9">
      <w:pPr>
        <w:pStyle w:val="ProductList-Bullet"/>
        <w:numPr>
          <w:ilvl w:val="0"/>
          <w:numId w:val="24"/>
        </w:numPr>
      </w:pPr>
      <w:r>
        <w:t>Nepaisant Universaliųjų licencijos sąlygų ar bendrojo licencijavimo sutarties, plėtotės Licencijos neapima pakartotinio atvaizdavimo teisių arba teisių naudoti ar diegti ankstesnę „Windows‟ versiją, kitos kalbos versiją, kitos platformos versiją ar žemesnį leidimą, įskaitant „Windows 10 Enterprise LTSB‟.</w:t>
      </w:r>
    </w:p>
    <w:p w:rsidR="00D42EA7" w:rsidRPr="00F34BFF" w:rsidRDefault="008F4AF9" w:rsidP="008F4AF9">
      <w:pPr>
        <w:pStyle w:val="ProductList-Bullet"/>
        <w:numPr>
          <w:ilvl w:val="0"/>
          <w:numId w:val="24"/>
        </w:numPr>
        <w:rPr>
          <w:lang w:val="pt-BR"/>
        </w:rPr>
      </w:pPr>
      <w:r w:rsidRPr="00F34BFF">
        <w:rPr>
          <w:lang w:val="pt-BR"/>
        </w:rPr>
        <w:t xml:space="preserve">Toliau pateikto 4 skyriaus („Programinės įrangos naujumo garantija“) nuostatos netaikomos. </w:t>
      </w:r>
    </w:p>
    <w:p w:rsidR="00D42EA7" w:rsidRPr="00F34BFF" w:rsidRDefault="00D42EA7">
      <w:pPr>
        <w:pStyle w:val="ProductList-Body"/>
        <w:rPr>
          <w:lang w:val="pt-BR"/>
        </w:rPr>
      </w:pPr>
    </w:p>
    <w:p w:rsidR="00D42EA7" w:rsidRPr="00F34BFF" w:rsidRDefault="008F4AF9">
      <w:pPr>
        <w:pStyle w:val="ProductList-ClauseHeading"/>
        <w:outlineLvl w:val="4"/>
        <w:rPr>
          <w:lang w:val="pt-BR"/>
        </w:rPr>
      </w:pPr>
      <w:r w:rsidRPr="00F34BFF">
        <w:rPr>
          <w:lang w:val="pt-BR"/>
        </w:rPr>
        <w:t>3.6 „Windows 10“ plėtotės galimybė</w:t>
      </w:r>
    </w:p>
    <w:p w:rsidR="00D42EA7" w:rsidRPr="00F34BFF" w:rsidRDefault="008F4AF9">
      <w:pPr>
        <w:pStyle w:val="ProductList-Body"/>
        <w:rPr>
          <w:lang w:val="pt-BR"/>
        </w:rPr>
      </w:pPr>
      <w:r w:rsidRPr="00F34BFF">
        <w:rPr>
          <w:lang w:val="pt-BR"/>
        </w:rPr>
        <w:t xml:space="preserve">Toliau nurodytoms Vartotojo PL priskiriama „Windows 10“ plėtotės galimybė (tik naujesnė versija, leidimas išlieka tas pats) įrenginiui (-ams), licencijuotam (-iems) naudojant „Windows 7“, „Windows 8“, „Windows 8.1“.  </w:t>
      </w:r>
    </w:p>
    <w:p w:rsidR="00D42EA7" w:rsidRDefault="008F4AF9" w:rsidP="008F4AF9">
      <w:pPr>
        <w:pStyle w:val="ProductList-Bullet"/>
        <w:numPr>
          <w:ilvl w:val="0"/>
          <w:numId w:val="25"/>
        </w:numPr>
      </w:pPr>
      <w:r>
        <w:t xml:space="preserve">„Windows 10 Enterprise“ (visos) </w:t>
      </w:r>
    </w:p>
    <w:p w:rsidR="00D42EA7" w:rsidRDefault="008F4AF9" w:rsidP="008F4AF9">
      <w:pPr>
        <w:pStyle w:val="ProductList-Bullet"/>
        <w:numPr>
          <w:ilvl w:val="0"/>
          <w:numId w:val="25"/>
        </w:numPr>
      </w:pPr>
      <w:r>
        <w:t>„Microsoft 365‟ (visos)</w:t>
      </w:r>
    </w:p>
    <w:p w:rsidR="00D42EA7" w:rsidRDefault="00D42EA7">
      <w:pPr>
        <w:pStyle w:val="ProductList-Body"/>
      </w:pPr>
    </w:p>
    <w:p w:rsidR="00D42EA7" w:rsidRDefault="008F4AF9">
      <w:pPr>
        <w:pStyle w:val="ProductList-ClauseHeading"/>
        <w:outlineLvl w:val="4"/>
      </w:pPr>
      <w:r>
        <w:t>3.7 „Windows 10‟ kelių nuomotojų nuoma</w:t>
      </w:r>
    </w:p>
    <w:p w:rsidR="00D42EA7" w:rsidRPr="00F34BFF" w:rsidRDefault="008F4AF9">
      <w:pPr>
        <w:pStyle w:val="ProductList-Body"/>
        <w:rPr>
          <w:lang w:val="pt-BR"/>
        </w:rPr>
      </w:pPr>
      <w:r>
        <w:t xml:space="preserve">Klientai, turintys vienam vartotojui skirtas „Windows 10 Enterprise‟ (išskyrus vietines), „Windows 10 Education‟ ar VDA E3/E5 PL, kurios aktyvinamos naudojant „Azure AD‟, gali „Windows 10‟ kūrėjų naujinimą ar naujesnės versijos programinę įrangą įdiegti virtualiajame įrenginyje, kuriame veikia „Microsoft Azure‟ ar bendrinamas serveris su priskirtu kelių nuomotojų nuomos partneriu, įvardytu </w:t>
      </w:r>
      <w:hyperlink r:id="rId96">
        <w:r>
          <w:rPr>
            <w:color w:val="00467F"/>
            <w:u w:val="single"/>
          </w:rPr>
          <w:t>www.microsoft.com/Qualified_Multitenant_Hoster_Program</w:t>
        </w:r>
      </w:hyperlink>
      <w:r>
        <w:t xml:space="preserve">. Kiekvienas licencijuotasis vartotojas gali naudoti iki keturių programinės įrangos egzempliorių. „Azure“ valstybinių institucijų vartotojai gali naudoti KMS aktyvinimą vietoj „Azure AD“ pagrįsto aktyvinimo. Kiekvienas licencijuotasis vartotojas gali naudoti iki keturių programinės įrangos egzempliorių. Platformoje „Microsoft Azure‟ konfigūruodami vaizdą (-us), Klientai turi nurodyti, kad sistemoje „Windows 10‟ naudoja kelių nuomotojų nuomos funkciją, ir turi laikytis kitų programinės įrangos konfigūravimo reikalavimų, nurodytų </w:t>
      </w:r>
      <w:hyperlink r:id="rId97">
        <w:r>
          <w:rPr>
            <w:color w:val="00467F"/>
            <w:u w:val="single"/>
          </w:rPr>
          <w:t>https://docs.microsoft.com/en-us/windows/deployment/vda-subscription-activation</w:t>
        </w:r>
      </w:hyperlink>
      <w:r>
        <w:t xml:space="preserve">. </w:t>
      </w:r>
      <w:r w:rsidRPr="00F34BFF">
        <w:rPr>
          <w:lang w:val="pt-BR"/>
        </w:rPr>
        <w:t xml:space="preserve">Visuotinio diegimo reikalavimai partneriams nurodyti </w:t>
      </w:r>
      <w:hyperlink r:id="rId98">
        <w:r w:rsidRPr="00F34BFF">
          <w:rPr>
            <w:color w:val="00467F"/>
            <w:u w:val="single"/>
            <w:lang w:val="pt-BR"/>
          </w:rPr>
          <w:t>www.microsoft.com/Qualified_Multitenant_Hoster_Program</w:t>
        </w:r>
      </w:hyperlink>
      <w:r w:rsidRPr="00F34BFF">
        <w:rPr>
          <w:lang w:val="pt-BR"/>
        </w:rPr>
        <w:t xml:space="preserve">. Šio skyriaus nuostatos netaikomos Studentams, turintiems prieigą prie programinės įrangos pagal </w:t>
      </w:r>
      <w:r>
        <w:fldChar w:fldCharType="begin"/>
      </w:r>
      <w:r w:rsidRPr="00F34BFF">
        <w:rPr>
          <w:lang w:val="pt-BR"/>
        </w:rP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sidRPr="00F34BFF">
        <w:rPr>
          <w:color w:val="0563C1"/>
          <w:lang w:val="pt-BR"/>
        </w:rPr>
        <w:t>Studentų naudojimo privilegiją</w:t>
      </w:r>
      <w:r>
        <w:fldChar w:fldCharType="end"/>
      </w:r>
      <w:r w:rsidRPr="00F34BFF">
        <w:rPr>
          <w:lang w:val="pt-BR"/>
        </w:rPr>
        <w:t>.</w:t>
      </w:r>
    </w:p>
    <w:p w:rsidR="00D42EA7" w:rsidRPr="00F34BFF" w:rsidRDefault="00D42EA7">
      <w:pPr>
        <w:pStyle w:val="ProductList-Body"/>
        <w:rPr>
          <w:lang w:val="pt-BR"/>
        </w:rPr>
      </w:pPr>
    </w:p>
    <w:p w:rsidR="00D42EA7" w:rsidRDefault="008F4AF9">
      <w:pPr>
        <w:pStyle w:val="ProductList-Offering1SubSection"/>
        <w:outlineLvl w:val="3"/>
      </w:pPr>
      <w:bookmarkStart w:id="171" w:name="_Sec841"/>
      <w:r>
        <w:t>4. Programinės įrangos naujumo garantija</w:t>
      </w:r>
      <w:bookmarkEnd w:id="171"/>
    </w:p>
    <w:tbl>
      <w:tblPr>
        <w:tblStyle w:val="PURTable"/>
        <w:tblW w:w="0" w:type="dxa"/>
        <w:tblLook w:val="04A0" w:firstRow="1" w:lastRow="0" w:firstColumn="1" w:lastColumn="0" w:noHBand="0" w:noVBand="1"/>
      </w:tblPr>
      <w:tblGrid>
        <w:gridCol w:w="3631"/>
        <w:gridCol w:w="3650"/>
        <w:gridCol w:w="363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9">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100">
              <w:r>
                <w:rPr>
                  <w:color w:val="00467F"/>
                  <w:u w:val="single"/>
                </w:rPr>
                <w:t>2016 m. vasario mėn. – Produktų naudojimo sąlygos</w:t>
              </w:r>
            </w:hyperlink>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Pr="00F34BFF" w:rsidRDefault="008F4AF9">
      <w:pPr>
        <w:pStyle w:val="ProductList-ClauseHeading"/>
        <w:outlineLvl w:val="4"/>
        <w:rPr>
          <w:lang w:val="pt-BR"/>
        </w:rPr>
      </w:pPr>
      <w:r w:rsidRPr="00F34BFF">
        <w:rPr>
          <w:lang w:val="pt-BR"/>
        </w:rPr>
        <w:t>4.1 Programinės įrangos naujumo garantijos papildomos naudojimo teisės</w:t>
      </w:r>
    </w:p>
    <w:p w:rsidR="00D42EA7" w:rsidRPr="00F34BFF" w:rsidRDefault="008F4AF9">
      <w:pPr>
        <w:pStyle w:val="ProductList-Body"/>
        <w:rPr>
          <w:lang w:val="pt-BR"/>
        </w:rPr>
      </w:pPr>
      <w:r w:rsidRPr="00F34BFF">
        <w:rPr>
          <w:lang w:val="pt-BR"/>
        </w:rPr>
        <w:t xml:space="preserve">4 skyrius (Programinės įrangos naujumo garantija) taikomas tolesnėms licencijoms. </w:t>
      </w:r>
    </w:p>
    <w:p w:rsidR="00D42EA7" w:rsidRPr="00F34BFF" w:rsidRDefault="008F4AF9" w:rsidP="008F4AF9">
      <w:pPr>
        <w:pStyle w:val="ProductList-Bullet"/>
        <w:numPr>
          <w:ilvl w:val="0"/>
          <w:numId w:val="26"/>
        </w:numPr>
        <w:rPr>
          <w:lang w:val="pt-BR"/>
        </w:rPr>
      </w:pPr>
      <w:r w:rsidRPr="00F34BFF">
        <w:rPr>
          <w:lang w:val="pt-BR"/>
        </w:rPr>
        <w:t xml:space="preserve">„Windows 10 Enterprise“ E3 / E5 su SA </w:t>
      </w:r>
    </w:p>
    <w:p w:rsidR="00D42EA7" w:rsidRDefault="008F4AF9" w:rsidP="008F4AF9">
      <w:pPr>
        <w:pStyle w:val="ProductList-Bullet"/>
        <w:numPr>
          <w:ilvl w:val="0"/>
          <w:numId w:val="26"/>
        </w:numPr>
      </w:pPr>
      <w:r>
        <w:t xml:space="preserve">„Windows 10 Education“ E3 / E5 </w:t>
      </w:r>
    </w:p>
    <w:p w:rsidR="00D42EA7" w:rsidRDefault="008F4AF9" w:rsidP="008F4AF9">
      <w:pPr>
        <w:pStyle w:val="ProductList-Bullet"/>
        <w:numPr>
          <w:ilvl w:val="0"/>
          <w:numId w:val="26"/>
        </w:numPr>
      </w:pPr>
      <w:r>
        <w:t>„Windows 10 Enterprise Virtual Desktop Access“ E3 / E5</w:t>
      </w:r>
    </w:p>
    <w:p w:rsidR="00D42EA7" w:rsidRDefault="008F4AF9">
      <w:pPr>
        <w:pStyle w:val="ProductList-Body"/>
      </w:pPr>
      <w:r>
        <w:t>Ši nuostata netaikoma Vartotojo PL, įgytoms pagal „Microsoft“ debesų technologijos sutartį ar Studentų naudojimo privilegiją.</w:t>
      </w:r>
    </w:p>
    <w:p w:rsidR="00D42EA7" w:rsidRDefault="00D42EA7">
      <w:pPr>
        <w:pStyle w:val="ProductList-Body"/>
      </w:pPr>
    </w:p>
    <w:p w:rsidR="00D42EA7" w:rsidRDefault="008F4AF9">
      <w:pPr>
        <w:pStyle w:val="ProductList-ClauseHeading"/>
        <w:outlineLvl w:val="4"/>
      </w:pPr>
      <w:r>
        <w:t>4.2 „Windows“ virtualizavimas</w:t>
      </w:r>
    </w:p>
    <w:p w:rsidR="00D42EA7" w:rsidRDefault="008F4AF9">
      <w:pPr>
        <w:pStyle w:val="ProductList-SubClauseHeading"/>
        <w:outlineLvl w:val="5"/>
      </w:pPr>
      <w:r>
        <w:t>4.2.1 Virtualizavimas vietinėje sistemoje</w:t>
      </w:r>
    </w:p>
    <w:p w:rsidR="00D42EA7" w:rsidRDefault="008F4AF9">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rsidR="00D42EA7" w:rsidRDefault="00D42EA7">
      <w:pPr>
        <w:pStyle w:val="ProductList-BodyIndented"/>
      </w:pPr>
    </w:p>
    <w:p w:rsidR="00D42EA7" w:rsidRDefault="008F4AF9">
      <w:pPr>
        <w:pStyle w:val="ProductList-SubClauseHeading"/>
        <w:outlineLvl w:val="5"/>
      </w:pPr>
      <w:r>
        <w:t>4.2.2 Nuotolinis virtualizavimas</w:t>
      </w:r>
    </w:p>
    <w:p w:rsidR="00D42EA7" w:rsidRDefault="008F4AF9">
      <w:pPr>
        <w:pStyle w:val="ProductList-BodyIndented"/>
      </w:pPr>
      <w:r>
        <w:t xml:space="preserve">Klientui skirtame įrenginyje (-iuose) bet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p>
    <w:p w:rsidR="00D42EA7" w:rsidRDefault="00D42EA7">
      <w:pPr>
        <w:pStyle w:val="ProductList-BodyIndented"/>
      </w:pPr>
    </w:p>
    <w:p w:rsidR="00D42EA7" w:rsidRDefault="008F4AF9">
      <w:pPr>
        <w:pStyle w:val="ProductList-ClauseHeading"/>
        <w:outlineLvl w:val="4"/>
      </w:pPr>
      <w:r>
        <w:t>4.3 Įrenginių su 10,1 col. ekranu privilegija</w:t>
      </w:r>
    </w:p>
    <w:p w:rsidR="00D42EA7" w:rsidRDefault="008F4AF9">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rsidR="00D42EA7" w:rsidRDefault="00D42EA7">
      <w:pPr>
        <w:pStyle w:val="ProductList-Body"/>
      </w:pPr>
    </w:p>
    <w:p w:rsidR="00D42EA7" w:rsidRDefault="008F4AF9">
      <w:pPr>
        <w:pStyle w:val="ProductList-ClauseHeading"/>
        <w:outlineLvl w:val="4"/>
      </w:pPr>
      <w:r>
        <w:t>4.4 „Windows to Go“</w:t>
      </w:r>
    </w:p>
    <w:p w:rsidR="00D42EA7" w:rsidRDefault="008F4AF9">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rsidR="00D42EA7" w:rsidRDefault="00D42EA7">
      <w:pPr>
        <w:pStyle w:val="ProductList-Body"/>
      </w:pPr>
    </w:p>
    <w:p w:rsidR="00D42EA7" w:rsidRDefault="008F4AF9">
      <w:pPr>
        <w:pStyle w:val="ProductList-SubClauseHeading"/>
        <w:outlineLvl w:val="5"/>
      </w:pPr>
      <w:r>
        <w:t>4.4.1. „Windows to Go“ versija studentams</w:t>
      </w:r>
    </w:p>
    <w:p w:rsidR="00D42EA7" w:rsidRDefault="008F4AF9">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rsidR="00D42EA7" w:rsidRDefault="00D42EA7">
      <w:pPr>
        <w:pStyle w:val="ProductList-BodyIndented"/>
      </w:pPr>
    </w:p>
    <w:p w:rsidR="00D42EA7" w:rsidRDefault="008F4AF9">
      <w:pPr>
        <w:pStyle w:val="ProductList-ClauseHeading"/>
        <w:outlineLvl w:val="4"/>
      </w:pPr>
      <w:r>
        <w:t>4.5 „Windows Pro“ SA</w:t>
      </w:r>
    </w:p>
    <w:p w:rsidR="00D42EA7" w:rsidRDefault="008F4AF9">
      <w:pPr>
        <w:pStyle w:val="ProductList-Body"/>
      </w:pPr>
      <w:r>
        <w:t>Klientai, anksčiau įgiję „Windows Pro“ skirtą SA, gali atnaujinti SA įrenginiuose, kuriems ji taikoma, neįsigydami „Windows Enterprise“ licencijos.</w:t>
      </w:r>
    </w:p>
    <w:p w:rsidR="00D42EA7" w:rsidRDefault="00D42EA7">
      <w:pPr>
        <w:pStyle w:val="ProductList-Body"/>
      </w:pPr>
    </w:p>
    <w:p w:rsidR="00D42EA7" w:rsidRDefault="008F4AF9">
      <w:pPr>
        <w:pStyle w:val="ProductList-ClauseHeading"/>
        <w:outlineLvl w:val="4"/>
      </w:pPr>
      <w:r>
        <w:t>4.6. „Microsoft Desktop Optimization Pack“ (MDOP)</w:t>
      </w:r>
    </w:p>
    <w:p w:rsidR="00D42EA7" w:rsidRDefault="008F4AF9">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D42EA7" w:rsidRDefault="00D42EA7">
      <w:pPr>
        <w:pStyle w:val="ProductList-Body"/>
      </w:pPr>
    </w:p>
    <w:p w:rsidR="00D42EA7" w:rsidRDefault="008F4AF9">
      <w:pPr>
        <w:pStyle w:val="ProductList-SubClauseHeading"/>
        <w:outlineLvl w:val="5"/>
      </w:pPr>
      <w:r>
        <w:t>4.6.1. Teisė naudoti MDOP</w:t>
      </w:r>
    </w:p>
    <w:p w:rsidR="00D42EA7" w:rsidRDefault="008F4AF9">
      <w:pPr>
        <w:pStyle w:val="ProductList-BodyIndented"/>
      </w:pPr>
      <w:r>
        <w:t>Toliau nurodytus produktus įsigiję Klientai turi teisę naudoti MDOP ir jiems nereikia atskirai įsigyti MDOP. MDOP nepasiekiama klientams, kurie šiuos Produktus licencijuoja pagal „Microsoft“ debesų technologijos sutartį.</w:t>
      </w:r>
    </w:p>
    <w:p w:rsidR="00D42EA7" w:rsidRDefault="008F4AF9" w:rsidP="008F4AF9">
      <w:pPr>
        <w:pStyle w:val="ProductList-Bullet"/>
        <w:numPr>
          <w:ilvl w:val="1"/>
          <w:numId w:val="27"/>
        </w:numPr>
      </w:pPr>
      <w:r>
        <w:t>„Windows 10 Enterprise“ E3 / E5 Vartotojo PL</w:t>
      </w:r>
    </w:p>
    <w:p w:rsidR="00D42EA7" w:rsidRDefault="008F4AF9" w:rsidP="008F4AF9">
      <w:pPr>
        <w:pStyle w:val="ProductList-Bullet"/>
        <w:numPr>
          <w:ilvl w:val="1"/>
          <w:numId w:val="27"/>
        </w:numPr>
      </w:pPr>
      <w:r>
        <w:t>„Windows 10 Education“ E3 / E5 Vartotojo PL</w:t>
      </w:r>
    </w:p>
    <w:p w:rsidR="00D42EA7" w:rsidRDefault="008F4AF9" w:rsidP="008F4AF9">
      <w:pPr>
        <w:pStyle w:val="ProductList-Bullet"/>
        <w:numPr>
          <w:ilvl w:val="1"/>
          <w:numId w:val="27"/>
        </w:numPr>
      </w:pPr>
      <w:r>
        <w:t xml:space="preserve">„Windows 10 Enterprise“ E5 Įrenginio PL </w:t>
      </w:r>
    </w:p>
    <w:p w:rsidR="00D42EA7" w:rsidRDefault="008F4AF9" w:rsidP="008F4AF9">
      <w:pPr>
        <w:pStyle w:val="ProductList-Bullet"/>
        <w:numPr>
          <w:ilvl w:val="1"/>
          <w:numId w:val="27"/>
        </w:numPr>
      </w:pPr>
      <w:r>
        <w:t xml:space="preserve">„Windows 10 Enterprise VDA“ Vartotojo PL </w:t>
      </w:r>
    </w:p>
    <w:p w:rsidR="00D42EA7" w:rsidRDefault="008F4AF9" w:rsidP="008F4AF9">
      <w:pPr>
        <w:pStyle w:val="ProductList-Bullet"/>
        <w:numPr>
          <w:ilvl w:val="1"/>
          <w:numId w:val="27"/>
        </w:numPr>
      </w:pPr>
      <w:r>
        <w:t>nuo 2015 m. rugpjūčio 1 d. įsigaliojusi sutartis ir VDA įrenginiui arba „Windows 10 Enterprise“ E3 įrenginiui.</w:t>
      </w:r>
    </w:p>
    <w:p w:rsidR="00D42EA7" w:rsidRDefault="00D42EA7">
      <w:pPr>
        <w:pStyle w:val="ProductList-BodyIndented"/>
      </w:pPr>
    </w:p>
    <w:p w:rsidR="00D42EA7" w:rsidRDefault="008F4AF9">
      <w:pPr>
        <w:pStyle w:val="ProductList-ClauseHeading"/>
        <w:outlineLvl w:val="4"/>
      </w:pPr>
      <w:r>
        <w:t>4.7 Teisės naudoti Sugrupuotas HPC programas</w:t>
      </w:r>
    </w:p>
    <w:p w:rsidR="00D42EA7" w:rsidRDefault="008F4AF9">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D42EA7" w:rsidRDefault="00D42EA7">
      <w:pPr>
        <w:pStyle w:val="ProductList-Body"/>
      </w:pPr>
    </w:p>
    <w:p w:rsidR="00D42EA7" w:rsidRDefault="008F4AF9">
      <w:pPr>
        <w:pStyle w:val="ProductList-ClauseHeading"/>
        <w:outlineLvl w:val="4"/>
      </w:pPr>
      <w:r>
        <w:t>4.8. Windows kompiuterio operacinė sistema: „Windows Thin PC“</w:t>
      </w:r>
    </w:p>
    <w:p w:rsidR="00D42EA7" w:rsidRDefault="008F4AF9">
      <w:pPr>
        <w:pStyle w:val="ProductList-Body"/>
      </w:pPr>
      <w:r>
        <w:t>Vietoj „Windows“ kompiuterio operacinės sistemos programinės įrangos Klientas gali naudoti „Windows Thin PC“ programinę įrangą, bet tik norėdamas paleisti toliau nurodytų tipų programas.</w:t>
      </w:r>
    </w:p>
    <w:p w:rsidR="00D42EA7" w:rsidRDefault="008F4AF9" w:rsidP="008F4AF9">
      <w:pPr>
        <w:pStyle w:val="ProductList-Bullet"/>
        <w:numPr>
          <w:ilvl w:val="0"/>
          <w:numId w:val="28"/>
        </w:numPr>
      </w:pPr>
      <w:r>
        <w:t>saugos</w:t>
      </w:r>
    </w:p>
    <w:p w:rsidR="00D42EA7" w:rsidRDefault="008F4AF9" w:rsidP="008F4AF9">
      <w:pPr>
        <w:pStyle w:val="ProductList-Bullet"/>
        <w:numPr>
          <w:ilvl w:val="0"/>
          <w:numId w:val="28"/>
        </w:numPr>
      </w:pPr>
      <w:r>
        <w:t>Valdymo</w:t>
      </w:r>
    </w:p>
    <w:p w:rsidR="00D42EA7" w:rsidRDefault="008F4AF9" w:rsidP="008F4AF9">
      <w:pPr>
        <w:pStyle w:val="ProductList-Bullet"/>
        <w:numPr>
          <w:ilvl w:val="0"/>
          <w:numId w:val="28"/>
        </w:numPr>
      </w:pPr>
      <w:r>
        <w:t>Laikino imitavimo</w:t>
      </w:r>
    </w:p>
    <w:p w:rsidR="00D42EA7" w:rsidRDefault="008F4AF9" w:rsidP="008F4AF9">
      <w:pPr>
        <w:pStyle w:val="ProductList-Bullet"/>
        <w:numPr>
          <w:ilvl w:val="0"/>
          <w:numId w:val="28"/>
        </w:numPr>
      </w:pPr>
      <w:r>
        <w:t>Nuotolinio kompiuterio ir panašioms technologijoms</w:t>
      </w:r>
    </w:p>
    <w:p w:rsidR="00D42EA7" w:rsidRDefault="008F4AF9" w:rsidP="008F4AF9">
      <w:pPr>
        <w:pStyle w:val="ProductList-Bullet"/>
        <w:numPr>
          <w:ilvl w:val="0"/>
          <w:numId w:val="28"/>
        </w:numPr>
      </w:pPr>
      <w:r>
        <w:t>Naršyklės</w:t>
      </w:r>
    </w:p>
    <w:p w:rsidR="00D42EA7" w:rsidRDefault="008F4AF9" w:rsidP="008F4AF9">
      <w:pPr>
        <w:pStyle w:val="ProductList-Bullet"/>
        <w:numPr>
          <w:ilvl w:val="0"/>
          <w:numId w:val="28"/>
        </w:numPr>
      </w:pPr>
      <w:r>
        <w:t>Laikmenų grotuvo</w:t>
      </w:r>
    </w:p>
    <w:p w:rsidR="00D42EA7" w:rsidRDefault="008F4AF9" w:rsidP="008F4AF9">
      <w:pPr>
        <w:pStyle w:val="ProductList-Bullet"/>
        <w:numPr>
          <w:ilvl w:val="0"/>
          <w:numId w:val="28"/>
        </w:numPr>
      </w:pPr>
      <w:r>
        <w:t>Tiesioginių pranešimų kliento</w:t>
      </w:r>
    </w:p>
    <w:p w:rsidR="00D42EA7" w:rsidRDefault="008F4AF9" w:rsidP="008F4AF9">
      <w:pPr>
        <w:pStyle w:val="ProductList-Bullet"/>
        <w:numPr>
          <w:ilvl w:val="0"/>
          <w:numId w:val="28"/>
        </w:numPr>
      </w:pPr>
      <w:r>
        <w:t>Dokumentų peržiūros priemonių</w:t>
      </w:r>
    </w:p>
    <w:p w:rsidR="00D42EA7" w:rsidRDefault="008F4AF9" w:rsidP="008F4AF9">
      <w:pPr>
        <w:pStyle w:val="ProductList-Bullet"/>
        <w:numPr>
          <w:ilvl w:val="0"/>
          <w:numId w:val="28"/>
        </w:numPr>
      </w:pPr>
      <w:r>
        <w:t>NET Framework ir Java Virtual Machine</w:t>
      </w:r>
    </w:p>
    <w:p w:rsidR="00D42EA7" w:rsidRDefault="008F4AF9">
      <w:pPr>
        <w:pStyle w:val="ProductList-Body"/>
      </w:pPr>
      <w:r>
        <w:t>Naudoti programinę įrangą ne tame įrenginyje, kuriame ji buvo iš pradžių įdiegta, Klientas gali tik tada, į kitą įrenginį perkeliama ir atitinkama Programinės įrangos naujumo garantijos apsauga.</w:t>
      </w:r>
    </w:p>
    <w:p w:rsidR="00D42EA7" w:rsidRDefault="00D42EA7">
      <w:pPr>
        <w:pStyle w:val="ProductList-Body"/>
      </w:pPr>
    </w:p>
    <w:p w:rsidR="00D42EA7" w:rsidRDefault="008F4AF9">
      <w:pPr>
        <w:pStyle w:val="ProductList-ClauseHeading"/>
        <w:outlineLvl w:val="4"/>
      </w:pPr>
      <w:r>
        <w:t>4.9 Programinės įrangos naujumo garantijos pabaiga Nuolatinėse licencijose</w:t>
      </w:r>
    </w:p>
    <w:p w:rsidR="00D42EA7" w:rsidRDefault="008F4AF9">
      <w:pPr>
        <w:pStyle w:val="ProductList-Body"/>
      </w:pPr>
      <w:r>
        <w:t xml:space="preserve">Jei baigiasi Programinės įrangos naujumo garantijos apsauga, visuose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Current Branch“ arba Pusmetinių naujinimų kanalą.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buvo perleista nuolatinė „Windows Enterprise“ licencija, Klientas Licencijuotajame įrenginyje gali įdiegti tą „Windows Enterprise Long Term Servicing Branch“ / Kanalo versiją, kuri galioja SA pabaigos dieną. </w:t>
      </w:r>
    </w:p>
    <w:p w:rsidR="00D42EA7" w:rsidRDefault="00D42EA7">
      <w:pPr>
        <w:pStyle w:val="ProductList-Body"/>
      </w:pP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72" w:name="_Sec619"/>
      <w:r>
        <w:t>Windows Server</w:t>
      </w:r>
      <w:bookmarkEnd w:id="172"/>
      <w:r>
        <w:fldChar w:fldCharType="begin"/>
      </w:r>
      <w:r>
        <w:instrText xml:space="preserve"> TC "</w:instrText>
      </w:r>
      <w:bookmarkStart w:id="173" w:name="_Toc517909157"/>
      <w:r>
        <w:instrText>Windows Server</w:instrText>
      </w:r>
      <w:bookmarkEnd w:id="173"/>
      <w:r>
        <w:instrText>" \l 2</w:instrText>
      </w:r>
      <w:r>
        <w:fldChar w:fldCharType="end"/>
      </w:r>
    </w:p>
    <w:p w:rsidR="00D42EA7" w:rsidRDefault="008F4AF9">
      <w:pPr>
        <w:pStyle w:val="ProductList-Offering2HeadingNoBorder"/>
        <w:outlineLvl w:val="2"/>
      </w:pPr>
      <w:bookmarkStart w:id="174" w:name="_Sec654"/>
      <w:r>
        <w:t>Windows MultiPoint Server</w:t>
      </w:r>
      <w:bookmarkEnd w:id="174"/>
      <w:r>
        <w:fldChar w:fldCharType="begin"/>
      </w:r>
      <w:r>
        <w:instrText xml:space="preserve"> TC "</w:instrText>
      </w:r>
      <w:bookmarkStart w:id="175" w:name="_Toc517909158"/>
      <w:r>
        <w:instrText>Windows MultiPoint Server</w:instrText>
      </w:r>
      <w:bookmarkEnd w:id="175"/>
      <w:r>
        <w:instrText>" \l 3</w:instrText>
      </w:r>
      <w:r>
        <w:fldChar w:fldCharType="end"/>
      </w:r>
    </w:p>
    <w:p w:rsidR="00D42EA7" w:rsidRDefault="008F4AF9">
      <w:pPr>
        <w:pStyle w:val="ProductList-Offering1SubSection"/>
        <w:outlineLvl w:val="3"/>
      </w:pPr>
      <w:bookmarkStart w:id="176" w:name="_Sec702"/>
      <w:r>
        <w:t>1. Programos pasiekiamumas</w:t>
      </w:r>
      <w:bookmarkEnd w:id="17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77" w:name="_Sec757"/>
      <w:r>
        <w:t>2. Informacija apie produktą</w:t>
      </w:r>
      <w:bookmarkEnd w:id="177"/>
    </w:p>
    <w:tbl>
      <w:tblPr>
        <w:tblStyle w:val="PURTable"/>
        <w:tblW w:w="0" w:type="dxa"/>
        <w:tblLook w:val="04A0" w:firstRow="1" w:lastRow="0" w:firstColumn="1" w:lastColumn="0" w:noHBand="0" w:noVBand="1"/>
      </w:tblPr>
      <w:tblGrid>
        <w:gridCol w:w="3617"/>
        <w:gridCol w:w="3686"/>
        <w:gridCol w:w="3613"/>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Ankstesnių versijų leidimai: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Offering1SubSection"/>
        <w:outlineLvl w:val="3"/>
      </w:pPr>
      <w:bookmarkStart w:id="178" w:name="_Sec800"/>
      <w:r>
        <w:t>3. Naudojimo teisės</w:t>
      </w:r>
      <w:bookmarkEnd w:id="178"/>
    </w:p>
    <w:tbl>
      <w:tblPr>
        <w:tblStyle w:val="PURTable"/>
        <w:tblW w:w="0" w:type="dxa"/>
        <w:tblLook w:val="04A0" w:firstRow="1" w:lastRow="0" w:firstColumn="1" w:lastColumn="0" w:noHBand="0" w:noVBand="1"/>
      </w:tblPr>
      <w:tblGrid>
        <w:gridCol w:w="3650"/>
        <w:gridCol w:w="3627"/>
        <w:gridCol w:w="3639"/>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nuotolinio darbalaukio tarnybų KPL „Windows Server 2016“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„Windows Server 2016“ nuotolinio darbalaukio tarnybų KPL atitinkanti licencija</w:t>
            </w:r>
          </w:p>
          <w:p w:rsidR="00D42EA7" w:rsidRDefault="008F4AF9">
            <w:pPr>
              <w:pStyle w:val="ProductList-TableBody"/>
            </w:pPr>
            <w:r>
              <w:t xml:space="preserve">(žr. </w:t>
            </w:r>
            <w:hyperlink w:anchor="_Sec591">
              <w:r>
                <w:rPr>
                  <w:color w:val="00467F"/>
                  <w:u w:val="single"/>
                </w:rPr>
                <w:t>A priedą</w:t>
              </w:r>
            </w:hyperlink>
            <w:r>
              <w:t>)</w:t>
            </w:r>
          </w:p>
        </w:tc>
      </w:tr>
    </w:tbl>
    <w:p w:rsidR="00D42EA7" w:rsidRDefault="00D42EA7">
      <w:pPr>
        <w:pStyle w:val="ProductList-Body"/>
      </w:pPr>
    </w:p>
    <w:p w:rsidR="00D42EA7" w:rsidRDefault="008F4AF9">
      <w:pPr>
        <w:pStyle w:val="ProductList-SubClauseHeading"/>
        <w:outlineLvl w:val="5"/>
      </w:pPr>
      <w:r>
        <w:t>3.1.1. Papildomos funkcijos, susijusios su „Windows Server 2016 Active Directory Rights Management“ tarnybos KPL</w:t>
      </w:r>
    </w:p>
    <w:p w:rsidR="00D42EA7" w:rsidRDefault="008F4AF9">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48"/>
        <w:gridCol w:w="350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r>
    </w:tbl>
    <w:p w:rsidR="00D42EA7" w:rsidRDefault="00D42EA7">
      <w:pPr>
        <w:pStyle w:val="ProductList-BodyIndented"/>
      </w:pPr>
    </w:p>
    <w:p w:rsidR="00D42EA7" w:rsidRDefault="008F4AF9">
      <w:pPr>
        <w:pStyle w:val="ProductList-ClauseHeading"/>
        <w:outlineLvl w:val="4"/>
      </w:pPr>
      <w:r>
        <w:t>3.2. Programinės įrangos paleidimas</w:t>
      </w:r>
    </w:p>
    <w:p w:rsidR="00D42EA7" w:rsidRDefault="008F4AF9">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D42EA7" w:rsidRDefault="00D42EA7">
      <w:pPr>
        <w:pStyle w:val="ProductList-Body"/>
      </w:pPr>
    </w:p>
    <w:p w:rsidR="00D42EA7" w:rsidRDefault="008F4AF9">
      <w:pPr>
        <w:pStyle w:val="ProductList-ClauseHeading"/>
        <w:outlineLvl w:val="4"/>
      </w:pPr>
      <w:r>
        <w:t>3.3. Prieigos licencijos</w:t>
      </w:r>
    </w:p>
    <w:p w:rsidR="00D42EA7" w:rsidRDefault="008F4AF9">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D42EA7" w:rsidRDefault="00D42EA7">
      <w:pPr>
        <w:pStyle w:val="ProductList-Body"/>
      </w:pPr>
    </w:p>
    <w:p w:rsidR="00D42EA7" w:rsidRDefault="008F4AF9">
      <w:pPr>
        <w:pStyle w:val="ProductList-ClauseHeading"/>
        <w:outlineLvl w:val="4"/>
      </w:pPr>
      <w:r>
        <w:t>3.4. „Windows MultiPoint Server 2016 Connector“</w:t>
      </w:r>
    </w:p>
    <w:p w:rsidR="00D42EA7" w:rsidRDefault="008F4AF9">
      <w:pPr>
        <w:pStyle w:val="ProductList-Body"/>
      </w:pPr>
      <w:r>
        <w:t>Klientas gali įdiegti ir naudoti „Windows Server 2016 MultiPoint Connector“ programinę įrangą bet kuriame įrenginyje, kuris turi prieigos prie „Windows Server 2016“ licenciją. Programinę įrangą galima naudoti tik „MultiPoint Server“ programinei įrangai pasiekti. Jei iš šio įrenginio prie serverio programinės įrangos jungiamasi tik siekiant naudoti „MultiPoint“ ataskaitų sritį, nuotolinio darbalaukio tarnybų KPL nereikia.</w:t>
      </w:r>
    </w:p>
    <w:p w:rsidR="00D42EA7" w:rsidRDefault="00D42EA7">
      <w:pPr>
        <w:pStyle w:val="ProductList-Body"/>
      </w:pPr>
    </w:p>
    <w:p w:rsidR="00D42EA7" w:rsidRDefault="008F4AF9">
      <w:pPr>
        <w:pStyle w:val="ProductList-ClauseHeading"/>
        <w:outlineLvl w:val="4"/>
      </w:pPr>
      <w:r>
        <w:t>3.5 Diegimo tipas</w:t>
      </w:r>
    </w:p>
    <w:p w:rsidR="00D42EA7" w:rsidRDefault="008F4AF9">
      <w:pPr>
        <w:pStyle w:val="ProductList-Body"/>
      </w:pPr>
      <w:r>
        <w:t>Klientas gali tik įdiegti nuotolinio darbalaukio tarnybas ir diegti bei naudoti „MultiPoint“ tarnybų vaidmenį.</w:t>
      </w:r>
    </w:p>
    <w:p w:rsidR="00D42EA7" w:rsidRDefault="00D42EA7">
      <w:pPr>
        <w:pStyle w:val="ProductList-Body"/>
      </w:pPr>
    </w:p>
    <w:p w:rsidR="00D42EA7" w:rsidRDefault="008F4AF9">
      <w:pPr>
        <w:pStyle w:val="ProductList-ClauseHeading"/>
        <w:outlineLvl w:val="4"/>
      </w:pPr>
      <w:r>
        <w:t>3.6. Papildoma programinė įranga</w:t>
      </w:r>
    </w:p>
    <w:p w:rsidR="00D42EA7" w:rsidRDefault="008F4AF9">
      <w:pPr>
        <w:pStyle w:val="ProductList-Body"/>
      </w:pPr>
      <w:r>
        <w:t xml:space="preserve">Papildomos programinės įrangos sąrašas pateiktas adresu </w:t>
      </w:r>
      <w:hyperlink r:id="rId101">
        <w:r>
          <w:rPr>
            <w:color w:val="00467F"/>
            <w:u w:val="single"/>
          </w:rPr>
          <w:t>http://go.microsoft.com/fwlink/?LinkId=245856</w:t>
        </w:r>
      </w:hyperlink>
      <w:r>
        <w:t>.</w:t>
      </w:r>
    </w:p>
    <w:p w:rsidR="00D42EA7" w:rsidRDefault="008F4AF9">
      <w:pPr>
        <w:pStyle w:val="ProductList-Offering1SubSection"/>
        <w:outlineLvl w:val="3"/>
      </w:pPr>
      <w:bookmarkStart w:id="179" w:name="_Sec832"/>
      <w:r>
        <w:t>4. Programinės įrangos naujumo garantija</w:t>
      </w:r>
      <w:bookmarkEnd w:id="179"/>
    </w:p>
    <w:tbl>
      <w:tblPr>
        <w:tblStyle w:val="PURTable"/>
        <w:tblW w:w="0" w:type="dxa"/>
        <w:tblLook w:val="04A0" w:firstRow="1" w:lastRow="0" w:firstColumn="1" w:lastColumn="0" w:noHBand="0" w:noVBand="1"/>
      </w:tblPr>
      <w:tblGrid>
        <w:gridCol w:w="3635"/>
        <w:gridCol w:w="3643"/>
        <w:gridCol w:w="363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2">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180" w:name="_Sec655"/>
      <w:r>
        <w:t>Windows Server</w:t>
      </w:r>
      <w:bookmarkEnd w:id="180"/>
      <w:r>
        <w:fldChar w:fldCharType="begin"/>
      </w:r>
      <w:r>
        <w:instrText xml:space="preserve"> TC "</w:instrText>
      </w:r>
      <w:bookmarkStart w:id="181" w:name="_Toc517909159"/>
      <w:r>
        <w:instrText>Windows Server</w:instrText>
      </w:r>
      <w:bookmarkEnd w:id="181"/>
      <w:r>
        <w:instrText>" \l 3</w:instrText>
      </w:r>
      <w:r>
        <w:fldChar w:fldCharType="end"/>
      </w:r>
    </w:p>
    <w:p w:rsidR="00D42EA7" w:rsidRDefault="008F4AF9">
      <w:pPr>
        <w:pStyle w:val="ProductList-Offering1SubSection"/>
        <w:outlineLvl w:val="3"/>
      </w:pPr>
      <w:bookmarkStart w:id="182" w:name="_Sec703"/>
      <w:r>
        <w:t>1. Programos pasiekiamumas</w:t>
      </w:r>
      <w:bookmarkEnd w:id="18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D42EA7">
        <w:tc>
          <w:tcPr>
            <w:tcW w:w="416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Datacenter‟ (Branduolio licencijų paketai po 2 licencijas)</w:t>
            </w:r>
            <w:r>
              <w:fldChar w:fldCharType="begin"/>
            </w:r>
            <w:r>
              <w:instrText xml:space="preserve"> XE "„Windows Server 2016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Server 2016 Datacenter‟ (Branduolio licencijų paketai po 16 licencijų)</w:t>
            </w:r>
            <w:r>
              <w:fldChar w:fldCharType="begin"/>
            </w:r>
            <w:r>
              <w:instrText xml:space="preserve"> XE "„Windows Server 2016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Standard‟ (Branduolio licencijų paketai po 2 licencijas)</w:t>
            </w:r>
            <w:r>
              <w:fldChar w:fldCharType="begin"/>
            </w:r>
            <w:r>
              <w:instrText xml:space="preserve"> XE "„Windows Server 2016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t>„Windows Server 2016 Standard‟ (Branduolio licencijų paketai po 16 licencijų)</w:t>
            </w:r>
            <w:r>
              <w:fldChar w:fldCharType="begin"/>
            </w:r>
            <w:r>
              <w:instrText xml:space="preserve"> XE "„Windows Server 2016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„Windows Server 2016 Active Directory Rights Management“ tarnybų išorinė jungtis</w:t>
            </w:r>
            <w:r>
              <w:fldChar w:fldCharType="begin"/>
            </w:r>
            <w:r>
              <w:instrText xml:space="preserve"> XE "„Windows Server 2016 Active Directory Rights Management“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42EA7" w:rsidRDefault="008F4A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D42EA7">
        <w:tc>
          <w:tcPr>
            <w:tcW w:w="416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42EA7" w:rsidRDefault="008F4A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D42EA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D42EA7" w:rsidRDefault="008F4AF9">
      <w:pPr>
        <w:pStyle w:val="ProductList-Offering1SubSection"/>
        <w:outlineLvl w:val="3"/>
      </w:pPr>
      <w:bookmarkStart w:id="183" w:name="_Sec758"/>
      <w:r>
        <w:t>2. Informacija apie produktą</w:t>
      </w:r>
      <w:bookmarkEnd w:id="183"/>
    </w:p>
    <w:tbl>
      <w:tblPr>
        <w:tblStyle w:val="PURTable"/>
        <w:tblW w:w="0" w:type="dxa"/>
        <w:tblLook w:val="04A0" w:firstRow="1" w:lastRow="0" w:firstColumn="1" w:lastColumn="0" w:noHBand="0" w:noVBand="1"/>
      </w:tblPr>
      <w:tblGrid>
        <w:gridCol w:w="3611"/>
        <w:gridCol w:w="3680"/>
        <w:gridCol w:w="362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(SA):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„Windows Server‟ Aukščiausios klasės naujumo garantijos priedas</w:t>
      </w:r>
    </w:p>
    <w:p w:rsidR="00D42EA7" w:rsidRDefault="008F4AF9">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3">
        <w:r>
          <w:rPr>
            <w:color w:val="00467F"/>
            <w:u w:val="single"/>
          </w:rPr>
          <w:t>http://go.microsoft.com/?linkid=9839206</w:t>
        </w:r>
      </w:hyperlink>
      <w:r>
        <w:t xml:space="preserve">.  </w:t>
      </w:r>
    </w:p>
    <w:p w:rsidR="00D42EA7" w:rsidRDefault="00D42EA7">
      <w:pPr>
        <w:pStyle w:val="ProductList-Body"/>
      </w:pPr>
    </w:p>
    <w:p w:rsidR="00D42EA7" w:rsidRDefault="008F4AF9">
      <w:pPr>
        <w:pStyle w:val="ProductList-Offering1SubSection"/>
        <w:outlineLvl w:val="3"/>
      </w:pPr>
      <w:bookmarkStart w:id="184" w:name="_Sec807"/>
      <w:r>
        <w:t>3. Naudojimo teisės</w:t>
      </w:r>
      <w:bookmarkEnd w:id="184"/>
    </w:p>
    <w:tbl>
      <w:tblPr>
        <w:tblStyle w:val="PURTable"/>
        <w:tblW w:w="0" w:type="dxa"/>
        <w:tblLook w:val="04A0" w:firstRow="1" w:lastRow="0" w:firstColumn="1" w:lastColumn="0" w:noHBand="0" w:noVBand="1"/>
      </w:tblPr>
      <w:tblGrid>
        <w:gridCol w:w="3638"/>
        <w:gridCol w:w="3633"/>
        <w:gridCol w:w="364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Įtrauktos technologijos: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KPL</w:t>
            </w:r>
          </w:p>
          <w:p w:rsidR="00D42EA7" w:rsidRDefault="008F4AF9">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 xml:space="preserve">„Windows Server“ prenumerata, skirta „Azure“ KPL </w:t>
            </w:r>
          </w:p>
          <w:p w:rsidR="00D42EA7" w:rsidRDefault="008F4AF9">
            <w:pPr>
              <w:pStyle w:val="ProductList-TableBody"/>
            </w:pPr>
            <w:r>
              <w:t xml:space="preserve">KPL atitinkanti licencija (žr. </w:t>
            </w:r>
            <w:hyperlink w:anchor="_Sec591">
              <w:r>
                <w:rPr>
                  <w:color w:val="00467F"/>
                  <w:u w:val="single"/>
                </w:rPr>
                <w:t>A priedą</w:t>
              </w:r>
            </w:hyperlink>
            <w:r>
              <w:t>)</w:t>
            </w:r>
          </w:p>
        </w:tc>
      </w:tr>
    </w:tbl>
    <w:p w:rsidR="00D42EA7" w:rsidRDefault="008F4AF9">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rsidR="00D42EA7" w:rsidRDefault="00D42EA7">
      <w:pPr>
        <w:pStyle w:val="ProductList-Body"/>
      </w:pPr>
    </w:p>
    <w:p w:rsidR="00D42EA7" w:rsidRDefault="008F4AF9">
      <w:pPr>
        <w:pStyle w:val="ProductList-SubClauseHeading"/>
        <w:outlineLvl w:val="5"/>
      </w:pPr>
      <w:r>
        <w:t>3.1.1. Papildomos funkcijos, susijusios su „Windows Server 2016“ nuotolinio darbalaukio tarnybos KPL</w:t>
      </w:r>
    </w:p>
    <w:p w:rsidR="00D42EA7" w:rsidRDefault="008F4AF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42EA7" w:rsidRDefault="008F4AF9">
            <w:pPr>
              <w:pStyle w:val="ProductList-TableBody"/>
            </w:pPr>
            <w:r>
              <w:t>„Windows Server 2016“ nuotolinio darbalaukio tarnybų vartotojo PL</w:t>
            </w:r>
          </w:p>
        </w:tc>
      </w:tr>
    </w:tbl>
    <w:p w:rsidR="00D42EA7" w:rsidRDefault="008F4AF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D42EA7" w:rsidRDefault="00D42EA7">
      <w:pPr>
        <w:pStyle w:val="ProductList-BodyIndented"/>
      </w:pPr>
    </w:p>
    <w:p w:rsidR="00D42EA7" w:rsidRDefault="008F4AF9">
      <w:pPr>
        <w:pStyle w:val="ProductList-SubClauseHeading"/>
        <w:outlineLvl w:val="5"/>
      </w:pPr>
      <w:r>
        <w:t>3.1.2. Papildomos funkcijos, susijusios su „Windows Server 2016 Rights Management“ tarnybos KPL</w:t>
      </w:r>
    </w:p>
    <w:p w:rsidR="00D42EA7" w:rsidRDefault="008F4AF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00"/>
        <w:gridCol w:w="3542"/>
        <w:gridCol w:w="3514"/>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„Azure Information Protection“ (P1 ir P2)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D42EA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r>
    </w:tbl>
    <w:p w:rsidR="00D42EA7" w:rsidRDefault="00D42EA7">
      <w:pPr>
        <w:pStyle w:val="ProductList-BodyIndented"/>
      </w:pPr>
    </w:p>
    <w:p w:rsidR="00D42EA7" w:rsidRDefault="008F4AF9">
      <w:pPr>
        <w:pStyle w:val="ProductList-SubClauseHeading"/>
        <w:outlineLvl w:val="5"/>
      </w:pPr>
      <w:r>
        <w:t>3.1.3 Papildomos funkcijos, susijusios su „Microsoft Identity Manager“ vartotojo KPL</w:t>
      </w:r>
    </w:p>
    <w:p w:rsidR="00D42EA7" w:rsidRDefault="008F4AF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D42EA7" w:rsidRDefault="008F4AF9">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D42EA7" w:rsidRDefault="008F4AF9">
            <w:pPr>
              <w:pStyle w:val="ProductList-TableBody"/>
            </w:pPr>
            <w:r>
              <w:t>„Azure Active Directory Premium“ (P1 ir P2) vartotojo PL</w:t>
            </w:r>
          </w:p>
        </w:tc>
      </w:tr>
      <w:tr w:rsidR="00D42EA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2EA7" w:rsidRDefault="00D42EA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2EA7" w:rsidRDefault="008F4AF9">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 xml:space="preserve">*Taip pat reikalinga bet kuriam asmeniui, kuriam programinė įranga teikia arba valdo tapatybės informaciją. </w:t>
      </w:r>
    </w:p>
    <w:p w:rsidR="00D42EA7" w:rsidRDefault="00D42EA7">
      <w:pPr>
        <w:pStyle w:val="ProductList-BodyIndented"/>
      </w:pPr>
    </w:p>
    <w:p w:rsidR="00D42EA7" w:rsidRDefault="008F4AF9">
      <w:pPr>
        <w:pStyle w:val="ProductList-SubClauseHeading"/>
        <w:outlineLvl w:val="5"/>
      </w:pPr>
      <w:r>
        <w:t>3.1.4. Sinchronizavimo paslauga</w:t>
      </w:r>
    </w:p>
    <w:p w:rsidR="00D42EA7" w:rsidRDefault="008F4AF9">
      <w:pPr>
        <w:pStyle w:val="ProductList-BodyIndented"/>
      </w:pPr>
      <w:r>
        <w:t>„Microsoft Identity Manager 2016“ KPL nebūtinos vartotojams, kurie naudoja tik „Microsoft Identity Manager“ sinchronizavimo paslaugą.</w:t>
      </w:r>
    </w:p>
    <w:p w:rsidR="00D42EA7" w:rsidRDefault="00D42EA7">
      <w:pPr>
        <w:pStyle w:val="ProductList-BodyIndented"/>
      </w:pPr>
    </w:p>
    <w:p w:rsidR="00D42EA7" w:rsidRDefault="008F4AF9">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SubClauseHeading"/>
        <w:outlineLvl w:val="5"/>
      </w:pPr>
      <w:r>
        <w:t>3.2.1. Papildomos funkcijos, susijusios su „Windows Server 2016“ nuotolinio darbalaukio tarnybos išorinio pajungimo licencija</w:t>
      </w:r>
    </w:p>
    <w:p w:rsidR="00D42EA7" w:rsidRDefault="008F4AF9">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D42EA7" w:rsidRDefault="00D42EA7">
      <w:pPr>
        <w:pStyle w:val="ProductList-BodyIndented"/>
      </w:pPr>
    </w:p>
    <w:p w:rsidR="00D42EA7" w:rsidRDefault="008F4AF9">
      <w:pPr>
        <w:pStyle w:val="ProductList-SubClauseHeading"/>
        <w:outlineLvl w:val="5"/>
      </w:pPr>
      <w:r>
        <w:t>3.2.2. Papildomos funkcijos, susijusios su „Windows Server 2016 Rights Management“ tarnybos išorinio pajungimo licencija</w:t>
      </w:r>
    </w:p>
    <w:p w:rsidR="00D42EA7" w:rsidRDefault="008F4AF9">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51"/>
        <w:gridCol w:w="345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Indented"/>
      </w:pPr>
    </w:p>
    <w:p w:rsidR="00D42EA7" w:rsidRDefault="008F4AF9">
      <w:pPr>
        <w:pStyle w:val="ProductList-SubClauseHeading"/>
        <w:outlineLvl w:val="5"/>
      </w:pPr>
      <w:r>
        <w:t>3.2.3 Papildomos funkcijos, susijusios su „Microsoft Identity Manager“ išorinio pajungimo licencija</w:t>
      </w:r>
    </w:p>
    <w:p w:rsidR="00D42EA7" w:rsidRDefault="008F4AF9">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D42EA7" w:rsidRDefault="008F4AF9">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BodyIndented"/>
      </w:pPr>
      <w:r>
        <w:rPr>
          <w:i/>
        </w:rPr>
        <w:t>*Be to, reikalinga bet kuriam Išoriniam vartotojui, kuriam programinė įranga išduoda arba valdo tapatybės informaciją (nesant „Microsoft Identity Manager 2016“ KPL).</w:t>
      </w:r>
    </w:p>
    <w:p w:rsidR="00D42EA7" w:rsidRDefault="00D42EA7">
      <w:pPr>
        <w:pStyle w:val="ProductList-BodyIndented"/>
      </w:pPr>
    </w:p>
    <w:p w:rsidR="00D42EA7" w:rsidRDefault="008F4AF9">
      <w:pPr>
        <w:pStyle w:val="ProductList-ClauseHeading"/>
        <w:outlineLvl w:val="4"/>
      </w:pPr>
      <w:r>
        <w:t>3.3. Papildomos sąlygos, taikomos naudojant „Windows Server 2016 Essentials“</w:t>
      </w:r>
    </w:p>
    <w:p w:rsidR="00D42EA7" w:rsidRDefault="008F4AF9">
      <w:pPr>
        <w:pStyle w:val="ProductList-SubClauseHeading"/>
        <w:outlineLvl w:val="5"/>
      </w:pPr>
      <w:r>
        <w:t>3.3.1. Naudojimo apribojimai</w:t>
      </w:r>
    </w:p>
    <w:p w:rsidR="00D42EA7" w:rsidRDefault="008F4AF9" w:rsidP="008F4AF9">
      <w:pPr>
        <w:pStyle w:val="ProductList-Bullet"/>
        <w:numPr>
          <w:ilvl w:val="1"/>
          <w:numId w:val="29"/>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rsidR="00D42EA7" w:rsidRDefault="008F4AF9" w:rsidP="008F4AF9">
      <w:pPr>
        <w:pStyle w:val="ProductList-Bullet"/>
        <w:numPr>
          <w:ilvl w:val="1"/>
          <w:numId w:val="29"/>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D42EA7" w:rsidRDefault="00D42EA7">
      <w:pPr>
        <w:pStyle w:val="ProductList-BodyIndented"/>
      </w:pPr>
    </w:p>
    <w:p w:rsidR="00D42EA7" w:rsidRDefault="008F4AF9">
      <w:pPr>
        <w:pStyle w:val="ProductList-SubClauseHeading"/>
        <w:outlineLvl w:val="5"/>
      </w:pPr>
      <w:r>
        <w:t>3.3.2. Serverio programinės įrangos naudojimas</w:t>
      </w:r>
    </w:p>
    <w:p w:rsidR="00D42EA7" w:rsidRDefault="008F4AF9">
      <w:pPr>
        <w:pStyle w:val="ProductList-BodyIndented"/>
      </w:pPr>
      <w:r>
        <w:t>Vartotojo abonementas yra unikalus vartotojo vardas su susijusiu slaptažodžiu, sukurtas naudojantis „Windows Server 2016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D42EA7" w:rsidRDefault="00D42EA7">
      <w:pPr>
        <w:pStyle w:val="ProductList-BodyIndented"/>
      </w:pPr>
    </w:p>
    <w:p w:rsidR="00D42EA7" w:rsidRDefault="008F4AF9">
      <w:pPr>
        <w:pStyle w:val="ProductList-SubClauseHeading"/>
        <w:outlineLvl w:val="5"/>
      </w:pPr>
      <w:r>
        <w:t>3.3.3 „Windows Server 2016 Essentials Connector“</w:t>
      </w:r>
    </w:p>
    <w:p w:rsidR="00D42EA7" w:rsidRDefault="008F4AF9">
      <w:pPr>
        <w:pStyle w:val="ProductList-BodyIndented"/>
      </w:pPr>
      <w:r>
        <w:t>Vienu metu „Windows Server 2016 Essentials Connector“ programinę įrangą Klientas gali įdiegti ir naudoti ne daugiau kaip 50 įrenginių. Programinę įrangą galima naudoti tik su serverio programine įranga.</w:t>
      </w:r>
    </w:p>
    <w:p w:rsidR="00D42EA7" w:rsidRDefault="00D42EA7">
      <w:pPr>
        <w:pStyle w:val="ProductList-BodyIndented"/>
      </w:pPr>
    </w:p>
    <w:p w:rsidR="00D42EA7" w:rsidRDefault="008F4AF9">
      <w:pPr>
        <w:pStyle w:val="ProductList-SubClauseHeading"/>
        <w:outlineLvl w:val="5"/>
      </w:pPr>
      <w:r>
        <w:t>3.3.4 Prieiga prie „Windows Server 2016 Active Directory“ teisių valdymo tarnybos</w:t>
      </w:r>
    </w:p>
    <w:p w:rsidR="00D42EA7" w:rsidRDefault="008F4AF9">
      <w:pPr>
        <w:pStyle w:val="ProductList-BodyIndented"/>
      </w:pPr>
      <w:r>
        <w:t>Klientas turi įsigyti „Windows Server 2016 Active Directory“ teisių valdymo tarnybos KPL kiekvienam Vartotojo abonementui, kurį naudodamas jis tiesiogiai arba netiesiogiai prisijungia prie „Windows Server 2016 Active Directory“ teisių valdymo tarnybos funkcijų.</w:t>
      </w:r>
    </w:p>
    <w:p w:rsidR="00D42EA7" w:rsidRDefault="00D42EA7">
      <w:pPr>
        <w:pStyle w:val="ProductList-BodyIndented"/>
      </w:pPr>
    </w:p>
    <w:p w:rsidR="00D42EA7" w:rsidRDefault="008F4AF9">
      <w:pPr>
        <w:pStyle w:val="ProductList-ClauseHeading"/>
        <w:outlineLvl w:val="4"/>
      </w:pPr>
      <w:r>
        <w:t>3.4. „Windows Server“ konteineriai be „Hyper-V‟ izoliavimo funkcijos su „Windows Server 2016 Standard“ ir „Datacenter“</w:t>
      </w:r>
    </w:p>
    <w:p w:rsidR="00D42EA7" w:rsidRDefault="008F4AF9">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D42EA7" w:rsidRDefault="00D42EA7">
      <w:pPr>
        <w:pStyle w:val="ProductList-Body"/>
      </w:pPr>
    </w:p>
    <w:p w:rsidR="00D42EA7" w:rsidRDefault="008F4AF9">
      <w:pPr>
        <w:pStyle w:val="ProductList-ClauseHeading"/>
        <w:outlineLvl w:val="4"/>
      </w:pPr>
      <w:r>
        <w:t>3.5. Papildoma programinė įranga, skirta „Windows Server 2016“</w:t>
      </w:r>
    </w:p>
    <w:tbl>
      <w:tblPr>
        <w:tblStyle w:val="PURTable"/>
        <w:tblW w:w="0" w:type="dxa"/>
        <w:tblLook w:val="04A0" w:firstRow="1" w:lastRow="0" w:firstColumn="1" w:lastColumn="0" w:noHBand="0" w:noVBand="1"/>
      </w:tblPr>
      <w:tblGrid>
        <w:gridCol w:w="3650"/>
        <w:gridCol w:w="3690"/>
        <w:gridCol w:w="357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8F4AF9">
      <w:pPr>
        <w:pStyle w:val="ProductList-Offering1SubSection"/>
        <w:outlineLvl w:val="3"/>
      </w:pPr>
      <w:bookmarkStart w:id="185" w:name="_Sec833"/>
      <w:r>
        <w:t>4. Programinės įrangos naujumo garantija</w:t>
      </w:r>
      <w:bookmarkEnd w:id="185"/>
    </w:p>
    <w:tbl>
      <w:tblPr>
        <w:tblStyle w:val="PURTable"/>
        <w:tblW w:w="0" w:type="dxa"/>
        <w:tblLook w:val="04A0" w:firstRow="1" w:lastRow="0" w:firstColumn="1" w:lastColumn="0" w:noHBand="0" w:noVBand="1"/>
      </w:tblPr>
      <w:tblGrid>
        <w:gridCol w:w="3640"/>
        <w:gridCol w:w="3640"/>
        <w:gridCol w:w="363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Perėmimo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4">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2015 m. birželio mėn. Produktų sąrašą</w:t>
              </w:r>
            </w:hyperlink>
            <w:r>
              <w:t xml:space="preserve"> („Forefront Identity Manager 2010 R2“); </w:t>
            </w:r>
            <w:hyperlink r:id="rId106">
              <w:r>
                <w:rPr>
                  <w:color w:val="00467F"/>
                  <w:u w:val="single"/>
                </w:rPr>
                <w:t>2016 m. spalio 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Perdavimo tarptinkliniu ryšiu teisės: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8F4AF9">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2EA7" w:rsidRDefault="00D42EA7">
            <w:pPr>
              <w:pStyle w:val="ProductList-TableBody"/>
            </w:pPr>
          </w:p>
        </w:tc>
      </w:tr>
    </w:tbl>
    <w:p w:rsidR="00D42EA7" w:rsidRDefault="00D42EA7">
      <w:pPr>
        <w:pStyle w:val="ProductList-ClauseHeading"/>
        <w:outlineLvl w:val="4"/>
      </w:pPr>
    </w:p>
    <w:p w:rsidR="00D42EA7" w:rsidRDefault="008F4AF9">
      <w:pPr>
        <w:pStyle w:val="ProductList-ClauseHeading"/>
        <w:outlineLvl w:val="4"/>
      </w:pPr>
      <w:r>
        <w:t>4.1 „Microsoft Azure“ hibridinė privilegija, skirta „Windows Server“</w:t>
      </w:r>
    </w:p>
    <w:p w:rsidR="00D42EA7" w:rsidRDefault="008F4AF9">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rsidR="00D42EA7" w:rsidRDefault="00D42EA7">
      <w:pPr>
        <w:pStyle w:val="ProductList-Body"/>
      </w:pPr>
    </w:p>
    <w:p w:rsidR="00D42EA7" w:rsidRDefault="008F4AF9">
      <w:pPr>
        <w:pStyle w:val="ProductList-ClauseHeading"/>
        <w:outlineLvl w:val="4"/>
      </w:pPr>
      <w:r>
        <w:t>4.2 Pusmetinių naujinimų kanalų leidimai</w:t>
      </w:r>
    </w:p>
    <w:p w:rsidR="00D42EA7" w:rsidRDefault="008F4AF9">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 Produktų licencijavimo tikslais „Nano Server‟, išleistas su „Windows Server 2016‟, yra laikomas pusmetinių naujinimų kanalo leidimu.</w:t>
      </w:r>
    </w:p>
    <w:p w:rsidR="00D42EA7" w:rsidRDefault="00D42EA7">
      <w:pPr>
        <w:pStyle w:val="ProductList-ClauseHeading"/>
        <w:outlineLvl w:val="4"/>
      </w:pPr>
    </w:p>
    <w:p w:rsidR="00D42EA7" w:rsidRDefault="008F4AF9">
      <w:pPr>
        <w:pStyle w:val="ProductList-ClauseHeading"/>
        <w:outlineLvl w:val="4"/>
      </w:pPr>
      <w:r>
        <w:t>4.3. Nuotolinio darbalaukio tarnybų (RDS) vartotojo KPL ir vartotojo PL: išplėstinės teisės</w:t>
      </w:r>
    </w:p>
    <w:p w:rsidR="00D42EA7" w:rsidRDefault="008F4AF9">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D42EA7" w:rsidRDefault="00D42EA7">
      <w:pPr>
        <w:pStyle w:val="ProductList-Body"/>
      </w:pPr>
    </w:p>
    <w:p w:rsidR="00D42EA7" w:rsidRDefault="008F4AF9">
      <w:pPr>
        <w:pStyle w:val="ProductList-ClauseHeading"/>
        <w:outlineLvl w:val="4"/>
      </w:pPr>
      <w:r>
        <w:t>4.4 Naudojimo teisės ir licencijų suteikimas, susijęs su pasikeitusiu licencijavimo modeliu – Tinkama licencija</w:t>
      </w:r>
    </w:p>
    <w:p w:rsidR="00D42EA7" w:rsidRDefault="008F4AF9">
      <w:pPr>
        <w:pStyle w:val="ProductList-Body"/>
      </w:pPr>
      <w:r>
        <w:t>Atnaujintas terminas „Tinkama licencija‟, apibrėžtas 2016 m. spalio mėn. Produktų naudojimo sąlygų dalyje „Windows Server‟ perkėlimo teisės‟ – dabar jis taip pat apima „Windows Server‟ procesorių Licencijas su programinės įrangos naujumo garantija, kurią Klientas įgijo iki 2016 m. gruodžio 31 d. pagal naują arba atnaujinamą registracijos sutartį, kurios įsigaliojimo diena yra nuo 2016 m. spalio 1 d. iki 2016 m. gruodžio 31 d.</w:t>
      </w: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07"/>
          <w:footerReference w:type="default" r:id="rId108"/>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186" w:name="_Sec548"/>
      <w:bookmarkEnd w:id="34"/>
      <w:r>
        <w:t>Internete teikiamos paslaugos</w:t>
      </w:r>
      <w:r>
        <w:fldChar w:fldCharType="begin"/>
      </w:r>
      <w:r>
        <w:instrText xml:space="preserve"> TC "</w:instrText>
      </w:r>
      <w:bookmarkStart w:id="187" w:name="_Toc517909160"/>
      <w:r>
        <w:instrText>Internete teikiamos paslaugos</w:instrText>
      </w:r>
      <w:bookmarkEnd w:id="187"/>
      <w:r>
        <w:instrText>" \l 1</w:instrText>
      </w:r>
      <w:r>
        <w:fldChar w:fldCharType="end"/>
      </w:r>
    </w:p>
    <w:p w:rsidR="00D42EA7" w:rsidRDefault="008F4AF9">
      <w:pPr>
        <w:pStyle w:val="ProductList-Body"/>
      </w:pPr>
      <w:r>
        <w:t xml:space="preserve">Klientui įsigijus „Microsoft“ internete teikiamas paslaugas ir jomis naudojantis taikomos Produktų naudojimo sąlygos ir „Microsoft“ internete teikiamų paslaugų sąlygos (OST), pateiktos adresu </w:t>
      </w:r>
      <w:hyperlink r:id="rId109">
        <w:r>
          <w:rPr>
            <w:color w:val="00467F"/>
            <w:u w:val="single"/>
          </w:rPr>
          <w:t>http://go.microsoft.com/?linkid=9840733</w:t>
        </w:r>
      </w:hyperlink>
      <w:r>
        <w:t xml:space="preserve"> ir nurodytos šiame dokumente.</w:t>
      </w:r>
    </w:p>
    <w:p w:rsidR="00D42EA7" w:rsidRDefault="008F4AF9">
      <w:pPr>
        <w:pStyle w:val="ProductList-Offering1Heading"/>
        <w:outlineLvl w:val="1"/>
      </w:pPr>
      <w:bookmarkStart w:id="188" w:name="_Sec620"/>
      <w:r>
        <w:t>Internete teikiamos paslaugų pasiekiamumas konkrečiuose regionuose</w:t>
      </w:r>
      <w:bookmarkEnd w:id="188"/>
      <w:r>
        <w:fldChar w:fldCharType="begin"/>
      </w:r>
      <w:r>
        <w:instrText xml:space="preserve"> TC "</w:instrText>
      </w:r>
      <w:bookmarkStart w:id="189" w:name="_Toc517909161"/>
      <w:r>
        <w:instrText>Internete teikiamos paslaugų pasiekiamumas konkrečiuose regionuose</w:instrText>
      </w:r>
      <w:bookmarkEnd w:id="189"/>
      <w:r>
        <w:instrText>" \l 2</w:instrText>
      </w:r>
      <w:r>
        <w:fldChar w:fldCharType="end"/>
      </w:r>
    </w:p>
    <w:p w:rsidR="00D42EA7" w:rsidRDefault="008F4AF9">
      <w:pPr>
        <w:pStyle w:val="ProductList-Body"/>
      </w:pPr>
      <w:r>
        <w:t xml:space="preserve">Šalių ir regionų, kuriuose pasiekiamos Internete teikiamos paslaugos, sąrašas pateiktas adresu </w:t>
      </w:r>
      <w:hyperlink r:id="rId110" w:anchor="international">
        <w:r>
          <w:rPr>
            <w:color w:val="00467F"/>
            <w:u w:val="single"/>
          </w:rPr>
          <w:t>http://www.microsoft.com/online/faq.aspx#international</w:t>
        </w:r>
      </w:hyperlink>
      <w:r>
        <w:t>.</w:t>
      </w:r>
    </w:p>
    <w:p w:rsidR="00D42EA7" w:rsidRDefault="008F4AF9">
      <w:pPr>
        <w:pStyle w:val="ProductList-Offering1Heading"/>
        <w:outlineLvl w:val="1"/>
      </w:pPr>
      <w:bookmarkStart w:id="190" w:name="_Sec621"/>
      <w:r>
        <w:t>Internete teikiamų paslaugų įsigijimo taisyklės</w:t>
      </w:r>
      <w:bookmarkEnd w:id="190"/>
      <w:r>
        <w:fldChar w:fldCharType="begin"/>
      </w:r>
      <w:r>
        <w:instrText xml:space="preserve"> TC "</w:instrText>
      </w:r>
      <w:bookmarkStart w:id="191" w:name="_Toc517909162"/>
      <w:r>
        <w:instrText>Internete teikiamų paslaugų įsigijimo taisyklės</w:instrText>
      </w:r>
      <w:bookmarkEnd w:id="191"/>
      <w:r>
        <w:instrText>" \l 2</w:instrText>
      </w:r>
      <w:r>
        <w:fldChar w:fldCharType="end"/>
      </w:r>
    </w:p>
    <w:p w:rsidR="00D42EA7" w:rsidRDefault="008F4AF9">
      <w:pPr>
        <w:pStyle w:val="ProductList-Body"/>
      </w:pPr>
      <w:r>
        <w:t>Įsigyjant Internete teikiamas paslaugas galioja toliau išvardytos taisyklės.</w:t>
      </w:r>
    </w:p>
    <w:p w:rsidR="00D42EA7" w:rsidRDefault="008F4AF9" w:rsidP="008F4AF9">
      <w:pPr>
        <w:pStyle w:val="ProductList-Bullet"/>
        <w:numPr>
          <w:ilvl w:val="0"/>
          <w:numId w:val="30"/>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D42EA7" w:rsidRDefault="008F4AF9" w:rsidP="008F4AF9">
      <w:pPr>
        <w:pStyle w:val="ProductList-Bullet"/>
        <w:numPr>
          <w:ilvl w:val="0"/>
          <w:numId w:val="30"/>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rsidR="00D42EA7" w:rsidRDefault="008F4AF9" w:rsidP="008F4AF9">
      <w:pPr>
        <w:pStyle w:val="ProductList-Bullet"/>
        <w:numPr>
          <w:ilvl w:val="0"/>
          <w:numId w:val="30"/>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D42EA7" w:rsidRDefault="008F4AF9" w:rsidP="008F4AF9">
      <w:pPr>
        <w:pStyle w:val="ProductList-Bullet"/>
        <w:numPr>
          <w:ilvl w:val="0"/>
          <w:numId w:val="30"/>
        </w:numPr>
      </w:pPr>
      <w:r>
        <w:t>„Microsoft Azure“ sąlygos pateiktos „Microsoft Azure“ produkto apraše.</w:t>
      </w:r>
    </w:p>
    <w:p w:rsidR="00D42EA7" w:rsidRDefault="008F4AF9" w:rsidP="008F4AF9">
      <w:pPr>
        <w:pStyle w:val="ProductList-Bullet"/>
        <w:numPr>
          <w:ilvl w:val="0"/>
          <w:numId w:val="30"/>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D42EA7" w:rsidRDefault="008F4AF9">
      <w:pPr>
        <w:pStyle w:val="ProductList-Offering1Heading"/>
        <w:outlineLvl w:val="1"/>
      </w:pPr>
      <w:bookmarkStart w:id="192" w:name="_Sec623"/>
      <w:r>
        <w:t>Internete teikiamų paslaugų atnaujinimas</w:t>
      </w:r>
      <w:bookmarkEnd w:id="192"/>
      <w:r>
        <w:fldChar w:fldCharType="begin"/>
      </w:r>
      <w:r>
        <w:instrText xml:space="preserve"> TC "</w:instrText>
      </w:r>
      <w:bookmarkStart w:id="193" w:name="_Toc517909163"/>
      <w:r>
        <w:instrText>Internete teikiamų paslaugų atnaujinimas</w:instrText>
      </w:r>
      <w:bookmarkEnd w:id="193"/>
      <w:r>
        <w:instrText>" \l 2</w:instrText>
      </w:r>
      <w:r>
        <w:fldChar w:fldCharType="end"/>
      </w:r>
    </w:p>
    <w:p w:rsidR="00D42EA7" w:rsidRDefault="008F4AF9">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1">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194" w:name="_Sec624"/>
      <w:r>
        <w:t>„Microsoft Azure“ paslaugos</w:t>
      </w:r>
      <w:bookmarkEnd w:id="194"/>
      <w:r>
        <w:fldChar w:fldCharType="begin"/>
      </w:r>
      <w:r>
        <w:instrText xml:space="preserve"> TC "„Microsoft Azure“ paslaugos" \l 2</w:instrText>
      </w:r>
      <w:r>
        <w:fldChar w:fldCharType="end"/>
      </w:r>
    </w:p>
    <w:p w:rsidR="00D42EA7" w:rsidRDefault="008F4AF9">
      <w:pPr>
        <w:pStyle w:val="ProductList-ClauseHeading"/>
        <w:outlineLvl w:val="2"/>
      </w:pPr>
      <w:r>
        <w:t>1. Apibrėžtys</w:t>
      </w:r>
    </w:p>
    <w:p w:rsidR="00D42EA7" w:rsidRDefault="008F4AF9">
      <w:pPr>
        <w:pStyle w:val="ProductList-Body"/>
      </w:pPr>
      <w:r>
        <w:rPr>
          <w:b/>
          <w:color w:val="00188F"/>
        </w:rPr>
        <w:t>Paskirstytas metinis įnašas</w:t>
      </w:r>
      <w:r>
        <w:t xml:space="preserve"> yra Piniginis įrašas, paskirstytas per metus Registracijos laikotarpiu, jei Klientas renkasi metinį sąskaitų faktūrų išrašymą.</w:t>
      </w:r>
    </w:p>
    <w:p w:rsidR="00D42EA7" w:rsidRDefault="008F4AF9">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rsidR="00D42EA7" w:rsidRDefault="008F4AF9">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D42EA7" w:rsidRDefault="008F4AF9">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rsidR="00D42EA7" w:rsidRDefault="008F4AF9">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D42EA7" w:rsidRDefault="00D42EA7">
      <w:pPr>
        <w:pStyle w:val="ProductList-Body"/>
      </w:pPr>
    </w:p>
    <w:p w:rsidR="00D42EA7" w:rsidRDefault="008F4AF9">
      <w:pPr>
        <w:pStyle w:val="ProductList-ClauseHeading"/>
        <w:outlineLvl w:val="2"/>
      </w:pPr>
      <w:r>
        <w:t>2. Prenumeratos terminas</w:t>
      </w:r>
    </w:p>
    <w:p w:rsidR="00D42EA7" w:rsidRDefault="008F4AF9">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rsidR="00D42EA7" w:rsidRDefault="00D42EA7">
      <w:pPr>
        <w:pStyle w:val="ProductList-Body"/>
      </w:pPr>
    </w:p>
    <w:p w:rsidR="00D42EA7" w:rsidRDefault="008F4AF9">
      <w:pPr>
        <w:pStyle w:val="ProductList-ClauseHeading"/>
        <w:outlineLvl w:val="2"/>
      </w:pPr>
      <w:r>
        <w:t>3. Paslaugų įsigijimas</w:t>
      </w:r>
    </w:p>
    <w:p w:rsidR="00D42EA7" w:rsidRDefault="008F4AF9">
      <w:pPr>
        <w:pStyle w:val="ProductList-Body"/>
      </w:pPr>
      <w:r>
        <w:t>„Microsoft Azure“ paslaugas galima įsigyti kuriuo nors konkrečiu arba keliais suderintais iš toliau nurodytų būdų.</w:t>
      </w:r>
    </w:p>
    <w:p w:rsidR="00D42EA7" w:rsidRDefault="008F4AF9" w:rsidP="008F4AF9">
      <w:pPr>
        <w:pStyle w:val="ProductList-Bullet"/>
        <w:numPr>
          <w:ilvl w:val="0"/>
          <w:numId w:val="31"/>
        </w:numPr>
      </w:pPr>
      <w:r>
        <w:rPr>
          <w:b/>
          <w:color w:val="00188F"/>
        </w:rPr>
        <w:t>Piniginis įnašas</w:t>
      </w:r>
      <w:r>
        <w:t>: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w:t>
      </w:r>
    </w:p>
    <w:p w:rsidR="00D42EA7" w:rsidRDefault="008F4AF9" w:rsidP="008F4AF9">
      <w:pPr>
        <w:pStyle w:val="ProductList-Bullet"/>
        <w:numPr>
          <w:ilvl w:val="0"/>
          <w:numId w:val="31"/>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D42EA7" w:rsidRDefault="008F4AF9" w:rsidP="008F4AF9">
      <w:pPr>
        <w:pStyle w:val="ProductList-Bullet"/>
        <w:numPr>
          <w:ilvl w:val="0"/>
          <w:numId w:val="31"/>
        </w:numPr>
      </w:pPr>
      <w:r>
        <w:rPr>
          <w:b/>
          <w:color w:val="00188F"/>
        </w:rPr>
        <w:t>„Microsoft Azure“ paslaugų planas</w:t>
      </w:r>
      <w:r>
        <w:t>: Klientai gali užsiprenumeruoti „Microsoft Azure“ paslaugą kaip „Microsoft Azure“ paslaugų planą.</w:t>
      </w:r>
    </w:p>
    <w:p w:rsidR="00D42EA7" w:rsidRDefault="008F4AF9" w:rsidP="008F4AF9">
      <w:pPr>
        <w:pStyle w:val="ProductList-Bullet"/>
        <w:numPr>
          <w:ilvl w:val="0"/>
          <w:numId w:val="31"/>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D42EA7" w:rsidRDefault="008F4AF9" w:rsidP="008F4AF9">
      <w:pPr>
        <w:pStyle w:val="ProductList-Bullet"/>
        <w:numPr>
          <w:ilvl w:val="0"/>
          <w:numId w:val="31"/>
        </w:numPr>
      </w:pPr>
      <w:r>
        <w:rPr>
          <w:b/>
          <w:color w:val="00188F"/>
        </w:rPr>
        <w:t>„Azure“ rezervacijos</w:t>
      </w:r>
      <w:r>
        <w:t>. „Azure“ rezervacijos įsigyjamos nurodytiems laikotarpiams (iki trejų metų), atliekant vieną išankstinį mokėjimą. „Azure“ rezervacijos baigia galioti nurodyto laikotarpio pabaigoje. Mokėjimas už nepanaudotas „Azure“ rezervacijas Klientui nebus grąžinamas. Nepaisant Kliento bendrojo licencijavimo sutarties sąlygų, fiksuoti įkainiai „Azure“ rezervacijoms netaikomi. „Azure“ rezervacijų įkainiai bus paremti esamais įkainiais kiekvieno pirkimo metu.</w:t>
      </w:r>
    </w:p>
    <w:p w:rsidR="00D42EA7" w:rsidRDefault="00D42EA7">
      <w:pPr>
        <w:pStyle w:val="ProductList-Body"/>
      </w:pPr>
    </w:p>
    <w:p w:rsidR="00D42EA7" w:rsidRDefault="008F4AF9">
      <w:pPr>
        <w:pStyle w:val="ProductList-ClauseHeading"/>
        <w:outlineLvl w:val="2"/>
      </w:pPr>
      <w:r>
        <w:t>4. Įkainiai</w:t>
      </w:r>
    </w:p>
    <w:p w:rsidR="00D42EA7" w:rsidRDefault="008F4AF9">
      <w:pPr>
        <w:pStyle w:val="ProductList-Body"/>
      </w:pPr>
      <w:r>
        <w:t>Kliento registracijos laikotarpiu Klientui (arba Klientą aptarnaujančiam pardavėjui) „Microsoft“ gali pasiūlyti konkrečių „Microsoft Azure“ paslaugų už visam laikui arba laikinai sumažintas kainas.</w:t>
      </w:r>
    </w:p>
    <w:p w:rsidR="00D42EA7" w:rsidRDefault="00D42EA7">
      <w:pPr>
        <w:pStyle w:val="ProductList-Body"/>
      </w:pPr>
    </w:p>
    <w:p w:rsidR="00D42EA7" w:rsidRDefault="008F4AF9">
      <w:pPr>
        <w:pStyle w:val="ProductList-ClauseHeading"/>
        <w:outlineLvl w:val="2"/>
      </w:pPr>
      <w:r>
        <w:t>5. Mokėjimai ir mokesčiai</w:t>
      </w:r>
    </w:p>
    <w:p w:rsidR="00D42EA7" w:rsidRDefault="008F4AF9" w:rsidP="008F4AF9">
      <w:pPr>
        <w:pStyle w:val="ProductList-Bullet"/>
        <w:numPr>
          <w:ilvl w:val="0"/>
          <w:numId w:val="32"/>
        </w:numPr>
      </w:pPr>
      <w:r>
        <w:rPr>
          <w:b/>
          <w:color w:val="00188F"/>
        </w:rPr>
        <w:t>Piniginio įnašo naudojimas</w:t>
      </w:r>
      <w:r>
        <w:t>: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w:t>
      </w:r>
    </w:p>
    <w:p w:rsidR="00D42EA7" w:rsidRDefault="008F4AF9" w:rsidP="008F4AF9">
      <w:pPr>
        <w:pStyle w:val="ProductList-Bullet"/>
        <w:numPr>
          <w:ilvl w:val="0"/>
          <w:numId w:val="32"/>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rsidR="00D42EA7" w:rsidRDefault="008F4AF9" w:rsidP="008F4AF9">
      <w:pPr>
        <w:pStyle w:val="ProductList-Bullet"/>
        <w:numPr>
          <w:ilvl w:val="0"/>
          <w:numId w:val="32"/>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rsidR="00D42EA7" w:rsidRDefault="008F4AF9" w:rsidP="008F4AF9">
      <w:pPr>
        <w:pStyle w:val="ProductList-Bullet"/>
        <w:numPr>
          <w:ilvl w:val="0"/>
          <w:numId w:val="32"/>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rsidR="00D42EA7" w:rsidRDefault="008F4AF9" w:rsidP="008F4AF9">
      <w:pPr>
        <w:pStyle w:val="ProductList-Bullet"/>
        <w:numPr>
          <w:ilvl w:val="0"/>
          <w:numId w:val="32"/>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rsidR="00D42EA7" w:rsidRDefault="008F4AF9" w:rsidP="008F4AF9">
      <w:pPr>
        <w:pStyle w:val="ProductList-Bullet"/>
        <w:numPr>
          <w:ilvl w:val="0"/>
          <w:numId w:val="32"/>
        </w:numPr>
      </w:pPr>
      <w:r>
        <w:rPr>
          <w:b/>
          <w:color w:val="00188F"/>
        </w:rPr>
        <w:t>„Azure“ rezervacijos</w:t>
      </w:r>
      <w:r>
        <w:t>.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apima tik skaičiavimą (pagrindinį įkainį) ir neapima programinės įrangos (pvz., „Windows Server“), saugojimo ar atsarginių kopijų kainos. Priešingai, „Azure“ rezervuoti programinės įrangos egzemplioriai skaičiavimo kainos neapima.</w:t>
      </w:r>
    </w:p>
    <w:p w:rsidR="00D42EA7" w:rsidRDefault="008F4AF9">
      <w:pPr>
        <w:pStyle w:val="ProductList-ClauseHeading"/>
        <w:outlineLvl w:val="2"/>
      </w:pPr>
      <w:r>
        <w:t>6. „Azure“ rezervacijų parinktys</w:t>
      </w:r>
    </w:p>
    <w:p w:rsidR="00D42EA7" w:rsidRDefault="008F4AF9">
      <w:pPr>
        <w:pStyle w:val="ProductList-Body"/>
      </w:pPr>
      <w:r>
        <w:t>Kliento įsigytoms „Azure“ rezervacijoms taikomos tolesnės parinktys.</w:t>
      </w:r>
    </w:p>
    <w:p w:rsidR="00D42EA7" w:rsidRDefault="008F4AF9" w:rsidP="008F4AF9">
      <w:pPr>
        <w:pStyle w:val="ProductList-Bullet"/>
        <w:numPr>
          <w:ilvl w:val="0"/>
          <w:numId w:val="33"/>
        </w:numPr>
      </w:pPr>
      <w:r>
        <w:rPr>
          <w:b/>
          <w:color w:val="00188F"/>
        </w:rPr>
        <w:t>Mainyti</w:t>
      </w:r>
      <w:r>
        <w:t>: yra parinktis, Klientui leidžianti piniginę likusio „Azure“ rezervacijos laikotarpio vertę pritaikyti perkant vieną ar kelias tokios pačios arba didesnės piniginės vertės „Azure“ rezervacijas.</w:t>
      </w:r>
    </w:p>
    <w:p w:rsidR="00D42EA7" w:rsidRDefault="008F4AF9" w:rsidP="008F4AF9">
      <w:pPr>
        <w:pStyle w:val="ProductList-Bullet"/>
        <w:numPr>
          <w:ilvl w:val="0"/>
          <w:numId w:val="33"/>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rsidR="00D42EA7" w:rsidRDefault="008F4AF9" w:rsidP="008F4AF9">
      <w:pPr>
        <w:pStyle w:val="ProductList-Bullet"/>
        <w:numPr>
          <w:ilvl w:val="0"/>
          <w:numId w:val="33"/>
        </w:numPr>
      </w:pPr>
      <w:r>
        <w:rPr>
          <w:b/>
          <w:color w:val="00188F"/>
        </w:rPr>
        <w:t>Priskyrimas</w:t>
      </w:r>
      <w:r>
        <w:t xml:space="preserve">: Klientui leidžia „Azure“ rezervaciją taikyti vienai (apibrėžtai) registracijos sutarčių / abonementų (bendrų) prenumeratai. </w:t>
      </w:r>
    </w:p>
    <w:p w:rsidR="00D42EA7" w:rsidRDefault="00D42EA7">
      <w:pPr>
        <w:pStyle w:val="ProductList-Body"/>
      </w:pPr>
    </w:p>
    <w:p w:rsidR="00D42EA7" w:rsidRDefault="008F4AF9">
      <w:pPr>
        <w:pStyle w:val="ProductList-ClauseHeading"/>
        <w:outlineLvl w:val="2"/>
      </w:pPr>
      <w:r>
        <w:t>7. Atvirosios licencijos, Atvirosios vertės ir Atvirosios vertės prenumeratos programos</w:t>
      </w:r>
    </w:p>
    <w:p w:rsidR="00D42EA7" w:rsidRDefault="008F4AF9">
      <w:pPr>
        <w:pStyle w:val="ProductList-SubClauseHeading"/>
        <w:outlineLvl w:val="3"/>
      </w:pPr>
      <w:r>
        <w:t>7.1. Apibrėžtys</w:t>
      </w:r>
    </w:p>
    <w:p w:rsidR="00D42EA7" w:rsidRDefault="008F4AF9">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D42EA7" w:rsidRDefault="008F4AF9">
      <w:pPr>
        <w:pStyle w:val="ProductList-BodyIndented"/>
      </w:pPr>
      <w:r>
        <w:rPr>
          <w:b/>
          <w:color w:val="00188F"/>
        </w:rPr>
        <w:t>Portalas</w:t>
      </w:r>
      <w:r>
        <w:t xml:space="preserve"> – tai internetinis portalas, kuriame Klientas administruoja Prenumeratą.</w:t>
      </w:r>
    </w:p>
    <w:p w:rsidR="00D42EA7" w:rsidRDefault="008F4AF9">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D42EA7" w:rsidRDefault="00D42EA7">
      <w:pPr>
        <w:pStyle w:val="ProductList-BodyIndented"/>
      </w:pPr>
    </w:p>
    <w:p w:rsidR="00D42EA7" w:rsidRDefault="008F4AF9">
      <w:pPr>
        <w:pStyle w:val="ProductList-SubClauseHeading"/>
        <w:outlineLvl w:val="3"/>
      </w:pPr>
      <w:r>
        <w:t>7.2. Prenumeratos terminas</w:t>
      </w:r>
    </w:p>
    <w:p w:rsidR="00D42EA7" w:rsidRDefault="008F4AF9">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D42EA7" w:rsidRDefault="00D42EA7">
      <w:pPr>
        <w:pStyle w:val="ProductList-BodyIndented"/>
      </w:pPr>
    </w:p>
    <w:p w:rsidR="00D42EA7" w:rsidRDefault="008F4AF9">
      <w:pPr>
        <w:pStyle w:val="ProductList-ClauseHeading"/>
        <w:outlineLvl w:val="2"/>
      </w:pPr>
      <w:r>
        <w:t>8. „Microsoft Azure“ hibridinė privilegija</w:t>
      </w:r>
    </w:p>
    <w:p w:rsidR="00D42EA7" w:rsidRDefault="008F4AF9">
      <w:pPr>
        <w:pStyle w:val="ProductList-SubClauseHeading"/>
        <w:outlineLvl w:val="3"/>
      </w:pPr>
      <w:r>
        <w:t>8.1 „Microsoft Azure“ hibridinė privilegija, skirta „Windows Server“</w:t>
      </w:r>
    </w:p>
    <w:p w:rsidR="00D42EA7" w:rsidRDefault="008F4AF9">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ir vieną Pagrindinį egzempliorių. Klientas gali naudoti „Standard“ arba „Datacenter“ licencijas.</w:t>
      </w:r>
    </w:p>
    <w:p w:rsidR="00D42EA7" w:rsidRDefault="00D42EA7">
      <w:pPr>
        <w:pStyle w:val="ProductList-BodyIndented"/>
      </w:pPr>
    </w:p>
    <w:p w:rsidR="00D42EA7" w:rsidRDefault="008F4AF9">
      <w:pPr>
        <w:pStyle w:val="ProductList-BodyIndented"/>
      </w:pPr>
      <w:r>
        <w:t xml:space="preserve">Kurdamas arba konfigūruodamas virtualiąją mašiną „Azure“, Klientas privalo nurodyti, kad „Windows Server“ naudoja pagal „Azure“ hibridinę privilegiją, skirtą „Windows Server“. </w:t>
      </w:r>
      <w:hyperlink r:id="rId112">
        <w:r>
          <w:rPr>
            <w:color w:val="00467F"/>
            <w:u w:val="single"/>
          </w:rPr>
          <w:t>Internete teikiamų paslaugų sąlygos</w:t>
        </w:r>
      </w:hyperlink>
      <w:r>
        <w:t xml:space="preserve"> apibrėžia „Windows Server“ naudojimą pagal šią privilegiją.</w:t>
      </w:r>
    </w:p>
    <w:p w:rsidR="00D42EA7" w:rsidRDefault="00D42EA7">
      <w:pPr>
        <w:pStyle w:val="ProductList-BodyIndented"/>
      </w:pPr>
    </w:p>
    <w:p w:rsidR="00D42EA7" w:rsidRDefault="008F4AF9">
      <w:pPr>
        <w:pStyle w:val="ProductList-BodyIndented"/>
      </w:pPr>
      <w:r>
        <w:t xml:space="preserve">„Azure‟ hibridinė privilegija, skirta „Windows Server“, suteikia papildomų teisių įdiegti ir naudoti programinę įrangą, kai tai daroma pagal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alternatyvių teisių,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Klientas negali vienu metu priskirti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„Windows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išskyrus vieną kartą ne ilgiau nei 31 dieną, kad Klientas galėtų perkelti darbo krūvius į „Azure“. „Standard“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pagal „Azure“ hibridinę privilegiją, skirtą „Windows Server“, ir jų negalima iš naujo įdiegti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90 dienų.</w:t>
      </w:r>
    </w:p>
    <w:p w:rsidR="00D42EA7" w:rsidRDefault="00D42EA7">
      <w:pPr>
        <w:pStyle w:val="ProductList-BodyIndented"/>
      </w:pPr>
    </w:p>
    <w:p w:rsidR="00D42EA7" w:rsidRDefault="008F4AF9">
      <w:pPr>
        <w:pStyle w:val="ProductList-SubClauseHeading"/>
        <w:outlineLvl w:val="3"/>
      </w:pPr>
      <w:r>
        <w:t>8.2 „Microsoft Azure“ hibridinė privilegija, skirta produktui „SQL Server“</w:t>
      </w:r>
    </w:p>
    <w:p w:rsidR="00D42EA7" w:rsidRDefault="008F4AF9">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dvi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rsidR="00D42EA7" w:rsidRDefault="00D42EA7">
      <w:pPr>
        <w:pStyle w:val="ProductList-BodyIndented"/>
      </w:pPr>
    </w:p>
    <w:tbl>
      <w:tblPr>
        <w:tblStyle w:val="PURTable0"/>
        <w:tblW w:w="0" w:type="dxa"/>
        <w:tblLook w:val="04A0" w:firstRow="1" w:lastRow="0" w:firstColumn="1" w:lastColumn="0" w:noHBand="0" w:noVBand="1"/>
      </w:tblPr>
      <w:tblGrid>
        <w:gridCol w:w="3128"/>
        <w:gridCol w:w="3792"/>
        <w:gridCol w:w="3636"/>
      </w:tblGrid>
      <w:tr w:rsidR="00D42EA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42EA7" w:rsidRDefault="008F4AF9">
            <w:pPr>
              <w:pStyle w:val="ProductList-TableBody"/>
            </w:pPr>
            <w:r>
              <w:rPr>
                <w:color w:val="FFFFFF"/>
              </w:rPr>
              <w:t>Priskirta licencija</w:t>
            </w:r>
          </w:p>
        </w:tc>
        <w:tc>
          <w:tcPr>
            <w:tcW w:w="4280" w:type="dxa"/>
            <w:tcBorders>
              <w:bottom w:val="none" w:sz="4" w:space="0" w:color="6E6E6E"/>
            </w:tcBorders>
            <w:shd w:val="clear" w:color="auto" w:fill="0070C0"/>
          </w:tcPr>
          <w:p w:rsidR="00D42EA7" w:rsidRDefault="008F4AF9">
            <w:pPr>
              <w:pStyle w:val="ProductList-TableBody"/>
            </w:pPr>
            <w:r>
              <w:rPr>
                <w:color w:val="FFFFFF"/>
              </w:rPr>
              <w:t>„Microsoft Azure“ duomenų paslaugos</w:t>
            </w:r>
          </w:p>
        </w:tc>
        <w:tc>
          <w:tcPr>
            <w:tcW w:w="4160" w:type="dxa"/>
            <w:shd w:val="clear" w:color="auto" w:fill="0070C0"/>
          </w:tcPr>
          <w:p w:rsidR="00D42EA7" w:rsidRDefault="008F4AF9">
            <w:pPr>
              <w:pStyle w:val="ProductList-TableBody"/>
            </w:pPr>
            <w:r>
              <w:rPr>
                <w:color w:val="FFFFFF"/>
              </w:rPr>
              <w:t>Priskirtų licencijų ir „Azure“ „vCore“ santykis</w:t>
            </w:r>
          </w:p>
        </w:tc>
      </w:tr>
      <w:tr w:rsidR="00D42EA7">
        <w:tc>
          <w:tcPr>
            <w:tcW w:w="3540" w:type="dxa"/>
            <w:tcBorders>
              <w:left w:val="single" w:sz="4" w:space="0" w:color="6E6E6E"/>
              <w:bottom w:val="none" w:sz="4" w:space="0" w:color="6E6E6E"/>
              <w:right w:val="single" w:sz="4" w:space="0" w:color="6E6E6E"/>
            </w:tcBorders>
          </w:tcPr>
          <w:p w:rsidR="00D42EA7" w:rsidRDefault="008F4AF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D42EA7" w:rsidRDefault="008F4AF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1 Branduolio licencija: 4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r w:rsidR="00D42EA7">
        <w:tc>
          <w:tcPr>
            <w:tcW w:w="3540" w:type="dxa"/>
            <w:tcBorders>
              <w:top w:val="single" w:sz="4" w:space="0" w:color="6E6E6E"/>
              <w:left w:val="single" w:sz="4" w:space="0" w:color="6E6E6E"/>
              <w:bottom w:val="none" w:sz="4" w:space="0" w:color="6E6E6E"/>
            </w:tcBorders>
          </w:tcPr>
          <w:p w:rsidR="00D42EA7" w:rsidRDefault="008F4AF9">
            <w:pPr>
              <w:pStyle w:val="ProductList-TableBody"/>
            </w:pPr>
            <w:r>
              <w:t>„SQL Server Standard“ (Branduolio)</w:t>
            </w:r>
          </w:p>
        </w:tc>
        <w:tc>
          <w:tcPr>
            <w:tcW w:w="4280" w:type="dxa"/>
          </w:tcPr>
          <w:p w:rsidR="00D42EA7" w:rsidRDefault="008F4AF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bl>
    <w:p w:rsidR="00D42EA7" w:rsidRDefault="008F4AF9">
      <w:pPr>
        <w:pStyle w:val="ProductList-BodyIndented"/>
      </w:pPr>
      <w:r>
        <w:rPr>
          <w:vertAlign w:val="superscript"/>
        </w:rPr>
        <w:t>1</w:t>
      </w:r>
      <w:r>
        <w:rPr>
          <w:i/>
        </w:rPr>
        <w:t>Taikoma minimali keturių Branduolio licencijų vienam Virtualiajam įrenginiui riba.</w:t>
      </w:r>
    </w:p>
    <w:p w:rsidR="00D42EA7" w:rsidRDefault="00D42EA7">
      <w:pPr>
        <w:pStyle w:val="ProductList-BodyIndented"/>
      </w:pPr>
    </w:p>
    <w:p w:rsidR="00D42EA7" w:rsidRDefault="008F4AF9">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rsidR="00D42EA7" w:rsidRDefault="00D42EA7">
      <w:pPr>
        <w:pStyle w:val="ProductList-BodyIndented"/>
      </w:pPr>
    </w:p>
    <w:p w:rsidR="00D42EA7" w:rsidRDefault="008F4AF9">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skirtajam Serveriui, išskyrus vieną kartą ne ilgiau nei 180 dieną, kad Klientas darbo krūvius galėtų perkelti į „Azure“. </w:t>
      </w:r>
    </w:p>
    <w:p w:rsidR="00D42EA7" w:rsidRDefault="00D42EA7">
      <w:pPr>
        <w:pStyle w:val="ProductList-BodyIndented"/>
      </w:pPr>
    </w:p>
    <w:p w:rsidR="00D42EA7" w:rsidRDefault="008F4AF9">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paskirstytas naudoti su „Azure‟ hibridine privilegija, skirta sprendimui „SQL Server“, Klientas gali perskirstyti Serveriui, kuris yra skirtas Klientui, arba bendrai naudojamiems serveriams, taikant Licencijos mobilumą naudojant Programinės įrangos naujumo garantiją, su sąlyga, kad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turi likti paskirstytos naudoti pagal šią privilegiją mažiausiai 90 dienų po darbo krūvio perkėlimo. </w:t>
      </w:r>
    </w:p>
    <w:p w:rsidR="00D42EA7" w:rsidRDefault="00D42EA7">
      <w:pPr>
        <w:pStyle w:val="ProductList-BodyIndented"/>
      </w:pPr>
    </w:p>
    <w:p w:rsidR="00D42EA7" w:rsidRDefault="008F4AF9">
      <w:pPr>
        <w:pStyle w:val="ProductList-SubClauseHeading"/>
        <w:outlineLvl w:val="3"/>
      </w:pPr>
      <w:r>
        <w:t>8.2.1 Perėmimo teisės</w:t>
      </w:r>
    </w:p>
    <w:p w:rsidR="00D42EA7" w:rsidRDefault="008F4AF9">
      <w:pPr>
        <w:pStyle w:val="ProductList-BodyIndented"/>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rsidR="00D42EA7" w:rsidRDefault="00D42EA7">
      <w:pPr>
        <w:pStyle w:val="ProductList-BodyIndented"/>
      </w:pPr>
    </w:p>
    <w:p w:rsidR="00D42EA7" w:rsidRDefault="008F4AF9">
      <w:pPr>
        <w:pStyle w:val="ProductList-Offering2HeadingNoBorder"/>
        <w:outlineLvl w:val="2"/>
      </w:pPr>
      <w:bookmarkStart w:id="195" w:name="_Sec625"/>
      <w:r>
        <w:t>„Microsoft Azure“ paslaugos</w:t>
      </w:r>
      <w:bookmarkEnd w:id="195"/>
      <w:r>
        <w:fldChar w:fldCharType="begin"/>
      </w:r>
      <w:r>
        <w:instrText xml:space="preserve"> TC "„Microsoft Azure“ paslaugos" \l 3</w:instrText>
      </w:r>
      <w:r>
        <w:fldChar w:fldCharType="end"/>
      </w:r>
    </w:p>
    <w:p w:rsidR="00D42EA7" w:rsidRDefault="008F4AF9">
      <w:pPr>
        <w:pStyle w:val="ProductList-Offering1SubSection"/>
        <w:outlineLvl w:val="3"/>
      </w:pPr>
      <w:bookmarkStart w:id="196" w:name="_Sec705"/>
      <w:r>
        <w:t>1. Programos pasiekiamumas</w:t>
      </w:r>
      <w:bookmarkEnd w:id="196"/>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2B2B2"/>
              <w:right w:val="none" w:sz="4" w:space="0" w:color="6E6E6E"/>
            </w:tcBorders>
          </w:tcPr>
          <w:p w:rsidR="00D42EA7" w:rsidRDefault="008F4AF9">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none" w:sz="4" w:space="0" w:color="BFBFBF"/>
              <w:right w:val="none" w:sz="4" w:space="0" w:color="6E6E6E"/>
            </w:tcBorders>
          </w:tcPr>
          <w:p w:rsidR="00D42EA7" w:rsidRDefault="008F4AF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197" w:name="_Sec760"/>
      <w:r>
        <w:t>2. Informacija apie produktą</w:t>
      </w:r>
      <w:bookmarkEnd w:id="197"/>
    </w:p>
    <w:tbl>
      <w:tblPr>
        <w:tblStyle w:val="PURTable"/>
        <w:tblW w:w="0" w:type="dxa"/>
        <w:tblLook w:val="04A0" w:firstRow="1" w:lastRow="0" w:firstColumn="1" w:lastColumn="0" w:noHBand="0" w:noVBand="1"/>
      </w:tblPr>
      <w:tblGrid>
        <w:gridCol w:w="3684"/>
        <w:gridCol w:w="3616"/>
        <w:gridCol w:w="361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„Microsoft Azure“ paslaugų planai</w:t>
      </w:r>
    </w:p>
    <w:p w:rsidR="00D42EA7" w:rsidRDefault="008F4AF9">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2EA7" w:rsidRDefault="00D42EA7">
            <w:pPr>
              <w:pStyle w:val="PURBreadcrumb"/>
            </w:pPr>
          </w:p>
          <w:tbl>
            <w:tblPr>
              <w:tblW w:w="0" w:type="dxa"/>
              <w:tblLook w:val="04A0" w:firstRow="1" w:lastRow="0" w:firstColumn="1" w:lastColumn="0" w:noHBand="0" w:noVBand="1"/>
            </w:tblPr>
            <w:tblGrid>
              <w:gridCol w:w="10800"/>
            </w:tblGrid>
            <w:tr w:rsidR="00D42EA7">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TableBody"/>
            </w:pPr>
          </w:p>
        </w:tc>
      </w:tr>
    </w:tbl>
    <w:p w:rsidR="00D42EA7" w:rsidRDefault="008F4AF9">
      <w:pPr>
        <w:pStyle w:val="ProductList-Offering2HeadingNoBorder"/>
        <w:outlineLvl w:val="2"/>
      </w:pPr>
      <w:bookmarkStart w:id="198" w:name="_Sec1197"/>
      <w:r>
        <w:t>„Microsoft Azure‟ infrastruktūros planai</w:t>
      </w:r>
      <w:bookmarkEnd w:id="198"/>
      <w:r>
        <w:fldChar w:fldCharType="begin"/>
      </w:r>
      <w:r>
        <w:instrText xml:space="preserve"> TC "„Microsoft Azure‟ infrastruktūros planai" \l 3</w:instrText>
      </w:r>
      <w:r>
        <w:fldChar w:fldCharType="end"/>
      </w:r>
    </w:p>
    <w:p w:rsidR="00D42EA7" w:rsidRDefault="008F4AF9">
      <w:pPr>
        <w:pStyle w:val="ProductList-Offering1SubSection"/>
        <w:outlineLvl w:val="3"/>
      </w:pPr>
      <w:bookmarkStart w:id="199" w:name="_Sec706"/>
      <w:r>
        <w:t>1. Programos pasiekiamumas</w:t>
      </w:r>
      <w:bookmarkEnd w:id="199"/>
    </w:p>
    <w:tbl>
      <w:tblPr>
        <w:tblStyle w:val="PURTable"/>
        <w:tblW w:w="0" w:type="dxa"/>
        <w:tblLook w:val="04A0" w:firstRow="1" w:lastRow="0" w:firstColumn="1" w:lastColumn="0" w:noHBand="0" w:noVBand="1"/>
      </w:tblPr>
      <w:tblGrid>
        <w:gridCol w:w="4306"/>
        <w:gridCol w:w="719"/>
        <w:gridCol w:w="694"/>
        <w:gridCol w:w="705"/>
        <w:gridCol w:w="715"/>
        <w:gridCol w:w="729"/>
        <w:gridCol w:w="832"/>
        <w:gridCol w:w="708"/>
        <w:gridCol w:w="700"/>
        <w:gridCol w:w="808"/>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„Operations Management and Security“: atsarginių kopijų kūrimas ir avarinis atkūrimas</w:t>
            </w:r>
            <w:r>
              <w:fldChar w:fldCharType="begin"/>
            </w:r>
            <w:r>
              <w:instrText xml:space="preserve"> XE "„Operations Management and Security“: atsarginių kopijų kūrimas ir avarinis atkūrimas"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00" w:name="_Sec761"/>
      <w:r>
        <w:t>2. Informacija apie produktą</w:t>
      </w:r>
      <w:bookmarkEnd w:id="200"/>
    </w:p>
    <w:tbl>
      <w:tblPr>
        <w:tblStyle w:val="PURTable"/>
        <w:tblW w:w="0" w:type="dxa"/>
        <w:tblLook w:val="04A0" w:firstRow="1" w:lastRow="0" w:firstColumn="1" w:lastColumn="0" w:noHBand="0" w:noVBand="1"/>
      </w:tblPr>
      <w:tblGrid>
        <w:gridCol w:w="3674"/>
        <w:gridCol w:w="3620"/>
        <w:gridCol w:w="362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ir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„Operations Management and Security“</w:t>
      </w:r>
    </w:p>
    <w:p w:rsidR="00D42EA7" w:rsidRDefault="00D42EA7">
      <w:pPr>
        <w:pStyle w:val="ProductList-Body"/>
      </w:pPr>
    </w:p>
    <w:p w:rsidR="00D42EA7" w:rsidRDefault="008F4AF9">
      <w:pPr>
        <w:pStyle w:val="ProductList-SubClauseHeading"/>
        <w:outlineLvl w:val="5"/>
      </w:pPr>
      <w:r>
        <w:t>2.1.1. „Operations Management Suite“</w:t>
      </w:r>
    </w:p>
    <w:p w:rsidR="00D42EA7" w:rsidRDefault="008F4AF9">
      <w:pPr>
        <w:pStyle w:val="ProductList-BodyIndented"/>
      </w:pPr>
      <w:r>
        <w:t>„Operations Management and Security“ prenumeratos yra „Operations Management Suite“ pasiūlymai.</w:t>
      </w:r>
    </w:p>
    <w:p w:rsidR="00D42EA7" w:rsidRDefault="00D42EA7">
      <w:pPr>
        <w:pStyle w:val="ProductList-BodyIndented"/>
      </w:pPr>
    </w:p>
    <w:p w:rsidR="00D42EA7" w:rsidRDefault="008F4AF9">
      <w:pPr>
        <w:pStyle w:val="ProductList-SubClauseHeading"/>
        <w:outlineLvl w:val="5"/>
      </w:pPr>
      <w:r>
        <w:t>2.1.2. Programinė įranga, įtraukta į „Operations Management and Security E1/E2“</w:t>
      </w:r>
    </w:p>
    <w:p w:rsidR="00D42EA7" w:rsidRDefault="008F4AF9">
      <w:pPr>
        <w:pStyle w:val="ProductList-BodyIndented"/>
      </w:pPr>
      <w:r>
        <w:t>Kiekvienos „Operations Management and Security E1/E2“ prenumeratos laikotarpiu Klientas gali įdiegti ir paleisti vieną atitinkamos įtrauktos programinės įrangos kopiją OSE valdymo Kliento įrangoje arba „Microsoft Azure“ platformoje tikslais.</w:t>
      </w:r>
    </w:p>
    <w:tbl>
      <w:tblPr>
        <w:tblStyle w:val="PURTable0"/>
        <w:tblW w:w="0" w:type="dxa"/>
        <w:tblLook w:val="04A0" w:firstRow="1" w:lastRow="0" w:firstColumn="1" w:lastColumn="0" w:noHBand="0" w:noVBand="1"/>
      </w:tblPr>
      <w:tblGrid>
        <w:gridCol w:w="5243"/>
        <w:gridCol w:w="5313"/>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42EA7" w:rsidRDefault="008F4AF9">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D42EA7" w:rsidRDefault="008F4AF9">
            <w:pPr>
              <w:pStyle w:val="ProductList-TableBody"/>
            </w:pPr>
            <w:r>
              <w:rPr>
                <w:color w:val="FFFFFF"/>
              </w:rPr>
              <w:t>Įtraukta programinė įranga</w:t>
            </w:r>
          </w:p>
        </w:tc>
      </w:tr>
      <w:tr w:rsidR="00D42EA7">
        <w:tc>
          <w:tcPr>
            <w:tcW w:w="6000" w:type="dxa"/>
            <w:tcBorders>
              <w:left w:val="single" w:sz="4" w:space="0" w:color="6E6E6E"/>
              <w:bottom w:val="single" w:sz="4" w:space="0" w:color="6E6E6E"/>
              <w:right w:val="single" w:sz="4" w:space="0" w:color="6E6E6E"/>
            </w:tcBorders>
          </w:tcPr>
          <w:p w:rsidR="00D42EA7" w:rsidRDefault="008F4AF9">
            <w:pPr>
              <w:pStyle w:val="ProductList-TableBody"/>
            </w:pPr>
            <w:r>
              <w:t>„Operations Management and Security E1“</w:t>
            </w:r>
          </w:p>
          <w:p w:rsidR="00D42EA7" w:rsidRDefault="008F4AF9">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D42EA7" w:rsidRDefault="008F4AF9">
            <w:pPr>
              <w:pStyle w:val="ProductList-TableBody"/>
            </w:pPr>
            <w:r>
              <w:t>„System Center Server Standard“</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E2“</w:t>
            </w:r>
          </w:p>
          <w:p w:rsidR="00D42EA7" w:rsidRDefault="008F4AF9">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Server Standard“</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Operations Manager“</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Configuration Manager“</w:t>
            </w:r>
          </w:p>
          <w:p w:rsidR="00D42EA7" w:rsidRDefault="008F4AF9">
            <w:pPr>
              <w:pStyle w:val="ProductList-TableBody"/>
            </w:pPr>
            <w:r>
              <w:t>„System Center Orchestrator“</w:t>
            </w:r>
          </w:p>
          <w:p w:rsidR="00D42EA7" w:rsidRDefault="008F4AF9">
            <w:pPr>
              <w:pStyle w:val="ProductList-TableBody"/>
            </w:pPr>
            <w:r>
              <w:t>„System Center Service Manager“</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„System Center Data Protection Manager“</w:t>
            </w:r>
          </w:p>
          <w:p w:rsidR="00D42EA7" w:rsidRDefault="008F4AF9">
            <w:pPr>
              <w:pStyle w:val="ProductList-TableBody"/>
            </w:pPr>
            <w:r>
              <w:t>„System Center Virtual Machine Manager“</w:t>
            </w:r>
          </w:p>
        </w:tc>
      </w:tr>
    </w:tbl>
    <w:p w:rsidR="00D42EA7" w:rsidRDefault="00D42EA7">
      <w:pPr>
        <w:pStyle w:val="ProductList-ClauseHeading"/>
        <w:outlineLvl w:val="4"/>
      </w:pPr>
    </w:p>
    <w:p w:rsidR="00D42EA7" w:rsidRDefault="008F4AF9">
      <w:pPr>
        <w:pStyle w:val="ProductList-ClauseHeading"/>
        <w:outlineLvl w:val="4"/>
      </w:pPr>
      <w:r>
        <w:t>2.2 „Microsoft Azure Stack“ planas</w:t>
      </w:r>
    </w:p>
    <w:p w:rsidR="00D42EA7" w:rsidRDefault="008F4AF9">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rsidR="00D42EA7" w:rsidRDefault="00D42EA7">
      <w:pPr>
        <w:pStyle w:val="ProductList-Body"/>
      </w:pPr>
    </w:p>
    <w:p w:rsidR="00D42EA7" w:rsidRDefault="008F4AF9">
      <w:pPr>
        <w:pStyle w:val="ProductList-ClauseHeading"/>
        <w:outlineLvl w:val="4"/>
      </w:pPr>
      <w:r>
        <w:t>2.3. „Microsoft Azure StorSimple“ planų pasiūlymai</w:t>
      </w:r>
    </w:p>
    <w:p w:rsidR="00D42EA7" w:rsidRDefault="008F4AF9">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01" w:name="_Sec1198"/>
      <w:r>
        <w:t>„Microsoft Azure“ pagalbos planai</w:t>
      </w:r>
      <w:bookmarkEnd w:id="201"/>
      <w:r>
        <w:fldChar w:fldCharType="begin"/>
      </w:r>
      <w:r>
        <w:instrText xml:space="preserve"> TC "„Microsoft Azure“ pagalbos planai" \l 3</w:instrText>
      </w:r>
      <w:r>
        <w:fldChar w:fldCharType="end"/>
      </w:r>
    </w:p>
    <w:p w:rsidR="00D42EA7" w:rsidRDefault="008F4AF9">
      <w:pPr>
        <w:pStyle w:val="ProductList-Offering1SubSection"/>
        <w:outlineLvl w:val="3"/>
      </w:pPr>
      <w:bookmarkStart w:id="202" w:name="_Sec1200"/>
      <w:r>
        <w:t>1. Programos pasiekiamumas</w:t>
      </w:r>
      <w:bookmarkEnd w:id="202"/>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3"/>
      </w:pPr>
      <w:bookmarkStart w:id="203" w:name="_Sec1201"/>
      <w:r>
        <w:t>2. Informacija apie produktą</w:t>
      </w:r>
      <w:bookmarkEnd w:id="203"/>
    </w:p>
    <w:tbl>
      <w:tblPr>
        <w:tblStyle w:val="PURTable"/>
        <w:tblW w:w="0" w:type="dxa"/>
        <w:tblLook w:val="04A0" w:firstRow="1" w:lastRow="0" w:firstColumn="1" w:lastColumn="0" w:noHBand="0" w:noVBand="1"/>
      </w:tblPr>
      <w:tblGrid>
        <w:gridCol w:w="3686"/>
        <w:gridCol w:w="3613"/>
        <w:gridCol w:w="361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04" w:name="_Sec1199"/>
      <w:r>
        <w:t>„Microsoft Azure“ vartotojo planai</w:t>
      </w:r>
      <w:bookmarkEnd w:id="204"/>
      <w:r>
        <w:fldChar w:fldCharType="begin"/>
      </w:r>
      <w:r>
        <w:instrText xml:space="preserve"> TC "„Microsoft Azure“ vartotojo planai" \l 3</w:instrText>
      </w:r>
      <w:r>
        <w:fldChar w:fldCharType="end"/>
      </w:r>
    </w:p>
    <w:p w:rsidR="00D42EA7" w:rsidRDefault="008F4AF9">
      <w:pPr>
        <w:pStyle w:val="ProductList-Offering1SubSection"/>
        <w:outlineLvl w:val="3"/>
      </w:pPr>
      <w:bookmarkStart w:id="205" w:name="_Sec1202"/>
      <w:r>
        <w:t>1. Programos pasiekiamumas</w:t>
      </w:r>
      <w:bookmarkEnd w:id="205"/>
    </w:p>
    <w:tbl>
      <w:tblPr>
        <w:tblStyle w:val="PURTable"/>
        <w:tblW w:w="0" w:type="dxa"/>
        <w:tblLook w:val="04A0" w:firstRow="1" w:lastRow="0" w:firstColumn="1" w:lastColumn="0" w:noHBand="0" w:noVBand="1"/>
      </w:tblPr>
      <w:tblGrid>
        <w:gridCol w:w="4294"/>
        <w:gridCol w:w="719"/>
        <w:gridCol w:w="701"/>
        <w:gridCol w:w="705"/>
        <w:gridCol w:w="715"/>
        <w:gridCol w:w="729"/>
        <w:gridCol w:w="832"/>
        <w:gridCol w:w="708"/>
        <w:gridCol w:w="705"/>
        <w:gridCol w:w="808"/>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06" w:name="_Sec1203"/>
      <w:r>
        <w:t>2. Informacija apie produktą</w:t>
      </w:r>
      <w:bookmarkEnd w:id="206"/>
    </w:p>
    <w:tbl>
      <w:tblPr>
        <w:tblStyle w:val="PURTable"/>
        <w:tblW w:w="0" w:type="dxa"/>
        <w:tblLook w:val="04A0" w:firstRow="1" w:lastRow="0" w:firstColumn="1" w:lastColumn="0" w:noHBand="0" w:noVBand="1"/>
      </w:tblPr>
      <w:tblGrid>
        <w:gridCol w:w="3673"/>
        <w:gridCol w:w="3641"/>
        <w:gridCol w:w="360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„Azure“ vartotojams skirtos patobulintos apsaugos nuo grėsmių (AATP) Klientų išplėstinės naudojimo teisės</w:t>
      </w:r>
    </w:p>
    <w:p w:rsidR="00D42EA7" w:rsidRDefault="008F4AF9">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rsidR="00D42EA7" w:rsidRDefault="00D42EA7">
      <w:pPr>
        <w:pStyle w:val="ProductList-Body"/>
      </w:pP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207" w:name="_Sec629"/>
      <w:r>
        <w:t>„Microsoft 365‟</w:t>
      </w:r>
      <w:bookmarkEnd w:id="207"/>
      <w:r>
        <w:fldChar w:fldCharType="begin"/>
      </w:r>
      <w:r>
        <w:instrText xml:space="preserve"> TC "„Microsoft 365‟" \l 2</w:instrText>
      </w:r>
      <w:r>
        <w:fldChar w:fldCharType="end"/>
      </w:r>
    </w:p>
    <w:p w:rsidR="00D42EA7" w:rsidRDefault="008F4AF9">
      <w:pPr>
        <w:pStyle w:val="ProductList-Offering1SubSection"/>
        <w:outlineLvl w:val="2"/>
      </w:pPr>
      <w:bookmarkStart w:id="208" w:name="_Sec713"/>
      <w:r>
        <w:t>1. Programos pasiekiamumas</w:t>
      </w:r>
      <w:bookmarkEnd w:id="208"/>
    </w:p>
    <w:tbl>
      <w:tblPr>
        <w:tblStyle w:val="PURTable"/>
        <w:tblW w:w="0" w:type="dxa"/>
        <w:tblLook w:val="04A0" w:firstRow="1" w:lastRow="0" w:firstColumn="1" w:lastColumn="0" w:noHBand="0" w:noVBand="1"/>
      </w:tblPr>
      <w:tblGrid>
        <w:gridCol w:w="4236"/>
        <w:gridCol w:w="717"/>
        <w:gridCol w:w="688"/>
        <w:gridCol w:w="807"/>
        <w:gridCol w:w="712"/>
        <w:gridCol w:w="728"/>
        <w:gridCol w:w="828"/>
        <w:gridCol w:w="704"/>
        <w:gridCol w:w="694"/>
        <w:gridCol w:w="80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E3‟</w:t>
            </w:r>
            <w:r>
              <w:fldChar w:fldCharType="begin"/>
            </w:r>
            <w:r>
              <w:instrText xml:space="preserve"> XE "„Microsoft 365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E3“ priedas</w:t>
            </w:r>
            <w:r>
              <w:fldChar w:fldCharType="begin"/>
            </w:r>
            <w:r>
              <w:instrText xml:space="preserve"> XE "„Microsoft 365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E3‟ pagal SA</w:t>
            </w:r>
            <w:r>
              <w:fldChar w:fldCharType="begin"/>
            </w:r>
            <w:r>
              <w:instrText xml:space="preserve"> XE "„Microsoft 365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E5‟</w:t>
            </w:r>
            <w:r>
              <w:fldChar w:fldCharType="begin"/>
            </w:r>
            <w:r>
              <w:instrText xml:space="preserve"> XE "„Microsoft 365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E5“ priedas</w:t>
            </w:r>
            <w:r>
              <w:fldChar w:fldCharType="begin"/>
            </w:r>
            <w:r>
              <w:instrText xml:space="preserve"> XE "„Microsoft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E5‟ pagal SA</w:t>
            </w:r>
            <w:r>
              <w:fldChar w:fldCharType="begin"/>
            </w:r>
            <w:r>
              <w:instrText xml:space="preserve"> XE "„Microsoft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2"/>
      </w:pPr>
      <w:bookmarkStart w:id="209" w:name="_Sec768"/>
      <w:r>
        <w:t>2. Informacija apie produktą</w:t>
      </w:r>
      <w:bookmarkEnd w:id="209"/>
    </w:p>
    <w:tbl>
      <w:tblPr>
        <w:tblStyle w:val="PURTable"/>
        <w:tblW w:w="0" w:type="dxa"/>
        <w:tblLook w:val="04A0" w:firstRow="1" w:lastRow="0" w:firstColumn="1" w:lastColumn="0" w:noHBand="0" w:noVBand="1"/>
      </w:tblPr>
      <w:tblGrid>
        <w:gridCol w:w="3686"/>
        <w:gridCol w:w="3612"/>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„Microsoft 365‟ perėjimas nuo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Viskas (išskyrus „Microsoft 365‟ pagal SA)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Išplėstinės naudojimo teisės, skirtos „Microsoft 365 E3/E5“</w:t>
      </w:r>
    </w:p>
    <w:p w:rsidR="00D42EA7" w:rsidRDefault="008F4AF9">
      <w:pPr>
        <w:pStyle w:val="ProductList-SubClauseHeading"/>
        <w:outlineLvl w:val="4"/>
      </w:pPr>
      <w:r>
        <w:t>2.1.1 „Office“ serveriai</w:t>
      </w:r>
    </w:p>
    <w:p w:rsidR="00D42EA7" w:rsidRDefault="008F4AF9">
      <w:pPr>
        <w:pStyle w:val="ProductList-BodyIndented"/>
      </w:pPr>
      <w:r>
        <w:t>Kiekvienas licencijuotasis vartotojas, kuriam priskirta „Microsoft 365 E3/E5“ Vartotojo PL, gali:</w:t>
      </w:r>
    </w:p>
    <w:p w:rsidR="00D42EA7" w:rsidRDefault="008F4AF9" w:rsidP="008F4AF9">
      <w:pPr>
        <w:pStyle w:val="ProductList-Bullet"/>
        <w:numPr>
          <w:ilvl w:val="1"/>
          <w:numId w:val="34"/>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rsidR="00D42EA7" w:rsidRDefault="008F4AF9" w:rsidP="008F4AF9">
      <w:pPr>
        <w:pStyle w:val="ProductList-Bullet"/>
        <w:numPr>
          <w:ilvl w:val="1"/>
          <w:numId w:val="34"/>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w:t>
      </w:r>
    </w:p>
    <w:p w:rsidR="00D42EA7" w:rsidRDefault="008F4AF9">
      <w:pPr>
        <w:pStyle w:val="ProductList-BodyIndented"/>
      </w:pPr>
      <w:r>
        <w:t>Ši nuostata netaikoma vartotojų PL, įsigytoms pagal „Microsoft“ debesų technologijos sutartį.</w:t>
      </w:r>
    </w:p>
    <w:p w:rsidR="00D42EA7" w:rsidRDefault="00D42EA7">
      <w:pPr>
        <w:pStyle w:val="ProductList-BodyIndented"/>
      </w:pPr>
    </w:p>
    <w:p w:rsidR="00D42EA7" w:rsidRDefault="008F4AF9">
      <w:pPr>
        <w:pStyle w:val="ProductList-SubClauseHeading"/>
        <w:outlineLvl w:val="4"/>
      </w:pPr>
      <w:r>
        <w:t>2.1.2 „Office Professional Plus“</w:t>
      </w:r>
    </w:p>
    <w:p w:rsidR="00D42EA7" w:rsidRDefault="008F4AF9">
      <w:pPr>
        <w:pStyle w:val="ProductList-SubSubClauseHeading"/>
        <w:outlineLvl w:val="5"/>
      </w:pPr>
      <w:r>
        <w:t>2.1.2.1 „Microsoft 365‟ pagal SA Vartotojo programinės įrangos licencijos:</w:t>
      </w:r>
    </w:p>
    <w:p w:rsidR="00D42EA7" w:rsidRDefault="008F4AF9">
      <w:pPr>
        <w:pStyle w:val="ProductList-BodyIndented2"/>
      </w:pPr>
      <w:r>
        <w:t>Kiekvienam Licencijuotajam vartotojui, kuriam klientas priskiria „Microsoft 365“ Vartotojo PL pagal SA, klientas gali įdiegti:</w:t>
      </w:r>
    </w:p>
    <w:p w:rsidR="00D42EA7" w:rsidRDefault="008F4AF9" w:rsidP="008F4AF9">
      <w:pPr>
        <w:pStyle w:val="ProductList-Bullet"/>
        <w:numPr>
          <w:ilvl w:val="2"/>
          <w:numId w:val="35"/>
        </w:numPr>
      </w:pPr>
      <w:r>
        <w:t xml:space="preserve">vieną vietinę „Office Professional Plus“ kopiją tik Licencijuotojo vartotojo naudojimui prenumeratos laikotarpiu; ir </w:t>
      </w:r>
    </w:p>
    <w:p w:rsidR="00D42EA7" w:rsidRDefault="008F4AF9" w:rsidP="008F4AF9">
      <w:pPr>
        <w:pStyle w:val="ProductList-Bullet"/>
        <w:numPr>
          <w:ilvl w:val="2"/>
          <w:numId w:val="35"/>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rsidR="00D42EA7" w:rsidRDefault="00D42EA7">
      <w:pPr>
        <w:pStyle w:val="ProductList-BodyIndented2"/>
      </w:pPr>
    </w:p>
    <w:p w:rsidR="00D42EA7" w:rsidRDefault="008F4AF9">
      <w:pPr>
        <w:pStyle w:val="ProductList-SubSubClauseHeading"/>
        <w:outlineLvl w:val="5"/>
      </w:pPr>
      <w:r>
        <w:t>2.1.2.2 „Microsoft 365‟ Vartotojo PL, įsigytos pagal MPSA</w:t>
      </w:r>
    </w:p>
    <w:p w:rsidR="00D42EA7" w:rsidRDefault="008F4AF9">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rsidR="00D42EA7" w:rsidRDefault="00D42EA7">
      <w:pPr>
        <w:pStyle w:val="ProductList-BodyIndented2"/>
      </w:pPr>
    </w:p>
    <w:p w:rsidR="00D42EA7" w:rsidRDefault="008F4AF9">
      <w:pPr>
        <w:pStyle w:val="ProductList-ClauseHeading"/>
        <w:outlineLvl w:val="3"/>
      </w:pPr>
      <w:r>
        <w:t>2.2. Taikytinos licencijos sąlygos</w:t>
      </w:r>
    </w:p>
    <w:p w:rsidR="00D42EA7" w:rsidRDefault="008F4AF9">
      <w:pPr>
        <w:pStyle w:val="ProductList-Body"/>
      </w:pPr>
      <w:r>
        <w:t>Be „Microsoft 365“ Produkto aprašo sąlygų, „Microsoft 365 E3‟ ir „Microsoft 365 E5‟ Vartotojo programinės įrangos licencijoms taikomos licencijos sąlygos, taikytinos „Office 365 Enterprise“ E3/E5, „Enterprise Mobility + Security“ E3/E5 ir „Windows 10 Enterprise“ E5/E5 kiekvienam vartotojui.</w:t>
      </w:r>
    </w:p>
    <w:p w:rsidR="00D42EA7" w:rsidRDefault="00D42EA7">
      <w:pPr>
        <w:pStyle w:val="ProductList-Body"/>
      </w:pPr>
    </w:p>
    <w:p w:rsidR="00D42EA7" w:rsidRDefault="008F4AF9">
      <w:pPr>
        <w:pStyle w:val="ProductList-ClauseHeading"/>
        <w:outlineLvl w:val="3"/>
      </w:pPr>
      <w:r>
        <w:t>2.3 „Microsoft 365 F1“</w:t>
      </w:r>
    </w:p>
    <w:p w:rsidR="00D42EA7" w:rsidRDefault="008F4AF9">
      <w:pPr>
        <w:pStyle w:val="ProductList-SubClauseHeading"/>
        <w:outlineLvl w:val="4"/>
      </w:pPr>
      <w:r>
        <w:t>2.3.1 Naudojimo teisės</w:t>
      </w:r>
    </w:p>
    <w:p w:rsidR="00D42EA7" w:rsidRDefault="008F4AF9">
      <w:pPr>
        <w:pStyle w:val="ProductList-BodyIndented"/>
      </w:pPr>
      <w:r>
        <w:t>Naudojant „Windows‟ taikomos „Windows‟ produkto aprašo, taikytino „Windows 10 Enterprise E3‟ kiekvienam vartotojui, skyriuje „Naudojimo teisės‟ nurodytos Licencijos sąlygos su tolesnėmis išimtimis:</w:t>
      </w:r>
    </w:p>
    <w:p w:rsidR="00D42EA7" w:rsidRDefault="008F4AF9" w:rsidP="008F4AF9">
      <w:pPr>
        <w:pStyle w:val="ProductList-Bullet"/>
        <w:numPr>
          <w:ilvl w:val="1"/>
          <w:numId w:val="36"/>
        </w:numPr>
      </w:pPr>
      <w:r>
        <w:t xml:space="preserve">„Microsoft 365 F1‟ „Windows‟ komponentas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D42EA7" w:rsidRDefault="008F4AF9" w:rsidP="008F4AF9">
      <w:pPr>
        <w:pStyle w:val="ProductList-Bullet"/>
        <w:numPr>
          <w:ilvl w:val="1"/>
          <w:numId w:val="36"/>
        </w:numPr>
      </w:pPr>
      <w:r>
        <w:t xml:space="preserve">Nepaisant jokių „Windows‟ kompiuterio operacinės sistemos produkto aprašo skyriaus „Naudojimo teisės‟ prieštaravimų, virtualizuotų „Windows‟ egzempliorių prieigos ir naudojimo teisės netaikomos. </w:t>
      </w:r>
    </w:p>
    <w:p w:rsidR="00D42EA7" w:rsidRDefault="008F4AF9" w:rsidP="008F4AF9">
      <w:pPr>
        <w:pStyle w:val="ProductList-Bullet"/>
        <w:numPr>
          <w:ilvl w:val="1"/>
          <w:numId w:val="36"/>
        </w:numPr>
      </w:pPr>
      <w:r>
        <w:t xml:space="preserve">Licencijuoti vartotojai neturi būti pagrindiniai bet kurio įrenginio vartotojai.  </w:t>
      </w:r>
    </w:p>
    <w:p w:rsidR="00D42EA7" w:rsidRDefault="008F4AF9" w:rsidP="008F4AF9">
      <w:pPr>
        <w:pStyle w:val="ProductList-Bullet"/>
        <w:numPr>
          <w:ilvl w:val="1"/>
          <w:numId w:val="36"/>
        </w:numPr>
      </w:pPr>
      <w:r>
        <w:t>Aktyvinti produktą Klientas turi naudodamas „Azure Active Directory‟. Jungtinių Valstijų valstybinių institucijų bendruomenės debesies paslaugos klientai gali naudoti KMS aktyvinimą vietoj „Azure AD“ pagrįsto aktyvinimo.</w:t>
      </w:r>
    </w:p>
    <w:p w:rsidR="00D42EA7" w:rsidRDefault="008F4AF9">
      <w:pPr>
        <w:pStyle w:val="ProductList-BodyIndented"/>
      </w:pPr>
      <w:r>
        <w:t xml:space="preserve">Naudojant kitus „Microsoft 365 F1“ komponentus taikomos sąlygos, toms komponentams taikytinos pagal Internete teikiamų paslaugų sąlygas. Išskyrus „Windows Server‟ pagrindinės prieigos licencijos ir „System Center Configuration Manager“ bei „Advance Threat Analytics“ Kliento valdymo licencijų tikslu, „Microsoft 365 F1“ Vartotojo PL nėra KPL atitinkančios licencijos. </w:t>
      </w:r>
    </w:p>
    <w:p w:rsidR="00D42EA7" w:rsidRDefault="00D42EA7">
      <w:pPr>
        <w:pStyle w:val="ProductList-BodyIndented"/>
      </w:pPr>
    </w:p>
    <w:p w:rsidR="00D42EA7" w:rsidRDefault="008F4AF9">
      <w:pPr>
        <w:pStyle w:val="ProductList-SubClauseHeading"/>
        <w:outlineLvl w:val="4"/>
      </w:pPr>
      <w:r>
        <w:t>2.3.2. „Microsoft 365 F1‟ perėjimas nuo „Office 365 F1‟</w:t>
      </w:r>
    </w:p>
    <w:p w:rsidR="00D42EA7" w:rsidRDefault="008F4AF9">
      <w:pPr>
        <w:pStyle w:val="ProductList-BodyIndented"/>
      </w:pPr>
      <w:r>
        <w:t xml:space="preserve">„Microsoft 365 F1‟ Perėjimo licenciją klientai gali įsigyti savo visiems Licencijuotiesiems „Office 365 F1‟ vartotojams. Perėjimo licencija turi būti įgyta pagal tą pačią bendrojo licencijavimo sutartį ir registracijos sutartį (jei yra) kaip ir „Office 365 F1‟ licencija. Internete teikiamų paslaugų prieigos teisės pagal Perėjimo licenciją pakeičia Internete teikiamų paslaugų prieigos teises pagal „Office 365 F1‟ Licenciją.  </w:t>
      </w:r>
    </w:p>
    <w:p w:rsidR="00D42EA7" w:rsidRDefault="00D42EA7">
      <w:pPr>
        <w:pStyle w:val="ProductList-BodyIndented"/>
      </w:pPr>
    </w:p>
    <w:p w:rsidR="00D42EA7" w:rsidRDefault="008F4AF9">
      <w:pPr>
        <w:pStyle w:val="ProductList-ClauseHeading"/>
        <w:outlineLvl w:val="3"/>
      </w:pPr>
      <w:r>
        <w:t>2.4. „Microsoft 365 Business‟ naudojimo teisės</w:t>
      </w:r>
    </w:p>
    <w:p w:rsidR="00D42EA7" w:rsidRDefault="008F4AF9">
      <w:pPr>
        <w:pStyle w:val="ProductList-Body"/>
      </w:pPr>
      <w:r>
        <w:t>Klientas negali įsigyti daugiau kaip 300 vartotojų prenumeratos licencijų. Naudojant „Windows‟ taikomos „Windows‟ produkto aprašo, taikytino „Windows 10 Enterprise E3‟ kiekvienam vartotojui, skyriuje „Naudojimo teisės‟ nurodytos Licencijos sąlygos su tolesnėmis išimtimis:</w:t>
      </w:r>
    </w:p>
    <w:p w:rsidR="00D42EA7" w:rsidRDefault="008F4AF9" w:rsidP="008F4AF9">
      <w:pPr>
        <w:pStyle w:val="ProductList-Bullet"/>
        <w:numPr>
          <w:ilvl w:val="0"/>
          <w:numId w:val="37"/>
        </w:numPr>
      </w:pPr>
      <w:r>
        <w:t xml:space="preserve">„Windows Business‟ veikia kaip Internete teikiama paslauga ir nėra nauja jokios ankstesnės „Windows‟ kompiuterio operacinės sistemos versija. Todėl nepaisant Universaliųjų licencijos sąlygų ar bendrojo licencijavimo sutarties, pakartotinio atvaizdavimo teisės, teisės naudoti ankstesnes „Windows‟ versijas, kitos kalbos versijas, kitos platformos versijas ar žemesnius leidimus, įskaitant „Windows 10 Enterprise LTSB‟, netaikomos. </w:t>
      </w:r>
    </w:p>
    <w:p w:rsidR="00D42EA7" w:rsidRDefault="008F4AF9" w:rsidP="008F4AF9">
      <w:pPr>
        <w:pStyle w:val="ProductList-Bullet"/>
        <w:numPr>
          <w:ilvl w:val="0"/>
          <w:numId w:val="37"/>
        </w:numPr>
      </w:pPr>
      <w:r>
        <w:t xml:space="preserve">Nepaisant jokių „Windows‟ kompiuterio operacinės sistemos produkto aprašo skyriaus „Naudojimo teisės‟ prieštaravimų, virtualizuotų „Windows‟ egzempliorių prieigos ir naudojimo teisės netaikomos. </w:t>
      </w:r>
    </w:p>
    <w:p w:rsidR="00D42EA7" w:rsidRDefault="00D42EA7">
      <w:pPr>
        <w:pStyle w:val="ProductList-Body"/>
      </w:pPr>
    </w:p>
    <w:p w:rsidR="00D42EA7" w:rsidRDefault="008F4AF9">
      <w:pPr>
        <w:pStyle w:val="ProductList-ClauseHeading"/>
        <w:outlineLvl w:val="3"/>
      </w:pPr>
      <w:r>
        <w:t>2.5. Akademinės programos</w:t>
      </w:r>
    </w:p>
    <w:p w:rsidR="00D42EA7" w:rsidRDefault="008F4AF9">
      <w:pPr>
        <w:pStyle w:val="ProductList-Body"/>
      </w:pPr>
      <w:r>
        <w:t>Toliau nurodytos sąlygos taikomos klientams, dalyvaujantiems Akademinėse bendrojo licencijavimo programose.</w:t>
      </w:r>
    </w:p>
    <w:p w:rsidR="00D42EA7" w:rsidRDefault="008F4AF9">
      <w:pPr>
        <w:pStyle w:val="ProductList-SubClauseHeading"/>
        <w:outlineLvl w:val="4"/>
      </w:pPr>
      <w:r>
        <w:t>2.5.1 „Microsoft 365 A1“ (Įrenginio PL)</w:t>
      </w:r>
    </w:p>
    <w:p w:rsidR="00D42EA7" w:rsidRDefault="008F4AF9">
      <w:pPr>
        <w:pStyle w:val="ProductList-SubSubClauseHeading"/>
        <w:outlineLvl w:val="5"/>
      </w:pPr>
      <w:r>
        <w:t>2.5.1.1 Galiojimo terminas</w:t>
      </w:r>
    </w:p>
    <w:p w:rsidR="00D42EA7" w:rsidRDefault="008F4AF9">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rsidR="00D42EA7" w:rsidRDefault="00D42EA7">
      <w:pPr>
        <w:pStyle w:val="ProductList-BodyIndented2"/>
      </w:pPr>
    </w:p>
    <w:p w:rsidR="00D42EA7" w:rsidRDefault="008F4AF9">
      <w:pPr>
        <w:pStyle w:val="ProductList-SubSubClauseHeading"/>
        <w:outlineLvl w:val="5"/>
      </w:pPr>
      <w:r>
        <w:t>2.5.1.2 Nutraukimas ir perskirstymas</w:t>
      </w:r>
    </w:p>
    <w:p w:rsidR="00D42EA7" w:rsidRDefault="008F4AF9">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rsidR="00D42EA7" w:rsidRDefault="00D42EA7">
      <w:pPr>
        <w:pStyle w:val="ProductList-BodyIndented2"/>
      </w:pPr>
    </w:p>
    <w:p w:rsidR="00D42EA7" w:rsidRDefault="008F4AF9">
      <w:pPr>
        <w:pStyle w:val="ProductList-SubSubClauseHeading"/>
        <w:outlineLvl w:val="5"/>
      </w:pPr>
      <w:r>
        <w:t>2.5.1.3 „Window 10“ versijos</w:t>
      </w:r>
    </w:p>
    <w:p w:rsidR="00D42EA7" w:rsidRDefault="008F4AF9">
      <w:pPr>
        <w:pStyle w:val="ProductList-BodyIndented2"/>
      </w:pPr>
      <w:r>
        <w:t>„M365 Education A1“ (Įrenginio PL) reikalinga „Windows 10 Pro“ arba „Windows 10 S“.</w:t>
      </w:r>
    </w:p>
    <w:p w:rsidR="00D42EA7" w:rsidRDefault="00D42EA7">
      <w:pPr>
        <w:pStyle w:val="ProductList-BodyIndented2"/>
      </w:pPr>
    </w:p>
    <w:p w:rsidR="00D42EA7" w:rsidRDefault="008F4AF9">
      <w:pPr>
        <w:pStyle w:val="ProductList-SubClauseHeading"/>
        <w:outlineLvl w:val="4"/>
      </w:pPr>
      <w:r>
        <w:t>2.5.2 „Microsoft 365“ A3 / A5 (vartotojo PL)</w:t>
      </w:r>
    </w:p>
    <w:p w:rsidR="00D42EA7" w:rsidRDefault="008F4AF9">
      <w:pPr>
        <w:pStyle w:val="ProductList-SubSubClauseHeading"/>
        <w:outlineLvl w:val="5"/>
      </w:pPr>
      <w:r>
        <w:t>2.5.2.1 „Office“ serveriai</w:t>
      </w:r>
    </w:p>
    <w:p w:rsidR="00D42EA7" w:rsidRDefault="008F4AF9">
      <w:pPr>
        <w:pStyle w:val="ProductList-BodyIndented2"/>
      </w:pPr>
      <w:r>
        <w:t>Klientai, pagal Švietimo sprendimų registracijos sutartį (bet kuri versija) visam mokomajam ir administraciniam personalui ar Moksliniams darbuotojams priskiriantys „Microsoft 365“ A3 / A5 (vartotojo PL) licenciją, gali:</w:t>
      </w:r>
    </w:p>
    <w:p w:rsidR="00D42EA7" w:rsidRDefault="008F4AF9" w:rsidP="008F4AF9">
      <w:pPr>
        <w:pStyle w:val="ProductList-Bullet"/>
        <w:numPr>
          <w:ilvl w:val="2"/>
          <w:numId w:val="38"/>
        </w:numPr>
      </w:pPr>
      <w:r>
        <w:t xml:space="preserve">bet kuriame Klientui skirtame Serveryje įdiegti neribotą tolesnės serverio programinės įrangos kopijų skaičių: „Exchange Server‟, „SharePoint Server‟ bei „Skype‟ verslui serveris; ir </w:t>
      </w:r>
    </w:p>
    <w:p w:rsidR="00D42EA7" w:rsidRDefault="008F4AF9" w:rsidP="008F4AF9">
      <w:pPr>
        <w:pStyle w:val="ProductList-Bullet"/>
        <w:numPr>
          <w:ilvl w:val="2"/>
          <w:numId w:val="38"/>
        </w:numPr>
      </w:pPr>
      <w:r>
        <w:t>prieiga prie pirmiau nurodytos serverio programinės įrangos suteikiama išimtinai tik vartotojams, kuriems priskirta „Microsoft 365“ A3 / A5 Vartotojo PL, arba Išoriniams vartotojams.</w:t>
      </w:r>
    </w:p>
    <w:p w:rsidR="00D42EA7" w:rsidRDefault="008F4AF9">
      <w:pPr>
        <w:pStyle w:val="ProductList-BodyIndented2"/>
      </w:pPr>
      <w:r>
        <w:t xml:space="preserve">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D42EA7" w:rsidRDefault="00D42EA7">
      <w:pPr>
        <w:pStyle w:val="ProductList-BodyIndented2"/>
      </w:pPr>
    </w:p>
    <w:p w:rsidR="00D42EA7" w:rsidRDefault="008F4AF9">
      <w:pPr>
        <w:pStyle w:val="ProductList-SubSubClauseHeading"/>
        <w:outlineLvl w:val="5"/>
      </w:pPr>
      <w:r>
        <w:t>2.5.2.2 „Microsoft 365 A3“ su pagrindine KPL</w:t>
      </w:r>
    </w:p>
    <w:p w:rsidR="00D42EA7" w:rsidRDefault="008F4AF9">
      <w:pPr>
        <w:pStyle w:val="ProductList-BodyIndented2"/>
      </w:pPr>
      <w:r>
        <w:t>„Microsoft 365 A3“ su pagrindine KPL suteikiama tik kaip švietimo įstaigos kompiuterio platformos su pagrindine KPL pakaitalas.</w:t>
      </w:r>
    </w:p>
    <w:p w:rsidR="00D42EA7" w:rsidRDefault="00D42EA7">
      <w:pPr>
        <w:pStyle w:val="ProductList-BodyIndented2"/>
      </w:pPr>
    </w:p>
    <w:p w:rsidR="00D42EA7" w:rsidRDefault="008F4AF9">
      <w:pPr>
        <w:pStyle w:val="ProductList-SubClauseHeading"/>
        <w:outlineLvl w:val="4"/>
      </w:pPr>
      <w:r>
        <w:t>2.5.3. Taikytinos licencijos sąlygos</w:t>
      </w:r>
    </w:p>
    <w:p w:rsidR="00D42EA7" w:rsidRDefault="008F4AF9">
      <w:pPr>
        <w:pStyle w:val="ProductList-BodyIndented"/>
      </w:pPr>
      <w:r>
        <w:t>Be „Microsoft 365“ Produkto aprašo sąlygų, „Microsoft 365‟ A3 ir „Microsoft 365“ A5 Vartotojo PL taikomos Licencijos sąlygos, taikytinos „Office 365“ A3 / A5, „Enterprise Mobility + Security“ E3 / E5, „Windows 10 Education“ E3 / E5 Vartotojui ir „Windows 10 Education“ A3 / A5 Vartotojui.</w:t>
      </w:r>
    </w:p>
    <w:p w:rsidR="00D42EA7" w:rsidRDefault="00D42EA7">
      <w:pPr>
        <w:pStyle w:val="ProductList-BodyIndented"/>
      </w:pPr>
    </w:p>
    <w:p w:rsidR="00D42EA7" w:rsidRDefault="008F4AF9">
      <w:pPr>
        <w:pStyle w:val="ProductList-ClauseHeading"/>
        <w:outlineLvl w:val="3"/>
      </w:pPr>
      <w:r>
        <w:t>2.6. Jungtinių Valstijų valstybinių institucijų bendruomenės debesies paslauga</w:t>
      </w:r>
    </w:p>
    <w:p w:rsidR="00D42EA7" w:rsidRDefault="008F4AF9">
      <w:pPr>
        <w:pStyle w:val="ProductList-Body"/>
      </w:pPr>
      <w:r>
        <w:t xml:space="preserve">Kiekvieno „Microsoft 365“ komponento ieškokite lentelėje Programų pasiekiamumas, kad sužinotumėte, 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210" w:name="_Sec657"/>
      <w:r>
        <w:t>„Enterprise Mobility + Security“</w:t>
      </w:r>
      <w:bookmarkEnd w:id="210"/>
      <w:r>
        <w:fldChar w:fldCharType="begin"/>
      </w:r>
      <w:r>
        <w:instrText xml:space="preserve"> TC "„Enterprise Mobility + Security“" \l 2</w:instrText>
      </w:r>
      <w:r>
        <w:fldChar w:fldCharType="end"/>
      </w:r>
    </w:p>
    <w:p w:rsidR="00D42EA7" w:rsidRDefault="008F4AF9">
      <w:pPr>
        <w:pStyle w:val="ProductList-Offering1SubSection"/>
        <w:outlineLvl w:val="2"/>
      </w:pPr>
      <w:bookmarkStart w:id="211" w:name="_Sec709"/>
      <w:r>
        <w:t>1. Programos pasiekiamumas</w:t>
      </w:r>
      <w:bookmarkEnd w:id="211"/>
    </w:p>
    <w:tbl>
      <w:tblPr>
        <w:tblStyle w:val="PURTable"/>
        <w:tblW w:w="0" w:type="dxa"/>
        <w:tblLook w:val="04A0" w:firstRow="1" w:lastRow="0" w:firstColumn="1" w:lastColumn="0" w:noHBand="0" w:noVBand="1"/>
      </w:tblPr>
      <w:tblGrid>
        <w:gridCol w:w="4283"/>
        <w:gridCol w:w="720"/>
        <w:gridCol w:w="702"/>
        <w:gridCol w:w="706"/>
        <w:gridCol w:w="716"/>
        <w:gridCol w:w="730"/>
        <w:gridCol w:w="833"/>
        <w:gridCol w:w="710"/>
        <w:gridCol w:w="706"/>
        <w:gridCol w:w="81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212" w:name="_Sec764"/>
      <w:r>
        <w:t>2. Informacija apie produktą</w:t>
      </w:r>
      <w:bookmarkEnd w:id="212"/>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ClauseHeading"/>
        <w:outlineLvl w:val="3"/>
      </w:pP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NoBorder"/>
        <w:outlineLvl w:val="1"/>
      </w:pPr>
      <w:bookmarkStart w:id="213" w:name="_Sec1246"/>
      <w:r>
        <w:t>Platformai „Azure“ skirtos serverių prenumeratos</w:t>
      </w:r>
      <w:bookmarkEnd w:id="213"/>
      <w:r>
        <w:fldChar w:fldCharType="begin"/>
      </w:r>
      <w:r>
        <w:instrText xml:space="preserve"> TC "</w:instrText>
      </w:r>
      <w:bookmarkStart w:id="214" w:name="_Toc517909164"/>
      <w:r>
        <w:instrText>Platformai</w:instrText>
      </w:r>
      <w:bookmarkEnd w:id="214"/>
      <w:r>
        <w:instrText xml:space="preserve"> „Azure“ skirtos serverių prenumeratos " \l 2</w:instrText>
      </w:r>
      <w:r>
        <w:fldChar w:fldCharType="end"/>
      </w:r>
    </w:p>
    <w:p w:rsidR="00D42EA7" w:rsidRDefault="008F4AF9">
      <w:pPr>
        <w:pStyle w:val="ProductList-Offering1SubSection"/>
        <w:outlineLvl w:val="2"/>
      </w:pPr>
      <w:bookmarkStart w:id="215" w:name="_Sec1247"/>
      <w:r>
        <w:t>1. Programos pasiekiamumas</w:t>
      </w:r>
      <w:bookmarkEnd w:id="215"/>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CSP</w:t>
            </w:r>
          </w:p>
        </w:tc>
      </w:tr>
      <w:tr w:rsidR="00D42EA7">
        <w:tc>
          <w:tcPr>
            <w:tcW w:w="4660" w:type="dxa"/>
            <w:tcBorders>
              <w:top w:val="single" w:sz="4" w:space="0" w:color="FFFFFF"/>
              <w:left w:val="single" w:sz="4" w:space="0" w:color="FFFFFF"/>
              <w:bottom w:val="dashed" w:sz="4" w:space="0" w:color="BFBFBF"/>
              <w:right w:val="single" w:sz="4" w:space="0" w:color="FFFFFF"/>
            </w:tcBorders>
          </w:tcPr>
          <w:p w:rsidR="00D42EA7" w:rsidRDefault="008F4AF9">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 Išorinio pajungimo licencija</w:t>
            </w:r>
          </w:p>
        </w:tc>
        <w:tc>
          <w:tcPr>
            <w:tcW w:w="740"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single" w:sz="4" w:space="0" w:color="FFFFFF"/>
              <w:bottom w:val="dashed" w:sz="4" w:space="0" w:color="BFBFBF"/>
              <w:right w:val="single" w:sz="4" w:space="0" w:color="FFFFFF"/>
            </w:tcBorders>
          </w:tcPr>
          <w:p w:rsidR="00D42EA7" w:rsidRDefault="008F4AF9">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single" w:sz="4" w:space="0" w:color="FFFFFF"/>
              <w:bottom w:val="single" w:sz="4" w:space="0" w:color="FFFFFF"/>
              <w:right w:val="single" w:sz="4" w:space="0" w:color="FFFFFF"/>
            </w:tcBorders>
          </w:tcPr>
          <w:p w:rsidR="00D42EA7" w:rsidRDefault="008F4AF9">
            <w:pPr>
              <w:pStyle w:val="ProductList-TableBody"/>
            </w:pPr>
            <w:r>
              <w:t>„Windows Server Active Directory Rights Management“ tarnybų Išorinio pajungimo licencija</w:t>
            </w:r>
          </w:p>
        </w:tc>
        <w:tc>
          <w:tcPr>
            <w:tcW w:w="740" w:type="dxa"/>
            <w:tcBorders>
              <w:top w:val="dashed" w:sz="4" w:space="0" w:color="BFBFBF"/>
              <w:left w:val="single" w:sz="4" w:space="0" w:color="FFFFFF"/>
              <w:bottom w:val="single" w:sz="4" w:space="0" w:color="FFFFFF"/>
              <w:right w:val="single" w:sz="4" w:space="0" w:color="FFFFFF"/>
            </w:tcBorders>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2EA7" w:rsidRDefault="00D42EA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D42EA7">
            <w:pPr>
              <w:pStyle w:val="ProductList-TableBody"/>
              <w:jc w:val="center"/>
            </w:pPr>
          </w:p>
        </w:tc>
      </w:tr>
    </w:tbl>
    <w:p w:rsidR="00D42EA7" w:rsidRDefault="008F4AF9">
      <w:pPr>
        <w:pStyle w:val="ProductList-Body"/>
      </w:pPr>
      <w:r>
        <w:rPr>
          <w:i/>
        </w:rPr>
        <w:t>Anksčiau minėtų licencijų bus galima įsigyti verslui skirtoje „Microsoft Store“</w:t>
      </w:r>
      <w:r>
        <w:t>.</w:t>
      </w:r>
    </w:p>
    <w:p w:rsidR="00D42EA7" w:rsidRDefault="008F4AF9">
      <w:pPr>
        <w:pStyle w:val="ProductList-Offering1SubSection"/>
        <w:outlineLvl w:val="2"/>
      </w:pPr>
      <w:bookmarkStart w:id="216" w:name="_Sec1248"/>
      <w:r>
        <w:t>2. Informacija apie produktą</w:t>
      </w:r>
      <w:bookmarkEnd w:id="216"/>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3"/>
      </w:pPr>
      <w:r>
        <w:t>2.1 Versijų plėtojimo teisės</w:t>
      </w:r>
    </w:p>
    <w:p w:rsidR="00D42EA7" w:rsidRDefault="008F4AF9">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rsidR="00D42EA7" w:rsidRDefault="00D42EA7">
      <w:pPr>
        <w:pStyle w:val="ProductList-Body"/>
      </w:pPr>
    </w:p>
    <w:p w:rsidR="00D42EA7" w:rsidRDefault="008F4AF9">
      <w:pPr>
        <w:pStyle w:val="ProductList-ClauseHeading"/>
        <w:outlineLvl w:val="3"/>
      </w:pPr>
      <w:r>
        <w:t>2.2 „Windows Server“ diegimo parinktys</w:t>
      </w:r>
    </w:p>
    <w:p w:rsidR="00D42EA7" w:rsidRDefault="008F4AF9">
      <w:pPr>
        <w:pStyle w:val="ProductList-SubClauseHeading"/>
        <w:outlineLvl w:val="4"/>
      </w:pPr>
      <w:r>
        <w:t>2.2.1 Programinės įrangos naudojimas platformoje „Microsoft Azure“</w:t>
      </w:r>
    </w:p>
    <w:p w:rsidR="00D42EA7" w:rsidRDefault="008F4AF9">
      <w:pPr>
        <w:pStyle w:val="ProductList-BodyIndented"/>
      </w:pPr>
      <w:r>
        <w:t>Jei Klientas platformoje „Microsoft Azure“ naudoja „Windows Server“ virtualiąsias mašinas, jam nebus taikomas „Windows Server“ naudojimo mokestis, tačiau jis vis tiek turės apmokėti skaičiavimo išlaidas („Pagrindinis egzempliorius“).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ir vieną Pagrindinį egzempliorių. Kurdamas arba konfigūruodamas virtualiąją mašiną „Azure“, Klientas privalo nurodyti, kad „Windows Server“ naudoja pagal „Azure“ hibridinę privilegiją, skirtą „Windows Server“. „Windows Server“ naudojimą platformoje „Azure“ apibrėžia Internete teikiamų paslaugų sąlygos.</w:t>
      </w:r>
    </w:p>
    <w:p w:rsidR="00D42EA7" w:rsidRDefault="00D42EA7">
      <w:pPr>
        <w:pStyle w:val="ProductList-BodyIndented"/>
      </w:pPr>
    </w:p>
    <w:p w:rsidR="00D42EA7" w:rsidRDefault="008F4AF9">
      <w:pPr>
        <w:pStyle w:val="ProductList-SubClauseHeading"/>
        <w:outlineLvl w:val="4"/>
      </w:pPr>
      <w:r>
        <w:t>2.2.2. Programinės įrangos naudojimas Kliento serveriuose</w:t>
      </w:r>
    </w:p>
    <w:p w:rsidR="00D42EA7" w:rsidRDefault="008F4AF9">
      <w:pPr>
        <w:pStyle w:val="ProductList-BodyIndented"/>
      </w:pPr>
      <w:r>
        <w:t>Klientas „Windows Server“ taip pat gali naudoti Serveriuose, skirtuose naudoti Klientui. Tokiu atveju platformai „Azure“ skirtos „Windows Server Standard“ prenumeratos licencijos (branduolio licencijos, KPL licencijos ir Išorinio pajungimo licencijos) 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Naudojant programinę įrangą, taikomos tos pačios sąlygos, tik atsisakoma galiojančios SA reikalavimo.</w:t>
      </w:r>
    </w:p>
    <w:p w:rsidR="00D42EA7" w:rsidRDefault="00D42EA7">
      <w:pPr>
        <w:pStyle w:val="ProductList-BodyIndented"/>
      </w:pPr>
    </w:p>
    <w:p w:rsidR="00D42EA7" w:rsidRDefault="008F4AF9">
      <w:pPr>
        <w:pStyle w:val="ProductList-SubClauseHeading"/>
        <w:outlineLvl w:val="4"/>
      </w:pPr>
      <w:r>
        <w:t>2.2.3 Serverių darbo apkrovų perkėlimas į „Azure“</w:t>
      </w:r>
    </w:p>
    <w:p w:rsidR="00D42EA7" w:rsidRDefault="008F4AF9">
      <w:pPr>
        <w:pStyle w:val="ProductList-BodyIndented"/>
      </w:pPr>
      <w:r>
        <w:t>Klientas negali vienu metu priskirti „Azure“ licencijų Prenumeratos „Azure“ ir Kliento serveriams, išskyrus vieną kartą ne ilgiau nei 31 dieną, kad Klientas darbo krūvius iš Klientui naudoti skirtų Serverių galėtų perkelti į „Azure“. Licencijos laikomos „priskirtomis platformai „Azure“, kai Klientas naudoja programinę įrangą platformoje „Azure“, ir jų negalima iš naujo įdiegti Kliento serveriuose 90 dienų.</w:t>
      </w:r>
    </w:p>
    <w:p w:rsidR="00D42EA7" w:rsidRDefault="00D42EA7">
      <w:pPr>
        <w:pStyle w:val="ProductList-BodyIndented"/>
      </w:pPr>
    </w:p>
    <w:p w:rsidR="00D42EA7" w:rsidRDefault="008F4AF9">
      <w:pPr>
        <w:pStyle w:val="ProductList-ClauseHeading"/>
        <w:outlineLvl w:val="3"/>
      </w:pPr>
      <w:r>
        <w:t>2.3 „SQL Server“ diegimo parinktys</w:t>
      </w:r>
    </w:p>
    <w:p w:rsidR="00D42EA7" w:rsidRDefault="008F4AF9">
      <w:pPr>
        <w:pStyle w:val="ProductList-SubClauseHeading"/>
        <w:outlineLvl w:val="4"/>
      </w:pPr>
      <w:r>
        <w:t>2.3.1 Programinės įrangos naudojimas platformoje „Microsoft Azure“</w:t>
      </w:r>
    </w:p>
    <w:p w:rsidR="00D42EA7" w:rsidRDefault="008F4AF9">
      <w:pPr>
        <w:pStyle w:val="ProductList-BodyIndented"/>
      </w:pPr>
      <w:r>
        <w:t>Klientas tolesnėje lentelėje įvardytas „Microsoft Azure“ duomenų tarnybas gali naudoti nurodytais santykiais. Jei klientas nori naudodamas „Azure“ branduolio licencijų Prenumeratą naudoti dvi ar daugiau „Microsoft Azure“ duomenų tarnybų, kiekvienai tarnybai reikia paskirstyti atskirą licencijų rinkinį.</w:t>
      </w:r>
    </w:p>
    <w:tbl>
      <w:tblPr>
        <w:tblStyle w:val="PURTable0"/>
        <w:tblW w:w="0" w:type="dxa"/>
        <w:tblLook w:val="04A0" w:firstRow="1" w:lastRow="0" w:firstColumn="1" w:lastColumn="0" w:noHBand="0" w:noVBand="1"/>
      </w:tblPr>
      <w:tblGrid>
        <w:gridCol w:w="3128"/>
        <w:gridCol w:w="3792"/>
        <w:gridCol w:w="3636"/>
      </w:tblGrid>
      <w:tr w:rsidR="00D42EA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42EA7" w:rsidRDefault="008F4AF9">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rsidR="00D42EA7" w:rsidRDefault="008F4AF9">
            <w:pPr>
              <w:pStyle w:val="ProductList-TableBody"/>
            </w:pPr>
            <w:r>
              <w:rPr>
                <w:color w:val="FFFFFF"/>
              </w:rPr>
              <w:t>„Microsoft Azure“ duomenų paslaugos</w:t>
            </w:r>
          </w:p>
        </w:tc>
        <w:tc>
          <w:tcPr>
            <w:tcW w:w="4160" w:type="dxa"/>
            <w:tcBorders>
              <w:left w:val="single" w:sz="4" w:space="0" w:color="6E6E6E"/>
            </w:tcBorders>
            <w:shd w:val="clear" w:color="auto" w:fill="0070C0"/>
          </w:tcPr>
          <w:p w:rsidR="00D42EA7" w:rsidRDefault="008F4AF9">
            <w:pPr>
              <w:pStyle w:val="ProductList-TableBody"/>
            </w:pPr>
            <w:r>
              <w:rPr>
                <w:color w:val="FFFFFF"/>
              </w:rPr>
              <w:t>Priskirtų licencijų ir „Azure“ „vCore“ santykis</w:t>
            </w:r>
          </w:p>
        </w:tc>
      </w:tr>
      <w:tr w:rsidR="00D42EA7">
        <w:tc>
          <w:tcPr>
            <w:tcW w:w="3540" w:type="dxa"/>
            <w:tcBorders>
              <w:left w:val="single" w:sz="4" w:space="0" w:color="6E6E6E"/>
              <w:bottom w:val="none" w:sz="4" w:space="0" w:color="6E6E6E"/>
              <w:right w:val="single" w:sz="4" w:space="0" w:color="6E6E6E"/>
            </w:tcBorders>
          </w:tcPr>
          <w:p w:rsidR="00D42EA7" w:rsidRDefault="008F4AF9">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rsidR="00D42EA7" w:rsidRDefault="008F4AF9">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1 Branduolio licencija: 4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„Azure Data Factory“ „SQL Server“ integravimo paslaugos (korporatyvinės)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Enterprise“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r w:rsidR="00D42EA7">
        <w:tc>
          <w:tcPr>
            <w:tcW w:w="3540" w:type="dxa"/>
            <w:tcBorders>
              <w:top w:val="single" w:sz="4" w:space="0" w:color="6E6E6E"/>
              <w:left w:val="single" w:sz="4" w:space="0" w:color="6E6E6E"/>
              <w:bottom w:val="none" w:sz="4" w:space="0" w:color="6E6E6E"/>
            </w:tcBorders>
          </w:tcPr>
          <w:p w:rsidR="00D42EA7" w:rsidRDefault="008F4AF9">
            <w:pPr>
              <w:pStyle w:val="ProductList-TableBody"/>
            </w:pPr>
            <w:r>
              <w:t>„SQL Server Standard“ (Branduolio)</w:t>
            </w:r>
          </w:p>
        </w:tc>
        <w:tc>
          <w:tcPr>
            <w:tcW w:w="4280" w:type="dxa"/>
          </w:tcPr>
          <w:p w:rsidR="00D42EA7" w:rsidRDefault="008F4AF9">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none" w:sz="4" w:space="0" w:color="6E6E6E"/>
            </w:tcBorders>
          </w:tcPr>
          <w:p w:rsidR="00D42EA7" w:rsidRDefault="00D42EA7">
            <w:pPr>
              <w:pStyle w:val="ProductList-TableBody"/>
            </w:pPr>
          </w:p>
        </w:tc>
        <w:tc>
          <w:tcPr>
            <w:tcW w:w="4280" w:type="dxa"/>
          </w:tcPr>
          <w:p w:rsidR="00D42EA7" w:rsidRDefault="008F4AF9">
            <w:pPr>
              <w:pStyle w:val="ProductList-TableBody"/>
            </w:pPr>
            <w:r>
              <w:t>„Azure Data Factory“ „SQL Server“ integravimo paslaugos (standartinės)</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 1 „vCore“</w:t>
            </w:r>
          </w:p>
        </w:tc>
      </w:tr>
      <w:tr w:rsidR="00D42EA7">
        <w:tc>
          <w:tcPr>
            <w:tcW w:w="3540" w:type="dxa"/>
            <w:tcBorders>
              <w:top w:val="none" w:sz="4" w:space="0" w:color="6E6E6E"/>
              <w:left w:val="single" w:sz="4" w:space="0" w:color="6E6E6E"/>
              <w:bottom w:val="single" w:sz="4" w:space="0" w:color="6E6E6E"/>
            </w:tcBorders>
          </w:tcPr>
          <w:p w:rsidR="00D42EA7" w:rsidRDefault="00D42EA7">
            <w:pPr>
              <w:pStyle w:val="ProductList-TableBody"/>
            </w:pPr>
          </w:p>
        </w:tc>
        <w:tc>
          <w:tcPr>
            <w:tcW w:w="4280" w:type="dxa"/>
          </w:tcPr>
          <w:p w:rsidR="00D42EA7" w:rsidRDefault="008F4AF9">
            <w:pPr>
              <w:pStyle w:val="ProductList-TableBody"/>
            </w:pPr>
            <w:r>
              <w:t>„SQL Server Standard“ virtualieji įrenginiai</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1 Branduolio licencija</w:t>
            </w:r>
            <w:r>
              <w:rPr>
                <w:vertAlign w:val="superscript"/>
              </w:rPr>
              <w:t>1</w:t>
            </w:r>
            <w:r>
              <w:t>: 1 „vCore“</w:t>
            </w:r>
          </w:p>
        </w:tc>
      </w:tr>
    </w:tbl>
    <w:p w:rsidR="00D42EA7" w:rsidRDefault="008F4AF9">
      <w:pPr>
        <w:pStyle w:val="ProductList-BodyIndented"/>
      </w:pPr>
      <w:r>
        <w:rPr>
          <w:vertAlign w:val="superscript"/>
        </w:rPr>
        <w:t>1</w:t>
      </w:r>
      <w:r>
        <w:rPr>
          <w:i/>
        </w:rPr>
        <w:t>Taikoma minimali keturių Branduolio licencijų vienam Virtualiajam įrenginiui riba.</w:t>
      </w:r>
    </w:p>
    <w:p w:rsidR="00D42EA7" w:rsidRDefault="00D42EA7">
      <w:pPr>
        <w:pStyle w:val="ProductList-BodyIndented"/>
      </w:pPr>
    </w:p>
    <w:p w:rsidR="00D42EA7" w:rsidRDefault="008F4AF9">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rsidR="00D42EA7" w:rsidRDefault="00D42EA7">
      <w:pPr>
        <w:pStyle w:val="ProductList-BodyIndented"/>
      </w:pPr>
    </w:p>
    <w:p w:rsidR="00D42EA7" w:rsidRDefault="008F4AF9">
      <w:pPr>
        <w:pStyle w:val="ProductList-SubClauseHeading"/>
        <w:outlineLvl w:val="4"/>
      </w:pPr>
      <w:r>
        <w:t>2.3.2 Perėmimo teisės</w:t>
      </w:r>
    </w:p>
    <w:p w:rsidR="00D42EA7" w:rsidRDefault="008F4AF9">
      <w:pPr>
        <w:pStyle w:val="ProductList-BodyIndented"/>
      </w:pPr>
      <w:r>
        <w:t>„Azure“ branduolio licencijų „SQL Server“ Prenumeratą paskirstydamas naudoti su „SQL Server“ virtualiaisiais įrenginiais platformoje „Azure“, Klientas galimo perėmimo tikslais taip pat gali vykdyti pasyvius „Microsoft Azure“ perėmimo egzempliorius. Licencijų, kurių reikia norint vykdyti pasyvius perėmimo Egzempliorius, skaičius negali viršyti licencijų, kurių reikia norint vykdyti pirminį „SQL Server“ virtualųjį įrenginį.</w:t>
      </w:r>
    </w:p>
    <w:p w:rsidR="00D42EA7" w:rsidRDefault="00D42EA7">
      <w:pPr>
        <w:pStyle w:val="ProductList-BodyIndented"/>
      </w:pPr>
    </w:p>
    <w:p w:rsidR="00D42EA7" w:rsidRDefault="008F4AF9">
      <w:pPr>
        <w:pStyle w:val="ProductList-SubClauseHeading"/>
        <w:outlineLvl w:val="4"/>
      </w:pPr>
      <w:r>
        <w:t>2.3.3. Programinės įrangos naudojimas Kliento serveriuose</w:t>
      </w:r>
    </w:p>
    <w:p w:rsidR="00D42EA7" w:rsidRDefault="008F4AF9">
      <w:pPr>
        <w:pStyle w:val="ProductList-BodyIndented"/>
      </w:pPr>
      <w:r>
        <w:t>Klientas „SQL Server“ taip pat gali naudoti Serveriuose, skirtuose naudoti Klientui. Tokiu atveju „Azure“ branduolio licencijų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Naudojant programinę įrangą, taikomos tos pačios sąlygos, tik atsisakoma galiojančios SA reikalavimo.</w:t>
      </w:r>
    </w:p>
    <w:p w:rsidR="00D42EA7" w:rsidRDefault="008F4AF9">
      <w:pPr>
        <w:pStyle w:val="ProductList-BodyIndented"/>
      </w:pPr>
      <w:r>
        <w:t>*Teisės taikomos tik „SQL Server Enterprise Core“ klientams.</w:t>
      </w:r>
    </w:p>
    <w:p w:rsidR="00D42EA7" w:rsidRDefault="00D42EA7">
      <w:pPr>
        <w:pStyle w:val="ProductList-BodyIndented"/>
      </w:pPr>
    </w:p>
    <w:p w:rsidR="00D42EA7" w:rsidRDefault="008F4AF9">
      <w:pPr>
        <w:pStyle w:val="ProductList-SubClauseHeading"/>
        <w:outlineLvl w:val="4"/>
      </w:pPr>
      <w:r>
        <w:t>2.3.4 Serverių darbo apkrovų perkėlimas į „Azure“</w:t>
      </w:r>
    </w:p>
    <w:p w:rsidR="00D42EA7" w:rsidRDefault="008F4AF9">
      <w:pPr>
        <w:pStyle w:val="ProductList-BodyIndented"/>
      </w:pPr>
      <w:r>
        <w:t xml:space="preserve">Klientas negali vienu metu priskirti platformoje „Azure“ skirtų naudoti licencijų ir tos pačios licencijos perleisti skirtajam Serveriui, išskyrus vieną kartą ne ilgiau nei 180 dienų, kad Klientas galėtų perkelti darbo krūvius į „Azure“. </w:t>
      </w:r>
    </w:p>
    <w:p w:rsidR="00D42EA7" w:rsidRDefault="00D42EA7">
      <w:pPr>
        <w:pStyle w:val="ProductList-BodyIndented"/>
      </w:pPr>
    </w:p>
    <w:p w:rsidR="00D42EA7" w:rsidRDefault="008F4AF9">
      <w:pPr>
        <w:pStyle w:val="ProductList-SubClauseHeading"/>
        <w:outlineLvl w:val="4"/>
      </w:pPr>
      <w:r>
        <w:t>2.3.5 Licencijų perleidimas</w:t>
      </w:r>
    </w:p>
    <w:p w:rsidR="00D42EA7" w:rsidRDefault="008F4AF9">
      <w:pPr>
        <w:pStyle w:val="ProductList-BodyIndented"/>
      </w:pPr>
      <w:r>
        <w:t xml:space="preserve">Platformoje „Azure“ skirtas naudoti licencijas klientas gali perskirstyti Serveriams, kurie yra skirti Klientui, su sąlyga, kad licencijos turi likti paskirstytos naudoti nurodytoje aplinkoje mažiausiai 90 dienų po darbo krūvio perkėlimo. </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55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1HeadingNoBorder"/>
        <w:outlineLvl w:val="1"/>
      </w:pPr>
      <w:bookmarkStart w:id="217" w:name="_Sec1151"/>
      <w:r>
        <w:t>„Microsoft Dynamics 365“ paslaugos</w:t>
      </w:r>
      <w:bookmarkEnd w:id="217"/>
      <w:r>
        <w:fldChar w:fldCharType="begin"/>
      </w:r>
      <w:r>
        <w:instrText xml:space="preserve"> TC "„Microsoft Dynamics 365“ paslaugos" \l 2</w:instrText>
      </w:r>
      <w:r>
        <w:fldChar w:fldCharType="end"/>
      </w:r>
    </w:p>
    <w:p w:rsidR="00D42EA7" w:rsidRDefault="008F4AF9">
      <w:pPr>
        <w:pStyle w:val="ProductList-Offering1SubSection"/>
        <w:outlineLvl w:val="2"/>
      </w:pPr>
      <w:bookmarkStart w:id="218" w:name="_Sec1152"/>
      <w:r>
        <w:t>1. Programos pasiekiamumas</w:t>
      </w:r>
      <w:bookmarkEnd w:id="218"/>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planas</w:t>
            </w:r>
            <w:r>
              <w:fldChar w:fldCharType="begin"/>
            </w:r>
            <w:r>
              <w:instrText xml:space="preserve"> XE "„Dynamics 365‟ klientų įtraukimo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plano priedas</w:t>
            </w:r>
            <w:r>
              <w:fldChar w:fldCharType="begin"/>
            </w:r>
            <w:r>
              <w:instrText xml:space="preserve"> XE "„Dynamics 365‟ klientų įtraukimo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klientų įtraukimo planas pagal SA</w:t>
            </w:r>
            <w:r>
              <w:fldChar w:fldCharType="begin"/>
            </w:r>
            <w:r>
              <w:instrText xml:space="preserve"> XE "„Dynamics 365‟ klientų įtraukimo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planas</w:t>
            </w:r>
            <w:r>
              <w:fldChar w:fldCharType="begin"/>
            </w:r>
            <w:r>
              <w:instrText xml:space="preserve"> XE "„Dynamics 365“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plano priedas</w:t>
            </w:r>
            <w:r>
              <w:fldChar w:fldCharType="begin"/>
            </w:r>
            <w:r>
              <w:instrText xml:space="preserve"> XE "„Dynamics 365“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planas pagal SA</w:t>
            </w:r>
            <w:r>
              <w:fldChar w:fldCharType="begin"/>
            </w:r>
            <w:r>
              <w:instrText xml:space="preserve"> XE "„Dynamics 365“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Dynamics 365“ bendrasis operacijų planas</w:t>
            </w:r>
            <w:r>
              <w:fldChar w:fldCharType="begin"/>
            </w:r>
            <w:r>
              <w:instrText xml:space="preserve"> XE "„Microsoft Dynamics 365“ bendrasis operacijų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bendrojo operacijų plano priedas</w:t>
            </w:r>
            <w:r>
              <w:fldChar w:fldCharType="begin"/>
            </w:r>
            <w:r>
              <w:instrText xml:space="preserve"> XE "„Dynamics 365“ bendrojo operacijų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pagal SA</w:t>
            </w:r>
            <w:r>
              <w:fldChar w:fldCharType="begin"/>
            </w:r>
            <w:r>
              <w:instrText xml:space="preserve"> XE "„Dynamics 365“ bendrasis operacijų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Customer Service“</w:t>
            </w:r>
            <w:r>
              <w:fldChar w:fldCharType="begin"/>
            </w:r>
            <w:r>
              <w:instrText xml:space="preserve"> XE "„Dynamics 365 for Customer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w:t>
            </w:r>
            <w:r>
              <w:fldChar w:fldCharType="begin"/>
            </w:r>
            <w:r>
              <w:instrText xml:space="preserve"> XE "„Dynamics 365 for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w:t>
            </w:r>
            <w:r>
              <w:fldChar w:fldCharType="begin"/>
            </w:r>
            <w:r>
              <w:instrText xml:space="preserve"> XE "„Dynamics 365 for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Marketing“ </w:t>
            </w:r>
            <w:r>
              <w:fldChar w:fldCharType="begin"/>
            </w:r>
            <w:r>
              <w:instrText xml:space="preserve"> XE "„Dynamics 365 for Marketing“ " </w:instrText>
            </w:r>
            <w:r>
              <w:fldChar w:fldCharType="end"/>
            </w:r>
            <w:r>
              <w:t>(PL)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Device“</w:t>
            </w:r>
            <w:r>
              <w:fldChar w:fldCharType="begin"/>
            </w:r>
            <w:r>
              <w:instrText xml:space="preserve"> XE "„Dynamics 365 for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Operations“ įrenginio priedas</w:t>
            </w:r>
            <w:r>
              <w:fldChar w:fldCharType="begin"/>
            </w:r>
            <w:r>
              <w:instrText xml:space="preserve"> XE "„Dynamics 365 for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Operations“ įrenginys pagal SA </w:t>
            </w:r>
            <w:r>
              <w:fldChar w:fldCharType="begin"/>
            </w:r>
            <w:r>
              <w:instrText xml:space="preserve"> XE "„Dynamics 365 for Operations“ įrenginys pagal SA " </w:instrText>
            </w:r>
            <w:r>
              <w:fldChar w:fldCharType="end"/>
            </w:r>
            <w:r>
              <w:t>(įrenginio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w:t>
            </w:r>
            <w:r>
              <w:fldChar w:fldCharType="begin"/>
            </w:r>
            <w:r>
              <w:instrText xml:space="preserve"> XE "„Dynamics 365 for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 priedas</w:t>
            </w:r>
            <w:r>
              <w:fldChar w:fldCharType="begin"/>
            </w:r>
            <w:r>
              <w:instrText xml:space="preserve"> XE "„Dynamics 365 for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Retail“ pagal SA</w:t>
            </w:r>
            <w:r>
              <w:fldChar w:fldCharType="begin"/>
            </w:r>
            <w:r>
              <w:instrText xml:space="preserve"> XE "„Dynamics 365 for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w:t>
            </w:r>
            <w:r>
              <w:fldChar w:fldCharType="begin"/>
            </w:r>
            <w:r>
              <w:instrText xml:space="preserve"> XE "„Dynamics 365 for Sales“"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Sales Professional“</w:t>
            </w:r>
            <w:r>
              <w:fldChar w:fldCharType="begin"/>
            </w:r>
            <w:r>
              <w:instrText xml:space="preserve"> XE "„Dynamics 365 for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w:t>
            </w:r>
            <w:r>
              <w:fldChar w:fldCharType="begin"/>
            </w:r>
            <w:r>
              <w:instrText xml:space="preserve"> XE "„Dynamics 365 for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 priedas</w:t>
            </w:r>
            <w:r>
              <w:fldChar w:fldCharType="begin"/>
            </w:r>
            <w:r>
              <w:instrText xml:space="preserve"> XE "„Dynamics 365 for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Talent“ pagal SA</w:t>
            </w:r>
            <w:r>
              <w:fldChar w:fldCharType="begin"/>
            </w:r>
            <w:r>
              <w:instrText xml:space="preserve"> XE "„Dynamics 365 for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w:t>
            </w:r>
            <w:r>
              <w:fldChar w:fldCharType="begin"/>
            </w:r>
            <w:r>
              <w:instrText xml:space="preserve"> XE "„Dynamics 365 for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 priedas</w:t>
            </w:r>
            <w:r>
              <w:fldChar w:fldCharType="begin"/>
            </w:r>
            <w:r>
              <w:instrText xml:space="preserve"> XE "„Dynamics 365 for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Team Members“ pagal SA</w:t>
            </w:r>
            <w:r>
              <w:fldChar w:fldCharType="begin"/>
            </w:r>
            <w:r>
              <w:instrText xml:space="preserve"> XE "„Dynamics 365 for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for Marketing“ papildomi kontaktai</w:t>
            </w:r>
            <w:r>
              <w:fldChar w:fldCharType="begin"/>
            </w:r>
            <w:r>
              <w:instrText xml:space="preserve"> XE "„Dynamics 365 for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efektyvesnis palaikymas</w:t>
            </w:r>
            <w:r>
              <w:fldChar w:fldCharType="begin"/>
            </w:r>
            <w:r>
              <w:instrText xml:space="preserve"> XE "„Dynamics 365“ efektyvesnis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2"/>
      </w:pPr>
      <w:bookmarkStart w:id="219" w:name="_Sec1153"/>
      <w:r>
        <w:t>2. Informacija apie produktą</w:t>
      </w:r>
      <w:bookmarkEnd w:id="219"/>
    </w:p>
    <w:tbl>
      <w:tblPr>
        <w:tblStyle w:val="PURTable"/>
        <w:tblW w:w="0" w:type="dxa"/>
        <w:tblLook w:val="04A0" w:firstRow="1" w:lastRow="0" w:firstColumn="1" w:lastColumn="0" w:noHBand="0" w:noVBand="1"/>
      </w:tblPr>
      <w:tblGrid>
        <w:gridCol w:w="3680"/>
        <w:gridCol w:w="3618"/>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3"/>
      </w:pPr>
      <w:r>
        <w:t>2.1. „Unified Service Desk“ (USD)</w:t>
      </w:r>
    </w:p>
    <w:p w:rsidR="00D42EA7" w:rsidRDefault="008F4AF9">
      <w:pPr>
        <w:pStyle w:val="ProductList-Body"/>
      </w:pPr>
      <w:r>
        <w:t>Klientai, turintys aktyvias „Dynamics 365“ klientų įtraukimo plano, „Dynamics 365‟ bendrojo operacijų plano arba „Dynamics 365“ plano prenumeratas, gali diegti ir naudoti USD programinę įrangą kiekvienam vartotojui.</w:t>
      </w:r>
    </w:p>
    <w:p w:rsidR="00D42EA7" w:rsidRDefault="00D42EA7">
      <w:pPr>
        <w:pStyle w:val="ProductList-Body"/>
      </w:pPr>
    </w:p>
    <w:p w:rsidR="00D42EA7" w:rsidRDefault="008F4AF9">
      <w:pPr>
        <w:pStyle w:val="ProductList-ClauseHeading"/>
        <w:outlineLvl w:val="3"/>
      </w:pPr>
      <w:r>
        <w:t>2.2. „Dynamics CustomerSource“</w:t>
      </w:r>
    </w:p>
    <w:p w:rsidR="00D42EA7" w:rsidRDefault="008F4AF9">
      <w:pPr>
        <w:pStyle w:val="ProductList-Body"/>
      </w:pPr>
      <w:r>
        <w:t xml:space="preserve">Klientai, turintys galiojančias „Dynamics 365“ prenumeratas, gali pasiekti ir naudoti „CustomerSource“. </w:t>
      </w:r>
    </w:p>
    <w:p w:rsidR="00D42EA7" w:rsidRDefault="00D42EA7">
      <w:pPr>
        <w:pStyle w:val="ProductList-Body"/>
      </w:pPr>
    </w:p>
    <w:p w:rsidR="00D42EA7" w:rsidRDefault="008F4AF9">
      <w:pPr>
        <w:pStyle w:val="ProductList-ClauseHeading"/>
        <w:outlineLvl w:val="3"/>
      </w:pPr>
      <w:r>
        <w:t>2.3 Teisė pasinaudoti priskirtais pasiūlymais</w:t>
      </w:r>
    </w:p>
    <w:p w:rsidR="00D42EA7" w:rsidRDefault="008F4AF9">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Atitinkamas „Dynamics 365“ internete teikiamų paslaugų priskirtas pasiūlymas</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priskirtas pasiūlymas</w:t>
            </w:r>
            <w:r>
              <w:br/>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priskirtas pasiūlymas pagal SA*</w:t>
            </w:r>
            <w:r>
              <w:br/>
              <w:t>„Dynamics 365“ priskirto pasiūlymo priedas*</w:t>
            </w:r>
          </w:p>
        </w:tc>
      </w:tr>
      <w:tr w:rsidR="00D42EA7">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w:t>
            </w:r>
          </w:p>
          <w:p w:rsidR="00D42EA7" w:rsidRDefault="008F4AF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Business Central“ priskirtas pasiūlymas</w:t>
            </w:r>
            <w:r>
              <w:br/>
            </w:r>
          </w:p>
        </w:tc>
      </w:tr>
    </w:tbl>
    <w:p w:rsidR="00D42EA7" w:rsidRDefault="008F4AF9">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rsidR="00D42EA7" w:rsidRDefault="00D42EA7">
      <w:pPr>
        <w:pStyle w:val="ProductList-Body"/>
      </w:pPr>
    </w:p>
    <w:p w:rsidR="00D42EA7" w:rsidRDefault="008F4AF9">
      <w:pPr>
        <w:pStyle w:val="ProductList-ClauseHeading"/>
        <w:outlineLvl w:val="3"/>
      </w:pPr>
      <w:r>
        <w:t>2.4. „Dynamics 365“ planas, skirtas valstybinėms institucijoms</w:t>
      </w:r>
    </w:p>
    <w:p w:rsidR="00D42EA7" w:rsidRDefault="008F4AF9">
      <w:pPr>
        <w:pStyle w:val="ProductList-Body"/>
      </w:pPr>
      <w:r>
        <w:t>Su „Microsoft 365“ planu, skirtu valstybinėms institucijoms, nesiūlomas „Dynamics 365‟ bendrasis operacijų planas, „Dynamics 365 for Retail‟ ir „Dynamics 365 for Talent‟.</w:t>
      </w:r>
    </w:p>
    <w:p w:rsidR="00D42EA7" w:rsidRDefault="00D42EA7">
      <w:pPr>
        <w:pStyle w:val="ProductList-Body"/>
      </w:pPr>
    </w:p>
    <w:p w:rsidR="00D42EA7" w:rsidRDefault="008F4AF9">
      <w:pPr>
        <w:pStyle w:val="ProductList-ClauseHeading"/>
        <w:outlineLvl w:val="3"/>
      </w:pPr>
      <w:r>
        <w:t>2.5. „Dynamics 365“ klientų įtraukimo planas ir klientų įtraukimo programos valstybinėms ir akademinėms institucijoms</w:t>
      </w:r>
    </w:p>
    <w:p w:rsidR="00D42EA7" w:rsidRDefault="008F4AF9">
      <w:pPr>
        <w:pStyle w:val="ProductList-Body"/>
      </w:pPr>
      <w:r>
        <w:t xml:space="preserve">„Dynamics 365‟ klientų įtraukimo planą ir atskiras jo paslaugas, kaip apibrėžta </w:t>
      </w:r>
      <w:hyperlink r:id="rId121">
        <w:r>
          <w:rPr>
            <w:color w:val="00467F"/>
            <w:u w:val="single"/>
          </w:rPr>
          <w:t>Internete teikiamų paslaugų</w:t>
        </w:r>
      </w:hyperlink>
      <w:r>
        <w:t xml:space="preserve"> dokumento 2 priede „Prenumeratų licencijų paketai‟, gali naudoti valstybinės ir akademinės institucijos Atvirosios licencijos, Atvirosios vertės ir Atvirosios vertės prenumeratos programose.</w:t>
      </w:r>
    </w:p>
    <w:p w:rsidR="00D42EA7" w:rsidRDefault="00D42EA7">
      <w:pPr>
        <w:pStyle w:val="ProductList-Body"/>
      </w:pPr>
    </w:p>
    <w:p w:rsidR="00D42EA7" w:rsidRDefault="008F4AF9">
      <w:pPr>
        <w:pStyle w:val="ProductList-ClauseHeading"/>
        <w:outlineLvl w:val="3"/>
      </w:pPr>
      <w:r>
        <w:t>2.6. „Dynamics 365“ paslaugų „Embedded“ versijos</w:t>
      </w:r>
    </w:p>
    <w:p w:rsidR="00D42EA7" w:rsidRDefault="008F4AF9">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rsidR="00D42EA7" w:rsidRDefault="00D42EA7">
      <w:pPr>
        <w:pStyle w:val="ProductList-Body"/>
      </w:pPr>
    </w:p>
    <w:p w:rsidR="00D42EA7" w:rsidRDefault="008F4AF9">
      <w:pPr>
        <w:pStyle w:val="ProductList-ClauseHeading"/>
        <w:outlineLvl w:val="3"/>
      </w:pPr>
      <w:r>
        <w:t>2.7. Būtinosios „Dynamics 365 Team Member‟ PL įsigijimo sąlygos</w:t>
      </w:r>
    </w:p>
    <w:p w:rsidR="00D42EA7" w:rsidRDefault="008F4AF9">
      <w:pPr>
        <w:pStyle w:val="ProductList-Body"/>
      </w:pPr>
      <w:r>
        <w:t>„Dynamics 365 Team Members‟ PL gali įsigyti tik klientai, turintys „Dynamics 365‟ plano, „Dynamics 365“ klientų įtraukimo plano, „Dynamics 365‟ bendrojo operacijų plano arba plano komponentų programų licencijas.</w:t>
      </w:r>
    </w:p>
    <w:p w:rsidR="00D42EA7" w:rsidRDefault="00D42EA7">
      <w:pPr>
        <w:pStyle w:val="ProductList-Body"/>
      </w:pPr>
    </w:p>
    <w:p w:rsidR="00D42EA7" w:rsidRDefault="008F4AF9">
      <w:pPr>
        <w:pStyle w:val="ProductList-ClauseHeading"/>
        <w:outlineLvl w:val="3"/>
      </w:pPr>
      <w:r>
        <w:t>2.8. Būtinosios „Dynamics 365 for Marketing Attach“ sąlygos</w:t>
      </w:r>
    </w:p>
    <w:p w:rsidR="00D42EA7" w:rsidRDefault="008F4AF9">
      <w:pPr>
        <w:pStyle w:val="ProductList-Body"/>
      </w:pPr>
      <w:r>
        <w:t>„Dynamics 365 for Marketing Attach‟ licenciją gali įsigyti tik klientai, turintys „Microsoft Relationship Sales‟, „Dynamics 365“ klientų įtraukimo plano arba „Dynamics 365‟ klientų įtraukimo plano komponentų programų licencijas.</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220" w:name="_Sec632"/>
      <w:r>
        <w:t>„Office 365“ paslaugos</w:t>
      </w:r>
      <w:bookmarkEnd w:id="220"/>
      <w:r>
        <w:fldChar w:fldCharType="begin"/>
      </w:r>
      <w:r>
        <w:instrText xml:space="preserve"> TC "„Office 365“ paslaugos" \l 2</w:instrText>
      </w:r>
      <w:r>
        <w:fldChar w:fldCharType="end"/>
      </w:r>
    </w:p>
    <w:p w:rsidR="00D42EA7" w:rsidRDefault="008F4AF9">
      <w:pPr>
        <w:pStyle w:val="ProductList-Offering2HeadingNoBorder"/>
        <w:outlineLvl w:val="2"/>
      </w:pPr>
      <w:bookmarkStart w:id="221" w:name="_Sec633"/>
      <w:r>
        <w:t>„Office 365“ programos</w:t>
      </w:r>
      <w:bookmarkEnd w:id="221"/>
      <w:r>
        <w:fldChar w:fldCharType="begin"/>
      </w:r>
      <w:r>
        <w:instrText xml:space="preserve"> TC "„Office 365“ programos" \l 3</w:instrText>
      </w:r>
      <w:r>
        <w:fldChar w:fldCharType="end"/>
      </w:r>
    </w:p>
    <w:p w:rsidR="00D42EA7" w:rsidRDefault="008F4AF9">
      <w:pPr>
        <w:pStyle w:val="ProductList-Offering1SubSection"/>
        <w:outlineLvl w:val="3"/>
      </w:pPr>
      <w:bookmarkStart w:id="222" w:name="_Sec719"/>
      <w:r>
        <w:t>1. Programos pasiekiamumas</w:t>
      </w:r>
      <w:bookmarkEnd w:id="222"/>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23" w:name="_Sec774"/>
      <w:r>
        <w:t>2. Informacija apie produktą</w:t>
      </w:r>
      <w:bookmarkEnd w:id="223"/>
    </w:p>
    <w:tbl>
      <w:tblPr>
        <w:tblStyle w:val="PURTable"/>
        <w:tblW w:w="0" w:type="dxa"/>
        <w:tblLook w:val="04A0" w:firstRow="1" w:lastRow="0" w:firstColumn="1" w:lastColumn="0" w:noHBand="0" w:noVBand="1"/>
      </w:tblPr>
      <w:tblGrid>
        <w:gridCol w:w="3687"/>
        <w:gridCol w:w="3612"/>
        <w:gridCol w:w="361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„Office 365 Pro Plus“ su „Windows To Go“ teisėmis laikmenos tinkamumas</w:t>
      </w:r>
    </w:p>
    <w:p w:rsidR="00D42EA7" w:rsidRDefault="008F4AF9">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D42EA7" w:rsidRDefault="00D42EA7">
      <w:pPr>
        <w:pStyle w:val="ProductList-Body"/>
      </w:pPr>
    </w:p>
    <w:p w:rsidR="00D42EA7" w:rsidRDefault="008F4AF9">
      <w:pPr>
        <w:pStyle w:val="ProductList-ClauseHeading"/>
        <w:outlineLvl w:val="4"/>
      </w:pPr>
      <w:r>
        <w:t>2.2. „Office Multi Language Pack“</w:t>
      </w:r>
    </w:p>
    <w:p w:rsidR="00D42EA7" w:rsidRDefault="008F4AF9">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D42EA7" w:rsidRDefault="00D42EA7">
      <w:pPr>
        <w:pStyle w:val="ProductList-Body"/>
      </w:pPr>
    </w:p>
    <w:p w:rsidR="00D42EA7" w:rsidRDefault="008F4AF9">
      <w:pPr>
        <w:pStyle w:val="ProductList-ClauseHeading"/>
        <w:outlineLvl w:val="4"/>
      </w:pPr>
      <w:r>
        <w:t>2.3. „Office Online“</w:t>
      </w:r>
    </w:p>
    <w:p w:rsidR="00D42EA7" w:rsidRDefault="008F4AF9">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D42EA7" w:rsidRDefault="00D42EA7">
      <w:pPr>
        <w:pStyle w:val="ProductList-Body"/>
      </w:pPr>
    </w:p>
    <w:p w:rsidR="00D42EA7" w:rsidRDefault="008F4AF9">
      <w:pPr>
        <w:pStyle w:val="ProductList-ClauseHeading"/>
        <w:outlineLvl w:val="4"/>
      </w:pPr>
      <w:r>
        <w:t>2.4. Atvirosios vertės prenumeratos perkėlimo laikotarpis</w:t>
      </w:r>
    </w:p>
    <w:p w:rsidR="00D42EA7" w:rsidRDefault="008F4AF9">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D42EA7" w:rsidRDefault="00D42EA7">
      <w:pPr>
        <w:pStyle w:val="ProductList-Body"/>
      </w:pPr>
    </w:p>
    <w:p w:rsidR="00D42EA7" w:rsidRDefault="008F4AF9">
      <w:pPr>
        <w:pStyle w:val="ProductList-ClauseHeading"/>
        <w:outlineLvl w:val="4"/>
      </w:pPr>
      <w:r>
        <w:t>2.5. „Visio Professional“ diegimo teisės</w:t>
      </w:r>
    </w:p>
    <w:p w:rsidR="00D42EA7" w:rsidRDefault="008F4AF9">
      <w:pPr>
        <w:pStyle w:val="ProductList-Body"/>
      </w:pPr>
      <w:r>
        <w:t>„Visio Online“ 2 plano vartotojai vieną „Visio Standard“ arba „Visio Professional“ programinės įrangos kopiją gali įdiegti ir naudoti šiomis sąlygomis:</w:t>
      </w:r>
    </w:p>
    <w:p w:rsidR="00D42EA7" w:rsidRDefault="008F4AF9" w:rsidP="008F4AF9">
      <w:pPr>
        <w:pStyle w:val="ProductList-Bullet"/>
        <w:numPr>
          <w:ilvl w:val="0"/>
          <w:numId w:val="39"/>
        </w:numPr>
      </w:pPr>
      <w:r>
        <w:t>jei vartotojas turi „Office Standard“ arba „Office Professional Plus“ licenciją</w:t>
      </w:r>
      <w:r>
        <w:rPr>
          <w:vertAlign w:val="superscript"/>
        </w:rPr>
        <w:t>1</w:t>
      </w:r>
      <w:r>
        <w:t xml:space="preserve">; ir </w:t>
      </w:r>
    </w:p>
    <w:p w:rsidR="00D42EA7" w:rsidRDefault="008F4AF9" w:rsidP="008F4AF9">
      <w:pPr>
        <w:pStyle w:val="ProductList-Bullet"/>
        <w:numPr>
          <w:ilvl w:val="0"/>
          <w:numId w:val="39"/>
        </w:numPr>
      </w:pPr>
      <w:r>
        <w:t>tik tame įrenginyje, kuriame įdiegtas „Office“.</w:t>
      </w:r>
    </w:p>
    <w:p w:rsidR="00D42EA7" w:rsidRDefault="008F4AF9">
      <w:pPr>
        <w:pStyle w:val="ProductList-Body"/>
      </w:pPr>
      <w:r>
        <w:rPr>
          <w:vertAlign w:val="superscript"/>
        </w:rPr>
        <w:t>1</w:t>
      </w:r>
      <w:r>
        <w:t>Šią teisę gali įgyti „Office Professional Plus“ vartotojai, turintys „Microsoft 365“ pagal SA Vartotojo PL.</w:t>
      </w:r>
    </w:p>
    <w:p w:rsidR="00D42EA7" w:rsidRDefault="00D42EA7">
      <w:pPr>
        <w:pStyle w:val="ProductList-Body"/>
      </w:pPr>
    </w:p>
    <w:p w:rsidR="00D42EA7" w:rsidRDefault="008F4AF9">
      <w:pPr>
        <w:pStyle w:val="ProductList-ClauseHeading"/>
        <w:outlineLvl w:val="4"/>
      </w:pPr>
      <w:r>
        <w:t>2.6.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2.6.1 Išplėstinės naudojimo teisės</w:t>
      </w:r>
    </w:p>
    <w:p w:rsidR="00D42EA7" w:rsidRPr="00F34BFF" w:rsidRDefault="008F4AF9" w:rsidP="00F34BFF">
      <w:pPr>
        <w:pStyle w:val="ProductList-BodyIndented"/>
        <w:ind w:left="720"/>
        <w:rPr>
          <w:color w:val="4668C5"/>
        </w:rPr>
      </w:pPr>
      <w:r w:rsidRPr="00F34BFF">
        <w:rPr>
          <w:b/>
          <w:color w:val="4668C5"/>
        </w:rPr>
        <w:t>2.6.1.1 „Office Professional Plus“</w:t>
      </w:r>
    </w:p>
    <w:p w:rsidR="00D42EA7" w:rsidRDefault="008F4AF9" w:rsidP="00F34BFF">
      <w:pPr>
        <w:pStyle w:val="ProductList-BodyIndented"/>
        <w:ind w:left="720"/>
      </w:pPr>
      <w:r>
        <w:t xml:space="preserve">Įstaigos, kuriose „Office 365 ProPlus“ Vartotojo PL priskirtos visam mokomajam / administraciniam personalui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gali įdiegti vieną vietinę „Office Professional Plus“ kopiją, skirtą naudoti tik Licencijuotam vartotojui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xml:space="preserve">. </w:t>
      </w:r>
    </w:p>
    <w:p w:rsidR="00D42EA7" w:rsidRDefault="00D42EA7" w:rsidP="00F34BFF">
      <w:pPr>
        <w:pStyle w:val="ProductList-BodyIndented"/>
        <w:ind w:left="720"/>
      </w:pPr>
    </w:p>
    <w:p w:rsidR="00D42EA7" w:rsidRPr="00F34BFF" w:rsidRDefault="008F4AF9" w:rsidP="00F34BFF">
      <w:pPr>
        <w:pStyle w:val="ProductList-BodyIndented"/>
        <w:ind w:left="720"/>
        <w:rPr>
          <w:color w:val="4668C5"/>
        </w:rPr>
      </w:pPr>
      <w:r w:rsidRPr="00F34BFF">
        <w:rPr>
          <w:b/>
          <w:color w:val="4668C5"/>
        </w:rPr>
        <w:t xml:space="preserve">2.6.1.2 „Office 365 ProPlus“ </w:t>
      </w:r>
    </w:p>
    <w:p w:rsidR="00D42EA7" w:rsidRDefault="008F4AF9" w:rsidP="00F34BFF">
      <w:pPr>
        <w:pStyle w:val="ProductList-BodyIndented"/>
        <w:ind w:left="720"/>
      </w:pPr>
      <w:r>
        <w:t xml:space="preserve">Įstaigos, priskyrusios „Office 365 ProPlus“ Vartotojo PL visam savo apibrėžtos Organizacijos mokomajam / administraciniam personalui pagal Švietimo sprendimų atvirosios vertės prenumeratos sutartis arba Švietimo sprendimų registracijos sutartį (iki 2017 m.). Tada Įstaiga turi teisę be papildomo mokesčio įsigyti „Office 365 ProPlus“ licencijas visiems dieninių, neakivaizdinių ar vakarinių studijų studentams, besimokantiems bet kurioje švietimo įstaigoje, kuri yra Įstaigos apibrėžtos Organizacijos dalis. Licencijos,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2.6.2. Naudojimas laboratorijoje ar bibliotekoje</w:t>
      </w:r>
    </w:p>
    <w:p w:rsidR="00D42EA7" w:rsidRDefault="008F4AF9">
      <w:pPr>
        <w:pStyle w:val="ProductList-BodyIndented"/>
      </w:pPr>
      <w:r>
        <w:t>Įstaigos, naudojančios „Office 365 ProPlus“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D42EA7" w:rsidRDefault="00D42EA7">
      <w:pPr>
        <w:pStyle w:val="ProductList-BodyIndented"/>
      </w:pPr>
    </w:p>
    <w:p w:rsidR="00D42EA7" w:rsidRDefault="00D42EA7">
      <w:pPr>
        <w:pStyle w:val="ProductList-BodyIndented"/>
      </w:pPr>
    </w:p>
    <w:p w:rsidR="00D42EA7" w:rsidRDefault="008F4AF9">
      <w:pPr>
        <w:pStyle w:val="ProductList-ClauseHeading"/>
        <w:outlineLvl w:val="4"/>
      </w:pPr>
      <w:r>
        <w:t>2.7 Kelių vietovių galimybės tarnyboje „Office 365“</w:t>
      </w:r>
    </w:p>
    <w:p w:rsidR="00D42EA7" w:rsidRDefault="008F4AF9">
      <w:pPr>
        <w:pStyle w:val="ProductList-Body"/>
      </w:pPr>
      <w:r>
        <w:t>Kelių vietovių galimybių tarnyboje „Office 365“ prenumeratoms taikomos šios nuostatos:</w:t>
      </w:r>
    </w:p>
    <w:p w:rsidR="00D42EA7" w:rsidRDefault="008F4AF9" w:rsidP="008F4AF9">
      <w:pPr>
        <w:pStyle w:val="ProductList-Bullet"/>
        <w:numPr>
          <w:ilvl w:val="0"/>
          <w:numId w:val="40"/>
        </w:numPr>
      </w:pPr>
      <w:r>
        <w:t>mažiausiai 5 000 vieno Kliento „Office 365“ paslaugų prenumeratų;</w:t>
      </w:r>
    </w:p>
    <w:p w:rsidR="00D42EA7" w:rsidRDefault="008F4AF9" w:rsidP="008F4AF9">
      <w:pPr>
        <w:pStyle w:val="ProductList-Bullet"/>
        <w:numPr>
          <w:ilvl w:val="0"/>
          <w:numId w:val="40"/>
        </w:numPr>
      </w:pPr>
      <w:r>
        <w:t>mažiausiai 5 proc. Kliento „Office 365“ paslaugų prenumeratų turi atitinkamą kelių vietovių galimybių tarnyboje „Office 365“ prenumeratą;</w:t>
      </w:r>
    </w:p>
    <w:p w:rsidR="00D42EA7" w:rsidRDefault="008F4AF9" w:rsidP="008F4AF9">
      <w:pPr>
        <w:pStyle w:val="ProductList-Bullet"/>
        <w:numPr>
          <w:ilvl w:val="0"/>
          <w:numId w:val="40"/>
        </w:numPr>
      </w:pPr>
      <w:r>
        <w:t>Išskyrus iš pradžių sukonfigūruotą kelių vietovių galimybių tarnyboje „Office 365“ prenumeratą, vietovių perkėlimų per mėnesį skaičius ribojamas iki i) 4 000 arba ii) 5 proc. Kliento kelių vietovių galimybių tarnyboje „Office 365“ prenumeratų (priklauso nuo to, kuris dydis mažesnis); ir</w:t>
      </w:r>
    </w:p>
    <w:p w:rsidR="00D42EA7" w:rsidRDefault="008F4AF9" w:rsidP="008F4AF9">
      <w:pPr>
        <w:pStyle w:val="ProductList-Bullet"/>
        <w:numPr>
          <w:ilvl w:val="0"/>
          <w:numId w:val="40"/>
        </w:numPr>
      </w:pPr>
      <w:r>
        <w:t>kad Klientas kelių vietovių galimybių tarnyboje „Office 365“ prenumeratas galėtų priskirti Indijos vartotojams, jo atsiskaitymo adresas turi būti Indijoje.</w:t>
      </w:r>
    </w:p>
    <w:p w:rsidR="00D42EA7" w:rsidRDefault="008F4AF9">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24" w:name="_Sec634"/>
      <w:r>
        <w:t>„Office 365“ paketai</w:t>
      </w:r>
      <w:bookmarkEnd w:id="224"/>
      <w:r>
        <w:fldChar w:fldCharType="begin"/>
      </w:r>
      <w:r>
        <w:instrText xml:space="preserve"> TC "„Office 365“ paketai" \l 3</w:instrText>
      </w:r>
      <w:r>
        <w:fldChar w:fldCharType="end"/>
      </w:r>
    </w:p>
    <w:p w:rsidR="00D42EA7" w:rsidRDefault="008F4AF9">
      <w:pPr>
        <w:pStyle w:val="ProductList-Offering1SubSection"/>
        <w:outlineLvl w:val="3"/>
      </w:pPr>
      <w:bookmarkStart w:id="225" w:name="_Sec720"/>
      <w:r>
        <w:t>1. Programos pasiekiamumas</w:t>
      </w:r>
      <w:bookmarkEnd w:id="225"/>
    </w:p>
    <w:tbl>
      <w:tblPr>
        <w:tblStyle w:val="PURTable"/>
        <w:tblW w:w="0" w:type="dxa"/>
        <w:tblLook w:val="04A0" w:firstRow="1" w:lastRow="0" w:firstColumn="1" w:lastColumn="0" w:noHBand="0" w:noVBand="1"/>
      </w:tblPr>
      <w:tblGrid>
        <w:gridCol w:w="4086"/>
        <w:gridCol w:w="710"/>
        <w:gridCol w:w="682"/>
        <w:gridCol w:w="791"/>
        <w:gridCol w:w="703"/>
        <w:gridCol w:w="724"/>
        <w:gridCol w:w="818"/>
        <w:gridCol w:w="694"/>
        <w:gridCol w:w="924"/>
        <w:gridCol w:w="784"/>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E5“ (vartotojo PL)</w:t>
            </w:r>
            <w:r>
              <w:fldChar w:fldCharType="begin"/>
            </w:r>
            <w:r>
              <w:instrText xml:space="preserve"> XE "„Office 365 Enterprise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„Office 365 Enterprise F1“</w:t>
            </w:r>
            <w:r>
              <w:fldChar w:fldCharType="begin"/>
            </w:r>
            <w:r>
              <w:instrText xml:space="preserve"> XE "„Office 365 Enterprise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26" w:name="_Sec775"/>
      <w:r>
        <w:t>2. Informacija apie produktą</w:t>
      </w:r>
      <w:bookmarkEnd w:id="226"/>
    </w:p>
    <w:tbl>
      <w:tblPr>
        <w:tblStyle w:val="PURTable"/>
        <w:tblW w:w="0" w:type="dxa"/>
        <w:tblLook w:val="04A0" w:firstRow="1" w:lastRow="0" w:firstColumn="1" w:lastColumn="0" w:noHBand="0" w:noVBand="1"/>
      </w:tblPr>
      <w:tblGrid>
        <w:gridCol w:w="3664"/>
        <w:gridCol w:w="3626"/>
        <w:gridCol w:w="3626"/>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A3/A5“, „Government“, F</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Jungtinių Valstijų valstybinių institucijų bendruomenės debesies paslauga</w:t>
      </w:r>
    </w:p>
    <w:p w:rsidR="00D42EA7" w:rsidRDefault="008F4AF9">
      <w:pPr>
        <w:pStyle w:val="ProductList-Body"/>
      </w:pPr>
      <w:r>
        <w:rPr>
          <w:color w:val="000000"/>
        </w:rPr>
        <w:t xml:space="preserve">Informacijos apie „Office 365“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D42EA7" w:rsidRDefault="00D42EA7">
      <w:pPr>
        <w:pStyle w:val="ProductList-Body"/>
      </w:pPr>
    </w:p>
    <w:p w:rsidR="00D42EA7" w:rsidRDefault="008F4AF9">
      <w:pPr>
        <w:pStyle w:val="ProductList-ClauseHeading"/>
        <w:outlineLvl w:val="4"/>
      </w:pPr>
      <w:r>
        <w:t>2.2. „Office 365 Enterprise“ F1</w:t>
      </w:r>
    </w:p>
    <w:p w:rsidR="00D42EA7" w:rsidRDefault="008F4AF9">
      <w:pPr>
        <w:pStyle w:val="ProductList-Body"/>
      </w:pPr>
      <w:r>
        <w:t>„Office 365 Enterprise“ F1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F1, galės naudotis „BPOS Deskless“. Šie klientai gali pereiti prie „Office 365 Enterprise“ F1.</w:t>
      </w:r>
    </w:p>
    <w:p w:rsidR="00D42EA7" w:rsidRDefault="00D42EA7">
      <w:pPr>
        <w:pStyle w:val="ProductList-Body"/>
      </w:pPr>
    </w:p>
    <w:p w:rsidR="00D42EA7" w:rsidRDefault="008F4AF9">
      <w:pPr>
        <w:pStyle w:val="ProductList-ClauseHeading"/>
        <w:outlineLvl w:val="4"/>
      </w:pPr>
      <w:r>
        <w:t>2.3. „Office Multi Language Pack“</w:t>
      </w:r>
    </w:p>
    <w:p w:rsidR="00D42EA7" w:rsidRDefault="008F4AF9">
      <w:pPr>
        <w:pStyle w:val="ProductList-Body"/>
      </w:pPr>
      <w:r>
        <w:t>Klientai, turintys „Office 365“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D42EA7" w:rsidRDefault="00D42EA7">
      <w:pPr>
        <w:pStyle w:val="ProductList-Body"/>
      </w:pPr>
    </w:p>
    <w:p w:rsidR="00D42EA7" w:rsidRDefault="008F4AF9">
      <w:pPr>
        <w:pStyle w:val="ProductList-ClauseHeading"/>
        <w:outlineLvl w:val="4"/>
      </w:pPr>
      <w:r>
        <w:t>2.4. „Office 365 Midsize Business“ produkto kodo įsigijimas</w:t>
      </w:r>
    </w:p>
    <w:p w:rsidR="00D42EA7" w:rsidRDefault="008F4AF9">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D42EA7" w:rsidRDefault="00D42EA7">
      <w:pPr>
        <w:pStyle w:val="ProductList-Body"/>
      </w:pPr>
    </w:p>
    <w:p w:rsidR="00D42EA7" w:rsidRDefault="008F4AF9">
      <w:pPr>
        <w:pStyle w:val="ProductList-ClauseHeading"/>
        <w:outlineLvl w:val="4"/>
      </w:pPr>
      <w:r>
        <w:t>2.5. Akademinės programos</w:t>
      </w:r>
    </w:p>
    <w:p w:rsidR="00D42EA7" w:rsidRDefault="008F4AF9">
      <w:pPr>
        <w:pStyle w:val="ProductList-Body"/>
      </w:pPr>
      <w:r>
        <w:t>Toliau nurodytos sąlygos taikomos klientams, dalyvaujantiems Akademinėse bendrojo licencijavimo programose.</w:t>
      </w:r>
    </w:p>
    <w:p w:rsidR="00D42EA7" w:rsidRDefault="00D42EA7">
      <w:pPr>
        <w:pStyle w:val="ProductList-Body"/>
      </w:pPr>
    </w:p>
    <w:p w:rsidR="00D42EA7" w:rsidRDefault="008F4AF9">
      <w:pPr>
        <w:pStyle w:val="ProductList-SubClauseHeading"/>
        <w:outlineLvl w:val="5"/>
      </w:pPr>
      <w:r>
        <w:t>2.5.1 „Office Professional Plus“ išplėstinės naudojimo teisės</w:t>
      </w:r>
    </w:p>
    <w:p w:rsidR="00D42EA7" w:rsidRDefault="008F4AF9">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rsidR="00D42EA7" w:rsidRDefault="00D42EA7">
      <w:pPr>
        <w:pStyle w:val="ProductList-BodyIndented"/>
      </w:pPr>
    </w:p>
    <w:p w:rsidR="00D42EA7" w:rsidRDefault="008F4AF9">
      <w:pPr>
        <w:pStyle w:val="ProductList-SubClauseHeading"/>
        <w:outlineLvl w:val="5"/>
      </w:pPr>
      <w:r>
        <w:t>2.5.2 „Office 365 ProPlus“ išplėstinės naudojimo teisės</w:t>
      </w:r>
    </w:p>
    <w:p w:rsidR="00D42EA7" w:rsidRDefault="008F4AF9">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rsidR="00D42EA7" w:rsidRDefault="00D42EA7">
      <w:pPr>
        <w:pStyle w:val="ProductList-BodyIndented"/>
      </w:pPr>
    </w:p>
    <w:p w:rsidR="00D42EA7" w:rsidRDefault="008F4AF9">
      <w:pPr>
        <w:pStyle w:val="ProductList-SubClauseHeading"/>
        <w:outlineLvl w:val="5"/>
      </w:pPr>
      <w:r>
        <w:t>2.5.3. Naudojimas laboratorijoje ar bibliotekoje</w:t>
      </w:r>
    </w:p>
    <w:p w:rsidR="00D42EA7" w:rsidRDefault="008F4AF9">
      <w:pPr>
        <w:pStyle w:val="ProductList-BodyIndented"/>
      </w:pPr>
      <w:r>
        <w:t>Įstaigos, naudojančios „Office 365 A3/A5“ Vartotojo PL, priskirtas visam mokomajam / administraciniam personalui arba moksliniams darbuotojams, gali įdiegti „Office Professional Plus“ programinę įrangą bet kurioje Įstaigos Organizacijos viešojoje laboratorijoje ar bibliotekoje. Naudojant programinę įrangą taikomos „Office Professional Plus“ licencijos sąlygos. Ši nuostata netaikoma vartotojų PL, įsigytoms pagal „Microsoft“ debesų technologijos sutartį.</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55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2HeadingNoBorder"/>
        <w:outlineLvl w:val="2"/>
      </w:pPr>
      <w:bookmarkStart w:id="227" w:name="_Sec918"/>
      <w:r>
        <w:t>„Office 365 Cloud App Security“</w:t>
      </w:r>
      <w:bookmarkEnd w:id="227"/>
      <w:r>
        <w:fldChar w:fldCharType="begin"/>
      </w:r>
      <w:r>
        <w:instrText xml:space="preserve"> TC "„Office 365 Cloud App Security“" \l 3</w:instrText>
      </w:r>
      <w:r>
        <w:fldChar w:fldCharType="end"/>
      </w:r>
    </w:p>
    <w:p w:rsidR="00D42EA7" w:rsidRDefault="008F4AF9">
      <w:pPr>
        <w:pStyle w:val="ProductList-Offering1SubSection"/>
        <w:outlineLvl w:val="3"/>
      </w:pPr>
      <w:bookmarkStart w:id="228" w:name="_Sec919"/>
      <w:r>
        <w:t>1. Programos pasiekiamumas</w:t>
      </w:r>
      <w:bookmarkEnd w:id="228"/>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A5A5A5"/>
              <w:right w:val="none" w:sz="4" w:space="0" w:color="6E6E6E"/>
            </w:tcBorders>
          </w:tcPr>
          <w:p w:rsidR="00D42EA7" w:rsidRDefault="008F4AF9">
            <w:pPr>
              <w:pStyle w:val="ProductList-TableBody"/>
            </w:pPr>
            <w:r>
              <w:rPr>
                <w:color w:val="000000"/>
              </w:rPr>
              <w:t>„Office 365“ debesies programų sauga (vartotojo PL)</w:t>
            </w:r>
            <w:r>
              <w:fldChar w:fldCharType="begin"/>
            </w:r>
            <w:r>
              <w:instrText xml:space="preserve"> XE "„Office 365“ debesies programų sauga (vartotojo PL)"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29" w:name="_Sec920"/>
      <w:r>
        <w:t>2. Informacija apie produktą</w:t>
      </w:r>
      <w:bookmarkEnd w:id="229"/>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0" w:name="_Sec877"/>
      <w:r>
        <w:t>Microsoft MyAnalytics</w:t>
      </w:r>
      <w:bookmarkEnd w:id="230"/>
      <w:r>
        <w:fldChar w:fldCharType="begin"/>
      </w:r>
      <w:r>
        <w:instrText xml:space="preserve"> TC "</w:instrText>
      </w:r>
      <w:bookmarkStart w:id="231" w:name="_Toc517909165"/>
      <w:r>
        <w:instrText>Microsoft MyAnalytics</w:instrText>
      </w:r>
      <w:bookmarkEnd w:id="231"/>
      <w:r>
        <w:instrText>" \l 3</w:instrText>
      </w:r>
      <w:r>
        <w:fldChar w:fldCharType="end"/>
      </w:r>
    </w:p>
    <w:p w:rsidR="00D42EA7" w:rsidRDefault="008F4AF9">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rsidR="00D42EA7" w:rsidRDefault="008F4AF9">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rsidR="00D42EA7" w:rsidRDefault="008F4AF9">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„Exchange Online“ archyvavimas, skirtas „Exchange Server“</w:t>
      </w:r>
    </w:p>
    <w:p w:rsidR="00D42EA7" w:rsidRDefault="008F4AF9">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D42EA7" w:rsidRDefault="00D42EA7">
      <w:pPr>
        <w:pStyle w:val="ProductList-Body"/>
      </w:pPr>
    </w:p>
    <w:p w:rsidR="00D42EA7" w:rsidRDefault="008F4AF9">
      <w:pPr>
        <w:pStyle w:val="ProductList-ClauseHeading"/>
        <w:outlineLvl w:val="4"/>
      </w:pPr>
      <w:r>
        <w:t>2.2. „Exchange Online“ archyvavimo, skirto „Exchange Server“, A versija</w:t>
      </w:r>
    </w:p>
    <w:p w:rsidR="00D42EA7" w:rsidRDefault="008F4AF9">
      <w:pPr>
        <w:pStyle w:val="ProductList-Body"/>
      </w:pPr>
      <w:r>
        <w:t>Švietimo įstaigos, sudariusios Švietimo sprendimų registracijos ir Švietimo sprendimų atvirosios vertės prenumeratos sutartis ir licencijavusios „Enterprise CAL</w:t>
      </w:r>
      <w:r>
        <w:fldChar w:fldCharType="begin"/>
      </w:r>
      <w:r>
        <w:instrText xml:space="preserve"> XE "„Enterprise CAL" </w:instrText>
      </w:r>
      <w:r>
        <w:fldChar w:fldCharType="end"/>
      </w:r>
      <w:r>
        <w:t xml:space="preserve">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rsidR="00D42EA7" w:rsidRDefault="008F4AF9">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7F7F7F"/>
              <w:right w:val="none" w:sz="4" w:space="0" w:color="6E6E6E"/>
            </w:tcBorders>
          </w:tcPr>
          <w:p w:rsidR="00D42EA7" w:rsidRDefault="008F4AF9">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740" w:type="dxa"/>
            <w:tcBorders>
              <w:top w:val="single" w:sz="6" w:space="0" w:color="FFFFF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none" w:sz="4" w:space="0" w:color="BFBFBF"/>
              <w:right w:val="none" w:sz="4" w:space="0" w:color="6E6E6E"/>
            </w:tcBorders>
          </w:tcPr>
          <w:p w:rsidR="00D42EA7" w:rsidRDefault="008F4AF9">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rsidR="00D42EA7" w:rsidRDefault="008F4AF9">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jc w:val="right"/>
      </w:pPr>
    </w:p>
    <w:p w:rsidR="00D42EA7" w:rsidRDefault="008F4AF9">
      <w:pPr>
        <w:pStyle w:val="ProductList-ClauseHeading"/>
        <w:outlineLvl w:val="4"/>
      </w:pPr>
      <w:r>
        <w:t>2.1. „Office Multi Language Pack“</w:t>
      </w:r>
    </w:p>
    <w:p w:rsidR="00D42EA7" w:rsidRDefault="008F4AF9">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D42EA7" w:rsidRDefault="00D42EA7">
      <w:pPr>
        <w:pStyle w:val="ProductList-Body"/>
      </w:pPr>
    </w:p>
    <w:p w:rsidR="00D42EA7" w:rsidRDefault="008F4AF9">
      <w:pPr>
        <w:pStyle w:val="ProductList-ClauseHeading"/>
        <w:outlineLvl w:val="4"/>
      </w:pPr>
      <w:r>
        <w:t>2.2. „Project Professional“ diegimo teisės</w:t>
      </w:r>
    </w:p>
    <w:p w:rsidR="00D42EA7" w:rsidRDefault="008F4AF9">
      <w:pPr>
        <w:pStyle w:val="ProductList-Body"/>
      </w:pPr>
      <w:r>
        <w:t>„Project Online Professional“ ar „Project Online Premium“ vartotojai vieną „Project Standard“ arba „Project Professional“ programinės įrangos kopiją gali įdiegti ir naudoti šiomis sąlygomis:</w:t>
      </w:r>
    </w:p>
    <w:p w:rsidR="00D42EA7" w:rsidRDefault="008F4AF9" w:rsidP="008F4AF9">
      <w:pPr>
        <w:pStyle w:val="ProductList-Bullet"/>
        <w:numPr>
          <w:ilvl w:val="0"/>
          <w:numId w:val="41"/>
        </w:numPr>
      </w:pPr>
      <w:r>
        <w:t>jei vartotojas turi „Office Standard“ arba „Office Professional Plus“ licenciją</w:t>
      </w:r>
      <w:r>
        <w:rPr>
          <w:vertAlign w:val="superscript"/>
        </w:rPr>
        <w:t>1</w:t>
      </w:r>
      <w:r>
        <w:t>; ir</w:t>
      </w:r>
    </w:p>
    <w:p w:rsidR="00D42EA7" w:rsidRDefault="008F4AF9" w:rsidP="008F4AF9">
      <w:pPr>
        <w:pStyle w:val="ProductList-Bullet"/>
        <w:numPr>
          <w:ilvl w:val="0"/>
          <w:numId w:val="41"/>
        </w:numPr>
      </w:pPr>
      <w:r>
        <w:t>tik tame įrenginyje, kuriame įdiegtas „Office“.</w:t>
      </w:r>
    </w:p>
    <w:p w:rsidR="00D42EA7" w:rsidRDefault="008F4AF9">
      <w:pPr>
        <w:pStyle w:val="ProductList-Body"/>
      </w:pPr>
      <w:r>
        <w:rPr>
          <w:vertAlign w:val="superscript"/>
        </w:rPr>
        <w:t>1</w:t>
      </w:r>
      <w:r>
        <w:t>Šią teisę gali įgyti „Office Professional Plus“ vartotojai, turintys suteiktą „Microsoft 365“ pagal SA Vartotojo PL.</w:t>
      </w:r>
    </w:p>
    <w:p w:rsidR="00D42EA7" w:rsidRDefault="00D42EA7">
      <w:pPr>
        <w:pStyle w:val="ProductList-Body"/>
      </w:pPr>
    </w:p>
    <w:p w:rsidR="00D42EA7" w:rsidRDefault="008F4AF9">
      <w:pPr>
        <w:pStyle w:val="ProductList-ClauseHeading"/>
        <w:outlineLvl w:val="4"/>
      </w:pPr>
      <w:r>
        <w:t>2.3 „Project Online“ ir „Project Pro for Office 365“ produkto kodo panaudojimas</w:t>
      </w:r>
    </w:p>
    <w:p w:rsidR="00D42EA7" w:rsidRDefault="008F4AF9">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rsidR="00D42EA7" w:rsidRDefault="008F4AF9">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7F7F7F"/>
              <w:right w:val="none" w:sz="4" w:space="0" w:color="6E6E6E"/>
            </w:tcBorders>
          </w:tcPr>
          <w:p w:rsidR="00D42EA7" w:rsidRDefault="008F4AF9">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740" w:type="dxa"/>
            <w:tcBorders>
              <w:top w:val="dashed" w:sz="4" w:space="0" w:color="7F7F7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7F7F7F"/>
              <w:left w:val="none" w:sz="4" w:space="0" w:color="6E6E6E"/>
              <w:bottom w:val="none" w:sz="4" w:space="0" w:color="BFBFBF"/>
              <w:right w:val="none" w:sz="4" w:space="0" w:color="6E6E6E"/>
            </w:tcBorders>
          </w:tcPr>
          <w:p w:rsidR="00D42EA7" w:rsidRDefault="008F4AF9">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„SharePoint Online“ 1 plano su „Yammer“ ir „SharePoint Online“ 2 plano su „Yammer“ kodo įsigijimas</w:t>
      </w:r>
    </w:p>
    <w:p w:rsidR="00D42EA7" w:rsidRDefault="008F4AF9">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49" w:name="_Sec669"/>
      <w:r>
        <w:t>Internetinė „Skype“ verslui</w:t>
      </w:r>
      <w:bookmarkEnd w:id="249"/>
      <w:r>
        <w:fldChar w:fldCharType="begin"/>
      </w:r>
      <w:r>
        <w:instrText xml:space="preserve"> TC "</w:instrText>
      </w:r>
      <w:bookmarkStart w:id="250" w:name="_Toc517909166"/>
      <w:r>
        <w:instrText>Internetinė</w:instrText>
      </w:r>
      <w:bookmarkEnd w:id="250"/>
      <w:r>
        <w:instrText xml:space="preserve"> „Skype“ verslui" \l 3</w:instrText>
      </w:r>
      <w:r>
        <w:fldChar w:fldCharType="end"/>
      </w:r>
    </w:p>
    <w:p w:rsidR="00D42EA7" w:rsidRDefault="008F4AF9">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A5A5A5"/>
              <w:right w:val="none" w:sz="4" w:space="0" w:color="6E6E6E"/>
            </w:tcBorders>
          </w:tcPr>
          <w:p w:rsidR="00D42EA7" w:rsidRDefault="008F4AF9">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D42EA7" w:rsidRDefault="008F4AF9">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dashed" w:sz="4" w:space="0" w:color="A5A5A5"/>
              <w:right w:val="none" w:sz="4" w:space="0" w:color="6E6E6E"/>
            </w:tcBorders>
          </w:tcPr>
          <w:p w:rsidR="00D42EA7" w:rsidRDefault="008F4AF9">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A5A5A5"/>
              <w:left w:val="none" w:sz="4" w:space="0" w:color="6E6E6E"/>
              <w:bottom w:val="none" w:sz="4" w:space="0" w:color="A5A5A5"/>
              <w:right w:val="none" w:sz="4" w:space="0" w:color="6E6E6E"/>
            </w:tcBorders>
          </w:tcPr>
          <w:p w:rsidR="00D42EA7" w:rsidRDefault="008F4AF9">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„Lync for Mac 2011“</w:t>
      </w:r>
    </w:p>
    <w:p w:rsidR="00D42EA7" w:rsidRDefault="008F4AF9">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D42EA7" w:rsidRDefault="00D42EA7">
      <w:pPr>
        <w:pStyle w:val="ProductList-Body"/>
      </w:pPr>
    </w:p>
    <w:p w:rsidR="00D42EA7" w:rsidRDefault="008F4AF9">
      <w:pPr>
        <w:pStyle w:val="ProductList-ClauseHeading"/>
        <w:outlineLvl w:val="4"/>
      </w:pPr>
      <w:r>
        <w:t>2.2. Ryšio kreditai</w:t>
      </w:r>
    </w:p>
    <w:p w:rsidR="00D42EA7" w:rsidRDefault="008F4AF9">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Ryšio kreditams, gali būti naudojamos toms paslaugoms, o visos lėšos, nepanaudotos per 12 mėnesių nuo operacijos datos, bus anuliuotos. </w:t>
      </w:r>
    </w:p>
    <w:p w:rsidR="00D42EA7" w:rsidRDefault="00D42EA7">
      <w:pPr>
        <w:pStyle w:val="ProductList-Body"/>
      </w:pPr>
    </w:p>
    <w:p w:rsidR="00D42EA7" w:rsidRDefault="008F4AF9">
      <w:pPr>
        <w:pStyle w:val="ProductList-Body"/>
      </w:pPr>
      <w:r>
        <w:t>Naudojimo mokesčiai bus pagrįsti „Microsoft“ paskelbtais paslaugų naudojimo tarifais. Ryšio kreditams netaikomi fiksuoti įkainiai, nepaisant nuorodų į fiksuotus įkainius pagal taikomą bendrojo licencijavimo sutartį.</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rsidR="00D42EA7" w:rsidRDefault="008F4AF9">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none" w:sz="4" w:space="0" w:color="7F7F7F"/>
              <w:right w:val="none" w:sz="4" w:space="0" w:color="000000"/>
            </w:tcBorders>
          </w:tcPr>
          <w:p w:rsidR="00D42EA7" w:rsidRDefault="008F4AF9">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517909167"/>
      <w:r>
        <w:instrText>Kitos internete teikiamos paslaugos</w:instrText>
      </w:r>
      <w:bookmarkEnd w:id="257"/>
      <w:r>
        <w:instrText>" \l 2</w:instrText>
      </w:r>
      <w:r>
        <w:fldChar w:fldCharType="end"/>
      </w:r>
    </w:p>
    <w:p w:rsidR="00D42EA7" w:rsidRDefault="008F4AF9">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rsidR="00D42EA7" w:rsidRDefault="008F4AF9">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rPr>
                <w:color w:val="000000"/>
              </w:rPr>
              <w:t>„Bing Maps Enterprise“ platforma (PL)</w:t>
            </w:r>
            <w:r>
              <w:fldChar w:fldCharType="begin"/>
            </w:r>
            <w:r>
              <w:instrText xml:space="preserve"> XE "„Bing Maps Enterprise“ platforma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„Mobile Asset Management‟ platforma</w:t>
            </w:r>
            <w:r>
              <w:fldChar w:fldCharType="begin"/>
            </w:r>
            <w:r>
              <w:instrText xml:space="preserve"> XE "„Mobile Asset Management‟ platforma" </w:instrText>
            </w:r>
            <w:r>
              <w:fldChar w:fldCharType="end"/>
            </w:r>
            <w:r>
              <w:t xml:space="preserve">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vidinės svetainės naudojimo 100 tūkst. operacijų (PL)</w:t>
            </w:r>
            <w:r>
              <w:fldChar w:fldCharType="begin"/>
            </w:r>
            <w:r>
              <w:instrText xml:space="preserve"> XE "„Bing“ žemėlapių vidinės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vidinės svetainės naudojimo 500 tūkst. (ir daugiau) operacijų (PL)</w:t>
            </w:r>
            <w:r>
              <w:fldChar w:fldCharType="begin"/>
            </w:r>
            <w:r>
              <w:instrText xml:space="preserve"> XE "„Bing“ žemėlapių vidinės svetainės naudojimo 500 tūkst. (ir daugiau)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rPr>
                <w:color w:val="000000"/>
              </w:rPr>
              <w:t>„Bing“ žemėlapių viešosios svetainės naudojimo 100 tūkst. operacijų (PL)</w:t>
            </w:r>
            <w:r>
              <w:fldChar w:fldCharType="begin"/>
            </w:r>
            <w:r>
              <w:instrText xml:space="preserve"> XE "„Bing“ žemėlapių viešosios svetainės naudojimo 100 tūkst.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„Bing“ žemėlapių viešosios svetainės naudojimo 500 tūkst. (ir daugiau) operacijų (PL)</w:t>
            </w:r>
            <w:r>
              <w:fldChar w:fldCharType="begin"/>
            </w:r>
            <w:r>
              <w:instrText xml:space="preserve"> XE "„Bing“ žemėlapių viešosios svetainės naudojimo 500 tūkst. (ir daugiau) operacijų (PL)"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Mokamos operacijos</w:t>
      </w:r>
    </w:p>
    <w:p w:rsidR="00D42EA7" w:rsidRDefault="008F4AF9">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 pasibaigimo datą visos įsigytos ir nepanaudotos mokamos operacijos anuliuojamos.</w:t>
      </w:r>
    </w:p>
    <w:p w:rsidR="00D42EA7" w:rsidRDefault="00D42EA7">
      <w:pPr>
        <w:pStyle w:val="ProductList-Body"/>
      </w:pPr>
    </w:p>
    <w:p w:rsidR="00D42EA7" w:rsidRDefault="008F4AF9">
      <w:pPr>
        <w:pStyle w:val="ProductList-Body"/>
      </w:pPr>
      <w:r>
        <w:t>Jei klientas viršija savo įsigytų mokamų operacijų skaičių, per 30 dienų nuo „Microsoft“ pranešimo klientas turi įsigyti papildomą „Bing“ žemėlapių viešosios svetainės naudojimo PL arba „Bing“ žemėlapių vidinės svetainės naudojimo priedo PL, kad padengtų viršytas mokamas operacijas ir galima būtų įvertinti būsimų mokamų operacijų poreikį per likusį registracijos sutarties galiojimo laikotarpį. Kitaip „Microsoft“ gali nutraukti kliento prieigą prie „Bing“ žemėlapių.</w:t>
      </w:r>
    </w:p>
    <w:p w:rsidR="00D42EA7" w:rsidRDefault="00D42EA7">
      <w:pPr>
        <w:pStyle w:val="ProductList-Body"/>
      </w:pPr>
    </w:p>
    <w:p w:rsidR="00D42EA7" w:rsidRDefault="008F4AF9">
      <w:pPr>
        <w:pStyle w:val="ProductList-ClauseHeading"/>
        <w:outlineLvl w:val="4"/>
      </w:pPr>
      <w:r>
        <w:t>2.2 Vieno turto „Mobile Asset Management‟ reikalavimai</w:t>
      </w:r>
    </w:p>
    <w:p w:rsidR="00D42EA7" w:rsidRDefault="008F4AF9">
      <w:pPr>
        <w:pStyle w:val="ProductList-Body"/>
      </w:pPr>
      <w:r>
        <w:t xml:space="preserve">Norint pasinaudoti tolesniais pasiūlymais, reikia turėti vieno turto „Mobile Asset Management“ mėnesinės prenumeratos licenciją. </w:t>
      </w:r>
    </w:p>
    <w:p w:rsidR="00D42EA7" w:rsidRDefault="008F4AF9" w:rsidP="008F4AF9">
      <w:pPr>
        <w:pStyle w:val="ProductList-Bullet"/>
        <w:numPr>
          <w:ilvl w:val="0"/>
          <w:numId w:val="42"/>
        </w:numPr>
      </w:pPr>
      <w:r>
        <w:t>Automatinė vieno turto atstumų matrica</w:t>
      </w:r>
    </w:p>
    <w:p w:rsidR="00D42EA7" w:rsidRDefault="008F4AF9" w:rsidP="008F4AF9">
      <w:pPr>
        <w:pStyle w:val="ProductList-Bullet"/>
        <w:numPr>
          <w:ilvl w:val="0"/>
          <w:numId w:val="42"/>
        </w:numPr>
      </w:pPr>
      <w:r>
        <w:t>Rankinė vieno turto atstumų matrica</w:t>
      </w:r>
    </w:p>
    <w:p w:rsidR="00D42EA7" w:rsidRDefault="008F4AF9" w:rsidP="008F4AF9">
      <w:pPr>
        <w:pStyle w:val="ProductList-Bullet"/>
        <w:numPr>
          <w:ilvl w:val="0"/>
          <w:numId w:val="42"/>
        </w:numPr>
      </w:pPr>
      <w:r>
        <w:t>Vieno turto sunkvežimių maršrutai</w:t>
      </w:r>
    </w:p>
    <w:p w:rsidR="00D42EA7" w:rsidRDefault="008F4AF9" w:rsidP="008F4AF9">
      <w:pPr>
        <w:pStyle w:val="ProductList-Bullet"/>
        <w:numPr>
          <w:ilvl w:val="0"/>
          <w:numId w:val="42"/>
        </w:numPr>
      </w:pPr>
      <w:r>
        <w:t>Vieno turto važiavimo analizė</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1" w:name="_Sec674"/>
      <w:r>
        <w:t>Įmonėms skirtų programų platforma</w:t>
      </w:r>
      <w:bookmarkEnd w:id="261"/>
      <w:r>
        <w:fldChar w:fldCharType="begin"/>
      </w:r>
      <w:r>
        <w:instrText xml:space="preserve"> TC "</w:instrText>
      </w:r>
      <w:bookmarkStart w:id="262" w:name="_Toc517909168"/>
      <w:r>
        <w:instrText>Įmonėms skirtų programų platforma</w:instrText>
      </w:r>
      <w:bookmarkEnd w:id="262"/>
      <w:r>
        <w:instrText>" \l 3</w:instrText>
      </w:r>
      <w:r>
        <w:fldChar w:fldCharType="end"/>
      </w:r>
    </w:p>
    <w:p w:rsidR="00D42EA7" w:rsidRDefault="008F4AF9">
      <w:pPr>
        <w:pStyle w:val="ProductList-Offering1SubSection"/>
        <w:outlineLvl w:val="3"/>
      </w:pPr>
      <w:bookmarkStart w:id="263" w:name="_Sec730"/>
      <w:r>
        <w:t>1. Programos pasiekiamumas</w:t>
      </w:r>
      <w:bookmarkEnd w:id="263"/>
    </w:p>
    <w:tbl>
      <w:tblPr>
        <w:tblStyle w:val="PURTable"/>
        <w:tblW w:w="0" w:type="dxa"/>
        <w:tblLook w:val="04A0" w:firstRow="1" w:lastRow="0" w:firstColumn="1" w:lastColumn="0" w:noHBand="0" w:noVBand="1"/>
      </w:tblPr>
      <w:tblGrid>
        <w:gridCol w:w="4225"/>
        <w:gridCol w:w="717"/>
        <w:gridCol w:w="695"/>
        <w:gridCol w:w="806"/>
        <w:gridCol w:w="712"/>
        <w:gridCol w:w="728"/>
        <w:gridCol w:w="828"/>
        <w:gridCol w:w="704"/>
        <w:gridCol w:w="700"/>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2B2B2"/>
              <w:right w:val="none" w:sz="4" w:space="0" w:color="6E6E6E"/>
            </w:tcBorders>
          </w:tcPr>
          <w:p w:rsidR="00D42EA7" w:rsidRDefault="008F4AF9">
            <w:pPr>
              <w:pStyle w:val="ProductList-TableBody"/>
            </w:pPr>
            <w:r>
              <w:t>„Microsoft Flow“ 1 planas</w:t>
            </w:r>
            <w:r>
              <w:fldChar w:fldCharType="begin"/>
            </w:r>
            <w:r>
              <w:instrText xml:space="preserve"> XE "„Microsoft Flow“ 1 planas" </w:instrText>
            </w:r>
            <w:r>
              <w:fldChar w:fldCharType="end"/>
            </w:r>
            <w:r>
              <w:t xml:space="preserve"> (vartotojo PL)</w:t>
            </w:r>
          </w:p>
        </w:tc>
        <w:tc>
          <w:tcPr>
            <w:tcW w:w="740" w:type="dxa"/>
            <w:tcBorders>
              <w:top w:val="single" w:sz="6" w:space="0" w:color="FFFFFF"/>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Flow“ 2 planas</w:t>
            </w:r>
            <w:r>
              <w:fldChar w:fldCharType="begin"/>
            </w:r>
            <w:r>
              <w:instrText xml:space="preserve"> XE "„Microsoft Flow“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1 planas</w:t>
            </w:r>
            <w:r>
              <w:fldChar w:fldCharType="begin"/>
            </w:r>
            <w:r>
              <w:instrText xml:space="preserve"> XE "„Microsoft Stream“ 1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2 planas</w:t>
            </w:r>
            <w:r>
              <w:fldChar w:fldCharType="begin"/>
            </w:r>
            <w:r>
              <w:instrText xml:space="preserve"> XE "„Microsoft Stream“ 2 planas"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2 plano priedas</w:t>
            </w:r>
            <w:r>
              <w:fldChar w:fldCharType="begin"/>
            </w:r>
            <w:r>
              <w:instrText xml:space="preserve"> XE "„Microsoft Stream“ 2 plano priedas"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„Microsoft Stream“ saugyklos priedas (500 GB)</w:t>
            </w:r>
            <w:r>
              <w:fldChar w:fldCharType="begin"/>
            </w:r>
            <w:r>
              <w:instrText xml:space="preserve"> XE "„Microsoft Stream“ saugyklos priedas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2B2B2"/>
              <w:right w:val="none" w:sz="4" w:space="0" w:color="6E6E6E"/>
            </w:tcBorders>
          </w:tcPr>
          <w:p w:rsidR="00D42EA7" w:rsidRDefault="008F4AF9">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2B2B2"/>
              <w:left w:val="none" w:sz="4" w:space="0" w:color="6E6E6E"/>
              <w:bottom w:val="dashed" w:sz="4" w:space="0" w:color="BFBFBF"/>
              <w:right w:val="none" w:sz="4" w:space="0" w:color="6E6E6E"/>
            </w:tcBorders>
          </w:tcPr>
          <w:p w:rsidR="00D42EA7" w:rsidRDefault="008F4AF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64" w:name="_Sec785"/>
      <w:r>
        <w:t>2. Informacija apie produktą</w:t>
      </w:r>
      <w:bookmarkEnd w:id="264"/>
    </w:p>
    <w:tbl>
      <w:tblPr>
        <w:tblStyle w:val="PURTable"/>
        <w:tblW w:w="0" w:type="dxa"/>
        <w:tblLook w:val="04A0" w:firstRow="1" w:lastRow="0" w:firstColumn="1" w:lastColumn="0" w:noHBand="0" w:noVBand="1"/>
      </w:tblPr>
      <w:tblGrid>
        <w:gridCol w:w="3672"/>
        <w:gridCol w:w="3622"/>
        <w:gridCol w:w="3622"/>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 „Stream“</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„Power BI‟ ataskaitų serveris – egzempliorių paleidimas</w:t>
      </w:r>
    </w:p>
    <w:p w:rsidR="00D42EA7" w:rsidRDefault="008F4AF9">
      <w:pPr>
        <w:pStyle w:val="ProductList-Body"/>
      </w:pPr>
      <w:r>
        <w:t xml:space="preserve">Su viena „Microsoft Power BI Premium‟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bendrinamuose serveriuose tik „Microsoft Azure‟ paslaugose. Klientas „Power BI“ ataskaitų serverio programinę įrangą gali naudoti Fizinio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 OSE</w:t>
      </w:r>
      <w:r>
        <w:fldChar w:fldCharType="end"/>
      </w:r>
      <w:r>
        <w:t xml:space="preserve"> su daugybe branduolių, įtrauktų į „Power BI Premium“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rsidR="00D42EA7" w:rsidRDefault="00D42EA7">
      <w:pPr>
        <w:pStyle w:val="ProductList-Body"/>
      </w:pPr>
    </w:p>
    <w:p w:rsidR="00D42EA7" w:rsidRDefault="008F4AF9">
      <w:pPr>
        <w:pStyle w:val="ProductList-ClauseHeading"/>
        <w:outlineLvl w:val="4"/>
      </w:pPr>
      <w:r>
        <w:t>2.2 „Power BI‟ ataskaitų serveris – turinio bendrinimas</w:t>
      </w:r>
    </w:p>
    <w:p w:rsidR="00D42EA7" w:rsidRDefault="008F4AF9">
      <w:pPr>
        <w:pStyle w:val="ProductList-Body"/>
      </w:pPr>
      <w:r>
        <w:t xml:space="preserve">Norint publikuoti bendrinamas „Power BI‟ ataskaitas naudojant „Power BI‟ ataskaitų serverį, reikia vartotojo PL.  </w:t>
      </w:r>
    </w:p>
    <w:p w:rsidR="00D42EA7" w:rsidRDefault="00D42EA7">
      <w:pPr>
        <w:pStyle w:val="ProductList-Body"/>
      </w:pPr>
    </w:p>
    <w:p w:rsidR="00D42EA7" w:rsidRDefault="008F4AF9">
      <w:pPr>
        <w:pStyle w:val="ProductList-ClauseHeading"/>
        <w:outlineLvl w:val="4"/>
      </w:pPr>
      <w:r>
        <w:t>2.3. „SQL Server“ technologija</w:t>
      </w:r>
    </w:p>
    <w:p w:rsidR="00D42EA7" w:rsidRDefault="008F4AF9">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5" w:name="_Sec1209"/>
      <w:r>
        <w:t>„Microsoft Kaizala Pro“</w:t>
      </w:r>
      <w:bookmarkEnd w:id="265"/>
      <w:r>
        <w:fldChar w:fldCharType="begin"/>
      </w:r>
      <w:r>
        <w:instrText xml:space="preserve"> TC "„Microsoft Kaizala Pro“" \l 3</w:instrText>
      </w:r>
      <w:r>
        <w:fldChar w:fldCharType="end"/>
      </w:r>
    </w:p>
    <w:p w:rsidR="00D42EA7" w:rsidRDefault="008F4AF9">
      <w:pPr>
        <w:pStyle w:val="ProductList-Offering1SubSection"/>
        <w:outlineLvl w:val="3"/>
      </w:pPr>
      <w:bookmarkStart w:id="266" w:name="_Sec1210"/>
      <w:r>
        <w:t>1. Programos pasiekiamumas</w:t>
      </w:r>
      <w:bookmarkEnd w:id="266"/>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none" w:sz="4" w:space="0" w:color="7F7F7F"/>
              <w:right w:val="none" w:sz="4" w:space="0" w:color="000000"/>
            </w:tcBorders>
          </w:tcPr>
          <w:p w:rsidR="00D42EA7" w:rsidRDefault="008F4AF9">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67" w:name="_Sec1211"/>
      <w:r>
        <w:t>2. Informacija apie produktą</w:t>
      </w:r>
      <w:bookmarkEnd w:id="267"/>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Geografinis pasiekiamumas</w:t>
      </w:r>
    </w:p>
    <w:p w:rsidR="00D42EA7" w:rsidRDefault="008F4AF9">
      <w:pPr>
        <w:pStyle w:val="ProductList-Body"/>
      </w:pPr>
      <w:r>
        <w:t>„Kaizala‟ galima įsigyti tik Brazilijoje, Indijoje, Kenijoje ir Filipinuose.</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68" w:name="_Sec1206"/>
      <w:r>
        <w:t>„Microsoft Cloud App Security“</w:t>
      </w:r>
      <w:bookmarkEnd w:id="268"/>
      <w:r>
        <w:fldChar w:fldCharType="begin"/>
      </w:r>
      <w:r>
        <w:instrText xml:space="preserve"> TC "„Microsoft Cloud App Security“" \l 3</w:instrText>
      </w:r>
      <w:r>
        <w:fldChar w:fldCharType="end"/>
      </w:r>
    </w:p>
    <w:p w:rsidR="00D42EA7" w:rsidRDefault="008F4AF9">
      <w:pPr>
        <w:pStyle w:val="ProductList-Offering1SubSection"/>
        <w:outlineLvl w:val="3"/>
      </w:pPr>
      <w:bookmarkStart w:id="269" w:name="_Sec1207"/>
      <w:r>
        <w:t>1. Programos pasiekiamumas</w:t>
      </w:r>
      <w:bookmarkEnd w:id="269"/>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dashed" w:sz="4" w:space="0" w:color="7F7F7F"/>
              <w:right w:val="none" w:sz="4" w:space="0" w:color="000000"/>
            </w:tcBorders>
          </w:tcPr>
          <w:p w:rsidR="00D42EA7" w:rsidRDefault="008F4AF9">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D42EA7">
      <w:pPr>
        <w:pStyle w:val="ProductList-Body"/>
      </w:pPr>
    </w:p>
    <w:p w:rsidR="00D42EA7" w:rsidRDefault="008F4AF9">
      <w:pPr>
        <w:pStyle w:val="ProductList-Offering1SubSection"/>
        <w:outlineLvl w:val="3"/>
      </w:pPr>
      <w:bookmarkStart w:id="270" w:name="_Sec1208"/>
      <w:r>
        <w:t>2. Informacija apie produktą</w:t>
      </w:r>
      <w:bookmarkEnd w:id="270"/>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71" w:name="_Sec630"/>
      <w:r>
        <w:t>„Microsoft Intune“</w:t>
      </w:r>
      <w:bookmarkEnd w:id="271"/>
      <w:r>
        <w:fldChar w:fldCharType="begin"/>
      </w:r>
      <w:r>
        <w:instrText xml:space="preserve"> TC "„Microsoft Intune“" \l 3</w:instrText>
      </w:r>
      <w:r>
        <w:fldChar w:fldCharType="end"/>
      </w:r>
    </w:p>
    <w:p w:rsidR="00D42EA7" w:rsidRDefault="008F4AF9">
      <w:pPr>
        <w:pStyle w:val="ProductList-Offering1SubSection"/>
        <w:outlineLvl w:val="3"/>
      </w:pPr>
      <w:bookmarkStart w:id="272" w:name="_Sec714"/>
      <w:r>
        <w:t>1. Programos pasiekiamumas</w:t>
      </w:r>
      <w:bookmarkEnd w:id="272"/>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D42EA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2EA7" w:rsidRDefault="008F4AF9">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520" w:type="dxa"/>
            <w:tcBorders>
              <w:top w:val="none" w:sz="4" w:space="0" w:color="BFBFBF"/>
              <w:left w:val="none" w:sz="4" w:space="0" w:color="000000"/>
              <w:bottom w:val="dashed" w:sz="4" w:space="0" w:color="7F7F7F"/>
              <w:right w:val="none" w:sz="4" w:space="0" w:color="000000"/>
            </w:tcBorders>
          </w:tcPr>
          <w:p w:rsidR="00D42EA7" w:rsidRDefault="008F4AF9">
            <w:pPr>
              <w:pStyle w:val="ProductList-TableBody"/>
            </w:pPr>
            <w:r>
              <w:t>„Microsoft Intune“</w:t>
            </w:r>
            <w:r>
              <w:fldChar w:fldCharType="begin"/>
            </w:r>
            <w:r>
              <w:instrText xml:space="preserve"> XE "„Microsoft Intune“" </w:instrText>
            </w:r>
            <w:r>
              <w:fldChar w:fldCharType="end"/>
            </w:r>
            <w:r>
              <w:t xml:space="preserve"> (vartotojo PL, įrenginio PL)</w:t>
            </w:r>
          </w:p>
        </w:tc>
        <w:tc>
          <w:tcPr>
            <w:tcW w:w="860" w:type="dxa"/>
            <w:tcBorders>
              <w:top w:val="single" w:sz="6" w:space="0" w:color="FFFFFF"/>
              <w:left w:val="none" w:sz="4" w:space="0" w:color="000000"/>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7F7F7F"/>
              <w:left w:val="none" w:sz="4" w:space="0" w:color="6E6E6E"/>
              <w:bottom w:val="dashed" w:sz="4" w:space="0" w:color="7F7F7F"/>
              <w:right w:val="none" w:sz="4" w:space="0" w:color="6E6E6E"/>
            </w:tcBorders>
          </w:tcPr>
          <w:p w:rsidR="00D42EA7" w:rsidRDefault="008F4AF9">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520" w:type="dxa"/>
            <w:tcBorders>
              <w:top w:val="dashed" w:sz="4" w:space="0" w:color="7F7F7F"/>
              <w:left w:val="none" w:sz="4" w:space="0" w:color="6E6E6E"/>
              <w:bottom w:val="dashed" w:sz="4" w:space="0" w:color="949494"/>
              <w:right w:val="none" w:sz="4" w:space="0" w:color="6E6E6E"/>
            </w:tcBorders>
          </w:tcPr>
          <w:p w:rsidR="00D42EA7" w:rsidRDefault="008F4AF9">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949494"/>
              <w:left w:val="none" w:sz="4" w:space="0" w:color="6E6E6E"/>
              <w:bottom w:val="dashed" w:sz="4" w:space="0" w:color="949494"/>
              <w:right w:val="none" w:sz="4" w:space="0" w:color="6E6E6E"/>
            </w:tcBorders>
          </w:tcPr>
          <w:p w:rsidR="00D42EA7" w:rsidRDefault="008F4AF9">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949494"/>
              <w:left w:val="none" w:sz="4" w:space="0" w:color="6E6E6E"/>
              <w:bottom w:val="dashed" w:sz="4" w:space="0" w:color="B7B7B7"/>
              <w:right w:val="none" w:sz="4" w:space="0" w:color="6E6E6E"/>
            </w:tcBorders>
          </w:tcPr>
          <w:p w:rsidR="00D42EA7" w:rsidRDefault="008F4AF9">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r w:rsidR="00D42EA7">
        <w:tc>
          <w:tcPr>
            <w:tcW w:w="4520" w:type="dxa"/>
            <w:tcBorders>
              <w:top w:val="dashed" w:sz="4" w:space="0" w:color="B7B7B7"/>
              <w:left w:val="none" w:sz="4" w:space="0" w:color="6E6E6E"/>
              <w:bottom w:val="none" w:sz="4" w:space="0" w:color="BFBFBF"/>
              <w:right w:val="none" w:sz="4" w:space="0" w:color="6E6E6E"/>
            </w:tcBorders>
          </w:tcPr>
          <w:p w:rsidR="00D42EA7" w:rsidRDefault="008F4AF9">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73" w:name="_Sec769"/>
      <w:r>
        <w:t>2. Informacija apie produktą</w:t>
      </w:r>
      <w:bookmarkEnd w:id="273"/>
    </w:p>
    <w:tbl>
      <w:tblPr>
        <w:tblStyle w:val="PURTable"/>
        <w:tblW w:w="0" w:type="dxa"/>
        <w:tblLook w:val="04A0" w:firstRow="1" w:lastRow="0" w:firstColumn="1" w:lastColumn="0" w:noHBand="0" w:noVBand="1"/>
      </w:tblPr>
      <w:tblGrid>
        <w:gridCol w:w="3686"/>
        <w:gridCol w:w="3612"/>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rsidR="00D42EA7" w:rsidRDefault="00D42EA7">
      <w:pPr>
        <w:pStyle w:val="ProductList-Body"/>
      </w:pPr>
    </w:p>
    <w:p w:rsidR="00D42EA7" w:rsidRDefault="008F4AF9">
      <w:pPr>
        <w:pStyle w:val="ProductList-ClauseHeading"/>
        <w:outlineLvl w:val="4"/>
      </w:pPr>
      <w:r>
        <w:t>2.1 „Microsoft Intune“ švietimo įstaigoms (įrenginio PL)</w:t>
      </w:r>
    </w:p>
    <w:p w:rsidR="00D42EA7" w:rsidRDefault="008F4AF9">
      <w:pPr>
        <w:pStyle w:val="ProductList-SubClauseHeading"/>
        <w:outlineLvl w:val="5"/>
      </w:pPr>
      <w:r>
        <w:t>2.1.1 Galiojimo terminas</w:t>
      </w:r>
    </w:p>
    <w:p w:rsidR="00D42EA7" w:rsidRDefault="008F4AF9">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rsidR="00D42EA7" w:rsidRDefault="00D42EA7">
      <w:pPr>
        <w:pStyle w:val="ProductList-BodyIndented"/>
      </w:pPr>
    </w:p>
    <w:p w:rsidR="00D42EA7" w:rsidRDefault="008F4AF9">
      <w:pPr>
        <w:pStyle w:val="ProductList-SubClauseHeading"/>
        <w:outlineLvl w:val="5"/>
      </w:pPr>
      <w:r>
        <w:t>2.1.2 Nutraukimas ir perskirstymas</w:t>
      </w:r>
    </w:p>
    <w:p w:rsidR="00D42EA7" w:rsidRDefault="008F4AF9">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55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Offering2HeadingNoBorder"/>
        <w:outlineLvl w:val="2"/>
      </w:pPr>
      <w:bookmarkStart w:id="274" w:name="_Sec672"/>
      <w:r>
        <w:t>Microsoft Learning</w:t>
      </w:r>
      <w:bookmarkEnd w:id="274"/>
      <w:r>
        <w:fldChar w:fldCharType="begin"/>
      </w:r>
      <w:r>
        <w:instrText xml:space="preserve"> TC "</w:instrText>
      </w:r>
      <w:bookmarkStart w:id="275" w:name="_Toc517909169"/>
      <w:r>
        <w:instrText>Microsoft Learning</w:instrText>
      </w:r>
      <w:bookmarkEnd w:id="275"/>
      <w:r>
        <w:instrText>" \l 3</w:instrText>
      </w:r>
      <w:r>
        <w:fldChar w:fldCharType="end"/>
      </w:r>
    </w:p>
    <w:p w:rsidR="00D42EA7" w:rsidRDefault="008F4AF9">
      <w:pPr>
        <w:pStyle w:val="ProductList-Offering1SubSection"/>
        <w:outlineLvl w:val="3"/>
      </w:pPr>
      <w:bookmarkStart w:id="276" w:name="_Sec728"/>
      <w:r>
        <w:t>1. Programos pasiekiamumas</w:t>
      </w:r>
      <w:bookmarkEnd w:id="276"/>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dashed" w:sz="4" w:space="0" w:color="BFBFBF"/>
              <w:right w:val="none" w:sz="4" w:space="0" w:color="6E6E6E"/>
            </w:tcBorders>
          </w:tcPr>
          <w:p w:rsidR="00D42EA7" w:rsidRDefault="008F4AF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dashed" w:sz="4" w:space="0" w:color="BFBFBF"/>
              <w:right w:val="none" w:sz="4" w:space="0" w:color="6E6E6E"/>
            </w:tcBorders>
          </w:tcPr>
          <w:p w:rsidR="00D42EA7" w:rsidRDefault="008F4AF9">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4660" w:type="dxa"/>
            <w:tcBorders>
              <w:top w:val="dashed" w:sz="4" w:space="0" w:color="BFBFBF"/>
              <w:left w:val="none" w:sz="4" w:space="0" w:color="6E6E6E"/>
              <w:bottom w:val="none" w:sz="4" w:space="0" w:color="BFBFBF"/>
              <w:right w:val="none" w:sz="4" w:space="0" w:color="6E6E6E"/>
            </w:tcBorders>
          </w:tcPr>
          <w:p w:rsidR="00D42EA7" w:rsidRDefault="008F4AF9">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rsidR="00D42EA7" w:rsidRDefault="008F4AF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bl>
    <w:p w:rsidR="00D42EA7" w:rsidRDefault="008F4AF9">
      <w:pPr>
        <w:pStyle w:val="ProductList-Offering1SubSection"/>
        <w:outlineLvl w:val="3"/>
      </w:pPr>
      <w:bookmarkStart w:id="277" w:name="_Sec783"/>
      <w:r>
        <w:t>2. Informacija apie produktą</w:t>
      </w:r>
      <w:bookmarkEnd w:id="277"/>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4"/>
      </w:pPr>
      <w:r>
        <w:t>2.1. Kuponai</w:t>
      </w:r>
    </w:p>
    <w:p w:rsidR="00D42EA7" w:rsidRDefault="008F4AF9">
      <w:pPr>
        <w:pStyle w:val="ProductList-Body"/>
      </w:pPr>
      <w:r>
        <w:t xml:space="preserve">Kuponai pateikiami perkant ir galioja 12 mėnesių nuo pirkimo datos. </w:t>
      </w:r>
    </w:p>
    <w:p w:rsidR="00D42EA7" w:rsidRDefault="00D42EA7">
      <w:pPr>
        <w:pStyle w:val="ProductList-Body"/>
      </w:pPr>
    </w:p>
    <w:p w:rsidR="00D42EA7" w:rsidRDefault="008F4AF9">
      <w:pPr>
        <w:pStyle w:val="ProductList-ClauseHeading"/>
        <w:outlineLvl w:val="4"/>
      </w:pPr>
      <w:r>
        <w:t>2.2. „Microsoft Office Specialist“ (MOS), „Microsoft Technology Associate“ (MTA) ir „Microsoft Certification Educator“ (MCE) egzamino licencija įmonės mastu</w:t>
      </w:r>
    </w:p>
    <w:p w:rsidR="00D42EA7" w:rsidRDefault="008F4AF9">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2HeadingNoBorder"/>
        <w:outlineLvl w:val="2"/>
      </w:pPr>
      <w:bookmarkStart w:id="278" w:name="_Sec1148"/>
      <w:r>
        <w:t>„Minecraft“: „Education Edition“</w:t>
      </w:r>
      <w:bookmarkEnd w:id="278"/>
      <w:r>
        <w:fldChar w:fldCharType="begin"/>
      </w:r>
      <w:r>
        <w:instrText xml:space="preserve"> TC "„Minecraft“: „Education Edition“" \l 3</w:instrText>
      </w:r>
      <w:r>
        <w:fldChar w:fldCharType="end"/>
      </w:r>
    </w:p>
    <w:p w:rsidR="00D42EA7" w:rsidRDefault="008F4AF9">
      <w:pPr>
        <w:pStyle w:val="ProductList-Offering1SubSection"/>
        <w:outlineLvl w:val="3"/>
      </w:pPr>
      <w:bookmarkStart w:id="279" w:name="_Sec1149"/>
      <w:r>
        <w:t>1. Programos pasiekiamumas</w:t>
      </w:r>
      <w:bookmarkEnd w:id="279"/>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D42EA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2EA7" w:rsidRDefault="008F4AF9">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D42EA7">
        <w:tc>
          <w:tcPr>
            <w:tcW w:w="4660" w:type="dxa"/>
            <w:tcBorders>
              <w:top w:val="single" w:sz="6" w:space="0" w:color="FFFFFF"/>
              <w:left w:val="none" w:sz="4" w:space="0" w:color="6E6E6E"/>
              <w:bottom w:val="none" w:sz="4" w:space="0" w:color="BFBFBF"/>
              <w:right w:val="none" w:sz="4" w:space="0" w:color="6E6E6E"/>
            </w:tcBorders>
          </w:tcPr>
          <w:p w:rsidR="00D42EA7" w:rsidRDefault="008F4AF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42EA7" w:rsidRDefault="008F4A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8F4AF9">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2EA7" w:rsidRDefault="00D42EA7">
            <w:pPr>
              <w:pStyle w:val="ProductList-TableBody"/>
              <w:jc w:val="center"/>
            </w:pPr>
          </w:p>
        </w:tc>
      </w:tr>
    </w:tbl>
    <w:p w:rsidR="00D42EA7" w:rsidRDefault="008F4AF9">
      <w:pPr>
        <w:pStyle w:val="ProductList-Offering1SubSection"/>
        <w:outlineLvl w:val="3"/>
      </w:pPr>
      <w:bookmarkStart w:id="280" w:name="_Sec1150"/>
      <w:r>
        <w:t>2. Informacija apie produktą</w:t>
      </w:r>
      <w:bookmarkEnd w:id="280"/>
    </w:p>
    <w:tbl>
      <w:tblPr>
        <w:tblStyle w:val="PURTable"/>
        <w:tblW w:w="0" w:type="dxa"/>
        <w:tblLook w:val="04A0" w:firstRow="1" w:lastRow="0" w:firstColumn="1" w:lastColumn="0" w:noHBand="0" w:noVBand="1"/>
      </w:tblPr>
      <w:tblGrid>
        <w:gridCol w:w="3687"/>
        <w:gridCol w:w="3611"/>
        <w:gridCol w:w="3618"/>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Pratęstas tinkamumo laikotarpis: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Reklaminiai pasiūlymai: netaikoma</w:t>
            </w:r>
          </w:p>
        </w:tc>
      </w:tr>
      <w:tr w:rsidR="00D42EA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mažinti (SCE): netaikoma</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8F4AF9">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2EA7" w:rsidRDefault="00D42EA7">
            <w:pPr>
              <w:pStyle w:val="ProductList-TableBody"/>
            </w:pPr>
          </w:p>
        </w:tc>
      </w:tr>
    </w:tbl>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41"/>
          <w:footerReference w:type="default" r:id="rId142"/>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81" w:name="_Sec549"/>
      <w:bookmarkEnd w:id="186"/>
      <w:r>
        <w:t>Sąvokų žodynas</w:t>
      </w:r>
      <w:r>
        <w:fldChar w:fldCharType="begin"/>
      </w:r>
      <w:r>
        <w:instrText xml:space="preserve"> TC "</w:instrText>
      </w:r>
      <w:bookmarkStart w:id="282" w:name="_Toc517909170"/>
      <w:r>
        <w:instrText>Sąvokų žodynas</w:instrText>
      </w:r>
      <w:bookmarkEnd w:id="282"/>
      <w:r>
        <w:instrText>" \l 1</w:instrText>
      </w:r>
      <w:r>
        <w:fldChar w:fldCharType="end"/>
      </w:r>
    </w:p>
    <w:p w:rsidR="00D42EA7" w:rsidRDefault="008F4AF9">
      <w:pPr>
        <w:pStyle w:val="ProductList-Offering1Heading"/>
        <w:outlineLvl w:val="1"/>
      </w:pPr>
      <w:bookmarkStart w:id="283" w:name="_Sec550"/>
      <w:r>
        <w:t>Atributai</w:t>
      </w:r>
      <w:bookmarkEnd w:id="283"/>
      <w:r>
        <w:fldChar w:fldCharType="begin"/>
      </w:r>
      <w:r>
        <w:instrText xml:space="preserve"> TC "</w:instrText>
      </w:r>
      <w:bookmarkStart w:id="284" w:name="_Toc517909171"/>
      <w:r>
        <w:instrText>Atributai</w:instrText>
      </w:r>
      <w:bookmarkEnd w:id="284"/>
      <w:r>
        <w:instrText>" \l 2</w:instrText>
      </w:r>
      <w:r>
        <w:fldChar w:fldCharType="end"/>
      </w:r>
    </w:p>
    <w:p w:rsidR="00D42EA7" w:rsidRDefault="008F4AF9">
      <w:pPr>
        <w:pStyle w:val="ProductList-BodySpaced"/>
      </w:pPr>
      <w:r>
        <w:t>Atributai yra nurodyti kiekvieno Produkto aprašo lentelėse ir jie nurodo su Produktais susijusias teises arba sąlygas.</w:t>
      </w:r>
    </w:p>
    <w:p w:rsidR="00D42EA7" w:rsidRDefault="00D42EA7">
      <w:pPr>
        <w:pStyle w:val="ProductList-BodySpaced"/>
      </w:pPr>
    </w:p>
    <w:p w:rsidR="00D42EA7" w:rsidRDefault="008F4AF9">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D42EA7" w:rsidRDefault="008F4AF9">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rsidR="00D42EA7" w:rsidRDefault="008F4AF9">
      <w:pPr>
        <w:pStyle w:val="ProductList-BodySpaced"/>
      </w:pPr>
      <w:r>
        <w:rPr>
          <w:b/>
          <w:color w:val="00188F"/>
        </w:rPr>
        <w:t>Klientui suteikiant prieigą keliami reikalavimai</w:t>
      </w:r>
      <w:r>
        <w:t>: nurodoma, ar serverio Produktui reikia KPL, kad jį galėtų pasiekti vartotojai ir įrenginiai.</w:t>
      </w:r>
    </w:p>
    <w:p w:rsidR="00D42EA7" w:rsidRDefault="008F4AF9">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D42EA7" w:rsidRDefault="008F4AF9">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D42EA7" w:rsidRDefault="008F4AF9">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D42EA7" w:rsidRDefault="008F4AF9">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D42EA7" w:rsidRDefault="008F4AF9">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rsidR="00D42EA7" w:rsidRDefault="008F4AF9">
      <w:pPr>
        <w:pStyle w:val="ProductList-BodySpaced"/>
      </w:pPr>
      <w:r>
        <w:rPr>
          <w:b/>
          <w:color w:val="00188F"/>
        </w:rPr>
        <w:t>Valstybinių institucijų bendruomenės debesis (tik JAV)</w:t>
      </w:r>
      <w:r>
        <w:t xml:space="preserve">: Internete teikiamos paslaugos,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D42EA7" w:rsidRDefault="008F4AF9">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D42EA7" w:rsidRDefault="008F4AF9">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D42EA7" w:rsidRDefault="008F4AF9">
      <w:pPr>
        <w:pStyle w:val="ProductList-BodySpaced"/>
      </w:pPr>
      <w:r>
        <w:rPr>
          <w:b/>
          <w:color w:val="00188F"/>
        </w:rPr>
        <w:t>Licencijos sąlygos</w:t>
      </w:r>
      <w:r>
        <w:t>: Produkto diegimui ir naudojimui taikomos sąlygos.</w:t>
      </w:r>
    </w:p>
    <w:p w:rsidR="00D42EA7" w:rsidRDefault="008F4AF9">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D42EA7" w:rsidRDefault="008F4AF9">
      <w:pPr>
        <w:pStyle w:val="ProductList-BodySpaced"/>
      </w:pPr>
      <w:r>
        <w:rPr>
          <w:b/>
          <w:color w:val="00188F"/>
        </w:rPr>
        <w:t>Būtinosios sąlygos</w:t>
      </w:r>
      <w:r>
        <w:t>: nurodo tam tikras papildomas sąlygas, kurių būtina laikytis norint nusipirkti Produkto licencijas.</w:t>
      </w:r>
    </w:p>
    <w:p w:rsidR="00D42EA7" w:rsidRDefault="008F4AF9">
      <w:pPr>
        <w:pStyle w:val="ProductList-BodySpaced"/>
      </w:pPr>
      <w:r>
        <w:rPr>
          <w:b/>
          <w:color w:val="00188F"/>
        </w:rPr>
        <w:t>Būtinosios sąlygos (SA)</w:t>
      </w:r>
      <w:r>
        <w:t>:nurodo tam tikras papildomas sąlygas, kurių būtina laikytis norint nusipirkti Produktui skirtą SA apsaugą.</w:t>
      </w:r>
    </w:p>
    <w:p w:rsidR="00D42EA7" w:rsidRDefault="008F4AF9">
      <w:pPr>
        <w:pStyle w:val="ProductList-BodySpaced"/>
      </w:pPr>
      <w:r>
        <w:rPr>
          <w:b/>
          <w:color w:val="00188F"/>
        </w:rPr>
        <w:t>Ankstesnė versija</w:t>
      </w:r>
      <w:r>
        <w:t>: ankstesnės Produkto versijos ir jų Išleidimo data.</w:t>
      </w:r>
    </w:p>
    <w:p w:rsidR="00D42EA7" w:rsidRDefault="008F4AF9">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D42EA7" w:rsidRDefault="008F4AF9">
      <w:pPr>
        <w:pStyle w:val="ProductList-BodySpaced"/>
      </w:pPr>
      <w:r>
        <w:rPr>
          <w:b/>
          <w:color w:val="00188F"/>
        </w:rPr>
        <w:t>Internetinės prenumeratos programa (OSP)</w:t>
      </w:r>
      <w:r>
        <w:t>: produktą galima įsigyti per Internetinės prenumeratos programą.</w:t>
      </w:r>
    </w:p>
    <w:p w:rsidR="00D42EA7" w:rsidRDefault="008F4AF9">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D42EA7" w:rsidRDefault="008F4AF9">
      <w:pPr>
        <w:pStyle w:val="ProductList-BodySpaced"/>
      </w:pPr>
      <w:r>
        <w:rPr>
          <w:b/>
          <w:color w:val="00188F"/>
        </w:rPr>
        <w:t>Konkretaus produkto licencijos sąlygos</w:t>
      </w:r>
      <w:r>
        <w:t>: nurodo, kad Produkto diegimui ir naudojimui taikomos Konkretaus produkto sąlygos pateikiamos po lentele „Naudojimo teisės“.</w:t>
      </w:r>
    </w:p>
    <w:p w:rsidR="00D42EA7" w:rsidRDefault="008F4AF9">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rsidR="00D42EA7" w:rsidRDefault="008F4AF9">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D42EA7" w:rsidRDefault="008F4AF9">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D42EA7" w:rsidRDefault="008F4AF9">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D42EA7" w:rsidRDefault="008F4AF9">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D42EA7" w:rsidRDefault="008F4AF9">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rsidR="00D42EA7" w:rsidRDefault="008F4AF9">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D42EA7" w:rsidRDefault="008F4AF9">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D42EA7" w:rsidRDefault="008F4AF9">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rsidR="00D42EA7" w:rsidRDefault="008F4AF9">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D42EA7" w:rsidRDefault="008F4AF9">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D42EA7" w:rsidRDefault="008F4AF9">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D42EA7" w:rsidRDefault="00D42EA7">
      <w:pPr>
        <w:pStyle w:val="ProductList-BodySpaced"/>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5" w:name="_Sec551"/>
      <w:r>
        <w:t>Langelių reikšmės</w:t>
      </w:r>
      <w:bookmarkEnd w:id="285"/>
      <w:r>
        <w:fldChar w:fldCharType="begin"/>
      </w:r>
      <w:r>
        <w:instrText xml:space="preserve"> TC "</w:instrText>
      </w:r>
      <w:bookmarkStart w:id="286" w:name="_Toc517909172"/>
      <w:r>
        <w:instrText>Langelių reikšmės</w:instrText>
      </w:r>
      <w:bookmarkEnd w:id="286"/>
      <w:r>
        <w:instrText>" \l 2</w:instrText>
      </w:r>
      <w:r>
        <w:fldChar w:fldCharType="end"/>
      </w:r>
    </w:p>
    <w:p w:rsidR="00D42EA7" w:rsidRDefault="008F4AF9">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D42EA7" w:rsidRDefault="00D42EA7">
      <w:pPr>
        <w:pStyle w:val="ProductList-BodySpaced"/>
      </w:pPr>
    </w:p>
    <w:p w:rsidR="00D42EA7" w:rsidRDefault="008F4AF9">
      <w:pPr>
        <w:pStyle w:val="ProductList-BodySpaced"/>
      </w:pPr>
      <w:r>
        <w:rPr>
          <w:b/>
          <w:color w:val="00188F"/>
        </w:rPr>
        <w:t>A</w:t>
      </w:r>
      <w:r>
        <w:t xml:space="preserve"> – </w:t>
      </w:r>
      <w:r>
        <w:rPr>
          <w:color w:val="00188F"/>
        </w:rPr>
        <w:t>Papildomas produktas</w:t>
      </w:r>
      <w:r>
        <w:t>: Produktas siūlomas kaip Papildomas produktas.</w:t>
      </w:r>
    </w:p>
    <w:p w:rsidR="00D42EA7" w:rsidRDefault="008F4AF9">
      <w:pPr>
        <w:pStyle w:val="ProductList-BodySpaced"/>
      </w:pPr>
      <w:r>
        <w:rPr>
          <w:b/>
          <w:color w:val="00188F"/>
        </w:rPr>
        <w:t>AO</w:t>
      </w:r>
      <w:r>
        <w:t xml:space="preserve"> – </w:t>
      </w:r>
      <w:r>
        <w:rPr>
          <w:color w:val="00188F"/>
        </w:rPr>
        <w:t>Papildomas produktas visos organizacijos mastu</w:t>
      </w:r>
      <w:r>
        <w:t>: Produktas siūlomas kaip Papildomas produktas ir turi būti užsakomas organizacijos mastu.</w:t>
      </w:r>
    </w:p>
    <w:p w:rsidR="00D42EA7" w:rsidRDefault="008F4AF9">
      <w:pPr>
        <w:pStyle w:val="ProductList-BodySpaced"/>
      </w:pPr>
      <w:r>
        <w:rPr>
          <w:b/>
        </w:rPr>
        <w:t>AF</w:t>
      </w:r>
      <w:r>
        <w:t xml:space="preserve"> = „Additional Product Faculty“ (papildomas produktas mokomajam personalui). Produktas siūlomas kaip Papildomas produktas Mokyklos programai ir turi būti licencijuojamas visai Organizacijai, įskaitant visą Mokomąjį ir administracinį personalą. </w:t>
      </w:r>
    </w:p>
    <w:p w:rsidR="00D42EA7" w:rsidRDefault="008F4AF9">
      <w:pPr>
        <w:pStyle w:val="ProductList-BodySpaced"/>
      </w:pPr>
      <w:r>
        <w:rPr>
          <w:b/>
        </w:rPr>
        <w:t>AP</w:t>
      </w:r>
      <w:r>
        <w:t xml:space="preserve"> = „Additional Product“ (papildomas produktas) (2017 m. EES). Produktas siūlomas kaip Papildomas produktas pagal Švietimo sprendimų registracijos sutartį (publikavimo data – 2017 m. spalio mėn. arba vėlesnė). </w:t>
      </w:r>
    </w:p>
    <w:p w:rsidR="00D42EA7" w:rsidRDefault="008F4AF9">
      <w:pPr>
        <w:pStyle w:val="ProductList-BodySpaced"/>
      </w:pPr>
      <w:r>
        <w:rPr>
          <w:b/>
        </w:rPr>
        <w:t>AS</w:t>
      </w:r>
      <w:r>
        <w:t xml:space="preserve"> = „Additional Product School“ (papildomas produktas mokyklai). Produktas siūlomas kaip Papildomas produktas tik Mokyklos programai.  </w:t>
      </w:r>
    </w:p>
    <w:p w:rsidR="00D42EA7" w:rsidRDefault="008F4AF9">
      <w:pPr>
        <w:pStyle w:val="ProductList-BodySpaced"/>
      </w:pPr>
      <w:r>
        <w:rPr>
          <w:b/>
          <w:color w:val="00188F"/>
        </w:rPr>
        <w:t>E</w:t>
      </w:r>
      <w:r>
        <w:t xml:space="preserve"> – </w:t>
      </w:r>
      <w:r>
        <w:rPr>
          <w:color w:val="00188F"/>
        </w:rPr>
        <w:t>Korporatyvinis produktas</w:t>
      </w:r>
      <w:r>
        <w:t>: Produktas, siūlomas kaip Korporatyvinis, bet ne kompiuterio produktas.</w:t>
      </w:r>
    </w:p>
    <w:p w:rsidR="00D42EA7" w:rsidRDefault="008F4AF9">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rsidR="00D42EA7" w:rsidRDefault="008F4AF9">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rsidR="00D42EA7" w:rsidRDefault="008F4AF9">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rsidR="00D42EA7" w:rsidRDefault="008F4AF9">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D42EA7" w:rsidRDefault="008F4AF9">
      <w:pPr>
        <w:pStyle w:val="ProductList-BodySpaced"/>
      </w:pPr>
      <w:r>
        <w:rPr>
          <w:b/>
          <w:color w:val="00188F"/>
        </w:rPr>
        <w:t>OW</w:t>
      </w:r>
      <w:r>
        <w:t xml:space="preserve"> – </w:t>
      </w:r>
      <w:r>
        <w:rPr>
          <w:color w:val="00188F"/>
        </w:rPr>
        <w:t>Organizacijos mastu</w:t>
      </w:r>
      <w:r>
        <w:t>: siūloma kaip parinktis organizacijos mastu.</w:t>
      </w:r>
    </w:p>
    <w:p w:rsidR="00D42EA7" w:rsidRDefault="008F4AF9">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D42EA7" w:rsidRDefault="008F4AF9">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rsidR="00D42EA7" w:rsidRDefault="008F4AF9">
      <w:pPr>
        <w:pStyle w:val="ProductList-BodySpaced"/>
      </w:pPr>
      <w:r>
        <w:rPr>
          <w:b/>
          <w:color w:val="00188F"/>
        </w:rPr>
        <w:t>SD</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rsidR="00D42EA7" w:rsidRDefault="008F4AF9">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D42EA7" w:rsidRDefault="008F4AF9">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D42EA7" w:rsidRDefault="008F4AF9">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D42EA7" w:rsidRDefault="00D42EA7">
      <w:pPr>
        <w:pStyle w:val="ProductList-BodySpaced"/>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7" w:name="_Sec552"/>
      <w:r>
        <w:t>Stulpelių antraštės</w:t>
      </w:r>
      <w:bookmarkEnd w:id="287"/>
      <w:r>
        <w:fldChar w:fldCharType="begin"/>
      </w:r>
      <w:r>
        <w:instrText xml:space="preserve"> TC "</w:instrText>
      </w:r>
      <w:bookmarkStart w:id="288" w:name="_Toc517909173"/>
      <w:r>
        <w:instrText>Stulpelių antraštės</w:instrText>
      </w:r>
      <w:bookmarkEnd w:id="288"/>
      <w:r>
        <w:instrText>" \l 2</w:instrText>
      </w:r>
      <w:r>
        <w:fldChar w:fldCharType="end"/>
      </w:r>
    </w:p>
    <w:p w:rsidR="00D42EA7" w:rsidRDefault="008F4AF9">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D42EA7" w:rsidRDefault="00D42EA7">
      <w:pPr>
        <w:pStyle w:val="ProductList-BodySpaced"/>
      </w:pPr>
    </w:p>
    <w:p w:rsidR="00D42EA7" w:rsidRDefault="008F4AF9">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rsidR="00D42EA7" w:rsidRDefault="008F4AF9">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D42EA7" w:rsidRDefault="008F4AF9">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D42EA7" w:rsidRDefault="008F4AF9">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D42EA7" w:rsidRDefault="008F4AF9">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D42EA7" w:rsidRDefault="008F4AF9">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D42EA7" w:rsidRDefault="008F4AF9">
      <w:pPr>
        <w:pStyle w:val="ProductList-BodySpaced"/>
      </w:pPr>
      <w:r>
        <w:rPr>
          <w:b/>
          <w:color w:val="00188F"/>
        </w:rPr>
        <w:t>MPSA</w:t>
      </w:r>
      <w:r>
        <w:t xml:space="preserve"> – </w:t>
      </w:r>
      <w:r>
        <w:rPr>
          <w:color w:val="00188F"/>
        </w:rPr>
        <w:t>„Microsoft“ produktų ir paslaugų sutartis</w:t>
      </w:r>
      <w:r>
        <w:t>.</w:t>
      </w:r>
    </w:p>
    <w:p w:rsidR="00D42EA7" w:rsidRDefault="008F4AF9">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D42EA7" w:rsidRDefault="008F4AF9">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D42EA7" w:rsidRDefault="008F4AF9">
      <w:pPr>
        <w:pStyle w:val="ProductList-BodySpaced"/>
      </w:pPr>
      <w:r>
        <w:rPr>
          <w:b/>
          <w:color w:val="00188F"/>
        </w:rPr>
        <w:t>OVS-ES</w:t>
      </w:r>
      <w:r>
        <w:t xml:space="preserve"> – </w:t>
      </w:r>
      <w:r>
        <w:rPr>
          <w:color w:val="00188F"/>
        </w:rPr>
        <w:t>Švietimo sprendimų atvirosios vertės prenumerata</w:t>
      </w:r>
      <w:r>
        <w:t>.</w:t>
      </w:r>
    </w:p>
    <w:p w:rsidR="00D42EA7" w:rsidRDefault="008F4AF9">
      <w:pPr>
        <w:pStyle w:val="ProductList-BodySpaced"/>
      </w:pPr>
      <w:r>
        <w:rPr>
          <w:b/>
          <w:color w:val="00188F"/>
        </w:rPr>
        <w:t>Taškas</w:t>
      </w:r>
      <w:r>
        <w:t xml:space="preserve"> – Produktui priskirta vertė, pagal kurią apskaičiuojami bendrieji Kliento bendrojo licencijavimo sutarčiai taikomi įkainiai.</w:t>
      </w:r>
    </w:p>
    <w:p w:rsidR="00D42EA7" w:rsidRDefault="008F4AF9">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D42EA7" w:rsidRDefault="008F4AF9">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D42EA7" w:rsidRDefault="00D42EA7">
      <w:pPr>
        <w:pStyle w:val="ProductList-BodySpaced"/>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8F4AF9">
      <w:pPr>
        <w:pStyle w:val="ProductList-Offering1Heading"/>
        <w:outlineLvl w:val="1"/>
      </w:pPr>
      <w:bookmarkStart w:id="289" w:name="_Sec553"/>
      <w:r>
        <w:t>Apibrėžtys</w:t>
      </w:r>
      <w:bookmarkEnd w:id="289"/>
      <w:r>
        <w:fldChar w:fldCharType="begin"/>
      </w:r>
      <w:r>
        <w:instrText xml:space="preserve"> TC "</w:instrText>
      </w:r>
      <w:bookmarkStart w:id="290" w:name="_Toc517909174"/>
      <w:r>
        <w:instrText>Apibrėžtys</w:instrText>
      </w:r>
      <w:bookmarkEnd w:id="290"/>
      <w:r>
        <w:instrText>" \l 2</w:instrText>
      </w:r>
      <w:r>
        <w:fldChar w:fldCharType="end"/>
      </w:r>
    </w:p>
    <w:p w:rsidR="00D42EA7" w:rsidRDefault="008F4AF9">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D42EA7" w:rsidRDefault="008F4AF9">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rsidR="00D42EA7" w:rsidRDefault="008F4AF9">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D42EA7" w:rsidRDefault="008F4AF9">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D42EA7" w:rsidRDefault="008F4AF9">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D42EA7" w:rsidRDefault="008F4AF9">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D42EA7" w:rsidRDefault="008F4AF9">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D42EA7" w:rsidRDefault="008F4AF9">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D42EA7" w:rsidRDefault="008F4AF9">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D42EA7" w:rsidRDefault="008F4AF9">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D42EA7" w:rsidRDefault="008F4AF9">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D42EA7" w:rsidRDefault="008F4AF9">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rsidR="00D42EA7" w:rsidRDefault="008F4AF9">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D42EA7" w:rsidRDefault="008F4AF9">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D42EA7" w:rsidRDefault="008F4AF9">
      <w:pPr>
        <w:pStyle w:val="ProductList-BodySpaced"/>
      </w:pPr>
      <w:r>
        <w:rPr>
          <w:b/>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rsidR="00D42EA7" w:rsidRDefault="008F4AF9">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D42EA7" w:rsidRDefault="008F4AF9">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D42EA7" w:rsidRDefault="008F4AF9">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D42EA7" w:rsidRDefault="008F4AF9">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rsidR="00D42EA7" w:rsidRDefault="008F4AF9">
      <w:pPr>
        <w:pStyle w:val="ProductList-BodySpaced"/>
      </w:pPr>
      <w:r>
        <w:rPr>
          <w:b/>
          <w:color w:val="00188F"/>
        </w:rPr>
        <w:t xml:space="preserve">Licencija </w:t>
      </w:r>
      <w:r>
        <w:t>yra teisė atsisiųsti, įdiegti, pasiekti ir naudoti Produktą.</w:t>
      </w:r>
    </w:p>
    <w:p w:rsidR="00D42EA7" w:rsidRDefault="008F4AF9">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D42EA7" w:rsidRDefault="008F4AF9">
      <w:pPr>
        <w:pStyle w:val="ProductList-BodySpaced"/>
      </w:pPr>
      <w:r>
        <w:rPr>
          <w:b/>
          <w:color w:val="00188F"/>
        </w:rPr>
        <w:t xml:space="preserve">Licencijos mobilumo naudojant Programinės įrangos naujumo garantiją Partneris </w:t>
      </w:r>
      <w:r>
        <w:t xml:space="preserve">yra juridinis asmuo, nurodytas svetainėje </w:t>
      </w:r>
      <w:hyperlink r:id="rId143">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D42EA7" w:rsidRDefault="008F4AF9">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D42EA7" w:rsidRDefault="008F4AF9">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D42EA7" w:rsidRDefault="008F4AF9">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D42EA7" w:rsidRDefault="008F4AF9">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D42EA7" w:rsidRDefault="008F4AF9">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D42EA7" w:rsidRDefault="008F4AF9">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D42EA7" w:rsidRDefault="008F4AF9">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D42EA7" w:rsidRDefault="008F4AF9">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D42EA7" w:rsidRDefault="008F4AF9">
      <w:pPr>
        <w:pStyle w:val="ProductList-BodySpaced"/>
      </w:pPr>
      <w:r>
        <w:rPr>
          <w:b/>
          <w:color w:val="00188F"/>
        </w:rPr>
        <w:t xml:space="preserve">Fizinis procesorius </w:t>
      </w:r>
      <w:r>
        <w:t>reiškia fizinės aparatūros sistemos procesorių.</w:t>
      </w:r>
    </w:p>
    <w:p w:rsidR="00D42EA7" w:rsidRDefault="008F4AF9">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D42EA7" w:rsidRDefault="008F4AF9">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D42EA7" w:rsidRDefault="008F4AF9">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D42EA7" w:rsidRDefault="008F4AF9">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D42EA7" w:rsidRDefault="008F4AF9">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D42EA7" w:rsidRDefault="008F4AF9">
      <w:pPr>
        <w:pStyle w:val="ProductList-BodySpaced"/>
      </w:pPr>
      <w:r>
        <w:rPr>
          <w:b/>
          <w:color w:val="00188F"/>
        </w:rPr>
        <w:t>Serveris</w:t>
      </w:r>
      <w:r>
        <w:t xml:space="preserve"> reiškia fizinę aparatūros sistemą, kurioje galima paleisti serverio programinę įrangą.</w:t>
      </w:r>
    </w:p>
    <w:p w:rsidR="00D42EA7" w:rsidRDefault="008F4AF9">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D42EA7" w:rsidRDefault="008F4AF9">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D42EA7" w:rsidRDefault="008F4AF9">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rsidR="00D42EA7" w:rsidRDefault="008F4AF9">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rsidR="00D42EA7" w:rsidRDefault="008F4AF9">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D42EA7" w:rsidRDefault="008F4AF9">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D42EA7" w:rsidRDefault="008F4AF9">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D42EA7" w:rsidRDefault="008F4AF9">
      <w:pPr>
        <w:pStyle w:val="ProductList-BodySpaced"/>
      </w:pPr>
      <w:r>
        <w:t>„Internet Web“ sprendimuose esanti programinė įranga naudojama norint paleisti:</w:t>
      </w:r>
    </w:p>
    <w:p w:rsidR="00D42EA7" w:rsidRDefault="008F4AF9" w:rsidP="008F4AF9">
      <w:pPr>
        <w:pStyle w:val="ProductList-Bullet"/>
        <w:numPr>
          <w:ilvl w:val="0"/>
          <w:numId w:val="43"/>
        </w:numPr>
      </w:pPr>
      <w:r>
        <w:t>žiniatinklio serverio programinę įrangą (pvz., „Microsoft“ informacines interneto paslaugas) ir valdymo arba saugos agentus (pvz., agentą „System Center Operations Manager“);</w:t>
      </w:r>
    </w:p>
    <w:p w:rsidR="00D42EA7" w:rsidRDefault="008F4AF9" w:rsidP="008F4AF9">
      <w:pPr>
        <w:pStyle w:val="ProductList-Bullet"/>
        <w:numPr>
          <w:ilvl w:val="0"/>
          <w:numId w:val="43"/>
        </w:numPr>
      </w:pPr>
      <w:r>
        <w:t>duomenų bazės modulio programinę įrangą (pvz., „Microsoft SQL Server“) tik „Internet Web“ sprendimams palaikyti;</w:t>
      </w:r>
    </w:p>
    <w:p w:rsidR="00D42EA7" w:rsidRDefault="008F4AF9" w:rsidP="008F4AF9">
      <w:pPr>
        <w:pStyle w:val="ProductList-Bullet"/>
        <w:numPr>
          <w:ilvl w:val="0"/>
          <w:numId w:val="43"/>
        </w:numPr>
      </w:pPr>
      <w:r>
        <w:t>domenų vardų sistemos (DNS) tarnybą IP adresų interneto vardams nustatyti, su sąlyga, kad tai ne vienintelė to programinės įrangos egzemplioriaus funkcija.</w:t>
      </w:r>
    </w:p>
    <w:p w:rsidR="00D42EA7" w:rsidRDefault="008F4AF9">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funkcija, naudojanti virtualiąją operacinės sistemos aplinką. Kiekvienas „Windows Server‟ konteineris su „Hyper-V“ izoliavimo funkcija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D42EA7" w:rsidRDefault="008F4AF9">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rsidR="00D42EA7" w:rsidRDefault="008F4AF9">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D42EA7" w:rsidRDefault="00D42EA7">
      <w:pPr>
        <w:pStyle w:val="ProductList-BodySpaced"/>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Spaced"/>
      </w:pPr>
    </w:p>
    <w:p w:rsidR="00D42EA7" w:rsidRDefault="00D42EA7">
      <w:pPr>
        <w:sectPr w:rsidR="00D42EA7">
          <w:headerReference w:type="default" r:id="rId144"/>
          <w:footerReference w:type="default" r:id="rId145"/>
          <w:type w:val="continuous"/>
          <w:pgSz w:w="12240" w:h="15840" w:code="1"/>
          <w:pgMar w:top="1170" w:right="720" w:bottom="720" w:left="720" w:header="432" w:footer="288" w:gutter="0"/>
          <w:cols w:space="360"/>
        </w:sectPr>
      </w:pPr>
    </w:p>
    <w:p w:rsidR="00D42EA7" w:rsidRDefault="008F4AF9">
      <w:pPr>
        <w:pStyle w:val="ProductList-SectionHeading"/>
        <w:pageBreakBefore/>
        <w:outlineLvl w:val="0"/>
      </w:pPr>
      <w:bookmarkStart w:id="291" w:name="_Sec591"/>
      <w:bookmarkEnd w:id="281"/>
      <w:r>
        <w:t>A priedas – KPL / ML atitinkančios licencijos</w:t>
      </w:r>
      <w:r>
        <w:fldChar w:fldCharType="begin"/>
      </w:r>
      <w:r>
        <w:instrText xml:space="preserve"> TC "</w:instrText>
      </w:r>
      <w:bookmarkStart w:id="292" w:name="_Toc517909175"/>
      <w:r>
        <w:instrText>A priedas – KPL / ML atitinkančios licencijos</w:instrText>
      </w:r>
      <w:bookmarkEnd w:id="292"/>
      <w:r>
        <w:instrText>" \l 1</w:instrText>
      </w:r>
      <w:r>
        <w:fldChar w:fldCharType="end"/>
      </w:r>
    </w:p>
    <w:p w:rsidR="00D42EA7" w:rsidRDefault="008F4AF9">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D42EA7" w:rsidRDefault="00D42EA7">
      <w:pPr>
        <w:pStyle w:val="ProductList-Body"/>
      </w:pPr>
    </w:p>
    <w:tbl>
      <w:tblPr>
        <w:tblStyle w:val="PURTable"/>
        <w:tblW w:w="0" w:type="dxa"/>
        <w:tblLook w:val="04A0" w:firstRow="1" w:lastRow="0" w:firstColumn="1" w:lastColumn="0" w:noHBand="0" w:noVBand="1"/>
      </w:tblPr>
      <w:tblGrid>
        <w:gridCol w:w="963"/>
        <w:gridCol w:w="244"/>
        <w:gridCol w:w="363"/>
        <w:gridCol w:w="244"/>
        <w:gridCol w:w="363"/>
        <w:gridCol w:w="513"/>
        <w:gridCol w:w="500"/>
        <w:gridCol w:w="505"/>
        <w:gridCol w:w="505"/>
        <w:gridCol w:w="500"/>
        <w:gridCol w:w="513"/>
        <w:gridCol w:w="500"/>
        <w:gridCol w:w="505"/>
        <w:gridCol w:w="505"/>
        <w:gridCol w:w="500"/>
        <w:gridCol w:w="332"/>
        <w:gridCol w:w="391"/>
        <w:gridCol w:w="665"/>
        <w:gridCol w:w="254"/>
        <w:gridCol w:w="254"/>
        <w:gridCol w:w="371"/>
        <w:gridCol w:w="320"/>
        <w:gridCol w:w="343"/>
        <w:gridCol w:w="316"/>
        <w:gridCol w:w="447"/>
      </w:tblGrid>
      <w:tr w:rsidR="00D42EA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42EA7" w:rsidRDefault="00D42EA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Korporatyvinė KPL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42EA7" w:rsidRDefault="008F4AF9">
            <w:pPr>
              <w:pStyle w:val="ProductList-TableBody"/>
              <w:jc w:val="center"/>
            </w:pPr>
            <w:r>
              <w:rPr>
                <w:color w:val="FFFFFF"/>
              </w:rPr>
              <w:t>„Dynamics 365 Enterprise“</w:t>
            </w:r>
          </w:p>
        </w:tc>
      </w:tr>
      <w:tr w:rsidR="00D42EA7">
        <w:tc>
          <w:tcPr>
            <w:tcW w:w="240" w:type="dxa"/>
            <w:tcBorders>
              <w:top w:val="none" w:sz="4" w:space="0" w:color="BFBFBF"/>
              <w:left w:val="none" w:sz="24" w:space="0" w:color="808080"/>
              <w:bottom w:val="single" w:sz="4" w:space="0" w:color="FFFFFF"/>
              <w:right w:val="single" w:sz="6" w:space="0" w:color="FFFFFF"/>
            </w:tcBorders>
          </w:tcPr>
          <w:p w:rsidR="00D42EA7" w:rsidRDefault="008F4AF9">
            <w:pPr>
              <w:pStyle w:val="ProductList-TableBody"/>
            </w:pPr>
            <w:r>
              <w:t>Serveriai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Paketas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A3 su Pagrindine KPL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2EA7" w:rsidRDefault="008F4AF9">
            <w:pPr>
              <w:pStyle w:val="ProductList-TableBody"/>
              <w:jc w:val="center"/>
            </w:pPr>
            <w:r>
              <w:rPr>
                <w:color w:val="FFFFFF"/>
              </w:rPr>
              <w:t>Planas</w:t>
            </w: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793">
              <w:r w:rsidR="008F4AF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793">
              <w:r w:rsidR="008F4AF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793">
              <w:r w:rsidR="008F4AF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793">
              <w:r w:rsidR="008F4AF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798">
              <w:r w:rsidR="008F4AF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798">
              <w:r w:rsidR="008F4AF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798">
              <w:r w:rsidR="008F4AF9">
                <w:rPr>
                  <w:color w:val="00467F"/>
                  <w:u w:val="single"/>
                </w:rPr>
                <w:t>Pagrindinės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„Skype“ verslui serverio leidimas 2015</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799">
              <w:r w:rsidR="008F4AF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799">
              <w:r w:rsidR="008F4AF9">
                <w:rPr>
                  <w:color w:val="00467F"/>
                  <w:u w:val="single"/>
                </w:rPr>
                <w:t>Papildomos</w:t>
              </w:r>
            </w:hyperlink>
            <w:r w:rsidR="008F4AF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799">
              <w:r w:rsidR="008F4AF9">
                <w:rPr>
                  <w:color w:val="00467F"/>
                  <w:u w:val="single"/>
                </w:rPr>
                <w:t>Papildomos</w:t>
              </w:r>
            </w:hyperlink>
            <w:r w:rsidR="008F4AF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MultiPoint Server 2016 Premium“ (tik Akademinė)</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800">
              <w:r w:rsidR="008F4AF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800">
              <w:r w:rsidR="008F4AF9">
                <w:rPr>
                  <w:color w:val="00467F"/>
                  <w:u w:val="single"/>
                </w:rPr>
                <w:t>Papildomos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807">
              <w:r w:rsidR="008F4AF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807">
              <w:r w:rsidR="008F4AF9">
                <w:rPr>
                  <w:color w:val="00467F"/>
                  <w:u w:val="single"/>
                </w:rPr>
                <w:t>Papildomos</w:t>
              </w:r>
            </w:hyperlink>
            <w:r w:rsidR="008F4AF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807">
              <w:r w:rsidR="008F4AF9">
                <w:rPr>
                  <w:color w:val="00467F"/>
                  <w:u w:val="single"/>
                </w:rPr>
                <w:t>Papildomos</w:t>
              </w:r>
            </w:hyperlink>
            <w:r w:rsidR="008F4AF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single" w:sz="4" w:space="0" w:color="FFFFFF"/>
              <w:right w:val="single" w:sz="6" w:space="0" w:color="FFFFFF"/>
            </w:tcBorders>
          </w:tcPr>
          <w:p w:rsidR="00D42EA7" w:rsidRDefault="008F4AF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807">
              <w:r w:rsidR="008F4AF9">
                <w:rPr>
                  <w:color w:val="00467F"/>
                  <w:u w:val="single"/>
                </w:rPr>
                <w:t>Pagrindinės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807">
              <w:r w:rsidR="008F4AF9">
                <w:rPr>
                  <w:color w:val="00467F"/>
                  <w:u w:val="single"/>
                </w:rPr>
                <w:t>Papildomos</w:t>
              </w:r>
            </w:hyperlink>
            <w:r w:rsidR="008F4AF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tcBorders>
              <w:top w:val="dashed" w:sz="4" w:space="0" w:color="BFBFBF"/>
              <w:left w:val="none" w:sz="24" w:space="0" w:color="808080"/>
              <w:bottom w:val="single" w:sz="4" w:space="0" w:color="FFFFFF"/>
              <w:right w:val="single" w:sz="6" w:space="0" w:color="FFFFFF"/>
            </w:tcBorders>
          </w:tcPr>
          <w:p w:rsidR="00D42EA7" w:rsidRDefault="000D6685">
            <w:pPr>
              <w:pStyle w:val="ProductList-TableBody"/>
            </w:pPr>
            <w:hyperlink w:anchor="_Sec807">
              <w:r w:rsidR="008F4AF9">
                <w:rPr>
                  <w:color w:val="00467F"/>
                  <w:u w:val="single"/>
                </w:rPr>
                <w:t>Papildomos</w:t>
              </w:r>
            </w:hyperlink>
            <w:r w:rsidR="008F4AF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none" w:sz="24" w:space="0" w:color="808080"/>
              <w:right w:val="single" w:sz="6" w:space="0" w:color="FFFFFF"/>
            </w:tcBorders>
          </w:tcPr>
          <w:p w:rsidR="00D42EA7" w:rsidRDefault="008F4AF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none" w:sz="24" w:space="0" w:color="808080"/>
              <w:left w:val="none" w:sz="24" w:space="0" w:color="808080"/>
              <w:bottom w:val="single" w:sz="4" w:space="0" w:color="FFFFFF"/>
              <w:right w:val="single" w:sz="6" w:space="0" w:color="FFFFFF"/>
            </w:tcBorders>
          </w:tcPr>
          <w:p w:rsidR="00D42EA7" w:rsidRDefault="000D6685">
            <w:pPr>
              <w:pStyle w:val="ProductList-TableBody"/>
            </w:pPr>
            <w:hyperlink w:anchor="_Sec801">
              <w:r w:rsidR="008F4AF9">
                <w:rPr>
                  <w:color w:val="00467F"/>
                  <w:u w:val="single"/>
                </w:rPr>
                <w:t>Valdymo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6"/>
            <w:tcBorders>
              <w:top w:val="single" w:sz="4" w:space="0" w:color="FFFFFF"/>
              <w:left w:val="single" w:sz="6" w:space="0" w:color="FFFFFF"/>
              <w:bottom w:val="none" w:sz="24" w:space="0" w:color="808080"/>
              <w:right w:val="single" w:sz="6" w:space="0" w:color="FFFFFF"/>
            </w:tcBorders>
          </w:tcPr>
          <w:p w:rsidR="00D42EA7" w:rsidRDefault="008F4AF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2EA7" w:rsidRDefault="00D42EA7">
            <w:pPr>
              <w:pStyle w:val="ProductList-TableBody"/>
            </w:pPr>
          </w:p>
        </w:tc>
      </w:tr>
      <w:tr w:rsidR="00D42EA7">
        <w:tc>
          <w:tcPr>
            <w:tcW w:w="240" w:type="dxa"/>
            <w:tcBorders>
              <w:top w:val="none" w:sz="24" w:space="0" w:color="808080"/>
              <w:left w:val="none" w:sz="24" w:space="0" w:color="808080"/>
              <w:bottom w:val="none" w:sz="4" w:space="0" w:color="6E6E6E"/>
              <w:right w:val="single" w:sz="6" w:space="0" w:color="FFFFFF"/>
            </w:tcBorders>
          </w:tcPr>
          <w:p w:rsidR="00D42EA7" w:rsidRDefault="000D6685">
            <w:pPr>
              <w:pStyle w:val="ProductList-TableBody"/>
            </w:pPr>
            <w:hyperlink w:anchor="_Sec802">
              <w:r w:rsidR="008F4AF9">
                <w:rPr>
                  <w:color w:val="00467F"/>
                  <w:u w:val="single"/>
                </w:rPr>
                <w:t>Valdymo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r>
      <w:tr w:rsidR="00D42EA7">
        <w:tc>
          <w:tcPr>
            <w:tcW w:w="240" w:type="dxa"/>
            <w:gridSpan w:val="15"/>
            <w:tcBorders>
              <w:top w:val="none" w:sz="4" w:space="0" w:color="6E6E6E"/>
              <w:left w:val="none" w:sz="24" w:space="0" w:color="808080"/>
              <w:bottom w:val="none" w:sz="4" w:space="0" w:color="BFBFBF"/>
              <w:right w:val="single" w:sz="6" w:space="0" w:color="FFFFFF"/>
            </w:tcBorders>
          </w:tcPr>
          <w:p w:rsidR="00D42EA7" w:rsidRDefault="008F4AF9">
            <w:pPr>
              <w:pStyle w:val="ProductList-TableBody"/>
            </w:pPr>
            <w:r>
              <w:rPr>
                <w:b/>
              </w:rPr>
              <w:t>„Microsoft Dynamics 365“ vietinis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2EA7" w:rsidRDefault="00D42EA7">
            <w:pPr>
              <w:pStyle w:val="ProductList-TableBody"/>
              <w:jc w:val="center"/>
            </w:pPr>
          </w:p>
        </w:tc>
      </w:tr>
      <w:tr w:rsidR="00D42EA7">
        <w:tc>
          <w:tcPr>
            <w:tcW w:w="240" w:type="dxa"/>
            <w:tcBorders>
              <w:top w:val="none" w:sz="4" w:space="0" w:color="BFBFBF"/>
              <w:left w:val="none" w:sz="24" w:space="0" w:color="808080"/>
              <w:bottom w:val="dashed" w:sz="4" w:space="0" w:color="BFBFBF"/>
              <w:right w:val="single" w:sz="6" w:space="0" w:color="FFFFFF"/>
            </w:tcBorders>
          </w:tcPr>
          <w:p w:rsidR="00D42EA7" w:rsidRDefault="000D6685">
            <w:pPr>
              <w:pStyle w:val="ProductList-TableBody"/>
            </w:pPr>
            <w:hyperlink w:anchor="_Sec790">
              <w:r w:rsidR="008F4AF9">
                <w:rPr>
                  <w:color w:val="00467F"/>
                  <w:u w:val="single"/>
                </w:rPr>
                <w:t>Pardavimas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r w:rsidR="00D42EA7">
        <w:tc>
          <w:tcPr>
            <w:tcW w:w="240" w:type="dxa"/>
            <w:tcBorders>
              <w:top w:val="dashed" w:sz="4" w:space="0" w:color="BFBFBF"/>
              <w:left w:val="none" w:sz="24" w:space="0" w:color="808080"/>
              <w:bottom w:val="none" w:sz="4" w:space="0" w:color="6E6E6E"/>
              <w:right w:val="single" w:sz="6" w:space="0" w:color="FFFFFF"/>
            </w:tcBorders>
          </w:tcPr>
          <w:p w:rsidR="00D42EA7" w:rsidRDefault="000D6685">
            <w:pPr>
              <w:pStyle w:val="ProductList-TableBody"/>
            </w:pPr>
            <w:hyperlink w:anchor="_Sec790">
              <w:r w:rsidR="008F4AF9">
                <w:rPr>
                  <w:color w:val="00467F"/>
                  <w:u w:val="single"/>
                </w:rPr>
                <w:t>Klientų aptarnavimas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r w:rsidR="00D42EA7">
        <w:tc>
          <w:tcPr>
            <w:tcW w:w="240" w:type="dxa"/>
            <w:gridSpan w:val="15"/>
            <w:tcBorders>
              <w:top w:val="none" w:sz="4" w:space="0" w:color="6E6E6E"/>
              <w:left w:val="none" w:sz="24" w:space="0" w:color="808080"/>
              <w:bottom w:val="none" w:sz="4" w:space="0" w:color="6E6E6E"/>
              <w:right w:val="single" w:sz="6" w:space="0" w:color="FFFFFF"/>
            </w:tcBorders>
          </w:tcPr>
          <w:p w:rsidR="00D42EA7" w:rsidRDefault="008F4AF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2EA7" w:rsidRDefault="00D42EA7">
            <w:pPr>
              <w:pStyle w:val="ProductList-TableBody"/>
              <w:jc w:val="center"/>
            </w:pPr>
          </w:p>
        </w:tc>
      </w:tr>
      <w:tr w:rsidR="00D42EA7">
        <w:tc>
          <w:tcPr>
            <w:tcW w:w="240" w:type="dxa"/>
            <w:tcBorders>
              <w:top w:val="none" w:sz="4" w:space="0" w:color="6E6E6E"/>
              <w:left w:val="none" w:sz="24" w:space="0" w:color="808080"/>
              <w:bottom w:val="none" w:sz="4" w:space="0" w:color="6E6E6E"/>
              <w:right w:val="single" w:sz="6" w:space="0" w:color="FFFFFF"/>
            </w:tcBorders>
          </w:tcPr>
          <w:p w:rsidR="00D42EA7" w:rsidRDefault="000D6685">
            <w:pPr>
              <w:pStyle w:val="ProductList-TableBody"/>
            </w:pPr>
            <w:hyperlink w:anchor="_Sec790">
              <w:r w:rsidR="008F4AF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2EA7" w:rsidRDefault="00D42EA7">
            <w:pPr>
              <w:pStyle w:val="ProductList-TableBody"/>
              <w:jc w:val="center"/>
            </w:pPr>
          </w:p>
        </w:tc>
      </w:tr>
    </w:tbl>
    <w:p w:rsidR="00D42EA7" w:rsidRDefault="008F4AF9">
      <w:pPr>
        <w:pStyle w:val="ProductList-Body"/>
      </w:pPr>
      <w:r>
        <w:rPr>
          <w:b/>
          <w:i/>
        </w:rPr>
        <w:t>Pastaba</w:t>
      </w:r>
      <w:r>
        <w:rPr>
          <w:i/>
        </w:rPr>
        <w:t>.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Pagrindinės KPL ir „Enterprise CAL Suite“ licencija su aktyvia SA aprėptimi suteikia teises, prilygstančias „System Center Endpoint Protection 1606“. „Enterprise CAL Suite“ licencija su aktyvia SA aprėptimi suteikia teises, prilygstančias duomenų praradimo prevencijai ir „Exchange Online Protection“.</w:t>
      </w:r>
    </w:p>
    <w:p w:rsidR="00D42EA7" w:rsidRDefault="008F4AF9">
      <w:pPr>
        <w:pStyle w:val="ProductList-SectionHeading"/>
        <w:pageBreakBefore/>
        <w:outlineLvl w:val="0"/>
      </w:pPr>
      <w:bookmarkStart w:id="293" w:name="_Sec564"/>
      <w:bookmarkEnd w:id="291"/>
      <w:r>
        <w:t>B priedas – Programinės įrangos naujumo garantija</w:t>
      </w:r>
      <w:r>
        <w:fldChar w:fldCharType="begin"/>
      </w:r>
      <w:r>
        <w:instrText xml:space="preserve"> TC "</w:instrText>
      </w:r>
      <w:bookmarkStart w:id="294" w:name="_Toc517909176"/>
      <w:r>
        <w:instrText>B priedas – Programinės įrangos naujumo garantija</w:instrText>
      </w:r>
      <w:bookmarkEnd w:id="294"/>
      <w:r>
        <w:instrText>" \l 1</w:instrText>
      </w:r>
      <w:r>
        <w:fldChar w:fldCharType="end"/>
      </w:r>
    </w:p>
    <w:p w:rsidR="00D42EA7" w:rsidRDefault="008F4AF9">
      <w:pPr>
        <w:pStyle w:val="ProductList-Offering1Heading"/>
        <w:outlineLvl w:val="1"/>
      </w:pPr>
      <w:bookmarkStart w:id="295" w:name="_Sec573"/>
      <w:r>
        <w:t>Programinės įrangos naujumo garantijos pirkimas</w:t>
      </w:r>
      <w:bookmarkEnd w:id="295"/>
      <w:r>
        <w:fldChar w:fldCharType="begin"/>
      </w:r>
      <w:r>
        <w:instrText xml:space="preserve"> TC "</w:instrText>
      </w:r>
      <w:bookmarkStart w:id="296" w:name="_Toc517909177"/>
      <w:r>
        <w:instrText>Programinės įrangos naujumo garantijos pirkimas</w:instrText>
      </w:r>
      <w:bookmarkEnd w:id="296"/>
      <w:r>
        <w:instrText>" \l 2</w:instrText>
      </w:r>
      <w:r>
        <w:fldChar w:fldCharType="end"/>
      </w:r>
    </w:p>
    <w:p w:rsidR="00D42EA7" w:rsidRDefault="008F4AF9">
      <w:pPr>
        <w:pStyle w:val="ProductList-Body"/>
      </w:pPr>
      <w:r>
        <w:t xml:space="preserve">Yra trys įsipareigojimų lygiai, iš kurių gali rinktis Klientas įsigydamas SA; jie gali skirtis priklausomai nuo programos. Klientas gali: </w:t>
      </w:r>
    </w:p>
    <w:p w:rsidR="00D42EA7" w:rsidRDefault="008F4AF9" w:rsidP="008F4AF9">
      <w:pPr>
        <w:pStyle w:val="ProductList-Bullet"/>
        <w:numPr>
          <w:ilvl w:val="0"/>
          <w:numId w:val="44"/>
        </w:numPr>
      </w:pPr>
      <w:r>
        <w:t xml:space="preserve">Įsipareigoti pridėti SA prie visų platformos produktų. </w:t>
      </w:r>
    </w:p>
    <w:p w:rsidR="00D42EA7" w:rsidRDefault="008F4AF9" w:rsidP="008F4AF9">
      <w:pPr>
        <w:pStyle w:val="ProductList-Bullet"/>
        <w:numPr>
          <w:ilvl w:val="0"/>
          <w:numId w:val="44"/>
        </w:numPr>
      </w:pPr>
      <w:r>
        <w:t xml:space="preserve">Įsipareigoti pridėti SA prie visų pirkinių tam tikrame produktų telkinyje (programose, sistemose ar serveriuose), dar vadinama Programinės įrangos naujumo garantijos naryste (NPĮNG). </w:t>
      </w:r>
    </w:p>
    <w:p w:rsidR="00D42EA7" w:rsidRDefault="008F4AF9" w:rsidP="008F4AF9">
      <w:pPr>
        <w:pStyle w:val="ProductList-Bullet"/>
        <w:numPr>
          <w:ilvl w:val="0"/>
          <w:numId w:val="44"/>
        </w:numPr>
      </w:pPr>
      <w:r>
        <w:t>Nusipirkti atskirų produktų SA neįsipareigodamas plėsti SA naudojimą kitiems produktams.</w:t>
      </w:r>
    </w:p>
    <w:p w:rsidR="00D42EA7" w:rsidRDefault="00D42EA7">
      <w:pPr>
        <w:pStyle w:val="ProductList-Body"/>
      </w:pPr>
    </w:p>
    <w:p w:rsidR="00D42EA7" w:rsidRDefault="008F4AF9">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D42EA7" w:rsidRDefault="00D42EA7">
      <w:pPr>
        <w:pStyle w:val="ProductList-Body"/>
      </w:pPr>
    </w:p>
    <w:p w:rsidR="00D42EA7" w:rsidRDefault="008F4AF9">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2234"/>
        <w:gridCol w:w="2222"/>
        <w:gridCol w:w="4231"/>
      </w:tblGrid>
      <w:tr w:rsidR="00D42EA7" w:rsidTr="00F34BF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42EA7" w:rsidRDefault="008F4AF9">
            <w:pPr>
              <w:pStyle w:val="ProductList-TableBody"/>
              <w:jc w:val="center"/>
            </w:pPr>
            <w:r>
              <w:rPr>
                <w:color w:val="FFFFFF"/>
              </w:rPr>
              <w:t>Kategorija</w:t>
            </w:r>
          </w:p>
        </w:tc>
        <w:tc>
          <w:tcPr>
            <w:tcW w:w="2440" w:type="dxa"/>
            <w:shd w:val="clear" w:color="auto" w:fill="0072C6"/>
          </w:tcPr>
          <w:p w:rsidR="00D42EA7" w:rsidRDefault="008F4AF9">
            <w:pPr>
              <w:pStyle w:val="ProductList-TableBody"/>
              <w:jc w:val="center"/>
            </w:pPr>
            <w:r>
              <w:rPr>
                <w:color w:val="FFFFFF"/>
              </w:rPr>
              <w:t>Pilnas produkto paketas</w:t>
            </w:r>
          </w:p>
        </w:tc>
        <w:tc>
          <w:tcPr>
            <w:tcW w:w="2440" w:type="dxa"/>
            <w:shd w:val="clear" w:color="auto" w:fill="0072C6"/>
          </w:tcPr>
          <w:p w:rsidR="00D42EA7" w:rsidRDefault="008F4AF9">
            <w:pPr>
              <w:pStyle w:val="ProductList-TableBody"/>
              <w:jc w:val="center"/>
            </w:pPr>
            <w:r>
              <w:rPr>
                <w:color w:val="FFFFFF"/>
              </w:rPr>
              <w:t>OĮG</w:t>
            </w:r>
          </w:p>
        </w:tc>
        <w:tc>
          <w:tcPr>
            <w:tcW w:w="4660" w:type="dxa"/>
            <w:shd w:val="clear" w:color="auto" w:fill="0072C6"/>
          </w:tcPr>
          <w:p w:rsidR="00D42EA7" w:rsidRDefault="008F4AF9">
            <w:pPr>
              <w:pStyle w:val="ProductList-TableBody"/>
              <w:jc w:val="center"/>
            </w:pPr>
            <w:r>
              <w:rPr>
                <w:color w:val="FFFFFF"/>
              </w:rPr>
              <w:t>Programos</w:t>
            </w:r>
          </w:p>
        </w:tc>
      </w:tr>
      <w:tr w:rsidR="00D42EA7" w:rsidTr="00F34BFF">
        <w:tc>
          <w:tcPr>
            <w:tcW w:w="2440" w:type="dxa"/>
          </w:tcPr>
          <w:p w:rsidR="00D42EA7" w:rsidRDefault="008F4AF9">
            <w:pPr>
              <w:pStyle w:val="ProductList-TableBody"/>
            </w:pPr>
            <w:r>
              <w:t>Programų telkinys</w:t>
            </w:r>
          </w:p>
        </w:tc>
        <w:tc>
          <w:tcPr>
            <w:tcW w:w="2440" w:type="dxa"/>
          </w:tcPr>
          <w:p w:rsidR="00D42EA7" w:rsidRDefault="008F4AF9">
            <w:pPr>
              <w:pStyle w:val="ProductList-TableBody"/>
            </w:pPr>
            <w:r>
              <w:t>netaikoma</w:t>
            </w:r>
          </w:p>
        </w:tc>
        <w:tc>
          <w:tcPr>
            <w:tcW w:w="2440" w:type="dxa"/>
          </w:tcPr>
          <w:p w:rsidR="00D42EA7" w:rsidRPr="00F34BFF" w:rsidRDefault="008F4AF9">
            <w:pPr>
              <w:pStyle w:val="ProductList-TableBody"/>
              <w:rPr>
                <w:lang w:val="pl-PL"/>
              </w:rPr>
            </w:pPr>
            <w:r w:rsidRPr="00F34BFF">
              <w:rPr>
                <w:lang w:val="pl-PL"/>
              </w:rPr>
              <w:t>SA teikiama tik taip, kaip nurodyta toliau</w:t>
            </w:r>
          </w:p>
        </w:tc>
        <w:tc>
          <w:tcPr>
            <w:tcW w:w="4660" w:type="dxa"/>
            <w:vMerge w:val="restart"/>
          </w:tcPr>
          <w:p w:rsidR="00D42EA7" w:rsidRDefault="008F4AF9">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D42EA7" w:rsidTr="00F34BFF">
        <w:tc>
          <w:tcPr>
            <w:tcW w:w="2440" w:type="dxa"/>
          </w:tcPr>
          <w:p w:rsidR="00D42EA7" w:rsidRDefault="008F4AF9">
            <w:pPr>
              <w:pStyle w:val="ProductList-TableBody"/>
            </w:pPr>
            <w:r>
              <w:t>Serverių telkinys</w:t>
            </w:r>
          </w:p>
        </w:tc>
        <w:tc>
          <w:tcPr>
            <w:tcW w:w="2440" w:type="dxa"/>
          </w:tcPr>
          <w:p w:rsidR="00D42EA7" w:rsidRDefault="008F4AF9">
            <w:pPr>
              <w:pStyle w:val="ProductList-TableBody"/>
            </w:pPr>
            <w:r>
              <w:t>SA teikiama</w:t>
            </w:r>
          </w:p>
        </w:tc>
        <w:tc>
          <w:tcPr>
            <w:tcW w:w="2440" w:type="dxa"/>
          </w:tcPr>
          <w:p w:rsidR="00D42EA7" w:rsidRDefault="008F4AF9">
            <w:pPr>
              <w:pStyle w:val="ProductList-TableBody"/>
            </w:pPr>
            <w:r>
              <w:t>SA teikiama</w:t>
            </w:r>
          </w:p>
        </w:tc>
        <w:tc>
          <w:tcPr>
            <w:tcW w:w="0" w:type="auto"/>
            <w:vMerge/>
          </w:tcPr>
          <w:p w:rsidR="00D42EA7" w:rsidRDefault="00D42EA7"/>
        </w:tc>
      </w:tr>
    </w:tbl>
    <w:p w:rsidR="00D42EA7" w:rsidRDefault="00D42EA7">
      <w:pPr>
        <w:pStyle w:val="ProductList-Body"/>
      </w:pPr>
    </w:p>
    <w:p w:rsidR="00D42EA7" w:rsidRDefault="008F4AF9">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D42EA7" w:rsidRDefault="00D42EA7">
      <w:pPr>
        <w:pStyle w:val="ProductList-Body"/>
      </w:pPr>
    </w:p>
    <w:p w:rsidR="00D42EA7" w:rsidRDefault="008F4AF9">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297" w:name="_Sec574"/>
      <w:r>
        <w:t>Programinės įrangos naujumo garantijos atnaujinimas</w:t>
      </w:r>
      <w:bookmarkEnd w:id="297"/>
      <w:r>
        <w:fldChar w:fldCharType="begin"/>
      </w:r>
      <w:r>
        <w:instrText xml:space="preserve"> TC "</w:instrText>
      </w:r>
      <w:bookmarkStart w:id="298" w:name="_Toc517909178"/>
      <w:r>
        <w:instrText>Programinės įrangos naujumo garantijos atnaujinimas</w:instrText>
      </w:r>
      <w:bookmarkEnd w:id="298"/>
      <w:r>
        <w:instrText>" \l 2</w:instrText>
      </w:r>
      <w:r>
        <w:fldChar w:fldCharType="end"/>
      </w:r>
    </w:p>
    <w:p w:rsidR="00D42EA7" w:rsidRDefault="008F4AF9">
      <w:pPr>
        <w:pStyle w:val="ProductList-ClauseHeading"/>
        <w:outlineLvl w:val="2"/>
      </w:pPr>
      <w:r>
        <w:t>Taikymo pagal tą pačią Sutartį atnaujinimas</w:t>
      </w:r>
    </w:p>
    <w:p w:rsidR="00D42EA7" w:rsidRDefault="008F4AF9">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D42EA7" w:rsidRDefault="00D42EA7">
      <w:pPr>
        <w:pStyle w:val="ProductList-Body"/>
      </w:pPr>
    </w:p>
    <w:p w:rsidR="00D42EA7" w:rsidRDefault="008F4AF9">
      <w:pPr>
        <w:pStyle w:val="ProductList-SubClauseHeading"/>
        <w:outlineLvl w:val="3"/>
      </w:pPr>
      <w:r>
        <w:t>Atviroji licencija</w:t>
      </w:r>
    </w:p>
    <w:p w:rsidR="00D42EA7" w:rsidRDefault="008F4AF9">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D42EA7" w:rsidRDefault="00D42EA7">
      <w:pPr>
        <w:pStyle w:val="ProductList-BodyIndented"/>
      </w:pPr>
    </w:p>
    <w:p w:rsidR="00D42EA7" w:rsidRDefault="008F4AF9">
      <w:pPr>
        <w:pStyle w:val="ProductList-SubClauseHeading"/>
        <w:outlineLvl w:val="3"/>
      </w:pPr>
      <w:r>
        <w:t>Korporatyvinė sutartis</w:t>
      </w:r>
    </w:p>
    <w:p w:rsidR="00D42EA7" w:rsidRDefault="008F4AF9">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D42EA7" w:rsidRDefault="00D42EA7">
      <w:pPr>
        <w:pStyle w:val="ProductList-BodyIndented"/>
      </w:pPr>
    </w:p>
    <w:p w:rsidR="00D42EA7" w:rsidRDefault="008F4AF9">
      <w:pPr>
        <w:pStyle w:val="ProductList-SubClauseHeading"/>
        <w:outlineLvl w:val="3"/>
      </w:pPr>
      <w:r>
        <w:t>Programos platformos registracijos sutartis</w:t>
      </w:r>
    </w:p>
    <w:p w:rsidR="00D42EA7" w:rsidRDefault="008F4AF9">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D42EA7" w:rsidRDefault="00D42EA7">
      <w:pPr>
        <w:pStyle w:val="ProductList-BodyIndented"/>
      </w:pPr>
    </w:p>
    <w:p w:rsidR="00D42EA7" w:rsidRDefault="008F4AF9">
      <w:pPr>
        <w:pStyle w:val="ProductList-ClauseHeading"/>
        <w:outlineLvl w:val="2"/>
      </w:pPr>
      <w:r>
        <w:t>Apsaugos pagal atskirą Sutartį atnaujinimas</w:t>
      </w:r>
    </w:p>
    <w:p w:rsidR="00D42EA7" w:rsidRDefault="008F4AF9">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D42EA7" w:rsidRDefault="00D42EA7">
      <w:pPr>
        <w:pStyle w:val="ProductList-Body"/>
      </w:pPr>
    </w:p>
    <w:p w:rsidR="00D42EA7" w:rsidRDefault="008F4AF9">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D42EA7" w:rsidRDefault="00D42EA7">
      <w:pPr>
        <w:pStyle w:val="ProductList-Body"/>
      </w:pPr>
    </w:p>
    <w:p w:rsidR="00D42EA7" w:rsidRDefault="008F4AF9">
      <w:pPr>
        <w:pStyle w:val="ProductList-ClauseHeading"/>
        <w:outlineLvl w:val="2"/>
      </w:pPr>
      <w:r>
        <w:t>Kliento prieigos licencijos (KPL) ir Kliento valdymo licencijos (ML) Programinės įrangos naujumo garantijos apsaugos atnaujinimas</w:t>
      </w:r>
    </w:p>
    <w:p w:rsidR="00D42EA7" w:rsidRDefault="008F4AF9">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D42EA7" w:rsidRDefault="008F4AF9">
      <w:pPr>
        <w:pStyle w:val="ProductList-Body"/>
      </w:pPr>
      <w:r>
        <w:rPr>
          <w:b/>
          <w:color w:val="00188F"/>
        </w:rPr>
        <w:t>Perėjimas nuo Vartotojo prie OSE kliento ML ir atvirkščiai</w:t>
      </w:r>
      <w:r>
        <w:t>: Klientai, atnaujinę kliento ML SA, gali pereiti nuo Vartotojo prie OSE ir atvirkščiai.</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299" w:name="_Sec575"/>
      <w:r>
        <w:t>Nebeteikiamų arba nebenaudojamų produktų licencijų perkėlimas</w:t>
      </w:r>
      <w:bookmarkEnd w:id="299"/>
      <w:r>
        <w:fldChar w:fldCharType="begin"/>
      </w:r>
      <w:r>
        <w:instrText xml:space="preserve"> TC "</w:instrText>
      </w:r>
      <w:bookmarkStart w:id="300" w:name="_Toc517909179"/>
      <w:r>
        <w:instrText>Nebeteikiamų arba nebenaudojamų produktų licencijų perkėlimas</w:instrText>
      </w:r>
      <w:bookmarkEnd w:id="300"/>
      <w:r>
        <w:instrText>" \l 2</w:instrText>
      </w:r>
      <w:r>
        <w:fldChar w:fldCharType="end"/>
      </w:r>
    </w:p>
    <w:p w:rsidR="00D42EA7" w:rsidRDefault="008F4AF9">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D42EA7" w:rsidRDefault="008F4AF9">
      <w:pPr>
        <w:pStyle w:val="ProductList-Body"/>
      </w:pPr>
      <w:r>
        <w:t>Čia terminas „</w:t>
      </w:r>
      <w:r>
        <w:rPr>
          <w:b/>
          <w:color w:val="00188F"/>
        </w:rPr>
        <w:t>Perkėlimo licencija</w:t>
      </w:r>
      <w:r>
        <w:t>“ nurodo teises, suteikiamas pagal Produkto aprašą, nurodantį šį skyrių.</w:t>
      </w:r>
    </w:p>
    <w:p w:rsidR="00D42EA7" w:rsidRDefault="00D42EA7">
      <w:pPr>
        <w:pStyle w:val="ProductList-Body"/>
      </w:pPr>
    </w:p>
    <w:p w:rsidR="00D42EA7" w:rsidRDefault="008F4AF9">
      <w:pPr>
        <w:pStyle w:val="ProductList-Body"/>
      </w:pPr>
      <w:r>
        <w:t>Jei Produkto apraše nenurodyta kitaip, galioja toliau pateiktos nuostatos.</w:t>
      </w:r>
    </w:p>
    <w:p w:rsidR="00D42EA7" w:rsidRDefault="008F4AF9" w:rsidP="008F4AF9">
      <w:pPr>
        <w:pStyle w:val="ProductList-Bullet"/>
        <w:numPr>
          <w:ilvl w:val="0"/>
          <w:numId w:val="45"/>
        </w:numPr>
      </w:pPr>
      <w:r>
        <w:t>Vietoj su Priskirta licencija susietos programinės įrangos Klientas gali atnaujinti ir naudoti programinę įrangą pagal Perkėlimo licenciją. Klientas negali naudoti programinės įrangos pagal abi licencijas vienu metu.</w:t>
      </w:r>
    </w:p>
    <w:p w:rsidR="00D42EA7" w:rsidRDefault="008F4AF9" w:rsidP="008F4AF9">
      <w:pPr>
        <w:pStyle w:val="ProductList-Bullet"/>
        <w:numPr>
          <w:ilvl w:val="0"/>
          <w:numId w:val="45"/>
        </w:numPr>
      </w:pPr>
      <w:r>
        <w:t>Viena Perkėlimo licencija suteikiama už vieną Kliento priskirtą licenciją.</w:t>
      </w:r>
    </w:p>
    <w:p w:rsidR="00D42EA7" w:rsidRDefault="008F4AF9" w:rsidP="008F4AF9">
      <w:pPr>
        <w:pStyle w:val="ProductList-Bullet"/>
        <w:numPr>
          <w:ilvl w:val="0"/>
          <w:numId w:val="45"/>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D42EA7" w:rsidRDefault="008F4AF9" w:rsidP="008F4AF9">
      <w:pPr>
        <w:pStyle w:val="ProductList-Bullet"/>
        <w:numPr>
          <w:ilvl w:val="0"/>
          <w:numId w:val="45"/>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D42EA7" w:rsidRDefault="008F4AF9" w:rsidP="008F4AF9">
      <w:pPr>
        <w:pStyle w:val="ProductList-Bullet"/>
        <w:numPr>
          <w:ilvl w:val="0"/>
          <w:numId w:val="45"/>
        </w:numPr>
      </w:pPr>
      <w:r>
        <w:t>Klientas negali perleisti Perkėlimo licencijų atskirai nuo Priskirtų licencijų.</w:t>
      </w:r>
    </w:p>
    <w:p w:rsidR="00D42EA7" w:rsidRDefault="008F4AF9" w:rsidP="008F4AF9">
      <w:pPr>
        <w:pStyle w:val="ProductList-Bullet"/>
        <w:numPr>
          <w:ilvl w:val="0"/>
          <w:numId w:val="45"/>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1Heading"/>
        <w:outlineLvl w:val="1"/>
      </w:pPr>
      <w:bookmarkStart w:id="301" w:name="_Sec576"/>
      <w:r>
        <w:t>Programinės įrangos naujumo garantijos privilegijos</w:t>
      </w:r>
      <w:bookmarkEnd w:id="301"/>
      <w:r>
        <w:fldChar w:fldCharType="begin"/>
      </w:r>
      <w:r>
        <w:instrText xml:space="preserve"> TC "</w:instrText>
      </w:r>
      <w:bookmarkStart w:id="302" w:name="_Toc517909180"/>
      <w:r>
        <w:instrText>Programinės įrangos naujumo garantijos privilegijos</w:instrText>
      </w:r>
      <w:bookmarkEnd w:id="302"/>
      <w:r>
        <w:instrText>" \l 2</w:instrText>
      </w:r>
      <w:r>
        <w:fldChar w:fldCharType="end"/>
      </w:r>
    </w:p>
    <w:p w:rsidR="00D42EA7" w:rsidRDefault="008F4AF9">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Serverių telkinys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77">
              <w:r w:rsidR="008F4AF9">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79">
              <w:r w:rsidR="008F4AF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0">
              <w:r w:rsidR="008F4AF9">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1">
              <w:r w:rsidR="008F4AF9">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755">
              <w:r w:rsidR="008F4AF9">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841">
              <w:r w:rsidR="008F4A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651">
              <w:r w:rsidR="008F4AF9">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841">
              <w:r w:rsidR="008F4AF9">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2">
              <w:r w:rsidR="008F4AF9">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3">
              <w:r w:rsidR="008F4AF9">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4">
              <w:r w:rsidR="008F4AF9">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5">
              <w:r w:rsidR="008F4AF9">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818">
              <w:r w:rsidR="008F4A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7">
              <w:r w:rsidR="008F4AF9">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838">
              <w:r w:rsidR="008F4AF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8">
              <w:r w:rsidR="008F4AF9">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89">
              <w:r w:rsidR="008F4AF9">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590">
              <w:r w:rsidR="008F4AF9">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841">
              <w:r w:rsidR="008F4AF9">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841">
              <w:r w:rsidR="008F4A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0D6685">
            <w:pPr>
              <w:pStyle w:val="ProductList-TableBody"/>
            </w:pPr>
            <w:hyperlink w:anchor="_Sec652">
              <w:r w:rsidR="008F4AF9">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jc w:val="center"/>
            </w:pPr>
          </w:p>
        </w:tc>
      </w:tr>
    </w:tbl>
    <w:p w:rsidR="00D42EA7" w:rsidRDefault="00D42EA7">
      <w:pPr>
        <w:pStyle w:val="ProductList-Body"/>
      </w:pPr>
    </w:p>
    <w:p w:rsidR="00D42EA7" w:rsidRDefault="008F4AF9">
      <w:pPr>
        <w:pStyle w:val="ProductList-ClauseHeading"/>
        <w:outlineLvl w:val="2"/>
      </w:pPr>
      <w:bookmarkStart w:id="303" w:name="_Sec577"/>
      <w:r>
        <w:t>Naujos versijos teisės</w:t>
      </w:r>
      <w:bookmarkEnd w:id="303"/>
    </w:p>
    <w:p w:rsidR="00D42EA7" w:rsidRDefault="008F4AF9">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D42EA7" w:rsidRDefault="00D42EA7">
      <w:pPr>
        <w:pStyle w:val="ProductList-Body"/>
      </w:pPr>
    </w:p>
    <w:p w:rsidR="00D42EA7" w:rsidRDefault="008F4AF9">
      <w:pPr>
        <w:pStyle w:val="ProductList-ClauseHeading"/>
        <w:outlineLvl w:val="2"/>
      </w:pPr>
      <w:bookmarkStart w:id="304" w:name="_Sec931"/>
      <w:r>
        <w:t>Programinės įrangos naujumo garantijos privilegijų taškų apskaičiavimas</w:t>
      </w:r>
      <w:bookmarkEnd w:id="304"/>
    </w:p>
    <w:p w:rsidR="00D42EA7" w:rsidRDefault="008F4AF9">
      <w:pPr>
        <w:pStyle w:val="ProductList-Body"/>
      </w:pPr>
      <w:r>
        <w:t>Teisių į nurodytas privilegijas suteikimas apskaičiuojamas pagal taškais pagrįstą sistemą.</w:t>
      </w:r>
    </w:p>
    <w:p w:rsidR="00D42EA7" w:rsidRDefault="008F4AF9" w:rsidP="008F4AF9">
      <w:pPr>
        <w:pStyle w:val="ProductList-Bullet"/>
        <w:numPr>
          <w:ilvl w:val="0"/>
          <w:numId w:val="46"/>
        </w:numPr>
      </w:pPr>
      <w:r>
        <w:t>Planavimo paslaugos</w:t>
      </w:r>
    </w:p>
    <w:p w:rsidR="00D42EA7" w:rsidRDefault="008F4AF9" w:rsidP="008F4AF9">
      <w:pPr>
        <w:pStyle w:val="ProductList-Bullet"/>
        <w:numPr>
          <w:ilvl w:val="0"/>
          <w:numId w:val="46"/>
        </w:numPr>
      </w:pPr>
      <w:r>
        <w:t>Mokymo kuponai</w:t>
      </w:r>
    </w:p>
    <w:p w:rsidR="00D42EA7" w:rsidRDefault="008F4AF9" w:rsidP="008F4AF9">
      <w:pPr>
        <w:pStyle w:val="ProductList-Bullet"/>
        <w:numPr>
          <w:ilvl w:val="0"/>
          <w:numId w:val="46"/>
        </w:numPr>
      </w:pPr>
      <w:r>
        <w:t>Problemų sprendimo paslaugos ištisą parą (telefonu) tik naudojant MPSA</w:t>
      </w:r>
    </w:p>
    <w:p w:rsidR="00D42EA7" w:rsidRDefault="008F4AF9">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D42EA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42EA7" w:rsidRDefault="008F4AF9">
            <w:pPr>
              <w:pStyle w:val="ProductList-TableBody"/>
            </w:pPr>
            <w:r>
              <w:rPr>
                <w:color w:val="FFFFFF"/>
              </w:rPr>
              <w:t>Taškai</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Dynamics 365 for Customer Service‟ KPL, „Microsoft Dynamics 365 for Sales‟ KPL, „Dynamics 365 for Operations Server‟, „Microsoft Dynamics 365 for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2</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5</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10</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25</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50</w:t>
            </w:r>
          </w:p>
        </w:tc>
      </w:tr>
      <w:tr w:rsidR="00D42EA7">
        <w:tc>
          <w:tcPr>
            <w:tcW w:w="105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75</w:t>
            </w:r>
          </w:p>
        </w:tc>
      </w:tr>
    </w:tbl>
    <w:p w:rsidR="00D42EA7" w:rsidRDefault="008F4AF9">
      <w:pPr>
        <w:pStyle w:val="ProductList-Body"/>
      </w:pPr>
      <w:r>
        <w:rPr>
          <w:b/>
          <w:i/>
        </w:rPr>
        <w:t>Pastaba.</w:t>
      </w:r>
      <w:r>
        <w:rPr>
          <w:i/>
        </w:rPr>
        <w:t xml:space="preserve"> Informacijos apie SQL KPL žr. šiame skyriuje pateiktoje lentelėje „CAL Suite“ paketai</w:t>
      </w:r>
    </w:p>
    <w:p w:rsidR="00D42EA7" w:rsidRDefault="00D42EA7">
      <w:pPr>
        <w:pStyle w:val="ProductList-Body"/>
      </w:pPr>
    </w:p>
    <w:p w:rsidR="00D42EA7" w:rsidRDefault="008F4AF9">
      <w:pPr>
        <w:pStyle w:val="ProductList-ClauseHeading"/>
        <w:outlineLvl w:val="2"/>
      </w:pPr>
      <w:bookmarkStart w:id="305" w:name="_Sec579"/>
      <w:r>
        <w:t>„Office Online“ paslaugos ir „Office Online Server“</w:t>
      </w:r>
      <w:bookmarkEnd w:id="305"/>
    </w:p>
    <w:p w:rsidR="00D42EA7" w:rsidRDefault="008F4AF9">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422"/>
        <w:gridCol w:w="5494"/>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„Office Online“ teisės</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w:t>
            </w:r>
            <w:r>
              <w:fldChar w:fldCharType="begin"/>
            </w:r>
            <w:r>
              <w:instrText xml:space="preserve"> XE "„Office Standard“" </w:instrText>
            </w:r>
            <w:r>
              <w:fldChar w:fldCharType="end"/>
            </w:r>
          </w:p>
          <w:p w:rsidR="00D42EA7" w:rsidRDefault="008F4AF9">
            <w:pPr>
              <w:pStyle w:val="ProductList-TableBody"/>
            </w:pPr>
            <w:r>
              <w:t>„Office Professional Plus“</w:t>
            </w:r>
            <w:r>
              <w:fldChar w:fldCharType="begin"/>
            </w:r>
            <w:r>
              <w:instrText xml:space="preserve"> XE "„Office Professional Plus“" </w:instrText>
            </w:r>
            <w:r>
              <w:fldChar w:fldCharType="end"/>
            </w:r>
          </w:p>
          <w:p w:rsidR="00D42EA7" w:rsidRDefault="008F4AF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Online for Office 365“</w:t>
            </w:r>
            <w:r>
              <w:fldChar w:fldCharType="begin"/>
            </w:r>
            <w:r>
              <w:instrText xml:space="preserve"> XE "„Office Online for Office 365“" </w:instrText>
            </w:r>
            <w:r>
              <w:fldChar w:fldCharType="end"/>
            </w:r>
          </w:p>
          <w:p w:rsidR="00D42EA7" w:rsidRDefault="008F4AF9">
            <w:pPr>
              <w:pStyle w:val="ProductList-TableBody"/>
            </w:pPr>
            <w:r>
              <w:t>„Office Online Server“</w:t>
            </w:r>
          </w:p>
        </w:tc>
      </w:tr>
    </w:tbl>
    <w:p w:rsidR="00D42EA7" w:rsidRDefault="008F4AF9">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D42EA7" w:rsidRDefault="00D42EA7">
      <w:pPr>
        <w:pStyle w:val="ProductList-Body"/>
      </w:pPr>
    </w:p>
    <w:p w:rsidR="00D42EA7" w:rsidRDefault="008F4AF9">
      <w:pPr>
        <w:pStyle w:val="ProductList-ClauseHeading"/>
        <w:outlineLvl w:val="2"/>
      </w:pPr>
      <w:bookmarkStart w:id="306" w:name="_Sec580"/>
      <w:r>
        <w:t>Planavimo paslaugos</w:t>
      </w:r>
      <w:bookmarkEnd w:id="306"/>
    </w:p>
    <w:p w:rsidR="00D42EA7" w:rsidRDefault="008F4AF9">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D42EA7" w:rsidRDefault="00D42EA7">
      <w:pPr>
        <w:pStyle w:val="ProductList-Body"/>
      </w:pPr>
    </w:p>
    <w:p w:rsidR="00D42EA7" w:rsidRDefault="008F4AF9">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D42EA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Taškai</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1</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for Sales‟ KPL</w:t>
            </w:r>
            <w:r>
              <w:fldChar w:fldCharType="begin"/>
            </w:r>
            <w:r>
              <w:instrText xml:space="preserve"> XE "„Microsoft Dynamics 365 for Sales‟ KPL"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KPL</w:t>
            </w:r>
            <w:r>
              <w:fldChar w:fldCharType="begin"/>
            </w:r>
            <w:r>
              <w:instrText xml:space="preserve"> XE "„Microsoft Dynamics 365 for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2</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for Operations‟ KPL</w:t>
            </w:r>
            <w:r>
              <w:fldChar w:fldCharType="begin"/>
            </w:r>
            <w:r>
              <w:instrText xml:space="preserve"> XE "„Microsoft Dynamics 365 for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25</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50</w:t>
            </w:r>
          </w:p>
        </w:tc>
      </w:tr>
      <w:tr w:rsidR="00D42EA7">
        <w:tc>
          <w:tcPr>
            <w:tcW w:w="10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75</w:t>
            </w:r>
          </w:p>
        </w:tc>
      </w:tr>
    </w:tbl>
    <w:p w:rsidR="00D42EA7" w:rsidRDefault="008F4AF9">
      <w:pPr>
        <w:pStyle w:val="ProductList-Body"/>
      </w:pPr>
      <w:r>
        <w:rPr>
          <w:b/>
          <w:i/>
        </w:rPr>
        <w:t>Pastaba.</w:t>
      </w:r>
      <w:r>
        <w:rPr>
          <w:i/>
        </w:rPr>
        <w:t xml:space="preserve"> Informacijos apie SQL KPL žr. šiame skyriuje pateiktoje lentelėje „CAL Suite“ paketai</w:t>
      </w:r>
    </w:p>
    <w:p w:rsidR="00D42EA7" w:rsidRDefault="00D42EA7">
      <w:pPr>
        <w:pStyle w:val="ProductList-Body"/>
      </w:pPr>
    </w:p>
    <w:p w:rsidR="00D42EA7" w:rsidRDefault="008F4AF9">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D42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600,000+</w:t>
            </w:r>
          </w:p>
        </w:tc>
      </w:tr>
      <w:tr w:rsidR="00D42EA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42EA7" w:rsidRDefault="008F4AF9">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75</w:t>
            </w:r>
          </w:p>
        </w:tc>
      </w:tr>
    </w:tbl>
    <w:p w:rsidR="00D42EA7" w:rsidRDefault="00D42EA7">
      <w:pPr>
        <w:pStyle w:val="ProductList-Body"/>
      </w:pPr>
    </w:p>
    <w:p w:rsidR="00D42EA7" w:rsidRDefault="008F4AF9">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D42EA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42EA7" w:rsidRDefault="008F4AF9">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42EA7" w:rsidRDefault="008F4AF9">
            <w:pPr>
              <w:pStyle w:val="ProductList-TableBody"/>
            </w:pPr>
            <w:r>
              <w:t>→600,000+</w:t>
            </w:r>
          </w:p>
        </w:tc>
      </w:tr>
      <w:tr w:rsidR="00D42EA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42EA7" w:rsidRDefault="008F4AF9">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w:t>
            </w:r>
          </w:p>
        </w:tc>
      </w:tr>
    </w:tbl>
    <w:p w:rsidR="00D42EA7" w:rsidRDefault="008F4AF9">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46">
        <w:r>
          <w:rPr>
            <w:color w:val="00467F"/>
            <w:u w:val="single"/>
          </w:rPr>
          <w:t>http://www.microsoft.com/licensing/software-assurance/planning-services-overview.aspx</w:t>
        </w:r>
      </w:hyperlink>
      <w:r>
        <w:t xml:space="preserve">. </w:t>
      </w:r>
    </w:p>
    <w:p w:rsidR="00D42EA7" w:rsidRDefault="00D42EA7">
      <w:pPr>
        <w:pStyle w:val="ProductList-Body"/>
      </w:pPr>
    </w:p>
    <w:p w:rsidR="00D42EA7" w:rsidRDefault="008F4AF9">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D42EA7" w:rsidRDefault="008F4AF9" w:rsidP="008F4AF9">
      <w:pPr>
        <w:pStyle w:val="ProductList-Bullet"/>
        <w:numPr>
          <w:ilvl w:val="0"/>
          <w:numId w:val="47"/>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47">
        <w:r>
          <w:rPr>
            <w:color w:val="00467F"/>
            <w:u w:val="single"/>
          </w:rPr>
          <w:t>http://directory.partners.extranet.microsoft.com/psbproviders</w:t>
        </w:r>
      </w:hyperlink>
    </w:p>
    <w:p w:rsidR="00D42EA7" w:rsidRDefault="008F4AF9" w:rsidP="008F4AF9">
      <w:pPr>
        <w:pStyle w:val="ProductList-Bullet"/>
        <w:numPr>
          <w:ilvl w:val="0"/>
          <w:numId w:val="47"/>
        </w:numPr>
      </w:pPr>
      <w:r>
        <w:t>Pagal Planavimo paslaugų įsipareigojimus teikiamos paslaugos, kurios apima iš anksto apibrėžtą darbų mastą, kurių rezultatas – aukšto lygio visuotinio diegimo planas. Faktinis programinės įrangos diegimas neįtraukiamas.</w:t>
      </w:r>
    </w:p>
    <w:p w:rsidR="00D42EA7" w:rsidRDefault="008F4AF9" w:rsidP="008F4AF9">
      <w:pPr>
        <w:pStyle w:val="ProductList-Bullet"/>
        <w:numPr>
          <w:ilvl w:val="0"/>
          <w:numId w:val="47"/>
        </w:numPr>
      </w:pPr>
      <w:r>
        <w:t>Planavimo paslaugų kuponus gali panaudoti tik tas klientas, kuris turi teisę gauti tokią privilegiją.</w:t>
      </w:r>
    </w:p>
    <w:p w:rsidR="00D42EA7" w:rsidRDefault="008F4AF9" w:rsidP="008F4AF9">
      <w:pPr>
        <w:pStyle w:val="ProductList-Bullet"/>
        <w:numPr>
          <w:ilvl w:val="0"/>
          <w:numId w:val="47"/>
        </w:numPr>
      </w:pPr>
      <w:r>
        <w:t>Planavimo paslaugų kuponų negalima iškeisti į grynuosius pinigus ar kitus vertingus daiktus.</w:t>
      </w:r>
    </w:p>
    <w:p w:rsidR="00D42EA7" w:rsidRDefault="008F4AF9" w:rsidP="008F4AF9">
      <w:pPr>
        <w:pStyle w:val="ProductList-Bullet"/>
        <w:numPr>
          <w:ilvl w:val="0"/>
          <w:numId w:val="47"/>
        </w:numPr>
      </w:pPr>
      <w:r>
        <w:t>Susigrąžinus pinigus ar atlikus kitokius su atsiskaitymu susijusius koregavimus ir taip sumažinus priskirtą SA apsaugą, kai leidžiama tai daryti, gali sumažėti Klientui skirtų Planavimo paslaugų dienų skaičius.</w:t>
      </w:r>
    </w:p>
    <w:p w:rsidR="00D42EA7" w:rsidRDefault="008F4AF9" w:rsidP="008F4AF9">
      <w:pPr>
        <w:pStyle w:val="ProductList-Bullet"/>
        <w:numPr>
          <w:ilvl w:val="0"/>
          <w:numId w:val="47"/>
        </w:numPr>
      </w:pPr>
      <w:r>
        <w:t>Skirtingų kuponų tipų sujungti negalima. Su Planavimo paslaugomis susiję įsipareigojimai neturi viršyti didžiausios nurodytos įsipareigojimų trukmės, kuri skiriasi pagal tipą.</w:t>
      </w:r>
    </w:p>
    <w:p w:rsidR="00D42EA7" w:rsidRDefault="008F4AF9" w:rsidP="008F4AF9">
      <w:pPr>
        <w:pStyle w:val="ProductList-Bullet"/>
        <w:numPr>
          <w:ilvl w:val="0"/>
          <w:numId w:val="47"/>
        </w:numPr>
      </w:pPr>
      <w:r>
        <w:t>Kuponai galioja tik priskirtų Paslaugų teikėjų teikiamoms konkretaus tipo paslaugoms, už kurias galima atsiskaityti kuponu.</w:t>
      </w:r>
    </w:p>
    <w:p w:rsidR="00D42EA7" w:rsidRDefault="008F4AF9" w:rsidP="008F4AF9">
      <w:pPr>
        <w:pStyle w:val="ProductList-Bullet"/>
        <w:numPr>
          <w:ilvl w:val="0"/>
          <w:numId w:val="47"/>
        </w:numPr>
      </w:pPr>
      <w:r>
        <w:t>Kuponai turi būti paskirti SA galiojimo laikotarpiu.</w:t>
      </w:r>
    </w:p>
    <w:p w:rsidR="00D42EA7" w:rsidRDefault="008F4AF9" w:rsidP="008F4AF9">
      <w:pPr>
        <w:pStyle w:val="ProductList-Bullet"/>
        <w:numPr>
          <w:ilvl w:val="0"/>
          <w:numId w:val="47"/>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D42EA7" w:rsidRDefault="00D42EA7">
      <w:pPr>
        <w:pStyle w:val="ProductList-Body"/>
      </w:pPr>
    </w:p>
    <w:p w:rsidR="00D42EA7" w:rsidRDefault="008F4AF9">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D42EA7" w:rsidRDefault="00D42EA7">
      <w:pPr>
        <w:pStyle w:val="ProductList-Body"/>
      </w:pPr>
    </w:p>
    <w:p w:rsidR="00D42EA7" w:rsidRDefault="008F4AF9">
      <w:pPr>
        <w:pStyle w:val="ProductList-ClauseHeading"/>
        <w:outlineLvl w:val="2"/>
      </w:pPr>
      <w:bookmarkStart w:id="307" w:name="_Sec581"/>
      <w:r>
        <w:t>Įmonės šaltinio licencijavimo programa</w:t>
      </w:r>
      <w:bookmarkEnd w:id="307"/>
    </w:p>
    <w:p w:rsidR="00D42EA7" w:rsidRDefault="008F4AF9">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D42EA7" w:rsidRDefault="00D42EA7">
      <w:pPr>
        <w:pStyle w:val="ProductList-Body"/>
      </w:pPr>
    </w:p>
    <w:p w:rsidR="00D42EA7" w:rsidRDefault="008F4AF9">
      <w:pPr>
        <w:pStyle w:val="ProductList-ClauseHeading"/>
        <w:outlineLvl w:val="2"/>
      </w:pPr>
      <w:bookmarkStart w:id="308" w:name="_Sec582"/>
      <w:r>
        <w:t>Mokymo kuponai</w:t>
      </w:r>
      <w:bookmarkEnd w:id="308"/>
    </w:p>
    <w:p w:rsidR="00D42EA7" w:rsidRDefault="008F4AF9">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Sistemų telkinys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diena už 50 licencijų (daugiausia 10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diena už 50 licencijų arba taškų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dienų pagal tinkamą registracijos sutartį arba Pirkimo abonementą</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125 dienos*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 dienų*</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700 dienų*</w:t>
            </w:r>
          </w:p>
        </w:tc>
      </w:tr>
    </w:tbl>
    <w:p w:rsidR="00D42EA7" w:rsidRDefault="008F4AF9">
      <w:pPr>
        <w:pStyle w:val="ProductList-Body"/>
      </w:pPr>
      <w:r>
        <w:t>*</w:t>
      </w:r>
      <w:r>
        <w:rPr>
          <w:i/>
        </w:rPr>
        <w:t>Dienų skaičius pagal tinkamą registracijos sutartį, sutartį arba Pirkimo abonementą</w:t>
      </w:r>
    </w:p>
    <w:p w:rsidR="00D42EA7" w:rsidRDefault="00D42EA7">
      <w:pPr>
        <w:pStyle w:val="ProductList-Body"/>
      </w:pPr>
    </w:p>
    <w:p w:rsidR="00D42EA7" w:rsidRDefault="008F4AF9" w:rsidP="008F4AF9">
      <w:pPr>
        <w:pStyle w:val="ProductList-Bullet"/>
        <w:numPr>
          <w:ilvl w:val="0"/>
          <w:numId w:val="48"/>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rsidR="00D42EA7" w:rsidRDefault="008F4AF9" w:rsidP="008F4AF9">
      <w:pPr>
        <w:pStyle w:val="ProductList-Bullet"/>
        <w:numPr>
          <w:ilvl w:val="0"/>
          <w:numId w:val="48"/>
        </w:numPr>
      </w:pPr>
      <w:r>
        <w:t xml:space="preserve">Mokymo programos „Microsoft“ partnerių paslaugos teikiamos pagal Kliento ir priskirto „Microsoft“ partnerio sutartį. </w:t>
      </w:r>
    </w:p>
    <w:p w:rsidR="00D42EA7" w:rsidRDefault="008F4AF9" w:rsidP="008F4AF9">
      <w:pPr>
        <w:pStyle w:val="ProductList-Bullet"/>
        <w:numPr>
          <w:ilvl w:val="0"/>
          <w:numId w:val="48"/>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rsidR="00D42EA7" w:rsidRDefault="008F4AF9" w:rsidP="008F4AF9">
      <w:pPr>
        <w:pStyle w:val="ProductList-Bullet"/>
        <w:numPr>
          <w:ilvl w:val="0"/>
          <w:numId w:val="48"/>
        </w:numPr>
      </w:pPr>
      <w:r>
        <w:t>Kuponų negalima panaudoti jokiems mokesčiams, susijusiems su klientu, tačiau nesusijusiems su rezervuotais kursais, apmokėti.</w:t>
      </w:r>
    </w:p>
    <w:p w:rsidR="00D42EA7" w:rsidRDefault="008F4AF9" w:rsidP="008F4AF9">
      <w:pPr>
        <w:pStyle w:val="ProductList-Bullet"/>
        <w:numPr>
          <w:ilvl w:val="0"/>
          <w:numId w:val="48"/>
        </w:numPr>
      </w:pPr>
      <w:r>
        <w:t>Kuponus gali panaudoti tik kliento leidimą naudoti kuponą turintis asmuo.</w:t>
      </w:r>
    </w:p>
    <w:p w:rsidR="00D42EA7" w:rsidRDefault="008F4AF9" w:rsidP="008F4AF9">
      <w:pPr>
        <w:pStyle w:val="ProductList-Bullet"/>
        <w:numPr>
          <w:ilvl w:val="0"/>
          <w:numId w:val="48"/>
        </w:numPr>
      </w:pPr>
      <w:r>
        <w:t xml:space="preserve">Kuponų negalima iškeisti į grynuosius pinigus ar kitus vertingus daiktus. </w:t>
      </w:r>
    </w:p>
    <w:p w:rsidR="00D42EA7" w:rsidRDefault="008F4AF9" w:rsidP="008F4AF9">
      <w:pPr>
        <w:pStyle w:val="ProductList-Bullet"/>
        <w:numPr>
          <w:ilvl w:val="0"/>
          <w:numId w:val="48"/>
        </w:numPr>
      </w:pPr>
      <w:r>
        <w:t xml:space="preserve">Kuponai turi būti paskirti SA galiojimo laikotarpiu. </w:t>
      </w:r>
    </w:p>
    <w:p w:rsidR="00D42EA7" w:rsidRDefault="008F4AF9" w:rsidP="008F4AF9">
      <w:pPr>
        <w:pStyle w:val="ProductList-Bullet"/>
        <w:numPr>
          <w:ilvl w:val="0"/>
          <w:numId w:val="48"/>
        </w:numPr>
      </w:pPr>
      <w:r>
        <w:t xml:space="preserve">Kuponas galioja 180 dienų nuo jo priskyrimo dienos. Kuponai, kurie nustoja galioti nebaigus galioti SA, sugrąžinami į galimų mokymo kuponų dienų telkinį. </w:t>
      </w:r>
    </w:p>
    <w:p w:rsidR="00D42EA7" w:rsidRDefault="008F4AF9" w:rsidP="008F4AF9">
      <w:pPr>
        <w:pStyle w:val="ProductList-Bullet"/>
        <w:numPr>
          <w:ilvl w:val="0"/>
          <w:numId w:val="48"/>
        </w:numPr>
      </w:pPr>
      <w:r>
        <w:t>Vienu metu kuponą galima rezervuoti tik vieno priskirto „Microsoft“ mokymo partnerio kursui.</w:t>
      </w:r>
    </w:p>
    <w:p w:rsidR="00D42EA7" w:rsidRDefault="008F4AF9" w:rsidP="008F4AF9">
      <w:pPr>
        <w:pStyle w:val="ProductList-Bullet"/>
        <w:numPr>
          <w:ilvl w:val="0"/>
          <w:numId w:val="48"/>
        </w:numPr>
      </w:pPr>
      <w:r>
        <w:t xml:space="preserve">Kuponų, už kuriuos perkami „Microsoft“ oficialūs mokymo produktai, negalima perleisti arba parduoti. </w:t>
      </w:r>
    </w:p>
    <w:p w:rsidR="00D42EA7" w:rsidRDefault="008F4AF9" w:rsidP="008F4AF9">
      <w:pPr>
        <w:pStyle w:val="ProductList-Bullet"/>
        <w:numPr>
          <w:ilvl w:val="0"/>
          <w:numId w:val="48"/>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D42EA7" w:rsidRDefault="008F4AF9" w:rsidP="008F4AF9">
      <w:pPr>
        <w:pStyle w:val="ProductList-Bullet"/>
        <w:numPr>
          <w:ilvl w:val="0"/>
          <w:numId w:val="48"/>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rsidR="00D42EA7" w:rsidRDefault="008F4AF9" w:rsidP="008F4AF9">
      <w:pPr>
        <w:pStyle w:val="ProductList-Bullet"/>
        <w:numPr>
          <w:ilvl w:val="0"/>
          <w:numId w:val="48"/>
        </w:numPr>
      </w:pPr>
      <w:r>
        <w:t>Pasiekiami „Microsoft“ oficialūs mokymo produktai gali bet kada pasikeisti neperspėjus.</w:t>
      </w:r>
    </w:p>
    <w:p w:rsidR="00D42EA7" w:rsidRDefault="008F4AF9" w:rsidP="008F4AF9">
      <w:pPr>
        <w:pStyle w:val="ProductList-Bullet"/>
        <w:numPr>
          <w:ilvl w:val="0"/>
          <w:numId w:val="48"/>
        </w:numPr>
      </w:pPr>
      <w:r>
        <w:t>„Microsoft“ oficialaus mokymo produkto įsigijimo dienų skaičius gali bet kada pasikeisti.</w:t>
      </w:r>
    </w:p>
    <w:p w:rsidR="00D42EA7" w:rsidRDefault="00D42EA7">
      <w:pPr>
        <w:pStyle w:val="ProductList-Body"/>
      </w:pPr>
    </w:p>
    <w:p w:rsidR="00D42EA7" w:rsidRDefault="008F4AF9">
      <w:pPr>
        <w:pStyle w:val="ProductList-ClauseHeading"/>
        <w:outlineLvl w:val="2"/>
      </w:pPr>
      <w:bookmarkStart w:id="309" w:name="_Sec583"/>
      <w:r>
        <w:t>El. mokymas</w:t>
      </w:r>
      <w:bookmarkEnd w:id="309"/>
    </w:p>
    <w:p w:rsidR="00D42EA7" w:rsidRDefault="008F4AF9">
      <w:pPr>
        <w:pStyle w:val="ProductList-Body"/>
      </w:pPr>
      <w:r>
        <w:t xml:space="preserve">Ši privilegija skiriasi; ji priklauso nuo programų, sistemų ir serverių. Turintys teisę klientai gauna prieigą prie priskirto el. mokymo / El. mokymo kursų (susijusių su programomis, sistemomis ir (arba) serveriais) už vieną priskirtą registracijos sutartį / sutartį. </w:t>
      </w:r>
    </w:p>
    <w:p w:rsidR="00D42EA7" w:rsidRDefault="00D42EA7">
      <w:pPr>
        <w:pStyle w:val="ProductList-Body"/>
      </w:pPr>
    </w:p>
    <w:p w:rsidR="00D42EA7" w:rsidRDefault="008F4AF9">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D42EA7" w:rsidRDefault="00D42EA7">
      <w:pPr>
        <w:pStyle w:val="ProductList-Body"/>
      </w:pPr>
    </w:p>
    <w:p w:rsidR="00D42EA7" w:rsidRDefault="008F4AF9">
      <w:pPr>
        <w:pStyle w:val="ProductList-ClauseHeading"/>
        <w:outlineLvl w:val="2"/>
      </w:pPr>
      <w:bookmarkStart w:id="310" w:name="_Sec584"/>
      <w:r>
        <w:t>Naudojimo namuose programa</w:t>
      </w:r>
      <w:bookmarkEnd w:id="310"/>
    </w:p>
    <w:p w:rsidR="00D42EA7" w:rsidRDefault="008F4AF9">
      <w:pPr>
        <w:pStyle w:val="ProductList-Body"/>
      </w:pPr>
      <w:r>
        <w:t xml:space="preserve">Kliento darbuotojai, kurie yra licencijuotų priskirtų programų, nurodytų tolesnėje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rsidR="00D42EA7" w:rsidRDefault="00D42EA7">
      <w:pPr>
        <w:pStyle w:val="ProductList-Body"/>
      </w:pPr>
    </w:p>
    <w:p w:rsidR="00D42EA7" w:rsidRDefault="008F4AF9">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D42EA7" w:rsidRDefault="00D42EA7">
      <w:pPr>
        <w:pStyle w:val="ProductList-Body"/>
      </w:pPr>
    </w:p>
    <w:p w:rsidR="00D42EA7" w:rsidRDefault="008F4AF9">
      <w:pPr>
        <w:pStyle w:val="ProductList-Body"/>
      </w:pPr>
      <w:r>
        <w:t>Naudojimo namuose programinės įrangos naudojimo sąlygos nurodomos „Microsoft“ ir Kliento darbuotojo sutartyje, kurią galima rasti Naudojimo namuose programos svetainėje.</w:t>
      </w:r>
    </w:p>
    <w:p w:rsidR="00D42EA7" w:rsidRDefault="00D42EA7">
      <w:pPr>
        <w:pStyle w:val="ProductList-Body"/>
      </w:pPr>
    </w:p>
    <w:p w:rsidR="00D42EA7" w:rsidRDefault="008F4AF9">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407"/>
        <w:gridCol w:w="5509"/>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Atitinkama Naudojimo namuose programos licencija</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 2010“ / „Office Standard 2013“ / „Office Standard 2016“</w:t>
            </w:r>
          </w:p>
          <w:p w:rsidR="00D42EA7" w:rsidRDefault="008F4AF9">
            <w:pPr>
              <w:pStyle w:val="ProductList-TableBody"/>
            </w:pPr>
            <w:r>
              <w:t xml:space="preserve">„Office Professional Plus 2010“ / „Office Professional Plus 2013“ / „Office Professional Plus 2016“ </w:t>
            </w:r>
          </w:p>
          <w:p w:rsidR="00D42EA7" w:rsidRDefault="008F4AF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Professional Plus 2016 HUP“ ir „Office 2016 for Mac Home &amp; Business“ su „Skype‟ verslui DL HUP‟</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„Access 2010“ / „Access 2013“ / „Access 2016“</w:t>
            </w:r>
          </w:p>
          <w:p w:rsidR="00D42EA7" w:rsidRDefault="008F4AF9">
            <w:pPr>
              <w:pStyle w:val="ProductList-TableBody"/>
            </w:pPr>
            <w:r>
              <w:t>„Excel 2010“ / „Excel 2013“ / „Excel 2016“</w:t>
            </w:r>
          </w:p>
          <w:p w:rsidR="00D42EA7" w:rsidRDefault="008F4AF9">
            <w:pPr>
              <w:pStyle w:val="ProductList-TableBody"/>
            </w:pPr>
            <w:r>
              <w:t>„PowerPoint 2010“ / „PowerPoint 2013“ / „PowerPoint 2016“</w:t>
            </w:r>
          </w:p>
          <w:p w:rsidR="00D42EA7" w:rsidRDefault="008F4AF9">
            <w:pPr>
              <w:pStyle w:val="ProductList-TableBody"/>
            </w:pPr>
            <w:r>
              <w:t>„InfoPath 2010“ / „InfoPath 2013“ / „InfoPath 2016“</w:t>
            </w:r>
          </w:p>
          <w:p w:rsidR="00D42EA7" w:rsidRDefault="008F4AF9">
            <w:pPr>
              <w:pStyle w:val="ProductList-TableBody"/>
            </w:pPr>
            <w:r>
              <w:t>„Lync 2010“ / „Lync 2013“ / „Lync 2015“</w:t>
            </w:r>
          </w:p>
          <w:p w:rsidR="00D42EA7" w:rsidRDefault="008F4AF9">
            <w:pPr>
              <w:pStyle w:val="ProductList-TableBody"/>
            </w:pPr>
            <w:r>
              <w:t>„OneNote 2010“ / „OneNote 2013“ / „OneNote 2016“</w:t>
            </w:r>
          </w:p>
          <w:p w:rsidR="00D42EA7" w:rsidRDefault="008F4AF9">
            <w:pPr>
              <w:pStyle w:val="ProductList-TableBody"/>
            </w:pPr>
            <w:r>
              <w:t>„Outlook 2010“ / „Outlook 2013“ / „Outlook 2016“</w:t>
            </w:r>
          </w:p>
          <w:p w:rsidR="00D42EA7" w:rsidRDefault="008F4AF9">
            <w:pPr>
              <w:pStyle w:val="ProductList-TableBody"/>
            </w:pPr>
            <w:r>
              <w:t>„Publisher 2010“ / „Publisher 2013“ / „Publisher 2016“</w:t>
            </w:r>
          </w:p>
          <w:p w:rsidR="00D42EA7" w:rsidRDefault="008F4AF9">
            <w:pPr>
              <w:pStyle w:val="ProductList-TableBody"/>
            </w:pPr>
            <w:r>
              <w:t>„Skype for Business 2015“</w:t>
            </w:r>
          </w:p>
          <w:p w:rsidR="00D42EA7" w:rsidRDefault="008F4AF9">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„Office Professional Plus 2016 HUP“ ir „Office 2016 for Mac Home &amp; Business“ su „Skype‟ verslui DL HUP‟ </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„Visio Standard 2010“ / „Visio Standard 2013“ / „Visio Standard 2016“ </w:t>
            </w:r>
          </w:p>
          <w:p w:rsidR="00D42EA7" w:rsidRDefault="008F4AF9">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Professional 2016“ HUP</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Standard 2010“ / „Project Standard 2013“ / „Project Standard 2016“</w:t>
            </w:r>
          </w:p>
          <w:p w:rsidR="00D42EA7" w:rsidRDefault="008F4AF9">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Professional 2016“ HUP</w:t>
            </w:r>
          </w:p>
        </w:tc>
      </w:tr>
    </w:tbl>
    <w:p w:rsidR="00D42EA7" w:rsidRDefault="008F4AF9">
      <w:pPr>
        <w:pStyle w:val="ProductList-Body"/>
      </w:pPr>
      <w:r>
        <w:rPr>
          <w:i/>
        </w:rPr>
        <w:t xml:space="preserve">Daugiau informacijos, įskaitant informaciją apie būsimą papildomos Naudojimo namuose programos programinės įrangos pasiekiamumą, žr. </w:t>
      </w:r>
      <w:hyperlink r:id="rId148">
        <w:r>
          <w:rPr>
            <w:i/>
            <w:color w:val="00467F"/>
            <w:u w:val="single"/>
          </w:rPr>
          <w:t>http://www.microsoft.com/licensing</w:t>
        </w:r>
      </w:hyperlink>
      <w:r>
        <w:rPr>
          <w:i/>
        </w:rPr>
        <w:t>.</w:t>
      </w:r>
    </w:p>
    <w:p w:rsidR="00D42EA7" w:rsidRDefault="00D42EA7">
      <w:pPr>
        <w:pStyle w:val="ProductList-Body"/>
      </w:pPr>
    </w:p>
    <w:p w:rsidR="00D42EA7" w:rsidRDefault="008F4AF9">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D42EA7" w:rsidRDefault="00D42EA7">
      <w:pPr>
        <w:pStyle w:val="ProductList-Body"/>
        <w:jc w:val="right"/>
      </w:pPr>
    </w:p>
    <w:p w:rsidR="00D42EA7" w:rsidRDefault="008F4AF9">
      <w:pPr>
        <w:pStyle w:val="ProductList-ClauseHeading"/>
        <w:outlineLvl w:val="2"/>
      </w:pPr>
      <w:bookmarkStart w:id="311" w:name="_Sec585"/>
      <w:r>
        <w:t>Problemų sprendimo paslaugos ištisą parą visomis savaitės dienomis</w:t>
      </w:r>
      <w:bookmarkEnd w:id="311"/>
    </w:p>
    <w:p w:rsidR="00D42EA7" w:rsidRDefault="008F4AF9">
      <w:pPr>
        <w:pStyle w:val="ProductList-Body"/>
      </w:pPr>
      <w:r>
        <w:t>Klientai (nesinaudojantys Akademinėmis programomis), turintys Programinės įrangos naujumo garantijos apsaugą, turi teisę naudotis Ištisą parą teikiamomis problemų sprendimo paslaugomis.</w:t>
      </w:r>
    </w:p>
    <w:p w:rsidR="00D42EA7" w:rsidRDefault="00D42EA7">
      <w:pPr>
        <w:pStyle w:val="ProductList-Body"/>
      </w:pPr>
    </w:p>
    <w:p w:rsidR="00D42EA7" w:rsidRDefault="008F4AF9">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D42EA7" w:rsidRDefault="00D42EA7">
      <w:pPr>
        <w:pStyle w:val="ProductList-Body"/>
      </w:pPr>
    </w:p>
    <w:p w:rsidR="00D42EA7" w:rsidRDefault="008F4AF9">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D42EA7" w:rsidRDefault="00D42EA7">
      <w:pPr>
        <w:pStyle w:val="ProductList-Body"/>
      </w:pPr>
    </w:p>
    <w:p w:rsidR="00D42EA7" w:rsidRDefault="008F4AF9">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D42EA7" w:rsidRDefault="00D42EA7">
      <w:pPr>
        <w:pStyle w:val="ProductList-Body"/>
      </w:pPr>
    </w:p>
    <w:p w:rsidR="00D42EA7" w:rsidRDefault="008F4AF9">
      <w:pPr>
        <w:pStyle w:val="ProductList-SubClauseHeading"/>
        <w:outlineLvl w:val="3"/>
      </w:pPr>
      <w:r>
        <w:t>Incidentų sprendimo telefonu pasiūlymai, taikomi visoms programoms, išskyrus MPSA</w:t>
      </w:r>
    </w:p>
    <w:p w:rsidR="00D42EA7" w:rsidRDefault="008F4AF9">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D42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IW / klientas – Incidentų sprendimo pasiūlymo vertės pokytis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270,000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SFr. 330,000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1 650 000 CRC</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1 600 000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215,000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£135,000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24 000 000 JPY</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240 000 000 KWD</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1 650 000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350,000</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2 000 000 kr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7 000 000 NTD</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10 000 000 INR</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6 600 000 RUB</w:t>
            </w:r>
          </w:p>
        </w:tc>
      </w:tr>
    </w:tbl>
    <w:p w:rsidR="00D42EA7" w:rsidRDefault="00D42EA7">
      <w:pPr>
        <w:pStyle w:val="ProductList-BodyIndented"/>
        <w:ind w:left="720"/>
      </w:pPr>
    </w:p>
    <w:p w:rsidR="00D42EA7" w:rsidRDefault="008F4AF9">
      <w:pPr>
        <w:pStyle w:val="ProductList-BodyIndented"/>
      </w:pPr>
      <w:r>
        <w:t>Palaikymo telefonu incidentai, kurie nebuvo panaudoti, baigia galioti pasibaigus SA apsaugai. Telefonu sprendžiamu incidentų negalima perkelti iš registracijos sutarčių į sutartis ir atvirkščiai.</w:t>
      </w:r>
    </w:p>
    <w:p w:rsidR="00D42EA7" w:rsidRDefault="00D42EA7">
      <w:pPr>
        <w:pStyle w:val="ProductList-BodyIndented"/>
      </w:pPr>
    </w:p>
    <w:p w:rsidR="00D42EA7" w:rsidRDefault="008F4AF9">
      <w:pPr>
        <w:pStyle w:val="ProductList-BodyIndented"/>
      </w:pPr>
      <w:r>
        <w:t xml:space="preserve">Vietinio palaikymo telefonu paslaugos teikiamos darbo valandomis, kurios nurodytos svetainėje </w:t>
      </w:r>
      <w:hyperlink r:id="rId14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rsidR="00D42EA7" w:rsidRDefault="00D42EA7">
      <w:pPr>
        <w:pStyle w:val="ProductList-BodyIndented"/>
      </w:pPr>
    </w:p>
    <w:p w:rsidR="00D42EA7" w:rsidRDefault="008F4AF9">
      <w:pPr>
        <w:pStyle w:val="ProductList-SubClauseHeading"/>
        <w:outlineLvl w:val="3"/>
      </w:pPr>
      <w:r>
        <w:t>Incidentų sprendimo telefonu pasiūlymai, skirti MPSA</w:t>
      </w:r>
    </w:p>
    <w:p w:rsidR="00D42EA7" w:rsidRDefault="008F4AF9">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rsidR="00D42EA7" w:rsidRDefault="008F4AF9">
            <w:pPr>
              <w:pStyle w:val="ProductList-TableBody"/>
            </w:pPr>
            <w:r>
              <w:rPr>
                <w:color w:val="FFFFFF"/>
              </w:rPr>
              <w:t>Taškai vieno incidento sprendimui telefonu</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Programos ir sistemos (kartu)</w:t>
            </w:r>
          </w:p>
        </w:tc>
        <w:tc>
          <w:tcPr>
            <w:tcW w:w="6000" w:type="dxa"/>
            <w:tcBorders>
              <w:left w:val="single" w:sz="4" w:space="0" w:color="000000"/>
              <w:right w:val="single" w:sz="4" w:space="0" w:color="000000"/>
            </w:tcBorders>
          </w:tcPr>
          <w:p w:rsidR="00D42EA7" w:rsidRDefault="008F4AF9">
            <w:pPr>
              <w:pStyle w:val="ProductList-TableBody"/>
            </w:pPr>
            <w:r>
              <w:t>2,000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Serveris</w:t>
            </w:r>
          </w:p>
        </w:tc>
        <w:tc>
          <w:tcPr>
            <w:tcW w:w="6000" w:type="dxa"/>
            <w:tcBorders>
              <w:left w:val="single" w:sz="4" w:space="0" w:color="000000"/>
              <w:right w:val="single" w:sz="4" w:space="0" w:color="000000"/>
            </w:tcBorders>
          </w:tcPr>
          <w:p w:rsidR="00D42EA7" w:rsidRDefault="008F4AF9">
            <w:pPr>
              <w:pStyle w:val="ProductList-TableBody"/>
            </w:pPr>
            <w:r>
              <w:t>400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KPL</w:t>
            </w:r>
          </w:p>
        </w:tc>
        <w:tc>
          <w:tcPr>
            <w:tcW w:w="6000" w:type="dxa"/>
            <w:tcBorders>
              <w:left w:val="single" w:sz="4" w:space="0" w:color="000000"/>
              <w:right w:val="single" w:sz="4" w:space="0" w:color="000000"/>
            </w:tcBorders>
          </w:tcPr>
          <w:p w:rsidR="00D42EA7" w:rsidRDefault="008F4AF9">
            <w:pPr>
              <w:pStyle w:val="ProductList-TableBody"/>
            </w:pPr>
            <w:r>
              <w:t>400</w:t>
            </w:r>
          </w:p>
        </w:tc>
      </w:tr>
    </w:tbl>
    <w:p w:rsidR="00D42EA7" w:rsidRDefault="00D42EA7">
      <w:pPr>
        <w:pStyle w:val="ProductList-BodyIndented"/>
      </w:pPr>
    </w:p>
    <w:p w:rsidR="00D42EA7" w:rsidRDefault="008F4AF9">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rsidR="00D42EA7" w:rsidRDefault="00D42EA7">
      <w:pPr>
        <w:pStyle w:val="ProductList-BodyIndented"/>
      </w:pPr>
    </w:p>
    <w:p w:rsidR="00D42EA7" w:rsidRDefault="008F4AF9">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D42EA7" w:rsidRDefault="00D42EA7">
      <w:pPr>
        <w:pStyle w:val="ProductList-SubClauseHeading"/>
        <w:outlineLvl w:val="3"/>
      </w:pPr>
    </w:p>
    <w:p w:rsidR="00D42EA7" w:rsidRDefault="008F4AF9">
      <w:pPr>
        <w:pStyle w:val="ProductList-SubClauseHeading"/>
        <w:outlineLvl w:val="3"/>
      </w:pPr>
      <w:r>
        <w:t>Incidentų sprendimas internetu</w:t>
      </w:r>
    </w:p>
    <w:p w:rsidR="00D42EA7" w:rsidRDefault="008F4AF9">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D42EA7" w:rsidRDefault="00D42EA7">
      <w:pPr>
        <w:pStyle w:val="ProductList-BodyIndented"/>
      </w:pPr>
    </w:p>
    <w:p w:rsidR="00D42EA7" w:rsidRDefault="008F4AF9">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D42EA7" w:rsidRDefault="00D42EA7">
      <w:pPr>
        <w:pStyle w:val="ProductList-BodyIndented"/>
        <w:ind w:left="720"/>
      </w:pPr>
    </w:p>
    <w:p w:rsidR="00D42EA7" w:rsidRDefault="008F4AF9">
      <w:pPr>
        <w:pStyle w:val="ProductList-SubClauseHeading"/>
        <w:outlineLvl w:val="3"/>
      </w:pPr>
      <w:r>
        <w:t>Palaikymo kontaktiniai asmenys</w:t>
      </w:r>
    </w:p>
    <w:p w:rsidR="00D42EA7" w:rsidRDefault="008F4AF9">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D42EA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S/S+: EA D lygis</w:t>
            </w:r>
          </w:p>
        </w:tc>
      </w:tr>
      <w:tr w:rsidR="00D42EA7">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 poreikius</w:t>
            </w:r>
          </w:p>
        </w:tc>
      </w:tr>
      <w:tr w:rsidR="00D42EA7">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w:t>
            </w:r>
          </w:p>
        </w:tc>
      </w:tr>
    </w:tbl>
    <w:p w:rsidR="00D42EA7" w:rsidRDefault="00D42EA7">
      <w:pPr>
        <w:pStyle w:val="ProductList-BodyIndented"/>
      </w:pPr>
    </w:p>
    <w:p w:rsidR="00D42EA7" w:rsidRDefault="008F4AF9">
      <w:pPr>
        <w:pStyle w:val="ProductList-SubClauseHeading"/>
        <w:outlineLvl w:val="3"/>
      </w:pPr>
      <w:r>
        <w:t>Programinės įrangos naujumo garantijos klientų paslaugų lygis</w:t>
      </w:r>
    </w:p>
    <w:p w:rsidR="00D42EA7" w:rsidRDefault="008F4AF9">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D42EA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kliento atsakas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Kritinis poveikis verslui: </w:t>
            </w:r>
          </w:p>
          <w:p w:rsidR="00D42EA7" w:rsidRDefault="008F4AF9">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2 valandas arba greičiau, atsižvelgiant į palaikymo pasiūlymą.</w:t>
            </w:r>
          </w:p>
          <w:p w:rsidR="00D42EA7" w:rsidRDefault="008F4AF9">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nepertraukiamam darbui užtikrinti 24 valandas per parą 7 dienas per savaitę2.</w:t>
            </w:r>
          </w:p>
          <w:p w:rsidR="00D42EA7" w:rsidRDefault="008F4AF9">
            <w:pPr>
              <w:pStyle w:val="ProductList-TableBody"/>
            </w:pPr>
            <w:r>
              <w:t>Greita keitimų valdymo specialistų prieiga ir atsakas.</w:t>
            </w:r>
          </w:p>
          <w:p w:rsidR="00D42EA7" w:rsidRDefault="008F4AF9">
            <w:pPr>
              <w:pStyle w:val="ProductList-TableBody"/>
            </w:pPr>
            <w:r>
              <w:t>Vadovybės informavimas.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Vidutiniškas poveikis verslui: </w:t>
            </w:r>
          </w:p>
          <w:p w:rsidR="00D42EA7" w:rsidRDefault="008F4AF9">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4 valandas arba greičiau, atsižvelgiant į palaikymo pasiūlymą.</w:t>
            </w:r>
          </w:p>
          <w:p w:rsidR="00D42EA7" w:rsidRDefault="008F4AF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kad darbas būtų vykdomas nepertraukiamai darbo valandomis.</w:t>
            </w:r>
          </w:p>
          <w:p w:rsidR="00D42EA7" w:rsidRDefault="008F4AF9">
            <w:pPr>
              <w:pStyle w:val="ProductList-TableBody"/>
            </w:pPr>
            <w:r>
              <w:t>Keitimų valdymo specialistų prieiga ir atsakas per 4 darbo valandas.</w:t>
            </w:r>
          </w:p>
        </w:tc>
      </w:tr>
      <w:tr w:rsidR="00D42EA7">
        <w:tc>
          <w:tcPr>
            <w:tcW w:w="29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Minimalus poveikis verslui: </w:t>
            </w:r>
          </w:p>
          <w:p w:rsidR="00D42EA7" w:rsidRDefault="008F4AF9">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vieną darbo dieną arba greičiau, atsižvelgiant į palaikymo pasiūlymą.</w:t>
            </w:r>
          </w:p>
          <w:p w:rsidR="00D42EA7" w:rsidRDefault="008F4AF9">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Pateikiama tiksli apie incidentą pranešusio kontaktinio asmens informacija.</w:t>
            </w:r>
          </w:p>
          <w:p w:rsidR="00D42EA7" w:rsidRDefault="008F4AF9">
            <w:pPr>
              <w:pStyle w:val="ProductList-TableBody"/>
            </w:pPr>
            <w:r>
              <w:t>Reaguojama per vieną darbo dieną.</w:t>
            </w:r>
          </w:p>
        </w:tc>
      </w:tr>
    </w:tbl>
    <w:p w:rsidR="00D42EA7" w:rsidRDefault="008F4AF9">
      <w:pPr>
        <w:pStyle w:val="ProductList-BodyIndented"/>
      </w:pPr>
      <w:r>
        <w:rPr>
          <w:i/>
        </w:rPr>
        <w:t>1 Informacijos apie darbo valandas vietos laiku teiraukitės „Microsoft“ atstovo.</w:t>
      </w:r>
    </w:p>
    <w:p w:rsidR="00D42EA7" w:rsidRDefault="008F4AF9">
      <w:pPr>
        <w:pStyle w:val="ProductList-BodyIndented"/>
      </w:pPr>
      <w:r>
        <w:rPr>
          <w:i/>
        </w:rPr>
        <w:t>2 „Microsoft“ gali sumažinti svarbos lygį, jei Klientas nesugebėjo skirti pakankamų išteklių arba tinkamai reaguoti, kad „Microsoft“ galėtų toliau spręsti problemą.</w:t>
      </w:r>
    </w:p>
    <w:p w:rsidR="00D42EA7" w:rsidRDefault="00D42EA7">
      <w:pPr>
        <w:pStyle w:val="ProductList-BodyIndented"/>
        <w:ind w:left="720"/>
      </w:pPr>
    </w:p>
    <w:p w:rsidR="00D42EA7" w:rsidRDefault="008F4AF9">
      <w:pPr>
        <w:pStyle w:val="ProductList-SubClauseHeading"/>
        <w:outlineLvl w:val="3"/>
      </w:pPr>
      <w:r>
        <w:t>Programinės įrangos naujumo garantijos problemų sprendimo paslaugų ištisą parą incidentų konvertavimas į „Premier“ palaikymo paslaugas</w:t>
      </w:r>
    </w:p>
    <w:p w:rsidR="00D42EA7" w:rsidRDefault="008F4AF9">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rsidR="00D42EA7" w:rsidRDefault="00D42EA7">
      <w:pPr>
        <w:pStyle w:val="ProductList-BodyIndented"/>
      </w:pPr>
    </w:p>
    <w:p w:rsidR="00D42EA7" w:rsidRDefault="008F4AF9">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D42EA7" w:rsidRDefault="00D42EA7">
      <w:pPr>
        <w:pStyle w:val="ProductList-BodyIndented"/>
        <w:ind w:left="720"/>
      </w:pPr>
    </w:p>
    <w:p w:rsidR="00D42EA7" w:rsidRDefault="008F4AF9">
      <w:pPr>
        <w:pStyle w:val="ProductList-SubClauseHeading"/>
        <w:outlineLvl w:val="3"/>
      </w:pPr>
      <w:r>
        <w:t>Papildomos nuostatos verslui</w:t>
      </w:r>
    </w:p>
    <w:p w:rsidR="00D42EA7" w:rsidRDefault="008F4AF9">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D42EA7" w:rsidRDefault="00D42EA7">
      <w:pPr>
        <w:pStyle w:val="ProductList-BodyIndented"/>
      </w:pPr>
    </w:p>
    <w:p w:rsidR="00D42EA7" w:rsidRDefault="008F4AF9">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D42EA7" w:rsidRDefault="00D42EA7">
      <w:pPr>
        <w:pStyle w:val="ProductList-BodyIndented"/>
      </w:pPr>
    </w:p>
    <w:p w:rsidR="00D42EA7" w:rsidRDefault="008F4AF9">
      <w:pPr>
        <w:pStyle w:val="ProductList-SubClauseHeading"/>
        <w:outlineLvl w:val="3"/>
      </w:pPr>
      <w:r>
        <w:t>SCE tinkamumas</w:t>
      </w:r>
    </w:p>
    <w:p w:rsidR="00D42EA7" w:rsidRDefault="008F4AF9">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D42EA7" w:rsidRDefault="00D42EA7">
      <w:pPr>
        <w:pStyle w:val="ProductList-BodyIndented"/>
      </w:pPr>
    </w:p>
    <w:p w:rsidR="00D42EA7" w:rsidRDefault="008F4AF9">
      <w:pPr>
        <w:pStyle w:val="ProductList-BodyIndented"/>
      </w:pPr>
      <w:r>
        <w:t>Toliau nurodyti priskirti programų platformos produktai.</w:t>
      </w:r>
    </w:p>
    <w:p w:rsidR="00D42EA7" w:rsidRDefault="008F4AF9" w:rsidP="008F4AF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D42EA7" w:rsidRDefault="008F4AF9" w:rsidP="008F4AF9">
      <w:pPr>
        <w:pStyle w:val="ProductList-Bullet"/>
        <w:numPr>
          <w:ilvl w:val="1"/>
          <w:numId w:val="49"/>
        </w:numPr>
      </w:pPr>
      <w:r>
        <w:t>„BizTalk Server“</w:t>
      </w:r>
      <w:r>
        <w:fldChar w:fldCharType="begin"/>
      </w:r>
      <w:r>
        <w:instrText xml:space="preserve"> XE "„BizTalk Server“" </w:instrText>
      </w:r>
      <w:r>
        <w:fldChar w:fldCharType="end"/>
      </w:r>
      <w:r>
        <w:t xml:space="preserve"> („Standard“, „Enterprise“ ir „Branch“)</w:t>
      </w:r>
    </w:p>
    <w:p w:rsidR="00D42EA7" w:rsidRDefault="008F4AF9" w:rsidP="008F4AF9">
      <w:pPr>
        <w:pStyle w:val="ProductList-Bullet"/>
        <w:numPr>
          <w:ilvl w:val="1"/>
          <w:numId w:val="49"/>
        </w:numPr>
      </w:pPr>
      <w:r>
        <w:t>„Office SharePoint Server“</w:t>
      </w:r>
      <w:r>
        <w:fldChar w:fldCharType="begin"/>
      </w:r>
      <w:r>
        <w:instrText xml:space="preserve"> XE "SharePoint Server“" </w:instrText>
      </w:r>
      <w:r>
        <w:fldChar w:fldCharType="end"/>
      </w:r>
    </w:p>
    <w:p w:rsidR="00D42EA7" w:rsidRDefault="008F4AF9">
      <w:pPr>
        <w:pStyle w:val="ProductList-BodyIndented"/>
      </w:pPr>
      <w:r>
        <w:t>Priskirti produktai iš Branduolio infrastruktūros komponentų yra šie:</w:t>
      </w:r>
    </w:p>
    <w:p w:rsidR="00D42EA7" w:rsidRDefault="008F4AF9" w:rsidP="008F4AF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D42EA7" w:rsidRDefault="008F4AF9" w:rsidP="008F4AF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D42EA7" w:rsidRDefault="00D42EA7">
      <w:pPr>
        <w:pStyle w:val="ProductList-BodyIndented"/>
      </w:pPr>
    </w:p>
    <w:p w:rsidR="00D42EA7" w:rsidRDefault="008F4AF9">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Mažiausios vidutinės metinės SA išlaidos, norint gauti Neribotas PRS paslaugas ištisą parą</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375,000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337,500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412,500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2,062,500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268,750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168,750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300,000,000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2,062,500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437,500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8,750,000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12,500,000</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8,250,000</w:t>
            </w:r>
          </w:p>
        </w:tc>
      </w:tr>
    </w:tbl>
    <w:p w:rsidR="00D42EA7" w:rsidRDefault="00D42EA7">
      <w:pPr>
        <w:pStyle w:val="ProductList-BodyIndented"/>
        <w:ind w:left="720"/>
      </w:pPr>
    </w:p>
    <w:p w:rsidR="00D42EA7" w:rsidRDefault="008F4AF9">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D42EA7" w:rsidRDefault="00D42EA7">
      <w:pPr>
        <w:pStyle w:val="ProductList-BodyIndented"/>
        <w:ind w:left="720"/>
      </w:pPr>
    </w:p>
    <w:p w:rsidR="00D42EA7" w:rsidRDefault="008F4AF9">
      <w:pPr>
        <w:pStyle w:val="ProductList-SubClauseHeading"/>
        <w:outlineLvl w:val="3"/>
      </w:pPr>
      <w:r>
        <w:t>Teisė į „Parallel Data Warehouse“</w:t>
      </w:r>
    </w:p>
    <w:p w:rsidR="00D42EA7" w:rsidRDefault="008F4AF9">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D42EA7" w:rsidRDefault="00D42EA7">
      <w:pPr>
        <w:pStyle w:val="ProductList-BodyIndented"/>
      </w:pPr>
    </w:p>
    <w:p w:rsidR="00D42EA7" w:rsidRDefault="008F4AF9">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D42EA7" w:rsidRDefault="00D42EA7">
      <w:pPr>
        <w:pStyle w:val="ProductList-BodyIndented"/>
      </w:pPr>
    </w:p>
    <w:p w:rsidR="00D42EA7" w:rsidRDefault="008F4AF9">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Leidžiamas palaikymo kontaktinių asmenų skaičius</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w:t>
            </w:r>
          </w:p>
        </w:tc>
      </w:tr>
    </w:tbl>
    <w:p w:rsidR="00D42EA7" w:rsidRDefault="00D42EA7">
      <w:pPr>
        <w:pStyle w:val="ProductList-BodyIndented"/>
      </w:pPr>
    </w:p>
    <w:p w:rsidR="00D42EA7" w:rsidRDefault="008F4AF9">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D42EA7" w:rsidRDefault="008F4AF9">
      <w:pPr>
        <w:pStyle w:val="ProductList-BodyIndented"/>
      </w:pPr>
      <w:r>
        <w:t xml:space="preserve">Pastaba. Klientai, šiuo metu licencijuoti naudoti PDW, išlaiko šią privilegiją, kaip išsamiau aprašyta </w:t>
      </w:r>
      <w:hyperlink r:id="rId150">
        <w:r>
          <w:rPr>
            <w:color w:val="00467F"/>
            <w:u w:val="single"/>
          </w:rPr>
          <w:t>2016 m. birželio mėn. produktų naudojimo sąlygose</w:t>
        </w:r>
      </w:hyperlink>
      <w:r>
        <w:t>.</w:t>
      </w:r>
    </w:p>
    <w:p w:rsidR="00D42EA7" w:rsidRDefault="00D42EA7">
      <w:pPr>
        <w:pStyle w:val="ProductList-BodyIndented"/>
      </w:pPr>
    </w:p>
    <w:p w:rsidR="00D42EA7" w:rsidRDefault="008F4AF9">
      <w:pPr>
        <w:pStyle w:val="ProductList-ClauseHeading"/>
        <w:outlineLvl w:val="2"/>
      </w:pPr>
      <w:bookmarkStart w:id="312" w:name="_Sec587"/>
      <w:r>
        <w:t>Aukštesnės versijos įgijimo licencijos pasiekiamumas</w:t>
      </w:r>
      <w:bookmarkEnd w:id="312"/>
    </w:p>
    <w:p w:rsidR="00D42EA7" w:rsidRDefault="008F4AF9">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Versija, prie kurios pereinama</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Standard“</w:t>
            </w:r>
            <w:r>
              <w:fldChar w:fldCharType="begin"/>
            </w:r>
            <w:r>
              <w:instrText xml:space="preserve"> XE "„BizTalk Server Standard“"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Enterprise“</w:t>
            </w:r>
            <w:r>
              <w:fldChar w:fldCharType="begin"/>
            </w:r>
            <w:r>
              <w:instrText xml:space="preserve"> XE "„BizTalk Server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„BizTalk Server Enterprise“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w:t>
            </w:r>
            <w:r>
              <w:fldChar w:fldCharType="begin"/>
            </w:r>
            <w:r>
              <w:instrText xml:space="preserve"> XE "„Enterprise CAL" </w:instrText>
            </w:r>
            <w:r>
              <w:fldChar w:fldCharType="end"/>
            </w:r>
            <w:r>
              <w:t xml:space="preserve">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Datacenter“</w:t>
            </w:r>
            <w:r>
              <w:fldChar w:fldCharType="begin"/>
            </w:r>
            <w:r>
              <w:instrText xml:space="preserve"> XE "„Core Infrastructure Server Suite Datacenter“"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Education“ su „Enterprise CAL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„Desktop School“ su „Enterprise CAL Suite“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„Exchange Server Enterprise“</w:t>
            </w:r>
            <w:r>
              <w:fldChar w:fldCharType="begin"/>
            </w:r>
            <w:r>
              <w:instrText xml:space="preserve"> XE "„Exchange Server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„Forefront TMG Enterprise“</w:t>
            </w:r>
            <w:r>
              <w:fldChar w:fldCharType="begin"/>
            </w:r>
            <w:r>
              <w:instrText xml:space="preserve"> XE "„Forefront TMG Enterprise“"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Activity‟ vietinė KPL</w:t>
            </w:r>
            <w:r>
              <w:fldChar w:fldCharType="begin"/>
            </w:r>
            <w:r>
              <w:instrText xml:space="preserve"> XE "„Microsoft Dynamics 365 for Operations Activity‟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Dynamics 365 for Operations“ vietinė KPL</w:t>
            </w:r>
            <w:r>
              <w:fldChar w:fldCharType="begin"/>
            </w:r>
            <w:r>
              <w:instrText xml:space="preserve"> XE "„Microsoft Dynamics 365 for Operations“ vietinė KPL"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Professional Plus“</w:t>
            </w:r>
            <w:r>
              <w:fldChar w:fldCharType="begin"/>
            </w:r>
            <w:r>
              <w:instrText xml:space="preserve"> XE "„Office Professional Plus“"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Korporatyvinis kompiuteris</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„Project Professional“</w:t>
            </w:r>
            <w:r>
              <w:fldChar w:fldCharType="begin"/>
            </w:r>
            <w:r>
              <w:instrText xml:space="preserve"> XE "„Project Professional“"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Enterprise Core“</w:t>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 Business Intelligence“</w:t>
            </w:r>
            <w:r>
              <w:fldChar w:fldCharType="begin"/>
            </w:r>
            <w:r>
              <w:instrText xml:space="preserve"> XE "„SQL Server Business Intelligence“"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w:t>
            </w:r>
            <w:r>
              <w:fldChar w:fldCharType="begin"/>
            </w:r>
            <w:r>
              <w:instrText xml:space="preserve"> XE "„System Center Datacenter“"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„Visio Professional“</w:t>
            </w:r>
            <w:r>
              <w:fldChar w:fldCharType="begin"/>
            </w:r>
            <w:r>
              <w:instrText xml:space="preserve"> XE "„Visio Professional“"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Enterprise“ prenumerata</w:t>
            </w:r>
            <w:r>
              <w:fldChar w:fldCharType="begin"/>
            </w:r>
            <w:r>
              <w:instrText xml:space="preserve"> XE "„Visual Studio Enterprise“ prenumerata"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„Visual Studio Enterprise“ prenumerata</w:t>
            </w:r>
            <w:r>
              <w:fldChar w:fldCharType="begin"/>
            </w:r>
            <w:r>
              <w:instrText xml:space="preserve"> XE "„Visual Studio Enterprise“ prenumerata" </w:instrText>
            </w:r>
            <w:r>
              <w:fldChar w:fldCharType="end"/>
            </w:r>
          </w:p>
        </w:tc>
      </w:tr>
      <w:tr w:rsidR="00D42EA7">
        <w:tc>
          <w:tcPr>
            <w:tcW w:w="600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Server Datacenter“</w:t>
            </w:r>
            <w:r>
              <w:fldChar w:fldCharType="begin"/>
            </w:r>
            <w:r>
              <w:instrText xml:space="preserve"> XE "„Windows Server Datacenter“" </w:instrText>
            </w:r>
            <w:r>
              <w:fldChar w:fldCharType="end"/>
            </w:r>
          </w:p>
        </w:tc>
      </w:tr>
    </w:tbl>
    <w:p w:rsidR="00D42EA7" w:rsidRDefault="00D42EA7">
      <w:pPr>
        <w:pStyle w:val="ProductList-Body"/>
      </w:pPr>
    </w:p>
    <w:p w:rsidR="00D42EA7" w:rsidRDefault="008F4AF9">
      <w:pPr>
        <w:pStyle w:val="ProductList-ClauseHeading"/>
        <w:outlineLvl w:val="2"/>
      </w:pPr>
      <w:bookmarkStart w:id="313" w:name="_Sec588"/>
      <w:r>
        <w:t>Serveriai – Avarinio atkūrimo teisės</w:t>
      </w:r>
      <w:bookmarkEnd w:id="313"/>
    </w:p>
    <w:p w:rsidR="00D42EA7" w:rsidRDefault="008F4AF9">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D42EA7" w:rsidRDefault="00D42EA7">
      <w:pPr>
        <w:pStyle w:val="ProductList-Body"/>
      </w:pPr>
    </w:p>
    <w:p w:rsidR="00D42EA7" w:rsidRDefault="008F4AF9">
      <w:pPr>
        <w:pStyle w:val="ProductList-SubSubClauseHeading"/>
        <w:outlineLvl w:val="4"/>
      </w:pPr>
      <w:r>
        <w:t>Leidžiama naudoti atsarginius egzempliorius</w:t>
      </w:r>
    </w:p>
    <w:p w:rsidR="00D42EA7" w:rsidRDefault="008F4AF9">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D42EA7" w:rsidRDefault="008F4AF9" w:rsidP="008F4AF9">
      <w:pPr>
        <w:pStyle w:val="ProductList-Bullet"/>
        <w:numPr>
          <w:ilvl w:val="2"/>
          <w:numId w:val="51"/>
        </w:numPr>
      </w:pPr>
      <w:r>
        <w:t xml:space="preserve">trumpais laikotarpiais, kai vykdomas avarinio atkūrimo testavimas – ne ilgiau nei vieną savaitę kas 90 dienų; </w:t>
      </w:r>
    </w:p>
    <w:p w:rsidR="00D42EA7" w:rsidRDefault="008F4AF9" w:rsidP="008F4AF9">
      <w:pPr>
        <w:pStyle w:val="ProductList-Bullet"/>
        <w:numPr>
          <w:ilvl w:val="2"/>
          <w:numId w:val="51"/>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 </w:t>
      </w:r>
    </w:p>
    <w:p w:rsidR="00D42EA7" w:rsidRDefault="008F4AF9" w:rsidP="008F4AF9">
      <w:pPr>
        <w:pStyle w:val="ProductList-Bullet"/>
        <w:numPr>
          <w:ilvl w:val="2"/>
          <w:numId w:val="51"/>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42EA7" w:rsidRDefault="00D42EA7">
      <w:pPr>
        <w:pStyle w:val="ProductList-BodyIndented2"/>
      </w:pPr>
    </w:p>
    <w:p w:rsidR="00D42EA7" w:rsidRDefault="008F4AF9">
      <w:pPr>
        <w:pStyle w:val="ProductList-SubSubClauseHeading"/>
        <w:outlineLvl w:val="4"/>
      </w:pPr>
      <w:r>
        <w:t>„Azure“ hibridinės privilegijos naudojimas Avarinio atkūrimo metu</w:t>
      </w:r>
    </w:p>
    <w:p w:rsidR="00D42EA7" w:rsidRDefault="008F4AF9">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rsidR="00D42EA7" w:rsidRDefault="00D42EA7">
      <w:pPr>
        <w:pStyle w:val="ProductList-BodyIndented2"/>
      </w:pPr>
    </w:p>
    <w:p w:rsidR="00D42EA7" w:rsidRDefault="008F4AF9">
      <w:pPr>
        <w:pStyle w:val="ProductList-SubSubClauseHeading"/>
        <w:outlineLvl w:val="4"/>
      </w:pPr>
      <w:r>
        <w:t>Avarinio atkūrimo naudojimo reikalavimai</w:t>
      </w:r>
    </w:p>
    <w:p w:rsidR="00D42EA7" w:rsidRDefault="008F4AF9">
      <w:pPr>
        <w:pStyle w:val="ProductList-BodyIndented2"/>
      </w:pPr>
      <w:r>
        <w:t>Norint naudoti programinę įrangą avarinio atkūrimo teisėmis Klientas turi laikytis toliau nurodytų sąlygų.</w:t>
      </w:r>
    </w:p>
    <w:p w:rsidR="00D42EA7" w:rsidRDefault="008F4AF9" w:rsidP="008F4AF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w:t>
      </w:r>
    </w:p>
    <w:p w:rsidR="00D42EA7" w:rsidRDefault="008F4AF9" w:rsidP="008F4AF9">
      <w:pPr>
        <w:pStyle w:val="ProductList-Bullet"/>
        <w:numPr>
          <w:ilvl w:val="2"/>
          <w:numId w:val="52"/>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w:t>
      </w:r>
    </w:p>
    <w:p w:rsidR="00D42EA7" w:rsidRDefault="008F4AF9" w:rsidP="008F4AF9">
      <w:pPr>
        <w:pStyle w:val="ProductList-Bullet"/>
        <w:numPr>
          <w:ilvl w:val="2"/>
          <w:numId w:val="52"/>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w:t>
      </w:r>
    </w:p>
    <w:p w:rsidR="00D42EA7" w:rsidRDefault="008F4AF9" w:rsidP="008F4AF9">
      <w:pPr>
        <w:pStyle w:val="ProductList-Bullet"/>
        <w:numPr>
          <w:ilvl w:val="2"/>
          <w:numId w:val="52"/>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w:t>
      </w:r>
    </w:p>
    <w:p w:rsidR="00D42EA7" w:rsidRDefault="008F4AF9" w:rsidP="008F4AF9">
      <w:pPr>
        <w:pStyle w:val="ProductList-Bullet"/>
        <w:numPr>
          <w:ilvl w:val="2"/>
          <w:numId w:val="52"/>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p>
    <w:p w:rsidR="00D42EA7" w:rsidRDefault="008F4AF9" w:rsidP="008F4AF9">
      <w:pPr>
        <w:pStyle w:val="ProductList-Bullet"/>
        <w:numPr>
          <w:ilvl w:val="2"/>
          <w:numId w:val="52"/>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D42EA7" w:rsidRDefault="00D42EA7">
      <w:pPr>
        <w:pStyle w:val="ProductList-BodyIndented2"/>
      </w:pPr>
    </w:p>
    <w:p w:rsidR="00D42EA7" w:rsidRDefault="008F4AF9">
      <w:pPr>
        <w:pStyle w:val="ProductList-SubSubClauseHeading"/>
        <w:outlineLvl w:val="4"/>
      </w:pPr>
      <w:r>
        <w:t>„Windows Server“ papildomas leidžiamas naudojimas</w:t>
      </w:r>
    </w:p>
    <w:p w:rsidR="00D42EA7" w:rsidRDefault="008F4AF9" w:rsidP="008F4AF9">
      <w:pPr>
        <w:pStyle w:val="ProductList-Bullet"/>
        <w:numPr>
          <w:ilvl w:val="2"/>
          <w:numId w:val="53"/>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jei laikomasi toliau nurodytų sąlygų.</w:t>
      </w:r>
    </w:p>
    <w:p w:rsidR="00D42EA7" w:rsidRDefault="008F4AF9" w:rsidP="008F4AF9">
      <w:pPr>
        <w:pStyle w:val="ProductList-Bullet"/>
        <w:numPr>
          <w:ilvl w:val="3"/>
          <w:numId w:val="53"/>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D42EA7" w:rsidRDefault="008F4AF9" w:rsidP="008F4AF9">
      <w:pPr>
        <w:pStyle w:val="ProductList-Bullet"/>
        <w:numPr>
          <w:ilvl w:val="3"/>
          <w:numId w:val="53"/>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D42EA7" w:rsidRDefault="008F4AF9">
      <w:pPr>
        <w:pStyle w:val="ProductList-BodyIndented2"/>
        <w:ind w:left="1440"/>
      </w:pPr>
      <w:r>
        <w:t>- aparatūros virtualizavimo programinei įrangai, pvz., „Hyper-V“, paleisti;</w:t>
      </w:r>
    </w:p>
    <w:p w:rsidR="00D42EA7" w:rsidRDefault="008F4AF9">
      <w:pPr>
        <w:pStyle w:val="ProductList-BodyIndented2"/>
        <w:ind w:left="1440"/>
      </w:pPr>
      <w:r>
        <w:t>- aparatūros virtualizavimo paslaugoms teikti;</w:t>
      </w:r>
    </w:p>
    <w:p w:rsidR="00D42EA7" w:rsidRDefault="008F4AF9">
      <w:pPr>
        <w:pStyle w:val="ProductList-BodyIndented2"/>
        <w:ind w:left="1440"/>
      </w:pPr>
      <w:r>
        <w:t>- programinės įrangos agentams paleisti, kad būtų valdoma aparatūros virtualizavimo programinė įranga;</w:t>
      </w:r>
    </w:p>
    <w:p w:rsidR="00D42EA7" w:rsidRDefault="008F4AF9">
      <w:pPr>
        <w:pStyle w:val="ProductList-BodyIndented2"/>
        <w:ind w:left="1440"/>
      </w:pPr>
      <w:r>
        <w:t>- kaip atkartojimo paskirties vieta;</w:t>
      </w:r>
    </w:p>
    <w:p w:rsidR="00D42EA7" w:rsidRDefault="008F4AF9">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D42EA7" w:rsidRDefault="008F4AF9">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D42EA7" w:rsidRDefault="008F4AF9">
      <w:pPr>
        <w:pStyle w:val="ProductList-BodyIndented2"/>
        <w:ind w:left="1440"/>
      </w:pPr>
      <w:r>
        <w:t xml:space="preserve">- norint vykdyti avarinį atkūrimą, kaip nurodyta pirmiau. </w:t>
      </w:r>
    </w:p>
    <w:p w:rsidR="00D42EA7" w:rsidRDefault="008F4AF9" w:rsidP="008F4AF9">
      <w:pPr>
        <w:pStyle w:val="ProductList-Bullet"/>
        <w:numPr>
          <w:ilvl w:val="3"/>
          <w:numId w:val="5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D42EA7" w:rsidRDefault="00D42EA7">
      <w:pPr>
        <w:pStyle w:val="ProductList-BodyIndented2"/>
      </w:pPr>
    </w:p>
    <w:p w:rsidR="00D42EA7" w:rsidRDefault="00D42EA7">
      <w:pPr>
        <w:pStyle w:val="ProductList-BodyIndented2"/>
      </w:pPr>
    </w:p>
    <w:p w:rsidR="00D42EA7" w:rsidRDefault="008F4AF9">
      <w:pPr>
        <w:pStyle w:val="ProductList-ClauseHeading"/>
        <w:outlineLvl w:val="2"/>
      </w:pPr>
      <w:bookmarkStart w:id="314" w:name="_Sec589"/>
      <w:r>
        <w:t>Licencijos mobilumas</w:t>
      </w:r>
      <w:bookmarkEnd w:id="314"/>
    </w:p>
    <w:p w:rsidR="00D42EA7" w:rsidRDefault="008F4AF9">
      <w:pPr>
        <w:pStyle w:val="ProductList-SubClauseHeading"/>
        <w:outlineLvl w:val="3"/>
      </w:pPr>
      <w:r>
        <w:t>Licencijos mobilumas serverių ūkiuose</w:t>
      </w:r>
    </w:p>
    <w:p w:rsidR="00D42EA7" w:rsidRDefault="008F4AF9">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D42EA7" w:rsidRDefault="00D42EA7">
      <w:pPr>
        <w:pStyle w:val="ProductList-BodyIndented"/>
      </w:pPr>
    </w:p>
    <w:p w:rsidR="00D42EA7" w:rsidRDefault="008F4AF9">
      <w:pPr>
        <w:pStyle w:val="ProductList-SubClauseHeading"/>
        <w:outlineLvl w:val="3"/>
      </w:pPr>
      <w:r>
        <w:t>Licencijos mobilumas naudojant Programinės įrangos naujumo garantiją</w:t>
      </w:r>
    </w:p>
    <w:p w:rsidR="00D42EA7" w:rsidRDefault="008F4AF9">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D42EA7" w:rsidRDefault="00D42EA7">
      <w:pPr>
        <w:pStyle w:val="ProductList-BodyIndented"/>
      </w:pPr>
    </w:p>
    <w:p w:rsidR="00D42EA7" w:rsidRDefault="008F4AF9">
      <w:pPr>
        <w:pStyle w:val="ProductList-SubSubClauseHeading"/>
        <w:outlineLvl w:val="4"/>
      </w:pPr>
      <w:r>
        <w:t>Leidžiamas naudojimas</w:t>
      </w:r>
    </w:p>
    <w:p w:rsidR="00D42EA7" w:rsidRDefault="008F4AF9">
      <w:pPr>
        <w:pStyle w:val="ProductList-BodyIndented2"/>
      </w:pPr>
      <w:r>
        <w:t>Licencijų mobilumo naudojant SA teisės suteikia Klientui galimybę:</w:t>
      </w:r>
    </w:p>
    <w:p w:rsidR="00D42EA7" w:rsidRDefault="008F4AF9" w:rsidP="008F4AF9">
      <w:pPr>
        <w:pStyle w:val="ProductList-Bullet"/>
        <w:numPr>
          <w:ilvl w:val="2"/>
          <w:numId w:val="55"/>
        </w:numPr>
      </w:pPr>
      <w:r>
        <w:t xml:space="preserve">paleisti savo licencijuotą programinę įrangą bendrai naudojamuose serveriuose; </w:t>
      </w:r>
    </w:p>
    <w:p w:rsidR="00D42EA7" w:rsidRDefault="008F4AF9" w:rsidP="008F4AF9">
      <w:pPr>
        <w:pStyle w:val="ProductList-Bullet"/>
        <w:numPr>
          <w:ilvl w:val="2"/>
          <w:numId w:val="55"/>
        </w:numPr>
      </w:pPr>
      <w:r>
        <w:t xml:space="preserve">pasiekti tą programinę įrangą, kuriai taikoma SA, naudojant prieigos licencijas ir naudojant Vartotojo ir Įrenginio PL, kurios suteikia galimybę pasiekti Produktus; </w:t>
      </w:r>
    </w:p>
    <w:p w:rsidR="00D42EA7" w:rsidRDefault="008F4AF9" w:rsidP="008F4AF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bendrai naudojamuose serveriuose ir (arba) </w:t>
      </w:r>
    </w:p>
    <w:p w:rsidR="00D42EA7" w:rsidRDefault="008F4AF9" w:rsidP="008F4AF9">
      <w:pPr>
        <w:pStyle w:val="ProductList-Bullet"/>
        <w:numPr>
          <w:ilvl w:val="2"/>
          <w:numId w:val="55"/>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D42EA7" w:rsidRDefault="00D42EA7">
      <w:pPr>
        <w:pStyle w:val="ProductList-BodyIndented2"/>
      </w:pPr>
    </w:p>
    <w:p w:rsidR="00D42EA7" w:rsidRDefault="008F4AF9">
      <w:pPr>
        <w:pStyle w:val="ProductList-SubSubClauseHeading"/>
        <w:outlineLvl w:val="4"/>
      </w:pPr>
      <w:r>
        <w:t>Reikalavimai</w:t>
      </w:r>
    </w:p>
    <w:p w:rsidR="00D42EA7" w:rsidRDefault="008F4AF9">
      <w:pPr>
        <w:pStyle w:val="ProductList-BodyIndented2"/>
      </w:pPr>
      <w:r>
        <w:t>Kad būtų galima naudotis Licencijos mobilumo naudojant SA teisėmis, Klientas turi:</w:t>
      </w:r>
    </w:p>
    <w:p w:rsidR="00D42EA7" w:rsidRDefault="008F4AF9" w:rsidP="008F4AF9">
      <w:pPr>
        <w:pStyle w:val="ProductList-Bullet"/>
        <w:numPr>
          <w:ilvl w:val="2"/>
          <w:numId w:val="56"/>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D42EA7" w:rsidRDefault="008F4AF9" w:rsidP="008F4AF9">
      <w:pPr>
        <w:pStyle w:val="ProductList-Bullet"/>
        <w:numPr>
          <w:ilvl w:val="2"/>
          <w:numId w:val="56"/>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w:t>
      </w:r>
    </w:p>
    <w:p w:rsidR="00D42EA7" w:rsidRDefault="008F4AF9" w:rsidP="008F4AF9">
      <w:pPr>
        <w:pStyle w:val="ProductList-Bullet"/>
        <w:numPr>
          <w:ilvl w:val="2"/>
          <w:numId w:val="56"/>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D42EA7" w:rsidRDefault="00D42EA7">
      <w:pPr>
        <w:pStyle w:val="ProductList-BodyIndented2"/>
      </w:pPr>
    </w:p>
    <w:p w:rsidR="00D42EA7" w:rsidRDefault="008F4AF9">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Leidžiamas skaičius:</w:t>
            </w:r>
          </w:p>
          <w:p w:rsidR="00D42EA7" w:rsidRDefault="008F4AF9">
            <w:pPr>
              <w:pStyle w:val="ProductList-TableBody"/>
            </w:pPr>
            <w:r>
              <w:rPr>
                <w:color w:val="FFFFFF"/>
              </w:rPr>
              <w:t>OSE arba branduolių skaičius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OSE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OSE vienai licencijai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Vienas virtualusis branduolys (taikomos produktų naudojimo teisės, įskaitant mažiausiai 4 branduolių vienoje OSE reikalavimą)</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valdomos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valdomų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 valdomos OSE vienam Licencijuotajam serveriui</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 valdomų OSE vienam Licencijuotajam serveriui</w:t>
            </w:r>
          </w:p>
        </w:tc>
      </w:tr>
    </w:tbl>
    <w:p w:rsidR="00D42EA7" w:rsidRDefault="00D42EA7">
      <w:pPr>
        <w:pStyle w:val="ProductList-BodyIndented2"/>
      </w:pPr>
    </w:p>
    <w:p w:rsidR="00D42EA7" w:rsidRDefault="008F4AF9">
      <w:pPr>
        <w:pStyle w:val="ProductList-SubSubClauseHeading"/>
        <w:outlineLvl w:val="4"/>
      </w:pPr>
      <w:r>
        <w:t>Perėmimo teisės</w:t>
      </w:r>
    </w:p>
    <w:p w:rsidR="00D42EA7" w:rsidRDefault="008F4AF9">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D42EA7" w:rsidRDefault="00D42EA7">
      <w:pPr>
        <w:pStyle w:val="ProductList-BodyIndented2"/>
      </w:pPr>
    </w:p>
    <w:p w:rsidR="00D42EA7" w:rsidRDefault="008F4AF9">
      <w:pPr>
        <w:pStyle w:val="ProductList-ClauseHeading"/>
        <w:outlineLvl w:val="2"/>
      </w:pPr>
      <w:bookmarkStart w:id="315" w:name="_Sec590"/>
      <w:r>
        <w:t>Serveriai – Nuosavo serverio programos</w:t>
      </w:r>
      <w:bookmarkEnd w:id="315"/>
    </w:p>
    <w:p w:rsidR="00D42EA7" w:rsidRDefault="008F4AF9">
      <w:pPr>
        <w:pStyle w:val="ProductList-Body"/>
      </w:pPr>
      <w:r>
        <w:t>Nuosavo serverio programos yra Produktai, kuriems taikomos Nuosavo serverio programų naudojimo teisės.</w:t>
      </w:r>
    </w:p>
    <w:p w:rsidR="00D42EA7" w:rsidRDefault="00D42EA7">
      <w:pPr>
        <w:pStyle w:val="ProductList-Body"/>
      </w:pPr>
    </w:p>
    <w:p w:rsidR="00D42EA7" w:rsidRDefault="008F4AF9">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D42EA7" w:rsidRDefault="00D42EA7">
      <w:pPr>
        <w:pStyle w:val="ProductList-Body"/>
      </w:pPr>
    </w:p>
    <w:p w:rsidR="00D42EA7" w:rsidRDefault="008F4AF9">
      <w:pPr>
        <w:pStyle w:val="ProductList-SubClauseHeading"/>
        <w:outlineLvl w:val="3"/>
      </w:pPr>
      <w:r>
        <w:t>Reikalavimai</w:t>
      </w:r>
    </w:p>
    <w:p w:rsidR="00D42EA7" w:rsidRDefault="008F4AF9">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D42EA7" w:rsidRDefault="008F4AF9" w:rsidP="008F4AF9">
      <w:pPr>
        <w:pStyle w:val="ProductList-Bullet"/>
        <w:numPr>
          <w:ilvl w:val="1"/>
          <w:numId w:val="57"/>
        </w:numPr>
      </w:pPr>
      <w:r>
        <w:t>nuosavo serverio taikomosios programos veiktų kaip bendro sprendimo dalis ir</w:t>
      </w:r>
    </w:p>
    <w:p w:rsidR="00D42EA7" w:rsidRDefault="008F4AF9" w:rsidP="008F4AF9">
      <w:pPr>
        <w:pStyle w:val="ProductList-Bullet"/>
        <w:numPr>
          <w:ilvl w:val="1"/>
          <w:numId w:val="57"/>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D42EA7" w:rsidRDefault="008F4AF9">
      <w:pPr>
        <w:pStyle w:val="ProductList-BodyIndented"/>
      </w:pPr>
      <w:r>
        <w:t xml:space="preserve">Visa „Microsoft“ programinė įranga, naudota siekiant sukurti ir pateikti Bendrą sprendimą, turi: </w:t>
      </w:r>
    </w:p>
    <w:p w:rsidR="00D42EA7" w:rsidRDefault="008F4AF9" w:rsidP="008F4AF9">
      <w:pPr>
        <w:pStyle w:val="ProductList-Bullet"/>
        <w:numPr>
          <w:ilvl w:val="1"/>
          <w:numId w:val="58"/>
        </w:numPr>
      </w:pPr>
      <w:r>
        <w:t>būti licencijuota per Bendrojo licencijavimo programą;</w:t>
      </w:r>
    </w:p>
    <w:p w:rsidR="00D42EA7" w:rsidRDefault="008F4AF9" w:rsidP="008F4AF9">
      <w:pPr>
        <w:pStyle w:val="ProductList-Bullet"/>
        <w:numPr>
          <w:ilvl w:val="1"/>
          <w:numId w:val="58"/>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rsidR="00D42EA7" w:rsidRDefault="00D42EA7">
      <w:pPr>
        <w:pStyle w:val="ProductList-BodyIndented"/>
      </w:pPr>
    </w:p>
    <w:p w:rsidR="00D42EA7" w:rsidRDefault="008F4AF9">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D42EA7" w:rsidRDefault="00D42EA7">
      <w:pPr>
        <w:pStyle w:val="ProductList-BodyIndented"/>
      </w:pPr>
    </w:p>
    <w:p w:rsidR="00D42EA7" w:rsidRDefault="008F4AF9">
      <w:pPr>
        <w:pStyle w:val="ProductList-BodyIndented"/>
      </w:pPr>
      <w:r>
        <w:t>Būtina, kad Kliento programinė įranga:</w:t>
      </w:r>
    </w:p>
    <w:p w:rsidR="00D42EA7" w:rsidRDefault="008F4AF9" w:rsidP="008F4AF9">
      <w:pPr>
        <w:pStyle w:val="ProductList-Bullet"/>
        <w:numPr>
          <w:ilvl w:val="1"/>
          <w:numId w:val="59"/>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D42EA7" w:rsidRDefault="008F4AF9" w:rsidP="008F4AF9">
      <w:pPr>
        <w:pStyle w:val="ProductList-Bullet"/>
        <w:numPr>
          <w:ilvl w:val="1"/>
          <w:numId w:val="59"/>
        </w:numPr>
      </w:pPr>
      <w:r>
        <w:t>būtų Bendro sprendimo pagrindinė paslauga ir (arba) taikomoji programa ir nebūtų leidžiama Bendro sprendimo galutinio vartotojo tiesioginė prieiga prie Nuosavo serverio taikomosios programos;</w:t>
      </w:r>
    </w:p>
    <w:p w:rsidR="00D42EA7" w:rsidRDefault="008F4AF9" w:rsidP="008F4AF9">
      <w:pPr>
        <w:pStyle w:val="ProductList-Bullet"/>
        <w:numPr>
          <w:ilvl w:val="1"/>
          <w:numId w:val="59"/>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D42EA7" w:rsidRDefault="008F4AF9" w:rsidP="008F4AF9">
      <w:pPr>
        <w:pStyle w:val="ProductList-Bullet"/>
        <w:numPr>
          <w:ilvl w:val="1"/>
          <w:numId w:val="59"/>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D42EA7" w:rsidRDefault="00D42EA7">
      <w:pPr>
        <w:pStyle w:val="ProductList-BodyIndented"/>
      </w:pPr>
    </w:p>
    <w:p w:rsidR="00D42EA7" w:rsidRDefault="008F4AF9">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55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D42EA7">
      <w:pPr>
        <w:pStyle w:val="PURBreadcrumb"/>
      </w:pPr>
    </w:p>
    <w:p w:rsidR="00D42EA7" w:rsidRDefault="008F4AF9">
      <w:pPr>
        <w:pStyle w:val="ProductList-SectionHeading"/>
        <w:pageBreakBefore/>
        <w:outlineLvl w:val="0"/>
      </w:pPr>
      <w:bookmarkStart w:id="316" w:name="_Sec1237"/>
      <w:bookmarkEnd w:id="293"/>
      <w:r>
        <w:t>C priedas – Priedai ir kitos perėjimo licencijos</w:t>
      </w:r>
      <w:r>
        <w:fldChar w:fldCharType="begin"/>
      </w:r>
      <w:r>
        <w:instrText xml:space="preserve"> TC "</w:instrText>
      </w:r>
      <w:bookmarkStart w:id="317" w:name="_Toc517909181"/>
      <w:r>
        <w:instrText>C priedas – Priedai ir kitos perėjimo licencijos</w:instrText>
      </w:r>
      <w:bookmarkEnd w:id="317"/>
      <w:r>
        <w:instrText>" \l 1</w:instrText>
      </w:r>
      <w:r>
        <w:fldChar w:fldCharType="end"/>
      </w: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318" w:name="_Sec1238"/>
      <w:r>
        <w:t>Priedai</w:t>
      </w:r>
      <w:bookmarkEnd w:id="318"/>
      <w:r>
        <w:fldChar w:fldCharType="begin"/>
      </w:r>
      <w:r>
        <w:instrText xml:space="preserve"> TC "</w:instrText>
      </w:r>
      <w:bookmarkStart w:id="319" w:name="_Toc517909182"/>
      <w:r>
        <w:instrText>Priedai</w:instrText>
      </w:r>
      <w:bookmarkEnd w:id="319"/>
      <w:r>
        <w:instrText>" \l 2</w:instrText>
      </w:r>
      <w:r>
        <w:fldChar w:fldCharType="end"/>
      </w:r>
    </w:p>
    <w:p w:rsidR="00D42EA7" w:rsidRDefault="008F4AF9">
      <w:pPr>
        <w:pStyle w:val="ProductList-Body"/>
      </w:pPr>
      <w:r>
        <w:t>Klientas Priedų gali įsigyti pagal toliau pateiktas sąlygas.</w:t>
      </w:r>
    </w:p>
    <w:p w:rsidR="00D42EA7" w:rsidRDefault="008F4AF9" w:rsidP="008F4AF9">
      <w:pPr>
        <w:pStyle w:val="ProductList-Bullet"/>
        <w:numPr>
          <w:ilvl w:val="0"/>
          <w:numId w:val="60"/>
        </w:numPr>
      </w:pPr>
      <w:r>
        <w:t>Klientas turi turėti galiojančią atitinkamų priskirtų licencijų SA.</w:t>
      </w:r>
    </w:p>
    <w:p w:rsidR="00D42EA7" w:rsidRDefault="008F4AF9" w:rsidP="008F4AF9">
      <w:pPr>
        <w:pStyle w:val="ProductList-Bullet"/>
        <w:numPr>
          <w:ilvl w:val="0"/>
          <w:numId w:val="60"/>
        </w:numPr>
      </w:pPr>
      <w:r>
        <w:t xml:space="preserve">Klientas turi teisę įsigyti vieną Priedą PL vienai Priskirtai (-oms) licencijai (-oms), nebent šiame Priede nurodyta kitaip.  </w:t>
      </w:r>
    </w:p>
    <w:p w:rsidR="00D42EA7" w:rsidRDefault="008F4AF9" w:rsidP="008F4AF9">
      <w:pPr>
        <w:pStyle w:val="ProductList-Bullet"/>
        <w:numPr>
          <w:ilvl w:val="0"/>
          <w:numId w:val="60"/>
        </w:numPr>
      </w:pPr>
      <w:r>
        <w:t>Klientas gali įsigyti papildomų PL tarp patikslinimo datų prieš gaudamas Priskirtas licencijas</w:t>
      </w:r>
    </w:p>
    <w:p w:rsidR="00D42EA7" w:rsidRDefault="00D42EA7">
      <w:pPr>
        <w:pStyle w:val="ProductList-Body"/>
      </w:pPr>
    </w:p>
    <w:p w:rsidR="00D42EA7" w:rsidRDefault="008F4AF9">
      <w:pPr>
        <w:pStyle w:val="ProductList-Body"/>
      </w:pPr>
      <w:r>
        <w:t>Priedai baigia galioti kartu su Priskirtos licencijos arba Papildomos PL apsaugos sąlyga, nebent šiame Priede nurodyta kitaip. Priedai gali būti perleisti tik vartotojams ar įrenginiams, turintiems Priskirtas licencijas.</w:t>
      </w:r>
    </w:p>
    <w:p w:rsidR="00D42EA7" w:rsidRDefault="00D42EA7">
      <w:pPr>
        <w:pStyle w:val="ProductList-Body"/>
      </w:pPr>
    </w:p>
    <w:p w:rsidR="00D42EA7" w:rsidRDefault="008F4AF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D42EA7" w:rsidRDefault="008F4AF9">
      <w:pPr>
        <w:pStyle w:val="ProductList-Body"/>
      </w:pPr>
      <w:r>
        <w:t>Licencijuotasis vartotojas turi būti įrenginio, kuriam priskirta galiojanti „Windows“ kompiuterio operacinės sistemos SA apsauga arba „Windows“ VDA apsauga, Pagrindinis vartotojas.</w:t>
      </w:r>
    </w:p>
    <w:tbl>
      <w:tblPr>
        <w:tblStyle w:val="PURTable"/>
        <w:tblW w:w="0" w:type="dxa"/>
        <w:tblLook w:val="04A0" w:firstRow="1" w:lastRow="0" w:firstColumn="1" w:lastColumn="0" w:noHBand="0" w:noVBand="1"/>
      </w:tblPr>
      <w:tblGrid>
        <w:gridCol w:w="5297"/>
        <w:gridCol w:w="5619"/>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Education E5“ (vienam įrenginiui) priedas</w:t>
            </w:r>
          </w:p>
        </w:tc>
        <w:tc>
          <w:tcPr>
            <w:tcW w:w="6240" w:type="dxa"/>
            <w:tcBorders>
              <w:top w:val="single" w:sz="4" w:space="0" w:color="000000"/>
              <w:left w:val="single" w:sz="4" w:space="0" w:color="000000"/>
              <w:bottom w:val="none" w:sz="4" w:space="0" w:color="000000"/>
              <w:right w:val="single" w:sz="4" w:space="0" w:color="000000"/>
            </w:tcBorders>
          </w:tcPr>
          <w:p w:rsidR="00D42EA7" w:rsidRDefault="00D42EA7">
            <w:pPr>
              <w:pStyle w:val="ProductList-TableBody"/>
            </w:pP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E3“ vartotojui priedas</w:t>
            </w:r>
          </w:p>
        </w:tc>
        <w:tc>
          <w:tcPr>
            <w:tcW w:w="6240" w:type="dxa"/>
            <w:tcBorders>
              <w:top w:val="none" w:sz="4" w:space="0" w:color="000000"/>
              <w:left w:val="single" w:sz="4" w:space="0" w:color="000000"/>
              <w:bottom w:val="none" w:sz="4" w:space="0" w:color="000000"/>
              <w:right w:val="single" w:sz="4" w:space="0" w:color="000000"/>
            </w:tcBorders>
          </w:tcPr>
          <w:p w:rsidR="00D42EA7" w:rsidRDefault="008F4AF9">
            <w:pPr>
              <w:pStyle w:val="ProductList-TableBody"/>
            </w:pPr>
            <w:r>
              <w:t>„Windows 10 Enterprise“ / „Education E3“ vienam įrenginiui</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E5“ vienam įrenginiui arba vartotojui priedas</w:t>
            </w:r>
          </w:p>
        </w:tc>
        <w:tc>
          <w:tcPr>
            <w:tcW w:w="62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E3“ / „E5“ vienam vartotojui</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VDA E3/E5“ vienam vartotojui</w:t>
            </w:r>
          </w:p>
        </w:tc>
      </w:tr>
    </w:tbl>
    <w:p w:rsidR="00D42EA7" w:rsidRDefault="00D42EA7">
      <w:pPr>
        <w:pStyle w:val="ProductList-Body"/>
      </w:pPr>
    </w:p>
    <w:p w:rsidR="00D42EA7" w:rsidRDefault="008F4AF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D42EA7" w:rsidRDefault="00D42EA7">
      <w:pPr>
        <w:pStyle w:val="ProductList-Body"/>
      </w:pPr>
    </w:p>
    <w:p w:rsidR="00D42EA7" w:rsidRDefault="008F4AF9">
      <w:pPr>
        <w:pStyle w:val="ProductList-Body"/>
      </w:pPr>
      <w:r>
        <w:t xml:space="preserve">Kiekvienai Priskirtai licencijai Klientas gali įsigyti E1 ir E2 priedų derinį, neviršijant Tinkamo kiekio. </w:t>
      </w:r>
    </w:p>
    <w:p w:rsidR="00D42EA7" w:rsidRDefault="00D42EA7">
      <w:pPr>
        <w:pStyle w:val="ProductList-Body"/>
      </w:pPr>
    </w:p>
    <w:p w:rsidR="00D42EA7" w:rsidRDefault="008F4AF9">
      <w:pPr>
        <w:pStyle w:val="ProductList-Body"/>
      </w:pPr>
      <w:r>
        <w:t>„Operations Management and Security“ išorinio priedo PL galima įsigyti pagal kitą nei jai priskirtos licencijos bendrojo licencijavimo sutartį. Jei priskirtos licencijos PL apsauga baigia galioti pirmiau, „Operations Management and Security“ priedas PL nustoja galioti praėjus metams nuo jos registracijos.</w:t>
      </w:r>
    </w:p>
    <w:p w:rsidR="00D42EA7" w:rsidRDefault="00D42EA7">
      <w:pPr>
        <w:pStyle w:val="ProductList-Body"/>
      </w:pPr>
    </w:p>
    <w:tbl>
      <w:tblPr>
        <w:tblStyle w:val="PURTable"/>
        <w:tblW w:w="0" w:type="dxa"/>
        <w:tblLook w:val="04A0" w:firstRow="1" w:lastRow="0" w:firstColumn="1" w:lastColumn="0" w:noHBand="0" w:noVBand="1"/>
      </w:tblPr>
      <w:tblGrid>
        <w:gridCol w:w="3900"/>
        <w:gridCol w:w="3797"/>
        <w:gridCol w:w="3219"/>
      </w:tblGrid>
      <w:tr w:rsidR="00D42EA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4160" w:type="dxa"/>
            <w:tcBorders>
              <w:top w:val="single" w:sz="4" w:space="0" w:color="0070C0"/>
              <w:bottom w:val="single" w:sz="4" w:space="0" w:color="000000"/>
            </w:tcBorders>
            <w:shd w:val="clear" w:color="auto" w:fill="0070C0"/>
          </w:tcPr>
          <w:p w:rsidR="00D42EA7" w:rsidRDefault="008F4AF9">
            <w:pPr>
              <w:pStyle w:val="ProductList-TableBody"/>
            </w:pPr>
            <w:r>
              <w:rPr>
                <w:color w:val="FFFFFF"/>
              </w:rPr>
              <w:t>Priskirta (-os) licencija (-os)</w:t>
            </w:r>
          </w:p>
        </w:tc>
        <w:tc>
          <w:tcPr>
            <w:tcW w:w="35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Tinkamas kiekis</w:t>
            </w: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„Core Infrastructure Server Suite Standard‟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1/4 (būtinos bent keturios Priskirtos licencijos)</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„Core Infrastructure Server Suite Datacenter‟ (Branduolio licencijų paketai po 2 licencijas) </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1</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 (Branduolio licencijų paketai po 2 licencijas)</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Standard“ (2 procesorių)</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2</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Standard“ (2 procesorių)</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42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„Operations Management and Security E1/E2“ priedas</w:t>
            </w: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„Core Infrastructure Server Suite Datacenter“ (2 procesorių)</w:t>
            </w:r>
          </w:p>
        </w:tc>
        <w:tc>
          <w:tcPr>
            <w:tcW w:w="354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8</w:t>
            </w:r>
          </w:p>
        </w:tc>
      </w:tr>
      <w:tr w:rsidR="00D42EA7">
        <w:tc>
          <w:tcPr>
            <w:tcW w:w="42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„System Center Datacenter“ (2 procesorių)</w:t>
            </w:r>
          </w:p>
        </w:tc>
        <w:tc>
          <w:tcPr>
            <w:tcW w:w="354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„Microsoft Azure“ vartotojo planai</w:t>
      </w:r>
      <w:r>
        <w:fldChar w:fldCharType="begin"/>
      </w:r>
      <w:r>
        <w:instrText xml:space="preserve"> TC "„Microsoft Azure“ vartotojo planai"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304"/>
        <w:gridCol w:w="5612"/>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„Enterprise CAL Suite“</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„Advanced Threat Analytics 2016“ kliento valdymo licencija kiekvienam vartotojui</w:t>
            </w:r>
          </w:p>
        </w:tc>
      </w:tr>
    </w:tbl>
    <w:p w:rsidR="00D42EA7" w:rsidRDefault="00D42EA7">
      <w:pPr>
        <w:pStyle w:val="ProductList-Body"/>
      </w:pPr>
    </w:p>
    <w:p w:rsidR="00D42EA7" w:rsidRDefault="008F4AF9">
      <w:pPr>
        <w:pStyle w:val="ProductList-Offering2HeadingNoBorder"/>
        <w:outlineLvl w:val="2"/>
      </w:pPr>
      <w:r>
        <w:t>„Microsoft 365‟</w:t>
      </w:r>
      <w:r>
        <w:fldChar w:fldCharType="begin"/>
      </w:r>
      <w:r>
        <w:instrText xml:space="preserve"> TC "„Microsoft 365‟"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284"/>
        <w:gridCol w:w="5632"/>
      </w:tblGrid>
      <w:tr w:rsidR="00D42EA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2EA7" w:rsidRDefault="008F4AF9">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 xml:space="preserve"> „Microsoft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10 Enterprise“ / „Education E3“ vienam įrenginiui ir</w:t>
            </w:r>
          </w:p>
          <w:p w:rsidR="00D42EA7" w:rsidRDefault="008F4AF9">
            <w:pPr>
              <w:pStyle w:val="ProductList-TableBody"/>
            </w:pPr>
            <w:r>
              <w:t>„Core“ / „Enterprise CAL Suite“ ir</w:t>
            </w:r>
          </w:p>
          <w:p w:rsidR="00D42EA7" w:rsidRDefault="008F4AF9">
            <w:pPr>
              <w:pStyle w:val="ProductList-TableBody"/>
            </w:pPr>
            <w:r>
              <w:t>„Office Professional Plus“</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„Windows 10 Enterprise E3“ vartotojui su SA – pagal SA ir </w:t>
            </w:r>
          </w:p>
          <w:p w:rsidR="00D42EA7" w:rsidRDefault="008F4AF9">
            <w:pPr>
              <w:pStyle w:val="ProductList-TableBody"/>
            </w:pPr>
            <w:r>
              <w:t>„Enterprise Mobility + Security“ E3 pagal SA ir</w:t>
            </w:r>
          </w:p>
          <w:p w:rsidR="00D42EA7" w:rsidRDefault="008F4AF9">
            <w:pPr>
              <w:pStyle w:val="ProductList-TableBody"/>
            </w:pPr>
            <w:r>
              <w:t>„Office 365“ („Enterprise“ E3 ir „Government“ E3) pagal SA</w:t>
            </w:r>
          </w:p>
        </w:tc>
      </w:tr>
      <w:tr w:rsidR="00D42EA7">
        <w:tc>
          <w:tcPr>
            <w:tcW w:w="5880" w:type="dxa"/>
            <w:tcBorders>
              <w:top w:val="single" w:sz="4" w:space="0" w:color="000000"/>
              <w:left w:val="single" w:sz="4" w:space="0" w:color="000000"/>
              <w:bottom w:val="none" w:sz="4" w:space="0" w:color="000000"/>
              <w:right w:val="single" w:sz="4" w:space="0" w:color="000000"/>
            </w:tcBorders>
          </w:tcPr>
          <w:p w:rsidR="00D42EA7" w:rsidRDefault="008F4AF9">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„Windows“ kompiuterio operacinės sistemos SA ir</w:t>
            </w:r>
          </w:p>
          <w:p w:rsidR="00D42EA7" w:rsidRDefault="008F4AF9">
            <w:pPr>
              <w:pStyle w:val="ProductList-TableBody"/>
            </w:pPr>
            <w:r>
              <w:t>„Core“ / „Enterprise CAL Suite“ ir</w:t>
            </w:r>
          </w:p>
          <w:p w:rsidR="00D42EA7" w:rsidRDefault="008F4AF9">
            <w:pPr>
              <w:pStyle w:val="ProductList-TableBody"/>
            </w:pPr>
            <w:r>
              <w:t>„Office Professional Plus“</w:t>
            </w:r>
          </w:p>
        </w:tc>
      </w:tr>
      <w:tr w:rsidR="00D42EA7">
        <w:tc>
          <w:tcPr>
            <w:tcW w:w="5880" w:type="dxa"/>
            <w:tcBorders>
              <w:top w:val="non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„Windows 10 Enterprise E5“ vartotojui su SA – pagal SA ir </w:t>
            </w:r>
          </w:p>
          <w:p w:rsidR="00D42EA7" w:rsidRDefault="008F4AF9">
            <w:pPr>
              <w:pStyle w:val="ProductList-TableBody"/>
            </w:pPr>
            <w:r>
              <w:t>„Enterprise Mobility + Security“ E5 pagal SA ir</w:t>
            </w:r>
          </w:p>
          <w:p w:rsidR="00D42EA7" w:rsidRDefault="008F4AF9">
            <w:pPr>
              <w:pStyle w:val="ProductList-TableBody"/>
            </w:pPr>
            <w:r>
              <w:t>„Office 365“ („Enterprise“ E5 ir „Government“ E4) pagal SA</w:t>
            </w:r>
          </w:p>
        </w:tc>
      </w:tr>
      <w:tr w:rsidR="00D42EA7">
        <w:tc>
          <w:tcPr>
            <w:tcW w:w="588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„Office 365 E1/E3“</w:t>
            </w:r>
          </w:p>
        </w:tc>
      </w:tr>
    </w:tbl>
    <w:p w:rsidR="00D42EA7" w:rsidRDefault="00D42EA7">
      <w:pPr>
        <w:pStyle w:val="ProductList-Body"/>
      </w:pPr>
    </w:p>
    <w:p w:rsidR="00D42EA7" w:rsidRDefault="008F4AF9">
      <w:pPr>
        <w:pStyle w:val="ProductList-Offering2HeadingNoBorder"/>
        <w:outlineLvl w:val="2"/>
      </w:pPr>
      <w:r>
        <w:t>„Enterprise Mobility + Security“</w:t>
      </w:r>
      <w:r>
        <w:fldChar w:fldCharType="begin"/>
      </w:r>
      <w:r>
        <w:instrText xml:space="preserve"> TC "„Enterprise Mobility + Security“"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405"/>
        <w:gridCol w:w="5511"/>
      </w:tblGrid>
      <w:tr w:rsidR="00D42EA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00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 xml:space="preserve">„Enterprise Mobility + Security“ priedas </w:t>
            </w: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 Bridge for Office 365“</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 Bridge for Office 365 and Microsoft Intune“</w:t>
            </w:r>
          </w:p>
        </w:tc>
      </w:tr>
      <w:tr w:rsidR="00D42EA7">
        <w:tc>
          <w:tcPr>
            <w:tcW w:w="600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Office 365“</w:t>
            </w:r>
          </w:p>
        </w:tc>
      </w:tr>
      <w:tr w:rsidR="00D42EA7">
        <w:tc>
          <w:tcPr>
            <w:tcW w:w="600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Office 365 and Microsoft Intune“</w:t>
            </w:r>
          </w:p>
        </w:tc>
      </w:tr>
    </w:tbl>
    <w:p w:rsidR="00D42EA7" w:rsidRDefault="00D42EA7">
      <w:pPr>
        <w:pStyle w:val="ProductList-Body"/>
      </w:pPr>
    </w:p>
    <w:p w:rsidR="00D42EA7" w:rsidRDefault="008F4AF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13"/>
        <w:gridCol w:w="5403"/>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Team Members,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w:t>
            </w:r>
          </w:p>
        </w:tc>
      </w:tr>
      <w:tr w:rsidR="00D42EA7">
        <w:tc>
          <w:tcPr>
            <w:tcW w:w="612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savitarnos KPL</w:t>
            </w:r>
          </w:p>
        </w:tc>
      </w:tr>
      <w:tr w:rsidR="00D42EA7">
        <w:tc>
          <w:tcPr>
            <w:tcW w:w="612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Essentials“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Team Members“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Operations Device“,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 (Įrenginio)</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įrenginio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„Enterprise Edition“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Retail“,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Talent“,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korporatyvinė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Professional“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Customer Service,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„Enterprise“ leidimo 1 plano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KPL</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klientų įtraukimo planas, „Enterprise“ leidimo priedas</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Professional“ KPL</w:t>
            </w:r>
          </w:p>
        </w:tc>
      </w:tr>
    </w:tbl>
    <w:p w:rsidR="00D42EA7" w:rsidRDefault="00D42EA7">
      <w:pPr>
        <w:pStyle w:val="ProductList-Body"/>
      </w:pPr>
    </w:p>
    <w:p w:rsidR="00D42EA7" w:rsidRDefault="008F4AF9">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Professional“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Standard“</w:t>
            </w:r>
          </w:p>
        </w:tc>
      </w:tr>
    </w:tbl>
    <w:p w:rsidR="00D42EA7" w:rsidRDefault="00D42EA7">
      <w:pPr>
        <w:pStyle w:val="ProductList-Body"/>
      </w:pPr>
    </w:p>
    <w:p w:rsidR="00D42EA7" w:rsidRDefault="008F4AF9">
      <w:pPr>
        <w:pStyle w:val="ProductList-Offering2HeadingNoBorder"/>
        <w:outlineLvl w:val="2"/>
      </w:pPr>
      <w:r>
        <w:t>„Office 365“ paketai</w:t>
      </w:r>
      <w:r>
        <w:fldChar w:fldCharType="begin"/>
      </w:r>
      <w:r>
        <w:instrText xml:space="preserve"> TC "„Office 365“ paketai" \l 3</w:instrText>
      </w:r>
      <w:r>
        <w:fldChar w:fldCharType="end"/>
      </w:r>
    </w:p>
    <w:p w:rsidR="00D42EA7" w:rsidRDefault="008F4AF9">
      <w:pPr>
        <w:pStyle w:val="ProductList-Body"/>
      </w:pPr>
      <w:r>
        <w:t xml:space="preserve">Priedo vartotojo PL suteikia Licencijuotų vartotojų serverių programinės įrangos prieigos teisę, lygiavertę Priskirtai licencijai iš bet kurio įrenginio. </w:t>
      </w:r>
    </w:p>
    <w:p w:rsidR="00D42EA7" w:rsidRDefault="00D42EA7">
      <w:pPr>
        <w:pStyle w:val="ProductList-Body"/>
      </w:pPr>
    </w:p>
    <w:tbl>
      <w:tblPr>
        <w:tblStyle w:val="PURTable"/>
        <w:tblW w:w="0" w:type="dxa"/>
        <w:tblLook w:val="04A0" w:firstRow="1" w:lastRow="0" w:firstColumn="1" w:lastColumn="0" w:noHBand="0" w:noVBand="1"/>
      </w:tblPr>
      <w:tblGrid>
        <w:gridCol w:w="5625"/>
        <w:gridCol w:w="5291"/>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E1“ priedas</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E3“ be „ProPlus“ priedų</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„Enterprise CAL Suite“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E4“ be „ProPlus“ priedų</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Enterprise Mobility + Security“</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E3“ priedas</w:t>
            </w:r>
          </w:p>
        </w:tc>
        <w:tc>
          <w:tcPr>
            <w:tcW w:w="58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„Core CAL Suite“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E4“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„Core CAL Suite Bridge for Enterprise Mobility + Security“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 „Government E5“ priedas</w:t>
            </w:r>
          </w:p>
        </w:tc>
        <w:tc>
          <w:tcPr>
            <w:tcW w:w="5880" w:type="dxa"/>
            <w:tcBorders>
              <w:top w:val="none" w:sz="4" w:space="0" w:color="6E6E6E"/>
              <w:left w:val="single" w:sz="4" w:space="0" w:color="6E6E6E"/>
              <w:bottom w:val="none" w:sz="4" w:space="0" w:color="6E6E6E"/>
              <w:right w:val="single" w:sz="4" w:space="0" w:color="6E6E6E"/>
            </w:tcBorders>
          </w:tcPr>
          <w:p w:rsidR="00D42EA7" w:rsidRDefault="008F4AF9">
            <w:pPr>
              <w:pStyle w:val="ProductList-TableBody"/>
            </w:pPr>
            <w:r>
              <w:t>„Enterprise CAL Suite“ ir „Office Professional Plus“ arba</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 Bridge for Enterprise Mobility + Security“ ir „Office Professional Plus“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Enterprise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Professional Plus“</w:t>
            </w:r>
          </w:p>
        </w:tc>
      </w:tr>
    </w:tbl>
    <w:p w:rsidR="00D42EA7" w:rsidRDefault="00D42EA7">
      <w:pPr>
        <w:pStyle w:val="ProductList-Body"/>
      </w:pPr>
    </w:p>
    <w:p w:rsidR="00D42EA7" w:rsidRDefault="008F4AF9">
      <w:pPr>
        <w:pStyle w:val="ProductList-Offering2HeadingNoBorder"/>
        <w:outlineLvl w:val="2"/>
      </w:pPr>
      <w:r>
        <w:t>Kelių vietovių galimybės tarnyboje „Office 365“</w:t>
      </w:r>
      <w:r>
        <w:fldChar w:fldCharType="begin"/>
      </w:r>
      <w:r>
        <w:instrText xml:space="preserve"> TC "</w:instrText>
      </w:r>
      <w:bookmarkStart w:id="320" w:name="_Toc517909183"/>
      <w:r>
        <w:instrText>Kelių vietovių galimybės tarnyboje</w:instrText>
      </w:r>
      <w:bookmarkEnd w:id="320"/>
      <w:r>
        <w:instrText xml:space="preserve"> „Office 365“"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10"/>
        <w:gridCol w:w="5306"/>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365“ F1, E1, E3 arba E5</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F1, E1, E3 arba E5</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Online“ 1 planas arba 2 planas</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„OneDrive“ verslui 1 planas arba 2 planas</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Online“ 1 planas arba 2 planas</w:t>
            </w:r>
          </w:p>
        </w:tc>
      </w:tr>
    </w:tbl>
    <w:p w:rsidR="00D42EA7" w:rsidRDefault="00D42EA7">
      <w:pPr>
        <w:pStyle w:val="ProductList-Body"/>
      </w:pPr>
    </w:p>
    <w:p w:rsidR="00D42EA7" w:rsidRDefault="008F4AF9">
      <w:pPr>
        <w:pStyle w:val="ProductList-Offering2HeadingNoBorder"/>
        <w:outlineLvl w:val="2"/>
      </w:pPr>
      <w:r>
        <w:t>„Exchange Online“</w:t>
      </w:r>
      <w:r>
        <w:fldChar w:fldCharType="begin"/>
      </w:r>
      <w:r>
        <w:instrText xml:space="preserve"> TC "„Exchange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724"/>
        <w:gridCol w:w="5192"/>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„Exchange Standard“ KLP</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„Project Online“</w:t>
      </w:r>
      <w:r>
        <w:fldChar w:fldCharType="begin"/>
      </w:r>
      <w:r>
        <w:instrText xml:space="preserve"> TC "„Project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723"/>
        <w:gridCol w:w="5193"/>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Professional“</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Standard“</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Server“ KPL</w:t>
            </w: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r>
      <w:tr w:rsidR="00D42EA7">
        <w:tc>
          <w:tcPr>
            <w:tcW w:w="63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„SharePoint Online“</w:t>
      </w:r>
      <w:r>
        <w:fldChar w:fldCharType="begin"/>
      </w:r>
      <w:r>
        <w:instrText xml:space="preserve"> TC "„SharePoint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723"/>
        <w:gridCol w:w="5193"/>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„SharePoint Standard“ KLP</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Internetinė „Skype“ verslui</w:t>
      </w:r>
      <w:r>
        <w:fldChar w:fldCharType="begin"/>
      </w:r>
      <w:r>
        <w:instrText xml:space="preserve"> TC "</w:instrText>
      </w:r>
      <w:bookmarkStart w:id="321" w:name="_Toc517909184"/>
      <w:r>
        <w:instrText>Internetinė</w:instrText>
      </w:r>
      <w:bookmarkEnd w:id="321"/>
      <w:r>
        <w:instrText xml:space="preserve"> „Skype“ verslui"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832"/>
        <w:gridCol w:w="5084"/>
      </w:tblGrid>
      <w:tr w:rsidR="00D42EA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48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„Skype“ verslui standartinė KPL</w:t>
            </w:r>
          </w:p>
        </w:tc>
      </w:tr>
      <w:tr w:rsidR="00D42EA7">
        <w:tc>
          <w:tcPr>
            <w:tcW w:w="648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bl>
    <w:p w:rsidR="00D42EA7" w:rsidRDefault="00D42EA7">
      <w:pPr>
        <w:pStyle w:val="ProductList-Body"/>
      </w:pPr>
    </w:p>
    <w:p w:rsidR="00D42EA7" w:rsidRDefault="008F4AF9">
      <w:pPr>
        <w:pStyle w:val="ProductList-Offering2HeadingNoBorder"/>
        <w:outlineLvl w:val="2"/>
      </w:pPr>
      <w:r>
        <w:t>„Microsoft Intune“</w:t>
      </w:r>
      <w:r>
        <w:fldChar w:fldCharType="begin"/>
      </w:r>
      <w:r>
        <w:instrText xml:space="preserve"> TC "„Microsoft Intune“"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721"/>
        <w:gridCol w:w="5195"/>
      </w:tblGrid>
      <w:tr w:rsidR="00D42EA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r w:rsidR="00D42EA7">
        <w:tc>
          <w:tcPr>
            <w:tcW w:w="63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r>
      <w:tr w:rsidR="00D42EA7">
        <w:tc>
          <w:tcPr>
            <w:tcW w:w="63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r>
    </w:tbl>
    <w:p w:rsidR="00D42EA7" w:rsidRDefault="00D42EA7">
      <w:pPr>
        <w:pStyle w:val="ProductList-Body"/>
      </w:pP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OfferingGroupHeading"/>
        <w:outlineLvl w:val="1"/>
      </w:pPr>
      <w:bookmarkStart w:id="322" w:name="_Sec1240"/>
      <w:r>
        <w:t>pagal SA</w:t>
      </w:r>
      <w:bookmarkEnd w:id="322"/>
      <w:r>
        <w:fldChar w:fldCharType="begin"/>
      </w:r>
      <w:r>
        <w:instrText xml:space="preserve"> TC "</w:instrText>
      </w:r>
      <w:bookmarkStart w:id="323" w:name="_Toc517909185"/>
      <w:r>
        <w:instrText>pagal SA</w:instrText>
      </w:r>
      <w:bookmarkEnd w:id="323"/>
      <w:r>
        <w:instrText>" \l 2</w:instrText>
      </w:r>
      <w:r>
        <w:fldChar w:fldCharType="end"/>
      </w:r>
    </w:p>
    <w:p w:rsidR="00D42EA7" w:rsidRDefault="008F4AF9">
      <w:pPr>
        <w:pStyle w:val="ProductList-Body"/>
      </w:pPr>
      <w:r>
        <w:t>Klientas gali įsigyti pagal SA PL vietoj SA visiškai apmokėtų nuolatinių Licencijų pagal toliau pateiktas sąlygas.</w:t>
      </w:r>
    </w:p>
    <w:p w:rsidR="00D42EA7" w:rsidRDefault="008F4AF9" w:rsidP="008F4AF9">
      <w:pPr>
        <w:pStyle w:val="ProductList-Bullet"/>
        <w:numPr>
          <w:ilvl w:val="0"/>
          <w:numId w:val="61"/>
        </w:numPr>
      </w:pPr>
      <w:r>
        <w:t xml:space="preserve">Klientas turi galiojančią SA ar taikymo atnaujinimas atitinkamų Priskirtų licencijų. </w:t>
      </w:r>
    </w:p>
    <w:p w:rsidR="00D42EA7" w:rsidRDefault="008F4AF9" w:rsidP="008F4AF9">
      <w:pPr>
        <w:pStyle w:val="ProductList-Bullet"/>
        <w:numPr>
          <w:ilvl w:val="0"/>
          <w:numId w:val="61"/>
        </w:numPr>
      </w:pPr>
      <w:r>
        <w:t xml:space="preserve">Klientas gali įsigyti ne daugiau nei vieną pagal SA vienai Priskirtai licencijai, nebent šiame Priede nurodyta kitaip. </w:t>
      </w:r>
    </w:p>
    <w:p w:rsidR="00D42EA7" w:rsidRDefault="008F4AF9" w:rsidP="008F4AF9">
      <w:pPr>
        <w:pStyle w:val="ProductList-Bullet"/>
        <w:numPr>
          <w:ilvl w:val="0"/>
          <w:numId w:val="61"/>
        </w:numPr>
      </w:pPr>
      <w:r>
        <w:t xml:space="preserve">Klientas įgyja pagal SA PL tik praėjus metams po Registracijos ar atnaujinimo </w:t>
      </w:r>
    </w:p>
    <w:p w:rsidR="00D42EA7" w:rsidRDefault="00D42EA7">
      <w:pPr>
        <w:pStyle w:val="ProductList-Body"/>
      </w:pPr>
    </w:p>
    <w:p w:rsidR="00D42EA7" w:rsidRDefault="008F4AF9">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D42EA7" w:rsidRDefault="00D42EA7">
      <w:pPr>
        <w:pStyle w:val="ProductList-Body"/>
      </w:pPr>
    </w:p>
    <w:p w:rsidR="00D42EA7" w:rsidRDefault="008F4AF9">
      <w:pPr>
        <w:pStyle w:val="ProductList-Body"/>
      </w:pPr>
      <w:r>
        <w:t xml:space="preserve">Pereinant taikoma vienkartinė išimtis ir Vartotojas gali įsigyti didesnį Vartotojo PL pagal SA kiekį, tačiau tik tada, jei 1) Klientas įsigyja Vartotojo PL pagal SA kiekvienam vartotojo Priskirtam kompiuteriui ir 2) Klientas įtraukia įrenginius, nes tai būtina norint laikytis 2.1.1 skyriuje </w:t>
      </w:r>
      <w:hyperlink w:anchor="_Sec652">
        <w:r>
          <w:rPr>
            <w:color w:val="00467F"/>
            <w:u w:val="single"/>
          </w:rPr>
          <w:t>„Windows“ kompiuterio operacinė sistema“</w:t>
        </w:r>
      </w:hyperlink>
      <w:r>
        <w:t xml:space="preserve"> pateiktų pagrindinių naudojimo reikalavimų. </w:t>
      </w:r>
    </w:p>
    <w:p w:rsidR="00D42EA7" w:rsidRDefault="00D42EA7">
      <w:pPr>
        <w:pStyle w:val="ProductList-Body"/>
      </w:pPr>
    </w:p>
    <w:p w:rsidR="00D42EA7" w:rsidRDefault="008F4AF9">
      <w:pPr>
        <w:pStyle w:val="ProductList-Offering2HeadingNoBorder"/>
        <w:outlineLvl w:val="2"/>
      </w:pPr>
      <w:r>
        <w:t>„CAL Suite“ paketai</w:t>
      </w:r>
      <w:r>
        <w:fldChar w:fldCharType="begin"/>
      </w:r>
      <w:r>
        <w:instrText xml:space="preserve"> TC "„CAL Suite“ paketai"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22"/>
        <w:gridCol w:w="5394"/>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Pirminio KPL paketo SA</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Pirminio KPL paketo SA</w:t>
            </w:r>
          </w:p>
        </w:tc>
      </w:tr>
    </w:tbl>
    <w:p w:rsidR="00D42EA7" w:rsidRDefault="00D42EA7">
      <w:pPr>
        <w:pStyle w:val="ProductList-Body"/>
      </w:pPr>
    </w:p>
    <w:p w:rsidR="00D42EA7" w:rsidRDefault="008F4AF9">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04"/>
        <w:gridCol w:w="5412"/>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10 Enterprise E3/E5“ vienam Vartotojui pagal SA (PL)</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kompiuterio operacinės sistemos SA</w:t>
            </w:r>
          </w:p>
        </w:tc>
      </w:tr>
    </w:tbl>
    <w:p w:rsidR="00D42EA7" w:rsidRDefault="00D42EA7">
      <w:pPr>
        <w:pStyle w:val="ProductList-Body"/>
      </w:pPr>
    </w:p>
    <w:p w:rsidR="00D42EA7" w:rsidRDefault="00D42EA7">
      <w:pPr>
        <w:pStyle w:val="ProductList-Body"/>
      </w:pPr>
    </w:p>
    <w:p w:rsidR="00D42EA7" w:rsidRDefault="008F4AF9">
      <w:pPr>
        <w:pStyle w:val="ProductList-Offering2HeadingNoBorder"/>
        <w:outlineLvl w:val="2"/>
      </w:pPr>
      <w:r>
        <w:t>„Microsoft Operations Management and Security“</w:t>
      </w:r>
      <w:r>
        <w:fldChar w:fldCharType="begin"/>
      </w:r>
      <w:r>
        <w:instrText xml:space="preserve"> TC "„Microsoft Operations Management and Security“" \l 3</w:instrText>
      </w:r>
      <w:r>
        <w:fldChar w:fldCharType="end"/>
      </w:r>
    </w:p>
    <w:p w:rsidR="00D42EA7" w:rsidRDefault="00D42EA7">
      <w:pPr>
        <w:pStyle w:val="ProductList-Body"/>
      </w:pPr>
    </w:p>
    <w:p w:rsidR="00D42EA7" w:rsidRDefault="008F4AF9">
      <w:pPr>
        <w:pStyle w:val="ProductList-Body"/>
      </w:pPr>
      <w:r>
        <w:t>Kiekvienai Priskirtai licencijai Klientas gali įsigyti E1 ir E2 pagal SA SL, neviršijant Tinkamo kiekio.</w:t>
      </w:r>
    </w:p>
    <w:p w:rsidR="00D42EA7" w:rsidRDefault="00D42EA7">
      <w:pPr>
        <w:pStyle w:val="ProductList-Body"/>
      </w:pPr>
    </w:p>
    <w:tbl>
      <w:tblPr>
        <w:tblStyle w:val="PURTable"/>
        <w:tblW w:w="0" w:type="dxa"/>
        <w:tblLook w:val="04A0" w:firstRow="1" w:lastRow="0" w:firstColumn="1" w:lastColumn="0" w:noHBand="0" w:noVBand="1"/>
      </w:tblPr>
      <w:tblGrid>
        <w:gridCol w:w="3470"/>
        <w:gridCol w:w="3791"/>
        <w:gridCol w:w="3655"/>
      </w:tblGrid>
      <w:tr w:rsidR="00D42EA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4160" w:type="dxa"/>
            <w:tcBorders>
              <w:top w:val="single" w:sz="4" w:space="0" w:color="0070C0"/>
            </w:tcBorders>
            <w:shd w:val="clear" w:color="auto" w:fill="0070C0"/>
          </w:tcPr>
          <w:p w:rsidR="00D42EA7" w:rsidRDefault="008F4AF9">
            <w:pPr>
              <w:pStyle w:val="ProductList-TableBody"/>
            </w:pPr>
            <w:r>
              <w:rPr>
                <w:color w:val="FFFFFF"/>
              </w:rPr>
              <w:t>Priskirta (-os) licencija (-os)</w:t>
            </w:r>
          </w:p>
        </w:tc>
        <w:tc>
          <w:tcPr>
            <w:tcW w:w="404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Tinkamas kiekis</w:t>
            </w: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Standard‟ (Branduolio licencijų paketai po 2 licencijas)</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1/4 (būtinos bent keturios Priskirtos licencijos)</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Standard‟ (Branduolio licencijų paketai po 2 licencijas)</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Datacenter‟ (Branduolio licencijų paketai po 2 licencijas)</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1</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Datacenter‟ (Branduolio licencijų paketai po 2 licencijas)</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tcBorders>
          </w:tcPr>
          <w:p w:rsidR="00D42EA7" w:rsidRDefault="008F4AF9">
            <w:pPr>
              <w:pStyle w:val="ProductList-TableBody"/>
            </w:pPr>
            <w:r>
              <w:t>„Operations Management and Security E1/E2“ pagal SA</w:t>
            </w:r>
          </w:p>
        </w:tc>
        <w:tc>
          <w:tcPr>
            <w:tcW w:w="4160" w:type="dxa"/>
          </w:tcPr>
          <w:p w:rsidR="00D42EA7" w:rsidRDefault="008F4AF9">
            <w:pPr>
              <w:pStyle w:val="ProductList-TableBody"/>
            </w:pPr>
            <w:r>
              <w:t>„Core Infrastructure Server Suite Standard“ (2 procesorių)</w:t>
            </w:r>
          </w:p>
        </w:tc>
        <w:tc>
          <w:tcPr>
            <w:tcW w:w="4040" w:type="dxa"/>
            <w:tcBorders>
              <w:top w:val="single" w:sz="4" w:space="0" w:color="6E6E6E"/>
              <w:bottom w:val="none" w:sz="4" w:space="0" w:color="6E6E6E"/>
              <w:right w:val="single" w:sz="4" w:space="0" w:color="6E6E6E"/>
            </w:tcBorders>
          </w:tcPr>
          <w:p w:rsidR="00D42EA7" w:rsidRDefault="008F4AF9">
            <w:pPr>
              <w:pStyle w:val="ProductList-TableBody"/>
            </w:pPr>
            <w:r>
              <w:t>2</w:t>
            </w:r>
          </w:p>
        </w:tc>
      </w:tr>
      <w:tr w:rsidR="00D42EA7">
        <w:tc>
          <w:tcPr>
            <w:tcW w:w="3800" w:type="dxa"/>
            <w:tcBorders>
              <w:top w:val="none" w:sz="4" w:space="0" w:color="6E6E6E"/>
              <w:left w:val="single" w:sz="4" w:space="0" w:color="6E6E6E"/>
              <w:bottom w:val="single" w:sz="4" w:space="0" w:color="6E6E6E"/>
            </w:tcBorders>
          </w:tcPr>
          <w:p w:rsidR="00D42EA7" w:rsidRDefault="00D42EA7">
            <w:pPr>
              <w:pStyle w:val="ProductList-TableBody"/>
            </w:pPr>
          </w:p>
        </w:tc>
        <w:tc>
          <w:tcPr>
            <w:tcW w:w="4160" w:type="dxa"/>
          </w:tcPr>
          <w:p w:rsidR="00D42EA7" w:rsidRDefault="008F4AF9">
            <w:pPr>
              <w:pStyle w:val="ProductList-TableBody"/>
            </w:pPr>
            <w:r>
              <w:t>„System Center Standard“ (2 procesorių)</w:t>
            </w:r>
          </w:p>
        </w:tc>
        <w:tc>
          <w:tcPr>
            <w:tcW w:w="404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380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„Operations Management and Security E1/E2“ pagal SA</w:t>
            </w:r>
          </w:p>
        </w:tc>
        <w:tc>
          <w:tcPr>
            <w:tcW w:w="4160" w:type="dxa"/>
            <w:tcBorders>
              <w:left w:val="single" w:sz="4" w:space="0" w:color="6E6E6E"/>
              <w:right w:val="single" w:sz="4" w:space="0" w:color="6E6E6E"/>
            </w:tcBorders>
          </w:tcPr>
          <w:p w:rsidR="00D42EA7" w:rsidRDefault="008F4AF9">
            <w:pPr>
              <w:pStyle w:val="ProductList-TableBody"/>
            </w:pPr>
            <w:r>
              <w:t>„Core Infrastructure Server Suite Datacenter“ (2 procesorių)</w:t>
            </w:r>
          </w:p>
        </w:tc>
        <w:tc>
          <w:tcPr>
            <w:tcW w:w="40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8</w:t>
            </w:r>
          </w:p>
        </w:tc>
      </w:tr>
      <w:tr w:rsidR="00D42EA7">
        <w:tc>
          <w:tcPr>
            <w:tcW w:w="380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4160" w:type="dxa"/>
            <w:tcBorders>
              <w:left w:val="single" w:sz="4" w:space="0" w:color="6E6E6E"/>
              <w:bottom w:val="single" w:sz="4" w:space="0" w:color="6E6E6E"/>
              <w:right w:val="single" w:sz="4" w:space="0" w:color="6E6E6E"/>
            </w:tcBorders>
          </w:tcPr>
          <w:p w:rsidR="00D42EA7" w:rsidRDefault="008F4AF9">
            <w:pPr>
              <w:pStyle w:val="ProductList-TableBody"/>
            </w:pPr>
            <w:r>
              <w:t>„System Center Datacenter“ (2 procesorių)</w:t>
            </w:r>
          </w:p>
        </w:tc>
        <w:tc>
          <w:tcPr>
            <w:tcW w:w="40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r>
    </w:tbl>
    <w:p w:rsidR="00D42EA7" w:rsidRDefault="00D42EA7">
      <w:pPr>
        <w:pStyle w:val="ProductList-Body"/>
      </w:pPr>
    </w:p>
    <w:p w:rsidR="00D42EA7" w:rsidRDefault="008F4AF9">
      <w:pPr>
        <w:pStyle w:val="ProductList-Offering2HeadingNoBorder"/>
        <w:outlineLvl w:val="2"/>
      </w:pPr>
      <w:r>
        <w:t>„Microsoft 365‟</w:t>
      </w:r>
      <w:r>
        <w:fldChar w:fldCharType="begin"/>
      </w:r>
      <w:r>
        <w:instrText xml:space="preserve"> TC "„Microsoft 365‟ " \l 3</w:instrText>
      </w:r>
      <w:r>
        <w:fldChar w:fldCharType="end"/>
      </w:r>
    </w:p>
    <w:p w:rsidR="00D42EA7" w:rsidRDefault="00D42EA7">
      <w:pPr>
        <w:pStyle w:val="ProductList-Body"/>
      </w:pPr>
    </w:p>
    <w:p w:rsidR="00D42EA7" w:rsidRDefault="008F4AF9">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„Office 365 Enterprise E3/E5“ komponentai yra „Office 365 Enterprise E3/E5“, „Enterprise Mobility + Security E3/E5“ ir „Windows 10 Enterprise E3/E5“ vienam Vartotojui. </w:t>
      </w:r>
    </w:p>
    <w:p w:rsidR="00D42EA7" w:rsidRDefault="00D42EA7">
      <w:pPr>
        <w:pStyle w:val="ProductList-Body"/>
      </w:pPr>
    </w:p>
    <w:tbl>
      <w:tblPr>
        <w:tblStyle w:val="PURTable"/>
        <w:tblW w:w="0" w:type="dxa"/>
        <w:tblLook w:val="04A0" w:firstRow="1" w:lastRow="0" w:firstColumn="1" w:lastColumn="0" w:noHBand="0" w:noVBand="1"/>
      </w:tblPr>
      <w:tblGrid>
        <w:gridCol w:w="5611"/>
        <w:gridCol w:w="5305"/>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„Windows“ kompiuterio operacinės sistemos SA ir</w:t>
            </w:r>
          </w:p>
          <w:p w:rsidR="00D42EA7" w:rsidRDefault="008F4AF9">
            <w:pPr>
              <w:pStyle w:val="ProductList-TableBody"/>
            </w:pPr>
            <w:r>
              <w:t>„Core“ / „Enterprise CAL Suite“ ir</w:t>
            </w:r>
          </w:p>
          <w:p w:rsidR="00D42EA7" w:rsidRDefault="008F4AF9">
            <w:pPr>
              <w:pStyle w:val="ProductList-TableBody"/>
            </w:pPr>
            <w:r>
              <w:t>„Office Professional Plus“</w:t>
            </w:r>
          </w:p>
        </w:tc>
      </w:tr>
    </w:tbl>
    <w:p w:rsidR="00D42EA7" w:rsidRDefault="00D42EA7">
      <w:pPr>
        <w:pStyle w:val="ProductList-Body"/>
      </w:pPr>
    </w:p>
    <w:p w:rsidR="00D42EA7" w:rsidRDefault="008F4AF9">
      <w:pPr>
        <w:pStyle w:val="ProductList-Offering2HeadingNoBorder"/>
        <w:outlineLvl w:val="2"/>
      </w:pPr>
      <w:r>
        <w:t>„Enterprise Mobility + Security“</w:t>
      </w:r>
      <w:r>
        <w:fldChar w:fldCharType="begin"/>
      </w:r>
      <w:r>
        <w:instrText xml:space="preserve"> TC "„Enterprise Mobility + Security“ " \l 3</w:instrText>
      </w:r>
      <w:r>
        <w:fldChar w:fldCharType="end"/>
      </w:r>
    </w:p>
    <w:p w:rsidR="00D42EA7" w:rsidRDefault="00D42EA7">
      <w:pPr>
        <w:pStyle w:val="ProductList-Body"/>
      </w:pPr>
    </w:p>
    <w:p w:rsidR="00D42EA7" w:rsidRDefault="008F4AF9">
      <w:pPr>
        <w:pStyle w:val="ProductList-Body"/>
      </w:pPr>
      <w:r>
        <w:t>„Enterprise Mobility + Security“ vartotojų PL pagal SA suteikia Klientui galimybę naudotis SA privilegijomis, kurias lemia Priskirtos licencijos.</w:t>
      </w:r>
    </w:p>
    <w:p w:rsidR="00D42EA7" w:rsidRDefault="00D42EA7">
      <w:pPr>
        <w:pStyle w:val="ProductList-Body"/>
      </w:pPr>
    </w:p>
    <w:p w:rsidR="00D42EA7" w:rsidRDefault="008F4AF9">
      <w:pPr>
        <w:pStyle w:val="ProductList-Body"/>
      </w:pPr>
      <w:r>
        <w:t>Norint pereiti prie Vartotojų PL pagal SA reikia turėti atitinkamus „CAL Suite Bridge“ arba USL, nurodytus toliau:</w:t>
      </w:r>
    </w:p>
    <w:p w:rsidR="00D42EA7" w:rsidRDefault="00D42EA7">
      <w:pPr>
        <w:pStyle w:val="ProductList-Body"/>
      </w:pPr>
    </w:p>
    <w:tbl>
      <w:tblPr>
        <w:tblStyle w:val="PURTable"/>
        <w:tblW w:w="0" w:type="dxa"/>
        <w:tblLook w:val="04A0" w:firstRow="1" w:lastRow="0" w:firstColumn="1" w:lastColumn="0" w:noHBand="0" w:noVBand="1"/>
      </w:tblPr>
      <w:tblGrid>
        <w:gridCol w:w="3774"/>
        <w:gridCol w:w="3774"/>
        <w:gridCol w:w="3368"/>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rsidR="00D42EA7" w:rsidRDefault="008F4AF9">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Būtinasis „CAL Suite Bridge“ arba USL</w:t>
            </w:r>
          </w:p>
        </w:tc>
      </w:tr>
      <w:tr w:rsidR="00D42EA7">
        <w:tc>
          <w:tcPr>
            <w:tcW w:w="416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KLP „Bridge for Enterprise Mobility + Security“ arba „Office 365 Enterprise“ / „Government E1“, „E3“, „E5“</w:t>
            </w:r>
          </w:p>
        </w:tc>
      </w:tr>
      <w:tr w:rsidR="00D42EA7">
        <w:tc>
          <w:tcPr>
            <w:tcW w:w="416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„Core“ KLP „Bridge for Enterprise Mobility + Security“ arba „Office 365 Enterprise“ / „Government E1“, „E3“, „E5“</w:t>
            </w:r>
          </w:p>
        </w:tc>
      </w:tr>
    </w:tbl>
    <w:p w:rsidR="00D42EA7" w:rsidRDefault="00D42EA7">
      <w:pPr>
        <w:pStyle w:val="ProductList-Body"/>
      </w:pPr>
    </w:p>
    <w:p w:rsidR="00D42EA7" w:rsidRDefault="008F4AF9">
      <w:pPr>
        <w:pStyle w:val="ProductList-Offering2HeadingNoBorder"/>
        <w:outlineLvl w:val="2"/>
      </w:pPr>
      <w:r>
        <w:t>„Microsoft Dynamics 365“ paslaugos</w:t>
      </w:r>
      <w:r>
        <w:fldChar w:fldCharType="begin"/>
      </w:r>
      <w:r>
        <w:instrText xml:space="preserve"> TC "„Microsoft Dynamics 365“ paslaugos"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21"/>
        <w:gridCol w:w="5295"/>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Team Members, Enterprise edition“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savitarnos KPL</w:t>
            </w:r>
          </w:p>
        </w:tc>
      </w:tr>
      <w:tr w:rsidR="00D42EA7">
        <w:tc>
          <w:tcPr>
            <w:tcW w:w="6240" w:type="dxa"/>
            <w:tcBorders>
              <w:top w:val="none" w:sz="4" w:space="0" w:color="6E6E6E"/>
              <w:left w:val="single" w:sz="4" w:space="0" w:color="6E6E6E"/>
              <w:bottom w:val="non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Essentials“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Team Members“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Operations Device“,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užduočių KPL (Įrenginio)</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įrenginio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Activity‟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Retail“,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funkcijų KPL / korporatyvinė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Operations‟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Talent“,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AX“ korporatyvinė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Professional“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Sales“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for Customer Service“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24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„Dynamics 365“ „Enterprise“ leidimo 1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Basic“ KPL</w:t>
            </w:r>
          </w:p>
        </w:tc>
      </w:tr>
      <w:tr w:rsidR="00D42EA7">
        <w:tc>
          <w:tcPr>
            <w:tcW w:w="624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Customer Service“ vietinė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for Case Management“,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for Sales“ vietinė KPL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365“ klientų įtraukimo planas, „Enterprise“ leidimas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„Dynamics CRM Professional“ KPL</w:t>
            </w:r>
          </w:p>
        </w:tc>
      </w:tr>
    </w:tbl>
    <w:p w:rsidR="00D42EA7" w:rsidRDefault="00D42EA7">
      <w:pPr>
        <w:pStyle w:val="ProductList-Body"/>
      </w:pPr>
    </w:p>
    <w:p w:rsidR="00D42EA7" w:rsidRDefault="008F4AF9">
      <w:pPr>
        <w:pStyle w:val="ProductList-Offering2HeadingNoBorder"/>
        <w:outlineLvl w:val="2"/>
      </w:pPr>
      <w:r>
        <w:t>„Office 365“ programos</w:t>
      </w:r>
      <w:r>
        <w:fldChar w:fldCharType="begin"/>
      </w:r>
      <w:r>
        <w:instrText xml:space="preserve"> TC "„Office 365“ programos"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604"/>
        <w:gridCol w:w="5312"/>
      </w:tblGrid>
      <w:tr w:rsidR="00D42EA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„Office Professional Plus“</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Professional“</w:t>
            </w:r>
          </w:p>
        </w:tc>
      </w:tr>
      <w:tr w:rsidR="00D42EA7">
        <w:tc>
          <w:tcPr>
            <w:tcW w:w="624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„Visio Standard“</w:t>
            </w:r>
          </w:p>
        </w:tc>
      </w:tr>
    </w:tbl>
    <w:p w:rsidR="00D42EA7" w:rsidRDefault="00D42EA7">
      <w:pPr>
        <w:pStyle w:val="ProductList-Body"/>
      </w:pPr>
    </w:p>
    <w:p w:rsidR="00D42EA7" w:rsidRDefault="008F4AF9">
      <w:pPr>
        <w:pStyle w:val="ProductList-Offering2HeadingNoBorder"/>
        <w:outlineLvl w:val="2"/>
      </w:pPr>
      <w:r>
        <w:t>„Office 365“ paketai</w:t>
      </w:r>
      <w:r>
        <w:fldChar w:fldCharType="begin"/>
      </w:r>
      <w:r>
        <w:instrText xml:space="preserve"> TC "„Office 365“ paketai" \l 3</w:instrText>
      </w:r>
      <w:r>
        <w:fldChar w:fldCharType="end"/>
      </w:r>
    </w:p>
    <w:p w:rsidR="00D42EA7" w:rsidRDefault="00D42EA7">
      <w:pPr>
        <w:pStyle w:val="ProductList-Body"/>
      </w:pPr>
    </w:p>
    <w:p w:rsidR="00D42EA7" w:rsidRDefault="008F4AF9">
      <w:pPr>
        <w:pStyle w:val="ProductList-Body"/>
      </w:pPr>
      <w:r>
        <w:t>„Office 365“ („Enterprise“ E1, E3, E5 ir „Government“ E1, E3, E4) Vartotojo PL pagal SA suteikia tokias pačias SA privilegijas kaip ir Priskirtos licencijos.</w:t>
      </w:r>
    </w:p>
    <w:p w:rsidR="00D42EA7" w:rsidRDefault="00D42EA7">
      <w:pPr>
        <w:pStyle w:val="ProductList-Body"/>
      </w:pPr>
    </w:p>
    <w:p w:rsidR="00D42EA7" w:rsidRDefault="008F4AF9">
      <w:pPr>
        <w:pStyle w:val="ProductList-Body"/>
      </w:pPr>
      <w:r>
        <w:t>Norint pereiti prie Vartotojų PL pagal SA reikia turėti atitinkamus „CAL Suite Bridge“ arba USL, nurodytus toliau:</w:t>
      </w:r>
    </w:p>
    <w:p w:rsidR="00D42EA7" w:rsidRDefault="00D42EA7">
      <w:pPr>
        <w:pStyle w:val="ProductList-Body"/>
      </w:pPr>
    </w:p>
    <w:tbl>
      <w:tblPr>
        <w:tblStyle w:val="PURTable"/>
        <w:tblW w:w="0" w:type="dxa"/>
        <w:tblLook w:val="04A0" w:firstRow="1" w:lastRow="0" w:firstColumn="1" w:lastColumn="0" w:noHBand="0" w:noVBand="1"/>
      </w:tblPr>
      <w:tblGrid>
        <w:gridCol w:w="3753"/>
        <w:gridCol w:w="3428"/>
        <w:gridCol w:w="3735"/>
      </w:tblGrid>
      <w:tr w:rsidR="00D42EA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3800" w:type="dxa"/>
            <w:tcBorders>
              <w:top w:val="single" w:sz="4" w:space="0" w:color="0070C0"/>
            </w:tcBorders>
            <w:shd w:val="clear" w:color="auto" w:fill="0070C0"/>
          </w:tcPr>
          <w:p w:rsidR="00D42EA7" w:rsidRDefault="008F4AF9">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Būtinasis „CAL Suite Bridge“ arba USL</w:t>
            </w: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 „Government E1“ pagal SA</w:t>
            </w:r>
          </w:p>
        </w:tc>
        <w:tc>
          <w:tcPr>
            <w:tcW w:w="3800" w:type="dxa"/>
          </w:tcPr>
          <w:p w:rsidR="00D42EA7" w:rsidRDefault="008F4AF9">
            <w:pPr>
              <w:pStyle w:val="ProductList-TableBody"/>
            </w:pPr>
            <w:r>
              <w:t>„Core CAL Suite“</w:t>
            </w:r>
          </w:p>
        </w:tc>
        <w:tc>
          <w:tcPr>
            <w:tcW w:w="4160" w:type="dxa"/>
            <w:tcBorders>
              <w:top w:val="single" w:sz="4" w:space="0" w:color="6E6E6E"/>
              <w:bottom w:val="none" w:sz="4" w:space="0" w:color="6E6E6E"/>
              <w:right w:val="single" w:sz="4" w:space="0" w:color="6E6E6E"/>
            </w:tcBorders>
          </w:tcPr>
          <w:p w:rsidR="00D42EA7" w:rsidRDefault="008F4AF9">
            <w:pPr>
              <w:pStyle w:val="ProductList-TableBody"/>
            </w:pPr>
            <w:r>
              <w:t>„Core CAL Bridge“, skirta „Office 365“ arba</w:t>
            </w:r>
          </w:p>
          <w:p w:rsidR="00D42EA7" w:rsidRDefault="008F4AF9">
            <w:pPr>
              <w:pStyle w:val="ProductList-TableBody"/>
            </w:pPr>
            <w:r>
              <w:t>„Enterprise Mobility + Security“</w:t>
            </w: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E3, E5 ir „Government E3“, „E4“) pagal SA</w:t>
            </w:r>
          </w:p>
        </w:tc>
        <w:tc>
          <w:tcPr>
            <w:tcW w:w="3800" w:type="dxa"/>
          </w:tcPr>
          <w:p w:rsidR="00D42EA7" w:rsidRDefault="008F4AF9">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rsidR="00D42EA7" w:rsidRDefault="00D42EA7">
            <w:pPr>
              <w:pStyle w:val="ProductList-TableBody"/>
            </w:pPr>
          </w:p>
        </w:tc>
      </w:tr>
      <w:tr w:rsidR="00D42EA7">
        <w:tc>
          <w:tcPr>
            <w:tcW w:w="4160" w:type="dxa"/>
            <w:tcBorders>
              <w:top w:val="single" w:sz="4" w:space="0" w:color="6E6E6E"/>
              <w:left w:val="single" w:sz="4" w:space="0" w:color="6E6E6E"/>
              <w:bottom w:val="single" w:sz="4" w:space="0" w:color="6E6E6E"/>
            </w:tcBorders>
          </w:tcPr>
          <w:p w:rsidR="00D42EA7" w:rsidRDefault="008F4AF9">
            <w:pPr>
              <w:pStyle w:val="ProductList-TableBody"/>
            </w:pPr>
            <w:r>
              <w:t>„Office 365“ („Enterprise“ E3, E5 ir „Government E3“, „E4“) pagal SA</w:t>
            </w:r>
          </w:p>
        </w:tc>
        <w:tc>
          <w:tcPr>
            <w:tcW w:w="3800" w:type="dxa"/>
          </w:tcPr>
          <w:p w:rsidR="00D42EA7" w:rsidRDefault="008F4AF9">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rsidR="00D42EA7" w:rsidRDefault="008F4AF9">
            <w:pPr>
              <w:pStyle w:val="ProductList-TableBody"/>
            </w:pPr>
            <w:r>
              <w:t>„Enterprise CAL Bridge“, skirta „Office 365“ arba</w:t>
            </w:r>
          </w:p>
          <w:p w:rsidR="00D42EA7" w:rsidRDefault="008F4AF9">
            <w:pPr>
              <w:pStyle w:val="ProductList-TableBody"/>
            </w:pPr>
            <w:r>
              <w:t>„Enterprise Mobility + Security“</w:t>
            </w:r>
          </w:p>
        </w:tc>
      </w:tr>
    </w:tbl>
    <w:p w:rsidR="00D42EA7" w:rsidRDefault="00D42EA7">
      <w:pPr>
        <w:pStyle w:val="ProductList-Body"/>
      </w:pPr>
    </w:p>
    <w:p w:rsidR="00D42EA7" w:rsidRDefault="008F4AF9">
      <w:pPr>
        <w:pStyle w:val="ProductList-Offering2HeadingNoBorder"/>
        <w:outlineLvl w:val="2"/>
      </w:pPr>
      <w:r>
        <w:t>„Project Online“</w:t>
      </w:r>
      <w:r>
        <w:fldChar w:fldCharType="begin"/>
      </w:r>
      <w:r>
        <w:instrText xml:space="preserve"> TC "„Project Online“" \l 3</w:instrText>
      </w:r>
      <w:r>
        <w:fldChar w:fldCharType="end"/>
      </w:r>
    </w:p>
    <w:p w:rsidR="00D42EA7" w:rsidRDefault="00D42EA7">
      <w:pPr>
        <w:pStyle w:val="ProductList-Body"/>
      </w:pPr>
    </w:p>
    <w:tbl>
      <w:tblPr>
        <w:tblStyle w:val="PURTable"/>
        <w:tblW w:w="0" w:type="dxa"/>
        <w:tblLook w:val="04A0" w:firstRow="1" w:lastRow="0" w:firstColumn="1" w:lastColumn="0" w:noHBand="0" w:noVBand="1"/>
      </w:tblPr>
      <w:tblGrid>
        <w:gridCol w:w="5511"/>
        <w:gridCol w:w="5405"/>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2EA7" w:rsidRDefault="008F4AF9">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rsidR="00D42EA7" w:rsidRDefault="008F4AF9">
            <w:pPr>
              <w:pStyle w:val="ProductList-TableBody"/>
            </w:pPr>
            <w:r>
              <w:rPr>
                <w:color w:val="FFFFFF"/>
              </w:rPr>
              <w:t>Priskirta (-os) licencija (-os)</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Professional“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Server“ KPL</w:t>
            </w:r>
          </w:p>
        </w:tc>
      </w:tr>
      <w:tr w:rsidR="00D42EA7">
        <w:tc>
          <w:tcPr>
            <w:tcW w:w="6120" w:type="dxa"/>
            <w:tcBorders>
              <w:top w:val="single" w:sz="4" w:space="0" w:color="6E6E6E"/>
              <w:left w:val="single" w:sz="4" w:space="0" w:color="6E6E6E"/>
              <w:bottom w:val="none" w:sz="4" w:space="0" w:color="6E6E6E"/>
              <w:right w:val="single" w:sz="4" w:space="0" w:color="6E6E6E"/>
            </w:tcBorders>
          </w:tcPr>
          <w:p w:rsidR="00D42EA7" w:rsidRDefault="008F4AF9">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Professional“</w:t>
            </w:r>
          </w:p>
        </w:tc>
      </w:tr>
      <w:tr w:rsidR="00D42EA7">
        <w:tc>
          <w:tcPr>
            <w:tcW w:w="6120" w:type="dxa"/>
            <w:tcBorders>
              <w:top w:val="none" w:sz="4" w:space="0" w:color="6E6E6E"/>
              <w:left w:val="single" w:sz="4" w:space="0" w:color="6E6E6E"/>
              <w:bottom w:val="single" w:sz="4" w:space="0" w:color="6E6E6E"/>
              <w:right w:val="single" w:sz="4" w:space="0" w:color="6E6E6E"/>
            </w:tcBorders>
          </w:tcPr>
          <w:p w:rsidR="00D42EA7" w:rsidRDefault="00D42EA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„Project Server“ KPL</w:t>
            </w:r>
          </w:p>
        </w:tc>
      </w:tr>
    </w:tbl>
    <w:p w:rsidR="00D42EA7" w:rsidRDefault="008F4AF9">
      <w:pPr>
        <w:pStyle w:val="ProductList-SectionHeading"/>
        <w:pageBreakBefore/>
        <w:outlineLvl w:val="0"/>
      </w:pPr>
      <w:bookmarkStart w:id="324" w:name="_Sec562"/>
      <w:bookmarkEnd w:id="316"/>
      <w:r>
        <w:t>D priedas – Profesionalios paslaugos</w:t>
      </w:r>
      <w:r>
        <w:fldChar w:fldCharType="begin"/>
      </w:r>
      <w:r>
        <w:instrText xml:space="preserve"> TC "</w:instrText>
      </w:r>
      <w:bookmarkStart w:id="325" w:name="_Toc517909186"/>
      <w:r>
        <w:instrText>D priedas – Profesionalios paslaugos</w:instrText>
      </w:r>
      <w:bookmarkEnd w:id="325"/>
      <w:r>
        <w:instrText>" \l 1</w:instrText>
      </w:r>
      <w:r>
        <w:fldChar w:fldCharType="end"/>
      </w:r>
    </w:p>
    <w:p w:rsidR="00D42EA7" w:rsidRDefault="008F4AF9">
      <w:pPr>
        <w:pStyle w:val="ProductList-Body"/>
      </w:pPr>
      <w:r>
        <w:t>Per „Microsoft“ bendrąjį licencijavimą teikiamos Profesionalios paslaugos aprašytos toliau.</w:t>
      </w:r>
    </w:p>
    <w:p w:rsidR="00D42EA7" w:rsidRDefault="008F4AF9">
      <w:pPr>
        <w:pStyle w:val="ProductList-Offering1Heading"/>
        <w:outlineLvl w:val="1"/>
      </w:pPr>
      <w:bookmarkStart w:id="326" w:name="_Sec565"/>
      <w:r>
        <w:t>„Microsoft Premier“ palaikymo pasiūlymai</w:t>
      </w:r>
      <w:bookmarkEnd w:id="32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D42EA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jc w:val="center"/>
            </w:pPr>
            <w:r>
              <w:rPr>
                <w:color w:val="FFFFFF"/>
              </w:rPr>
              <w:t>„Premier Plus“</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Kas mėnesį</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10 val.</w:t>
            </w:r>
          </w:p>
          <w:p w:rsidR="00D42EA7" w:rsidRDefault="008F4AF9">
            <w:pPr>
              <w:pStyle w:val="ProductList-TableBody"/>
            </w:pPr>
            <w:r>
              <w:t>1 papildoma valanda sveikatos patikrai</w:t>
            </w:r>
          </w:p>
          <w:p w:rsidR="00D42EA7" w:rsidRDefault="008F4AF9">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160 val.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Iki 140 val.</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jc w:val="center"/>
            </w:pPr>
            <w:r>
              <w:t>X</w:t>
            </w:r>
          </w:p>
        </w:tc>
      </w:tr>
      <w:tr w:rsidR="00D42EA7">
        <w:tc>
          <w:tcPr>
            <w:tcW w:w="404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20 vnt. paketai</w:t>
            </w:r>
          </w:p>
        </w:tc>
      </w:tr>
    </w:tbl>
    <w:p w:rsidR="00D42EA7" w:rsidRDefault="008F4AF9">
      <w:pPr>
        <w:pStyle w:val="ProductList-Body"/>
      </w:pPr>
      <w:r>
        <w:rPr>
          <w:vertAlign w:val="superscript"/>
        </w:rPr>
        <w:t xml:space="preserve">1 </w:t>
      </w:r>
      <w:r>
        <w:rPr>
          <w:i/>
        </w:rPr>
        <w:t>Darbo valandos nustatomos konkrečiose vietose.</w:t>
      </w:r>
    </w:p>
    <w:p w:rsidR="00D42EA7" w:rsidRDefault="00D42EA7">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Numatytas Kliento atsakas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Ypač neigiamas poveikis verslui: </w:t>
            </w:r>
          </w:p>
          <w:p w:rsidR="00D42EA7" w:rsidRDefault="008F4AF9">
            <w:pPr>
              <w:pStyle w:val="ProductList-TableBody"/>
            </w:pPr>
            <w:r>
              <w:t>Visiškas galimybės valdyti esminius (svarbiausių) verslo procesus ir tęsti darbo praradimas</w:t>
            </w:r>
          </w:p>
          <w:p w:rsidR="00D42EA7" w:rsidRDefault="008F4AF9">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valandą arba greičiau</w:t>
            </w:r>
          </w:p>
          <w:p w:rsidR="00D42EA7" w:rsidRDefault="008F4AF9">
            <w:pPr>
              <w:pStyle w:val="ProductList-TableBody"/>
            </w:pPr>
            <w:r>
              <w:t>„Microsoft“ atstovai kuo greičiau atvyksta pas klientą.</w:t>
            </w:r>
          </w:p>
          <w:p w:rsidR="00D42EA7" w:rsidRDefault="008F4AF9">
            <w:pPr>
              <w:pStyle w:val="ProductList-TableBody"/>
            </w:pPr>
            <w:r>
              <w:t>Nepertraukiamas darbas 24 valandas per parą 7 dienas per savaitę.</w:t>
            </w:r>
          </w:p>
          <w:p w:rsidR="00D42EA7" w:rsidRDefault="008F4AF9">
            <w:pPr>
              <w:pStyle w:val="ProductList-TableBody"/>
            </w:pPr>
            <w:r>
              <w:t>Operatyvus problemos perdavimas „Microsoft“ produktų komandoms.</w:t>
            </w:r>
          </w:p>
          <w:p w:rsidR="00D42EA7" w:rsidRDefault="008F4AF9">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Kliento vyresniųjų vadovaujančių asmenų informavimas </w:t>
            </w:r>
          </w:p>
          <w:p w:rsidR="00D42EA7" w:rsidRDefault="008F4AF9">
            <w:pPr>
              <w:pStyle w:val="ProductList-TableBody"/>
            </w:pPr>
            <w:r>
              <w:t>Atitinkamų išteklių skyrimas nepertraukiamam darbui užtikrinti 24 valandas per parą 7 dienas per savaitę</w:t>
            </w:r>
            <w:r>
              <w:rPr>
                <w:vertAlign w:val="superscript"/>
              </w:rPr>
              <w:t>2</w:t>
            </w:r>
            <w:r>
              <w:t>.</w:t>
            </w:r>
          </w:p>
          <w:p w:rsidR="00D42EA7" w:rsidRDefault="008F4AF9">
            <w:pPr>
              <w:pStyle w:val="ProductList-TableBody"/>
            </w:pPr>
            <w:r>
              <w:t>Greita keitimų valdymo specialistų prieiga ir atsakas.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Kritinis poveikis verslui: </w:t>
            </w:r>
          </w:p>
          <w:p w:rsidR="00D42EA7" w:rsidRDefault="008F4AF9">
            <w:pPr>
              <w:pStyle w:val="ProductList-TableBody"/>
            </w:pPr>
            <w:r>
              <w:t>Sutrinka arba labai pablogėjo paslaugų kokybė.</w:t>
            </w:r>
          </w:p>
          <w:p w:rsidR="00D42EA7" w:rsidRDefault="008F4AF9">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valandą arba greičiau</w:t>
            </w:r>
          </w:p>
          <w:p w:rsidR="00D42EA7" w:rsidRDefault="008F4AF9">
            <w:pPr>
              <w:pStyle w:val="ProductList-TableBody"/>
            </w:pPr>
            <w:r>
              <w:t>„Microsoft“ atstovai, jei būtina, atvyksta pas Klientą.</w:t>
            </w:r>
          </w:p>
          <w:p w:rsidR="00D42EA7" w:rsidRDefault="008F4AF9">
            <w:pPr>
              <w:pStyle w:val="ProductList-TableBody"/>
            </w:pPr>
            <w:r>
              <w:t>Nepertraukiamas darbas 24 valandas per parą 7 dienas per savaitę.</w:t>
            </w:r>
          </w:p>
          <w:p w:rsidR="00D42EA7" w:rsidRDefault="008F4AF9">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nepertraukiamam darbui užtikrinti 24 valandas per parą 7 dienas per savaitę</w:t>
            </w:r>
            <w:r>
              <w:rPr>
                <w:vertAlign w:val="superscript"/>
              </w:rPr>
              <w:t>2</w:t>
            </w:r>
            <w:r>
              <w:t>.</w:t>
            </w:r>
          </w:p>
          <w:p w:rsidR="00D42EA7" w:rsidRDefault="008F4AF9">
            <w:pPr>
              <w:pStyle w:val="ProductList-TableBody"/>
            </w:pPr>
            <w:r>
              <w:t>Greita keitimų valdymo specialistų prieiga ir atsakas.</w:t>
            </w:r>
          </w:p>
          <w:p w:rsidR="00D42EA7" w:rsidRDefault="008F4AF9">
            <w:pPr>
              <w:pStyle w:val="ProductList-TableBody"/>
            </w:pPr>
            <w:r>
              <w:t>Vadovybės informavimas.</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Vidutiniškas poveikis verslui: </w:t>
            </w:r>
          </w:p>
          <w:p w:rsidR="00D42EA7" w:rsidRDefault="008F4AF9">
            <w:pPr>
              <w:pStyle w:val="ProductList-TableBody"/>
            </w:pPr>
            <w:r>
              <w:t>Sutriko arba perpus pablogėjo paslaugų kokybė, tačiau darbą galima tęsti ribota apimtimi.</w:t>
            </w:r>
          </w:p>
          <w:p w:rsidR="00D42EA7" w:rsidRDefault="008F4AF9">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2 valandas arba greičiau</w:t>
            </w:r>
          </w:p>
          <w:p w:rsidR="00D42EA7" w:rsidRDefault="008F4AF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Atitinkamų išteklių skyrimas, kad darbas būtų vykdomas nepertraukiamai darbo valandomis</w:t>
            </w:r>
            <w:r>
              <w:rPr>
                <w:vertAlign w:val="superscript"/>
              </w:rPr>
              <w:t>1</w:t>
            </w:r>
            <w:r>
              <w:t>.</w:t>
            </w:r>
          </w:p>
          <w:p w:rsidR="00D42EA7" w:rsidRDefault="008F4AF9">
            <w:pPr>
              <w:pStyle w:val="ProductList-TableBody"/>
            </w:pPr>
            <w:r>
              <w:t>Keitimų valdymo specialistų prieiga ir atsakas per 4 darbo valandas</w:t>
            </w:r>
            <w:r>
              <w:rPr>
                <w:vertAlign w:val="superscript"/>
              </w:rPr>
              <w:t>1</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Minimalus poveikis verslui: </w:t>
            </w:r>
          </w:p>
          <w:p w:rsidR="00D42EA7" w:rsidRDefault="008F4AF9">
            <w:pPr>
              <w:pStyle w:val="ProductList-TableBody"/>
            </w:pPr>
            <w:r>
              <w:t>Verslas Iš esmės funkcionuoja su nedideliais paslaugų sutrikimais arba be jų.</w:t>
            </w:r>
          </w:p>
          <w:p w:rsidR="00D42EA7" w:rsidRDefault="008F4AF9">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Atsakymas į 1-ą skambutį per 4 valandas arba greičiau</w:t>
            </w:r>
          </w:p>
          <w:p w:rsidR="00D42EA7" w:rsidRDefault="008F4AF9">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Pateikiama tiksli apie incidentą pranešusio kontaktinio asmens informacija.</w:t>
            </w:r>
          </w:p>
          <w:p w:rsidR="00D42EA7" w:rsidRDefault="008F4AF9">
            <w:pPr>
              <w:pStyle w:val="ProductList-TableBody"/>
            </w:pPr>
            <w:r>
              <w:t>Reaguojama per 24 valandas</w:t>
            </w:r>
          </w:p>
        </w:tc>
      </w:tr>
    </w:tbl>
    <w:p w:rsidR="00D42EA7" w:rsidRDefault="008F4AF9">
      <w:pPr>
        <w:pStyle w:val="ProductList-Body"/>
      </w:pPr>
      <w:r>
        <w:rPr>
          <w:vertAlign w:val="superscript"/>
        </w:rPr>
        <w:t>1</w:t>
      </w:r>
      <w:r>
        <w:rPr>
          <w:i/>
        </w:rPr>
        <w:t>Darbo valandos nustatomos konkrečiose vietose.</w:t>
      </w:r>
    </w:p>
    <w:p w:rsidR="00D42EA7" w:rsidRDefault="008F4AF9">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rsidR="00D42EA7" w:rsidRDefault="00D42EA7">
      <w:pPr>
        <w:pStyle w:val="ProductList-Body"/>
      </w:pPr>
    </w:p>
    <w:p w:rsidR="00D42EA7" w:rsidRDefault="008F4AF9">
      <w:pPr>
        <w:pStyle w:val="ProductList-ClauseHeading"/>
        <w:outlineLvl w:val="2"/>
      </w:pPr>
      <w:r>
        <w:t>Susijusios verslo taisyklės</w:t>
      </w:r>
    </w:p>
    <w:p w:rsidR="00D42EA7" w:rsidRDefault="008F4AF9">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D42EA7" w:rsidRDefault="008F4AF9">
      <w:pPr>
        <w:pStyle w:val="ProductList-Offering1Heading"/>
        <w:outlineLvl w:val="1"/>
      </w:pPr>
      <w:bookmarkStart w:id="327" w:name="_Sec566"/>
      <w:r>
        <w:t>„Microsoft“ skaitmeninių konsultavimo paslaugų pasiūlymai</w:t>
      </w:r>
      <w:bookmarkEnd w:id="327"/>
      <w:r>
        <w:fldChar w:fldCharType="begin"/>
      </w:r>
      <w:r>
        <w:instrText xml:space="preserve"> TC "„Microsoft“ skaitmeninių konsultavimo paslaugų pasiūlymai" \l 2</w:instrText>
      </w:r>
      <w:r>
        <w:fldChar w:fldCharType="end"/>
      </w:r>
    </w:p>
    <w:p w:rsidR="00D42EA7" w:rsidRDefault="008F4AF9">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D42EA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Įmonės portfelio strategija</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9RO-xxxx</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„Microsoft“ skaitmeninės konsultavimo paslaugos ir įmonių aptarnavimo komandos paslaugos, kurių bendra teikimo trukmė – ne daugiau kaip 1 600 val.</w:t>
            </w: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2EA7" w:rsidRDefault="00D42EA7">
            <w:pPr>
              <w:pStyle w:val="ProductList-TableBody"/>
            </w:pPr>
          </w:p>
        </w:tc>
      </w:tr>
      <w:tr w:rsidR="00D42EA7">
        <w:tc>
          <w:tcPr>
            <w:tcW w:w="306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42EA7" w:rsidRDefault="008F4AF9">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D42EA7" w:rsidRDefault="00D42EA7">
            <w:pPr>
              <w:pStyle w:val="ProductList-TableBody"/>
            </w:pPr>
          </w:p>
        </w:tc>
      </w:tr>
    </w:tbl>
    <w:p w:rsidR="00D42EA7" w:rsidRDefault="00D42EA7">
      <w:pPr>
        <w:pStyle w:val="ProductList-Body"/>
      </w:pPr>
    </w:p>
    <w:p w:rsidR="00D42EA7" w:rsidRDefault="008F4AF9">
      <w:pPr>
        <w:pStyle w:val="ProductList-ClauseHeading"/>
        <w:outlineLvl w:val="2"/>
      </w:pPr>
      <w:r>
        <w:t>Skaitmeninių konsultavimo paslaugų moduliai</w:t>
      </w:r>
    </w:p>
    <w:p w:rsidR="00D42EA7" w:rsidRDefault="008F4AF9">
      <w:pPr>
        <w:pStyle w:val="ProductList-Body"/>
      </w:pPr>
      <w:r>
        <w:t>Skaitmeninės konsultavimo paslaugos apima vieną Skaitmeninių konsultavimo paslaugų modulį arba daugiau, kaip nurodyta Paslaugų teikimo plane.</w:t>
      </w:r>
    </w:p>
    <w:p w:rsidR="00D42EA7" w:rsidRDefault="00D42EA7">
      <w:pPr>
        <w:pStyle w:val="ProductList-Body"/>
      </w:pPr>
    </w:p>
    <w:p w:rsidR="00D42EA7" w:rsidRDefault="008F4AF9">
      <w:pPr>
        <w:pStyle w:val="ProductList-ClauseHeading"/>
        <w:outlineLvl w:val="2"/>
      </w:pPr>
      <w:r>
        <w:t>Neteiktinos paslaugos</w:t>
      </w:r>
    </w:p>
    <w:p w:rsidR="00D42EA7" w:rsidRDefault="008F4AF9">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D42EA7" w:rsidRDefault="00D42EA7">
      <w:pPr>
        <w:pStyle w:val="ProductList-Body"/>
      </w:pPr>
    </w:p>
    <w:p w:rsidR="00D42EA7" w:rsidRDefault="008F4AF9">
      <w:pPr>
        <w:pStyle w:val="ProductList-ClauseHeading"/>
        <w:outlineLvl w:val="2"/>
      </w:pPr>
      <w:r>
        <w:t>Kliento pareigos</w:t>
      </w:r>
    </w:p>
    <w:p w:rsidR="00D42EA7" w:rsidRDefault="008F4AF9">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D42EA7" w:rsidRDefault="008F4AF9">
      <w:pPr>
        <w:pStyle w:val="ProductList-Offering1Heading"/>
        <w:outlineLvl w:val="1"/>
      </w:pPr>
      <w:bookmarkStart w:id="328" w:name="_Sec567"/>
      <w:r>
        <w:t>Pasiūlymai, susiję su pardavimo efektyvumo didinimo paslauga</w:t>
      </w:r>
      <w:bookmarkEnd w:id="328"/>
      <w:r>
        <w:fldChar w:fldCharType="begin"/>
      </w:r>
      <w:r>
        <w:instrText xml:space="preserve"> TC "</w:instrText>
      </w:r>
      <w:bookmarkStart w:id="329" w:name="_Toc517909187"/>
      <w:r>
        <w:instrText>Pasiūlymai, susiję su pardavimo efektyvumo didinimo paslauga</w:instrText>
      </w:r>
      <w:bookmarkEnd w:id="329"/>
      <w:r>
        <w:instrText>" \l 2</w:instrText>
      </w:r>
      <w:r>
        <w:fldChar w:fldCharType="end"/>
      </w:r>
    </w:p>
    <w:p w:rsidR="00D42EA7" w:rsidRDefault="008F4AF9">
      <w:pPr>
        <w:pStyle w:val="ProductList-ClauseHeading"/>
        <w:outlineLvl w:val="2"/>
      </w:pPr>
      <w:r>
        <w:t>Pardavimo efektyvumo didinimo paslaugos apžvalga</w:t>
      </w:r>
    </w:p>
    <w:p w:rsidR="00D42EA7" w:rsidRDefault="008F4AF9">
      <w:pPr>
        <w:pStyle w:val="ProductList-Body"/>
      </w:pPr>
      <w:r>
        <w:t>Pardavimo efektyvumo didinimo paslauga – tai viena iš „Microsoft“ paslaugų, teikiama keturias (4) savaites siekiant užtikrinti konkrečių „Microsoft Dynamics 365“ funkcijų realizavimą.</w:t>
      </w:r>
    </w:p>
    <w:p w:rsidR="00D42EA7" w:rsidRDefault="00D42EA7">
      <w:pPr>
        <w:pStyle w:val="ProductList-Body"/>
      </w:pPr>
    </w:p>
    <w:p w:rsidR="00D42EA7" w:rsidRDefault="008F4AF9">
      <w:pPr>
        <w:pStyle w:val="ProductList-Body"/>
      </w:pPr>
      <w:r>
        <w:t>Su Pardavimo efektyvumo didinimo pasiūlymu numatomos toliau nurodytos paslaugos.</w:t>
      </w:r>
    </w:p>
    <w:p w:rsidR="00D42EA7" w:rsidRDefault="008F4AF9" w:rsidP="008F4AF9">
      <w:pPr>
        <w:pStyle w:val="ProductList-Bullet"/>
        <w:numPr>
          <w:ilvl w:val="0"/>
          <w:numId w:val="62"/>
        </w:numPr>
      </w:pPr>
      <w:r>
        <w:rPr>
          <w:b/>
          <w:color w:val="00188F"/>
        </w:rPr>
        <w:t>Paslaugų teikimo planas</w:t>
      </w:r>
      <w:r>
        <w:t>: sukurtas „Microsoft“ konsultanto ir atitinkantis kliento verslo tikslus bei poreikius.</w:t>
      </w:r>
    </w:p>
    <w:p w:rsidR="00D42EA7" w:rsidRDefault="008F4AF9" w:rsidP="008F4AF9">
      <w:pPr>
        <w:pStyle w:val="ProductList-Bullet"/>
        <w:numPr>
          <w:ilvl w:val="0"/>
          <w:numId w:val="62"/>
        </w:numPr>
      </w:pPr>
      <w:r>
        <w:rPr>
          <w:b/>
          <w:color w:val="00188F"/>
        </w:rPr>
        <w:t>Seminarai</w:t>
      </w:r>
      <w:r>
        <w:t>: iki šešiolikos (16) val. seminarų iš viso.</w:t>
      </w:r>
    </w:p>
    <w:p w:rsidR="00D42EA7" w:rsidRDefault="008F4AF9" w:rsidP="008F4AF9">
      <w:pPr>
        <w:pStyle w:val="ProductList-Bullet"/>
        <w:numPr>
          <w:ilvl w:val="1"/>
          <w:numId w:val="62"/>
        </w:numPr>
      </w:pPr>
      <w:r>
        <w:t>Ne daugiau kaip du (2) pažintinio pobūdžio seminarai, per kuriuos aiškindami pagrindiniai naudojimo atvejai ir Kliento nurodyti su verslu susiję konfigūracijai keliami reikalavimai.</w:t>
      </w:r>
    </w:p>
    <w:p w:rsidR="00D42EA7" w:rsidRDefault="008F4AF9" w:rsidP="008F4AF9">
      <w:pPr>
        <w:pStyle w:val="ProductList-Bullet"/>
        <w:numPr>
          <w:ilvl w:val="1"/>
          <w:numId w:val="62"/>
        </w:numPr>
      </w:pPr>
      <w:r>
        <w:t>Ne daugiau kaip keturi (4) seminarai, skirti kūrimo procesų apžvalgai.</w:t>
      </w:r>
    </w:p>
    <w:p w:rsidR="00D42EA7" w:rsidRDefault="008F4AF9" w:rsidP="008F4AF9">
      <w:pPr>
        <w:pStyle w:val="ProductList-Bullet"/>
        <w:numPr>
          <w:ilvl w:val="0"/>
          <w:numId w:val="62"/>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rsidR="00D42EA7" w:rsidRDefault="008F4AF9" w:rsidP="008F4AF9">
      <w:pPr>
        <w:pStyle w:val="ProductList-Bullet"/>
        <w:numPr>
          <w:ilvl w:val="0"/>
          <w:numId w:val="62"/>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rsidR="00D42EA7" w:rsidRDefault="008F4AF9" w:rsidP="008F4AF9">
      <w:pPr>
        <w:pStyle w:val="ProductList-Bullet"/>
        <w:numPr>
          <w:ilvl w:val="0"/>
          <w:numId w:val="62"/>
        </w:numPr>
      </w:pPr>
      <w:r>
        <w:rPr>
          <w:b/>
          <w:color w:val="00188F"/>
        </w:rPr>
        <w:t>Testavimas</w:t>
      </w:r>
      <w:r>
        <w:t>: skiriamos ne daugiau kaip dvidešimt šešios (26) valandos, ne daugiau kaip du (2) testai (pvz., sistemos testas ir UAT).</w:t>
      </w:r>
    </w:p>
    <w:p w:rsidR="00D42EA7" w:rsidRDefault="008F4AF9" w:rsidP="008F4AF9">
      <w:pPr>
        <w:pStyle w:val="ProductList-Bullet"/>
        <w:numPr>
          <w:ilvl w:val="0"/>
          <w:numId w:val="62"/>
        </w:numPr>
      </w:pPr>
      <w:r>
        <w:rPr>
          <w:b/>
          <w:color w:val="00188F"/>
        </w:rPr>
        <w:t>Mokymas ir žinių perdavimas</w:t>
      </w:r>
      <w:r>
        <w:t>: vienas (1) su produktu susijęs Kliento vartotojų mokymo užsiėmimas, trunkantis ne ilgiau kaip keturias (4) valandas.</w:t>
      </w:r>
    </w:p>
    <w:p w:rsidR="00D42EA7" w:rsidRDefault="008F4AF9" w:rsidP="008F4AF9">
      <w:pPr>
        <w:pStyle w:val="ProductList-Bullet"/>
        <w:numPr>
          <w:ilvl w:val="0"/>
          <w:numId w:val="62"/>
        </w:numPr>
      </w:pPr>
      <w:r>
        <w:rPr>
          <w:b/>
          <w:color w:val="00188F"/>
        </w:rPr>
        <w:t>Pagalba diegiant</w:t>
      </w:r>
      <w:r>
        <w:t>: ne daugiau kaip keturiasdešimt (40) valandų su diegimu ir paleidimu susijusios pagalbos (4 sav.), atsižvelgiant į iš anksto nustatytą projekto apimtį ir reikalavimus.</w:t>
      </w:r>
    </w:p>
    <w:p w:rsidR="00D42EA7" w:rsidRDefault="00D42EA7">
      <w:pPr>
        <w:pStyle w:val="ProductList-Body"/>
      </w:pPr>
    </w:p>
    <w:p w:rsidR="00D42EA7" w:rsidRDefault="008F4AF9">
      <w:pPr>
        <w:pStyle w:val="ProductList-ClauseHeading"/>
        <w:outlineLvl w:val="2"/>
      </w:pPr>
      <w:r>
        <w:t>Kliento pareigos</w:t>
      </w:r>
    </w:p>
    <w:p w:rsidR="00D42EA7" w:rsidRDefault="008F4AF9">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8F4AF9">
      <w:pPr>
        <w:pStyle w:val="ProductList-SectionHeading"/>
        <w:pageBreakBefore/>
        <w:outlineLvl w:val="0"/>
      </w:pPr>
      <w:bookmarkStart w:id="330" w:name="_Sec563"/>
      <w:bookmarkEnd w:id="324"/>
      <w:r>
        <w:t>E priedas – Papildomos programos sutarties sąlygos</w:t>
      </w:r>
      <w:r>
        <w:fldChar w:fldCharType="begin"/>
      </w:r>
      <w:r>
        <w:instrText xml:space="preserve"> TC "</w:instrText>
      </w:r>
      <w:bookmarkStart w:id="331" w:name="_Toc517909188"/>
      <w:r>
        <w:instrText>E priedas – Papildomos programos sutarties sąlygos</w:instrText>
      </w:r>
      <w:bookmarkEnd w:id="331"/>
      <w:r>
        <w:instrText>" \l 1</w:instrText>
      </w:r>
      <w:r>
        <w:fldChar w:fldCharType="end"/>
      </w:r>
    </w:p>
    <w:p w:rsidR="00D42EA7" w:rsidRDefault="008F4AF9">
      <w:pPr>
        <w:pStyle w:val="ProductList-Body"/>
      </w:pPr>
      <w:r>
        <w:t>Toliau pateiktos sąlygos, kaip nurodyta, yra susiję su Kliento bendrojo licencijavimo sutartimi.</w:t>
      </w:r>
    </w:p>
    <w:p w:rsidR="00D42EA7" w:rsidRDefault="008F4AF9">
      <w:pPr>
        <w:pStyle w:val="ProductList-Offering1Heading"/>
        <w:outlineLvl w:val="1"/>
      </w:pPr>
      <w:bookmarkStart w:id="332" w:name="_Sec568"/>
      <w:r>
        <w:t>Papildomos Pasirenkamosios „Plus“ programos sąlygos</w:t>
      </w:r>
      <w:bookmarkEnd w:id="332"/>
      <w:r>
        <w:fldChar w:fldCharType="begin"/>
      </w:r>
      <w:r>
        <w:instrText xml:space="preserve"> TC "</w:instrText>
      </w:r>
      <w:bookmarkStart w:id="333" w:name="_Toc517909189"/>
      <w:r>
        <w:instrText>Papildomos Pasirenkamosios</w:instrText>
      </w:r>
      <w:bookmarkEnd w:id="333"/>
      <w:r>
        <w:instrText xml:space="preserve"> „Plus“ programos sąlygos" \l 2</w:instrText>
      </w:r>
      <w:r>
        <w:fldChar w:fldCharType="end"/>
      </w:r>
    </w:p>
    <w:p w:rsidR="00D42EA7" w:rsidRDefault="008F4AF9">
      <w:pPr>
        <w:pStyle w:val="ProductList-Body"/>
      </w:pPr>
      <w:r>
        <w:t>Pasirenkamoji „Plius“ reikalauja minimalaus 500 taškų viename telkinyje užsakymo per pirmuosius metus. Šis užsakymo kiekio reikalavimas gali būti atšauktas, jei sudaroma Priskirta sutartis.</w:t>
      </w:r>
    </w:p>
    <w:p w:rsidR="00D42EA7" w:rsidRDefault="00D42EA7">
      <w:pPr>
        <w:pStyle w:val="ProductList-Body"/>
      </w:pPr>
    </w:p>
    <w:p w:rsidR="00D42EA7" w:rsidRDefault="008F4AF9">
      <w:pPr>
        <w:pStyle w:val="ProductList-ClauseHeading"/>
        <w:outlineLvl w:val="2"/>
      </w:pPr>
      <w:r>
        <w:t>Pasirenkamosios „Plius“ kainų lygiai</w:t>
      </w:r>
    </w:p>
    <w:p w:rsidR="00D42EA7" w:rsidRDefault="008F4AF9">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D42EA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2EA7" w:rsidRDefault="008F4AF9">
            <w:pPr>
              <w:pStyle w:val="ProductList-TableBody"/>
            </w:pPr>
            <w:r>
              <w:rPr>
                <w:color w:val="FFFFFF"/>
              </w:rPr>
              <w:t>Minimalus taškų skaičius per metus telkinyje</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500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4,000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10,000</w:t>
            </w:r>
          </w:p>
        </w:tc>
      </w:tr>
      <w:tr w:rsidR="00D42EA7">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42EA7" w:rsidRDefault="008F4AF9">
            <w:pPr>
              <w:pStyle w:val="ProductList-TableBody"/>
            </w:pPr>
            <w:r>
              <w:t>25,000</w:t>
            </w:r>
          </w:p>
        </w:tc>
      </w:tr>
    </w:tbl>
    <w:p w:rsidR="00D42EA7" w:rsidRDefault="008F4AF9">
      <w:pPr>
        <w:pStyle w:val="ProductList-Offering1Heading"/>
        <w:outlineLvl w:val="1"/>
      </w:pPr>
      <w:bookmarkStart w:id="334" w:name="_Sec569"/>
      <w:r>
        <w:t>Priskirtų įrenginių valdymo apibrėžimas</w:t>
      </w:r>
      <w:bookmarkEnd w:id="334"/>
      <w:r>
        <w:fldChar w:fldCharType="begin"/>
      </w:r>
      <w:r>
        <w:instrText xml:space="preserve"> TC "</w:instrText>
      </w:r>
      <w:bookmarkStart w:id="335" w:name="_Toc517909190"/>
      <w:r>
        <w:instrText>Priskirtų įrenginių valdymo apibrėžimas</w:instrText>
      </w:r>
      <w:bookmarkEnd w:id="335"/>
      <w:r>
        <w:instrText>" \l 2</w:instrText>
      </w:r>
      <w:r>
        <w:fldChar w:fldCharType="end"/>
      </w:r>
    </w:p>
    <w:p w:rsidR="00D42EA7" w:rsidRDefault="008F4AF9">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D42EA7" w:rsidRDefault="008F4AF9" w:rsidP="008F4AF9">
      <w:pPr>
        <w:pStyle w:val="ProductList-Bullet"/>
        <w:numPr>
          <w:ilvl w:val="0"/>
          <w:numId w:val="63"/>
        </w:numPr>
      </w:pPr>
      <w:r>
        <w:t>kuris leidžia prisijungti prie jo domeno;</w:t>
      </w:r>
    </w:p>
    <w:p w:rsidR="00D42EA7" w:rsidRDefault="008F4AF9" w:rsidP="008F4AF9">
      <w:pPr>
        <w:pStyle w:val="ProductList-Bullet"/>
        <w:numPr>
          <w:ilvl w:val="0"/>
          <w:numId w:val="63"/>
        </w:numPr>
      </w:pPr>
      <w:r>
        <w:t>kuris autentifikuoja reikalavimą naudoti vidines programas;</w:t>
      </w:r>
    </w:p>
    <w:p w:rsidR="00D42EA7" w:rsidRDefault="008F4AF9" w:rsidP="008F4AF9">
      <w:pPr>
        <w:pStyle w:val="ProductList-Bullet"/>
        <w:numPr>
          <w:ilvl w:val="0"/>
          <w:numId w:val="63"/>
        </w:numPr>
      </w:pPr>
      <w:r>
        <w:t>kuriame įdiegiami agentai (pvz., antivirusinė programa, nuo kenkėjiškų programų apsauganti programinė įranga arba kiti agentai, privalomi pagal Kliento strategiją);</w:t>
      </w:r>
    </w:p>
    <w:p w:rsidR="00D42EA7" w:rsidRDefault="008F4AF9" w:rsidP="008F4AF9">
      <w:pPr>
        <w:pStyle w:val="ProductList-Bullet"/>
        <w:numPr>
          <w:ilvl w:val="0"/>
          <w:numId w:val="63"/>
        </w:numPr>
      </w:pPr>
      <w:r>
        <w:t>kuriam tiesiogiai ar netiesiogiai taikomos ir vykdomos grupės strategijos;</w:t>
      </w:r>
    </w:p>
    <w:p w:rsidR="00D42EA7" w:rsidRDefault="008F4AF9" w:rsidP="008F4AF9">
      <w:pPr>
        <w:pStyle w:val="ProductList-Bullet"/>
        <w:numPr>
          <w:ilvl w:val="0"/>
          <w:numId w:val="63"/>
        </w:numPr>
      </w:pPr>
      <w:r>
        <w:t>kuriame jis prašo arba gauna duomenis, konfigūruoja ar duoda nurodymus aparatūrai ar programinei įrangai, kuri tiesiogiai ar netiesiogiai susijusi su operacinės sistemos aplinka;</w:t>
      </w:r>
    </w:p>
    <w:p w:rsidR="00D42EA7" w:rsidRDefault="008F4AF9" w:rsidP="008F4AF9">
      <w:pPr>
        <w:pStyle w:val="ProductList-Bullet"/>
        <w:numPr>
          <w:ilvl w:val="0"/>
          <w:numId w:val="63"/>
        </w:numPr>
      </w:pPr>
      <w:r>
        <w:t>kuris suteikia galimybę pasiekti virtualiąją kompiuterių infrastruktūrą (VDI) ne „Windows“ SA, „Microsoft Intune“ (įrenginys) arba „Windows“ virtualiojo kompiuterio prieigos tarptinklinio ryšio teisių taikymo srityje.</w:t>
      </w:r>
    </w:p>
    <w:p w:rsidR="00D42EA7" w:rsidRDefault="00D42EA7">
      <w:pPr>
        <w:pStyle w:val="ProductList-Body"/>
      </w:pPr>
    </w:p>
    <w:p w:rsidR="00D42EA7" w:rsidRDefault="008F4AF9">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D42EA7" w:rsidRDefault="008F4AF9">
      <w:pPr>
        <w:pStyle w:val="ProductList-Offering1Heading"/>
        <w:outlineLvl w:val="1"/>
      </w:pPr>
      <w:bookmarkStart w:id="336" w:name="_Sec570"/>
      <w:r>
        <w:t>Internete teikiamos paslaugos, numatytos Atvirosios licencijos programose</w:t>
      </w:r>
      <w:bookmarkEnd w:id="336"/>
      <w:r>
        <w:fldChar w:fldCharType="begin"/>
      </w:r>
      <w:r>
        <w:instrText xml:space="preserve"> TC "</w:instrText>
      </w:r>
      <w:bookmarkStart w:id="337" w:name="_Toc517909191"/>
      <w:r>
        <w:instrText>Internete teikiamos paslaugos, numatytos Atvirosios licencijos programose</w:instrText>
      </w:r>
      <w:bookmarkEnd w:id="337"/>
      <w:r>
        <w:instrText>" \l 2</w:instrText>
      </w:r>
      <w:r>
        <w:fldChar w:fldCharType="end"/>
      </w:r>
    </w:p>
    <w:p w:rsidR="00D42EA7" w:rsidRDefault="008F4AF9">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D42EA7" w:rsidRDefault="00D42EA7">
      <w:pPr>
        <w:pStyle w:val="ProductList-Body"/>
      </w:pPr>
    </w:p>
    <w:p w:rsidR="00D42EA7" w:rsidRDefault="008F4AF9">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D42EA7" w:rsidRDefault="008F4AF9">
      <w:pPr>
        <w:pStyle w:val="ProductList-Offering1Heading"/>
        <w:outlineLvl w:val="1"/>
      </w:pPr>
      <w:bookmarkStart w:id="338" w:name="_Sec571"/>
      <w:r>
        <w:t>Papildomos Profesionalių paslaugų sąlygos – Sena sutartis</w:t>
      </w:r>
      <w:bookmarkEnd w:id="338"/>
      <w:r>
        <w:fldChar w:fldCharType="begin"/>
      </w:r>
      <w:r>
        <w:instrText xml:space="preserve"> TC "</w:instrText>
      </w:r>
      <w:bookmarkStart w:id="339" w:name="_Toc517909192"/>
      <w:r>
        <w:instrText>Papildomos Profesionalių paslaugų sąlygos – Sena sutartis</w:instrText>
      </w:r>
      <w:bookmarkEnd w:id="339"/>
      <w:r>
        <w:instrText>" \l 2</w:instrText>
      </w:r>
      <w:r>
        <w:fldChar w:fldCharType="end"/>
      </w:r>
    </w:p>
    <w:p w:rsidR="00D42EA7" w:rsidRDefault="008F4AF9">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D42EA7" w:rsidRDefault="00D42EA7">
      <w:pPr>
        <w:pStyle w:val="ProductList-Body"/>
      </w:pPr>
    </w:p>
    <w:p w:rsidR="00D42EA7" w:rsidRDefault="008F4AF9">
      <w:pPr>
        <w:pStyle w:val="ProductList-ClauseHeading"/>
        <w:outlineLvl w:val="2"/>
      </w:pPr>
      <w:r>
        <w:t>Naudojimo, nuosavybės ir licencijavimo teisės</w:t>
      </w:r>
    </w:p>
    <w:p w:rsidR="00D42EA7" w:rsidRDefault="008F4AF9">
      <w:pPr>
        <w:pStyle w:val="ProductList-SubClauseHeading"/>
        <w:outlineLvl w:val="3"/>
      </w:pPr>
      <w:r>
        <w:t>Pataisos</w:t>
      </w:r>
    </w:p>
    <w:p w:rsidR="00D42EA7" w:rsidRDefault="008F4AF9">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D42EA7" w:rsidRDefault="00D42EA7">
      <w:pPr>
        <w:pStyle w:val="ProductList-BodyIndented"/>
      </w:pPr>
    </w:p>
    <w:p w:rsidR="00D42EA7" w:rsidRDefault="008F4AF9">
      <w:pPr>
        <w:pStyle w:val="ProductList-SubClauseHeading"/>
        <w:outlineLvl w:val="3"/>
      </w:pPr>
      <w:r>
        <w:t>Ankstesnis darbas</w:t>
      </w:r>
    </w:p>
    <w:p w:rsidR="00D42EA7" w:rsidRDefault="008F4AF9">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D42EA7" w:rsidRDefault="008F4AF9">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D42EA7" w:rsidRDefault="00D42EA7">
      <w:pPr>
        <w:pStyle w:val="ProductList-BodyIndented"/>
      </w:pPr>
    </w:p>
    <w:p w:rsidR="00D42EA7" w:rsidRDefault="008F4AF9">
      <w:pPr>
        <w:pStyle w:val="ProductList-SubClauseHeading"/>
        <w:outlineLvl w:val="3"/>
      </w:pPr>
      <w:r>
        <w:t>Paslaugų rezultatai</w:t>
      </w:r>
    </w:p>
    <w:p w:rsidR="00D42EA7" w:rsidRDefault="008F4AF9">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D42EA7" w:rsidRDefault="00D42EA7">
      <w:pPr>
        <w:pStyle w:val="ProductList-BodyIndented"/>
      </w:pPr>
    </w:p>
    <w:p w:rsidR="00D42EA7" w:rsidRDefault="008F4AF9">
      <w:pPr>
        <w:pStyle w:val="ProductList-SubClauseHeading"/>
        <w:outlineLvl w:val="3"/>
      </w:pPr>
      <w:r>
        <w:t>Techninės informacijos, gautos per Profesionalias paslaugas, naudojimas</w:t>
      </w:r>
    </w:p>
    <w:p w:rsidR="00D42EA7" w:rsidRDefault="008F4AF9">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D42EA7" w:rsidRDefault="00D42EA7">
      <w:pPr>
        <w:pStyle w:val="ProductList-BodyIndented"/>
      </w:pPr>
    </w:p>
    <w:p w:rsidR="00D42EA7" w:rsidRDefault="008F4AF9">
      <w:pPr>
        <w:pStyle w:val="ProductList-SubClauseHeading"/>
        <w:outlineLvl w:val="3"/>
      </w:pPr>
      <w:r>
        <w:t>Atvirojo kodo licencijos apribojimai</w:t>
      </w:r>
    </w:p>
    <w:p w:rsidR="00D42EA7" w:rsidRDefault="008F4AF9">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D42EA7" w:rsidRDefault="00D42EA7">
      <w:pPr>
        <w:pStyle w:val="ProductList-BodyIndented"/>
      </w:pPr>
    </w:p>
    <w:p w:rsidR="00D42EA7" w:rsidRDefault="008F4AF9">
      <w:pPr>
        <w:pStyle w:val="ProductList-SubClauseHeading"/>
        <w:outlineLvl w:val="3"/>
      </w:pPr>
      <w:r>
        <w:t>Susijusių įmonių teisės</w:t>
      </w:r>
    </w:p>
    <w:p w:rsidR="00D42EA7" w:rsidRDefault="008F4AF9">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D42EA7" w:rsidRDefault="00D42EA7">
      <w:pPr>
        <w:pStyle w:val="ProductList-BodyIndented"/>
      </w:pPr>
    </w:p>
    <w:p w:rsidR="00D42EA7" w:rsidRDefault="008F4AF9">
      <w:pPr>
        <w:pStyle w:val="ProductList-ClauseHeading"/>
        <w:outlineLvl w:val="2"/>
      </w:pPr>
      <w:r>
        <w:t>Garantijos ir atsakomybės ribojimas</w:t>
      </w:r>
    </w:p>
    <w:p w:rsidR="00D42EA7" w:rsidRDefault="008F4AF9">
      <w:pPr>
        <w:pStyle w:val="ProductList-SubClauseHeading"/>
        <w:outlineLvl w:val="3"/>
      </w:pPr>
      <w:r>
        <w:t>Garantija teikiant Profesionalias paslaugas</w:t>
      </w:r>
    </w:p>
    <w:p w:rsidR="00D42EA7" w:rsidRDefault="008F4AF9">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D42EA7" w:rsidRDefault="00D42EA7">
      <w:pPr>
        <w:pStyle w:val="ProductList-BodyIndented"/>
      </w:pPr>
    </w:p>
    <w:p w:rsidR="00D42EA7" w:rsidRDefault="008F4AF9">
      <w:pPr>
        <w:pStyle w:val="ProductList-SubClauseHeading"/>
        <w:outlineLvl w:val="3"/>
      </w:pPr>
      <w:r>
        <w:t>Atsakomybės ribojimas</w:t>
      </w:r>
    </w:p>
    <w:p w:rsidR="00D42EA7" w:rsidRDefault="008F4AF9">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D42EA7" w:rsidRDefault="00D42EA7">
      <w:pPr>
        <w:pStyle w:val="ProductList-BodyIndented"/>
        <w:jc w:val="right"/>
      </w:pPr>
    </w:p>
    <w:tbl>
      <w:tblPr>
        <w:tblStyle w:val="PURTable0"/>
        <w:tblW w:w="0" w:type="dxa"/>
        <w:tblLook w:val="04A0" w:firstRow="1" w:lastRow="0" w:firstColumn="1" w:lastColumn="0" w:noHBand="0" w:noVBand="1"/>
      </w:tblPr>
      <w:tblGrid>
        <w:gridCol w:w="1055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Indented"/>
      </w:pPr>
    </w:p>
    <w:p w:rsidR="00D42EA7" w:rsidRDefault="008F4AF9">
      <w:pPr>
        <w:pStyle w:val="ProductList-SectionHeading"/>
        <w:pageBreakBefore/>
        <w:outlineLvl w:val="0"/>
      </w:pPr>
      <w:bookmarkStart w:id="340" w:name="_Sec572"/>
      <w:bookmarkEnd w:id="330"/>
      <w:r>
        <w:t>F priedas – Reklaminiai pasiūlymai</w:t>
      </w:r>
      <w:r>
        <w:fldChar w:fldCharType="begin"/>
      </w:r>
      <w:r>
        <w:instrText xml:space="preserve"> TC "</w:instrText>
      </w:r>
      <w:bookmarkStart w:id="341" w:name="_Toc517909193"/>
      <w:r>
        <w:instrText>F priedas – Reklaminiai pasiūlymai</w:instrText>
      </w:r>
      <w:bookmarkEnd w:id="341"/>
      <w:r>
        <w:instrText>" \l 1</w:instrText>
      </w:r>
      <w:r>
        <w:fldChar w:fldCharType="end"/>
      </w:r>
    </w:p>
    <w:p w:rsidR="00D42EA7" w:rsidRDefault="008F4AF9">
      <w:pPr>
        <w:pStyle w:val="ProductList-OfferingGroupHeading"/>
        <w:outlineLvl w:val="1"/>
      </w:pPr>
      <w:bookmarkStart w:id="342" w:name="_Sec1196"/>
      <w:r>
        <w:t>„Azure“ įvertinto pajėgumo pasiūlymas</w:t>
      </w:r>
      <w:bookmarkEnd w:id="342"/>
      <w:r>
        <w:fldChar w:fldCharType="begin"/>
      </w:r>
      <w:r>
        <w:instrText xml:space="preserve"> TC "„Azure“ įvertinto pajėgumo pasiūlymas" \l 2</w:instrText>
      </w:r>
      <w:r>
        <w:fldChar w:fldCharType="end"/>
      </w:r>
    </w:p>
    <w:p w:rsidR="00D42EA7" w:rsidRDefault="008F4AF9">
      <w:pPr>
        <w:pStyle w:val="ProductList-Body"/>
      </w:pPr>
      <w:r>
        <w:t>Nuo 2015 m. lapkričio 1 d. iki 2017 m. gruodžio 31 d. galima pasinaudoti „Azure“ įvertinto pajėgumo reklaminiu pasiūlymu ir gauti nuolaidų įsigyjant A, A_v2, D, D_v2, F, M, G, H ir L serijų įvertinimo egzempliorius kaip ne gretutines 12 mėn. trukmės prenumeratas.</w:t>
      </w:r>
    </w:p>
    <w:p w:rsidR="00D42EA7" w:rsidRDefault="008F4AF9">
      <w:pPr>
        <w:pStyle w:val="ProductList-OfferingGroupHeading"/>
        <w:outlineLvl w:val="1"/>
      </w:pPr>
      <w:bookmarkStart w:id="343" w:name="_Sec1224"/>
      <w:r>
        <w:t>„SQL Server 2017‟, skirto sistemai „Linux‟, reklaminis pasiūlymas</w:t>
      </w:r>
      <w:bookmarkEnd w:id="343"/>
      <w:r>
        <w:fldChar w:fldCharType="begin"/>
      </w:r>
      <w:r>
        <w:instrText xml:space="preserve"> TC "„SQL Server 2017‟, skirto sistemai „Linux‟, reklaminis pasiūlymas" \l 2</w:instrText>
      </w:r>
      <w:r>
        <w:fldChar w:fldCharType="end"/>
      </w:r>
    </w:p>
    <w:p w:rsidR="00D42EA7" w:rsidRDefault="008F4AF9">
      <w:pPr>
        <w:pStyle w:val="ProductList-Body"/>
      </w:pPr>
      <w:r>
        <w:t>Nuo 2017 m. spalio 1 d. iki 2018 m. rugsėjo 30 d. „Microsoft‟ teiks konkrečiai sistemai „Linux‟ skirtos „SQL Server 2017‟ prenumeratos licencijos pasiūlymą. Nepaisant nuo platformos nepriklausančių teisių, nurodytų kitose „SQL Server 2017‟ licencijose, pagal „SQL Server, skirto sistemai „Linux‟, pasiūlymą parduotose licencijose nurodyta galimybė „SQL Server‟ naudoti tik platformoje „Linux‟.</w:t>
      </w:r>
    </w:p>
    <w:p w:rsidR="00D42EA7" w:rsidRDefault="008F4AF9">
      <w:pPr>
        <w:pStyle w:val="ProductList-SectionHeading"/>
        <w:pageBreakBefore/>
        <w:outlineLvl w:val="0"/>
      </w:pPr>
      <w:bookmarkStart w:id="344" w:name="_Sec899"/>
      <w:bookmarkEnd w:id="340"/>
      <w:r>
        <w:t>G priedas – Saugyklos masyvo ir „Azure Data Box“ sąlygos</w:t>
      </w:r>
      <w:r>
        <w:fldChar w:fldCharType="begin"/>
      </w:r>
      <w:r>
        <w:instrText xml:space="preserve"> TC "</w:instrText>
      </w:r>
      <w:bookmarkStart w:id="345" w:name="_Toc517909194"/>
      <w:r>
        <w:instrText>G priedas – Saugyklos masyvo ir</w:instrText>
      </w:r>
      <w:bookmarkEnd w:id="345"/>
      <w:r>
        <w:instrText xml:space="preserve"> „Azure Data Box“ sąlygos" \l 1</w:instrText>
      </w:r>
      <w:r>
        <w:fldChar w:fldCharType="end"/>
      </w:r>
    </w:p>
    <w:p w:rsidR="00D42EA7" w:rsidRDefault="008F4AF9">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rsidR="00D42EA7" w:rsidRDefault="008F4AF9">
      <w:pPr>
        <w:pStyle w:val="ProductList-Offering1Heading"/>
        <w:outlineLvl w:val="1"/>
      </w:pPr>
      <w:bookmarkStart w:id="346" w:name="_Sec900"/>
      <w:r>
        <w:t>Saugyklos masyvo sąlygos</w:t>
      </w:r>
      <w:bookmarkEnd w:id="346"/>
      <w:r>
        <w:fldChar w:fldCharType="begin"/>
      </w:r>
      <w:r>
        <w:instrText xml:space="preserve"> TC "</w:instrText>
      </w:r>
      <w:bookmarkStart w:id="347" w:name="_Toc517909195"/>
      <w:r>
        <w:instrText>Saugyklos masyvo sąlygos</w:instrText>
      </w:r>
      <w:bookmarkEnd w:id="347"/>
      <w:r>
        <w:instrText>" \l 2</w:instrText>
      </w:r>
      <w:r>
        <w:fldChar w:fldCharType="end"/>
      </w:r>
    </w:p>
    <w:p w:rsidR="00D42EA7" w:rsidRDefault="008F4AF9">
      <w:pPr>
        <w:pStyle w:val="ProductList-ClauseHeading"/>
        <w:outlineLvl w:val="2"/>
      </w:pPr>
      <w:r>
        <w:t>Pasiekiamumas</w:t>
      </w:r>
    </w:p>
    <w:p w:rsidR="00D42EA7" w:rsidRDefault="008F4AF9">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rsidR="00D42EA7" w:rsidRDefault="00D42EA7">
      <w:pPr>
        <w:pStyle w:val="ProductList-Body"/>
      </w:pPr>
    </w:p>
    <w:p w:rsidR="00D42EA7" w:rsidRDefault="008F4AF9">
      <w:pPr>
        <w:pStyle w:val="ProductList-ClauseHeading"/>
        <w:outlineLvl w:val="2"/>
      </w:pPr>
      <w:r>
        <w:t>Siuntimas ir nuosavybės teisė</w:t>
      </w:r>
    </w:p>
    <w:p w:rsidR="00D42EA7" w:rsidRDefault="008F4AF9">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D42EA7" w:rsidRDefault="00D42EA7">
      <w:pPr>
        <w:pStyle w:val="ProductList-Body"/>
      </w:pPr>
    </w:p>
    <w:p w:rsidR="00D42EA7" w:rsidRDefault="008F4AF9">
      <w:pPr>
        <w:pStyle w:val="ProductList-ClauseHeading"/>
        <w:outlineLvl w:val="2"/>
      </w:pPr>
      <w:r>
        <w:t>Saugyklos masyvo programinė įranga</w:t>
      </w:r>
    </w:p>
    <w:p w:rsidR="00D42EA7" w:rsidRDefault="008F4AF9">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D42EA7" w:rsidRDefault="00D42EA7">
      <w:pPr>
        <w:pStyle w:val="ProductList-Body"/>
      </w:pPr>
    </w:p>
    <w:p w:rsidR="00D42EA7" w:rsidRDefault="008F4AF9">
      <w:pPr>
        <w:pStyle w:val="ProductList-SubClauseHeading"/>
        <w:outlineLvl w:val="3"/>
      </w:pPr>
      <w:r>
        <w:t>Apribojimai</w:t>
      </w:r>
    </w:p>
    <w:p w:rsidR="00D42EA7" w:rsidRDefault="008F4AF9">
      <w:pPr>
        <w:pStyle w:val="ProductList-BodyIndented"/>
      </w:pPr>
      <w:r>
        <w:t>Klientas negali naudoti Saugyklos masyvo programinės įrangos palyginimams arba „vertinimams“, išskyrus Kliento vidinius tikslus, negali skelbti ar atskleisti jos rezultatų.</w:t>
      </w:r>
    </w:p>
    <w:p w:rsidR="00D42EA7" w:rsidRDefault="00D42EA7">
      <w:pPr>
        <w:pStyle w:val="ProductList-BodyIndented"/>
      </w:pPr>
    </w:p>
    <w:p w:rsidR="00D42EA7" w:rsidRDefault="008F4AF9">
      <w:pPr>
        <w:pStyle w:val="ProductList-SubClauseHeading"/>
        <w:outlineLvl w:val="3"/>
      </w:pPr>
      <w:r>
        <w:t>Tam tikra trečiosios šalies atvirojo kodo programinė įranga</w:t>
      </w:r>
    </w:p>
    <w:p w:rsidR="00D42EA7" w:rsidRDefault="008F4AF9">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rsidR="00D42EA7" w:rsidRDefault="00D42EA7">
      <w:pPr>
        <w:pStyle w:val="ProductList-BodyIndented"/>
      </w:pPr>
    </w:p>
    <w:p w:rsidR="00D42EA7" w:rsidRDefault="008F4AF9">
      <w:pPr>
        <w:pStyle w:val="ProductList-SubClauseHeading"/>
        <w:outlineLvl w:val="3"/>
      </w:pPr>
      <w:r>
        <w:t>Suaktyvinimas / sutikimas dėl Internete teikiamų paslaugų</w:t>
      </w:r>
    </w:p>
    <w:p w:rsidR="00D42EA7" w:rsidRDefault="008F4AF9">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D42EA7" w:rsidRDefault="00D42EA7">
      <w:pPr>
        <w:pStyle w:val="ProductList-BodyIndented"/>
      </w:pPr>
    </w:p>
    <w:p w:rsidR="00D42EA7" w:rsidRDefault="008F4AF9">
      <w:pPr>
        <w:pStyle w:val="ProductList-SubClauseHeading"/>
        <w:outlineLvl w:val="3"/>
      </w:pPr>
      <w:r>
        <w:t>Saugyklos masyvo programinės įrangos naujinimai</w:t>
      </w:r>
    </w:p>
    <w:p w:rsidR="00D42EA7" w:rsidRDefault="008F4AF9">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D42EA7" w:rsidRDefault="00D42EA7">
      <w:pPr>
        <w:pStyle w:val="ProductList-BodyIndented"/>
      </w:pPr>
    </w:p>
    <w:p w:rsidR="00D42EA7" w:rsidRDefault="008F4AF9">
      <w:pPr>
        <w:pStyle w:val="ProductList-ClauseHeading"/>
        <w:outlineLvl w:val="2"/>
      </w:pPr>
      <w:r>
        <w:t>Ribotoji aparatūros garantija</w:t>
      </w:r>
    </w:p>
    <w:p w:rsidR="00D42EA7" w:rsidRDefault="008F4AF9">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rsidR="00D42EA7" w:rsidRDefault="00D42EA7">
      <w:pPr>
        <w:pStyle w:val="ProductList-Body"/>
      </w:pPr>
    </w:p>
    <w:p w:rsidR="00D42EA7" w:rsidRDefault="008F4AF9">
      <w:pPr>
        <w:pStyle w:val="ProductList-ClauseHeading"/>
        <w:outlineLvl w:val="2"/>
      </w:pPr>
      <w:r>
        <w:t>Kompensavimas. Gynyba nuo trečiųjų šalių pretenzijų</w:t>
      </w:r>
    </w:p>
    <w:p w:rsidR="00D42EA7" w:rsidRDefault="008F4AF9">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D42EA7" w:rsidRDefault="00D42EA7">
      <w:pPr>
        <w:pStyle w:val="ProductList-Body"/>
      </w:pPr>
    </w:p>
    <w:p w:rsidR="00D42EA7" w:rsidRDefault="008F4AF9">
      <w:pPr>
        <w:pStyle w:val="ProductList-ClauseHeading"/>
        <w:outlineLvl w:val="2"/>
      </w:pPr>
      <w:r>
        <w:t>Atsakomybės ribojimas</w:t>
      </w:r>
    </w:p>
    <w:p w:rsidR="00D42EA7" w:rsidRDefault="008F4AF9">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rsidR="00D42EA7" w:rsidRDefault="00D42EA7">
      <w:pPr>
        <w:pStyle w:val="ProductList-Body"/>
      </w:pPr>
    </w:p>
    <w:p w:rsidR="00D42EA7" w:rsidRDefault="008F4AF9">
      <w:pPr>
        <w:pStyle w:val="ProductList-ClauseHeading"/>
        <w:outlineLvl w:val="2"/>
      </w:pPr>
      <w:r>
        <w:t>JAV eksporto kontrolės įstatymai</w:t>
      </w:r>
    </w:p>
    <w:p w:rsidR="00D42EA7" w:rsidRDefault="008F4AF9">
      <w:pPr>
        <w:pStyle w:val="ProductList-Body"/>
      </w:pPr>
      <w:r>
        <w:t>Saugyklos masyvams taikomos Kliento bendrojo licencijavimo sutarties nuostatos, atsižvelgiant į JAV eksporto jurisdikciją.</w:t>
      </w:r>
    </w:p>
    <w:p w:rsidR="00D42EA7" w:rsidRDefault="00D42EA7">
      <w:pPr>
        <w:pStyle w:val="ProductList-Body"/>
      </w:pPr>
    </w:p>
    <w:p w:rsidR="00D42EA7" w:rsidRDefault="008F4AF9">
      <w:pPr>
        <w:pStyle w:val="ProductList-ClauseHeading"/>
        <w:outlineLvl w:val="2"/>
      </w:pPr>
      <w:r>
        <w:t>Diagnostikos informacijos rinkimas</w:t>
      </w:r>
    </w:p>
    <w:p w:rsidR="00D42EA7" w:rsidRDefault="008F4AF9">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52">
        <w:r>
          <w:rPr>
            <w:color w:val="00467F"/>
            <w:u w:val="single"/>
          </w:rPr>
          <w:t>https://www.microsoft.com/en-us/privacystatement</w:t>
        </w:r>
      </w:hyperlink>
      <w:r>
        <w:t>.</w:t>
      </w:r>
    </w:p>
    <w:p w:rsidR="00D42EA7" w:rsidRDefault="00D42EA7">
      <w:pPr>
        <w:pStyle w:val="ProductList-Body"/>
      </w:pPr>
    </w:p>
    <w:p w:rsidR="00D42EA7" w:rsidRDefault="008F4AF9">
      <w:pPr>
        <w:pStyle w:val="ProductList-ClauseHeading"/>
        <w:outlineLvl w:val="2"/>
      </w:pPr>
      <w:r>
        <w:t>Valstybinės institucijos naudojimas</w:t>
      </w:r>
    </w:p>
    <w:p w:rsidR="00D42EA7" w:rsidRDefault="008F4AF9">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D42EA7" w:rsidRDefault="00D42EA7">
      <w:pPr>
        <w:pStyle w:val="ProductList-Body"/>
      </w:pPr>
    </w:p>
    <w:p w:rsidR="00D42EA7" w:rsidRDefault="00D42EA7">
      <w:pPr>
        <w:pStyle w:val="ProductList-Body"/>
      </w:pPr>
    </w:p>
    <w:p w:rsidR="00D42EA7" w:rsidRDefault="008F4AF9">
      <w:pPr>
        <w:pStyle w:val="ProductList-Offering1Heading"/>
        <w:outlineLvl w:val="1"/>
      </w:pPr>
      <w:bookmarkStart w:id="348" w:name="_Sec901"/>
      <w:r>
        <w:t>„Azure Data Box“ sąlygos</w:t>
      </w:r>
      <w:bookmarkEnd w:id="348"/>
      <w:r>
        <w:fldChar w:fldCharType="begin"/>
      </w:r>
      <w:r>
        <w:instrText xml:space="preserve"> TC "„Azure Data Box“ sąlygos" \l 2</w:instrText>
      </w:r>
      <w:r>
        <w:fldChar w:fldCharType="end"/>
      </w:r>
    </w:p>
    <w:p w:rsidR="00D42EA7" w:rsidRDefault="008F4AF9">
      <w:pPr>
        <w:pStyle w:val="ProductList-ClauseHeading"/>
        <w:outlineLvl w:val="2"/>
      </w:pPr>
      <w:r>
        <w:t>Apibrėžtys</w:t>
      </w:r>
    </w:p>
    <w:p w:rsidR="00D42EA7" w:rsidRDefault="008F4AF9">
      <w:pPr>
        <w:pStyle w:val="ProductList-Body"/>
        <w:ind w:left="720"/>
      </w:pPr>
      <w:r>
        <w:rPr>
          <w:b/>
          <w:color w:val="00188F"/>
        </w:rPr>
        <w:t>„Azure“ saugykla</w:t>
      </w:r>
      <w:r>
        <w:t xml:space="preserve"> reiškia „Microsoft“ valdomą debesies paslaugą, pateikiančią didelio pasiekiamumo ir saugią saugyklą.  </w:t>
      </w:r>
    </w:p>
    <w:p w:rsidR="00D42EA7" w:rsidRDefault="008F4AF9">
      <w:pPr>
        <w:pStyle w:val="ProductList-Body"/>
        <w:ind w:left="720"/>
      </w:pPr>
      <w:r>
        <w:rPr>
          <w:b/>
          <w:color w:val="00188F"/>
        </w:rPr>
        <w:t>„Azure“ saugyklos paskyra</w:t>
      </w:r>
      <w:r>
        <w:t>reiškia saugią paskyrą, leidžiančią Klientui pasiekti ir saugoti informaciją naudojant „Azure“ saugyklos paslaugą.</w:t>
      </w:r>
    </w:p>
    <w:p w:rsidR="00D42EA7" w:rsidRDefault="008F4AF9">
      <w:pPr>
        <w:pStyle w:val="ProductList-Body"/>
        <w:ind w:left="720"/>
      </w:pPr>
      <w:r>
        <w:rPr>
          <w:b/>
          <w:color w:val="00188F"/>
        </w:rPr>
        <w:t>„Data Box“ įrenginys</w:t>
      </w:r>
      <w:r>
        <w:t xml:space="preserve"> reiškia aparatūros įrenginį (-ius), įskaitant „Data Box“ programinę įrangą, kurią „Microsoft“ gali pateikti Klientui laikinai naudoti norint saugoti ir transportuoti duomenis iš jo patalpų į „Azure“ duomenų centrą, kad juos būtų galima nusiųsti į Kliento „Azure“ saugyklos paskyrą.  </w:t>
      </w:r>
    </w:p>
    <w:p w:rsidR="00D42EA7" w:rsidRDefault="008F4AF9">
      <w:pPr>
        <w:pStyle w:val="ProductList-Body"/>
        <w:ind w:left="720"/>
      </w:pPr>
      <w:r>
        <w:rPr>
          <w:b/>
          <w:color w:val="00188F"/>
        </w:rPr>
        <w:t>„Data Box“ programinė įranga</w:t>
      </w:r>
      <w:r>
        <w:t xml:space="preserve"> reiškia visą programinę įrangą objekto kodo forma, pateiktą „Data Box“ įrenginyje arba kartu su juo, įskaitant visus įrankius, naujinimus ir susijusius dokumentus. </w:t>
      </w:r>
    </w:p>
    <w:p w:rsidR="00D42EA7" w:rsidRDefault="008F4AF9">
      <w:pPr>
        <w:pStyle w:val="ProductList-Body"/>
        <w:ind w:left="720"/>
      </w:pPr>
      <w:r>
        <w:rPr>
          <w:b/>
          <w:color w:val="00188F"/>
        </w:rPr>
        <w:t>Numatytasis „Azure“ duomenų centras</w:t>
      </w:r>
      <w:r>
        <w:t xml:space="preserve"> reiškia „Microsoft Azure“ duomenų centrą, „Microsoft“ paskirtą kaip duomenų centrą, į kurį Klientas grąžins „Data Box“ įrenginį ir kuris gali skirtis nuo to duomenų centro, kuriame Klientas pageidauja saugoti savo duomenis, ir (arba) „Azure“ saugyklos paskyros vietos. </w:t>
      </w:r>
    </w:p>
    <w:p w:rsidR="00D42EA7" w:rsidRDefault="008F4AF9">
      <w:pPr>
        <w:pStyle w:val="ProductList-Body"/>
        <w:ind w:left="720"/>
      </w:pPr>
      <w:r>
        <w:rPr>
          <w:b/>
          <w:color w:val="00188F"/>
        </w:rPr>
        <w:t>„Microsoft Azure Data Box“ paslauga</w:t>
      </w:r>
      <w:r>
        <w:t xml:space="preserve">, arba </w:t>
      </w:r>
      <w:r>
        <w:rPr>
          <w:b/>
        </w:rPr>
        <w:t>Paslauga</w:t>
      </w:r>
      <w:r>
        <w:t>, reiškia „Microsoft Azure“ paslaugą, leidžiančią klientams saugoti ir perduoti „Data Box“ įrenginyje didelius duomenų kiekius į duomenų centrus ir iš jų. Vengiant neaiškumų, Paslauga apima, be apribojimų, visas susijusias technologijas ar funkcijas, informaciją, medžiagą ir Paslaugos naujinimus.</w:t>
      </w:r>
    </w:p>
    <w:p w:rsidR="00D42EA7" w:rsidRDefault="00D42EA7">
      <w:pPr>
        <w:pStyle w:val="ProductList-Body"/>
      </w:pPr>
    </w:p>
    <w:p w:rsidR="00D42EA7" w:rsidRDefault="008F4AF9">
      <w:pPr>
        <w:pStyle w:val="ProductList-ClauseHeading"/>
        <w:outlineLvl w:val="2"/>
      </w:pPr>
      <w:r>
        <w:t>„Data Box“ programinė įranga</w:t>
      </w:r>
    </w:p>
    <w:p w:rsidR="00D42EA7" w:rsidRDefault="008F4AF9">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rsidR="00D42EA7" w:rsidRDefault="00D42EA7">
      <w:pPr>
        <w:pStyle w:val="ProductList-Body"/>
      </w:pPr>
    </w:p>
    <w:p w:rsidR="00D42EA7" w:rsidRDefault="008F4AF9">
      <w:pPr>
        <w:pStyle w:val="ProductList-SubClauseHeading"/>
        <w:outlineLvl w:val="3"/>
      </w:pPr>
      <w:r>
        <w:t>Apribojimai</w:t>
      </w:r>
    </w:p>
    <w:p w:rsidR="00D42EA7" w:rsidRDefault="008F4AF9">
      <w:pPr>
        <w:pStyle w:val="ProductList-BodyIndented"/>
      </w:pPr>
      <w:r>
        <w:t xml:space="preserve">Klientas negali naudoti „Data Box“ programinės įrangos masyvo programinės įrangos palyginimams arba „vertinimams“, išskyrus Kliento vidinius tikslus, negali skelbti ar atskleisti jos rezultatų. </w:t>
      </w:r>
    </w:p>
    <w:p w:rsidR="00D42EA7" w:rsidRDefault="00D42EA7">
      <w:pPr>
        <w:pStyle w:val="ProductList-BodyIndented"/>
      </w:pPr>
    </w:p>
    <w:p w:rsidR="00D42EA7" w:rsidRDefault="008F4AF9">
      <w:pPr>
        <w:pStyle w:val="ProductList-SubClauseHeading"/>
        <w:outlineLvl w:val="3"/>
      </w:pPr>
      <w:r>
        <w:t>Suaktyvinimas / sutikimas dėl Internete teikiamų paslaugų</w:t>
      </w:r>
    </w:p>
    <w:p w:rsidR="00D42EA7" w:rsidRDefault="008F4AF9">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rsidR="00D42EA7" w:rsidRDefault="00D42EA7">
      <w:pPr>
        <w:pStyle w:val="ProductList-BodyIndented"/>
      </w:pPr>
    </w:p>
    <w:p w:rsidR="00D42EA7" w:rsidRDefault="008F4AF9">
      <w:pPr>
        <w:pStyle w:val="ProductList-SubClauseHeading"/>
        <w:outlineLvl w:val="3"/>
      </w:pPr>
      <w:r>
        <w:t>Programinės įrangos naujinimai</w:t>
      </w:r>
    </w:p>
    <w:p w:rsidR="00D42EA7" w:rsidRDefault="008F4AF9">
      <w:pPr>
        <w:pStyle w:val="ProductList-BodyIndented"/>
      </w:pPr>
      <w:r>
        <w:t>„Data Box“ įrenginys gali leisti Klientui neautomatiškai atsisiųsti galimus naujinimus arba pasirinkti gauti naujinimus automatiškai. Jei suteikiami naujinimai, iš „Microsoft“ gaunamus naujinimus licencijuos „Microsoft“, o trečiųjų šalių naujinimus licencijuos atitinkama trečioji šalis.</w:t>
      </w:r>
    </w:p>
    <w:p w:rsidR="00D42EA7" w:rsidRDefault="00D42EA7">
      <w:pPr>
        <w:pStyle w:val="ProductList-BodyIndented"/>
      </w:pPr>
    </w:p>
    <w:p w:rsidR="00D42EA7" w:rsidRDefault="008F4AF9">
      <w:pPr>
        <w:pStyle w:val="ProductList-ClauseHeading"/>
        <w:outlineLvl w:val="2"/>
      </w:pPr>
      <w:r>
        <w:t>Apribojimai</w:t>
      </w:r>
    </w:p>
    <w:p w:rsidR="00D42EA7" w:rsidRDefault="008F4AF9">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pasilieka teisę atsisakyti suteikti Paslaugą ir atitinkamą „Data Box“ įrenginį bet kam savo nuožiūra ir sprendimu. „Microsoft“ savo nuožiūra gali laikinai sustabdyti Paslaugą bet kuriuo metu.</w:t>
      </w:r>
    </w:p>
    <w:p w:rsidR="00D42EA7" w:rsidRDefault="00D42EA7">
      <w:pPr>
        <w:pStyle w:val="ProductList-Body"/>
      </w:pPr>
    </w:p>
    <w:p w:rsidR="00D42EA7" w:rsidRDefault="008F4AF9">
      <w:pPr>
        <w:pStyle w:val="ProductList-ClauseHeading"/>
        <w:outlineLvl w:val="2"/>
      </w:pPr>
      <w:r>
        <w:t>„Azure“ paslaugos teikimo sąlygos</w:t>
      </w:r>
    </w:p>
    <w:p w:rsidR="00D42EA7" w:rsidRDefault="008F4AF9">
      <w:pPr>
        <w:pStyle w:val="ProductList-Body"/>
      </w:pPr>
      <w:r>
        <w:t>Šiame G priede nurodytos papildomos paslaugos taikomos „Data Box“ įrenginio kaip visos Paslaugos dalies gavimui ir naudojimui. Kliento naudojimuisi Paslauga taip pat taikomos „Azure“ paslaugų sąlygos. Šiame G priede nurodytos sąlygos papildo, bet nepakeičia arba nemodifikuoja esamų „Azure“ paslaugos teikimo sąlygų.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duomenų nusiuntimą ir priežiūrą „Azure“ saugykloje.</w:t>
      </w:r>
    </w:p>
    <w:p w:rsidR="00D42EA7" w:rsidRDefault="00D42EA7">
      <w:pPr>
        <w:pStyle w:val="ProductList-Body"/>
      </w:pPr>
    </w:p>
    <w:p w:rsidR="00D42EA7" w:rsidRDefault="008F4AF9">
      <w:pPr>
        <w:pStyle w:val="ProductList-ClauseHeading"/>
        <w:outlineLvl w:val="2"/>
      </w:pPr>
      <w:r>
        <w:t>Produktų naudojimo teisės</w:t>
      </w:r>
    </w:p>
    <w:p w:rsidR="00D42EA7" w:rsidRDefault="008F4AF9">
      <w:pPr>
        <w:pStyle w:val="ProductList-Body"/>
      </w:pPr>
      <w:r>
        <w:t>Sumokant taikytinus mokesčius, „Microsoft“ suteikia Klientui teisę naudoti „Data Box“ įrenginį duomenims perkelti, jei Klientas imasi tam tikrų atsargumo priemonių:</w:t>
      </w:r>
    </w:p>
    <w:p w:rsidR="00D42EA7" w:rsidRDefault="008F4AF9" w:rsidP="008F4AF9">
      <w:pPr>
        <w:pStyle w:val="ProductList-Bullet"/>
        <w:numPr>
          <w:ilvl w:val="0"/>
          <w:numId w:val="64"/>
        </w:numPr>
      </w:pPr>
      <w:r>
        <w:t>prieš perkeldamas duomenis į „Data Box“ įrenginį ir prieš siųsdamas į „Azure“ saugyklą sukuria atsarginę jų kopiją ir juos apsaugo;</w:t>
      </w:r>
    </w:p>
    <w:p w:rsidR="00D42EA7" w:rsidRDefault="008F4AF9" w:rsidP="008F4AF9">
      <w:pPr>
        <w:pStyle w:val="ProductList-Bullet"/>
        <w:numPr>
          <w:ilvl w:val="0"/>
          <w:numId w:val="64"/>
        </w:numPr>
      </w:pPr>
      <w:r>
        <w:t>nepanaikina Kliento patalpose ir įrangoje esančių duomenų prieš Klientui sėkmingai perkeliant tuos duomenis iš „Data Box“ įrenginio į „Microsoft“ duomenų centrą.</w:t>
      </w:r>
    </w:p>
    <w:p w:rsidR="00D42EA7" w:rsidRDefault="008F4AF9" w:rsidP="008F4AF9">
      <w:pPr>
        <w:pStyle w:val="ProductList-Bullet"/>
        <w:numPr>
          <w:ilvl w:val="0"/>
          <w:numId w:val="64"/>
        </w:numPr>
      </w:pPr>
      <w:r>
        <w:t>Nedelsdamas nustoja naudoti „Data Box“ įrenginį duomenims perkelti, gavęs pranešimą iš „Microsoft“.</w:t>
      </w:r>
    </w:p>
    <w:p w:rsidR="00D42EA7" w:rsidRDefault="008F4AF9">
      <w:pPr>
        <w:pStyle w:val="ProductList-Body"/>
      </w:pPr>
      <w:r>
        <w:t xml:space="preserve">Klientas sutinka, (i) kad yra atsakingas už sprendimą naudoti „Data Box“ įrenginį ir tinkamumą naudoti, kaip nurodyta šiose sąlygose, ir (ii) kad „Microsoft“ nebus atsakinga prieš Klientą ar kitą trečiąją šalį dėl duomenų praradimo ir kitų nuostolių.  </w:t>
      </w:r>
    </w:p>
    <w:p w:rsidR="00D42EA7" w:rsidRDefault="00D42EA7">
      <w:pPr>
        <w:pStyle w:val="ProductList-Body"/>
      </w:pPr>
    </w:p>
    <w:p w:rsidR="00D42EA7" w:rsidRDefault="008F4AF9">
      <w:pPr>
        <w:pStyle w:val="ProductList-ClauseHeading"/>
        <w:outlineLvl w:val="2"/>
      </w:pPr>
      <w:r>
        <w:t>„Data Box“ įrenginio turėjimas ir grąžinimas</w:t>
      </w:r>
    </w:p>
    <w:p w:rsidR="00D42EA7" w:rsidRDefault="008F4AF9">
      <w:pPr>
        <w:pStyle w:val="ProductList-Body"/>
      </w:pPr>
      <w:r>
        <w:t>„Microsoft“ leidžia Klientui turėti „Data Box“ įrenginį kaip Paslaugos dalį nurodytą laikotarpį, atsižvelgiant į „Data Box“ įrenginio tipą, pradedant nuo dienos, kai „Data Box“ įrenginys pristatomas į Kliento vietą arba patvirtintą pristatymo tašką, iki dienos, kai „Data Box“ įrenginys nuskaitomas dėl paėmimo ir grąžinimo. Po nurydyto laikotarpio „Microsoft“ gali apmokestinti Klientą papildomų dienų mokesčiais už „Data Box“ įrenginio turėjimą. Toliau pateiktose sąlygose nurodomas laikotarpis ir mokesčiai pagal „Data Box“ įrenginio tipus.</w:t>
      </w:r>
    </w:p>
    <w:p w:rsidR="00D42EA7" w:rsidRDefault="00D42EA7">
      <w:pPr>
        <w:pStyle w:val="ProductList-Body"/>
      </w:pPr>
    </w:p>
    <w:p w:rsidR="00D42EA7" w:rsidRDefault="008F4AF9">
      <w:pPr>
        <w:pStyle w:val="ProductList-ClauseHeading"/>
        <w:outlineLvl w:val="2"/>
      </w:pPr>
      <w:r>
        <w:t>Siuntimas ir nuosavybės teisė; mokesčiai</w:t>
      </w:r>
    </w:p>
    <w:p w:rsidR="00D42EA7" w:rsidRDefault="008F4AF9">
      <w:pPr>
        <w:pStyle w:val="ProductList-Body"/>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arba esant šiose sąlygose aprašytoms aplinkybėms.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rsidR="00D42EA7" w:rsidRDefault="00D42EA7">
      <w:pPr>
        <w:pStyle w:val="ProductList-Body"/>
      </w:pPr>
    </w:p>
    <w:p w:rsidR="00D42EA7" w:rsidRDefault="008F4AF9">
      <w:pPr>
        <w:pStyle w:val="ProductList-Body"/>
      </w:pPr>
      <w:r>
        <w:rPr>
          <w:b/>
        </w:rPr>
        <w:t>Atlyginimas.</w:t>
      </w:r>
      <w:r>
        <w:t xml:space="preserve"> Kaip nurodyta šiose sąlygose, „Microsoft“ gali apmokestinti Klientą nurodytais mokesčiais dėl „Data Box“ įrenginio kaip Paslaugos dalies naudojimo. Vengiant neaiškumų, „Azure“ saugykla yra atskira „Azure“ paslauga ir bus taikomi įprasti „Azure“ saugyklos apskaičiuotų duomenų mokesčiai už Kliento duomenų nusiuntimą ir priežiūrą „Azure“ saugykloje. Naudojant „Data Box“ įrenginius, „Microsoft“ gali apmokestinti Klientą prarasto įrenginio mokesčiu, kaip nurodyta toliau pateiktoje lentelėje, (i) jei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kaip nurodyta toliau pateiktoje lentelėje. „Microsoft“ pasilieka teisę pakeisti mokesčius, taikomus „Data Box“ įrenginių tipams, įskaitant apmokestinimą skirtingomis sumomis dėl skirtingų įrenginių formos veiksnių, tačiau tuo neapsiribojant. </w:t>
      </w:r>
    </w:p>
    <w:p w:rsidR="00D42EA7" w:rsidRDefault="00D42EA7">
      <w:pPr>
        <w:pStyle w:val="ProductList-Body"/>
      </w:pPr>
    </w:p>
    <w:tbl>
      <w:tblPr>
        <w:tblStyle w:val="PURTable"/>
        <w:tblW w:w="0" w:type="dxa"/>
        <w:tblLook w:val="04A0" w:firstRow="1" w:lastRow="0" w:firstColumn="1" w:lastColumn="0" w:noHBand="0" w:noVBand="1"/>
      </w:tblPr>
      <w:tblGrid>
        <w:gridCol w:w="1927"/>
        <w:gridCol w:w="2585"/>
        <w:gridCol w:w="3033"/>
        <w:gridCol w:w="3371"/>
      </w:tblGrid>
      <w:tr w:rsidR="00D42EA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„Data Box“ įrenginio tipas</w:t>
            </w:r>
          </w:p>
        </w:tc>
        <w:tc>
          <w:tcPr>
            <w:tcW w:w="28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 xml:space="preserve">Įprastas turėjimo laikas </w:t>
            </w:r>
          </w:p>
        </w:tc>
        <w:tc>
          <w:tcPr>
            <w:tcW w:w="33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Papildomų dienų laikotarpis ir mokesčiai</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jc w:val="center"/>
            </w:pPr>
            <w:r>
              <w:rPr>
                <w:b/>
              </w:rPr>
              <w:t>Prarastas arba materialiai apgadintas, laikotarpis ir sumos</w:t>
            </w:r>
          </w:p>
        </w:tc>
      </w:tr>
      <w:tr w:rsidR="00D42EA7">
        <w:tc>
          <w:tcPr>
            <w:tcW w:w="20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10 dienų</w:t>
            </w:r>
          </w:p>
        </w:tc>
        <w:tc>
          <w:tcPr>
            <w:tcW w:w="330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Laikotarpis: 11–90 dienų</w:t>
            </w:r>
          </w:p>
          <w:p w:rsidR="00D42EA7" w:rsidRDefault="008F4AF9">
            <w:pPr>
              <w:pStyle w:val="ProductList-TableBody"/>
            </w:pPr>
            <w:r>
              <w:t>Mokestis: 15,00 USD už dieną</w:t>
            </w:r>
          </w:p>
        </w:tc>
        <w:tc>
          <w:tcPr>
            <w:tcW w:w="3680" w:type="dxa"/>
            <w:tcBorders>
              <w:top w:val="single" w:sz="4" w:space="0" w:color="6E6E6E"/>
              <w:left w:val="single" w:sz="4" w:space="0" w:color="6E6E6E"/>
              <w:bottom w:val="single" w:sz="4" w:space="0" w:color="6E6E6E"/>
              <w:right w:val="single" w:sz="4" w:space="0" w:color="6E6E6E"/>
            </w:tcBorders>
          </w:tcPr>
          <w:p w:rsidR="00D42EA7" w:rsidRDefault="008F4AF9">
            <w:pPr>
              <w:pStyle w:val="ProductList-TableBody"/>
            </w:pPr>
            <w:r>
              <w:t>Laikotarpis: po 90 dienų</w:t>
            </w:r>
          </w:p>
          <w:p w:rsidR="00D42EA7" w:rsidRDefault="008F4AF9">
            <w:pPr>
              <w:pStyle w:val="ProductList-TableBody"/>
            </w:pPr>
            <w:r>
              <w:t>Suma: 40 000,00 USD</w:t>
            </w:r>
          </w:p>
        </w:tc>
      </w:tr>
    </w:tbl>
    <w:p w:rsidR="00D42EA7" w:rsidRDefault="00D42EA7">
      <w:pPr>
        <w:pStyle w:val="ProductList-Body"/>
      </w:pPr>
    </w:p>
    <w:p w:rsidR="00D42EA7" w:rsidRDefault="008F4AF9">
      <w:pPr>
        <w:pStyle w:val="ProductList-Body"/>
      </w:pPr>
      <w:r>
        <w:rPr>
          <w:b/>
        </w:rPr>
        <w:t>„Data Box“ įrenginio siuntimas ir grąžinimas.</w:t>
      </w:r>
      <w:r>
        <w:t xml:space="preserve"> „Microsoft“ bus atsakinga už „Data Box“ įrenginio siuntimo išlaidas iš „Microsoft“ Klientui ir siuntimą iš Kliento į numatytąjį „Azure“ duomenų centrą „Data Box“ įrenginį grąžinant. Grąžindamas „Data Box“ įrenginį „Microsoft“, Klientas supakuos ir išsiųs „Data Box“ įrenginį pagal „Microsoft“ nurodymus, įskaitant „Microsoft“ nurodyto vežėjo naudojimą ir „Microsoft“ pateiktas pakavimo medžiagas.</w:t>
      </w:r>
    </w:p>
    <w:p w:rsidR="00D42EA7" w:rsidRDefault="00D42EA7">
      <w:pPr>
        <w:pStyle w:val="ProductList-Body"/>
      </w:pPr>
    </w:p>
    <w:p w:rsidR="00D42EA7" w:rsidRDefault="008F4AF9">
      <w:pPr>
        <w:pStyle w:val="ProductList-Body"/>
      </w:pPr>
      <w:r>
        <w:rPr>
          <w:b/>
        </w:rPr>
        <w:t>Perkėlimo rizikos.</w:t>
      </w:r>
      <w:r>
        <w:t xml:space="preserve">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rsidR="00D42EA7" w:rsidRDefault="00D42EA7">
      <w:pPr>
        <w:pStyle w:val="ProductList-Body"/>
      </w:pPr>
    </w:p>
    <w:p w:rsidR="00D42EA7" w:rsidRDefault="008F4AF9">
      <w:pPr>
        <w:pStyle w:val="ProductList-ClauseHeading"/>
        <w:outlineLvl w:val="2"/>
      </w:pPr>
      <w:r>
        <w:t>Atsakomybė, jei Klientas perkelia „Data Box“ įrenginį iš vienos vietos į kitą</w:t>
      </w:r>
    </w:p>
    <w:p w:rsidR="00D42EA7" w:rsidRDefault="008F4AF9">
      <w:pPr>
        <w:pStyle w:val="ProductList-Body"/>
      </w:pPr>
      <w:r>
        <w:t>Kol Klientas turi „Data Box“ įrenginį, Klientas gali, prisiimdamas riziką ir išlaidas, transportuoti „Data Box“ įrenginį į kitą savo vietą, kad nusiųstų duomenis vadovaudamasis šiuo skyriumi.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arba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rsidR="00D42EA7" w:rsidRDefault="00D42EA7">
      <w:pPr>
        <w:pStyle w:val="ProductList-Body"/>
      </w:pPr>
    </w:p>
    <w:p w:rsidR="00D42EA7" w:rsidRDefault="008F4AF9">
      <w:pPr>
        <w:pStyle w:val="ProductList-ClauseHeading"/>
        <w:outlineLvl w:val="2"/>
      </w:pPr>
      <w:r>
        <w:t>Garantijos atsisakymas</w:t>
      </w:r>
    </w:p>
    <w:p w:rsidR="00D42EA7" w:rsidRDefault="008F4AF9">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rsidR="00D42EA7" w:rsidRDefault="00D42EA7">
      <w:pPr>
        <w:pStyle w:val="ProductList-Body"/>
      </w:pPr>
    </w:p>
    <w:p w:rsidR="00D42EA7" w:rsidRDefault="008F4AF9">
      <w:pPr>
        <w:pStyle w:val="ProductList-ClauseHeading"/>
        <w:outlineLvl w:val="2"/>
      </w:pPr>
      <w:r>
        <w:t>JAV eksporto kontrolės įstatymai</w:t>
      </w:r>
    </w:p>
    <w:p w:rsidR="00D42EA7" w:rsidRDefault="008F4AF9">
      <w:pPr>
        <w:pStyle w:val="ProductList-Body"/>
      </w:pPr>
      <w:r>
        <w:t>„Data Box“ įrenginiui taikomos Kliento bendrojo licencijavimo sutarties nuostatos, atsižvelgiant į JAV eksporto jurisdikciją.</w:t>
      </w:r>
    </w:p>
    <w:p w:rsidR="00D42EA7" w:rsidRDefault="00D42EA7">
      <w:pPr>
        <w:pStyle w:val="ProductList-Body"/>
      </w:pPr>
    </w:p>
    <w:p w:rsidR="00D42EA7" w:rsidRDefault="008F4AF9">
      <w:pPr>
        <w:pStyle w:val="ProductList-ClauseHeading"/>
        <w:outlineLvl w:val="2"/>
      </w:pPr>
      <w:r>
        <w:t>Privatumas; asmeninių duomenų apdorojimas</w:t>
      </w:r>
    </w:p>
    <w:p w:rsidR="00D42EA7" w:rsidRDefault="008F4AF9">
      <w:pPr>
        <w:pStyle w:val="ProductList-Body"/>
      </w:pPr>
      <w:r>
        <w:rPr>
          <w:b/>
        </w:rPr>
        <w:t>Privatumas.</w:t>
      </w:r>
      <w:r>
        <w:t xml:space="preserve"> „Microsoft“ privatumo nuostatos taikomos Paslaugai ir „Data Box“ įrenginiui. Klientas sutinka laikytis visų duomenų apsaugos įstatymų, taikomų naudojimuisi Paslauga, duomenų, naudojant „Data Box“ įrenginį arba esančių „Azure“ duomenų saugykloje, tvarkymui arba „Data Box“ įrenginio perkėlimui, kaip aprašyta anksčiau.</w:t>
      </w:r>
    </w:p>
    <w:p w:rsidR="00D42EA7" w:rsidRDefault="00D42EA7">
      <w:pPr>
        <w:pStyle w:val="ProductList-Body"/>
      </w:pPr>
    </w:p>
    <w:p w:rsidR="00D42EA7" w:rsidRDefault="008F4AF9">
      <w:pPr>
        <w:pStyle w:val="ProductList-Body"/>
      </w:pPr>
      <w:r>
        <w:rPr>
          <w:b/>
        </w:rPr>
        <w:t>Asmeninių duomenų apdorojimas.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53">
        <w:r>
          <w:rPr>
            <w:color w:val="00467F"/>
            <w:u w:val="single"/>
          </w:rPr>
          <w:t>http://go.microsoft.com/?linkid=9840733</w:t>
        </w:r>
      </w:hyperlink>
      <w:r>
        <w:t>.</w:t>
      </w:r>
    </w:p>
    <w:p w:rsidR="00D42EA7" w:rsidRDefault="00D42EA7">
      <w:pPr>
        <w:pStyle w:val="ProductList-Body"/>
        <w:jc w:val="right"/>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pStyle w:val="ProductList-Body"/>
      </w:pPr>
    </w:p>
    <w:p w:rsidR="00D42EA7" w:rsidRDefault="008F4AF9">
      <w:pPr>
        <w:pStyle w:val="ProductList-SectionHeading"/>
        <w:pageBreakBefore/>
        <w:outlineLvl w:val="0"/>
      </w:pPr>
      <w:bookmarkStart w:id="349" w:name="_Sec1230"/>
      <w:bookmarkEnd w:id="344"/>
      <w:r>
        <w:t>H priedas – Studentų naudojimo privilegijos ir akademinės programos</w:t>
      </w:r>
      <w:r>
        <w:fldChar w:fldCharType="begin"/>
      </w:r>
      <w:r>
        <w:instrText xml:space="preserve"> TC "</w:instrText>
      </w:r>
      <w:bookmarkStart w:id="350" w:name="_Toc517909196"/>
      <w:r>
        <w:instrText>H priedas – Studentų naudojimo privilegijos ir akademinės programos</w:instrText>
      </w:r>
      <w:bookmarkEnd w:id="350"/>
      <w:r>
        <w:instrText>" \l 1</w:instrText>
      </w:r>
      <w:r>
        <w:fldChar w:fldCharType="end"/>
      </w:r>
    </w:p>
    <w:p w:rsidR="00D42EA7" w:rsidRDefault="008F4AF9">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rsidR="00D42EA7" w:rsidRDefault="008F4AF9">
      <w:pPr>
        <w:pStyle w:val="ProductList-Offering1Heading"/>
        <w:outlineLvl w:val="1"/>
      </w:pPr>
      <w:r>
        <w:t>Teisės į studentų naudojimo privilegijas pagal priskirtą programą</w:t>
      </w:r>
      <w:r>
        <w:fldChar w:fldCharType="begin"/>
      </w:r>
      <w:r>
        <w:instrText xml:space="preserve"> TC "</w:instrText>
      </w:r>
      <w:bookmarkStart w:id="351" w:name="_Toc517909197"/>
      <w:r>
        <w:instrText>Teisės į studentų naudojimo privilegijas pagal priskirtą programą</w:instrText>
      </w:r>
      <w:bookmarkEnd w:id="351"/>
      <w:r>
        <w:instrText>" \l 2</w:instrText>
      </w:r>
      <w:r>
        <w:fldChar w:fldCharType="end"/>
      </w:r>
    </w:p>
    <w:p w:rsidR="00D42EA7" w:rsidRDefault="008F4AF9">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Studento licencijų, kurias galima suteikti Studentams pagal mokamą Mokomojo / Administracinio personalo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tbl>
      <w:tblPr>
        <w:tblStyle w:val="PURTable"/>
        <w:tblW w:w="0" w:type="dxa"/>
        <w:tblLook w:val="04A0" w:firstRow="1" w:lastRow="0" w:firstColumn="1" w:lastColumn="0" w:noHBand="0" w:noVBand="1"/>
      </w:tblPr>
      <w:tblGrid>
        <w:gridCol w:w="2233"/>
        <w:gridCol w:w="4461"/>
        <w:gridCol w:w="2690"/>
        <w:gridCol w:w="1532"/>
      </w:tblGrid>
      <w:tr w:rsidR="00D42EA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42EA7" w:rsidRDefault="008F4AF9">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rsidR="00D42EA7" w:rsidRDefault="008F4AF9">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rsidR="00D42EA7" w:rsidRDefault="008F4AF9">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rsidR="00D42EA7" w:rsidRDefault="008F4AF9">
            <w:pPr>
              <w:pStyle w:val="ProductList-TableBody"/>
              <w:jc w:val="center"/>
            </w:pPr>
            <w:r>
              <w:rPr>
                <w:color w:val="FFFFFF"/>
              </w:rPr>
              <w:t>Studentų egzemplioriai, suteikti pagal mokomojo / administracinio personalo skaičių</w:t>
            </w:r>
          </w:p>
          <w:p w:rsidR="00D42EA7" w:rsidRDefault="00D42EA7">
            <w:pPr>
              <w:pStyle w:val="ProductList-TableBody"/>
              <w:jc w:val="center"/>
            </w:pPr>
          </w:p>
        </w:tc>
      </w:tr>
      <w:tr w:rsidR="00D42EA7">
        <w:tc>
          <w:tcPr>
            <w:tcW w:w="2440" w:type="dxa"/>
            <w:tcBorders>
              <w:bottom w:val="dashed" w:sz="4" w:space="0" w:color="6E6E6E"/>
              <w:right w:val="single" w:sz="4" w:space="0" w:color="6E6E6E"/>
            </w:tcBorders>
          </w:tcPr>
          <w:p w:rsidR="00D42EA7" w:rsidRDefault="008F4AF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42EA7" w:rsidRDefault="008F4AF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(2017 m.),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ir „Office 365 Cloud App Security“, „Enterprise Mobility“ + „Security E3“</w:t>
            </w:r>
            <w:r>
              <w:rPr>
                <w:vertAlign w:val="superscript"/>
              </w:rPr>
              <w:t>2</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left w:val="none" w:sz="4" w:space="0" w:color="6E6E6E"/>
              <w:bottom w:val="dashed" w:sz="4" w:space="0" w:color="6E6E6E"/>
              <w:right w:val="single" w:sz="4" w:space="0" w:color="6E6E6E"/>
            </w:tcBorders>
          </w:tcPr>
          <w:p w:rsidR="00D42EA7" w:rsidRDefault="008F4AF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 ATP, „Enterprise Mobility“ + „Security E5“</w:t>
            </w:r>
            <w:r>
              <w:rPr>
                <w:vertAlign w:val="superscript"/>
              </w:rPr>
              <w:t>3</w:t>
            </w:r>
            <w:r>
              <w:t>, „Windows 10 Education“ E3 (Vartotojo)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patobulinta apsauga nuo grėsmių</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patobulinta apsauga nuo grėsmių</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Mokykla, EES, 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left w:val="none" w:sz="4" w:space="0" w:color="6E6E6E"/>
              <w:bottom w:val="dashed" w:sz="4" w:space="0" w:color="6E6E6E"/>
              <w:right w:val="single" w:sz="4" w:space="0" w:color="6E6E6E"/>
            </w:tcBorders>
          </w:tcPr>
          <w:p w:rsidR="00D42EA7" w:rsidRDefault="008F4AF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15</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A3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 xml:space="preserve"> „Windows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(Vartotojo)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dashed" w:sz="4" w:space="0" w:color="6E6E6E"/>
              <w:right w:val="single" w:sz="4" w:space="0" w:color="6E6E6E"/>
            </w:tcBorders>
          </w:tcPr>
          <w:p w:rsidR="00D42EA7" w:rsidRDefault="008F4AF9">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„Windows 10 Education E3“ (Įrenginiui)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2EA7" w:rsidRDefault="008F4AF9">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rsidR="00D42EA7" w:rsidRDefault="008F4AF9">
            <w:pPr>
              <w:pStyle w:val="ProductList-TableBody"/>
            </w:pPr>
            <w:r>
              <w:t>40</w:t>
            </w:r>
          </w:p>
        </w:tc>
      </w:tr>
      <w:tr w:rsidR="00D42EA7">
        <w:tc>
          <w:tcPr>
            <w:tcW w:w="2440" w:type="dxa"/>
            <w:tcBorders>
              <w:top w:val="dashed" w:sz="4" w:space="0" w:color="6E6E6E"/>
              <w:bottom w:val="none" w:sz="4" w:space="0" w:color="6E6E6E"/>
              <w:right w:val="single" w:sz="4" w:space="0" w:color="6E6E6E"/>
            </w:tcBorders>
          </w:tcPr>
          <w:p w:rsidR="00D42EA7" w:rsidRDefault="008F4AF9">
            <w:pPr>
              <w:pStyle w:val="ProductList-TableBody"/>
            </w:pPr>
            <w:r>
              <w:t>„Windows 10 Education“ plėtotė (Įrenginio)</w:t>
            </w:r>
          </w:p>
        </w:tc>
        <w:tc>
          <w:tcPr>
            <w:tcW w:w="5020" w:type="dxa"/>
            <w:tcBorders>
              <w:top w:val="dashed" w:sz="4" w:space="0" w:color="6E6E6E"/>
              <w:left w:val="single" w:sz="4" w:space="0" w:color="6E6E6E"/>
              <w:bottom w:val="none" w:sz="4" w:space="0" w:color="6E6E6E"/>
              <w:right w:val="single" w:sz="4" w:space="0" w:color="6E6E6E"/>
            </w:tcBorders>
          </w:tcPr>
          <w:p w:rsidR="00D42EA7" w:rsidRDefault="008F4AF9">
            <w:pPr>
              <w:pStyle w:val="ProductList-TableBody"/>
            </w:pPr>
            <w:r>
              <w:t>„Windows 10 Education“ plėtotė (Įrenginiui)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42EA7" w:rsidRDefault="008F4AF9">
            <w:pPr>
              <w:pStyle w:val="ProductList-TableBody"/>
            </w:pPr>
            <w:r>
              <w:t>Mokykla</w:t>
            </w:r>
          </w:p>
        </w:tc>
        <w:tc>
          <w:tcPr>
            <w:tcW w:w="1600" w:type="dxa"/>
            <w:tcBorders>
              <w:top w:val="dashed" w:sz="4" w:space="0" w:color="6E6E6E"/>
              <w:left w:val="single" w:sz="4" w:space="0" w:color="6E6E6E"/>
              <w:bottom w:val="none" w:sz="4" w:space="0" w:color="6E6E6E"/>
              <w:right w:val="none" w:sz="4" w:space="0" w:color="6E6E6E"/>
            </w:tcBorders>
          </w:tcPr>
          <w:p w:rsidR="00D42EA7" w:rsidRDefault="008F4AF9">
            <w:pPr>
              <w:pStyle w:val="ProductList-TableBody"/>
            </w:pPr>
            <w:r>
              <w:t>40</w:t>
            </w:r>
          </w:p>
        </w:tc>
      </w:tr>
    </w:tbl>
    <w:p w:rsidR="00D42EA7" w:rsidRDefault="008F4AF9">
      <w:pPr>
        <w:pStyle w:val="ProductList-Body"/>
      </w:pPr>
      <w:r>
        <w:rPr>
          <w:i/>
          <w:vertAlign w:val="superscript"/>
        </w:rPr>
        <w:t>1</w:t>
      </w:r>
      <w:r>
        <w:rPr>
          <w:i/>
        </w:rPr>
        <w:t>Licencijos, įgytos pagal Studentų naudojimo privilegiją, neturi teisės į Programinės įrangos naujumo garantijos privilegijas.</w:t>
      </w:r>
    </w:p>
    <w:p w:rsidR="00D42EA7" w:rsidRDefault="008F4AF9">
      <w:pPr>
        <w:pStyle w:val="ProductList-Body"/>
      </w:pPr>
      <w:r>
        <w:rPr>
          <w:i/>
          <w:vertAlign w:val="superscript"/>
        </w:rPr>
        <w:t>2</w:t>
      </w:r>
      <w:r>
        <w:rPr>
          <w:i/>
        </w:rPr>
        <w:t>Į Studentų naudojimo privilegijos pasiūlymą neįtraukta „Azure Information Protection“.</w:t>
      </w:r>
    </w:p>
    <w:p w:rsidR="00D42EA7" w:rsidRDefault="008F4AF9">
      <w:pPr>
        <w:pStyle w:val="ProductList-Body"/>
      </w:pPr>
      <w:r>
        <w:rPr>
          <w:i/>
          <w:vertAlign w:val="superscript"/>
        </w:rPr>
        <w:t>3</w:t>
      </w:r>
      <w:r>
        <w:rPr>
          <w:i/>
        </w:rPr>
        <w:t>Į Studentų naudojimo privilegijos pasiūlymą neįtraukta „Azure Information Protection“ ir „Microsoft Cloud App Security“.</w:t>
      </w:r>
    </w:p>
    <w:p w:rsidR="00D42EA7" w:rsidRDefault="008F4AF9">
      <w:pPr>
        <w:pStyle w:val="ProductList-Body"/>
      </w:pPr>
      <w:r>
        <w:rPr>
          <w:i/>
          <w:vertAlign w:val="superscript"/>
        </w:rPr>
        <w:t>4</w:t>
      </w:r>
      <w:r>
        <w:rPr>
          <w:i/>
        </w:rPr>
        <w:t>Studentų naudojimo privilegija apima tik „Windows 10“ E3/A3 teises.</w:t>
      </w:r>
    </w:p>
    <w:p w:rsidR="00D42EA7" w:rsidRDefault="00D42EA7">
      <w:pPr>
        <w:pStyle w:val="ProductList-Body"/>
      </w:pPr>
    </w:p>
    <w:p w:rsidR="00D42EA7" w:rsidRDefault="008F4AF9">
      <w:pPr>
        <w:pStyle w:val="ProductList-ClauseHeading"/>
        <w:outlineLvl w:val="2"/>
      </w:pPr>
      <w:r>
        <w:t>„Windows“ kompiuterio operacinės sistemos ribojimai</w:t>
      </w:r>
    </w:p>
    <w:p w:rsidR="00D42EA7" w:rsidRDefault="008F4AF9">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 „Windows“ virtualizavimo teisių neapima.</w:t>
      </w:r>
    </w:p>
    <w:p w:rsidR="00D42EA7" w:rsidRDefault="00D42EA7">
      <w:pPr>
        <w:pStyle w:val="ProductList-Body"/>
      </w:pPr>
    </w:p>
    <w:p w:rsidR="00D42EA7" w:rsidRDefault="008F4AF9">
      <w:pPr>
        <w:pStyle w:val="ProductList-Offering1Heading"/>
        <w:outlineLvl w:val="1"/>
      </w:pPr>
      <w:r>
        <w:t>Švietimo sprendimų registracijos sutartis (iki 2017 m. versijos) programos pasiekiamumas</w:t>
      </w:r>
      <w:r>
        <w:fldChar w:fldCharType="begin"/>
      </w:r>
      <w:r>
        <w:instrText xml:space="preserve"> TC "</w:instrText>
      </w:r>
      <w:bookmarkStart w:id="352" w:name="_Toc517909198"/>
      <w:r>
        <w:instrText>Švietimo sprendimų registracijos sutartis (iki 2017 m. versijos) programos pasiekiamumas</w:instrText>
      </w:r>
      <w:bookmarkEnd w:id="352"/>
      <w:r>
        <w:instrText>" \l 2</w:instrText>
      </w:r>
      <w:r>
        <w:fldChar w:fldCharType="end"/>
      </w:r>
    </w:p>
    <w:p w:rsidR="00D42EA7" w:rsidRDefault="008F4AF9">
      <w:pPr>
        <w:pStyle w:val="ProductList-Body"/>
      </w:pPr>
      <w:r>
        <w:t>Šiame skyriuje apibrėžti priskirti produktai ir Švietimo sprendimų registracijos sutarties (versijos iki 2017 m.) reikalavimai.</w:t>
      </w:r>
    </w:p>
    <w:p w:rsidR="00D42EA7" w:rsidRDefault="008F4AF9">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D42EA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42EA7" w:rsidRDefault="008F4AF9">
            <w:pPr>
              <w:pStyle w:val="ProductList-TableBody"/>
              <w:jc w:val="center"/>
            </w:pPr>
            <w:r>
              <w:rPr>
                <w:color w:val="FFFFFF"/>
              </w:rPr>
              <w:t xml:space="preserve">EES </w:t>
            </w:r>
          </w:p>
        </w:tc>
      </w:tr>
      <w:tr w:rsidR="00D42EA7">
        <w:tc>
          <w:tcPr>
            <w:tcW w:w="8820" w:type="dxa"/>
            <w:tcBorders>
              <w:top w:val="single" w:sz="4" w:space="0" w:color="FFFFFF"/>
              <w:left w:val="single" w:sz="4" w:space="0" w:color="FFFFFF"/>
              <w:bottom w:val="dashed" w:sz="4" w:space="0" w:color="B2B2B2"/>
              <w:right w:val="single" w:sz="4" w:space="0" w:color="FFFFFF"/>
            </w:tcBorders>
          </w:tcPr>
          <w:p w:rsidR="00D42EA7" w:rsidRDefault="008F4AF9">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dashed" w:sz="4" w:space="0" w:color="B2B2B2"/>
              <w:right w:val="single" w:sz="4" w:space="0" w:color="FFFFFF"/>
            </w:tcBorders>
          </w:tcPr>
          <w:p w:rsidR="00D42EA7" w:rsidRDefault="008F4AF9">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D42EA7">
        <w:tc>
          <w:tcPr>
            <w:tcW w:w="8820" w:type="dxa"/>
            <w:tcBorders>
              <w:top w:val="dashed" w:sz="4" w:space="0" w:color="B2B2B2"/>
              <w:left w:val="single" w:sz="4" w:space="0" w:color="FFFFFF"/>
              <w:bottom w:val="single" w:sz="4" w:space="0" w:color="FFFFFF"/>
              <w:right w:val="single" w:sz="4" w:space="0" w:color="FFFFFF"/>
            </w:tcBorders>
          </w:tcPr>
          <w:p w:rsidR="00D42EA7" w:rsidRDefault="008F4AF9">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2EA7" w:rsidRDefault="008F4AF9">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rsidR="00D42EA7" w:rsidRDefault="00D42EA7">
      <w:pPr>
        <w:pStyle w:val="ProductList-Body"/>
      </w:pPr>
    </w:p>
    <w:p w:rsidR="00D42EA7" w:rsidRDefault="008F4AF9">
      <w:pPr>
        <w:pStyle w:val="ProductList-ClauseHeading"/>
        <w:outlineLvl w:val="2"/>
      </w:pPr>
      <w:r>
        <w:t>Reikalavimai</w:t>
      </w:r>
    </w:p>
    <w:p w:rsidR="00D42EA7" w:rsidRDefault="008F4AF9" w:rsidP="008F4AF9">
      <w:pPr>
        <w:pStyle w:val="ProductList-Bullet"/>
        <w:numPr>
          <w:ilvl w:val="0"/>
          <w:numId w:val="65"/>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rsidR="00D42EA7" w:rsidRDefault="008F4AF9" w:rsidP="008F4AF9">
      <w:pPr>
        <w:pStyle w:val="ProductList-Bullet"/>
        <w:numPr>
          <w:ilvl w:val="0"/>
          <w:numId w:val="65"/>
        </w:numPr>
      </w:pPr>
      <w:r>
        <w:t xml:space="preserve">Tokių Įstaigos licencijuotų platformos internete teikiamų paslaugų skaičius negali būti mažesnis už pakeičiamų Kompiuterio platformos produktų skaičių. </w:t>
      </w:r>
    </w:p>
    <w:p w:rsidR="00D42EA7" w:rsidRDefault="008F4AF9" w:rsidP="008F4AF9">
      <w:pPr>
        <w:pStyle w:val="ProductList-Bullet"/>
        <w:numPr>
          <w:ilvl w:val="0"/>
          <w:numId w:val="65"/>
        </w:numPr>
      </w:pPr>
      <w:r>
        <w:t xml:space="preserve">Platformos internete teikiamų paslaugų galima įtraukti bet kuriuo registracijos laikotarpio metu. </w:t>
      </w:r>
    </w:p>
    <w:p w:rsidR="00D42EA7" w:rsidRDefault="00D42EA7">
      <w:pPr>
        <w:pStyle w:val="ProductList-Body"/>
      </w:pPr>
    </w:p>
    <w:p w:rsidR="00D42EA7" w:rsidRDefault="008F4AF9">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D42EA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42EA7" w:rsidRDefault="008F4AF9">
            <w:pPr>
              <w:pStyle w:val="ProductList-TableBody"/>
            </w:pPr>
            <w:r>
              <w:rPr>
                <w:color w:val="FFFFFF"/>
              </w:rPr>
              <w:t>Priskirti kompiuterio platformos produktai</w:t>
            </w:r>
          </w:p>
        </w:tc>
        <w:tc>
          <w:tcPr>
            <w:tcW w:w="6120" w:type="dxa"/>
            <w:shd w:val="clear" w:color="auto" w:fill="0070C0"/>
          </w:tcPr>
          <w:p w:rsidR="00D42EA7" w:rsidRDefault="008F4AF9">
            <w:pPr>
              <w:pStyle w:val="ProductList-TableBody"/>
            </w:pPr>
            <w:r>
              <w:rPr>
                <w:color w:val="FFFFFF"/>
              </w:rPr>
              <w:t>Priskirta internete teikiama paslauga</w:t>
            </w:r>
          </w:p>
        </w:tc>
      </w:tr>
      <w:tr w:rsidR="00D42EA7">
        <w:tc>
          <w:tcPr>
            <w:tcW w:w="6000" w:type="dxa"/>
          </w:tcPr>
          <w:p w:rsidR="00D42EA7" w:rsidRDefault="008F4AF9">
            <w:pPr>
              <w:pStyle w:val="ProductList-TableBody"/>
            </w:pPr>
            <w:r>
              <w:t xml:space="preserve">„Office Professional Plus 2016“ </w:t>
            </w:r>
            <w:r>
              <w:rPr>
                <w:b/>
              </w:rPr>
              <w:t>ir</w:t>
            </w:r>
          </w:p>
          <w:p w:rsidR="00D42EA7" w:rsidRDefault="008F4AF9">
            <w:pPr>
              <w:pStyle w:val="ProductList-TableBody"/>
            </w:pPr>
            <w:r>
              <w:t xml:space="preserve">Kompiuterio pagrindinė KPL arba „ECAL Suite“ (Įrenginys) </w:t>
            </w:r>
            <w:r>
              <w:rPr>
                <w:b/>
              </w:rPr>
              <w:t>ir</w:t>
            </w:r>
          </w:p>
          <w:p w:rsidR="00D42EA7" w:rsidRDefault="008F4AF9">
            <w:pPr>
              <w:pStyle w:val="ProductList-TableBody"/>
            </w:pPr>
            <w:r>
              <w:t xml:space="preserve">„Windows 10 Education“ E5 (Įrenginio) </w:t>
            </w:r>
          </w:p>
        </w:tc>
        <w:tc>
          <w:tcPr>
            <w:tcW w:w="6120" w:type="dxa"/>
          </w:tcPr>
          <w:p w:rsidR="00D42EA7" w:rsidRDefault="008F4AF9">
            <w:pPr>
              <w:pStyle w:val="ProductList-TableBody"/>
            </w:pPr>
            <w:r>
              <w:t>„Microsoft 365 Education“ A3 / A5 (vartotojo PL)</w:t>
            </w:r>
          </w:p>
        </w:tc>
      </w:tr>
      <w:tr w:rsidR="00D42EA7">
        <w:tc>
          <w:tcPr>
            <w:tcW w:w="6000" w:type="dxa"/>
          </w:tcPr>
          <w:p w:rsidR="00D42EA7" w:rsidRDefault="008F4AF9">
            <w:pPr>
              <w:pStyle w:val="ProductList-TableBody"/>
            </w:pPr>
            <w:r>
              <w:t xml:space="preserve">„Office Professional Plus 2016“ </w:t>
            </w:r>
            <w:r>
              <w:rPr>
                <w:b/>
              </w:rPr>
              <w:t>ir</w:t>
            </w:r>
          </w:p>
          <w:p w:rsidR="00D42EA7" w:rsidRDefault="008F4AF9">
            <w:pPr>
              <w:pStyle w:val="ProductList-TableBody"/>
            </w:pPr>
            <w:r>
              <w:t>Pagrindinė KPL arba „ECAL Suite“ (Įrenginys)</w:t>
            </w:r>
          </w:p>
        </w:tc>
        <w:tc>
          <w:tcPr>
            <w:tcW w:w="6120" w:type="dxa"/>
          </w:tcPr>
          <w:p w:rsidR="00D42EA7" w:rsidRDefault="008F4AF9">
            <w:pPr>
              <w:pStyle w:val="ProductList-TableBody"/>
            </w:pPr>
            <w:r>
              <w:t xml:space="preserve">„Office 365“ A3 / A5 (vartotojo PL) </w:t>
            </w:r>
            <w:r>
              <w:rPr>
                <w:b/>
              </w:rPr>
              <w:t>ir</w:t>
            </w:r>
          </w:p>
          <w:p w:rsidR="00D42EA7" w:rsidRDefault="008F4AF9">
            <w:pPr>
              <w:pStyle w:val="ProductList-TableBody"/>
            </w:pPr>
            <w:r>
              <w:t>EMS E3 / E5</w:t>
            </w:r>
          </w:p>
        </w:tc>
      </w:tr>
      <w:tr w:rsidR="00D42EA7">
        <w:tc>
          <w:tcPr>
            <w:tcW w:w="6000" w:type="dxa"/>
          </w:tcPr>
          <w:p w:rsidR="00D42EA7" w:rsidRDefault="008F4AF9">
            <w:pPr>
              <w:pStyle w:val="ProductList-TableBody"/>
            </w:pPr>
            <w:r>
              <w:t>Pagrindinė KPL arba „ECAL Suite“ (Įrenginys)</w:t>
            </w:r>
          </w:p>
        </w:tc>
        <w:tc>
          <w:tcPr>
            <w:tcW w:w="6120" w:type="dxa"/>
          </w:tcPr>
          <w:p w:rsidR="00D42EA7" w:rsidRDefault="008F4AF9">
            <w:pPr>
              <w:pStyle w:val="ProductList-TableBody"/>
            </w:pPr>
            <w:r>
              <w:t>„Office 365 A3/A5“</w:t>
            </w:r>
          </w:p>
        </w:tc>
      </w:tr>
      <w:tr w:rsidR="00D42EA7">
        <w:tc>
          <w:tcPr>
            <w:tcW w:w="6000" w:type="dxa"/>
          </w:tcPr>
          <w:p w:rsidR="00D42EA7" w:rsidRDefault="008F4AF9">
            <w:pPr>
              <w:pStyle w:val="ProductList-TableBody"/>
            </w:pPr>
            <w:r>
              <w:t>„Office Professional Plus 2016“</w:t>
            </w:r>
          </w:p>
        </w:tc>
        <w:tc>
          <w:tcPr>
            <w:tcW w:w="6120" w:type="dxa"/>
          </w:tcPr>
          <w:p w:rsidR="00D42EA7" w:rsidRDefault="008F4AF9">
            <w:pPr>
              <w:pStyle w:val="ProductList-TableBody"/>
            </w:pPr>
            <w:r>
              <w:t>„Office 365 ProPlus“</w:t>
            </w:r>
          </w:p>
        </w:tc>
      </w:tr>
    </w:tbl>
    <w:p w:rsidR="00D42EA7" w:rsidRDefault="00D42EA7">
      <w:pPr>
        <w:pStyle w:val="ProductList-Body"/>
      </w:pPr>
    </w:p>
    <w:p w:rsidR="00D42EA7" w:rsidRDefault="00D42EA7">
      <w:pPr>
        <w:pStyle w:val="PURBreadcrumb"/>
      </w:pPr>
    </w:p>
    <w:tbl>
      <w:tblPr>
        <w:tblStyle w:val="PURTable"/>
        <w:tblW w:w="0" w:type="dxa"/>
        <w:tblLook w:val="04A0" w:firstRow="1" w:lastRow="0" w:firstColumn="1" w:lastColumn="0" w:noHBand="0" w:noVBand="1"/>
      </w:tblPr>
      <w:tblGrid>
        <w:gridCol w:w="10916"/>
      </w:tblGrid>
      <w:tr w:rsidR="00D42EA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2EA7" w:rsidRDefault="000D6685">
            <w:pPr>
              <w:pStyle w:val="ProductList-TableBody"/>
              <w:jc w:val="right"/>
            </w:pPr>
            <w:hyperlink w:anchor="_Sec842">
              <w:r w:rsidR="008F4AF9">
                <w:rPr>
                  <w:color w:val="00467F"/>
                  <w:sz w:val="14"/>
                  <w:u w:val="single"/>
                </w:rPr>
                <w:t>Turinys</w:t>
              </w:r>
            </w:hyperlink>
            <w:r w:rsidR="008F4AF9">
              <w:rPr>
                <w:sz w:val="14"/>
              </w:rPr>
              <w:t xml:space="preserve"> / </w:t>
            </w:r>
            <w:hyperlink w:anchor="_Sec549">
              <w:r w:rsidR="008F4AF9">
                <w:rPr>
                  <w:color w:val="00467F"/>
                  <w:sz w:val="14"/>
                  <w:u w:val="single"/>
                </w:rPr>
                <w:t>Sąvokų žodynas</w:t>
              </w:r>
            </w:hyperlink>
            <w:r w:rsidR="008F4AF9">
              <w:rPr>
                <w:sz w:val="14"/>
              </w:rPr>
              <w:t xml:space="preserve"> / </w:t>
            </w:r>
            <w:hyperlink w:anchor="_Sec844">
              <w:r w:rsidR="008F4AF9">
                <w:rPr>
                  <w:color w:val="00467F"/>
                  <w:sz w:val="14"/>
                  <w:u w:val="single"/>
                </w:rPr>
                <w:t>Rodyklė</w:t>
              </w:r>
            </w:hyperlink>
          </w:p>
        </w:tc>
      </w:tr>
    </w:tbl>
    <w:p w:rsidR="00D42EA7" w:rsidRDefault="00D42EA7">
      <w:pPr>
        <w:pStyle w:val="ProductList-Body"/>
      </w:pPr>
    </w:p>
    <w:p w:rsidR="00D42EA7" w:rsidRDefault="00D42EA7">
      <w:pPr>
        <w:sectPr w:rsidR="00D42EA7">
          <w:headerReference w:type="default" r:id="rId154"/>
          <w:footerReference w:type="default" r:id="rId155"/>
          <w:type w:val="continuous"/>
          <w:pgSz w:w="12240" w:h="15840" w:code="1"/>
          <w:pgMar w:top="1170" w:right="720" w:bottom="720" w:left="720" w:header="432" w:footer="288" w:gutter="0"/>
          <w:cols w:space="360"/>
        </w:sectPr>
      </w:pPr>
    </w:p>
    <w:bookmarkEnd w:id="349"/>
    <w:p w:rsidR="00D42EA7" w:rsidRDefault="008F4AF9">
      <w:pPr>
        <w:pStyle w:val="ProductList-SectionHeading"/>
        <w:pageBreakBefore/>
        <w:outlineLvl w:val="0"/>
      </w:pPr>
      <w:r>
        <w:t>Rodyklė</w:t>
      </w:r>
      <w:r>
        <w:fldChar w:fldCharType="begin"/>
      </w:r>
      <w:r>
        <w:instrText xml:space="preserve"> TC "</w:instrText>
      </w:r>
      <w:bookmarkStart w:id="353" w:name="_Toc517909199"/>
      <w:r>
        <w:instrText>Rodyklė</w:instrText>
      </w:r>
      <w:bookmarkEnd w:id="353"/>
      <w:r>
        <w:instrText>" \l 1</w:instrText>
      </w:r>
      <w:r>
        <w:fldChar w:fldCharType="end"/>
      </w:r>
    </w:p>
    <w:p w:rsidR="00D42EA7" w:rsidRDefault="00D42EA7">
      <w:pPr>
        <w:pStyle w:val="ProductList-Body"/>
      </w:pPr>
    </w:p>
    <w:p w:rsidR="00D42EA7" w:rsidRDefault="00D42EA7">
      <w:pPr>
        <w:sectPr w:rsidR="00D42EA7">
          <w:headerReference w:type="default" r:id="rId156"/>
          <w:footerReference w:type="default" r:id="rId157"/>
          <w:type w:val="continuous"/>
          <w:pgSz w:w="12240" w:h="15840" w:code="1"/>
          <w:pgMar w:top="1170" w:right="720" w:bottom="720" w:left="720" w:header="432" w:footer="288" w:gutter="0"/>
          <w:cols w:space="360"/>
        </w:sectPr>
      </w:pPr>
    </w:p>
    <w:p w:rsidR="00F34BFF" w:rsidRDefault="008F4AF9">
      <w:pPr>
        <w:pStyle w:val="ProductList-Body"/>
        <w:rPr>
          <w:noProof/>
        </w:rPr>
        <w:sectPr w:rsidR="00F34BFF" w:rsidSect="00F34B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34BFF" w:rsidRDefault="00F34BFF">
      <w:pPr>
        <w:pStyle w:val="Index1"/>
        <w:tabs>
          <w:tab w:val="right" w:pos="5030"/>
        </w:tabs>
        <w:rPr>
          <w:noProof/>
        </w:rPr>
      </w:pPr>
      <w:r>
        <w:rPr>
          <w:noProof/>
        </w:rPr>
        <w:t>Aukščiausios klasės naujumo garantijos priedo, 27, 46</w:t>
      </w:r>
    </w:p>
    <w:p w:rsidR="00F34BFF" w:rsidRDefault="00F34BFF">
      <w:pPr>
        <w:pStyle w:val="Index1"/>
        <w:tabs>
          <w:tab w:val="right" w:pos="5030"/>
        </w:tabs>
        <w:rPr>
          <w:noProof/>
        </w:rPr>
      </w:pPr>
      <w:r>
        <w:rPr>
          <w:noProof/>
        </w:rPr>
        <w:t>Automatinė vieno turto, 68</w:t>
      </w:r>
    </w:p>
    <w:p w:rsidR="00F34BFF" w:rsidRDefault="00F34BFF">
      <w:pPr>
        <w:pStyle w:val="Index1"/>
        <w:tabs>
          <w:tab w:val="right" w:pos="5030"/>
        </w:tabs>
        <w:rPr>
          <w:noProof/>
        </w:rPr>
      </w:pPr>
      <w:r>
        <w:rPr>
          <w:noProof/>
        </w:rPr>
        <w:t>Bendros zonos telefonas, 67</w:t>
      </w:r>
    </w:p>
    <w:p w:rsidR="00F34BFF" w:rsidRDefault="00F34BFF">
      <w:pPr>
        <w:pStyle w:val="Index1"/>
        <w:tabs>
          <w:tab w:val="right" w:pos="5030"/>
        </w:tabs>
        <w:rPr>
          <w:noProof/>
        </w:rPr>
      </w:pPr>
      <w:r>
        <w:rPr>
          <w:noProof/>
        </w:rPr>
        <w:t>Core CAL, 83</w:t>
      </w:r>
    </w:p>
    <w:p w:rsidR="00F34BFF" w:rsidRDefault="00F34BFF">
      <w:pPr>
        <w:pStyle w:val="Index1"/>
        <w:tabs>
          <w:tab w:val="right" w:pos="5030"/>
        </w:tabs>
        <w:rPr>
          <w:noProof/>
        </w:rPr>
      </w:pPr>
      <w:r>
        <w:rPr>
          <w:noProof/>
        </w:rPr>
        <w:t>Darbas namie su, 20</w:t>
      </w:r>
    </w:p>
    <w:p w:rsidR="00F34BFF" w:rsidRDefault="00F34BFF">
      <w:pPr>
        <w:pStyle w:val="Index1"/>
        <w:tabs>
          <w:tab w:val="right" w:pos="5030"/>
        </w:tabs>
        <w:rPr>
          <w:noProof/>
        </w:rPr>
      </w:pPr>
      <w:r>
        <w:rPr>
          <w:noProof/>
        </w:rPr>
        <w:t>Darbo namie licencija, skirta, 22</w:t>
      </w:r>
    </w:p>
    <w:p w:rsidR="00F34BFF" w:rsidRDefault="00F34BFF">
      <w:pPr>
        <w:pStyle w:val="Index1"/>
        <w:tabs>
          <w:tab w:val="right" w:pos="5030"/>
        </w:tabs>
        <w:rPr>
          <w:noProof/>
        </w:rPr>
      </w:pPr>
      <w:r>
        <w:rPr>
          <w:noProof/>
        </w:rPr>
        <w:t>Enterprise CAL, 83</w:t>
      </w:r>
    </w:p>
    <w:p w:rsidR="00F34BFF" w:rsidRDefault="00F34BFF">
      <w:pPr>
        <w:pStyle w:val="Index1"/>
        <w:tabs>
          <w:tab w:val="right" w:pos="5030"/>
        </w:tabs>
        <w:rPr>
          <w:noProof/>
        </w:rPr>
      </w:pPr>
      <w:r>
        <w:rPr>
          <w:noProof/>
        </w:rPr>
        <w:t>Garso konferencijos, 67</w:t>
      </w:r>
    </w:p>
    <w:p w:rsidR="00F34BFF" w:rsidRDefault="00F34BFF">
      <w:pPr>
        <w:pStyle w:val="Index1"/>
        <w:tabs>
          <w:tab w:val="right" w:pos="5030"/>
        </w:tabs>
        <w:rPr>
          <w:noProof/>
        </w:rPr>
      </w:pPr>
      <w:r>
        <w:rPr>
          <w:noProof/>
        </w:rPr>
        <w:t>Internetinės, 26, 67</w:t>
      </w:r>
    </w:p>
    <w:p w:rsidR="00F34BFF" w:rsidRDefault="00F34BFF">
      <w:pPr>
        <w:pStyle w:val="Index1"/>
        <w:tabs>
          <w:tab w:val="right" w:pos="5030"/>
        </w:tabs>
        <w:rPr>
          <w:noProof/>
        </w:rPr>
      </w:pPr>
      <w:r>
        <w:rPr>
          <w:noProof/>
        </w:rPr>
        <w:t>Korporatyvinėms KPL, 31</w:t>
      </w:r>
    </w:p>
    <w:p w:rsidR="00F34BFF" w:rsidRDefault="00F34BFF">
      <w:pPr>
        <w:pStyle w:val="Index1"/>
        <w:tabs>
          <w:tab w:val="right" w:pos="5030"/>
        </w:tabs>
        <w:rPr>
          <w:noProof/>
        </w:rPr>
      </w:pPr>
      <w:r>
        <w:rPr>
          <w:noProof/>
        </w:rPr>
        <w:t>Lync for Mac 2011, 22</w:t>
      </w:r>
    </w:p>
    <w:p w:rsidR="00F34BFF" w:rsidRDefault="00F34BFF">
      <w:pPr>
        <w:pStyle w:val="Index1"/>
        <w:tabs>
          <w:tab w:val="right" w:pos="5030"/>
        </w:tabs>
        <w:rPr>
          <w:noProof/>
        </w:rPr>
      </w:pPr>
      <w:r>
        <w:rPr>
          <w:noProof/>
        </w:rPr>
        <w:t>Microsoft MultiFactor Authentication, 55</w:t>
      </w:r>
    </w:p>
    <w:p w:rsidR="00F34BFF" w:rsidRDefault="00F34BFF">
      <w:pPr>
        <w:pStyle w:val="Index1"/>
        <w:tabs>
          <w:tab w:val="right" w:pos="5030"/>
        </w:tabs>
        <w:rPr>
          <w:noProof/>
        </w:rPr>
      </w:pPr>
      <w:r>
        <w:rPr>
          <w:noProof/>
        </w:rPr>
        <w:t>MSDN platformos, 36</w:t>
      </w:r>
    </w:p>
    <w:p w:rsidR="00F34BFF" w:rsidRDefault="00F34BFF">
      <w:pPr>
        <w:pStyle w:val="Index1"/>
        <w:tabs>
          <w:tab w:val="right" w:pos="5030"/>
        </w:tabs>
        <w:rPr>
          <w:noProof/>
        </w:rPr>
      </w:pPr>
      <w:r>
        <w:rPr>
          <w:noProof/>
        </w:rPr>
        <w:t>Office 365 Enterprise E5, 14</w:t>
      </w:r>
    </w:p>
    <w:p w:rsidR="00F34BFF" w:rsidRDefault="00F34BFF">
      <w:pPr>
        <w:pStyle w:val="Index1"/>
        <w:tabs>
          <w:tab w:val="right" w:pos="5030"/>
        </w:tabs>
        <w:rPr>
          <w:noProof/>
        </w:rPr>
      </w:pPr>
      <w:r>
        <w:rPr>
          <w:noProof/>
        </w:rPr>
        <w:t>Pagrindinėms KPL, 31</w:t>
      </w:r>
    </w:p>
    <w:p w:rsidR="00F34BFF" w:rsidRDefault="00F34BFF">
      <w:pPr>
        <w:pStyle w:val="Index1"/>
        <w:tabs>
          <w:tab w:val="right" w:pos="5030"/>
        </w:tabs>
        <w:rPr>
          <w:noProof/>
        </w:rPr>
      </w:pPr>
      <w:r>
        <w:rPr>
          <w:noProof/>
        </w:rPr>
        <w:t>Perėjimas nuo, 54</w:t>
      </w:r>
    </w:p>
    <w:p w:rsidR="00F34BFF" w:rsidRDefault="00F34BFF">
      <w:pPr>
        <w:pStyle w:val="Index1"/>
        <w:tabs>
          <w:tab w:val="right" w:pos="5030"/>
        </w:tabs>
        <w:rPr>
          <w:noProof/>
        </w:rPr>
      </w:pPr>
      <w:r>
        <w:rPr>
          <w:noProof/>
        </w:rPr>
        <w:t>Rankinė vieno turto, 68</w:t>
      </w:r>
    </w:p>
    <w:p w:rsidR="00F34BFF" w:rsidRDefault="00F34BFF">
      <w:pPr>
        <w:pStyle w:val="Index1"/>
        <w:tabs>
          <w:tab w:val="right" w:pos="5030"/>
        </w:tabs>
        <w:rPr>
          <w:noProof/>
        </w:rPr>
      </w:pPr>
      <w:r>
        <w:rPr>
          <w:noProof/>
        </w:rPr>
        <w:t>Ryšio kreditai, 67</w:t>
      </w:r>
    </w:p>
    <w:p w:rsidR="00F34BFF" w:rsidRDefault="00F34BFF">
      <w:pPr>
        <w:pStyle w:val="Index1"/>
        <w:tabs>
          <w:tab w:val="right" w:pos="5030"/>
        </w:tabs>
        <w:rPr>
          <w:noProof/>
        </w:rPr>
      </w:pPr>
      <w:r>
        <w:rPr>
          <w:noProof/>
        </w:rPr>
        <w:t>SharePoint Server, 87</w:t>
      </w:r>
    </w:p>
    <w:p w:rsidR="00F34BFF" w:rsidRDefault="00F34BFF">
      <w:pPr>
        <w:pStyle w:val="Index1"/>
        <w:tabs>
          <w:tab w:val="right" w:pos="5030"/>
        </w:tabs>
        <w:rPr>
          <w:noProof/>
        </w:rPr>
      </w:pPr>
      <w:r>
        <w:rPr>
          <w:noProof/>
        </w:rPr>
        <w:t>Skambinimo planas, 67</w:t>
      </w:r>
    </w:p>
    <w:p w:rsidR="00F34BFF" w:rsidRDefault="00F34BFF">
      <w:pPr>
        <w:pStyle w:val="Index1"/>
        <w:tabs>
          <w:tab w:val="right" w:pos="5030"/>
        </w:tabs>
        <w:rPr>
          <w:noProof/>
        </w:rPr>
      </w:pPr>
      <w:r>
        <w:rPr>
          <w:noProof/>
        </w:rPr>
        <w:t>Teisės atnaujinti, 39</w:t>
      </w:r>
    </w:p>
    <w:p w:rsidR="00F34BFF" w:rsidRDefault="00F34BFF">
      <w:pPr>
        <w:pStyle w:val="Index1"/>
        <w:tabs>
          <w:tab w:val="right" w:pos="5030"/>
        </w:tabs>
        <w:rPr>
          <w:noProof/>
        </w:rPr>
      </w:pPr>
      <w:r>
        <w:rPr>
          <w:noProof/>
        </w:rPr>
        <w:t>Telefono sistema, 67</w:t>
      </w:r>
    </w:p>
    <w:p w:rsidR="00F34BFF" w:rsidRDefault="00F34BFF">
      <w:pPr>
        <w:pStyle w:val="Index1"/>
        <w:tabs>
          <w:tab w:val="right" w:pos="5030"/>
        </w:tabs>
        <w:rPr>
          <w:noProof/>
        </w:rPr>
      </w:pPr>
      <w:r>
        <w:rPr>
          <w:noProof/>
        </w:rPr>
        <w:t>VDI, 35</w:t>
      </w:r>
    </w:p>
    <w:p w:rsidR="00F34BFF" w:rsidRDefault="00F34BFF">
      <w:pPr>
        <w:pStyle w:val="Index1"/>
        <w:tabs>
          <w:tab w:val="right" w:pos="5030"/>
        </w:tabs>
        <w:rPr>
          <w:noProof/>
        </w:rPr>
      </w:pPr>
      <w:r>
        <w:rPr>
          <w:noProof/>
        </w:rPr>
        <w:t>Vieno turto, 68</w:t>
      </w:r>
    </w:p>
    <w:p w:rsidR="00F34BFF" w:rsidRDefault="00F34BFF">
      <w:pPr>
        <w:pStyle w:val="Index1"/>
        <w:tabs>
          <w:tab w:val="right" w:pos="5030"/>
        </w:tabs>
        <w:rPr>
          <w:noProof/>
        </w:rPr>
      </w:pPr>
      <w:r>
        <w:rPr>
          <w:noProof/>
        </w:rPr>
        <w:t>Windows 10, 40</w:t>
      </w:r>
    </w:p>
    <w:p w:rsidR="00F34BFF" w:rsidRDefault="00F34BFF">
      <w:pPr>
        <w:pStyle w:val="Index1"/>
        <w:tabs>
          <w:tab w:val="right" w:pos="5030"/>
        </w:tabs>
        <w:rPr>
          <w:noProof/>
        </w:rPr>
      </w:pPr>
      <w:r>
        <w:rPr>
          <w:noProof/>
        </w:rPr>
        <w:t>Windows 10 Enterprise, 39</w:t>
      </w:r>
    </w:p>
    <w:p w:rsidR="00F34BFF" w:rsidRDefault="00F34BFF">
      <w:pPr>
        <w:pStyle w:val="Index1"/>
        <w:tabs>
          <w:tab w:val="right" w:pos="5030"/>
        </w:tabs>
        <w:rPr>
          <w:noProof/>
        </w:rPr>
      </w:pPr>
      <w:r>
        <w:rPr>
          <w:noProof/>
        </w:rPr>
        <w:t>Windows 7, 40</w:t>
      </w:r>
    </w:p>
    <w:p w:rsidR="00F34BFF" w:rsidRDefault="00F34BFF">
      <w:pPr>
        <w:pStyle w:val="Index1"/>
        <w:tabs>
          <w:tab w:val="right" w:pos="5030"/>
        </w:tabs>
        <w:rPr>
          <w:noProof/>
        </w:rPr>
      </w:pPr>
      <w:r>
        <w:rPr>
          <w:noProof/>
        </w:rPr>
        <w:t>Windows Server 2016 External Connector, 46</w:t>
      </w:r>
    </w:p>
    <w:p w:rsidR="00F34BFF" w:rsidRDefault="00F34BFF">
      <w:pPr>
        <w:pStyle w:val="Index1"/>
        <w:tabs>
          <w:tab w:val="right" w:pos="5030"/>
        </w:tabs>
        <w:rPr>
          <w:noProof/>
        </w:rPr>
      </w:pPr>
      <w:r>
        <w:rPr>
          <w:noProof/>
        </w:rPr>
        <w:t>Windows Server 2016 Remote Desktop Services External Connector, 46</w:t>
      </w:r>
    </w:p>
    <w:p w:rsidR="00F34BFF" w:rsidRDefault="00F34BFF">
      <w:pPr>
        <w:pStyle w:val="Index1"/>
        <w:tabs>
          <w:tab w:val="right" w:pos="5030"/>
        </w:tabs>
        <w:rPr>
          <w:noProof/>
        </w:rPr>
      </w:pPr>
      <w:r>
        <w:rPr>
          <w:noProof/>
        </w:rPr>
        <w:t>Windows Vista, 40</w:t>
      </w:r>
    </w:p>
    <w:p w:rsidR="00F34BFF" w:rsidRDefault="00F34BFF">
      <w:pPr>
        <w:pStyle w:val="Index1"/>
        <w:tabs>
          <w:tab w:val="right" w:pos="5030"/>
        </w:tabs>
        <w:rPr>
          <w:noProof/>
        </w:rPr>
      </w:pPr>
      <w:r>
        <w:rPr>
          <w:noProof/>
        </w:rPr>
        <w:t>Windows XP, 40</w:t>
      </w:r>
    </w:p>
    <w:p w:rsidR="00F34BFF" w:rsidRDefault="00F34BFF">
      <w:pPr>
        <w:pStyle w:val="ProductList-Body"/>
        <w:rPr>
          <w:noProof/>
        </w:rPr>
        <w:sectPr w:rsidR="00F34BFF" w:rsidSect="00F34BFF">
          <w:type w:val="continuous"/>
          <w:pgSz w:w="12240" w:h="15840" w:code="1"/>
          <w:pgMar w:top="1170" w:right="720" w:bottom="720" w:left="720" w:header="432" w:footer="288" w:gutter="0"/>
          <w:cols w:num="2" w:space="720"/>
        </w:sectPr>
      </w:pPr>
    </w:p>
    <w:p w:rsidR="00D42EA7" w:rsidRDefault="008F4AF9">
      <w:pPr>
        <w:pStyle w:val="ProductList-Body"/>
        <w:sectPr w:rsidR="00D42EA7" w:rsidSect="00F34BFF">
          <w:type w:val="continuous"/>
          <w:pgSz w:w="12240" w:h="15840" w:code="1"/>
          <w:pgMar w:top="1170" w:right="720" w:bottom="720" w:left="720" w:header="432" w:footer="288" w:gutter="0"/>
          <w:cols w:num="2" w:space="360"/>
        </w:sectPr>
      </w:pPr>
      <w:r>
        <w:fldChar w:fldCharType="end"/>
      </w:r>
    </w:p>
    <w:p w:rsidR="00D42EA7" w:rsidRDefault="00D42EA7">
      <w:pPr>
        <w:pStyle w:val="ProductList-Body"/>
      </w:pPr>
    </w:p>
    <w:sectPr w:rsidR="00D42EA7"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4AF9" w:rsidRDefault="008F4AF9" w:rsidP="007C7D4D">
      <w:pPr>
        <w:spacing w:after="0"/>
      </w:pPr>
      <w:r>
        <w:separator/>
      </w:r>
    </w:p>
    <w:p w:rsidR="008F4AF9" w:rsidRDefault="008F4AF9"/>
  </w:endnote>
  <w:endnote w:type="continuationSeparator" w:id="0">
    <w:p w:rsidR="008F4AF9" w:rsidRDefault="008F4AF9" w:rsidP="007C7D4D">
      <w:pPr>
        <w:spacing w:after="0"/>
      </w:pPr>
      <w:r>
        <w:continuationSeparator/>
      </w:r>
    </w:p>
    <w:p w:rsidR="008F4AF9" w:rsidRDefault="008F4AF9"/>
  </w:endnote>
  <w:endnote w:type="continuationNotice" w:id="1">
    <w:p w:rsidR="008F4AF9" w:rsidRDefault="008F4AF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039E" w:rsidRDefault="008F4AF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7"/>
      <w:gridCol w:w="222"/>
      <w:gridCol w:w="1169"/>
      <w:gridCol w:w="222"/>
      <w:gridCol w:w="1196"/>
      <w:gridCol w:w="222"/>
      <w:gridCol w:w="1173"/>
      <w:gridCol w:w="222"/>
      <w:gridCol w:w="1149"/>
      <w:gridCol w:w="222"/>
      <w:gridCol w:w="1135"/>
      <w:gridCol w:w="222"/>
      <w:gridCol w:w="1148"/>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4">
            <w:r w:rsidR="008F4AF9">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844">
            <w:r w:rsidR="008F4AF9">
              <w:rPr>
                <w:color w:val="00467F"/>
                <w:u w:val="single"/>
              </w:rPr>
              <w:t>Rodyklė</w:t>
            </w:r>
          </w:hyperlink>
        </w:p>
      </w:tc>
    </w:tr>
  </w:tbl>
  <w:p w:rsidR="00D42EA7" w:rsidRDefault="00D42EA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2EA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842">
            <w:r w:rsidR="008F4AF9">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1">
            <w:r w:rsidR="008F4AF9">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36">
            <w:r w:rsidR="008F4AF9">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7">
            <w:r w:rsidR="008F4AF9">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8">
            <w:r w:rsidR="008F4AF9">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49">
            <w:r w:rsidR="008F4AF9">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2EA7" w:rsidRDefault="000D6685">
          <w:pPr>
            <w:pStyle w:val="PURFooterText"/>
            <w:jc w:val="center"/>
          </w:pPr>
          <w:hyperlink w:anchor="_Sec591">
            <w:r w:rsidR="008F4AF9">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2EA7" w:rsidRDefault="00D42EA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2EA7" w:rsidRDefault="000D6685">
          <w:pPr>
            <w:pStyle w:val="PURFooterText"/>
            <w:jc w:val="center"/>
          </w:pPr>
          <w:hyperlink w:anchor="_Sec844">
            <w:r w:rsidR="008F4AF9">
              <w:rPr>
                <w:color w:val="00467F"/>
                <w:u w:val="single"/>
              </w:rPr>
              <w:t>Rodyklė</w:t>
            </w:r>
          </w:hyperlink>
        </w:p>
      </w:tc>
    </w:tr>
  </w:tbl>
  <w:p w:rsidR="00D42EA7" w:rsidRDefault="00D42EA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4AF9" w:rsidRDefault="008F4AF9" w:rsidP="007C7D4D">
      <w:pPr>
        <w:spacing w:after="0"/>
      </w:pPr>
      <w:r>
        <w:separator/>
      </w:r>
    </w:p>
    <w:p w:rsidR="008F4AF9" w:rsidRDefault="008F4AF9"/>
  </w:footnote>
  <w:footnote w:type="continuationSeparator" w:id="0">
    <w:p w:rsidR="008F4AF9" w:rsidRDefault="008F4AF9" w:rsidP="007C7D4D">
      <w:pPr>
        <w:spacing w:after="0"/>
      </w:pPr>
      <w:r>
        <w:continuationSeparator/>
      </w:r>
    </w:p>
    <w:p w:rsidR="008F4AF9" w:rsidRDefault="008F4AF9"/>
  </w:footnote>
  <w:footnote w:type="continuationNotice" w:id="1">
    <w:p w:rsidR="008F4AF9" w:rsidRDefault="008F4AF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2EA7">
      <w:tc>
        <w:tcPr>
          <w:tcW w:w="8560" w:type="dxa"/>
        </w:tcPr>
        <w:p w:rsidR="00D42EA7" w:rsidRDefault="008F4AF9">
          <w:pPr>
            <w:pStyle w:val="PURHeaderText"/>
          </w:pPr>
          <w:r>
            <w:t>„Microsoft“ bendrojo licencijavimo Produktų naudojimo sąlygos (lietuvių, 2018 m. liepos mėn.)</w:t>
          </w:r>
        </w:p>
      </w:tc>
      <w:tc>
        <w:tcPr>
          <w:tcW w:w="3680" w:type="dxa"/>
        </w:tcPr>
        <w:p w:rsidR="00D42EA7" w:rsidRDefault="008F4A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0483C"/>
    <w:multiLevelType w:val="multilevel"/>
    <w:tmpl w:val="CA0476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816CC"/>
    <w:multiLevelType w:val="multilevel"/>
    <w:tmpl w:val="96F24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A5A9E"/>
    <w:multiLevelType w:val="multilevel"/>
    <w:tmpl w:val="55A4D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6C1ED5"/>
    <w:multiLevelType w:val="multilevel"/>
    <w:tmpl w:val="FA80AB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F232B0"/>
    <w:multiLevelType w:val="multilevel"/>
    <w:tmpl w:val="7DDA7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A33C9"/>
    <w:multiLevelType w:val="multilevel"/>
    <w:tmpl w:val="A6B84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934260"/>
    <w:multiLevelType w:val="multilevel"/>
    <w:tmpl w:val="3258D7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8742D9"/>
    <w:multiLevelType w:val="multilevel"/>
    <w:tmpl w:val="962A54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B5DC7"/>
    <w:multiLevelType w:val="multilevel"/>
    <w:tmpl w:val="EE8CF8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702BA"/>
    <w:multiLevelType w:val="multilevel"/>
    <w:tmpl w:val="6F28B2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7571E6"/>
    <w:multiLevelType w:val="multilevel"/>
    <w:tmpl w:val="8EFAA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8D5B0A"/>
    <w:multiLevelType w:val="multilevel"/>
    <w:tmpl w:val="8B94401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2B1394"/>
    <w:multiLevelType w:val="multilevel"/>
    <w:tmpl w:val="A83C8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100273"/>
    <w:multiLevelType w:val="multilevel"/>
    <w:tmpl w:val="6896A9E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C63496"/>
    <w:multiLevelType w:val="multilevel"/>
    <w:tmpl w:val="23468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B15B2A"/>
    <w:multiLevelType w:val="multilevel"/>
    <w:tmpl w:val="35C06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E43D38"/>
    <w:multiLevelType w:val="multilevel"/>
    <w:tmpl w:val="A8287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85658B"/>
    <w:multiLevelType w:val="multilevel"/>
    <w:tmpl w:val="82E4D1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00246B"/>
    <w:multiLevelType w:val="multilevel"/>
    <w:tmpl w:val="86B68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0A2ACF"/>
    <w:multiLevelType w:val="multilevel"/>
    <w:tmpl w:val="07A0C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3B7B58"/>
    <w:multiLevelType w:val="multilevel"/>
    <w:tmpl w:val="7DD26E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854CC"/>
    <w:multiLevelType w:val="multilevel"/>
    <w:tmpl w:val="CBF87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F10BD0"/>
    <w:multiLevelType w:val="multilevel"/>
    <w:tmpl w:val="AC6C2E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412A8D"/>
    <w:multiLevelType w:val="multilevel"/>
    <w:tmpl w:val="1A9C43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DA18C0"/>
    <w:multiLevelType w:val="multilevel"/>
    <w:tmpl w:val="43ACB0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531325"/>
    <w:multiLevelType w:val="multilevel"/>
    <w:tmpl w:val="2DD835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257036"/>
    <w:multiLevelType w:val="multilevel"/>
    <w:tmpl w:val="4B080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BA4DF6"/>
    <w:multiLevelType w:val="multilevel"/>
    <w:tmpl w:val="57245F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832A4C"/>
    <w:multiLevelType w:val="multilevel"/>
    <w:tmpl w:val="B538A0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631C8B"/>
    <w:multiLevelType w:val="multilevel"/>
    <w:tmpl w:val="6B7C0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211590"/>
    <w:multiLevelType w:val="multilevel"/>
    <w:tmpl w:val="F9EA2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B2479E"/>
    <w:multiLevelType w:val="multilevel"/>
    <w:tmpl w:val="74126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603B6E"/>
    <w:multiLevelType w:val="multilevel"/>
    <w:tmpl w:val="54465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F22891"/>
    <w:multiLevelType w:val="multilevel"/>
    <w:tmpl w:val="0106A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8F3EB8"/>
    <w:multiLevelType w:val="multilevel"/>
    <w:tmpl w:val="C97C3C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D0986"/>
    <w:multiLevelType w:val="multilevel"/>
    <w:tmpl w:val="2F0AF2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50F20"/>
    <w:multiLevelType w:val="multilevel"/>
    <w:tmpl w:val="009CB3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380263"/>
    <w:multiLevelType w:val="multilevel"/>
    <w:tmpl w:val="917A94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985FF1"/>
    <w:multiLevelType w:val="multilevel"/>
    <w:tmpl w:val="C21E7E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4D053A"/>
    <w:multiLevelType w:val="multilevel"/>
    <w:tmpl w:val="5E820B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505A9A"/>
    <w:multiLevelType w:val="multilevel"/>
    <w:tmpl w:val="FBC8D4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1F4143"/>
    <w:multiLevelType w:val="multilevel"/>
    <w:tmpl w:val="C6C404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CB740C"/>
    <w:multiLevelType w:val="multilevel"/>
    <w:tmpl w:val="89D8A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9A3082"/>
    <w:multiLevelType w:val="multilevel"/>
    <w:tmpl w:val="5226D2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584890"/>
    <w:multiLevelType w:val="multilevel"/>
    <w:tmpl w:val="0F1029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5854F2"/>
    <w:multiLevelType w:val="multilevel"/>
    <w:tmpl w:val="3A60EC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1250DD"/>
    <w:multiLevelType w:val="multilevel"/>
    <w:tmpl w:val="CDC24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A8415C"/>
    <w:multiLevelType w:val="multilevel"/>
    <w:tmpl w:val="4A4E1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48658A"/>
    <w:multiLevelType w:val="multilevel"/>
    <w:tmpl w:val="438A4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0B55485"/>
    <w:multiLevelType w:val="multilevel"/>
    <w:tmpl w:val="86BC5B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D564B2"/>
    <w:multiLevelType w:val="multilevel"/>
    <w:tmpl w:val="7E18F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CD20C4"/>
    <w:multiLevelType w:val="multilevel"/>
    <w:tmpl w:val="5D7267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2E2C58"/>
    <w:multiLevelType w:val="multilevel"/>
    <w:tmpl w:val="C2E21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0E22B5"/>
    <w:multiLevelType w:val="multilevel"/>
    <w:tmpl w:val="88AA4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4A4BF0"/>
    <w:multiLevelType w:val="multilevel"/>
    <w:tmpl w:val="E6E222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A8511C"/>
    <w:multiLevelType w:val="multilevel"/>
    <w:tmpl w:val="E52EBC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8418CF"/>
    <w:multiLevelType w:val="multilevel"/>
    <w:tmpl w:val="C324C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ED1DD6"/>
    <w:multiLevelType w:val="multilevel"/>
    <w:tmpl w:val="C48827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6D6533"/>
    <w:multiLevelType w:val="multilevel"/>
    <w:tmpl w:val="2CE4A5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527819"/>
    <w:multiLevelType w:val="multilevel"/>
    <w:tmpl w:val="53F2D0D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6C43FA"/>
    <w:multiLevelType w:val="multilevel"/>
    <w:tmpl w:val="153CF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194E86"/>
    <w:multiLevelType w:val="multilevel"/>
    <w:tmpl w:val="4DE83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855EA0"/>
    <w:multiLevelType w:val="multilevel"/>
    <w:tmpl w:val="D458C8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11"/>
  </w:num>
  <w:num w:numId="4">
    <w:abstractNumId w:val="2"/>
  </w:num>
  <w:num w:numId="5">
    <w:abstractNumId w:val="5"/>
  </w:num>
  <w:num w:numId="6">
    <w:abstractNumId w:val="56"/>
  </w:num>
  <w:num w:numId="7">
    <w:abstractNumId w:val="51"/>
  </w:num>
  <w:num w:numId="8">
    <w:abstractNumId w:val="22"/>
  </w:num>
  <w:num w:numId="9">
    <w:abstractNumId w:val="57"/>
  </w:num>
  <w:num w:numId="10">
    <w:abstractNumId w:val="49"/>
  </w:num>
  <w:num w:numId="11">
    <w:abstractNumId w:val="64"/>
  </w:num>
  <w:num w:numId="12">
    <w:abstractNumId w:val="25"/>
  </w:num>
  <w:num w:numId="13">
    <w:abstractNumId w:val="48"/>
  </w:num>
  <w:num w:numId="14">
    <w:abstractNumId w:val="59"/>
  </w:num>
  <w:num w:numId="15">
    <w:abstractNumId w:val="40"/>
  </w:num>
  <w:num w:numId="16">
    <w:abstractNumId w:val="14"/>
  </w:num>
  <w:num w:numId="17">
    <w:abstractNumId w:val="31"/>
  </w:num>
  <w:num w:numId="18">
    <w:abstractNumId w:val="60"/>
  </w:num>
  <w:num w:numId="19">
    <w:abstractNumId w:val="55"/>
  </w:num>
  <w:num w:numId="20">
    <w:abstractNumId w:val="16"/>
  </w:num>
  <w:num w:numId="21">
    <w:abstractNumId w:val="63"/>
  </w:num>
  <w:num w:numId="22">
    <w:abstractNumId w:val="18"/>
  </w:num>
  <w:num w:numId="23">
    <w:abstractNumId w:val="47"/>
  </w:num>
  <w:num w:numId="24">
    <w:abstractNumId w:val="12"/>
  </w:num>
  <w:num w:numId="25">
    <w:abstractNumId w:val="32"/>
  </w:num>
  <w:num w:numId="26">
    <w:abstractNumId w:val="19"/>
  </w:num>
  <w:num w:numId="27">
    <w:abstractNumId w:val="35"/>
  </w:num>
  <w:num w:numId="28">
    <w:abstractNumId w:val="50"/>
  </w:num>
  <w:num w:numId="29">
    <w:abstractNumId w:val="20"/>
  </w:num>
  <w:num w:numId="30">
    <w:abstractNumId w:val="4"/>
  </w:num>
  <w:num w:numId="31">
    <w:abstractNumId w:val="34"/>
  </w:num>
  <w:num w:numId="32">
    <w:abstractNumId w:val="36"/>
  </w:num>
  <w:num w:numId="33">
    <w:abstractNumId w:val="46"/>
  </w:num>
  <w:num w:numId="34">
    <w:abstractNumId w:val="37"/>
  </w:num>
  <w:num w:numId="35">
    <w:abstractNumId w:val="17"/>
  </w:num>
  <w:num w:numId="36">
    <w:abstractNumId w:val="23"/>
  </w:num>
  <w:num w:numId="37">
    <w:abstractNumId w:val="52"/>
  </w:num>
  <w:num w:numId="38">
    <w:abstractNumId w:val="39"/>
  </w:num>
  <w:num w:numId="39">
    <w:abstractNumId w:val="13"/>
  </w:num>
  <w:num w:numId="40">
    <w:abstractNumId w:val="28"/>
  </w:num>
  <w:num w:numId="41">
    <w:abstractNumId w:val="3"/>
  </w:num>
  <w:num w:numId="42">
    <w:abstractNumId w:val="62"/>
  </w:num>
  <w:num w:numId="43">
    <w:abstractNumId w:val="24"/>
  </w:num>
  <w:num w:numId="44">
    <w:abstractNumId w:val="26"/>
  </w:num>
  <w:num w:numId="45">
    <w:abstractNumId w:val="10"/>
  </w:num>
  <w:num w:numId="46">
    <w:abstractNumId w:val="54"/>
  </w:num>
  <w:num w:numId="47">
    <w:abstractNumId w:val="1"/>
  </w:num>
  <w:num w:numId="48">
    <w:abstractNumId w:val="33"/>
  </w:num>
  <w:num w:numId="49">
    <w:abstractNumId w:val="21"/>
  </w:num>
  <w:num w:numId="50">
    <w:abstractNumId w:val="58"/>
  </w:num>
  <w:num w:numId="51">
    <w:abstractNumId w:val="42"/>
  </w:num>
  <w:num w:numId="52">
    <w:abstractNumId w:val="38"/>
  </w:num>
  <w:num w:numId="53">
    <w:abstractNumId w:val="53"/>
  </w:num>
  <w:num w:numId="54">
    <w:abstractNumId w:val="45"/>
  </w:num>
  <w:num w:numId="55">
    <w:abstractNumId w:val="44"/>
  </w:num>
  <w:num w:numId="56">
    <w:abstractNumId w:val="7"/>
  </w:num>
  <w:num w:numId="57">
    <w:abstractNumId w:val="27"/>
  </w:num>
  <w:num w:numId="58">
    <w:abstractNumId w:val="29"/>
  </w:num>
  <w:num w:numId="59">
    <w:abstractNumId w:val="9"/>
  </w:num>
  <w:num w:numId="60">
    <w:abstractNumId w:val="0"/>
  </w:num>
  <w:num w:numId="61">
    <w:abstractNumId w:val="8"/>
  </w:num>
  <w:num w:numId="62">
    <w:abstractNumId w:val="61"/>
  </w:num>
  <w:num w:numId="63">
    <w:abstractNumId w:val="15"/>
  </w:num>
  <w:num w:numId="64">
    <w:abstractNumId w:val="6"/>
  </w:num>
  <w:num w:numId="65">
    <w:abstractNumId w:val="3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xHCgxTPnoyCEyIonHr99RVwIvARmq5vGkY/0aKAmOf7VrYcDXlJhd+61oq3czZUdjgGZ0xHiihAN0Qg8F79uw==" w:salt="iV/kM875IlAmpuN4CRImm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6685"/>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4AF9"/>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39E"/>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2EA7"/>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4BFF"/>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38114E2-DAA9-4FB0-B600-CEE8885FE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121628</Words>
  <Characters>693285</Characters>
  <Application>Microsoft Office Word</Application>
  <DocSecurity>8</DocSecurity>
  <Lines>5777</Lines>
  <Paragraphs>1626</Paragraphs>
  <ScaleCrop>false</ScaleCrop>
  <Company/>
  <LinksUpToDate>false</LinksUpToDate>
  <CharactersWithSpaces>813287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2018-06-28T18:38:00Z</dcterms:created>
  <dcterms:modified xsi:type="dcterms:W3CDTF">2018-06-28T18:38:00Z</dcterms:modified>
</cp:coreProperties>
</file>