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E29EB" w:rsidRDefault="00AE29EB">
      <w:pPr>
        <w:pStyle w:val="PURBody"/>
        <w:shd w:val="clear" w:color="auto" w:fill="00188F"/>
        <w:tabs>
          <w:tab w:val="clear" w:pos="360"/>
        </w:tabs>
        <w:ind w:right="7920" w:firstLine="360"/>
        <w:rPr>
          <w:color w:val="FFFFFF"/>
          <w:sz w:val="6"/>
          <w:szCs w:val="6"/>
        </w:rPr>
      </w:pPr>
    </w:p>
    <w:p w:rsidR="00AE29EB" w:rsidRDefault="006B39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AE29EB" w:rsidRDefault="006B39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AE29EB" w:rsidRDefault="00AE29EB">
      <w:pPr>
        <w:pStyle w:val="PURBody"/>
        <w:shd w:val="clear" w:color="auto" w:fill="00188F"/>
        <w:tabs>
          <w:tab w:val="clear" w:pos="360"/>
        </w:tabs>
        <w:spacing w:after="0"/>
        <w:ind w:right="7920" w:firstLine="360"/>
        <w:rPr>
          <w:color w:val="FFFFFF" w:themeColor="background1"/>
          <w:szCs w:val="18"/>
        </w:rPr>
      </w:pPr>
    </w:p>
    <w:p w:rsidR="00AE29EB" w:rsidRDefault="00AE29EB">
      <w:pPr>
        <w:pStyle w:val="PURBody"/>
        <w:shd w:val="clear" w:color="auto" w:fill="00188F"/>
        <w:tabs>
          <w:tab w:val="clear" w:pos="360"/>
        </w:tabs>
        <w:spacing w:after="0"/>
        <w:ind w:right="7920" w:firstLine="360"/>
        <w:rPr>
          <w:color w:val="FFFFFF" w:themeColor="background1"/>
          <w:szCs w:val="18"/>
        </w:rPr>
      </w:pPr>
    </w:p>
    <w:p w:rsidR="00AE29EB" w:rsidRDefault="00AE29EB">
      <w:pPr>
        <w:pStyle w:val="PURBody"/>
        <w:shd w:val="clear" w:color="auto" w:fill="00188F"/>
        <w:tabs>
          <w:tab w:val="clear" w:pos="360"/>
        </w:tabs>
        <w:spacing w:after="0"/>
        <w:ind w:right="7920" w:firstLine="360"/>
        <w:rPr>
          <w:color w:val="FFFFFF" w:themeColor="background1"/>
          <w:szCs w:val="18"/>
        </w:rPr>
      </w:pPr>
    </w:p>
    <w:p w:rsidR="00AE29EB" w:rsidRDefault="00AE29EB">
      <w:pPr>
        <w:pStyle w:val="PURBody"/>
        <w:shd w:val="clear" w:color="auto" w:fill="00188F"/>
        <w:tabs>
          <w:tab w:val="clear" w:pos="360"/>
        </w:tabs>
        <w:spacing w:after="0"/>
        <w:ind w:right="7920" w:firstLine="360"/>
        <w:rPr>
          <w:color w:val="FFFFFF" w:themeColor="background1"/>
          <w:szCs w:val="18"/>
        </w:rPr>
      </w:pPr>
    </w:p>
    <w:p w:rsidR="00AE29EB" w:rsidRDefault="00AE29EB">
      <w:pPr>
        <w:pStyle w:val="PURBody"/>
        <w:shd w:val="clear" w:color="auto" w:fill="00188F"/>
        <w:tabs>
          <w:tab w:val="clear" w:pos="360"/>
        </w:tabs>
        <w:spacing w:after="0"/>
        <w:ind w:right="7920" w:firstLine="360"/>
        <w:rPr>
          <w:color w:val="FFFFFF" w:themeColor="background1"/>
          <w:szCs w:val="18"/>
        </w:rPr>
      </w:pPr>
    </w:p>
    <w:p w:rsidR="00AE29EB" w:rsidRDefault="00AE29EB">
      <w:pPr>
        <w:pStyle w:val="PURBody"/>
        <w:shd w:val="clear" w:color="auto" w:fill="0072C6"/>
        <w:tabs>
          <w:tab w:val="clear" w:pos="360"/>
        </w:tabs>
        <w:ind w:right="1800" w:firstLine="360"/>
        <w:rPr>
          <w:sz w:val="72"/>
          <w:szCs w:val="72"/>
        </w:rPr>
      </w:pPr>
    </w:p>
    <w:p w:rsidR="00AE29EB" w:rsidRDefault="00AE29EB">
      <w:pPr>
        <w:pStyle w:val="PURBody"/>
        <w:shd w:val="clear" w:color="auto" w:fill="0072C6"/>
        <w:tabs>
          <w:tab w:val="clear" w:pos="360"/>
          <w:tab w:val="left" w:pos="180"/>
        </w:tabs>
        <w:ind w:right="1800" w:firstLine="360"/>
        <w:rPr>
          <w:color w:val="FFFFFF" w:themeColor="background1"/>
          <w:sz w:val="72"/>
          <w:szCs w:val="72"/>
        </w:rPr>
      </w:pPr>
    </w:p>
    <w:p w:rsidR="00833B19" w:rsidRDefault="006B39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w:t>
      </w:r>
    </w:p>
    <w:p w:rsidR="00AE29EB" w:rsidRDefault="006B39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sąlygos</w:t>
      </w:r>
    </w:p>
    <w:p w:rsidR="00AE29EB" w:rsidRDefault="006B39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kovo 1 d.</w:t>
      </w:r>
    </w:p>
    <w:p w:rsidR="00AE29EB" w:rsidRDefault="00AE29EB">
      <w:pPr>
        <w:pStyle w:val="PURBody"/>
        <w:shd w:val="clear" w:color="auto" w:fill="0072C6"/>
        <w:tabs>
          <w:tab w:val="clear" w:pos="360"/>
        </w:tabs>
        <w:spacing w:after="0" w:line="230" w:lineRule="auto"/>
        <w:ind w:right="1800" w:firstLine="360"/>
        <w:rPr>
          <w:color w:val="FFFFFF" w:themeColor="background1"/>
          <w:sz w:val="96"/>
          <w:szCs w:val="96"/>
        </w:rPr>
      </w:pPr>
    </w:p>
    <w:p w:rsidR="00AE29EB" w:rsidRDefault="006B399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E29EB" w:rsidRDefault="00AE29EB">
      <w:pPr>
        <w:sectPr w:rsidR="00AE29EB">
          <w:footerReference w:type="default" r:id="rId10"/>
          <w:type w:val="continuous"/>
          <w:pgSz w:w="12240" w:h="15840" w:code="1"/>
          <w:pgMar w:top="1170" w:right="720" w:bottom="720" w:left="720" w:header="432" w:footer="288" w:gutter="0"/>
          <w:cols w:space="360"/>
        </w:sectPr>
      </w:pPr>
    </w:p>
    <w:p w:rsidR="00AE29EB" w:rsidRDefault="006B3999">
      <w:pPr>
        <w:pStyle w:val="ProductList-SectionHeading"/>
        <w:pageBreakBefore/>
      </w:pPr>
      <w:bookmarkStart w:id="1" w:name="_Sec842"/>
      <w:r>
        <w:lastRenderedPageBreak/>
        <w:t>Turinys</w:t>
      </w:r>
    </w:p>
    <w:p w:rsidR="00AE29EB" w:rsidRDefault="00AE29EB">
      <w:pPr>
        <w:pStyle w:val="ProductList-Body"/>
      </w:pPr>
    </w:p>
    <w:p w:rsidR="00AE29EB" w:rsidRDefault="00AE29EB">
      <w:pPr>
        <w:sectPr w:rsidR="00AE29EB">
          <w:headerReference w:type="default" r:id="rId11"/>
          <w:footerReference w:type="default" r:id="rId12"/>
          <w:type w:val="continuous"/>
          <w:pgSz w:w="12240" w:h="15840" w:code="1"/>
          <w:pgMar w:top="1170" w:right="720" w:bottom="1620" w:left="720" w:header="432" w:footer="288" w:gutter="0"/>
          <w:cols w:space="360"/>
        </w:sectPr>
      </w:pPr>
    </w:p>
    <w:p w:rsidR="00833B19" w:rsidRDefault="006B3999">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9804" w:history="1">
        <w:r w:rsidR="00833B19" w:rsidRPr="00BB6356">
          <w:rPr>
            <w:rStyle w:val="Hyperlink"/>
            <w:noProof/>
          </w:rPr>
          <w:t>Įvadas</w:t>
        </w:r>
        <w:r w:rsidR="00833B19">
          <w:rPr>
            <w:noProof/>
          </w:rPr>
          <w:tab/>
        </w:r>
        <w:r w:rsidR="00833B19">
          <w:rPr>
            <w:noProof/>
          </w:rPr>
          <w:fldChar w:fldCharType="begin"/>
        </w:r>
        <w:r w:rsidR="00833B19">
          <w:rPr>
            <w:noProof/>
          </w:rPr>
          <w:instrText xml:space="preserve"> PAGEREF _Toc507619804 \h </w:instrText>
        </w:r>
        <w:r w:rsidR="00833B19">
          <w:rPr>
            <w:noProof/>
          </w:rPr>
        </w:r>
        <w:r w:rsidR="00833B19">
          <w:rPr>
            <w:noProof/>
          </w:rPr>
          <w:fldChar w:fldCharType="separate"/>
        </w:r>
        <w:r w:rsidR="00833B19">
          <w:rPr>
            <w:noProof/>
          </w:rPr>
          <w:t>4</w:t>
        </w:r>
        <w:r w:rsidR="00833B19">
          <w:rPr>
            <w:noProof/>
          </w:rPr>
          <w:fldChar w:fldCharType="end"/>
        </w:r>
      </w:hyperlink>
    </w:p>
    <w:p w:rsidR="00833B19" w:rsidRDefault="000B6D44">
      <w:pPr>
        <w:pStyle w:val="TOC2"/>
        <w:rPr>
          <w:rFonts w:eastAsiaTheme="minorEastAsia"/>
          <w:smallCaps w:val="0"/>
          <w:sz w:val="22"/>
        </w:rPr>
      </w:pPr>
      <w:hyperlink w:anchor="_Toc507619805" w:history="1">
        <w:r w:rsidR="00833B19" w:rsidRPr="00BB6356">
          <w:rPr>
            <w:rStyle w:val="Hyperlink"/>
          </w:rPr>
          <w:t>Apie šį dokumentą</w:t>
        </w:r>
        <w:r w:rsidR="00833B19">
          <w:tab/>
        </w:r>
        <w:r w:rsidR="00833B19">
          <w:fldChar w:fldCharType="begin"/>
        </w:r>
        <w:r w:rsidR="00833B19">
          <w:instrText xml:space="preserve"> PAGEREF _Toc507619805 \h </w:instrText>
        </w:r>
        <w:r w:rsidR="00833B19">
          <w:fldChar w:fldCharType="separate"/>
        </w:r>
        <w:r w:rsidR="00833B19">
          <w:t>4</w:t>
        </w:r>
        <w:r w:rsidR="00833B19">
          <w:fldChar w:fldCharType="end"/>
        </w:r>
      </w:hyperlink>
    </w:p>
    <w:p w:rsidR="00833B19" w:rsidRDefault="000B6D44">
      <w:pPr>
        <w:pStyle w:val="TOC2"/>
        <w:rPr>
          <w:rFonts w:eastAsiaTheme="minorEastAsia"/>
          <w:smallCaps w:val="0"/>
          <w:sz w:val="22"/>
        </w:rPr>
      </w:pPr>
      <w:hyperlink w:anchor="_Toc507619806" w:history="1">
        <w:r w:rsidR="00833B19" w:rsidRPr="00BB6356">
          <w:rPr>
            <w:rStyle w:val="Hyperlink"/>
          </w:rPr>
          <w:t>Šio dokumento turinys</w:t>
        </w:r>
        <w:r w:rsidR="00833B19">
          <w:tab/>
        </w:r>
        <w:r w:rsidR="00833B19">
          <w:fldChar w:fldCharType="begin"/>
        </w:r>
        <w:r w:rsidR="00833B19">
          <w:instrText xml:space="preserve"> PAGEREF _Toc507619806 \h </w:instrText>
        </w:r>
        <w:r w:rsidR="00833B19">
          <w:fldChar w:fldCharType="separate"/>
        </w:r>
        <w:r w:rsidR="00833B19">
          <w:t>4</w:t>
        </w:r>
        <w:r w:rsidR="00833B19">
          <w:fldChar w:fldCharType="end"/>
        </w:r>
      </w:hyperlink>
    </w:p>
    <w:p w:rsidR="00833B19" w:rsidRDefault="000B6D44">
      <w:pPr>
        <w:pStyle w:val="TOC2"/>
        <w:rPr>
          <w:rFonts w:eastAsiaTheme="minorEastAsia"/>
          <w:smallCaps w:val="0"/>
          <w:sz w:val="22"/>
        </w:rPr>
      </w:pPr>
      <w:hyperlink w:anchor="_Toc507619807" w:history="1">
        <w:r w:rsidR="00833B19" w:rsidRPr="00BB6356">
          <w:rPr>
            <w:rStyle w:val="Hyperlink"/>
          </w:rPr>
          <w:t>Produkto aprašo struktūra</w:t>
        </w:r>
        <w:r w:rsidR="00833B19">
          <w:tab/>
        </w:r>
        <w:r w:rsidR="00833B19">
          <w:fldChar w:fldCharType="begin"/>
        </w:r>
        <w:r w:rsidR="00833B19">
          <w:instrText xml:space="preserve"> PAGEREF _Toc507619807 \h </w:instrText>
        </w:r>
        <w:r w:rsidR="00833B19">
          <w:fldChar w:fldCharType="separate"/>
        </w:r>
        <w:r w:rsidR="00833B19">
          <w:t>4</w:t>
        </w:r>
        <w:r w:rsidR="00833B19">
          <w:fldChar w:fldCharType="end"/>
        </w:r>
      </w:hyperlink>
    </w:p>
    <w:p w:rsidR="00833B19" w:rsidRDefault="000B6D44">
      <w:pPr>
        <w:pStyle w:val="TOC2"/>
        <w:rPr>
          <w:rFonts w:eastAsiaTheme="minorEastAsia"/>
          <w:smallCaps w:val="0"/>
          <w:sz w:val="22"/>
        </w:rPr>
      </w:pPr>
      <w:hyperlink w:anchor="_Toc507619808" w:history="1">
        <w:r w:rsidR="00833B19" w:rsidRPr="00BB6356">
          <w:rPr>
            <w:rStyle w:val="Hyperlink"/>
          </w:rPr>
          <w:t>Paaiškinimai ir šio dokumento keitimų suvestinė</w:t>
        </w:r>
        <w:r w:rsidR="00833B19">
          <w:tab/>
        </w:r>
        <w:r w:rsidR="00833B19">
          <w:fldChar w:fldCharType="begin"/>
        </w:r>
        <w:r w:rsidR="00833B19">
          <w:instrText xml:space="preserve"> PAGEREF _Toc507619808 \h </w:instrText>
        </w:r>
        <w:r w:rsidR="00833B19">
          <w:fldChar w:fldCharType="separate"/>
        </w:r>
        <w:r w:rsidR="00833B19">
          <w:t>5</w:t>
        </w:r>
        <w:r w:rsidR="00833B19">
          <w:fldChar w:fldCharType="end"/>
        </w:r>
      </w:hyperlink>
    </w:p>
    <w:p w:rsidR="00833B19" w:rsidRDefault="000B6D44">
      <w:pPr>
        <w:pStyle w:val="TOC1"/>
        <w:rPr>
          <w:rFonts w:eastAsiaTheme="minorEastAsia"/>
          <w:b w:val="0"/>
          <w:caps w:val="0"/>
          <w:noProof/>
          <w:sz w:val="22"/>
          <w:szCs w:val="22"/>
        </w:rPr>
      </w:pPr>
      <w:hyperlink w:anchor="_Toc507619809" w:history="1">
        <w:r w:rsidR="00833B19" w:rsidRPr="00BB6356">
          <w:rPr>
            <w:rStyle w:val="Hyperlink"/>
            <w:noProof/>
          </w:rPr>
          <w:t>Licencijos sąlygos</w:t>
        </w:r>
        <w:r w:rsidR="00833B19">
          <w:rPr>
            <w:noProof/>
          </w:rPr>
          <w:tab/>
        </w:r>
        <w:r w:rsidR="00833B19">
          <w:rPr>
            <w:noProof/>
          </w:rPr>
          <w:fldChar w:fldCharType="begin"/>
        </w:r>
        <w:r w:rsidR="00833B19">
          <w:rPr>
            <w:noProof/>
          </w:rPr>
          <w:instrText xml:space="preserve"> PAGEREF _Toc507619809 \h </w:instrText>
        </w:r>
        <w:r w:rsidR="00833B19">
          <w:rPr>
            <w:noProof/>
          </w:rPr>
        </w:r>
        <w:r w:rsidR="00833B19">
          <w:rPr>
            <w:noProof/>
          </w:rPr>
          <w:fldChar w:fldCharType="separate"/>
        </w:r>
        <w:r w:rsidR="00833B19">
          <w:rPr>
            <w:noProof/>
          </w:rPr>
          <w:t>7</w:t>
        </w:r>
        <w:r w:rsidR="00833B19">
          <w:rPr>
            <w:noProof/>
          </w:rPr>
          <w:fldChar w:fldCharType="end"/>
        </w:r>
      </w:hyperlink>
    </w:p>
    <w:p w:rsidR="00833B19" w:rsidRDefault="000B6D44">
      <w:pPr>
        <w:pStyle w:val="TOC2"/>
        <w:rPr>
          <w:rFonts w:eastAsiaTheme="minorEastAsia"/>
          <w:smallCaps w:val="0"/>
          <w:sz w:val="22"/>
        </w:rPr>
      </w:pPr>
      <w:hyperlink w:anchor="_Toc507619810" w:history="1">
        <w:r w:rsidR="00833B19" w:rsidRPr="00BB6356">
          <w:rPr>
            <w:rStyle w:val="Hyperlink"/>
          </w:rPr>
          <w:t>Universaliosios licencijos sąlygos</w:t>
        </w:r>
        <w:r w:rsidR="00833B19">
          <w:tab/>
        </w:r>
        <w:r w:rsidR="00833B19">
          <w:fldChar w:fldCharType="begin"/>
        </w:r>
        <w:r w:rsidR="00833B19">
          <w:instrText xml:space="preserve"> PAGEREF _Toc507619810 \h </w:instrText>
        </w:r>
        <w:r w:rsidR="00833B19">
          <w:fldChar w:fldCharType="separate"/>
        </w:r>
        <w:r w:rsidR="00833B19">
          <w:t>7</w:t>
        </w:r>
        <w:r w:rsidR="00833B19">
          <w:fldChar w:fldCharType="end"/>
        </w:r>
      </w:hyperlink>
    </w:p>
    <w:p w:rsidR="00833B19" w:rsidRDefault="000B6D44">
      <w:pPr>
        <w:pStyle w:val="TOC2"/>
        <w:rPr>
          <w:rFonts w:eastAsiaTheme="minorEastAsia"/>
          <w:smallCaps w:val="0"/>
          <w:sz w:val="22"/>
        </w:rPr>
      </w:pPr>
      <w:hyperlink w:anchor="_Toc507619811" w:history="1">
        <w:r w:rsidR="00833B19" w:rsidRPr="00BB6356">
          <w:rPr>
            <w:rStyle w:val="Hyperlink"/>
          </w:rPr>
          <w:t>Licencijavimo modelio sąlygos</w:t>
        </w:r>
        <w:r w:rsidR="00833B19">
          <w:tab/>
        </w:r>
        <w:r w:rsidR="00833B19">
          <w:fldChar w:fldCharType="begin"/>
        </w:r>
        <w:r w:rsidR="00833B19">
          <w:instrText xml:space="preserve"> PAGEREF _Toc507619811 \h </w:instrText>
        </w:r>
        <w:r w:rsidR="00833B19">
          <w:fldChar w:fldCharType="separate"/>
        </w:r>
        <w:r w:rsidR="00833B19">
          <w:t>9</w:t>
        </w:r>
        <w:r w:rsidR="00833B19">
          <w:fldChar w:fldCharType="end"/>
        </w:r>
      </w:hyperlink>
    </w:p>
    <w:p w:rsidR="00833B19" w:rsidRDefault="000B6D44">
      <w:pPr>
        <w:pStyle w:val="TOC3"/>
        <w:rPr>
          <w:rFonts w:eastAsiaTheme="minorEastAsia"/>
          <w:smallCaps w:val="0"/>
          <w:sz w:val="22"/>
        </w:rPr>
      </w:pPr>
      <w:hyperlink w:anchor="_Toc507619812" w:history="1">
        <w:r w:rsidR="00833B19" w:rsidRPr="00BB6356">
          <w:rPr>
            <w:rStyle w:val="Hyperlink"/>
          </w:rPr>
          <w:t>Kompiuterio taikomosios programos</w:t>
        </w:r>
        <w:r w:rsidR="00833B19">
          <w:tab/>
        </w:r>
        <w:r w:rsidR="00833B19">
          <w:fldChar w:fldCharType="begin"/>
        </w:r>
        <w:r w:rsidR="00833B19">
          <w:instrText xml:space="preserve"> PAGEREF _Toc507619812 \h </w:instrText>
        </w:r>
        <w:r w:rsidR="00833B19">
          <w:fldChar w:fldCharType="separate"/>
        </w:r>
        <w:r w:rsidR="00833B19">
          <w:t>10</w:t>
        </w:r>
        <w:r w:rsidR="00833B19">
          <w:fldChar w:fldCharType="end"/>
        </w:r>
      </w:hyperlink>
    </w:p>
    <w:p w:rsidR="00833B19" w:rsidRDefault="000B6D44">
      <w:pPr>
        <w:pStyle w:val="TOC3"/>
        <w:rPr>
          <w:rFonts w:eastAsiaTheme="minorEastAsia"/>
          <w:smallCaps w:val="0"/>
          <w:sz w:val="22"/>
        </w:rPr>
      </w:pPr>
      <w:hyperlink w:anchor="_Toc507619813" w:history="1">
        <w:r w:rsidR="00833B19" w:rsidRPr="00BB6356">
          <w:rPr>
            <w:rStyle w:val="Hyperlink"/>
          </w:rPr>
          <w:t>Kompiuterio operacinės sistemos</w:t>
        </w:r>
        <w:r w:rsidR="00833B19">
          <w:tab/>
        </w:r>
        <w:r w:rsidR="00833B19">
          <w:fldChar w:fldCharType="begin"/>
        </w:r>
        <w:r w:rsidR="00833B19">
          <w:instrText xml:space="preserve"> PAGEREF _Toc507619813 \h </w:instrText>
        </w:r>
        <w:r w:rsidR="00833B19">
          <w:fldChar w:fldCharType="separate"/>
        </w:r>
        <w:r w:rsidR="00833B19">
          <w:t>10</w:t>
        </w:r>
        <w:r w:rsidR="00833B19">
          <w:fldChar w:fldCharType="end"/>
        </w:r>
      </w:hyperlink>
    </w:p>
    <w:p w:rsidR="00833B19" w:rsidRDefault="000B6D44">
      <w:pPr>
        <w:pStyle w:val="TOC3"/>
        <w:rPr>
          <w:rFonts w:eastAsiaTheme="minorEastAsia"/>
          <w:smallCaps w:val="0"/>
          <w:sz w:val="22"/>
        </w:rPr>
      </w:pPr>
      <w:hyperlink w:anchor="_Toc507619814" w:history="1">
        <w:r w:rsidR="00833B19" w:rsidRPr="00BB6356">
          <w:rPr>
            <w:rStyle w:val="Hyperlink"/>
          </w:rPr>
          <w:t>Branduoliui / KPL</w:t>
        </w:r>
        <w:r w:rsidR="00833B19">
          <w:tab/>
        </w:r>
        <w:r w:rsidR="00833B19">
          <w:fldChar w:fldCharType="begin"/>
        </w:r>
        <w:r w:rsidR="00833B19">
          <w:instrText xml:space="preserve"> PAGEREF _Toc507619814 \h </w:instrText>
        </w:r>
        <w:r w:rsidR="00833B19">
          <w:fldChar w:fldCharType="separate"/>
        </w:r>
        <w:r w:rsidR="00833B19">
          <w:t>10</w:t>
        </w:r>
        <w:r w:rsidR="00833B19">
          <w:fldChar w:fldCharType="end"/>
        </w:r>
      </w:hyperlink>
    </w:p>
    <w:p w:rsidR="00833B19" w:rsidRDefault="000B6D44">
      <w:pPr>
        <w:pStyle w:val="TOC3"/>
        <w:rPr>
          <w:rFonts w:eastAsiaTheme="minorEastAsia"/>
          <w:smallCaps w:val="0"/>
          <w:sz w:val="22"/>
        </w:rPr>
      </w:pPr>
      <w:hyperlink w:anchor="_Toc507619815" w:history="1">
        <w:r w:rsidR="00833B19" w:rsidRPr="00BB6356">
          <w:rPr>
            <w:rStyle w:val="Hyperlink"/>
          </w:rPr>
          <w:t>Serveris / KPL</w:t>
        </w:r>
        <w:r w:rsidR="00833B19">
          <w:tab/>
        </w:r>
        <w:r w:rsidR="00833B19">
          <w:fldChar w:fldCharType="begin"/>
        </w:r>
        <w:r w:rsidR="00833B19">
          <w:instrText xml:space="preserve"> PAGEREF _Toc507619815 \h </w:instrText>
        </w:r>
        <w:r w:rsidR="00833B19">
          <w:fldChar w:fldCharType="separate"/>
        </w:r>
        <w:r w:rsidR="00833B19">
          <w:t>11</w:t>
        </w:r>
        <w:r w:rsidR="00833B19">
          <w:fldChar w:fldCharType="end"/>
        </w:r>
      </w:hyperlink>
    </w:p>
    <w:p w:rsidR="00833B19" w:rsidRDefault="000B6D44">
      <w:pPr>
        <w:pStyle w:val="TOC3"/>
        <w:rPr>
          <w:rFonts w:eastAsiaTheme="minorEastAsia"/>
          <w:smallCaps w:val="0"/>
          <w:sz w:val="22"/>
        </w:rPr>
      </w:pPr>
      <w:hyperlink w:anchor="_Toc507619816" w:history="1">
        <w:r w:rsidR="00833B19" w:rsidRPr="00BB6356">
          <w:rPr>
            <w:rStyle w:val="Hyperlink"/>
          </w:rPr>
          <w:t>Branduoliui</w:t>
        </w:r>
        <w:r w:rsidR="00833B19">
          <w:tab/>
        </w:r>
        <w:r w:rsidR="00833B19">
          <w:fldChar w:fldCharType="begin"/>
        </w:r>
        <w:r w:rsidR="00833B19">
          <w:instrText xml:space="preserve"> PAGEREF _Toc507619816 \h </w:instrText>
        </w:r>
        <w:r w:rsidR="00833B19">
          <w:fldChar w:fldCharType="separate"/>
        </w:r>
        <w:r w:rsidR="00833B19">
          <w:t>11</w:t>
        </w:r>
        <w:r w:rsidR="00833B19">
          <w:fldChar w:fldCharType="end"/>
        </w:r>
      </w:hyperlink>
    </w:p>
    <w:p w:rsidR="00833B19" w:rsidRDefault="000B6D44">
      <w:pPr>
        <w:pStyle w:val="TOC3"/>
        <w:rPr>
          <w:rFonts w:eastAsiaTheme="minorEastAsia"/>
          <w:smallCaps w:val="0"/>
          <w:sz w:val="22"/>
        </w:rPr>
      </w:pPr>
      <w:hyperlink w:anchor="_Toc507619817" w:history="1">
        <w:r w:rsidR="00833B19" w:rsidRPr="00BB6356">
          <w:rPr>
            <w:rStyle w:val="Hyperlink"/>
          </w:rPr>
          <w:t>Valdymo serveriai</w:t>
        </w:r>
        <w:r w:rsidR="00833B19">
          <w:tab/>
        </w:r>
        <w:r w:rsidR="00833B19">
          <w:fldChar w:fldCharType="begin"/>
        </w:r>
        <w:r w:rsidR="00833B19">
          <w:instrText xml:space="preserve"> PAGEREF _Toc507619817 \h </w:instrText>
        </w:r>
        <w:r w:rsidR="00833B19">
          <w:fldChar w:fldCharType="separate"/>
        </w:r>
        <w:r w:rsidR="00833B19">
          <w:t>11</w:t>
        </w:r>
        <w:r w:rsidR="00833B19">
          <w:fldChar w:fldCharType="end"/>
        </w:r>
      </w:hyperlink>
    </w:p>
    <w:p w:rsidR="00833B19" w:rsidRDefault="000B6D44">
      <w:pPr>
        <w:pStyle w:val="TOC3"/>
        <w:rPr>
          <w:rFonts w:eastAsiaTheme="minorEastAsia"/>
          <w:smallCaps w:val="0"/>
          <w:sz w:val="22"/>
        </w:rPr>
      </w:pPr>
      <w:hyperlink w:anchor="_Toc507619818" w:history="1">
        <w:r w:rsidR="00833B19" w:rsidRPr="00BB6356">
          <w:rPr>
            <w:rStyle w:val="Hyperlink"/>
          </w:rPr>
          <w:t>Specialūs serveriai</w:t>
        </w:r>
        <w:r w:rsidR="00833B19">
          <w:tab/>
        </w:r>
        <w:r w:rsidR="00833B19">
          <w:fldChar w:fldCharType="begin"/>
        </w:r>
        <w:r w:rsidR="00833B19">
          <w:instrText xml:space="preserve"> PAGEREF _Toc507619818 \h </w:instrText>
        </w:r>
        <w:r w:rsidR="00833B19">
          <w:fldChar w:fldCharType="separate"/>
        </w:r>
        <w:r w:rsidR="00833B19">
          <w:t>12</w:t>
        </w:r>
        <w:r w:rsidR="00833B19">
          <w:fldChar w:fldCharType="end"/>
        </w:r>
      </w:hyperlink>
    </w:p>
    <w:p w:rsidR="00833B19" w:rsidRDefault="000B6D44">
      <w:pPr>
        <w:pStyle w:val="TOC3"/>
        <w:rPr>
          <w:rFonts w:eastAsiaTheme="minorEastAsia"/>
          <w:smallCaps w:val="0"/>
          <w:sz w:val="22"/>
        </w:rPr>
      </w:pPr>
      <w:hyperlink w:anchor="_Toc507619819" w:history="1">
        <w:r w:rsidR="00833B19" w:rsidRPr="00BB6356">
          <w:rPr>
            <w:rStyle w:val="Hyperlink"/>
          </w:rPr>
          <w:t>Kūrėjo įrankiai</w:t>
        </w:r>
        <w:r w:rsidR="00833B19">
          <w:tab/>
        </w:r>
        <w:r w:rsidR="00833B19">
          <w:fldChar w:fldCharType="begin"/>
        </w:r>
        <w:r w:rsidR="00833B19">
          <w:instrText xml:space="preserve"> PAGEREF _Toc507619819 \h </w:instrText>
        </w:r>
        <w:r w:rsidR="00833B19">
          <w:fldChar w:fldCharType="separate"/>
        </w:r>
        <w:r w:rsidR="00833B19">
          <w:t>12</w:t>
        </w:r>
        <w:r w:rsidR="00833B19">
          <w:fldChar w:fldCharType="end"/>
        </w:r>
      </w:hyperlink>
    </w:p>
    <w:p w:rsidR="00833B19" w:rsidRDefault="000B6D44">
      <w:pPr>
        <w:pStyle w:val="TOC1"/>
        <w:rPr>
          <w:rFonts w:eastAsiaTheme="minorEastAsia"/>
          <w:b w:val="0"/>
          <w:caps w:val="0"/>
          <w:noProof/>
          <w:sz w:val="22"/>
          <w:szCs w:val="22"/>
        </w:rPr>
      </w:pPr>
      <w:hyperlink w:anchor="_Toc507619820" w:history="1">
        <w:r w:rsidR="00833B19" w:rsidRPr="00BB6356">
          <w:rPr>
            <w:rStyle w:val="Hyperlink"/>
            <w:noProof/>
          </w:rPr>
          <w:t>Programinė įranga</w:t>
        </w:r>
        <w:r w:rsidR="00833B19">
          <w:rPr>
            <w:noProof/>
          </w:rPr>
          <w:tab/>
        </w:r>
        <w:r w:rsidR="00833B19">
          <w:rPr>
            <w:noProof/>
          </w:rPr>
          <w:fldChar w:fldCharType="begin"/>
        </w:r>
        <w:r w:rsidR="00833B19">
          <w:rPr>
            <w:noProof/>
          </w:rPr>
          <w:instrText xml:space="preserve"> PAGEREF _Toc507619820 \h </w:instrText>
        </w:r>
        <w:r w:rsidR="00833B19">
          <w:rPr>
            <w:noProof/>
          </w:rPr>
        </w:r>
        <w:r w:rsidR="00833B19">
          <w:rPr>
            <w:noProof/>
          </w:rPr>
          <w:fldChar w:fldCharType="separate"/>
        </w:r>
        <w:r w:rsidR="00833B19">
          <w:rPr>
            <w:noProof/>
          </w:rPr>
          <w:t>13</w:t>
        </w:r>
        <w:r w:rsidR="00833B19">
          <w:rPr>
            <w:noProof/>
          </w:rPr>
          <w:fldChar w:fldCharType="end"/>
        </w:r>
      </w:hyperlink>
    </w:p>
    <w:p w:rsidR="00833B19" w:rsidRDefault="000B6D44">
      <w:pPr>
        <w:pStyle w:val="TOC2"/>
        <w:rPr>
          <w:rFonts w:eastAsiaTheme="minorEastAsia"/>
          <w:smallCaps w:val="0"/>
          <w:sz w:val="22"/>
        </w:rPr>
      </w:pPr>
      <w:hyperlink w:anchor="_Toc507619821" w:history="1">
        <w:r w:rsidR="00833B19" w:rsidRPr="00BB6356">
          <w:rPr>
            <w:rStyle w:val="Hyperlink"/>
          </w:rPr>
          <w:t>BizTalk</w:t>
        </w:r>
        <w:r w:rsidR="00833B19">
          <w:tab/>
        </w:r>
        <w:r w:rsidR="00833B19">
          <w:fldChar w:fldCharType="begin"/>
        </w:r>
        <w:r w:rsidR="00833B19">
          <w:instrText xml:space="preserve"> PAGEREF _Toc507619821 \h </w:instrText>
        </w:r>
        <w:r w:rsidR="00833B19">
          <w:fldChar w:fldCharType="separate"/>
        </w:r>
        <w:r w:rsidR="00833B19">
          <w:t>13</w:t>
        </w:r>
        <w:r w:rsidR="00833B19">
          <w:fldChar w:fldCharType="end"/>
        </w:r>
      </w:hyperlink>
    </w:p>
    <w:p w:rsidR="00833B19" w:rsidRDefault="000B6D44">
      <w:pPr>
        <w:pStyle w:val="TOC2"/>
        <w:rPr>
          <w:rFonts w:eastAsiaTheme="minorEastAsia"/>
          <w:smallCaps w:val="0"/>
          <w:sz w:val="22"/>
        </w:rPr>
      </w:pPr>
      <w:hyperlink w:anchor="_Toc507619822" w:history="1">
        <w:r w:rsidR="00833B19" w:rsidRPr="00BB6356">
          <w:rPr>
            <w:rStyle w:val="Hyperlink"/>
          </w:rPr>
          <w:t>Core Infrastructure Server (CIS) Suite</w:t>
        </w:r>
        <w:r w:rsidR="00833B19">
          <w:tab/>
        </w:r>
        <w:r w:rsidR="00833B19">
          <w:fldChar w:fldCharType="begin"/>
        </w:r>
        <w:r w:rsidR="00833B19">
          <w:instrText xml:space="preserve"> PAGEREF _Toc507619822 \h </w:instrText>
        </w:r>
        <w:r w:rsidR="00833B19">
          <w:fldChar w:fldCharType="separate"/>
        </w:r>
        <w:r w:rsidR="00833B19">
          <w:t>16</w:t>
        </w:r>
        <w:r w:rsidR="00833B19">
          <w:fldChar w:fldCharType="end"/>
        </w:r>
      </w:hyperlink>
    </w:p>
    <w:p w:rsidR="00833B19" w:rsidRDefault="000B6D44">
      <w:pPr>
        <w:pStyle w:val="TOC2"/>
        <w:rPr>
          <w:rFonts w:eastAsiaTheme="minorEastAsia"/>
          <w:smallCaps w:val="0"/>
          <w:sz w:val="22"/>
        </w:rPr>
      </w:pPr>
      <w:hyperlink w:anchor="_Toc507619823" w:history="1">
        <w:r w:rsidR="00833B19" w:rsidRPr="00BB6356">
          <w:rPr>
            <w:rStyle w:val="Hyperlink"/>
          </w:rPr>
          <w:t>Forefront</w:t>
        </w:r>
        <w:r w:rsidR="00833B19">
          <w:tab/>
        </w:r>
        <w:r w:rsidR="00833B19">
          <w:fldChar w:fldCharType="begin"/>
        </w:r>
        <w:r w:rsidR="00833B19">
          <w:instrText xml:space="preserve"> PAGEREF _Toc507619823 \h </w:instrText>
        </w:r>
        <w:r w:rsidR="00833B19">
          <w:fldChar w:fldCharType="separate"/>
        </w:r>
        <w:r w:rsidR="00833B19">
          <w:t>18</w:t>
        </w:r>
        <w:r w:rsidR="00833B19">
          <w:fldChar w:fldCharType="end"/>
        </w:r>
      </w:hyperlink>
    </w:p>
    <w:p w:rsidR="00833B19" w:rsidRDefault="000B6D44">
      <w:pPr>
        <w:pStyle w:val="TOC3"/>
        <w:rPr>
          <w:rFonts w:eastAsiaTheme="minorEastAsia"/>
          <w:smallCaps w:val="0"/>
          <w:sz w:val="22"/>
        </w:rPr>
      </w:pPr>
      <w:hyperlink w:anchor="_Toc507619824" w:history="1">
        <w:r w:rsidR="00833B19" w:rsidRPr="00BB6356">
          <w:rPr>
            <w:rStyle w:val="Hyperlink"/>
          </w:rPr>
          <w:t>Office for Mac</w:t>
        </w:r>
        <w:r w:rsidR="00833B19">
          <w:tab/>
        </w:r>
        <w:r w:rsidR="00833B19">
          <w:fldChar w:fldCharType="begin"/>
        </w:r>
        <w:r w:rsidR="00833B19">
          <w:instrText xml:space="preserve"> PAGEREF _Toc507619824 \h </w:instrText>
        </w:r>
        <w:r w:rsidR="00833B19">
          <w:fldChar w:fldCharType="separate"/>
        </w:r>
        <w:r w:rsidR="00833B19">
          <w:t>23</w:t>
        </w:r>
        <w:r w:rsidR="00833B19">
          <w:fldChar w:fldCharType="end"/>
        </w:r>
      </w:hyperlink>
    </w:p>
    <w:p w:rsidR="00833B19" w:rsidRDefault="000B6D44">
      <w:pPr>
        <w:pStyle w:val="TOC3"/>
        <w:rPr>
          <w:rFonts w:eastAsiaTheme="minorEastAsia"/>
          <w:smallCaps w:val="0"/>
          <w:sz w:val="22"/>
        </w:rPr>
      </w:pPr>
      <w:hyperlink w:anchor="_Toc507619825" w:history="1">
        <w:r w:rsidR="00833B19" w:rsidRPr="00BB6356">
          <w:rPr>
            <w:rStyle w:val="Hyperlink"/>
          </w:rPr>
          <w:t>Exchange Server</w:t>
        </w:r>
        <w:r w:rsidR="00833B19">
          <w:tab/>
        </w:r>
        <w:r w:rsidR="00833B19">
          <w:fldChar w:fldCharType="begin"/>
        </w:r>
        <w:r w:rsidR="00833B19">
          <w:instrText xml:space="preserve"> PAGEREF _Toc507619825 \h </w:instrText>
        </w:r>
        <w:r w:rsidR="00833B19">
          <w:fldChar w:fldCharType="separate"/>
        </w:r>
        <w:r w:rsidR="00833B19">
          <w:t>24</w:t>
        </w:r>
        <w:r w:rsidR="00833B19">
          <w:fldChar w:fldCharType="end"/>
        </w:r>
      </w:hyperlink>
    </w:p>
    <w:p w:rsidR="00833B19" w:rsidRDefault="000B6D44">
      <w:pPr>
        <w:pStyle w:val="TOC3"/>
        <w:rPr>
          <w:rFonts w:eastAsiaTheme="minorEastAsia"/>
          <w:smallCaps w:val="0"/>
          <w:sz w:val="22"/>
        </w:rPr>
      </w:pPr>
      <w:hyperlink w:anchor="_Toc507619826" w:history="1">
        <w:r w:rsidR="00833B19" w:rsidRPr="00BB6356">
          <w:rPr>
            <w:rStyle w:val="Hyperlink"/>
          </w:rPr>
          <w:t>Project Server</w:t>
        </w:r>
        <w:r w:rsidR="00833B19">
          <w:tab/>
        </w:r>
        <w:r w:rsidR="00833B19">
          <w:fldChar w:fldCharType="begin"/>
        </w:r>
        <w:r w:rsidR="00833B19">
          <w:instrText xml:space="preserve"> PAGEREF _Toc507619826 \h </w:instrText>
        </w:r>
        <w:r w:rsidR="00833B19">
          <w:fldChar w:fldCharType="separate"/>
        </w:r>
        <w:r w:rsidR="00833B19">
          <w:t>26</w:t>
        </w:r>
        <w:r w:rsidR="00833B19">
          <w:fldChar w:fldCharType="end"/>
        </w:r>
      </w:hyperlink>
    </w:p>
    <w:p w:rsidR="00833B19" w:rsidRDefault="000B6D44">
      <w:pPr>
        <w:pStyle w:val="TOC3"/>
        <w:rPr>
          <w:rFonts w:eastAsiaTheme="minorEastAsia"/>
          <w:smallCaps w:val="0"/>
          <w:sz w:val="22"/>
        </w:rPr>
      </w:pPr>
      <w:hyperlink w:anchor="_Toc507619827" w:history="1">
        <w:r w:rsidR="00833B19" w:rsidRPr="00BB6356">
          <w:rPr>
            <w:rStyle w:val="Hyperlink"/>
          </w:rPr>
          <w:t>SharePoint Server</w:t>
        </w:r>
        <w:r w:rsidR="00833B19">
          <w:tab/>
        </w:r>
        <w:r w:rsidR="00833B19">
          <w:fldChar w:fldCharType="begin"/>
        </w:r>
        <w:r w:rsidR="00833B19">
          <w:instrText xml:space="preserve"> PAGEREF _Toc507619827 \h </w:instrText>
        </w:r>
        <w:r w:rsidR="00833B19">
          <w:fldChar w:fldCharType="separate"/>
        </w:r>
        <w:r w:rsidR="00833B19">
          <w:t>26</w:t>
        </w:r>
        <w:r w:rsidR="00833B19">
          <w:fldChar w:fldCharType="end"/>
        </w:r>
      </w:hyperlink>
    </w:p>
    <w:p w:rsidR="00833B19" w:rsidRDefault="000B6D44">
      <w:pPr>
        <w:pStyle w:val="TOC2"/>
        <w:rPr>
          <w:rFonts w:eastAsiaTheme="minorEastAsia"/>
          <w:smallCaps w:val="0"/>
          <w:sz w:val="22"/>
        </w:rPr>
      </w:pPr>
      <w:hyperlink w:anchor="_Toc507619828" w:history="1">
        <w:r w:rsidR="00833B19" w:rsidRPr="00BB6356">
          <w:rPr>
            <w:rStyle w:val="Hyperlink"/>
          </w:rPr>
          <w:t>SQL Server</w:t>
        </w:r>
        <w:r w:rsidR="00833B19">
          <w:tab/>
        </w:r>
        <w:r w:rsidR="00833B19">
          <w:fldChar w:fldCharType="begin"/>
        </w:r>
        <w:r w:rsidR="00833B19">
          <w:instrText xml:space="preserve"> PAGEREF _Toc507619828 \h </w:instrText>
        </w:r>
        <w:r w:rsidR="00833B19">
          <w:fldChar w:fldCharType="separate"/>
        </w:r>
        <w:r w:rsidR="00833B19">
          <w:t>29</w:t>
        </w:r>
        <w:r w:rsidR="00833B19">
          <w:fldChar w:fldCharType="end"/>
        </w:r>
      </w:hyperlink>
    </w:p>
    <w:p w:rsidR="00833B19" w:rsidRDefault="000B6D44">
      <w:pPr>
        <w:pStyle w:val="TOC2"/>
        <w:rPr>
          <w:rFonts w:eastAsiaTheme="minorEastAsia"/>
          <w:smallCaps w:val="0"/>
          <w:sz w:val="22"/>
        </w:rPr>
      </w:pPr>
      <w:hyperlink w:anchor="_Toc507619829" w:history="1">
        <w:r w:rsidR="00833B19" w:rsidRPr="00BB6356">
          <w:rPr>
            <w:rStyle w:val="Hyperlink"/>
          </w:rPr>
          <w:t>System Center</w:t>
        </w:r>
        <w:r w:rsidR="00833B19">
          <w:tab/>
        </w:r>
        <w:r w:rsidR="00833B19">
          <w:fldChar w:fldCharType="begin"/>
        </w:r>
        <w:r w:rsidR="00833B19">
          <w:instrText xml:space="preserve"> PAGEREF _Toc507619829 \h </w:instrText>
        </w:r>
        <w:r w:rsidR="00833B19">
          <w:fldChar w:fldCharType="separate"/>
        </w:r>
        <w:r w:rsidR="00833B19">
          <w:t>31</w:t>
        </w:r>
        <w:r w:rsidR="00833B19">
          <w:fldChar w:fldCharType="end"/>
        </w:r>
      </w:hyperlink>
    </w:p>
    <w:p w:rsidR="00833B19" w:rsidRDefault="000B6D44">
      <w:pPr>
        <w:pStyle w:val="TOC3"/>
        <w:rPr>
          <w:rFonts w:eastAsiaTheme="minorEastAsia"/>
          <w:smallCaps w:val="0"/>
          <w:sz w:val="22"/>
        </w:rPr>
      </w:pPr>
      <w:hyperlink w:anchor="_Toc507619830" w:history="1">
        <w:r w:rsidR="00833B19" w:rsidRPr="00BB6356">
          <w:rPr>
            <w:rStyle w:val="Hyperlink"/>
          </w:rPr>
          <w:t>System Center Endpoint Protection</w:t>
        </w:r>
        <w:r w:rsidR="00833B19">
          <w:tab/>
        </w:r>
        <w:r w:rsidR="00833B19">
          <w:fldChar w:fldCharType="begin"/>
        </w:r>
        <w:r w:rsidR="00833B19">
          <w:instrText xml:space="preserve"> PAGEREF _Toc507619830 \h </w:instrText>
        </w:r>
        <w:r w:rsidR="00833B19">
          <w:fldChar w:fldCharType="separate"/>
        </w:r>
        <w:r w:rsidR="00833B19">
          <w:t>34</w:t>
        </w:r>
        <w:r w:rsidR="00833B19">
          <w:fldChar w:fldCharType="end"/>
        </w:r>
      </w:hyperlink>
    </w:p>
    <w:p w:rsidR="00833B19" w:rsidRDefault="000B6D44">
      <w:pPr>
        <w:pStyle w:val="TOC3"/>
        <w:rPr>
          <w:rFonts w:eastAsiaTheme="minorEastAsia"/>
          <w:smallCaps w:val="0"/>
          <w:sz w:val="22"/>
        </w:rPr>
      </w:pPr>
      <w:hyperlink w:anchor="_Toc507619831" w:history="1">
        <w:r w:rsidR="00833B19" w:rsidRPr="00BB6356">
          <w:rPr>
            <w:rStyle w:val="Hyperlink"/>
          </w:rPr>
          <w:t>System Center Operations Manager</w:t>
        </w:r>
        <w:r w:rsidR="00833B19">
          <w:tab/>
        </w:r>
        <w:r w:rsidR="00833B19">
          <w:fldChar w:fldCharType="begin"/>
        </w:r>
        <w:r w:rsidR="00833B19">
          <w:instrText xml:space="preserve"> PAGEREF _Toc507619831 \h </w:instrText>
        </w:r>
        <w:r w:rsidR="00833B19">
          <w:fldChar w:fldCharType="separate"/>
        </w:r>
        <w:r w:rsidR="00833B19">
          <w:t>35</w:t>
        </w:r>
        <w:r w:rsidR="00833B19">
          <w:fldChar w:fldCharType="end"/>
        </w:r>
      </w:hyperlink>
    </w:p>
    <w:p w:rsidR="00833B19" w:rsidRDefault="000B6D44">
      <w:pPr>
        <w:pStyle w:val="TOC3"/>
        <w:rPr>
          <w:rFonts w:eastAsiaTheme="minorEastAsia"/>
          <w:smallCaps w:val="0"/>
          <w:sz w:val="22"/>
        </w:rPr>
      </w:pPr>
      <w:hyperlink w:anchor="_Toc507619832" w:history="1">
        <w:r w:rsidR="00833B19" w:rsidRPr="00BB6356">
          <w:rPr>
            <w:rStyle w:val="Hyperlink"/>
          </w:rPr>
          <w:t>System Center Service Manager</w:t>
        </w:r>
        <w:r w:rsidR="00833B19">
          <w:tab/>
        </w:r>
        <w:r w:rsidR="00833B19">
          <w:fldChar w:fldCharType="begin"/>
        </w:r>
        <w:r w:rsidR="00833B19">
          <w:instrText xml:space="preserve"> PAGEREF _Toc507619832 \h </w:instrText>
        </w:r>
        <w:r w:rsidR="00833B19">
          <w:fldChar w:fldCharType="separate"/>
        </w:r>
        <w:r w:rsidR="00833B19">
          <w:t>36</w:t>
        </w:r>
        <w:r w:rsidR="00833B19">
          <w:fldChar w:fldCharType="end"/>
        </w:r>
      </w:hyperlink>
    </w:p>
    <w:p w:rsidR="00833B19" w:rsidRDefault="000B6D44">
      <w:pPr>
        <w:pStyle w:val="TOC2"/>
        <w:rPr>
          <w:rFonts w:eastAsiaTheme="minorEastAsia"/>
          <w:smallCaps w:val="0"/>
          <w:sz w:val="22"/>
        </w:rPr>
      </w:pPr>
      <w:hyperlink w:anchor="_Toc507619833" w:history="1">
        <w:r w:rsidR="00833B19" w:rsidRPr="00BB6356">
          <w:rPr>
            <w:rStyle w:val="Hyperlink"/>
          </w:rPr>
          <w:t>Visual Studio</w:t>
        </w:r>
        <w:r w:rsidR="00833B19">
          <w:tab/>
        </w:r>
        <w:r w:rsidR="00833B19">
          <w:fldChar w:fldCharType="begin"/>
        </w:r>
        <w:r w:rsidR="00833B19">
          <w:instrText xml:space="preserve"> PAGEREF _Toc507619833 \h </w:instrText>
        </w:r>
        <w:r w:rsidR="00833B19">
          <w:fldChar w:fldCharType="separate"/>
        </w:r>
        <w:r w:rsidR="00833B19">
          <w:t>37</w:t>
        </w:r>
        <w:r w:rsidR="00833B19">
          <w:fldChar w:fldCharType="end"/>
        </w:r>
      </w:hyperlink>
    </w:p>
    <w:p w:rsidR="00833B19" w:rsidRDefault="000B6D44">
      <w:pPr>
        <w:pStyle w:val="TOC3"/>
        <w:rPr>
          <w:rFonts w:eastAsiaTheme="minorEastAsia"/>
          <w:smallCaps w:val="0"/>
          <w:sz w:val="22"/>
        </w:rPr>
      </w:pPr>
      <w:hyperlink w:anchor="_Toc507619834" w:history="1">
        <w:r w:rsidR="00833B19" w:rsidRPr="00BB6356">
          <w:rPr>
            <w:rStyle w:val="Hyperlink"/>
          </w:rPr>
          <w:t>Visual Studio</w:t>
        </w:r>
        <w:r w:rsidR="00833B19">
          <w:tab/>
        </w:r>
        <w:r w:rsidR="00833B19">
          <w:fldChar w:fldCharType="begin"/>
        </w:r>
        <w:r w:rsidR="00833B19">
          <w:instrText xml:space="preserve"> PAGEREF _Toc507619834 \h </w:instrText>
        </w:r>
        <w:r w:rsidR="00833B19">
          <w:fldChar w:fldCharType="separate"/>
        </w:r>
        <w:r w:rsidR="00833B19">
          <w:t>37</w:t>
        </w:r>
        <w:r w:rsidR="00833B19">
          <w:fldChar w:fldCharType="end"/>
        </w:r>
      </w:hyperlink>
    </w:p>
    <w:p w:rsidR="00833B19" w:rsidRDefault="000B6D44">
      <w:pPr>
        <w:pStyle w:val="TOC3"/>
        <w:rPr>
          <w:rFonts w:eastAsiaTheme="minorEastAsia"/>
          <w:smallCaps w:val="0"/>
          <w:sz w:val="22"/>
        </w:rPr>
      </w:pPr>
      <w:hyperlink w:anchor="_Toc507619835" w:history="1">
        <w:r w:rsidR="00833B19" w:rsidRPr="00BB6356">
          <w:rPr>
            <w:rStyle w:val="Hyperlink"/>
          </w:rPr>
          <w:t>Visual Studio Team Foundation Server</w:t>
        </w:r>
        <w:r w:rsidR="00833B19">
          <w:tab/>
        </w:r>
        <w:r w:rsidR="00833B19">
          <w:fldChar w:fldCharType="begin"/>
        </w:r>
        <w:r w:rsidR="00833B19">
          <w:instrText xml:space="preserve"> PAGEREF _Toc507619835 \h </w:instrText>
        </w:r>
        <w:r w:rsidR="00833B19">
          <w:fldChar w:fldCharType="separate"/>
        </w:r>
        <w:r w:rsidR="00833B19">
          <w:t>39</w:t>
        </w:r>
        <w:r w:rsidR="00833B19">
          <w:fldChar w:fldCharType="end"/>
        </w:r>
      </w:hyperlink>
    </w:p>
    <w:p w:rsidR="00833B19" w:rsidRDefault="000B6D44">
      <w:pPr>
        <w:pStyle w:val="TOC2"/>
        <w:rPr>
          <w:rFonts w:eastAsiaTheme="minorEastAsia"/>
          <w:smallCaps w:val="0"/>
          <w:sz w:val="22"/>
        </w:rPr>
      </w:pPr>
      <w:hyperlink w:anchor="_Toc507619836" w:history="1">
        <w:r w:rsidR="00833B19" w:rsidRPr="00BB6356">
          <w:rPr>
            <w:rStyle w:val="Hyperlink"/>
          </w:rPr>
          <w:t>Windows</w:t>
        </w:r>
        <w:r w:rsidR="00833B19">
          <w:tab/>
        </w:r>
        <w:r w:rsidR="00833B19">
          <w:fldChar w:fldCharType="begin"/>
        </w:r>
        <w:r w:rsidR="00833B19">
          <w:instrText xml:space="preserve"> PAGEREF _Toc507619836 \h </w:instrText>
        </w:r>
        <w:r w:rsidR="00833B19">
          <w:fldChar w:fldCharType="separate"/>
        </w:r>
        <w:r w:rsidR="00833B19">
          <w:t>40</w:t>
        </w:r>
        <w:r w:rsidR="00833B19">
          <w:fldChar w:fldCharType="end"/>
        </w:r>
      </w:hyperlink>
    </w:p>
    <w:p w:rsidR="00833B19" w:rsidRDefault="000B6D44">
      <w:pPr>
        <w:pStyle w:val="TOC3"/>
        <w:rPr>
          <w:rFonts w:eastAsiaTheme="minorEastAsia"/>
          <w:smallCaps w:val="0"/>
          <w:sz w:val="22"/>
        </w:rPr>
      </w:pPr>
      <w:hyperlink w:anchor="_Toc507619837" w:history="1">
        <w:r w:rsidR="00833B19" w:rsidRPr="00BB6356">
          <w:rPr>
            <w:rStyle w:val="Hyperlink"/>
          </w:rPr>
          <w:t>Windows kompiuterio operacinė sistema</w:t>
        </w:r>
        <w:r w:rsidR="00833B19">
          <w:tab/>
        </w:r>
        <w:r w:rsidR="00833B19">
          <w:fldChar w:fldCharType="begin"/>
        </w:r>
        <w:r w:rsidR="00833B19">
          <w:instrText xml:space="preserve"> PAGEREF _Toc507619837 \h </w:instrText>
        </w:r>
        <w:r w:rsidR="00833B19">
          <w:fldChar w:fldCharType="separate"/>
        </w:r>
        <w:r w:rsidR="00833B19">
          <w:t>40</w:t>
        </w:r>
        <w:r w:rsidR="00833B19">
          <w:fldChar w:fldCharType="end"/>
        </w:r>
      </w:hyperlink>
    </w:p>
    <w:p w:rsidR="00833B19" w:rsidRDefault="000B6D44">
      <w:pPr>
        <w:pStyle w:val="TOC2"/>
        <w:rPr>
          <w:rFonts w:eastAsiaTheme="minorEastAsia"/>
          <w:smallCaps w:val="0"/>
          <w:sz w:val="22"/>
        </w:rPr>
      </w:pPr>
      <w:hyperlink w:anchor="_Toc507619838" w:history="1">
        <w:r w:rsidR="00833B19" w:rsidRPr="00BB6356">
          <w:rPr>
            <w:rStyle w:val="Hyperlink"/>
          </w:rPr>
          <w:t>Windows Server</w:t>
        </w:r>
        <w:r w:rsidR="00833B19">
          <w:tab/>
        </w:r>
        <w:r w:rsidR="00833B19">
          <w:fldChar w:fldCharType="begin"/>
        </w:r>
        <w:r w:rsidR="00833B19">
          <w:instrText xml:space="preserve"> PAGEREF _Toc507619838 \h </w:instrText>
        </w:r>
        <w:r w:rsidR="00833B19">
          <w:fldChar w:fldCharType="separate"/>
        </w:r>
        <w:r w:rsidR="00833B19">
          <w:t>47</w:t>
        </w:r>
        <w:r w:rsidR="00833B19">
          <w:fldChar w:fldCharType="end"/>
        </w:r>
      </w:hyperlink>
    </w:p>
    <w:p w:rsidR="00833B19" w:rsidRDefault="000B6D44">
      <w:pPr>
        <w:pStyle w:val="TOC3"/>
        <w:rPr>
          <w:rFonts w:eastAsiaTheme="minorEastAsia"/>
          <w:smallCaps w:val="0"/>
          <w:sz w:val="22"/>
        </w:rPr>
      </w:pPr>
      <w:hyperlink w:anchor="_Toc507619839" w:history="1">
        <w:r w:rsidR="00833B19" w:rsidRPr="00BB6356">
          <w:rPr>
            <w:rStyle w:val="Hyperlink"/>
          </w:rPr>
          <w:t>Windows MultiPoint Server</w:t>
        </w:r>
        <w:r w:rsidR="00833B19">
          <w:tab/>
        </w:r>
        <w:r w:rsidR="00833B19">
          <w:fldChar w:fldCharType="begin"/>
        </w:r>
        <w:r w:rsidR="00833B19">
          <w:instrText xml:space="preserve"> PAGEREF _Toc507619839 \h </w:instrText>
        </w:r>
        <w:r w:rsidR="00833B19">
          <w:fldChar w:fldCharType="separate"/>
        </w:r>
        <w:r w:rsidR="00833B19">
          <w:t>47</w:t>
        </w:r>
        <w:r w:rsidR="00833B19">
          <w:fldChar w:fldCharType="end"/>
        </w:r>
      </w:hyperlink>
    </w:p>
    <w:p w:rsidR="00833B19" w:rsidRDefault="000B6D44">
      <w:pPr>
        <w:pStyle w:val="TOC3"/>
        <w:rPr>
          <w:rFonts w:eastAsiaTheme="minorEastAsia"/>
          <w:smallCaps w:val="0"/>
          <w:sz w:val="22"/>
        </w:rPr>
      </w:pPr>
      <w:hyperlink w:anchor="_Toc507619840" w:history="1">
        <w:r w:rsidR="00833B19" w:rsidRPr="00BB6356">
          <w:rPr>
            <w:rStyle w:val="Hyperlink"/>
          </w:rPr>
          <w:t>Windows Server</w:t>
        </w:r>
        <w:r w:rsidR="00833B19">
          <w:tab/>
        </w:r>
        <w:r w:rsidR="00833B19">
          <w:fldChar w:fldCharType="begin"/>
        </w:r>
        <w:r w:rsidR="00833B19">
          <w:instrText xml:space="preserve"> PAGEREF _Toc507619840 \h </w:instrText>
        </w:r>
        <w:r w:rsidR="00833B19">
          <w:fldChar w:fldCharType="separate"/>
        </w:r>
        <w:r w:rsidR="00833B19">
          <w:t>48</w:t>
        </w:r>
        <w:r w:rsidR="00833B19">
          <w:fldChar w:fldCharType="end"/>
        </w:r>
      </w:hyperlink>
    </w:p>
    <w:p w:rsidR="00833B19" w:rsidRDefault="000B6D44">
      <w:pPr>
        <w:pStyle w:val="TOC1"/>
        <w:rPr>
          <w:rFonts w:eastAsiaTheme="minorEastAsia"/>
          <w:b w:val="0"/>
          <w:caps w:val="0"/>
          <w:noProof/>
          <w:sz w:val="22"/>
          <w:szCs w:val="22"/>
        </w:rPr>
      </w:pPr>
      <w:hyperlink w:anchor="_Toc507619841" w:history="1">
        <w:r w:rsidR="00833B19" w:rsidRPr="00BB6356">
          <w:rPr>
            <w:rStyle w:val="Hyperlink"/>
            <w:noProof/>
          </w:rPr>
          <w:t>Internete teikiamos paslaugos</w:t>
        </w:r>
        <w:r w:rsidR="00833B19">
          <w:rPr>
            <w:noProof/>
          </w:rPr>
          <w:tab/>
        </w:r>
        <w:r w:rsidR="00833B19">
          <w:rPr>
            <w:noProof/>
          </w:rPr>
          <w:fldChar w:fldCharType="begin"/>
        </w:r>
        <w:r w:rsidR="00833B19">
          <w:rPr>
            <w:noProof/>
          </w:rPr>
          <w:instrText xml:space="preserve"> PAGEREF _Toc507619841 \h </w:instrText>
        </w:r>
        <w:r w:rsidR="00833B19">
          <w:rPr>
            <w:noProof/>
          </w:rPr>
        </w:r>
        <w:r w:rsidR="00833B19">
          <w:rPr>
            <w:noProof/>
          </w:rPr>
          <w:fldChar w:fldCharType="separate"/>
        </w:r>
        <w:r w:rsidR="00833B19">
          <w:rPr>
            <w:noProof/>
          </w:rPr>
          <w:t>52</w:t>
        </w:r>
        <w:r w:rsidR="00833B19">
          <w:rPr>
            <w:noProof/>
          </w:rPr>
          <w:fldChar w:fldCharType="end"/>
        </w:r>
      </w:hyperlink>
    </w:p>
    <w:p w:rsidR="00833B19" w:rsidRDefault="000B6D44">
      <w:pPr>
        <w:pStyle w:val="TOC2"/>
        <w:rPr>
          <w:rFonts w:eastAsiaTheme="minorEastAsia"/>
          <w:smallCaps w:val="0"/>
          <w:sz w:val="22"/>
        </w:rPr>
      </w:pPr>
      <w:hyperlink w:anchor="_Toc507619842" w:history="1">
        <w:r w:rsidR="00833B19" w:rsidRPr="00BB6356">
          <w:rPr>
            <w:rStyle w:val="Hyperlink"/>
          </w:rPr>
          <w:t>Internete teikiamos paslaugų pasiekiamumas konkrečiuose regionuose</w:t>
        </w:r>
        <w:r w:rsidR="00833B19">
          <w:tab/>
        </w:r>
        <w:r w:rsidR="00833B19">
          <w:fldChar w:fldCharType="begin"/>
        </w:r>
        <w:r w:rsidR="00833B19">
          <w:instrText xml:space="preserve"> PAGEREF _Toc507619842 \h </w:instrText>
        </w:r>
        <w:r w:rsidR="00833B19">
          <w:fldChar w:fldCharType="separate"/>
        </w:r>
        <w:r w:rsidR="00833B19">
          <w:t>52</w:t>
        </w:r>
        <w:r w:rsidR="00833B19">
          <w:fldChar w:fldCharType="end"/>
        </w:r>
      </w:hyperlink>
    </w:p>
    <w:p w:rsidR="00833B19" w:rsidRDefault="000B6D44">
      <w:pPr>
        <w:pStyle w:val="TOC2"/>
        <w:rPr>
          <w:rFonts w:eastAsiaTheme="minorEastAsia"/>
          <w:smallCaps w:val="0"/>
          <w:sz w:val="22"/>
        </w:rPr>
      </w:pPr>
      <w:hyperlink w:anchor="_Toc507619843" w:history="1">
        <w:r w:rsidR="00833B19" w:rsidRPr="00BB6356">
          <w:rPr>
            <w:rStyle w:val="Hyperlink"/>
          </w:rPr>
          <w:t>Internete teikiamų paslaugų įsigijimo taisyklės</w:t>
        </w:r>
        <w:r w:rsidR="00833B19">
          <w:tab/>
        </w:r>
        <w:r w:rsidR="00833B19">
          <w:fldChar w:fldCharType="begin"/>
        </w:r>
        <w:r w:rsidR="00833B19">
          <w:instrText xml:space="preserve"> PAGEREF _Toc507619843 \h </w:instrText>
        </w:r>
        <w:r w:rsidR="00833B19">
          <w:fldChar w:fldCharType="separate"/>
        </w:r>
        <w:r w:rsidR="00833B19">
          <w:t>52</w:t>
        </w:r>
        <w:r w:rsidR="00833B19">
          <w:fldChar w:fldCharType="end"/>
        </w:r>
      </w:hyperlink>
    </w:p>
    <w:p w:rsidR="00833B19" w:rsidRDefault="000B6D44">
      <w:pPr>
        <w:pStyle w:val="TOC2"/>
        <w:rPr>
          <w:rFonts w:eastAsiaTheme="minorEastAsia"/>
          <w:smallCaps w:val="0"/>
          <w:sz w:val="22"/>
        </w:rPr>
      </w:pPr>
      <w:hyperlink w:anchor="_Toc507619844" w:history="1">
        <w:r w:rsidR="00833B19" w:rsidRPr="00BB6356">
          <w:rPr>
            <w:rStyle w:val="Hyperlink"/>
          </w:rPr>
          <w:t>Internete teikiamų paslaugų atnaujinimas</w:t>
        </w:r>
        <w:r w:rsidR="00833B19">
          <w:tab/>
        </w:r>
        <w:r w:rsidR="00833B19">
          <w:fldChar w:fldCharType="begin"/>
        </w:r>
        <w:r w:rsidR="00833B19">
          <w:instrText xml:space="preserve"> PAGEREF _Toc507619844 \h </w:instrText>
        </w:r>
        <w:r w:rsidR="00833B19">
          <w:fldChar w:fldCharType="separate"/>
        </w:r>
        <w:r w:rsidR="00833B19">
          <w:t>52</w:t>
        </w:r>
        <w:r w:rsidR="00833B19">
          <w:fldChar w:fldCharType="end"/>
        </w:r>
      </w:hyperlink>
    </w:p>
    <w:p w:rsidR="00833B19" w:rsidRDefault="000B6D44">
      <w:pPr>
        <w:pStyle w:val="TOC3"/>
        <w:rPr>
          <w:rFonts w:eastAsiaTheme="minorEastAsia"/>
          <w:smallCaps w:val="0"/>
          <w:sz w:val="22"/>
        </w:rPr>
      </w:pPr>
      <w:hyperlink w:anchor="_Toc507619845" w:history="1">
        <w:r w:rsidR="00833B19" w:rsidRPr="00BB6356">
          <w:rPr>
            <w:rStyle w:val="Hyperlink"/>
          </w:rPr>
          <w:t>Microsoft MyAnalytics</w:t>
        </w:r>
        <w:r w:rsidR="00833B19">
          <w:tab/>
        </w:r>
        <w:r w:rsidR="00833B19">
          <w:fldChar w:fldCharType="begin"/>
        </w:r>
        <w:r w:rsidR="00833B19">
          <w:instrText xml:space="preserve"> PAGEREF _Toc507619845 \h </w:instrText>
        </w:r>
        <w:r w:rsidR="00833B19">
          <w:fldChar w:fldCharType="separate"/>
        </w:r>
        <w:r w:rsidR="00833B19">
          <w:t>65</w:t>
        </w:r>
        <w:r w:rsidR="00833B19">
          <w:fldChar w:fldCharType="end"/>
        </w:r>
      </w:hyperlink>
    </w:p>
    <w:p w:rsidR="00833B19" w:rsidRDefault="000B6D44">
      <w:pPr>
        <w:pStyle w:val="TOC3"/>
        <w:rPr>
          <w:rFonts w:eastAsiaTheme="minorEastAsia"/>
          <w:smallCaps w:val="0"/>
          <w:sz w:val="22"/>
        </w:rPr>
      </w:pPr>
      <w:hyperlink w:anchor="_Toc507619846" w:history="1">
        <w:r w:rsidR="00833B19" w:rsidRPr="00BB6356">
          <w:rPr>
            <w:rStyle w:val="Hyperlink"/>
          </w:rPr>
          <w:t>Exchange Online</w:t>
        </w:r>
        <w:r w:rsidR="00833B19">
          <w:tab/>
        </w:r>
        <w:r w:rsidR="00833B19">
          <w:fldChar w:fldCharType="begin"/>
        </w:r>
        <w:r w:rsidR="00833B19">
          <w:instrText xml:space="preserve"> PAGEREF _Toc507619846 \h </w:instrText>
        </w:r>
        <w:r w:rsidR="00833B19">
          <w:fldChar w:fldCharType="separate"/>
        </w:r>
        <w:r w:rsidR="00833B19">
          <w:t>66</w:t>
        </w:r>
        <w:r w:rsidR="00833B19">
          <w:fldChar w:fldCharType="end"/>
        </w:r>
      </w:hyperlink>
    </w:p>
    <w:p w:rsidR="00833B19" w:rsidRDefault="000B6D44">
      <w:pPr>
        <w:pStyle w:val="TOC3"/>
        <w:rPr>
          <w:rFonts w:eastAsiaTheme="minorEastAsia"/>
          <w:smallCaps w:val="0"/>
          <w:sz w:val="22"/>
        </w:rPr>
      </w:pPr>
      <w:hyperlink w:anchor="_Toc507619847" w:history="1">
        <w:r w:rsidR="00833B19" w:rsidRPr="00BB6356">
          <w:rPr>
            <w:rStyle w:val="Hyperlink"/>
          </w:rPr>
          <w:t>OneDrive verslui</w:t>
        </w:r>
        <w:r w:rsidR="00833B19">
          <w:tab/>
        </w:r>
        <w:r w:rsidR="00833B19">
          <w:fldChar w:fldCharType="begin"/>
        </w:r>
        <w:r w:rsidR="00833B19">
          <w:instrText xml:space="preserve"> PAGEREF _Toc507619847 \h </w:instrText>
        </w:r>
        <w:r w:rsidR="00833B19">
          <w:fldChar w:fldCharType="separate"/>
        </w:r>
        <w:r w:rsidR="00833B19">
          <w:t>66</w:t>
        </w:r>
        <w:r w:rsidR="00833B19">
          <w:fldChar w:fldCharType="end"/>
        </w:r>
      </w:hyperlink>
    </w:p>
    <w:p w:rsidR="00833B19" w:rsidRDefault="000B6D44">
      <w:pPr>
        <w:pStyle w:val="TOC3"/>
        <w:rPr>
          <w:rFonts w:eastAsiaTheme="minorEastAsia"/>
          <w:smallCaps w:val="0"/>
          <w:sz w:val="22"/>
        </w:rPr>
      </w:pPr>
      <w:hyperlink w:anchor="_Toc507619848" w:history="1">
        <w:r w:rsidR="00833B19" w:rsidRPr="00BB6356">
          <w:rPr>
            <w:rStyle w:val="Hyperlink"/>
          </w:rPr>
          <w:t>Project Online</w:t>
        </w:r>
        <w:r w:rsidR="00833B19">
          <w:tab/>
        </w:r>
        <w:r w:rsidR="00833B19">
          <w:fldChar w:fldCharType="begin"/>
        </w:r>
        <w:r w:rsidR="00833B19">
          <w:instrText xml:space="preserve"> PAGEREF _Toc507619848 \h </w:instrText>
        </w:r>
        <w:r w:rsidR="00833B19">
          <w:fldChar w:fldCharType="separate"/>
        </w:r>
        <w:r w:rsidR="00833B19">
          <w:t>67</w:t>
        </w:r>
        <w:r w:rsidR="00833B19">
          <w:fldChar w:fldCharType="end"/>
        </w:r>
      </w:hyperlink>
    </w:p>
    <w:p w:rsidR="00833B19" w:rsidRDefault="000B6D44">
      <w:pPr>
        <w:pStyle w:val="TOC3"/>
        <w:rPr>
          <w:rFonts w:eastAsiaTheme="minorEastAsia"/>
          <w:smallCaps w:val="0"/>
          <w:sz w:val="22"/>
        </w:rPr>
      </w:pPr>
      <w:hyperlink w:anchor="_Toc507619849" w:history="1">
        <w:r w:rsidR="00833B19" w:rsidRPr="00BB6356">
          <w:rPr>
            <w:rStyle w:val="Hyperlink"/>
          </w:rPr>
          <w:t>SharePoint Online</w:t>
        </w:r>
        <w:r w:rsidR="00833B19">
          <w:tab/>
        </w:r>
        <w:r w:rsidR="00833B19">
          <w:fldChar w:fldCharType="begin"/>
        </w:r>
        <w:r w:rsidR="00833B19">
          <w:instrText xml:space="preserve"> PAGEREF _Toc507619849 \h </w:instrText>
        </w:r>
        <w:r w:rsidR="00833B19">
          <w:fldChar w:fldCharType="separate"/>
        </w:r>
        <w:r w:rsidR="00833B19">
          <w:t>67</w:t>
        </w:r>
        <w:r w:rsidR="00833B19">
          <w:fldChar w:fldCharType="end"/>
        </w:r>
      </w:hyperlink>
    </w:p>
    <w:p w:rsidR="00833B19" w:rsidRDefault="000B6D44">
      <w:pPr>
        <w:pStyle w:val="TOC3"/>
        <w:rPr>
          <w:rFonts w:eastAsiaTheme="minorEastAsia"/>
          <w:smallCaps w:val="0"/>
          <w:sz w:val="22"/>
        </w:rPr>
      </w:pPr>
      <w:hyperlink w:anchor="_Toc507619850" w:history="1">
        <w:r w:rsidR="00833B19" w:rsidRPr="00BB6356">
          <w:rPr>
            <w:rStyle w:val="Hyperlink"/>
          </w:rPr>
          <w:t>Internetinė Skype verslui</w:t>
        </w:r>
        <w:r w:rsidR="00833B19">
          <w:tab/>
        </w:r>
        <w:r w:rsidR="00833B19">
          <w:fldChar w:fldCharType="begin"/>
        </w:r>
        <w:r w:rsidR="00833B19">
          <w:instrText xml:space="preserve"> PAGEREF _Toc507619850 \h </w:instrText>
        </w:r>
        <w:r w:rsidR="00833B19">
          <w:fldChar w:fldCharType="separate"/>
        </w:r>
        <w:r w:rsidR="00833B19">
          <w:t>68</w:t>
        </w:r>
        <w:r w:rsidR="00833B19">
          <w:fldChar w:fldCharType="end"/>
        </w:r>
      </w:hyperlink>
    </w:p>
    <w:p w:rsidR="00833B19" w:rsidRDefault="000B6D44">
      <w:pPr>
        <w:pStyle w:val="TOC2"/>
        <w:rPr>
          <w:rFonts w:eastAsiaTheme="minorEastAsia"/>
          <w:smallCaps w:val="0"/>
          <w:sz w:val="22"/>
        </w:rPr>
      </w:pPr>
      <w:hyperlink w:anchor="_Toc507619851" w:history="1">
        <w:r w:rsidR="00833B19" w:rsidRPr="00BB6356">
          <w:rPr>
            <w:rStyle w:val="Hyperlink"/>
          </w:rPr>
          <w:t>Kitos internete teikiamos paslaugos</w:t>
        </w:r>
        <w:r w:rsidR="00833B19">
          <w:tab/>
        </w:r>
        <w:r w:rsidR="00833B19">
          <w:fldChar w:fldCharType="begin"/>
        </w:r>
        <w:r w:rsidR="00833B19">
          <w:instrText xml:space="preserve"> PAGEREF _Toc507619851 \h </w:instrText>
        </w:r>
        <w:r w:rsidR="00833B19">
          <w:fldChar w:fldCharType="separate"/>
        </w:r>
        <w:r w:rsidR="00833B19">
          <w:t>69</w:t>
        </w:r>
        <w:r w:rsidR="00833B19">
          <w:fldChar w:fldCharType="end"/>
        </w:r>
      </w:hyperlink>
    </w:p>
    <w:p w:rsidR="00833B19" w:rsidRDefault="000B6D44">
      <w:pPr>
        <w:pStyle w:val="TOC3"/>
        <w:rPr>
          <w:rFonts w:eastAsiaTheme="minorEastAsia"/>
          <w:smallCaps w:val="0"/>
          <w:sz w:val="22"/>
        </w:rPr>
      </w:pPr>
      <w:hyperlink w:anchor="_Toc507619852" w:history="1">
        <w:r w:rsidR="00833B19" w:rsidRPr="00BB6356">
          <w:rPr>
            <w:rStyle w:val="Hyperlink"/>
          </w:rPr>
          <w:t>Bing žemėlapiai</w:t>
        </w:r>
        <w:r w:rsidR="00833B19">
          <w:tab/>
        </w:r>
        <w:r w:rsidR="00833B19">
          <w:fldChar w:fldCharType="begin"/>
        </w:r>
        <w:r w:rsidR="00833B19">
          <w:instrText xml:space="preserve"> PAGEREF _Toc507619852 \h </w:instrText>
        </w:r>
        <w:r w:rsidR="00833B19">
          <w:fldChar w:fldCharType="separate"/>
        </w:r>
        <w:r w:rsidR="00833B19">
          <w:t>69</w:t>
        </w:r>
        <w:r w:rsidR="00833B19">
          <w:fldChar w:fldCharType="end"/>
        </w:r>
      </w:hyperlink>
    </w:p>
    <w:p w:rsidR="00833B19" w:rsidRDefault="000B6D44">
      <w:pPr>
        <w:pStyle w:val="TOC3"/>
        <w:rPr>
          <w:rFonts w:eastAsiaTheme="minorEastAsia"/>
          <w:smallCaps w:val="0"/>
          <w:sz w:val="22"/>
        </w:rPr>
      </w:pPr>
      <w:hyperlink w:anchor="_Toc507619853" w:history="1">
        <w:r w:rsidR="00833B19" w:rsidRPr="00BB6356">
          <w:rPr>
            <w:rStyle w:val="Hyperlink"/>
          </w:rPr>
          <w:t>Įmonėms skirtų programų platforma</w:t>
        </w:r>
        <w:r w:rsidR="00833B19">
          <w:tab/>
        </w:r>
        <w:r w:rsidR="00833B19">
          <w:fldChar w:fldCharType="begin"/>
        </w:r>
        <w:r w:rsidR="00833B19">
          <w:instrText xml:space="preserve"> PAGEREF _Toc507619853 \h </w:instrText>
        </w:r>
        <w:r w:rsidR="00833B19">
          <w:fldChar w:fldCharType="separate"/>
        </w:r>
        <w:r w:rsidR="00833B19">
          <w:t>69</w:t>
        </w:r>
        <w:r w:rsidR="00833B19">
          <w:fldChar w:fldCharType="end"/>
        </w:r>
      </w:hyperlink>
    </w:p>
    <w:p w:rsidR="00833B19" w:rsidRDefault="000B6D44">
      <w:pPr>
        <w:pStyle w:val="TOC3"/>
        <w:rPr>
          <w:rFonts w:eastAsiaTheme="minorEastAsia"/>
          <w:smallCaps w:val="0"/>
          <w:sz w:val="22"/>
        </w:rPr>
      </w:pPr>
      <w:hyperlink w:anchor="_Toc507619854" w:history="1">
        <w:r w:rsidR="00833B19" w:rsidRPr="00BB6356">
          <w:rPr>
            <w:rStyle w:val="Hyperlink"/>
          </w:rPr>
          <w:t>Microsoft Cloud App Security</w:t>
        </w:r>
        <w:r w:rsidR="00833B19">
          <w:tab/>
        </w:r>
        <w:r w:rsidR="00833B19">
          <w:fldChar w:fldCharType="begin"/>
        </w:r>
        <w:r w:rsidR="00833B19">
          <w:instrText xml:space="preserve"> PAGEREF _Toc507619854 \h </w:instrText>
        </w:r>
        <w:r w:rsidR="00833B19">
          <w:fldChar w:fldCharType="separate"/>
        </w:r>
        <w:r w:rsidR="00833B19">
          <w:t>70</w:t>
        </w:r>
        <w:r w:rsidR="00833B19">
          <w:fldChar w:fldCharType="end"/>
        </w:r>
      </w:hyperlink>
    </w:p>
    <w:p w:rsidR="00833B19" w:rsidRDefault="000B6D44">
      <w:pPr>
        <w:pStyle w:val="TOC3"/>
        <w:rPr>
          <w:rFonts w:eastAsiaTheme="minorEastAsia"/>
          <w:smallCaps w:val="0"/>
          <w:sz w:val="22"/>
        </w:rPr>
      </w:pPr>
      <w:hyperlink w:anchor="_Toc507619855" w:history="1">
        <w:r w:rsidR="00833B19" w:rsidRPr="00BB6356">
          <w:rPr>
            <w:rStyle w:val="Hyperlink"/>
          </w:rPr>
          <w:t>Microsoft Intune</w:t>
        </w:r>
        <w:r w:rsidR="00833B19">
          <w:tab/>
        </w:r>
        <w:r w:rsidR="00833B19">
          <w:fldChar w:fldCharType="begin"/>
        </w:r>
        <w:r w:rsidR="00833B19">
          <w:instrText xml:space="preserve"> PAGEREF _Toc507619855 \h </w:instrText>
        </w:r>
        <w:r w:rsidR="00833B19">
          <w:fldChar w:fldCharType="separate"/>
        </w:r>
        <w:r w:rsidR="00833B19">
          <w:t>71</w:t>
        </w:r>
        <w:r w:rsidR="00833B19">
          <w:fldChar w:fldCharType="end"/>
        </w:r>
      </w:hyperlink>
    </w:p>
    <w:p w:rsidR="00833B19" w:rsidRDefault="000B6D44">
      <w:pPr>
        <w:pStyle w:val="TOC3"/>
        <w:rPr>
          <w:rFonts w:eastAsiaTheme="minorEastAsia"/>
          <w:smallCaps w:val="0"/>
          <w:sz w:val="22"/>
        </w:rPr>
      </w:pPr>
      <w:hyperlink w:anchor="_Toc507619856" w:history="1">
        <w:r w:rsidR="00833B19" w:rsidRPr="00BB6356">
          <w:rPr>
            <w:rStyle w:val="Hyperlink"/>
          </w:rPr>
          <w:t>Microsoft Learning</w:t>
        </w:r>
        <w:r w:rsidR="00833B19">
          <w:tab/>
        </w:r>
        <w:r w:rsidR="00833B19">
          <w:fldChar w:fldCharType="begin"/>
        </w:r>
        <w:r w:rsidR="00833B19">
          <w:instrText xml:space="preserve"> PAGEREF _Toc507619856 \h </w:instrText>
        </w:r>
        <w:r w:rsidR="00833B19">
          <w:fldChar w:fldCharType="separate"/>
        </w:r>
        <w:r w:rsidR="00833B19">
          <w:t>71</w:t>
        </w:r>
        <w:r w:rsidR="00833B19">
          <w:fldChar w:fldCharType="end"/>
        </w:r>
      </w:hyperlink>
    </w:p>
    <w:p w:rsidR="00833B19" w:rsidRDefault="000B6D44">
      <w:pPr>
        <w:pStyle w:val="TOC1"/>
        <w:rPr>
          <w:rFonts w:eastAsiaTheme="minorEastAsia"/>
          <w:b w:val="0"/>
          <w:caps w:val="0"/>
          <w:noProof/>
          <w:sz w:val="22"/>
          <w:szCs w:val="22"/>
        </w:rPr>
      </w:pPr>
      <w:hyperlink w:anchor="_Toc507619857" w:history="1">
        <w:r w:rsidR="00833B19" w:rsidRPr="00BB6356">
          <w:rPr>
            <w:rStyle w:val="Hyperlink"/>
            <w:noProof/>
          </w:rPr>
          <w:t>Sąvokų žodynas</w:t>
        </w:r>
        <w:r w:rsidR="00833B19">
          <w:rPr>
            <w:noProof/>
          </w:rPr>
          <w:tab/>
        </w:r>
        <w:r w:rsidR="00833B19">
          <w:rPr>
            <w:noProof/>
          </w:rPr>
          <w:fldChar w:fldCharType="begin"/>
        </w:r>
        <w:r w:rsidR="00833B19">
          <w:rPr>
            <w:noProof/>
          </w:rPr>
          <w:instrText xml:space="preserve"> PAGEREF _Toc507619857 \h </w:instrText>
        </w:r>
        <w:r w:rsidR="00833B19">
          <w:rPr>
            <w:noProof/>
          </w:rPr>
        </w:r>
        <w:r w:rsidR="00833B19">
          <w:rPr>
            <w:noProof/>
          </w:rPr>
          <w:fldChar w:fldCharType="separate"/>
        </w:r>
        <w:r w:rsidR="00833B19">
          <w:rPr>
            <w:noProof/>
          </w:rPr>
          <w:t>73</w:t>
        </w:r>
        <w:r w:rsidR="00833B19">
          <w:rPr>
            <w:noProof/>
          </w:rPr>
          <w:fldChar w:fldCharType="end"/>
        </w:r>
      </w:hyperlink>
    </w:p>
    <w:p w:rsidR="00833B19" w:rsidRDefault="000B6D44">
      <w:pPr>
        <w:pStyle w:val="TOC2"/>
        <w:rPr>
          <w:rFonts w:eastAsiaTheme="minorEastAsia"/>
          <w:smallCaps w:val="0"/>
          <w:sz w:val="22"/>
        </w:rPr>
      </w:pPr>
      <w:hyperlink w:anchor="_Toc507619858" w:history="1">
        <w:r w:rsidR="00833B19" w:rsidRPr="00BB6356">
          <w:rPr>
            <w:rStyle w:val="Hyperlink"/>
          </w:rPr>
          <w:t>Atributai</w:t>
        </w:r>
        <w:r w:rsidR="00833B19">
          <w:tab/>
        </w:r>
        <w:r w:rsidR="00833B19">
          <w:fldChar w:fldCharType="begin"/>
        </w:r>
        <w:r w:rsidR="00833B19">
          <w:instrText xml:space="preserve"> PAGEREF _Toc507619858 \h </w:instrText>
        </w:r>
        <w:r w:rsidR="00833B19">
          <w:fldChar w:fldCharType="separate"/>
        </w:r>
        <w:r w:rsidR="00833B19">
          <w:t>73</w:t>
        </w:r>
        <w:r w:rsidR="00833B19">
          <w:fldChar w:fldCharType="end"/>
        </w:r>
      </w:hyperlink>
    </w:p>
    <w:p w:rsidR="00833B19" w:rsidRDefault="000B6D44">
      <w:pPr>
        <w:pStyle w:val="TOC2"/>
        <w:rPr>
          <w:rFonts w:eastAsiaTheme="minorEastAsia"/>
          <w:smallCaps w:val="0"/>
          <w:sz w:val="22"/>
        </w:rPr>
      </w:pPr>
      <w:hyperlink w:anchor="_Toc507619859" w:history="1">
        <w:r w:rsidR="00833B19" w:rsidRPr="00BB6356">
          <w:rPr>
            <w:rStyle w:val="Hyperlink"/>
          </w:rPr>
          <w:t>Langelių reikšmės</w:t>
        </w:r>
        <w:r w:rsidR="00833B19">
          <w:tab/>
        </w:r>
        <w:r w:rsidR="00833B19">
          <w:fldChar w:fldCharType="begin"/>
        </w:r>
        <w:r w:rsidR="00833B19">
          <w:instrText xml:space="preserve"> PAGEREF _Toc507619859 \h </w:instrText>
        </w:r>
        <w:r w:rsidR="00833B19">
          <w:fldChar w:fldCharType="separate"/>
        </w:r>
        <w:r w:rsidR="00833B19">
          <w:t>74</w:t>
        </w:r>
        <w:r w:rsidR="00833B19">
          <w:fldChar w:fldCharType="end"/>
        </w:r>
      </w:hyperlink>
    </w:p>
    <w:p w:rsidR="00833B19" w:rsidRDefault="000B6D44">
      <w:pPr>
        <w:pStyle w:val="TOC2"/>
        <w:rPr>
          <w:rFonts w:eastAsiaTheme="minorEastAsia"/>
          <w:smallCaps w:val="0"/>
          <w:sz w:val="22"/>
        </w:rPr>
      </w:pPr>
      <w:hyperlink w:anchor="_Toc507619860" w:history="1">
        <w:r w:rsidR="00833B19" w:rsidRPr="00BB6356">
          <w:rPr>
            <w:rStyle w:val="Hyperlink"/>
          </w:rPr>
          <w:t>Stulpelių antraštės</w:t>
        </w:r>
        <w:r w:rsidR="00833B19">
          <w:tab/>
        </w:r>
        <w:r w:rsidR="00833B19">
          <w:fldChar w:fldCharType="begin"/>
        </w:r>
        <w:r w:rsidR="00833B19">
          <w:instrText xml:space="preserve"> PAGEREF _Toc507619860 \h </w:instrText>
        </w:r>
        <w:r w:rsidR="00833B19">
          <w:fldChar w:fldCharType="separate"/>
        </w:r>
        <w:r w:rsidR="00833B19">
          <w:t>75</w:t>
        </w:r>
        <w:r w:rsidR="00833B19">
          <w:fldChar w:fldCharType="end"/>
        </w:r>
      </w:hyperlink>
    </w:p>
    <w:p w:rsidR="00833B19" w:rsidRDefault="000B6D44">
      <w:pPr>
        <w:pStyle w:val="TOC2"/>
        <w:rPr>
          <w:rFonts w:eastAsiaTheme="minorEastAsia"/>
          <w:smallCaps w:val="0"/>
          <w:sz w:val="22"/>
        </w:rPr>
      </w:pPr>
      <w:hyperlink w:anchor="_Toc507619861" w:history="1">
        <w:r w:rsidR="00833B19" w:rsidRPr="00BB6356">
          <w:rPr>
            <w:rStyle w:val="Hyperlink"/>
          </w:rPr>
          <w:t>Apibrėžtys</w:t>
        </w:r>
        <w:r w:rsidR="00833B19">
          <w:tab/>
        </w:r>
        <w:r w:rsidR="00833B19">
          <w:fldChar w:fldCharType="begin"/>
        </w:r>
        <w:r w:rsidR="00833B19">
          <w:instrText xml:space="preserve"> PAGEREF _Toc507619861 \h </w:instrText>
        </w:r>
        <w:r w:rsidR="00833B19">
          <w:fldChar w:fldCharType="separate"/>
        </w:r>
        <w:r w:rsidR="00833B19">
          <w:t>75</w:t>
        </w:r>
        <w:r w:rsidR="00833B19">
          <w:fldChar w:fldCharType="end"/>
        </w:r>
      </w:hyperlink>
    </w:p>
    <w:p w:rsidR="00833B19" w:rsidRDefault="000B6D44">
      <w:pPr>
        <w:pStyle w:val="TOC1"/>
        <w:rPr>
          <w:rFonts w:eastAsiaTheme="minorEastAsia"/>
          <w:b w:val="0"/>
          <w:caps w:val="0"/>
          <w:noProof/>
          <w:sz w:val="22"/>
          <w:szCs w:val="22"/>
        </w:rPr>
      </w:pPr>
      <w:hyperlink w:anchor="_Toc507619862" w:history="1">
        <w:r w:rsidR="00833B19" w:rsidRPr="00BB6356">
          <w:rPr>
            <w:rStyle w:val="Hyperlink"/>
            <w:noProof/>
          </w:rPr>
          <w:t>A priedas – KPL / ML atitinkančios licencijos</w:t>
        </w:r>
        <w:r w:rsidR="00833B19">
          <w:rPr>
            <w:noProof/>
          </w:rPr>
          <w:tab/>
        </w:r>
        <w:r w:rsidR="00833B19">
          <w:rPr>
            <w:noProof/>
          </w:rPr>
          <w:fldChar w:fldCharType="begin"/>
        </w:r>
        <w:r w:rsidR="00833B19">
          <w:rPr>
            <w:noProof/>
          </w:rPr>
          <w:instrText xml:space="preserve"> PAGEREF _Toc507619862 \h </w:instrText>
        </w:r>
        <w:r w:rsidR="00833B19">
          <w:rPr>
            <w:noProof/>
          </w:rPr>
        </w:r>
        <w:r w:rsidR="00833B19">
          <w:rPr>
            <w:noProof/>
          </w:rPr>
          <w:fldChar w:fldCharType="separate"/>
        </w:r>
        <w:r w:rsidR="00833B19">
          <w:rPr>
            <w:noProof/>
          </w:rPr>
          <w:t>78</w:t>
        </w:r>
        <w:r w:rsidR="00833B19">
          <w:rPr>
            <w:noProof/>
          </w:rPr>
          <w:fldChar w:fldCharType="end"/>
        </w:r>
      </w:hyperlink>
    </w:p>
    <w:p w:rsidR="00833B19" w:rsidRDefault="000B6D44">
      <w:pPr>
        <w:pStyle w:val="TOC1"/>
        <w:rPr>
          <w:rFonts w:eastAsiaTheme="minorEastAsia"/>
          <w:b w:val="0"/>
          <w:caps w:val="0"/>
          <w:noProof/>
          <w:sz w:val="22"/>
          <w:szCs w:val="22"/>
        </w:rPr>
      </w:pPr>
      <w:hyperlink w:anchor="_Toc507619863" w:history="1">
        <w:r w:rsidR="00833B19" w:rsidRPr="00BB6356">
          <w:rPr>
            <w:rStyle w:val="Hyperlink"/>
            <w:noProof/>
          </w:rPr>
          <w:t>B priedas – Programinės įrangos naujumo garantija</w:t>
        </w:r>
        <w:r w:rsidR="00833B19">
          <w:rPr>
            <w:noProof/>
          </w:rPr>
          <w:tab/>
        </w:r>
        <w:r w:rsidR="00833B19">
          <w:rPr>
            <w:noProof/>
          </w:rPr>
          <w:fldChar w:fldCharType="begin"/>
        </w:r>
        <w:r w:rsidR="00833B19">
          <w:rPr>
            <w:noProof/>
          </w:rPr>
          <w:instrText xml:space="preserve"> PAGEREF _Toc507619863 \h </w:instrText>
        </w:r>
        <w:r w:rsidR="00833B19">
          <w:rPr>
            <w:noProof/>
          </w:rPr>
        </w:r>
        <w:r w:rsidR="00833B19">
          <w:rPr>
            <w:noProof/>
          </w:rPr>
          <w:fldChar w:fldCharType="separate"/>
        </w:r>
        <w:r w:rsidR="00833B19">
          <w:rPr>
            <w:noProof/>
          </w:rPr>
          <w:t>80</w:t>
        </w:r>
        <w:r w:rsidR="00833B19">
          <w:rPr>
            <w:noProof/>
          </w:rPr>
          <w:fldChar w:fldCharType="end"/>
        </w:r>
      </w:hyperlink>
    </w:p>
    <w:p w:rsidR="00833B19" w:rsidRDefault="000B6D44">
      <w:pPr>
        <w:pStyle w:val="TOC2"/>
        <w:rPr>
          <w:rFonts w:eastAsiaTheme="minorEastAsia"/>
          <w:smallCaps w:val="0"/>
          <w:sz w:val="22"/>
        </w:rPr>
      </w:pPr>
      <w:hyperlink w:anchor="_Toc507619864" w:history="1">
        <w:r w:rsidR="00833B19" w:rsidRPr="00BB6356">
          <w:rPr>
            <w:rStyle w:val="Hyperlink"/>
          </w:rPr>
          <w:t>Programinės įrangos naujumo garantijos pirkimas</w:t>
        </w:r>
        <w:r w:rsidR="00833B19">
          <w:tab/>
        </w:r>
        <w:r w:rsidR="00833B19">
          <w:fldChar w:fldCharType="begin"/>
        </w:r>
        <w:r w:rsidR="00833B19">
          <w:instrText xml:space="preserve"> PAGEREF _Toc507619864 \h </w:instrText>
        </w:r>
        <w:r w:rsidR="00833B19">
          <w:fldChar w:fldCharType="separate"/>
        </w:r>
        <w:r w:rsidR="00833B19">
          <w:t>80</w:t>
        </w:r>
        <w:r w:rsidR="00833B19">
          <w:fldChar w:fldCharType="end"/>
        </w:r>
      </w:hyperlink>
    </w:p>
    <w:p w:rsidR="00833B19" w:rsidRDefault="000B6D44">
      <w:pPr>
        <w:pStyle w:val="TOC2"/>
        <w:rPr>
          <w:rFonts w:eastAsiaTheme="minorEastAsia"/>
          <w:smallCaps w:val="0"/>
          <w:sz w:val="22"/>
        </w:rPr>
      </w:pPr>
      <w:hyperlink w:anchor="_Toc507619865" w:history="1">
        <w:r w:rsidR="00833B19" w:rsidRPr="00BB6356">
          <w:rPr>
            <w:rStyle w:val="Hyperlink"/>
          </w:rPr>
          <w:t>Programinės įrangos naujumo garantijos atnaujinimas</w:t>
        </w:r>
        <w:r w:rsidR="00833B19">
          <w:tab/>
        </w:r>
        <w:r w:rsidR="00833B19">
          <w:fldChar w:fldCharType="begin"/>
        </w:r>
        <w:r w:rsidR="00833B19">
          <w:instrText xml:space="preserve"> PAGEREF _Toc507619865 \h </w:instrText>
        </w:r>
        <w:r w:rsidR="00833B19">
          <w:fldChar w:fldCharType="separate"/>
        </w:r>
        <w:r w:rsidR="00833B19">
          <w:t>80</w:t>
        </w:r>
        <w:r w:rsidR="00833B19">
          <w:fldChar w:fldCharType="end"/>
        </w:r>
      </w:hyperlink>
    </w:p>
    <w:p w:rsidR="00833B19" w:rsidRDefault="000B6D44">
      <w:pPr>
        <w:pStyle w:val="TOC2"/>
        <w:rPr>
          <w:rFonts w:eastAsiaTheme="minorEastAsia"/>
          <w:smallCaps w:val="0"/>
          <w:sz w:val="22"/>
        </w:rPr>
      </w:pPr>
      <w:hyperlink w:anchor="_Toc507619866" w:history="1">
        <w:r w:rsidR="00833B19" w:rsidRPr="00BB6356">
          <w:rPr>
            <w:rStyle w:val="Hyperlink"/>
          </w:rPr>
          <w:t>Nebeteikiamų arba nebenaudojamų produktų licencijų perkėlimas</w:t>
        </w:r>
        <w:r w:rsidR="00833B19">
          <w:tab/>
        </w:r>
        <w:r w:rsidR="00833B19">
          <w:fldChar w:fldCharType="begin"/>
        </w:r>
        <w:r w:rsidR="00833B19">
          <w:instrText xml:space="preserve"> PAGEREF _Toc507619866 \h </w:instrText>
        </w:r>
        <w:r w:rsidR="00833B19">
          <w:fldChar w:fldCharType="separate"/>
        </w:r>
        <w:r w:rsidR="00833B19">
          <w:t>81</w:t>
        </w:r>
        <w:r w:rsidR="00833B19">
          <w:fldChar w:fldCharType="end"/>
        </w:r>
      </w:hyperlink>
    </w:p>
    <w:p w:rsidR="00833B19" w:rsidRDefault="000B6D44">
      <w:pPr>
        <w:pStyle w:val="TOC2"/>
        <w:rPr>
          <w:rFonts w:eastAsiaTheme="minorEastAsia"/>
          <w:smallCaps w:val="0"/>
          <w:sz w:val="22"/>
        </w:rPr>
      </w:pPr>
      <w:hyperlink w:anchor="_Toc507619867" w:history="1">
        <w:r w:rsidR="00833B19" w:rsidRPr="00BB6356">
          <w:rPr>
            <w:rStyle w:val="Hyperlink"/>
          </w:rPr>
          <w:t>Programinės įrangos naujumo garantijos privilegijos</w:t>
        </w:r>
        <w:r w:rsidR="00833B19">
          <w:tab/>
        </w:r>
        <w:r w:rsidR="00833B19">
          <w:fldChar w:fldCharType="begin"/>
        </w:r>
        <w:r w:rsidR="00833B19">
          <w:instrText xml:space="preserve"> PAGEREF _Toc507619867 \h </w:instrText>
        </w:r>
        <w:r w:rsidR="00833B19">
          <w:fldChar w:fldCharType="separate"/>
        </w:r>
        <w:r w:rsidR="00833B19">
          <w:t>81</w:t>
        </w:r>
        <w:r w:rsidR="00833B19">
          <w:fldChar w:fldCharType="end"/>
        </w:r>
      </w:hyperlink>
    </w:p>
    <w:p w:rsidR="00833B19" w:rsidRDefault="000B6D44">
      <w:pPr>
        <w:pStyle w:val="TOC1"/>
        <w:rPr>
          <w:rFonts w:eastAsiaTheme="minorEastAsia"/>
          <w:b w:val="0"/>
          <w:caps w:val="0"/>
          <w:noProof/>
          <w:sz w:val="22"/>
          <w:szCs w:val="22"/>
        </w:rPr>
      </w:pPr>
      <w:hyperlink w:anchor="_Toc507619868" w:history="1">
        <w:r w:rsidR="00833B19" w:rsidRPr="00BB6356">
          <w:rPr>
            <w:rStyle w:val="Hyperlink"/>
            <w:noProof/>
          </w:rPr>
          <w:t>C priedas – Priedai ir kitos perėjimo licencijos</w:t>
        </w:r>
        <w:r w:rsidR="00833B19">
          <w:rPr>
            <w:noProof/>
          </w:rPr>
          <w:tab/>
        </w:r>
        <w:r w:rsidR="00833B19">
          <w:rPr>
            <w:noProof/>
          </w:rPr>
          <w:fldChar w:fldCharType="begin"/>
        </w:r>
        <w:r w:rsidR="00833B19">
          <w:rPr>
            <w:noProof/>
          </w:rPr>
          <w:instrText xml:space="preserve"> PAGEREF _Toc507619868 \h </w:instrText>
        </w:r>
        <w:r w:rsidR="00833B19">
          <w:rPr>
            <w:noProof/>
          </w:rPr>
        </w:r>
        <w:r w:rsidR="00833B19">
          <w:rPr>
            <w:noProof/>
          </w:rPr>
          <w:fldChar w:fldCharType="separate"/>
        </w:r>
        <w:r w:rsidR="00833B19">
          <w:rPr>
            <w:noProof/>
          </w:rPr>
          <w:t>92</w:t>
        </w:r>
        <w:r w:rsidR="00833B19">
          <w:rPr>
            <w:noProof/>
          </w:rPr>
          <w:fldChar w:fldCharType="end"/>
        </w:r>
      </w:hyperlink>
    </w:p>
    <w:p w:rsidR="00833B19" w:rsidRDefault="000B6D44">
      <w:pPr>
        <w:pStyle w:val="TOC2"/>
        <w:rPr>
          <w:rFonts w:eastAsiaTheme="minorEastAsia"/>
          <w:smallCaps w:val="0"/>
          <w:sz w:val="22"/>
        </w:rPr>
      </w:pPr>
      <w:hyperlink w:anchor="_Toc507619869" w:history="1">
        <w:r w:rsidR="00833B19" w:rsidRPr="00BB6356">
          <w:rPr>
            <w:rStyle w:val="Hyperlink"/>
          </w:rPr>
          <w:t>Priedai</w:t>
        </w:r>
        <w:r w:rsidR="00833B19">
          <w:tab/>
        </w:r>
        <w:r w:rsidR="00833B19">
          <w:fldChar w:fldCharType="begin"/>
        </w:r>
        <w:r w:rsidR="00833B19">
          <w:instrText xml:space="preserve"> PAGEREF _Toc507619869 \h </w:instrText>
        </w:r>
        <w:r w:rsidR="00833B19">
          <w:fldChar w:fldCharType="separate"/>
        </w:r>
        <w:r w:rsidR="00833B19">
          <w:t>92</w:t>
        </w:r>
        <w:r w:rsidR="00833B19">
          <w:fldChar w:fldCharType="end"/>
        </w:r>
      </w:hyperlink>
    </w:p>
    <w:p w:rsidR="00833B19" w:rsidRDefault="000B6D44">
      <w:pPr>
        <w:pStyle w:val="TOC3"/>
        <w:rPr>
          <w:rFonts w:eastAsiaTheme="minorEastAsia"/>
          <w:smallCaps w:val="0"/>
          <w:sz w:val="22"/>
        </w:rPr>
      </w:pPr>
      <w:hyperlink w:anchor="_Toc507619870" w:history="1">
        <w:r w:rsidR="00833B19" w:rsidRPr="00BB6356">
          <w:rPr>
            <w:rStyle w:val="Hyperlink"/>
          </w:rPr>
          <w:t>Internetinė</w:t>
        </w:r>
        <w:r w:rsidR="00833B19">
          <w:tab/>
        </w:r>
        <w:r w:rsidR="00833B19">
          <w:fldChar w:fldCharType="begin"/>
        </w:r>
        <w:r w:rsidR="00833B19">
          <w:instrText xml:space="preserve"> PAGEREF _Toc507619870 \h </w:instrText>
        </w:r>
        <w:r w:rsidR="00833B19">
          <w:fldChar w:fldCharType="separate"/>
        </w:r>
        <w:r w:rsidR="00833B19">
          <w:t>94</w:t>
        </w:r>
        <w:r w:rsidR="00833B19">
          <w:fldChar w:fldCharType="end"/>
        </w:r>
      </w:hyperlink>
    </w:p>
    <w:p w:rsidR="00833B19" w:rsidRDefault="000B6D44">
      <w:pPr>
        <w:pStyle w:val="TOC2"/>
        <w:rPr>
          <w:rFonts w:eastAsiaTheme="minorEastAsia"/>
          <w:smallCaps w:val="0"/>
          <w:sz w:val="22"/>
        </w:rPr>
      </w:pPr>
      <w:hyperlink w:anchor="_Toc507619871" w:history="1">
        <w:r w:rsidR="00833B19" w:rsidRPr="00BB6356">
          <w:rPr>
            <w:rStyle w:val="Hyperlink"/>
          </w:rPr>
          <w:t>pagal SA</w:t>
        </w:r>
        <w:r w:rsidR="00833B19">
          <w:tab/>
        </w:r>
        <w:r w:rsidR="00833B19">
          <w:fldChar w:fldCharType="begin"/>
        </w:r>
        <w:r w:rsidR="00833B19">
          <w:instrText xml:space="preserve"> PAGEREF _Toc507619871 \h </w:instrText>
        </w:r>
        <w:r w:rsidR="00833B19">
          <w:fldChar w:fldCharType="separate"/>
        </w:r>
        <w:r w:rsidR="00833B19">
          <w:t>95</w:t>
        </w:r>
        <w:r w:rsidR="00833B19">
          <w:fldChar w:fldCharType="end"/>
        </w:r>
      </w:hyperlink>
    </w:p>
    <w:p w:rsidR="00833B19" w:rsidRDefault="000B6D44">
      <w:pPr>
        <w:pStyle w:val="TOC1"/>
        <w:rPr>
          <w:rFonts w:eastAsiaTheme="minorEastAsia"/>
          <w:b w:val="0"/>
          <w:caps w:val="0"/>
          <w:noProof/>
          <w:sz w:val="22"/>
          <w:szCs w:val="22"/>
        </w:rPr>
      </w:pPr>
      <w:hyperlink w:anchor="_Toc507619872" w:history="1">
        <w:r w:rsidR="00833B19" w:rsidRPr="00BB6356">
          <w:rPr>
            <w:rStyle w:val="Hyperlink"/>
            <w:noProof/>
          </w:rPr>
          <w:t>D priedas – Profesionalios paslaugos</w:t>
        </w:r>
        <w:r w:rsidR="00833B19">
          <w:rPr>
            <w:noProof/>
          </w:rPr>
          <w:tab/>
        </w:r>
        <w:r w:rsidR="00833B19">
          <w:rPr>
            <w:noProof/>
          </w:rPr>
          <w:fldChar w:fldCharType="begin"/>
        </w:r>
        <w:r w:rsidR="00833B19">
          <w:rPr>
            <w:noProof/>
          </w:rPr>
          <w:instrText xml:space="preserve"> PAGEREF _Toc507619872 \h </w:instrText>
        </w:r>
        <w:r w:rsidR="00833B19">
          <w:rPr>
            <w:noProof/>
          </w:rPr>
        </w:r>
        <w:r w:rsidR="00833B19">
          <w:rPr>
            <w:noProof/>
          </w:rPr>
          <w:fldChar w:fldCharType="separate"/>
        </w:r>
        <w:r w:rsidR="00833B19">
          <w:rPr>
            <w:noProof/>
          </w:rPr>
          <w:t>98</w:t>
        </w:r>
        <w:r w:rsidR="00833B19">
          <w:rPr>
            <w:noProof/>
          </w:rPr>
          <w:fldChar w:fldCharType="end"/>
        </w:r>
      </w:hyperlink>
    </w:p>
    <w:p w:rsidR="00833B19" w:rsidRDefault="000B6D44">
      <w:pPr>
        <w:pStyle w:val="TOC2"/>
        <w:rPr>
          <w:rFonts w:eastAsiaTheme="minorEastAsia"/>
          <w:smallCaps w:val="0"/>
          <w:sz w:val="22"/>
        </w:rPr>
      </w:pPr>
      <w:hyperlink w:anchor="_Toc507619873" w:history="1">
        <w:r w:rsidR="00833B19" w:rsidRPr="00BB6356">
          <w:rPr>
            <w:rStyle w:val="Hyperlink"/>
          </w:rPr>
          <w:t>Pasiūlymai, susiję su pardavimo efektyvumo didinimo paslauga</w:t>
        </w:r>
        <w:r w:rsidR="00833B19">
          <w:tab/>
        </w:r>
        <w:r w:rsidR="00833B19">
          <w:fldChar w:fldCharType="begin"/>
        </w:r>
        <w:r w:rsidR="00833B19">
          <w:instrText xml:space="preserve"> PAGEREF _Toc507619873 \h </w:instrText>
        </w:r>
        <w:r w:rsidR="00833B19">
          <w:fldChar w:fldCharType="separate"/>
        </w:r>
        <w:r w:rsidR="00833B19">
          <w:t>99</w:t>
        </w:r>
        <w:r w:rsidR="00833B19">
          <w:fldChar w:fldCharType="end"/>
        </w:r>
      </w:hyperlink>
    </w:p>
    <w:p w:rsidR="00833B19" w:rsidRDefault="000B6D44">
      <w:pPr>
        <w:pStyle w:val="TOC1"/>
        <w:rPr>
          <w:rFonts w:eastAsiaTheme="minorEastAsia"/>
          <w:b w:val="0"/>
          <w:caps w:val="0"/>
          <w:noProof/>
          <w:sz w:val="22"/>
          <w:szCs w:val="22"/>
        </w:rPr>
      </w:pPr>
      <w:hyperlink w:anchor="_Toc507619874" w:history="1">
        <w:r w:rsidR="00833B19" w:rsidRPr="00BB6356">
          <w:rPr>
            <w:rStyle w:val="Hyperlink"/>
            <w:noProof/>
          </w:rPr>
          <w:t>E priedas – Papildomos programos sutarties sąlygos</w:t>
        </w:r>
        <w:r w:rsidR="00833B19">
          <w:rPr>
            <w:noProof/>
          </w:rPr>
          <w:tab/>
        </w:r>
        <w:r w:rsidR="00833B19">
          <w:rPr>
            <w:noProof/>
          </w:rPr>
          <w:fldChar w:fldCharType="begin"/>
        </w:r>
        <w:r w:rsidR="00833B19">
          <w:rPr>
            <w:noProof/>
          </w:rPr>
          <w:instrText xml:space="preserve"> PAGEREF _Toc507619874 \h </w:instrText>
        </w:r>
        <w:r w:rsidR="00833B19">
          <w:rPr>
            <w:noProof/>
          </w:rPr>
        </w:r>
        <w:r w:rsidR="00833B19">
          <w:rPr>
            <w:noProof/>
          </w:rPr>
          <w:fldChar w:fldCharType="separate"/>
        </w:r>
        <w:r w:rsidR="00833B19">
          <w:rPr>
            <w:noProof/>
          </w:rPr>
          <w:t>101</w:t>
        </w:r>
        <w:r w:rsidR="00833B19">
          <w:rPr>
            <w:noProof/>
          </w:rPr>
          <w:fldChar w:fldCharType="end"/>
        </w:r>
      </w:hyperlink>
    </w:p>
    <w:p w:rsidR="00833B19" w:rsidRDefault="000B6D44">
      <w:pPr>
        <w:pStyle w:val="TOC2"/>
        <w:rPr>
          <w:rFonts w:eastAsiaTheme="minorEastAsia"/>
          <w:smallCaps w:val="0"/>
          <w:sz w:val="22"/>
        </w:rPr>
      </w:pPr>
      <w:hyperlink w:anchor="_Toc507619875" w:history="1">
        <w:r w:rsidR="00833B19" w:rsidRPr="00BB6356">
          <w:rPr>
            <w:rStyle w:val="Hyperlink"/>
          </w:rPr>
          <w:t>Papildomos Pasirenkamosios</w:t>
        </w:r>
        <w:r w:rsidR="00833B19">
          <w:tab/>
        </w:r>
        <w:r w:rsidR="00833B19">
          <w:fldChar w:fldCharType="begin"/>
        </w:r>
        <w:r w:rsidR="00833B19">
          <w:instrText xml:space="preserve"> PAGEREF _Toc507619875 \h </w:instrText>
        </w:r>
        <w:r w:rsidR="00833B19">
          <w:fldChar w:fldCharType="separate"/>
        </w:r>
        <w:r w:rsidR="00833B19">
          <w:t>101</w:t>
        </w:r>
        <w:r w:rsidR="00833B19">
          <w:fldChar w:fldCharType="end"/>
        </w:r>
      </w:hyperlink>
    </w:p>
    <w:p w:rsidR="00833B19" w:rsidRDefault="000B6D44">
      <w:pPr>
        <w:pStyle w:val="TOC2"/>
        <w:rPr>
          <w:rFonts w:eastAsiaTheme="minorEastAsia"/>
          <w:smallCaps w:val="0"/>
          <w:sz w:val="22"/>
        </w:rPr>
      </w:pPr>
      <w:hyperlink w:anchor="_Toc507619876" w:history="1">
        <w:r w:rsidR="00833B19" w:rsidRPr="00BB6356">
          <w:rPr>
            <w:rStyle w:val="Hyperlink"/>
          </w:rPr>
          <w:t>Priskirtų įrenginių valdymo apibrėžimas</w:t>
        </w:r>
        <w:r w:rsidR="00833B19">
          <w:tab/>
        </w:r>
        <w:r w:rsidR="00833B19">
          <w:fldChar w:fldCharType="begin"/>
        </w:r>
        <w:r w:rsidR="00833B19">
          <w:instrText xml:space="preserve"> PAGEREF _Toc507619876 \h </w:instrText>
        </w:r>
        <w:r w:rsidR="00833B19">
          <w:fldChar w:fldCharType="separate"/>
        </w:r>
        <w:r w:rsidR="00833B19">
          <w:t>101</w:t>
        </w:r>
        <w:r w:rsidR="00833B19">
          <w:fldChar w:fldCharType="end"/>
        </w:r>
      </w:hyperlink>
    </w:p>
    <w:p w:rsidR="00833B19" w:rsidRDefault="000B6D44">
      <w:pPr>
        <w:pStyle w:val="TOC2"/>
        <w:rPr>
          <w:rFonts w:eastAsiaTheme="minorEastAsia"/>
          <w:smallCaps w:val="0"/>
          <w:sz w:val="22"/>
        </w:rPr>
      </w:pPr>
      <w:hyperlink w:anchor="_Toc507619877" w:history="1">
        <w:r w:rsidR="00833B19" w:rsidRPr="00BB6356">
          <w:rPr>
            <w:rStyle w:val="Hyperlink"/>
          </w:rPr>
          <w:t>Internete teikiamos paslaugos, numatytos Atvirosios licencijos programose</w:t>
        </w:r>
        <w:r w:rsidR="00833B19">
          <w:tab/>
        </w:r>
        <w:r w:rsidR="00833B19">
          <w:fldChar w:fldCharType="begin"/>
        </w:r>
        <w:r w:rsidR="00833B19">
          <w:instrText xml:space="preserve"> PAGEREF _Toc507619877 \h </w:instrText>
        </w:r>
        <w:r w:rsidR="00833B19">
          <w:fldChar w:fldCharType="separate"/>
        </w:r>
        <w:r w:rsidR="00833B19">
          <w:t>101</w:t>
        </w:r>
        <w:r w:rsidR="00833B19">
          <w:fldChar w:fldCharType="end"/>
        </w:r>
      </w:hyperlink>
    </w:p>
    <w:p w:rsidR="00833B19" w:rsidRDefault="000B6D44">
      <w:pPr>
        <w:pStyle w:val="TOC2"/>
        <w:rPr>
          <w:rFonts w:eastAsiaTheme="minorEastAsia"/>
          <w:smallCaps w:val="0"/>
          <w:sz w:val="22"/>
        </w:rPr>
      </w:pPr>
      <w:hyperlink w:anchor="_Toc507619878" w:history="1">
        <w:r w:rsidR="00833B19" w:rsidRPr="00BB6356">
          <w:rPr>
            <w:rStyle w:val="Hyperlink"/>
          </w:rPr>
          <w:t>Papildomos Profesionalių paslaugų sąlygos – Sena sutartis</w:t>
        </w:r>
        <w:r w:rsidR="00833B19">
          <w:tab/>
        </w:r>
        <w:r w:rsidR="00833B19">
          <w:fldChar w:fldCharType="begin"/>
        </w:r>
        <w:r w:rsidR="00833B19">
          <w:instrText xml:space="preserve"> PAGEREF _Toc507619878 \h </w:instrText>
        </w:r>
        <w:r w:rsidR="00833B19">
          <w:fldChar w:fldCharType="separate"/>
        </w:r>
        <w:r w:rsidR="00833B19">
          <w:t>101</w:t>
        </w:r>
        <w:r w:rsidR="00833B19">
          <w:fldChar w:fldCharType="end"/>
        </w:r>
      </w:hyperlink>
    </w:p>
    <w:p w:rsidR="00833B19" w:rsidRDefault="000B6D44">
      <w:pPr>
        <w:pStyle w:val="TOC1"/>
        <w:rPr>
          <w:rFonts w:eastAsiaTheme="minorEastAsia"/>
          <w:b w:val="0"/>
          <w:caps w:val="0"/>
          <w:noProof/>
          <w:sz w:val="22"/>
          <w:szCs w:val="22"/>
        </w:rPr>
      </w:pPr>
      <w:hyperlink w:anchor="_Toc507619879" w:history="1">
        <w:r w:rsidR="00833B19" w:rsidRPr="00BB6356">
          <w:rPr>
            <w:rStyle w:val="Hyperlink"/>
            <w:noProof/>
          </w:rPr>
          <w:t>F priedas – Reklaminiai pasiūlymai</w:t>
        </w:r>
        <w:r w:rsidR="00833B19">
          <w:rPr>
            <w:noProof/>
          </w:rPr>
          <w:tab/>
        </w:r>
        <w:r w:rsidR="00833B19">
          <w:rPr>
            <w:noProof/>
          </w:rPr>
          <w:fldChar w:fldCharType="begin"/>
        </w:r>
        <w:r w:rsidR="00833B19">
          <w:rPr>
            <w:noProof/>
          </w:rPr>
          <w:instrText xml:space="preserve"> PAGEREF _Toc507619879 \h </w:instrText>
        </w:r>
        <w:r w:rsidR="00833B19">
          <w:rPr>
            <w:noProof/>
          </w:rPr>
        </w:r>
        <w:r w:rsidR="00833B19">
          <w:rPr>
            <w:noProof/>
          </w:rPr>
          <w:fldChar w:fldCharType="separate"/>
        </w:r>
        <w:r w:rsidR="00833B19">
          <w:rPr>
            <w:noProof/>
          </w:rPr>
          <w:t>103</w:t>
        </w:r>
        <w:r w:rsidR="00833B19">
          <w:rPr>
            <w:noProof/>
          </w:rPr>
          <w:fldChar w:fldCharType="end"/>
        </w:r>
      </w:hyperlink>
    </w:p>
    <w:p w:rsidR="00833B19" w:rsidRDefault="000B6D44">
      <w:pPr>
        <w:pStyle w:val="TOC2"/>
        <w:rPr>
          <w:rFonts w:eastAsiaTheme="minorEastAsia"/>
          <w:smallCaps w:val="0"/>
          <w:sz w:val="22"/>
        </w:rPr>
      </w:pPr>
      <w:hyperlink w:anchor="_Toc507619880" w:history="1">
        <w:r w:rsidR="00833B19" w:rsidRPr="00BB6356">
          <w:rPr>
            <w:rStyle w:val="Hyperlink"/>
          </w:rPr>
          <w:t>Perėjimo nuo</w:t>
        </w:r>
        <w:r w:rsidR="00833B19">
          <w:tab/>
        </w:r>
        <w:r w:rsidR="00833B19">
          <w:fldChar w:fldCharType="begin"/>
        </w:r>
        <w:r w:rsidR="00833B19">
          <w:instrText xml:space="preserve"> PAGEREF _Toc507619880 \h </w:instrText>
        </w:r>
        <w:r w:rsidR="00833B19">
          <w:fldChar w:fldCharType="separate"/>
        </w:r>
        <w:r w:rsidR="00833B19">
          <w:t>103</w:t>
        </w:r>
        <w:r w:rsidR="00833B19">
          <w:fldChar w:fldCharType="end"/>
        </w:r>
      </w:hyperlink>
    </w:p>
    <w:p w:rsidR="00833B19" w:rsidRDefault="000B6D44">
      <w:pPr>
        <w:pStyle w:val="TOC1"/>
        <w:rPr>
          <w:rFonts w:eastAsiaTheme="minorEastAsia"/>
          <w:b w:val="0"/>
          <w:caps w:val="0"/>
          <w:noProof/>
          <w:sz w:val="22"/>
          <w:szCs w:val="22"/>
        </w:rPr>
      </w:pPr>
      <w:hyperlink w:anchor="_Toc507619881" w:history="1">
        <w:r w:rsidR="00833B19" w:rsidRPr="00BB6356">
          <w:rPr>
            <w:rStyle w:val="Hyperlink"/>
            <w:noProof/>
          </w:rPr>
          <w:t>G priedas – Saugyklos masyvo sąlygos</w:t>
        </w:r>
        <w:r w:rsidR="00833B19">
          <w:rPr>
            <w:noProof/>
          </w:rPr>
          <w:tab/>
        </w:r>
        <w:r w:rsidR="00833B19">
          <w:rPr>
            <w:noProof/>
          </w:rPr>
          <w:fldChar w:fldCharType="begin"/>
        </w:r>
        <w:r w:rsidR="00833B19">
          <w:rPr>
            <w:noProof/>
          </w:rPr>
          <w:instrText xml:space="preserve"> PAGEREF _Toc507619881 \h </w:instrText>
        </w:r>
        <w:r w:rsidR="00833B19">
          <w:rPr>
            <w:noProof/>
          </w:rPr>
        </w:r>
        <w:r w:rsidR="00833B19">
          <w:rPr>
            <w:noProof/>
          </w:rPr>
          <w:fldChar w:fldCharType="separate"/>
        </w:r>
        <w:r w:rsidR="00833B19">
          <w:rPr>
            <w:noProof/>
          </w:rPr>
          <w:t>104</w:t>
        </w:r>
        <w:r w:rsidR="00833B19">
          <w:rPr>
            <w:noProof/>
          </w:rPr>
          <w:fldChar w:fldCharType="end"/>
        </w:r>
      </w:hyperlink>
    </w:p>
    <w:p w:rsidR="00833B19" w:rsidRDefault="000B6D44">
      <w:pPr>
        <w:pStyle w:val="TOC2"/>
        <w:rPr>
          <w:rFonts w:eastAsiaTheme="minorEastAsia"/>
          <w:smallCaps w:val="0"/>
          <w:sz w:val="22"/>
        </w:rPr>
      </w:pPr>
      <w:hyperlink w:anchor="_Toc507619882" w:history="1">
        <w:r w:rsidR="00833B19" w:rsidRPr="00BB6356">
          <w:rPr>
            <w:rStyle w:val="Hyperlink"/>
          </w:rPr>
          <w:t>Pasiekiamumas</w:t>
        </w:r>
        <w:r w:rsidR="00833B19">
          <w:tab/>
        </w:r>
        <w:r w:rsidR="00833B19">
          <w:fldChar w:fldCharType="begin"/>
        </w:r>
        <w:r w:rsidR="00833B19">
          <w:instrText xml:space="preserve"> PAGEREF _Toc507619882 \h </w:instrText>
        </w:r>
        <w:r w:rsidR="00833B19">
          <w:fldChar w:fldCharType="separate"/>
        </w:r>
        <w:r w:rsidR="00833B19">
          <w:t>104</w:t>
        </w:r>
        <w:r w:rsidR="00833B19">
          <w:fldChar w:fldCharType="end"/>
        </w:r>
      </w:hyperlink>
    </w:p>
    <w:p w:rsidR="00833B19" w:rsidRDefault="000B6D44">
      <w:pPr>
        <w:pStyle w:val="TOC2"/>
        <w:rPr>
          <w:rFonts w:eastAsiaTheme="minorEastAsia"/>
          <w:smallCaps w:val="0"/>
          <w:sz w:val="22"/>
        </w:rPr>
      </w:pPr>
      <w:hyperlink w:anchor="_Toc507619883" w:history="1">
        <w:r w:rsidR="00833B19" w:rsidRPr="00BB6356">
          <w:rPr>
            <w:rStyle w:val="Hyperlink"/>
          </w:rPr>
          <w:t>Siuntimas ir nuosavybės teisė</w:t>
        </w:r>
        <w:r w:rsidR="00833B19">
          <w:tab/>
        </w:r>
        <w:r w:rsidR="00833B19">
          <w:fldChar w:fldCharType="begin"/>
        </w:r>
        <w:r w:rsidR="00833B19">
          <w:instrText xml:space="preserve"> PAGEREF _Toc507619883 \h </w:instrText>
        </w:r>
        <w:r w:rsidR="00833B19">
          <w:fldChar w:fldCharType="separate"/>
        </w:r>
        <w:r w:rsidR="00833B19">
          <w:t>104</w:t>
        </w:r>
        <w:r w:rsidR="00833B19">
          <w:fldChar w:fldCharType="end"/>
        </w:r>
      </w:hyperlink>
    </w:p>
    <w:p w:rsidR="00833B19" w:rsidRDefault="000B6D44">
      <w:pPr>
        <w:pStyle w:val="TOC2"/>
        <w:rPr>
          <w:rFonts w:eastAsiaTheme="minorEastAsia"/>
          <w:smallCaps w:val="0"/>
          <w:sz w:val="22"/>
        </w:rPr>
      </w:pPr>
      <w:hyperlink w:anchor="_Toc507619884" w:history="1">
        <w:r w:rsidR="00833B19" w:rsidRPr="00BB6356">
          <w:rPr>
            <w:rStyle w:val="Hyperlink"/>
          </w:rPr>
          <w:t>Saugyklos masyvo programinė įranga</w:t>
        </w:r>
        <w:r w:rsidR="00833B19">
          <w:tab/>
        </w:r>
        <w:r w:rsidR="00833B19">
          <w:fldChar w:fldCharType="begin"/>
        </w:r>
        <w:r w:rsidR="00833B19">
          <w:instrText xml:space="preserve"> PAGEREF _Toc507619884 \h </w:instrText>
        </w:r>
        <w:r w:rsidR="00833B19">
          <w:fldChar w:fldCharType="separate"/>
        </w:r>
        <w:r w:rsidR="00833B19">
          <w:t>104</w:t>
        </w:r>
        <w:r w:rsidR="00833B19">
          <w:fldChar w:fldCharType="end"/>
        </w:r>
      </w:hyperlink>
    </w:p>
    <w:p w:rsidR="00833B19" w:rsidRDefault="000B6D44">
      <w:pPr>
        <w:pStyle w:val="TOC2"/>
        <w:rPr>
          <w:rFonts w:eastAsiaTheme="minorEastAsia"/>
          <w:smallCaps w:val="0"/>
          <w:sz w:val="22"/>
        </w:rPr>
      </w:pPr>
      <w:hyperlink w:anchor="_Toc507619885" w:history="1">
        <w:r w:rsidR="00833B19" w:rsidRPr="00BB6356">
          <w:rPr>
            <w:rStyle w:val="Hyperlink"/>
          </w:rPr>
          <w:t>Ribotoji aparatūros garantija</w:t>
        </w:r>
        <w:r w:rsidR="00833B19">
          <w:tab/>
        </w:r>
        <w:r w:rsidR="00833B19">
          <w:fldChar w:fldCharType="begin"/>
        </w:r>
        <w:r w:rsidR="00833B19">
          <w:instrText xml:space="preserve"> PAGEREF _Toc507619885 \h </w:instrText>
        </w:r>
        <w:r w:rsidR="00833B19">
          <w:fldChar w:fldCharType="separate"/>
        </w:r>
        <w:r w:rsidR="00833B19">
          <w:t>104</w:t>
        </w:r>
        <w:r w:rsidR="00833B19">
          <w:fldChar w:fldCharType="end"/>
        </w:r>
      </w:hyperlink>
    </w:p>
    <w:p w:rsidR="00833B19" w:rsidRDefault="000B6D44">
      <w:pPr>
        <w:pStyle w:val="TOC2"/>
        <w:rPr>
          <w:rFonts w:eastAsiaTheme="minorEastAsia"/>
          <w:smallCaps w:val="0"/>
          <w:sz w:val="22"/>
        </w:rPr>
      </w:pPr>
      <w:hyperlink w:anchor="_Toc507619886" w:history="1">
        <w:r w:rsidR="00833B19" w:rsidRPr="00BB6356">
          <w:rPr>
            <w:rStyle w:val="Hyperlink"/>
          </w:rPr>
          <w:t>Kompensavimas. Gynyba nuo trečiųjų šalių pretenzijų</w:t>
        </w:r>
        <w:r w:rsidR="00833B19">
          <w:tab/>
        </w:r>
        <w:r w:rsidR="00833B19">
          <w:fldChar w:fldCharType="begin"/>
        </w:r>
        <w:r w:rsidR="00833B19">
          <w:instrText xml:space="preserve"> PAGEREF _Toc507619886 \h </w:instrText>
        </w:r>
        <w:r w:rsidR="00833B19">
          <w:fldChar w:fldCharType="separate"/>
        </w:r>
        <w:r w:rsidR="00833B19">
          <w:t>105</w:t>
        </w:r>
        <w:r w:rsidR="00833B19">
          <w:fldChar w:fldCharType="end"/>
        </w:r>
      </w:hyperlink>
    </w:p>
    <w:p w:rsidR="00833B19" w:rsidRDefault="000B6D44">
      <w:pPr>
        <w:pStyle w:val="TOC2"/>
        <w:rPr>
          <w:rFonts w:eastAsiaTheme="minorEastAsia"/>
          <w:smallCaps w:val="0"/>
          <w:sz w:val="22"/>
        </w:rPr>
      </w:pPr>
      <w:hyperlink w:anchor="_Toc507619887" w:history="1">
        <w:r w:rsidR="00833B19" w:rsidRPr="00BB6356">
          <w:rPr>
            <w:rStyle w:val="Hyperlink"/>
          </w:rPr>
          <w:t>Atsakomybės ribojimas</w:t>
        </w:r>
        <w:r w:rsidR="00833B19">
          <w:tab/>
        </w:r>
        <w:r w:rsidR="00833B19">
          <w:fldChar w:fldCharType="begin"/>
        </w:r>
        <w:r w:rsidR="00833B19">
          <w:instrText xml:space="preserve"> PAGEREF _Toc507619887 \h </w:instrText>
        </w:r>
        <w:r w:rsidR="00833B19">
          <w:fldChar w:fldCharType="separate"/>
        </w:r>
        <w:r w:rsidR="00833B19">
          <w:t>105</w:t>
        </w:r>
        <w:r w:rsidR="00833B19">
          <w:fldChar w:fldCharType="end"/>
        </w:r>
      </w:hyperlink>
    </w:p>
    <w:p w:rsidR="00833B19" w:rsidRDefault="000B6D44">
      <w:pPr>
        <w:pStyle w:val="TOC2"/>
        <w:rPr>
          <w:rFonts w:eastAsiaTheme="minorEastAsia"/>
          <w:smallCaps w:val="0"/>
          <w:sz w:val="22"/>
        </w:rPr>
      </w:pPr>
      <w:hyperlink w:anchor="_Toc507619888" w:history="1">
        <w:r w:rsidR="00833B19" w:rsidRPr="00BB6356">
          <w:rPr>
            <w:rStyle w:val="Hyperlink"/>
          </w:rPr>
          <w:t>JAV eksporto kontrolės įstatymai</w:t>
        </w:r>
        <w:r w:rsidR="00833B19">
          <w:tab/>
        </w:r>
        <w:r w:rsidR="00833B19">
          <w:fldChar w:fldCharType="begin"/>
        </w:r>
        <w:r w:rsidR="00833B19">
          <w:instrText xml:space="preserve"> PAGEREF _Toc507619888 \h </w:instrText>
        </w:r>
        <w:r w:rsidR="00833B19">
          <w:fldChar w:fldCharType="separate"/>
        </w:r>
        <w:r w:rsidR="00833B19">
          <w:t>105</w:t>
        </w:r>
        <w:r w:rsidR="00833B19">
          <w:fldChar w:fldCharType="end"/>
        </w:r>
      </w:hyperlink>
    </w:p>
    <w:p w:rsidR="00833B19" w:rsidRDefault="000B6D44">
      <w:pPr>
        <w:pStyle w:val="TOC2"/>
        <w:rPr>
          <w:rFonts w:eastAsiaTheme="minorEastAsia"/>
          <w:smallCaps w:val="0"/>
          <w:sz w:val="22"/>
        </w:rPr>
      </w:pPr>
      <w:hyperlink w:anchor="_Toc507619889" w:history="1">
        <w:r w:rsidR="00833B19" w:rsidRPr="00BB6356">
          <w:rPr>
            <w:rStyle w:val="Hyperlink"/>
          </w:rPr>
          <w:t>Diagnostikos informacijos rinkimas</w:t>
        </w:r>
        <w:r w:rsidR="00833B19">
          <w:tab/>
        </w:r>
        <w:r w:rsidR="00833B19">
          <w:fldChar w:fldCharType="begin"/>
        </w:r>
        <w:r w:rsidR="00833B19">
          <w:instrText xml:space="preserve"> PAGEREF _Toc507619889 \h </w:instrText>
        </w:r>
        <w:r w:rsidR="00833B19">
          <w:fldChar w:fldCharType="separate"/>
        </w:r>
        <w:r w:rsidR="00833B19">
          <w:t>105</w:t>
        </w:r>
        <w:r w:rsidR="00833B19">
          <w:fldChar w:fldCharType="end"/>
        </w:r>
      </w:hyperlink>
    </w:p>
    <w:p w:rsidR="00833B19" w:rsidRDefault="000B6D44">
      <w:pPr>
        <w:pStyle w:val="TOC2"/>
        <w:rPr>
          <w:rFonts w:eastAsiaTheme="minorEastAsia"/>
          <w:smallCaps w:val="0"/>
          <w:sz w:val="22"/>
        </w:rPr>
      </w:pPr>
      <w:hyperlink w:anchor="_Toc507619890" w:history="1">
        <w:r w:rsidR="00833B19" w:rsidRPr="00BB6356">
          <w:rPr>
            <w:rStyle w:val="Hyperlink"/>
          </w:rPr>
          <w:t>Valstybinės institucijos naudojimas</w:t>
        </w:r>
        <w:r w:rsidR="00833B19">
          <w:tab/>
        </w:r>
        <w:r w:rsidR="00833B19">
          <w:fldChar w:fldCharType="begin"/>
        </w:r>
        <w:r w:rsidR="00833B19">
          <w:instrText xml:space="preserve"> PAGEREF _Toc507619890 \h </w:instrText>
        </w:r>
        <w:r w:rsidR="00833B19">
          <w:fldChar w:fldCharType="separate"/>
        </w:r>
        <w:r w:rsidR="00833B19">
          <w:t>105</w:t>
        </w:r>
        <w:r w:rsidR="00833B19">
          <w:fldChar w:fldCharType="end"/>
        </w:r>
      </w:hyperlink>
    </w:p>
    <w:p w:rsidR="00833B19" w:rsidRDefault="000B6D44">
      <w:pPr>
        <w:pStyle w:val="TOC1"/>
        <w:rPr>
          <w:rFonts w:eastAsiaTheme="minorEastAsia"/>
          <w:b w:val="0"/>
          <w:caps w:val="0"/>
          <w:noProof/>
          <w:sz w:val="22"/>
          <w:szCs w:val="22"/>
        </w:rPr>
      </w:pPr>
      <w:hyperlink w:anchor="_Toc507619891" w:history="1">
        <w:r w:rsidR="00833B19" w:rsidRPr="00BB6356">
          <w:rPr>
            <w:rStyle w:val="Hyperlink"/>
            <w:noProof/>
          </w:rPr>
          <w:t>H priedas – Studentų naudojimo privilegijos ir akademinės programos</w:t>
        </w:r>
        <w:r w:rsidR="00833B19">
          <w:rPr>
            <w:noProof/>
          </w:rPr>
          <w:tab/>
        </w:r>
        <w:r w:rsidR="00833B19">
          <w:rPr>
            <w:noProof/>
          </w:rPr>
          <w:fldChar w:fldCharType="begin"/>
        </w:r>
        <w:r w:rsidR="00833B19">
          <w:rPr>
            <w:noProof/>
          </w:rPr>
          <w:instrText xml:space="preserve"> PAGEREF _Toc507619891 \h </w:instrText>
        </w:r>
        <w:r w:rsidR="00833B19">
          <w:rPr>
            <w:noProof/>
          </w:rPr>
        </w:r>
        <w:r w:rsidR="00833B19">
          <w:rPr>
            <w:noProof/>
          </w:rPr>
          <w:fldChar w:fldCharType="separate"/>
        </w:r>
        <w:r w:rsidR="00833B19">
          <w:rPr>
            <w:noProof/>
          </w:rPr>
          <w:t>106</w:t>
        </w:r>
        <w:r w:rsidR="00833B19">
          <w:rPr>
            <w:noProof/>
          </w:rPr>
          <w:fldChar w:fldCharType="end"/>
        </w:r>
      </w:hyperlink>
    </w:p>
    <w:p w:rsidR="00833B19" w:rsidRDefault="000B6D44">
      <w:pPr>
        <w:pStyle w:val="TOC2"/>
        <w:rPr>
          <w:rFonts w:eastAsiaTheme="minorEastAsia"/>
          <w:smallCaps w:val="0"/>
          <w:sz w:val="22"/>
        </w:rPr>
      </w:pPr>
      <w:hyperlink w:anchor="_Toc507619892" w:history="1">
        <w:r w:rsidR="00833B19" w:rsidRPr="00BB6356">
          <w:rPr>
            <w:rStyle w:val="Hyperlink"/>
          </w:rPr>
          <w:t>Švietimo sprendimų registracijos sutarties 2017 m. teisės pagal Priskirtą paketą</w:t>
        </w:r>
        <w:r w:rsidR="00833B19">
          <w:tab/>
        </w:r>
        <w:r w:rsidR="00833B19">
          <w:fldChar w:fldCharType="begin"/>
        </w:r>
        <w:r w:rsidR="00833B19">
          <w:instrText xml:space="preserve"> PAGEREF _Toc507619892 \h </w:instrText>
        </w:r>
        <w:r w:rsidR="00833B19">
          <w:fldChar w:fldCharType="separate"/>
        </w:r>
        <w:r w:rsidR="00833B19">
          <w:t>106</w:t>
        </w:r>
        <w:r w:rsidR="00833B19">
          <w:fldChar w:fldCharType="end"/>
        </w:r>
      </w:hyperlink>
    </w:p>
    <w:p w:rsidR="00833B19" w:rsidRDefault="000B6D44">
      <w:pPr>
        <w:pStyle w:val="TOC2"/>
        <w:rPr>
          <w:rFonts w:eastAsiaTheme="minorEastAsia"/>
          <w:smallCaps w:val="0"/>
          <w:sz w:val="22"/>
        </w:rPr>
      </w:pPr>
      <w:hyperlink w:anchor="_Toc507619893" w:history="1">
        <w:r w:rsidR="00833B19" w:rsidRPr="00BB6356">
          <w:rPr>
            <w:rStyle w:val="Hyperlink"/>
          </w:rPr>
          <w:t>Pasiekiamumas ir teisės</w:t>
        </w:r>
        <w:r w:rsidR="00833B19">
          <w:tab/>
        </w:r>
        <w:r w:rsidR="00833B19">
          <w:fldChar w:fldCharType="begin"/>
        </w:r>
        <w:r w:rsidR="00833B19">
          <w:instrText xml:space="preserve"> PAGEREF _Toc507619893 \h </w:instrText>
        </w:r>
        <w:r w:rsidR="00833B19">
          <w:fldChar w:fldCharType="separate"/>
        </w:r>
        <w:r w:rsidR="00833B19">
          <w:t>106</w:t>
        </w:r>
        <w:r w:rsidR="00833B19">
          <w:fldChar w:fldCharType="end"/>
        </w:r>
      </w:hyperlink>
    </w:p>
    <w:p w:rsidR="00833B19" w:rsidRDefault="000B6D44">
      <w:pPr>
        <w:pStyle w:val="TOC2"/>
        <w:rPr>
          <w:rFonts w:eastAsiaTheme="minorEastAsia"/>
          <w:smallCaps w:val="0"/>
          <w:sz w:val="22"/>
        </w:rPr>
      </w:pPr>
      <w:hyperlink w:anchor="_Toc507619894" w:history="1">
        <w:r w:rsidR="00833B19" w:rsidRPr="00BB6356">
          <w:rPr>
            <w:rStyle w:val="Hyperlink"/>
          </w:rPr>
          <w:t>Švietimo sprendimų registracijos sutartis (iki 2017 m. versijos) programos pasiekiamumas</w:t>
        </w:r>
        <w:r w:rsidR="00833B19">
          <w:tab/>
        </w:r>
        <w:r w:rsidR="00833B19">
          <w:fldChar w:fldCharType="begin"/>
        </w:r>
        <w:r w:rsidR="00833B19">
          <w:instrText xml:space="preserve"> PAGEREF _Toc507619894 \h </w:instrText>
        </w:r>
        <w:r w:rsidR="00833B19">
          <w:fldChar w:fldCharType="separate"/>
        </w:r>
        <w:r w:rsidR="00833B19">
          <w:t>107</w:t>
        </w:r>
        <w:r w:rsidR="00833B19">
          <w:fldChar w:fldCharType="end"/>
        </w:r>
      </w:hyperlink>
    </w:p>
    <w:p w:rsidR="00833B19" w:rsidRDefault="000B6D44">
      <w:pPr>
        <w:pStyle w:val="TOC1"/>
        <w:rPr>
          <w:rFonts w:eastAsiaTheme="minorEastAsia"/>
          <w:b w:val="0"/>
          <w:caps w:val="0"/>
          <w:noProof/>
          <w:sz w:val="22"/>
          <w:szCs w:val="22"/>
        </w:rPr>
      </w:pPr>
      <w:hyperlink w:anchor="_Toc507619895" w:history="1">
        <w:r w:rsidR="00833B19" w:rsidRPr="00BB6356">
          <w:rPr>
            <w:rStyle w:val="Hyperlink"/>
            <w:noProof/>
          </w:rPr>
          <w:t>Rodyklė</w:t>
        </w:r>
        <w:r w:rsidR="00833B19">
          <w:rPr>
            <w:noProof/>
          </w:rPr>
          <w:tab/>
        </w:r>
        <w:r w:rsidR="00833B19">
          <w:rPr>
            <w:noProof/>
          </w:rPr>
          <w:fldChar w:fldCharType="begin"/>
        </w:r>
        <w:r w:rsidR="00833B19">
          <w:rPr>
            <w:noProof/>
          </w:rPr>
          <w:instrText xml:space="preserve"> PAGEREF _Toc507619895 \h </w:instrText>
        </w:r>
        <w:r w:rsidR="00833B19">
          <w:rPr>
            <w:noProof/>
          </w:rPr>
        </w:r>
        <w:r w:rsidR="00833B19">
          <w:rPr>
            <w:noProof/>
          </w:rPr>
          <w:fldChar w:fldCharType="separate"/>
        </w:r>
        <w:r w:rsidR="00833B19">
          <w:rPr>
            <w:noProof/>
          </w:rPr>
          <w:t>108</w:t>
        </w:r>
        <w:r w:rsidR="00833B19">
          <w:rPr>
            <w:noProof/>
          </w:rPr>
          <w:fldChar w:fldCharType="end"/>
        </w:r>
      </w:hyperlink>
    </w:p>
    <w:p w:rsidR="00AE29EB" w:rsidRDefault="006B3999">
      <w:pPr>
        <w:pStyle w:val="ProductList-Body"/>
        <w:sectPr w:rsidR="00AE29E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E29EB" w:rsidRDefault="00AE29EB">
      <w:pPr>
        <w:pStyle w:val="ProductList-Body"/>
      </w:pPr>
    </w:p>
    <w:p w:rsidR="00AE29EB" w:rsidRDefault="00AE29EB">
      <w:pPr>
        <w:sectPr w:rsidR="00AE29EB">
          <w:headerReference w:type="default" r:id="rId15"/>
          <w:footerReference w:type="default" r:id="rId16"/>
          <w:type w:val="continuous"/>
          <w:pgSz w:w="12240" w:h="15840" w:code="1"/>
          <w:pgMar w:top="1170" w:right="720" w:bottom="720" w:left="720" w:header="432" w:footer="288" w:gutter="0"/>
          <w:cols w:space="360"/>
        </w:sectPr>
      </w:pPr>
    </w:p>
    <w:p w:rsidR="00AE29EB" w:rsidRDefault="006B3999">
      <w:pPr>
        <w:pStyle w:val="ProductList-SectionHeading"/>
        <w:pageBreakBefore/>
        <w:outlineLvl w:val="0"/>
      </w:pPr>
      <w:bookmarkStart w:id="2" w:name="_Sec531"/>
      <w:bookmarkEnd w:id="1"/>
      <w:r>
        <w:t>Įvadas</w:t>
      </w:r>
      <w:r>
        <w:fldChar w:fldCharType="begin"/>
      </w:r>
      <w:r>
        <w:instrText xml:space="preserve"> TC "</w:instrText>
      </w:r>
      <w:bookmarkStart w:id="3" w:name="_Toc507619804"/>
      <w:r>
        <w:instrText>Įvadas</w:instrText>
      </w:r>
      <w:bookmarkEnd w:id="3"/>
      <w:r>
        <w:instrText>" \l 1</w:instrText>
      </w:r>
      <w:r>
        <w:fldChar w:fldCharType="end"/>
      </w:r>
    </w:p>
    <w:p w:rsidR="00AE29EB" w:rsidRDefault="00AE29EB">
      <w:pPr>
        <w:pStyle w:val="ProductList-Body"/>
      </w:pPr>
    </w:p>
    <w:p w:rsidR="00AE29EB" w:rsidRDefault="006B3999">
      <w:pPr>
        <w:pStyle w:val="ProductList-Offering1Heading"/>
        <w:outlineLvl w:val="1"/>
      </w:pPr>
      <w:bookmarkStart w:id="4" w:name="_Sec532"/>
      <w:r>
        <w:t>Apie šį dokumentą</w:t>
      </w:r>
      <w:bookmarkEnd w:id="4"/>
      <w:r>
        <w:fldChar w:fldCharType="begin"/>
      </w:r>
      <w:r>
        <w:instrText xml:space="preserve"> TC "</w:instrText>
      </w:r>
      <w:bookmarkStart w:id="5" w:name="_Toc507619805"/>
      <w:r>
        <w:instrText>Apie šį dokumentą</w:instrText>
      </w:r>
      <w:bookmarkEnd w:id="5"/>
      <w:r>
        <w:instrText>" \l 2</w:instrText>
      </w:r>
      <w:r>
        <w:fldChar w:fldCharType="end"/>
      </w:r>
    </w:p>
    <w:p w:rsidR="00AE29EB" w:rsidRDefault="006B3999">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AE29EB" w:rsidRDefault="00AE29EB">
      <w:pPr>
        <w:pStyle w:val="ProductList-Body"/>
      </w:pPr>
    </w:p>
    <w:p w:rsidR="00AE29EB" w:rsidRDefault="006B3999">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AE29EB" w:rsidRDefault="006B3999">
      <w:pPr>
        <w:pStyle w:val="ProductList-Offering1Heading"/>
        <w:outlineLvl w:val="1"/>
      </w:pPr>
      <w:bookmarkStart w:id="6" w:name="_Sec533"/>
      <w:r>
        <w:t>Šio dokumento turinys</w:t>
      </w:r>
      <w:bookmarkEnd w:id="6"/>
      <w:r>
        <w:fldChar w:fldCharType="begin"/>
      </w:r>
      <w:r>
        <w:instrText xml:space="preserve"> TC "</w:instrText>
      </w:r>
      <w:bookmarkStart w:id="7" w:name="_Toc507619806"/>
      <w:r>
        <w:instrText>Šio dokumento turinys</w:instrText>
      </w:r>
      <w:bookmarkEnd w:id="7"/>
      <w:r>
        <w:instrText>" \l 2</w:instrText>
      </w:r>
      <w:r>
        <w:fldChar w:fldCharType="end"/>
      </w:r>
    </w:p>
    <w:p w:rsidR="00AE29EB" w:rsidRDefault="006B3999">
      <w:pPr>
        <w:pStyle w:val="ProductList-Body"/>
      </w:pPr>
      <w:r>
        <w:t xml:space="preserve">Produktų naudojimo sąlygas sudaro toliau nurodyti skyriai. </w:t>
      </w:r>
    </w:p>
    <w:p w:rsidR="00AE29EB" w:rsidRPr="00833B19" w:rsidRDefault="000B6D44" w:rsidP="006B3999">
      <w:pPr>
        <w:pStyle w:val="ProductList-Bullet"/>
        <w:numPr>
          <w:ilvl w:val="0"/>
          <w:numId w:val="3"/>
        </w:numPr>
        <w:rPr>
          <w:lang w:val="pt-BR"/>
        </w:rPr>
      </w:pPr>
      <w:hyperlink w:anchor="_Sec531">
        <w:r w:rsidR="006B3999" w:rsidRPr="00833B19">
          <w:rPr>
            <w:color w:val="00467F"/>
            <w:u w:val="single"/>
            <w:lang w:val="pt-BR"/>
          </w:rPr>
          <w:t>Įvadas</w:t>
        </w:r>
      </w:hyperlink>
      <w:r w:rsidR="006B3999" w:rsidRPr="00833B19">
        <w:rPr>
          <w:lang w:val="pt-BR"/>
        </w:rPr>
        <w:t xml:space="preserve">, kuriame pateiktas naujausių keitimų sąrašas. </w:t>
      </w:r>
    </w:p>
    <w:p w:rsidR="00AE29EB" w:rsidRDefault="000B6D44" w:rsidP="006B3999">
      <w:pPr>
        <w:pStyle w:val="ProductList-Bullet"/>
        <w:numPr>
          <w:ilvl w:val="0"/>
          <w:numId w:val="3"/>
        </w:numPr>
      </w:pPr>
      <w:hyperlink w:anchor="_Sec536">
        <w:r w:rsidR="006B3999">
          <w:rPr>
            <w:color w:val="00467F"/>
            <w:u w:val="single"/>
          </w:rPr>
          <w:t>Licencijos sąlygos</w:t>
        </w:r>
      </w:hyperlink>
      <w:r w:rsidR="006B3999">
        <w:t xml:space="preserve"> – pateiktos Universaliosios licencijos sąlygos ir Licencijavimo modelio sąlygos, taikomos Programinės įrangos produktams. </w:t>
      </w:r>
    </w:p>
    <w:p w:rsidR="00AE29EB" w:rsidRPr="00833B19" w:rsidRDefault="000B6D44" w:rsidP="006B3999">
      <w:pPr>
        <w:pStyle w:val="ProductList-Bullet"/>
        <w:numPr>
          <w:ilvl w:val="0"/>
          <w:numId w:val="3"/>
        </w:numPr>
        <w:rPr>
          <w:lang w:val="pt-BR"/>
        </w:rPr>
      </w:pPr>
      <w:hyperlink w:anchor="_Sec547">
        <w:r w:rsidR="006B3999" w:rsidRPr="00833B19">
          <w:rPr>
            <w:color w:val="00467F"/>
            <w:u w:val="single"/>
            <w:lang w:val="pt-BR"/>
          </w:rPr>
          <w:t>Programinės įrangos produktai</w:t>
        </w:r>
      </w:hyperlink>
      <w:r w:rsidR="006B3999" w:rsidRPr="00833B19">
        <w:rPr>
          <w:lang w:val="pt-BR"/>
        </w:rPr>
        <w:t xml:space="preserve"> – pateikti visi Programinės įrangos produktų aprašai. </w:t>
      </w:r>
    </w:p>
    <w:p w:rsidR="00AE29EB" w:rsidRPr="000B6D44" w:rsidRDefault="000B6D44" w:rsidP="006B3999">
      <w:pPr>
        <w:pStyle w:val="ProductList-Bullet"/>
        <w:numPr>
          <w:ilvl w:val="0"/>
          <w:numId w:val="3"/>
        </w:numPr>
        <w:rPr>
          <w:lang w:val="pt-BR"/>
        </w:rPr>
      </w:pPr>
      <w:hyperlink w:anchor="_Sec548">
        <w:r w:rsidR="006B3999" w:rsidRPr="000B6D44">
          <w:rPr>
            <w:color w:val="00467F"/>
            <w:u w:val="single"/>
            <w:lang w:val="pt-BR"/>
          </w:rPr>
          <w:t>Internete teikiamų paslaugų produktai</w:t>
        </w:r>
      </w:hyperlink>
      <w:r w:rsidR="006B3999" w:rsidRPr="000B6D44">
        <w:rPr>
          <w:lang w:val="pt-BR"/>
        </w:rPr>
        <w:t xml:space="preserve"> – pateikti visų Internete teikiamų paslaugų produktų aprašai. </w:t>
      </w:r>
    </w:p>
    <w:p w:rsidR="00AE29EB" w:rsidRPr="000B6D44" w:rsidRDefault="000B6D44" w:rsidP="006B3999">
      <w:pPr>
        <w:pStyle w:val="ProductList-Bullet"/>
        <w:numPr>
          <w:ilvl w:val="0"/>
          <w:numId w:val="3"/>
        </w:numPr>
        <w:rPr>
          <w:lang w:val="pt-BR"/>
        </w:rPr>
      </w:pPr>
      <w:hyperlink w:anchor="_Sec549">
        <w:r w:rsidR="006B3999" w:rsidRPr="000B6D44">
          <w:rPr>
            <w:color w:val="00467F"/>
            <w:u w:val="single"/>
            <w:lang w:val="pt-BR"/>
          </w:rPr>
          <w:t>Sąvokų žodynas</w:t>
        </w:r>
      </w:hyperlink>
      <w:r w:rsidR="006B3999" w:rsidRPr="000B6D44">
        <w:rPr>
          <w:lang w:val="pt-BR"/>
        </w:rPr>
        <w:t xml:space="preserve">, kuriame apibrėžti terminai „Atributai“, „Langelių reikšmės“, „Stulpelių antraštės“ ir kiti Produktų naudojimo sąlygose didžiąja raide rašomi terminai. </w:t>
      </w:r>
    </w:p>
    <w:p w:rsidR="00AE29EB" w:rsidRDefault="006B3999" w:rsidP="006B3999">
      <w:pPr>
        <w:pStyle w:val="ProductList-Bullet"/>
        <w:numPr>
          <w:ilvl w:val="0"/>
          <w:numId w:val="3"/>
        </w:numPr>
      </w:pPr>
      <w:r>
        <w:t xml:space="preserve">Pridedami toliau nurodyti priedai. </w:t>
      </w:r>
    </w:p>
    <w:p w:rsidR="00AE29EB" w:rsidRDefault="000B6D44" w:rsidP="006B3999">
      <w:pPr>
        <w:pStyle w:val="ProductList-Bullet"/>
        <w:numPr>
          <w:ilvl w:val="1"/>
          <w:numId w:val="3"/>
        </w:numPr>
      </w:pPr>
      <w:hyperlink w:anchor="_Sec591">
        <w:r w:rsidR="006B3999">
          <w:rPr>
            <w:color w:val="00467F"/>
            <w:u w:val="single"/>
          </w:rPr>
          <w:t>A priedo lentelė „KPL / ML atitinkančios licencijos“</w:t>
        </w:r>
      </w:hyperlink>
      <w:r w:rsidR="006B3999">
        <w:t xml:space="preserve"> – nurodyti KPL paketai ir Internete teikiamų paslaugų prenumeratos Licencijos, suteikiančios prieigą prie Serverio produktų. </w:t>
      </w:r>
    </w:p>
    <w:p w:rsidR="00AE29EB" w:rsidRPr="000B6D44" w:rsidRDefault="000B6D44" w:rsidP="006B3999">
      <w:pPr>
        <w:pStyle w:val="ProductList-Bullet"/>
        <w:numPr>
          <w:ilvl w:val="1"/>
          <w:numId w:val="3"/>
        </w:numPr>
        <w:rPr>
          <w:lang w:val="pt-BR"/>
        </w:rPr>
      </w:pPr>
      <w:hyperlink w:anchor="_Sec564">
        <w:r w:rsidR="006B3999" w:rsidRPr="000B6D44">
          <w:rPr>
            <w:color w:val="00467F"/>
            <w:u w:val="single"/>
            <w:lang w:val="pt-BR"/>
          </w:rPr>
          <w:t>B priedas „Programinės įrangos naujumo garantija“</w:t>
        </w:r>
      </w:hyperlink>
      <w:r w:rsidR="006B3999" w:rsidRPr="000B6D44">
        <w:rPr>
          <w:lang w:val="pt-BR"/>
        </w:rPr>
        <w:t xml:space="preserve"> – aprašytos SA įsigijimo taisyklės ir papildomos privilegijos, suteikiamos SA klientams. </w:t>
      </w:r>
    </w:p>
    <w:p w:rsidR="00AE29EB" w:rsidRPr="000B6D44" w:rsidRDefault="000B6D44" w:rsidP="006B3999">
      <w:pPr>
        <w:pStyle w:val="ProductList-Bullet"/>
        <w:numPr>
          <w:ilvl w:val="1"/>
          <w:numId w:val="3"/>
        </w:numPr>
        <w:rPr>
          <w:lang w:val="pt-BR"/>
        </w:rPr>
      </w:pPr>
      <w:hyperlink w:anchor="_Sec1237">
        <w:r w:rsidR="006B3999" w:rsidRPr="000B6D44">
          <w:rPr>
            <w:color w:val="00467F"/>
            <w:u w:val="single"/>
            <w:lang w:val="pt-BR"/>
          </w:rPr>
          <w:t>C priedas – Papildomos internete teikiamos paslaugos ir kitos Perėjimo licencijos</w:t>
        </w:r>
      </w:hyperlink>
      <w:r w:rsidR="006B3999" w:rsidRPr="000B6D44">
        <w:rPr>
          <w:lang w:val="pt-BR"/>
        </w:rPr>
        <w:t xml:space="preserve"> – jose apibūdinami produktai ir sąlygos, skirtos Papildomoms internete teikiamoms paslaugoms ir pagal SA USL </w:t>
      </w:r>
    </w:p>
    <w:p w:rsidR="00AE29EB" w:rsidRDefault="000B6D44" w:rsidP="006B3999">
      <w:pPr>
        <w:pStyle w:val="ProductList-Bullet"/>
        <w:numPr>
          <w:ilvl w:val="1"/>
          <w:numId w:val="3"/>
        </w:numPr>
      </w:pPr>
      <w:hyperlink w:anchor="_Sec562">
        <w:r w:rsidR="006B3999">
          <w:rPr>
            <w:color w:val="00467F"/>
            <w:u w:val="single"/>
          </w:rPr>
          <w:t>D priedas – Profesionalios paslaugos</w:t>
        </w:r>
      </w:hyperlink>
      <w:r w:rsidR="006B3999">
        <w:t xml:space="preserve"> – nurodytos Profesionalios paslaugos, teikiamos naudojantis „Microsoft“ bendrojo licencijavimo programomis. </w:t>
      </w:r>
    </w:p>
    <w:p w:rsidR="00AE29EB" w:rsidRDefault="000B6D44" w:rsidP="006B3999">
      <w:pPr>
        <w:pStyle w:val="ProductList-Bullet"/>
        <w:numPr>
          <w:ilvl w:val="1"/>
          <w:numId w:val="3"/>
        </w:numPr>
      </w:pPr>
      <w:hyperlink w:anchor="_Sec563">
        <w:r w:rsidR="006B3999">
          <w:rPr>
            <w:color w:val="00467F"/>
            <w:u w:val="single"/>
          </w:rPr>
          <w:t>E priedas – Papildomos programos sutarties sąlygos</w:t>
        </w:r>
      </w:hyperlink>
      <w:r w:rsidR="006B3999">
        <w:t xml:space="preserve"> – pateiktos papildomos „Microsoft“ bendrojo licencijavimo programų sutarčių sąlygos. </w:t>
      </w:r>
    </w:p>
    <w:p w:rsidR="00AE29EB" w:rsidRDefault="000B6D44" w:rsidP="006B3999">
      <w:pPr>
        <w:pStyle w:val="ProductList-Bullet"/>
        <w:numPr>
          <w:ilvl w:val="1"/>
          <w:numId w:val="3"/>
        </w:numPr>
      </w:pPr>
      <w:hyperlink w:anchor="_Sec572">
        <w:r w:rsidR="006B3999">
          <w:rPr>
            <w:color w:val="00467F"/>
            <w:u w:val="single"/>
          </w:rPr>
          <w:t>F priedas – Reklaminiai produktų pasiūlymai</w:t>
        </w:r>
      </w:hyperlink>
      <w:r w:rsidR="006B3999">
        <w:t xml:space="preserve"> – pateikti Produktų reklaminiai pasiūlymai, kurių nėra Kainoraštyje. </w:t>
      </w:r>
    </w:p>
    <w:p w:rsidR="00AE29EB" w:rsidRDefault="000B6D44" w:rsidP="006B3999">
      <w:pPr>
        <w:pStyle w:val="ProductList-Bullet"/>
        <w:numPr>
          <w:ilvl w:val="1"/>
          <w:numId w:val="3"/>
        </w:numPr>
      </w:pPr>
      <w:hyperlink w:anchor="_Sec899">
        <w:r w:rsidR="006B3999">
          <w:rPr>
            <w:color w:val="00467F"/>
            <w:u w:val="single"/>
          </w:rPr>
          <w:t>G priedas – Saugyklos masyvo sąlygos</w:t>
        </w:r>
      </w:hyperlink>
      <w:r w:rsidR="006B3999">
        <w:t xml:space="preserve"> – pateiktos papildomos Saugyklos masyvo įrenginių sąlygos.</w:t>
      </w:r>
    </w:p>
    <w:p w:rsidR="00AE29EB" w:rsidRDefault="000B6D44" w:rsidP="006B3999">
      <w:pPr>
        <w:pStyle w:val="ProductList-Bullet"/>
        <w:numPr>
          <w:ilvl w:val="1"/>
          <w:numId w:val="3"/>
        </w:numPr>
      </w:pPr>
      <w:hyperlink w:anchor="_Sec1230">
        <w:r w:rsidR="006B3999">
          <w:rPr>
            <w:color w:val="00467F"/>
            <w:u w:val="single"/>
          </w:rPr>
          <w:t>H priedas – Studentų naudojimo privilegijos ir akademinės programos</w:t>
        </w:r>
      </w:hyperlink>
      <w:r w:rsidR="006B3999">
        <w:t xml:space="preserve"> – pateikti Priskirtų produktų sąrašai ir susijusios </w:t>
      </w:r>
      <w:r w:rsidR="006B3999">
        <w:fldChar w:fldCharType="begin"/>
      </w:r>
      <w:r w:rsidR="006B3999">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6B3999">
        <w:fldChar w:fldCharType="separate"/>
      </w:r>
      <w:r w:rsidR="006B3999">
        <w:rPr>
          <w:color w:val="0563C1"/>
        </w:rPr>
        <w:t>Studentų naudojimo privilegijos</w:t>
      </w:r>
      <w:r w:rsidR="006B3999">
        <w:fldChar w:fldCharType="end"/>
      </w:r>
      <w:r w:rsidR="006B3999">
        <w:t>.</w:t>
      </w:r>
    </w:p>
    <w:p w:rsidR="00AE29EB" w:rsidRDefault="000B6D44" w:rsidP="006B3999">
      <w:pPr>
        <w:pStyle w:val="ProductList-Bullet"/>
        <w:numPr>
          <w:ilvl w:val="0"/>
          <w:numId w:val="3"/>
        </w:numPr>
      </w:pPr>
      <w:hyperlink w:anchor="_Sec844">
        <w:r w:rsidR="006B3999">
          <w:rPr>
            <w:color w:val="00467F"/>
            <w:u w:val="single"/>
          </w:rPr>
          <w:t>Rodyklė</w:t>
        </w:r>
      </w:hyperlink>
      <w:r w:rsidR="006B3999">
        <w:t>, t. y. visų Produktų naudojimo sąlygose paminėtų Produktų sąrašas su nuorodomis į puslapius, kuriuose jie paminėti.</w:t>
      </w:r>
    </w:p>
    <w:p w:rsidR="00AE29EB" w:rsidRDefault="006B3999">
      <w:pPr>
        <w:pStyle w:val="ProductList-Offering1Heading"/>
        <w:outlineLvl w:val="1"/>
      </w:pPr>
      <w:bookmarkStart w:id="8" w:name="_Sec534"/>
      <w:r>
        <w:t>Produkto aprašo struktūra</w:t>
      </w:r>
      <w:bookmarkEnd w:id="8"/>
      <w:r>
        <w:fldChar w:fldCharType="begin"/>
      </w:r>
      <w:r>
        <w:instrText xml:space="preserve"> TC "</w:instrText>
      </w:r>
      <w:bookmarkStart w:id="9" w:name="_Toc507619807"/>
      <w:r>
        <w:instrText>Produkto aprašo struktūra</w:instrText>
      </w:r>
      <w:bookmarkEnd w:id="9"/>
      <w:r>
        <w:instrText>" \l 2</w:instrText>
      </w:r>
      <w:r>
        <w:fldChar w:fldCharType="end"/>
      </w:r>
    </w:p>
    <w:p w:rsidR="00AE29EB" w:rsidRDefault="006B3999">
      <w:pPr>
        <w:pStyle w:val="ProductList-Body"/>
      </w:pPr>
      <w:r>
        <w:t>Kiekvieną Programinės įrangos produkto aprašą sudaro keturi skyriai: „Programos pasiekiamumas“, „Informacija apie produktą“, „Naudojimo teisės“ ir „Programinės įrangos naujumo garantija“.</w:t>
      </w:r>
    </w:p>
    <w:p w:rsidR="00AE29EB" w:rsidRDefault="006B3999">
      <w:pPr>
        <w:pStyle w:val="ProductList-Body"/>
      </w:pPr>
      <w:r>
        <w:t xml:space="preserve">Kiekvieną Internete teikiamų paslaugų produkto aprašą sudaro du skyriai: „Programos pasiekiamumas“ ir „Informacija apie produktą“. </w:t>
      </w:r>
    </w:p>
    <w:p w:rsidR="00AE29EB" w:rsidRDefault="00AE29EB">
      <w:pPr>
        <w:pStyle w:val="ProductList-Body"/>
      </w:pPr>
    </w:p>
    <w:p w:rsidR="00AE29EB" w:rsidRDefault="006B3999">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AE29EB" w:rsidRDefault="006B399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E29EB" w:rsidRDefault="00AE29EB">
      <w:pPr>
        <w:pStyle w:val="ProductList-Body"/>
      </w:pPr>
    </w:p>
    <w:p w:rsidR="00AE29EB" w:rsidRDefault="006B3999">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AE29EB" w:rsidRDefault="006B399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E29EB" w:rsidRDefault="00AE29EB">
      <w:pPr>
        <w:pStyle w:val="ProductList-Body"/>
      </w:pPr>
    </w:p>
    <w:p w:rsidR="00AE29EB" w:rsidRDefault="006B3999">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AE29EB" w:rsidRDefault="006B399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E29EB" w:rsidRDefault="00AE29EB">
      <w:pPr>
        <w:pStyle w:val="ProductList-Body"/>
      </w:pPr>
    </w:p>
    <w:p w:rsidR="00AE29EB" w:rsidRDefault="006B3999">
      <w:pPr>
        <w:pStyle w:val="ProductList-Body"/>
      </w:pPr>
      <w:r>
        <w:rPr>
          <w:b/>
          <w:color w:val="00188F"/>
        </w:rPr>
        <w:t xml:space="preserve">4. Programinės įrangos naujumo garantija </w:t>
      </w:r>
      <w:r>
        <w:t>– šiame skyriuje nurodomos su Programinės įrangos naujumo garantijos apsauga susijusios sąlygos.</w:t>
      </w:r>
    </w:p>
    <w:p w:rsidR="00AE29EB" w:rsidRDefault="006B399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E29EB" w:rsidRDefault="006B3999">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07619808"/>
      <w:r>
        <w:instrText>Paaiškinimai ir šio dokumento keitimų suvestinė</w:instrText>
      </w:r>
      <w:bookmarkEnd w:id="11"/>
      <w:r>
        <w:instrText>" \l 2</w:instrText>
      </w:r>
      <w:r>
        <w:fldChar w:fldCharType="end"/>
      </w:r>
    </w:p>
    <w:p w:rsidR="00AE29EB" w:rsidRDefault="006B3999">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7"/>
        <w:gridCol w:w="5449"/>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Panaikinta</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„Azure“ vartotojams skirta patobulinta apsauga nuo grėsmių (Vartotojo 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„Azure“ vartotojams skirtos patobulintos apsaugos nuo grėsmių Klientų valdymo licencijos priedas (Vartotojo 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Bendros zonos telefonas (Įrenginio 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2"/>
      </w:pPr>
      <w:r>
        <w:t>Programinė įranga</w:t>
      </w:r>
    </w:p>
    <w:p w:rsidR="00AE29EB" w:rsidRDefault="000B6D44">
      <w:pPr>
        <w:pStyle w:val="ProductList-Body"/>
      </w:pPr>
      <w:hyperlink w:anchor="_Sec857">
        <w:r w:rsidR="006B3999">
          <w:rPr>
            <w:color w:val="00467F"/>
            <w:u w:val="single"/>
          </w:rPr>
          <w:t>„Advanced Threat Analytics“</w:t>
        </w:r>
      </w:hyperlink>
      <w:r w:rsidR="006B3999">
        <w:t xml:space="preserve">: Į lentelę Valdymo licencija kaip tinkama „Advanced Threat Analytics“ Klientų valdymo licencija įtraukta „Azure“ vartotojams skirta patobulinta apsauga nuo grėsmių (Vartotojo PL).  </w:t>
      </w:r>
    </w:p>
    <w:p w:rsidR="00AE29EB" w:rsidRDefault="000B6D44">
      <w:pPr>
        <w:pStyle w:val="ProductList-Body"/>
      </w:pPr>
      <w:hyperlink w:anchor="_Sec652">
        <w:r w:rsidR="006B3999">
          <w:rPr>
            <w:color w:val="00467F"/>
            <w:u w:val="single"/>
          </w:rPr>
          <w:t>„Windows“ kompiuterio operacinė sistema</w:t>
        </w:r>
      </w:hyperlink>
      <w:r w:rsidR="006B3999">
        <w:t xml:space="preserve">: Siekiant paaiškinti esamas sąlygas, peržiūrėtas įrašas „Windows“ kompiuterio operacinė sistema. </w:t>
      </w:r>
    </w:p>
    <w:p w:rsidR="00AE29EB" w:rsidRDefault="00AE29EB">
      <w:pPr>
        <w:pStyle w:val="ProductList-Body"/>
      </w:pPr>
    </w:p>
    <w:p w:rsidR="00AE29EB" w:rsidRDefault="006B3999">
      <w:pPr>
        <w:pStyle w:val="ProductList-ClauseHeading"/>
        <w:outlineLvl w:val="2"/>
      </w:pPr>
      <w:r>
        <w:t>Internete teikiamos paslaugos</w:t>
      </w:r>
    </w:p>
    <w:p w:rsidR="00AE29EB" w:rsidRDefault="000B6D44">
      <w:pPr>
        <w:pStyle w:val="ProductList-Body"/>
      </w:pPr>
      <w:hyperlink w:anchor="_Sec624">
        <w:r w:rsidR="006B3999">
          <w:rPr>
            <w:color w:val="00467F"/>
            <w:u w:val="single"/>
          </w:rPr>
          <w:t>„Microsoft Azure“ paslaugos</w:t>
        </w:r>
      </w:hyperlink>
      <w:r w:rsidR="006B3999">
        <w:t>: Įtrauktos naujos sąlygos, susijusios su „Microsoft Azure“ privilegijos, skirtos sprendimui „SQL Server“, išleidimu. „Microsoft Azure“ privilegija, skirta sprendimui „SQL Server“, klientams leis savo esamas „SQL Server“ licencijas su aktyvia Programinės įrangos naujumo garantija naudoti su „Azure SQL Database“ Valdomuoju egzemplioriumi (-iais) ir mokėti tik už skaičiavimą bei laikymą.</w:t>
      </w:r>
    </w:p>
    <w:p w:rsidR="00AE29EB" w:rsidRDefault="000B6D44">
      <w:pPr>
        <w:pStyle w:val="ProductList-Body"/>
      </w:pPr>
      <w:hyperlink w:anchor="_Sec1199">
        <w:r w:rsidR="006B3999">
          <w:rPr>
            <w:color w:val="00467F"/>
            <w:u w:val="single"/>
          </w:rPr>
          <w:t>„Microsoft Azure“ vartotojo planai</w:t>
        </w:r>
      </w:hyperlink>
      <w:r w:rsidR="006B3999">
        <w:t>. Įtrauktos sąlygos, klientams, turintiems „Azure“ vartotojams skirtos patobulintos apsaugos nuo grėsmių licenciją, leidžiančios vietinėje sistemoje diegti ir naudoti „Advanced Threat Analytics“ bei valdyti kliento OS aplinkas (arba Serverio OSE, naudojamas kaip kliento OSE), kurias naudoja tik tie vartotojai, kuriems yra priskirtos licencijos. Ši teisė galioja iki Kliento prenumeratos galiojimo pabaigos.</w:t>
      </w:r>
    </w:p>
    <w:p w:rsidR="00AE29EB" w:rsidRDefault="00AE29EB">
      <w:pPr>
        <w:pStyle w:val="ProductList-Body"/>
      </w:pPr>
    </w:p>
    <w:p w:rsidR="00AE29EB" w:rsidRDefault="006B3999">
      <w:pPr>
        <w:pStyle w:val="ProductList-ClauseHeading"/>
        <w:outlineLvl w:val="2"/>
      </w:pPr>
      <w:r>
        <w:t>Kitos internete teikiamos paslaugos</w:t>
      </w:r>
    </w:p>
    <w:p w:rsidR="00AE29EB" w:rsidRDefault="000B6D44">
      <w:pPr>
        <w:pStyle w:val="ProductList-Body"/>
      </w:pPr>
      <w:hyperlink w:anchor="_Sec674">
        <w:r w:rsidR="006B3999">
          <w:rPr>
            <w:color w:val="00467F"/>
            <w:u w:val="single"/>
          </w:rPr>
          <w:t>Įmonėms skirtų programų platforma</w:t>
        </w:r>
      </w:hyperlink>
      <w:r w:rsidR="006B3999">
        <w:t>. Atnaujintas 2.3 skyrius „SQL Server Technology“ siekiant paaiškinti, kad „SQL Server Standard Edition“ yra įtrauktas į „PowerBI“ ataskaitų serverį.</w:t>
      </w:r>
    </w:p>
    <w:p w:rsidR="00AE29EB" w:rsidRDefault="00AE29EB">
      <w:pPr>
        <w:pStyle w:val="ProductList-Body"/>
      </w:pPr>
    </w:p>
    <w:p w:rsidR="00AE29EB" w:rsidRDefault="006B3999">
      <w:pPr>
        <w:pStyle w:val="ProductList-ClauseHeading"/>
        <w:outlineLvl w:val="2"/>
      </w:pPr>
      <w:r>
        <w:t>Sąvokų žodynas</w:t>
      </w:r>
    </w:p>
    <w:p w:rsidR="00AE29EB" w:rsidRDefault="000B6D44">
      <w:pPr>
        <w:pStyle w:val="ProductList-Body"/>
      </w:pPr>
      <w:hyperlink w:anchor="_Sec553">
        <w:r w:rsidR="006B3999">
          <w:rPr>
            <w:color w:val="00467F"/>
            <w:u w:val="single"/>
          </w:rPr>
          <w:t>Apibrėžtys</w:t>
        </w:r>
      </w:hyperlink>
      <w:r w:rsidR="006B3999">
        <w:t>: Įtraukta Mokslinio darbuotojo apibrėžtis.</w:t>
      </w:r>
    </w:p>
    <w:p w:rsidR="00AE29EB" w:rsidRDefault="00AE29EB">
      <w:pPr>
        <w:pStyle w:val="ProductList-Body"/>
      </w:pPr>
    </w:p>
    <w:p w:rsidR="00AE29EB" w:rsidRDefault="006B3999">
      <w:pPr>
        <w:pStyle w:val="ProductList-ClauseHeading"/>
        <w:outlineLvl w:val="2"/>
      </w:pPr>
      <w:r>
        <w:t>C priedas – Priedai ir kitos perėjimo licencijos</w:t>
      </w:r>
    </w:p>
    <w:p w:rsidR="00AE29EB" w:rsidRDefault="000B6D44">
      <w:pPr>
        <w:pStyle w:val="ProductList-Body"/>
      </w:pPr>
      <w:hyperlink w:anchor="_Sec1240">
        <w:r w:rsidR="006B3999">
          <w:rPr>
            <w:color w:val="00467F"/>
            <w:u w:val="single"/>
          </w:rPr>
          <w:t>Pagal SA</w:t>
        </w:r>
      </w:hyperlink>
      <w:r w:rsidR="006B3999">
        <w:t>. Įtrauktas paaiškinimas, kad klientai gali atnaujinti daugiausia tiek SL pagal SA, kiek jų baigia galioti.</w:t>
      </w:r>
    </w:p>
    <w:p w:rsidR="00AE29EB" w:rsidRDefault="00AE29EB">
      <w:pPr>
        <w:pStyle w:val="ProductList-Body"/>
      </w:pP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AE29EB">
      <w:pPr>
        <w:sectPr w:rsidR="00AE29EB">
          <w:headerReference w:type="default" r:id="rId24"/>
          <w:footerReference w:type="default" r:id="rId25"/>
          <w:type w:val="continuous"/>
          <w:pgSz w:w="12240" w:h="15840" w:code="1"/>
          <w:pgMar w:top="1170" w:right="720" w:bottom="720" w:left="720" w:header="432" w:footer="288" w:gutter="0"/>
          <w:cols w:space="360"/>
        </w:sectPr>
      </w:pPr>
    </w:p>
    <w:p w:rsidR="00AE29EB" w:rsidRDefault="006B3999">
      <w:pPr>
        <w:pStyle w:val="ProductList-SectionHeading"/>
        <w:pageBreakBefore/>
        <w:outlineLvl w:val="0"/>
      </w:pPr>
      <w:bookmarkStart w:id="12" w:name="_Sec536"/>
      <w:bookmarkEnd w:id="2"/>
      <w:r>
        <w:t>Licencijos sąlygos</w:t>
      </w:r>
      <w:r>
        <w:fldChar w:fldCharType="begin"/>
      </w:r>
      <w:r>
        <w:instrText xml:space="preserve"> TC "</w:instrText>
      </w:r>
      <w:bookmarkStart w:id="13" w:name="_Toc507619809"/>
      <w:r>
        <w:instrText>Licencijos sąlygos</w:instrText>
      </w:r>
      <w:bookmarkEnd w:id="13"/>
      <w:r>
        <w:instrText>" \l 1</w:instrText>
      </w:r>
      <w:r>
        <w:fldChar w:fldCharType="end"/>
      </w:r>
    </w:p>
    <w:p w:rsidR="00AE29EB" w:rsidRDefault="006B3999">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AE29EB" w:rsidRDefault="00AE29EB">
      <w:pPr>
        <w:pStyle w:val="ProductList-Body"/>
      </w:pPr>
    </w:p>
    <w:p w:rsidR="00AE29EB" w:rsidRDefault="006B3999">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AE29EB" w:rsidRDefault="006B3999">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07619810"/>
      <w:r>
        <w:instrText>Universaliosios licencijos sąlygos</w:instrText>
      </w:r>
      <w:bookmarkEnd w:id="15"/>
      <w:r>
        <w:instrText>" \l 2</w:instrText>
      </w:r>
      <w:r>
        <w:fldChar w:fldCharType="end"/>
      </w:r>
    </w:p>
    <w:p w:rsidR="00AE29EB" w:rsidRDefault="006B3999">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AE29EB" w:rsidRDefault="00AE29EB">
      <w:pPr>
        <w:pStyle w:val="ProductList-Body"/>
      </w:pPr>
    </w:p>
    <w:p w:rsidR="00AE29EB" w:rsidRDefault="006B3999">
      <w:pPr>
        <w:pStyle w:val="ProductList-ClauseHeading"/>
        <w:outlineLvl w:val="2"/>
      </w:pPr>
      <w:r>
        <w:t>1. Apibrėžtys</w:t>
      </w:r>
    </w:p>
    <w:p w:rsidR="00AE29EB" w:rsidRDefault="006B3999">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AE29EB" w:rsidRDefault="00AE29EB">
      <w:pPr>
        <w:pStyle w:val="ProductList-Body"/>
      </w:pPr>
    </w:p>
    <w:p w:rsidR="00AE29EB" w:rsidRDefault="006B3999">
      <w:pPr>
        <w:pStyle w:val="ProductList-ClauseHeading"/>
        <w:outlineLvl w:val="2"/>
      </w:pPr>
      <w:r>
        <w:t>2. Kliento naudojimo teisės</w:t>
      </w:r>
    </w:p>
    <w:p w:rsidR="00AE29EB" w:rsidRDefault="006B3999">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AE29EB" w:rsidRDefault="00AE29EB">
      <w:pPr>
        <w:pStyle w:val="ProductList-Body"/>
      </w:pPr>
    </w:p>
    <w:p w:rsidR="00AE29EB" w:rsidRDefault="006B3999">
      <w:pPr>
        <w:pStyle w:val="ProductList-ClauseHeading"/>
        <w:outlineLvl w:val="2"/>
      </w:pPr>
      <w:r>
        <w:t>3. Teisės naudoti kitas versijas ir ankstesnius leidimus</w:t>
      </w:r>
    </w:p>
    <w:p w:rsidR="00AE29EB" w:rsidRDefault="006B3999">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AE29EB" w:rsidRDefault="00AE29EB">
      <w:pPr>
        <w:pStyle w:val="ProductList-Body"/>
      </w:pPr>
    </w:p>
    <w:p w:rsidR="00AE29EB" w:rsidRDefault="006B3999">
      <w:pPr>
        <w:pStyle w:val="ProductList-ClauseHeading"/>
        <w:outlineLvl w:val="2"/>
      </w:pPr>
      <w:r>
        <w:t>4. Trečiosios šalies programinė įranga</w:t>
      </w:r>
    </w:p>
    <w:p w:rsidR="00AE29EB" w:rsidRDefault="006B3999">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AE29EB" w:rsidRDefault="00AE29EB">
      <w:pPr>
        <w:pStyle w:val="ProductList-Body"/>
      </w:pPr>
    </w:p>
    <w:p w:rsidR="00AE29EB" w:rsidRDefault="006B3999">
      <w:pPr>
        <w:pStyle w:val="ProductList-ClauseHeading"/>
        <w:outlineLvl w:val="2"/>
      </w:pPr>
      <w:r>
        <w:t>5. Išankstinis kodas, naujinimai arba papildomos programos ir papildomos funkcijos</w:t>
      </w:r>
    </w:p>
    <w:p w:rsidR="00AE29EB" w:rsidRDefault="006B3999">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AE29EB" w:rsidRDefault="00AE29EB">
      <w:pPr>
        <w:pStyle w:val="ProductList-Body"/>
      </w:pPr>
    </w:p>
    <w:p w:rsidR="00AE29EB" w:rsidRDefault="006B3999">
      <w:pPr>
        <w:pStyle w:val="ProductList-ClauseHeading"/>
        <w:outlineLvl w:val="2"/>
      </w:pPr>
      <w:r>
        <w:t>6. Apribojimai</w:t>
      </w:r>
    </w:p>
    <w:p w:rsidR="00AE29EB" w:rsidRDefault="006B3999">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AE29EB" w:rsidRDefault="00AE29EB">
      <w:pPr>
        <w:pStyle w:val="ProductList-Body"/>
      </w:pPr>
    </w:p>
    <w:p w:rsidR="00AE29EB" w:rsidRDefault="006B3999">
      <w:pPr>
        <w:pStyle w:val="ProductList-ClauseHeading"/>
        <w:outlineLvl w:val="2"/>
      </w:pPr>
      <w:r>
        <w:t>7. Programinės įrangos naujumo garantija</w:t>
      </w:r>
    </w:p>
    <w:p w:rsidR="00AE29EB" w:rsidRDefault="006B3999">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AE29EB" w:rsidRDefault="00AE29EB">
      <w:pPr>
        <w:pStyle w:val="ProductList-Body"/>
      </w:pPr>
    </w:p>
    <w:p w:rsidR="00AE29EB" w:rsidRDefault="006B3999">
      <w:pPr>
        <w:pStyle w:val="ProductList-ClauseHeading"/>
        <w:outlineLvl w:val="2"/>
      </w:pPr>
      <w:r>
        <w:t>8. Programinės įrangos valdymas naudojantis trečiųjų šalių paslaugomis</w:t>
      </w:r>
    </w:p>
    <w:p w:rsidR="00AE29EB" w:rsidRDefault="006B3999">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AE29EB" w:rsidRDefault="00AE29EB">
      <w:pPr>
        <w:pStyle w:val="ProductList-Body"/>
      </w:pPr>
    </w:p>
    <w:p w:rsidR="00AE29EB" w:rsidRDefault="006B3999">
      <w:pPr>
        <w:pStyle w:val="ProductList-ClauseHeading"/>
        <w:outlineLvl w:val="2"/>
      </w:pPr>
      <w:r>
        <w:t>9. Licencijos priskyrimas ir perleidimas</w:t>
      </w:r>
    </w:p>
    <w:p w:rsidR="00AE29EB" w:rsidRDefault="006B3999">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AE29EB" w:rsidRDefault="00AE29EB">
      <w:pPr>
        <w:pStyle w:val="ProductList-Body"/>
      </w:pPr>
    </w:p>
    <w:p w:rsidR="00AE29EB" w:rsidRDefault="006B3999">
      <w:pPr>
        <w:pStyle w:val="ProductList-ClauseHeading"/>
        <w:outlineLvl w:val="2"/>
      </w:pPr>
      <w:r>
        <w:t>10. Techninės priemonės</w:t>
      </w:r>
    </w:p>
    <w:p w:rsidR="00AE29EB" w:rsidRDefault="006B3999">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AE29EB" w:rsidRDefault="00AE29EB">
      <w:pPr>
        <w:pStyle w:val="ProductList-Body"/>
      </w:pPr>
    </w:p>
    <w:p w:rsidR="00AE29EB" w:rsidRDefault="006B3999">
      <w:pPr>
        <w:pStyle w:val="ProductList-SubClauseHeading"/>
        <w:outlineLvl w:val="3"/>
      </w:pPr>
      <w:r>
        <w:t>10.1. Aktyvinimas ir patvirtinimas</w:t>
      </w:r>
    </w:p>
    <w:p w:rsidR="00AE29EB" w:rsidRDefault="006B3999">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AE29EB" w:rsidRDefault="00AE29EB">
      <w:pPr>
        <w:pStyle w:val="ProductList-BodyIndented"/>
      </w:pPr>
    </w:p>
    <w:p w:rsidR="00AE29EB" w:rsidRDefault="006B3999">
      <w:pPr>
        <w:pStyle w:val="ProductList-SubClauseHeading"/>
        <w:outlineLvl w:val="3"/>
      </w:pPr>
      <w:r>
        <w:t>10.2. Produktų kodai</w:t>
      </w:r>
    </w:p>
    <w:p w:rsidR="00AE29EB" w:rsidRDefault="006B3999">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AE29EB" w:rsidRDefault="00AE29EB">
      <w:pPr>
        <w:pStyle w:val="ProductList-BodyIndented"/>
      </w:pPr>
    </w:p>
    <w:p w:rsidR="00AE29EB" w:rsidRDefault="006B3999">
      <w:pPr>
        <w:pStyle w:val="ProductList-ClauseHeading"/>
        <w:outlineLvl w:val="2"/>
      </w:pPr>
      <w:r>
        <w:t>11. Pastabos</w:t>
      </w:r>
    </w:p>
    <w:p w:rsidR="00AE29EB" w:rsidRDefault="006B3999">
      <w:pPr>
        <w:pStyle w:val="ProductList-Body"/>
      </w:pPr>
      <w:r>
        <w:t>Toliau išvardytos pastabos galioja, jei yra nurodytos konkretaus Produkto aprašo skyriuje „Naudojimo teisės“.</w:t>
      </w:r>
    </w:p>
    <w:p w:rsidR="00AE29EB" w:rsidRDefault="00AE29EB">
      <w:pPr>
        <w:pStyle w:val="ProductList-Body"/>
      </w:pPr>
    </w:p>
    <w:p w:rsidR="00AE29EB" w:rsidRDefault="006B3999">
      <w:pPr>
        <w:pStyle w:val="ProductList-SubClauseHeading"/>
        <w:outlineLvl w:val="3"/>
      </w:pPr>
      <w:r>
        <w:t>11.1 Internetu veikiančios funkcijos</w:t>
      </w:r>
    </w:p>
    <w:p w:rsidR="00AE29EB" w:rsidRDefault="006B3999">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AE29EB" w:rsidRDefault="00AE29EB">
      <w:pPr>
        <w:pStyle w:val="ProductList-BodyIndented"/>
      </w:pPr>
    </w:p>
    <w:p w:rsidR="00AE29EB" w:rsidRDefault="006B3999">
      <w:pPr>
        <w:pStyle w:val="ProductList-SubClauseHeading"/>
        <w:outlineLvl w:val="3"/>
      </w:pPr>
      <w:r>
        <w:t>11.2. „Bing“ žemėlapiai</w:t>
      </w:r>
    </w:p>
    <w:p w:rsidR="00AE29EB" w:rsidRDefault="006B3999">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6">
        <w:r>
          <w:rPr>
            <w:color w:val="00467F"/>
            <w:u w:val="single"/>
          </w:rPr>
          <w:t>http://go.microsoft.com/?linkid=9710837</w:t>
        </w:r>
      </w:hyperlink>
      <w:r>
        <w:t xml:space="preserve">, ir „Bing“ žemėlapių privatumo nuostatos, pateiktos adresu </w:t>
      </w:r>
      <w:hyperlink r:id="rId27">
        <w:r>
          <w:rPr>
            <w:color w:val="00467F"/>
            <w:u w:val="single"/>
          </w:rPr>
          <w:t>http://go.microsoft.com/fwlink/?LinkID=248686</w:t>
        </w:r>
      </w:hyperlink>
      <w:r>
        <w:t>.</w:t>
      </w:r>
    </w:p>
    <w:p w:rsidR="00AE29EB" w:rsidRDefault="00AE29EB">
      <w:pPr>
        <w:pStyle w:val="ProductList-BodyIndented"/>
      </w:pPr>
    </w:p>
    <w:p w:rsidR="00AE29EB" w:rsidRDefault="006B3999">
      <w:pPr>
        <w:pStyle w:val="ProductList-SubClauseHeading"/>
        <w:outlineLvl w:val="3"/>
      </w:pPr>
      <w:r>
        <w:t>11.3. H.264/AVC, VC-1 ir MPEG-4 Part 2 vaizdo standartai</w:t>
      </w:r>
    </w:p>
    <w:p w:rsidR="00AE29EB" w:rsidRDefault="006B3999">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8">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AE29EB" w:rsidRDefault="00AE29EB">
      <w:pPr>
        <w:pStyle w:val="ProductList-BodyIndented"/>
      </w:pPr>
    </w:p>
    <w:p w:rsidR="00AE29EB" w:rsidRDefault="006B3999">
      <w:pPr>
        <w:pStyle w:val="ProductList-ClauseHeading"/>
        <w:outlineLvl w:val="2"/>
      </w:pPr>
      <w:r>
        <w:t>12. Šrifto komponentai, vaizdai ir garsai</w:t>
      </w:r>
    </w:p>
    <w:p w:rsidR="00AE29EB" w:rsidRDefault="006B3999">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AE29EB" w:rsidRDefault="00AE29EB">
      <w:pPr>
        <w:pStyle w:val="ProductList-Body"/>
      </w:pPr>
    </w:p>
    <w:p w:rsidR="00AE29EB" w:rsidRDefault="006B3999">
      <w:pPr>
        <w:pStyle w:val="ProductList-ClauseHeading"/>
        <w:outlineLvl w:val="2"/>
      </w:pPr>
      <w:r>
        <w:t>13. Įtrauktos technologijos</w:t>
      </w:r>
    </w:p>
    <w:p w:rsidR="00AE29EB" w:rsidRDefault="006B3999">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AE29EB" w:rsidRDefault="00AE29EB">
      <w:pPr>
        <w:pStyle w:val="ProductList-Body"/>
      </w:pPr>
    </w:p>
    <w:p w:rsidR="00AE29EB" w:rsidRDefault="006B3999">
      <w:pPr>
        <w:pStyle w:val="ProductList-ClauseHeading"/>
        <w:outlineLvl w:val="2"/>
      </w:pPr>
      <w:r>
        <w:t>14. Vertinamasis testas</w:t>
      </w:r>
    </w:p>
    <w:p w:rsidR="00AE29EB" w:rsidRDefault="006B3999">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AE29EB" w:rsidRDefault="00AE29EB">
      <w:pPr>
        <w:pStyle w:val="ProductList-Body"/>
      </w:pPr>
    </w:p>
    <w:p w:rsidR="00AE29EB" w:rsidRDefault="006B3999">
      <w:pPr>
        <w:pStyle w:val="ProductList-ClauseHeading"/>
        <w:outlineLvl w:val="2"/>
      </w:pPr>
      <w:r>
        <w:t>15. Tankinimas</w:t>
      </w:r>
    </w:p>
    <w:p w:rsidR="00AE29EB" w:rsidRDefault="006B3999">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AE29EB" w:rsidRDefault="00AE29EB">
      <w:pPr>
        <w:pStyle w:val="ProductList-Body"/>
      </w:pPr>
    </w:p>
    <w:p w:rsidR="00AE29EB" w:rsidRDefault="006B3999">
      <w:pPr>
        <w:pStyle w:val="ProductList-ClauseHeading"/>
        <w:outlineLvl w:val="2"/>
      </w:pPr>
      <w:r>
        <w:t>16. Administravimo ir palaikymo teisės</w:t>
      </w:r>
    </w:p>
    <w:p w:rsidR="00AE29EB" w:rsidRDefault="006B3999">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AE29EB" w:rsidRDefault="00AE29EB">
      <w:pPr>
        <w:pStyle w:val="ProductList-Body"/>
      </w:pPr>
    </w:p>
    <w:p w:rsidR="00AE29EB" w:rsidRDefault="006B3999">
      <w:pPr>
        <w:pStyle w:val="ProductList-ClauseHeading"/>
        <w:outlineLvl w:val="2"/>
      </w:pPr>
      <w:r>
        <w:t>17. Platinimo kodas</w:t>
      </w:r>
    </w:p>
    <w:p w:rsidR="00AE29EB" w:rsidRDefault="006B3999">
      <w:pPr>
        <w:pStyle w:val="ProductList-Body"/>
      </w:pPr>
      <w:r>
        <w:t xml:space="preserve">Į programinę įrangą gali būti įtrauktas kodas, kurį Klientui leidžiama platinti savo kuriamose programose, jei jis vykdo toliau nurodytas sąlygas. </w:t>
      </w:r>
    </w:p>
    <w:p w:rsidR="00AE29EB" w:rsidRDefault="00AE29EB">
      <w:pPr>
        <w:pStyle w:val="ProductList-Body"/>
      </w:pPr>
    </w:p>
    <w:p w:rsidR="00AE29EB" w:rsidRDefault="006B3999">
      <w:pPr>
        <w:pStyle w:val="ProductList-SubClauseHeading"/>
        <w:outlineLvl w:val="3"/>
      </w:pPr>
      <w:r>
        <w:t>17.1. Teisė naudoti ir platinti</w:t>
      </w:r>
    </w:p>
    <w:p w:rsidR="00AE29EB" w:rsidRDefault="006B3999">
      <w:pPr>
        <w:pStyle w:val="ProductList-BodyIndented"/>
      </w:pPr>
      <w:r>
        <w:t xml:space="preserve">Kodas ir toliau išvardyti tekstiniai failai yra „platinimo kodas“. </w:t>
      </w:r>
    </w:p>
    <w:p w:rsidR="00AE29EB" w:rsidRDefault="006B3999" w:rsidP="006B3999">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AE29EB" w:rsidRDefault="006B3999" w:rsidP="006B3999">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AE29EB" w:rsidRDefault="006B3999" w:rsidP="006B3999">
      <w:pPr>
        <w:pStyle w:val="ProductList-Bullet"/>
        <w:numPr>
          <w:ilvl w:val="1"/>
          <w:numId w:val="4"/>
        </w:numPr>
      </w:pPr>
      <w:r>
        <w:t>Trečiosios šalies platinimas. Savo programų platintojams Klientas gali leisti kopijuoti ir platinti Platinimo kodą kaip tokių programų dalį.</w:t>
      </w:r>
    </w:p>
    <w:p w:rsidR="00AE29EB" w:rsidRDefault="006B3999" w:rsidP="006B3999">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AE29EB" w:rsidRDefault="00AE29EB">
      <w:pPr>
        <w:pStyle w:val="ProductList-BodyIndented"/>
      </w:pPr>
    </w:p>
    <w:p w:rsidR="00AE29EB" w:rsidRDefault="006B3999">
      <w:pPr>
        <w:pStyle w:val="ProductList-SubClauseHeading"/>
        <w:outlineLvl w:val="3"/>
      </w:pPr>
      <w:r>
        <w:t>17.2. Platinant keliami reikalavimai</w:t>
      </w:r>
    </w:p>
    <w:p w:rsidR="00AE29EB" w:rsidRDefault="006B3999">
      <w:pPr>
        <w:pStyle w:val="ProductList-BodyIndented"/>
      </w:pPr>
      <w:r>
        <w:t>Platindamas bet kurį Platinimo kodą Klientas turi:</w:t>
      </w:r>
    </w:p>
    <w:p w:rsidR="00AE29EB" w:rsidRDefault="006B3999" w:rsidP="006B3999">
      <w:pPr>
        <w:pStyle w:val="ProductList-Bullet"/>
        <w:numPr>
          <w:ilvl w:val="1"/>
          <w:numId w:val="5"/>
        </w:numPr>
      </w:pPr>
      <w:r>
        <w:t>platinti jį tik su Kliento programomis, kurios Platinimo kodui turi suteikti akivaizdžias pagrindines funkcijas;</w:t>
      </w:r>
    </w:p>
    <w:p w:rsidR="00AE29EB" w:rsidRDefault="006B3999" w:rsidP="006B3999">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AE29EB" w:rsidRDefault="006B3999" w:rsidP="006B3999">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AE29EB" w:rsidRDefault="00AE29EB">
      <w:pPr>
        <w:pStyle w:val="ProductList-BodyIndented"/>
      </w:pPr>
    </w:p>
    <w:p w:rsidR="00AE29EB" w:rsidRDefault="006B3999">
      <w:pPr>
        <w:pStyle w:val="ProductList-SubClauseHeading"/>
        <w:outlineLvl w:val="3"/>
      </w:pPr>
      <w:r>
        <w:t>17.3. Platinimo apribojimai</w:t>
      </w:r>
    </w:p>
    <w:p w:rsidR="00AE29EB" w:rsidRDefault="006B3999">
      <w:pPr>
        <w:pStyle w:val="ProductList-BodyIndented"/>
      </w:pPr>
      <w:r>
        <w:t>Klientas neturi teisės:</w:t>
      </w:r>
    </w:p>
    <w:p w:rsidR="00AE29EB" w:rsidRDefault="006B3999" w:rsidP="006B3999">
      <w:pPr>
        <w:pStyle w:val="ProductList-Bullet"/>
        <w:numPr>
          <w:ilvl w:val="1"/>
          <w:numId w:val="6"/>
        </w:numPr>
      </w:pPr>
      <w:r>
        <w:t>keisti žymų apie autorių teises, prekių ženklus arba patentus platinimo kode;</w:t>
      </w:r>
    </w:p>
    <w:p w:rsidR="00AE29EB" w:rsidRDefault="006B3999" w:rsidP="006B3999">
      <w:pPr>
        <w:pStyle w:val="ProductList-Bullet"/>
        <w:numPr>
          <w:ilvl w:val="1"/>
          <w:numId w:val="6"/>
        </w:numPr>
      </w:pPr>
      <w:r>
        <w:t>naudoti „Microsoft“ prekių ženklus Kliento programų pavadinimuose arba taip, kad būtų galima suprasti, kad jo programas kūrė arba jas patvirtino „Microsoft“;</w:t>
      </w:r>
    </w:p>
    <w:p w:rsidR="00AE29EB" w:rsidRDefault="006B3999" w:rsidP="006B3999">
      <w:pPr>
        <w:pStyle w:val="ProductList-Bullet"/>
        <w:numPr>
          <w:ilvl w:val="1"/>
          <w:numId w:val="6"/>
        </w:numPr>
      </w:pPr>
      <w:r>
        <w:t>platinti Platinimo kodo su kokiomis nors kenkėjiškomis arba klaidinančiomis programomis, taip pat neteisėtu būdu;</w:t>
      </w:r>
    </w:p>
    <w:p w:rsidR="00AE29EB" w:rsidRDefault="006B3999" w:rsidP="006B3999">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AE29EB" w:rsidRDefault="00AE29EB">
      <w:pPr>
        <w:pStyle w:val="ProductList-BodyIndented"/>
      </w:pPr>
    </w:p>
    <w:p w:rsidR="00AE29EB" w:rsidRDefault="006B3999">
      <w:pPr>
        <w:pStyle w:val="ProductList-ClauseHeading"/>
        <w:outlineLvl w:val="2"/>
      </w:pPr>
      <w:r>
        <w:t>18. Programinė įranga ir paslaugos</w:t>
      </w:r>
    </w:p>
    <w:p w:rsidR="00AE29EB" w:rsidRDefault="006B3999">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AE29EB" w:rsidRDefault="00AE29EB">
      <w:pPr>
        <w:pStyle w:val="ProductList-Body"/>
      </w:pPr>
    </w:p>
    <w:p w:rsidR="00AE29EB" w:rsidRDefault="006B3999">
      <w:pPr>
        <w:pStyle w:val="ProductList-ClauseHeading"/>
        <w:outlineLvl w:val="2"/>
      </w:pPr>
      <w:r>
        <w:t>19. Asmeninių duomenų apdorojimas</w:t>
      </w:r>
    </w:p>
    <w:p w:rsidR="00AE29EB" w:rsidRDefault="006B3999">
      <w:pPr>
        <w:pStyle w:val="ProductList-Body"/>
      </w:pPr>
      <w:r>
        <w:t xml:space="preserve">Jei „Microsoft“ yra asmeninių duomenų tvarkytoja arba antrinė tvarkytoja tiekiamo produkto arba teikiamų profesionalių paslaugų atvejais, „Microsoft“ prisiima atsakomybę visų klientų atžvilgiu pagal Europos Sąjungos bendrojo duomenų apsaugos reglamento sąlygas (pateiktas </w:t>
      </w:r>
      <w:hyperlink r:id="rId29">
        <w:r>
          <w:rPr>
            <w:color w:val="00467F"/>
            <w:u w:val="single"/>
          </w:rPr>
          <w:t>Internete teikiamų paslaugų sąlygų</w:t>
        </w:r>
      </w:hyperlink>
      <w:r>
        <w:t xml:space="preserve"> 4 priede) nuo 2018 m. gegužės 25d. </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16" w:name="_Sec538"/>
      <w:r>
        <w:t>Licencijavimo modelio sąlygos</w:t>
      </w:r>
      <w:bookmarkEnd w:id="16"/>
      <w:r>
        <w:fldChar w:fldCharType="begin"/>
      </w:r>
      <w:r>
        <w:instrText xml:space="preserve"> TC "</w:instrText>
      </w:r>
      <w:bookmarkStart w:id="17" w:name="_Toc507619811"/>
      <w:r>
        <w:instrText>Licencijavimo modelio sąlygos</w:instrText>
      </w:r>
      <w:bookmarkEnd w:id="17"/>
      <w:r>
        <w:instrText>" \l 2</w:instrText>
      </w:r>
      <w:r>
        <w:fldChar w:fldCharType="end"/>
      </w:r>
    </w:p>
    <w:p w:rsidR="00AE29EB" w:rsidRDefault="006B3999">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AE29EB" w:rsidRDefault="006B3999">
      <w:pPr>
        <w:pStyle w:val="ProductList-Offering2Heading"/>
        <w:outlineLvl w:val="2"/>
      </w:pPr>
      <w:bookmarkStart w:id="18" w:name="_Sec539"/>
      <w:r>
        <w:t>Kompiuterio taikomosios programos</w:t>
      </w:r>
      <w:bookmarkEnd w:id="18"/>
      <w:r>
        <w:fldChar w:fldCharType="begin"/>
      </w:r>
      <w:r>
        <w:instrText xml:space="preserve"> TC "</w:instrText>
      </w:r>
      <w:bookmarkStart w:id="19" w:name="_Toc507619812"/>
      <w:r>
        <w:instrText>Kompiuterio taikomosios programos</w:instrText>
      </w:r>
      <w:bookmarkEnd w:id="19"/>
      <w:r>
        <w:instrText>" \l 3</w:instrText>
      </w:r>
      <w:r>
        <w:fldChar w:fldCharType="end"/>
      </w:r>
    </w:p>
    <w:p w:rsidR="00AE29EB" w:rsidRDefault="006B3999">
      <w:pPr>
        <w:pStyle w:val="ProductList-ClauseHeading"/>
        <w:outlineLvl w:val="3"/>
      </w:pPr>
      <w:r>
        <w:t>Įrenginio licencija</w:t>
      </w:r>
    </w:p>
    <w:p w:rsidR="00AE29EB" w:rsidRDefault="006B3999" w:rsidP="006B3999">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AE29EB" w:rsidRDefault="006B3999" w:rsidP="006B3999">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AE29EB" w:rsidRDefault="006B3999" w:rsidP="006B3999">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AE29EB" w:rsidRDefault="006B3999" w:rsidP="006B3999">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AE29EB" w:rsidRDefault="006B3999" w:rsidP="006B3999">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AE29EB" w:rsidRDefault="00AE29EB">
      <w:pPr>
        <w:pStyle w:val="ProductList-Body"/>
      </w:pPr>
    </w:p>
    <w:p w:rsidR="00AE29EB" w:rsidRDefault="006B3999">
      <w:pPr>
        <w:pStyle w:val="ProductList-ClauseHeading"/>
        <w:outlineLvl w:val="3"/>
      </w:pPr>
      <w:r>
        <w:t>Medijos elementai ir šablonai</w:t>
      </w:r>
    </w:p>
    <w:p w:rsidR="00AE29EB" w:rsidRDefault="006B3999">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AE29EB" w:rsidRDefault="006B3999">
      <w:pPr>
        <w:pStyle w:val="ProductList-Offering2Heading"/>
        <w:outlineLvl w:val="2"/>
      </w:pPr>
      <w:bookmarkStart w:id="20" w:name="_Sec540"/>
      <w:r>
        <w:t>Kompiuterio operacinės sistemos</w:t>
      </w:r>
      <w:bookmarkEnd w:id="20"/>
      <w:r>
        <w:fldChar w:fldCharType="begin"/>
      </w:r>
      <w:r>
        <w:instrText xml:space="preserve"> TC "</w:instrText>
      </w:r>
      <w:bookmarkStart w:id="21" w:name="_Toc507619813"/>
      <w:r>
        <w:instrText>Kompiuterio operacinės sistemos</w:instrText>
      </w:r>
      <w:bookmarkEnd w:id="21"/>
      <w:r>
        <w:instrText>" \l 3</w:instrText>
      </w:r>
      <w:r>
        <w:fldChar w:fldCharType="end"/>
      </w:r>
    </w:p>
    <w:p w:rsidR="00AE29EB" w:rsidRDefault="006B3999">
      <w:pPr>
        <w:pStyle w:val="ProductList-ClauseHeading"/>
        <w:outlineLvl w:val="3"/>
      </w:pPr>
      <w:r>
        <w:t>Įrenginio licencija</w:t>
      </w:r>
    </w:p>
    <w:p w:rsidR="00AE29EB" w:rsidRDefault="006B3999" w:rsidP="006B3999">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AE29EB" w:rsidRDefault="006B3999" w:rsidP="006B3999">
      <w:pPr>
        <w:pStyle w:val="ProductList-Bullet"/>
        <w:numPr>
          <w:ilvl w:val="0"/>
          <w:numId w:val="8"/>
        </w:numPr>
      </w:pPr>
      <w:r>
        <w:t>Klientas gali naudoti programinę įrangą ne daugiau nei dviejuose procesoriuose.</w:t>
      </w:r>
    </w:p>
    <w:p w:rsidR="00AE29EB" w:rsidRDefault="006B3999" w:rsidP="006B3999">
      <w:pPr>
        <w:pStyle w:val="ProductList-Bullet"/>
        <w:numPr>
          <w:ilvl w:val="0"/>
          <w:numId w:val="8"/>
        </w:numPr>
      </w:pPr>
      <w:r>
        <w:t>Vietinis naudojimas leidžiamas bet kuriam vartotojui.</w:t>
      </w:r>
    </w:p>
    <w:p w:rsidR="00AE29EB" w:rsidRDefault="006B3999" w:rsidP="006B3999">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AE29EB" w:rsidRDefault="006B3999" w:rsidP="006B3999">
      <w:pPr>
        <w:pStyle w:val="ProductList-Bullet"/>
        <w:numPr>
          <w:ilvl w:val="0"/>
          <w:numId w:val="8"/>
        </w:numPr>
      </w:pPr>
      <w:r>
        <w:t>Vienu metu programinę įrangą pasiekti ir naudoti gali tik vienas vartotojas.</w:t>
      </w:r>
    </w:p>
    <w:p w:rsidR="00AE29EB" w:rsidRDefault="006B3999" w:rsidP="006B3999">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AE29EB" w:rsidRDefault="006B3999" w:rsidP="006B3999">
      <w:pPr>
        <w:pStyle w:val="ProductList-Bullet"/>
        <w:numPr>
          <w:ilvl w:val="0"/>
          <w:numId w:val="8"/>
        </w:numPr>
      </w:pPr>
      <w:r>
        <w:t>Norint suaktyvinti KMS arba panašią technologiją, leidžiama naudoti neribotą ryšių skaičių.</w:t>
      </w:r>
    </w:p>
    <w:p w:rsidR="00AE29EB" w:rsidRDefault="00AE29EB">
      <w:pPr>
        <w:pStyle w:val="ProductList-Body"/>
      </w:pPr>
    </w:p>
    <w:p w:rsidR="00AE29EB" w:rsidRDefault="006B3999">
      <w:pPr>
        <w:pStyle w:val="ProductList-ClauseHeading"/>
        <w:outlineLvl w:val="3"/>
      </w:pPr>
      <w:r>
        <w:t>„Adobe Flash Player“</w:t>
      </w:r>
    </w:p>
    <w:p w:rsidR="00AE29EB" w:rsidRDefault="006B3999">
      <w:pPr>
        <w:pStyle w:val="ProductList-Body"/>
      </w:pPr>
      <w:r>
        <w:t xml:space="preserve">Programinėje įrangoje gali būti įdiegta „Adobe Flash Player“ versija. Klientas sutinka, kad naudojant „Adobe Flash Player“ taikomos „Adobe Systems Incorporated“ licencijos sąlygos, pateiktos adresu </w:t>
      </w:r>
      <w:hyperlink r:id="rId30">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AE29EB" w:rsidRDefault="006B3999">
      <w:pPr>
        <w:pStyle w:val="ProductList-Offering2Heading"/>
        <w:outlineLvl w:val="2"/>
      </w:pPr>
      <w:bookmarkStart w:id="22" w:name="_Sec541"/>
      <w:r>
        <w:t>Branduoliui / KPL</w:t>
      </w:r>
      <w:bookmarkEnd w:id="22"/>
      <w:r>
        <w:fldChar w:fldCharType="begin"/>
      </w:r>
      <w:r>
        <w:instrText xml:space="preserve"> TC "</w:instrText>
      </w:r>
      <w:bookmarkStart w:id="23" w:name="_Toc507619814"/>
      <w:r>
        <w:instrText>Branduoliui / KPL</w:instrText>
      </w:r>
      <w:bookmarkEnd w:id="23"/>
      <w:r>
        <w:instrText>" \l 3</w:instrText>
      </w:r>
      <w:r>
        <w:fldChar w:fldCharType="end"/>
      </w:r>
    </w:p>
    <w:p w:rsidR="00AE29EB" w:rsidRDefault="006B3999">
      <w:pPr>
        <w:pStyle w:val="ProductList-ClauseHeading"/>
        <w:outlineLvl w:val="3"/>
      </w:pPr>
      <w:r>
        <w:t>Serverio licencijos (branduoliui)</w:t>
      </w:r>
    </w:p>
    <w:p w:rsidR="00AE29EB" w:rsidRDefault="006B3999" w:rsidP="006B3999">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AE29EB" w:rsidRDefault="006B3999" w:rsidP="006B3999">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E29EB" w:rsidRDefault="006B3999" w:rsidP="006B3999">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rsidP="006B3999">
      <w:pPr>
        <w:pStyle w:val="ProductList-Bullet"/>
        <w:numPr>
          <w:ilvl w:val="0"/>
          <w:numId w:val="9"/>
        </w:numPr>
      </w:pPr>
      <w:r>
        <w:t>„Standard“ leidimas:</w:t>
      </w:r>
    </w:p>
    <w:p w:rsidR="00AE29EB" w:rsidRDefault="006B3999" w:rsidP="006B3999">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AE29EB" w:rsidRDefault="006B3999" w:rsidP="006B3999">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AE29EB" w:rsidRDefault="006B3999" w:rsidP="006B3999">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rsidP="006B3999">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AE29EB" w:rsidRDefault="006B3999" w:rsidP="006B3999">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AE29EB" w:rsidRDefault="00AE29EB">
      <w:pPr>
        <w:pStyle w:val="ProductList-Body"/>
      </w:pPr>
    </w:p>
    <w:p w:rsidR="00AE29EB" w:rsidRDefault="006B3999">
      <w:pPr>
        <w:pStyle w:val="ProductList-ClauseHeading"/>
        <w:outlineLvl w:val="3"/>
      </w:pPr>
      <w:r>
        <w:t>Prieigos licencijos</w:t>
      </w:r>
    </w:p>
    <w:p w:rsidR="00AE29EB" w:rsidRDefault="006B3999" w:rsidP="006B3999">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AE29EB" w:rsidRDefault="006B3999" w:rsidP="006B3999">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E29EB" w:rsidRDefault="006B3999" w:rsidP="006B3999">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E29EB" w:rsidRDefault="006B3999" w:rsidP="006B3999">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E29EB" w:rsidRDefault="006B3999">
      <w:pPr>
        <w:pStyle w:val="ProductList-Offering2Heading"/>
        <w:outlineLvl w:val="2"/>
      </w:pPr>
      <w:bookmarkStart w:id="24" w:name="_Sec542"/>
      <w:r>
        <w:t>Serveris / KPL</w:t>
      </w:r>
      <w:bookmarkEnd w:id="24"/>
      <w:r>
        <w:fldChar w:fldCharType="begin"/>
      </w:r>
      <w:r>
        <w:instrText xml:space="preserve"> TC "</w:instrText>
      </w:r>
      <w:bookmarkStart w:id="25" w:name="_Toc507619815"/>
      <w:r>
        <w:instrText>Serveris / KPL</w:instrText>
      </w:r>
      <w:bookmarkEnd w:id="25"/>
      <w:r>
        <w:instrText>" \l 3</w:instrText>
      </w:r>
      <w:r>
        <w:fldChar w:fldCharType="end"/>
      </w:r>
    </w:p>
    <w:p w:rsidR="00AE29EB" w:rsidRDefault="006B3999">
      <w:pPr>
        <w:pStyle w:val="ProductList-ClauseHeading"/>
        <w:outlineLvl w:val="3"/>
      </w:pPr>
      <w:r>
        <w:t>Serverio licencijos (egzemplioriaus)</w:t>
      </w:r>
    </w:p>
    <w:p w:rsidR="00AE29EB" w:rsidRDefault="006B3999">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AE29EB">
      <w:pPr>
        <w:pStyle w:val="ProductList-Body"/>
      </w:pPr>
    </w:p>
    <w:p w:rsidR="00AE29EB" w:rsidRDefault="006B3999">
      <w:pPr>
        <w:pStyle w:val="ProductList-ClauseHeading"/>
        <w:outlineLvl w:val="3"/>
      </w:pPr>
      <w:r>
        <w:t>Prieigos licencijos</w:t>
      </w:r>
    </w:p>
    <w:p w:rsidR="00AE29EB" w:rsidRDefault="006B3999" w:rsidP="006B3999">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AE29EB" w:rsidRDefault="006B3999" w:rsidP="006B3999">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AE29EB" w:rsidRDefault="006B3999">
      <w:pPr>
        <w:pStyle w:val="ProductList-Offering2Heading"/>
        <w:outlineLvl w:val="2"/>
      </w:pPr>
      <w:bookmarkStart w:id="26" w:name="_Sec543"/>
      <w:r>
        <w:t>Branduoliui</w:t>
      </w:r>
      <w:bookmarkEnd w:id="26"/>
      <w:r>
        <w:fldChar w:fldCharType="begin"/>
      </w:r>
      <w:r>
        <w:instrText xml:space="preserve"> TC "</w:instrText>
      </w:r>
      <w:bookmarkStart w:id="27" w:name="_Toc507619816"/>
      <w:r>
        <w:instrText>Branduoliui</w:instrText>
      </w:r>
      <w:bookmarkEnd w:id="27"/>
      <w:r>
        <w:instrText>" \l 3</w:instrText>
      </w:r>
      <w:r>
        <w:fldChar w:fldCharType="end"/>
      </w:r>
    </w:p>
    <w:p w:rsidR="00AE29EB" w:rsidRDefault="006B3999">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AE29EB" w:rsidRDefault="00AE29EB">
      <w:pPr>
        <w:pStyle w:val="ProductList-Body"/>
      </w:pPr>
    </w:p>
    <w:p w:rsidR="00AE29EB" w:rsidRDefault="006B3999">
      <w:pPr>
        <w:pStyle w:val="ProductList-ClauseHeading"/>
        <w:outlineLvl w:val="3"/>
      </w:pPr>
      <w:r>
        <w:t>Serverio licencijos (branduolio) – Serverio fizinio branduolio licencijavimas</w:t>
      </w:r>
    </w:p>
    <w:p w:rsidR="00AE29EB" w:rsidRDefault="006B3999" w:rsidP="006B3999">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rsidP="006B3999">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AE29EB" w:rsidRDefault="006B3999" w:rsidP="006B3999">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AE29EB" w:rsidRDefault="006B3999" w:rsidP="006B3999">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AE29EB" w:rsidRDefault="006B3999" w:rsidP="006B3999">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AE29EB" w:rsidRDefault="00AE29EB">
      <w:pPr>
        <w:pStyle w:val="ProductList-Body"/>
      </w:pPr>
    </w:p>
    <w:p w:rsidR="00AE29EB" w:rsidRDefault="006B3999">
      <w:pPr>
        <w:pStyle w:val="ProductList-ClauseHeading"/>
        <w:outlineLvl w:val="3"/>
      </w:pPr>
      <w:r>
        <w:t>Serverio licencijos (branduolio) – Atskiros virtualiosios OSE licencijavimas</w:t>
      </w:r>
    </w:p>
    <w:p w:rsidR="00AE29EB" w:rsidRDefault="006B3999" w:rsidP="006B3999">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AE29EB" w:rsidRDefault="006B3999" w:rsidP="006B3999">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AE29EB" w:rsidRDefault="006B3999" w:rsidP="006B3999">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AE29EB" w:rsidRDefault="006B3999">
      <w:pPr>
        <w:pStyle w:val="ProductList-Offering2Heading"/>
        <w:outlineLvl w:val="2"/>
      </w:pPr>
      <w:bookmarkStart w:id="28" w:name="_Sec544"/>
      <w:r>
        <w:t>Valdymo serveriai</w:t>
      </w:r>
      <w:bookmarkEnd w:id="28"/>
      <w:r>
        <w:fldChar w:fldCharType="begin"/>
      </w:r>
      <w:r>
        <w:instrText xml:space="preserve"> TC "</w:instrText>
      </w:r>
      <w:bookmarkStart w:id="29" w:name="_Toc507619817"/>
      <w:r>
        <w:instrText>Valdymo serveriai</w:instrText>
      </w:r>
      <w:bookmarkEnd w:id="29"/>
      <w:r>
        <w:instrText>" \l 3</w:instrText>
      </w:r>
      <w:r>
        <w:fldChar w:fldCharType="end"/>
      </w:r>
    </w:p>
    <w:p w:rsidR="00AE29EB" w:rsidRDefault="006B3999">
      <w:pPr>
        <w:pStyle w:val="ProductList-ClauseHeading"/>
        <w:outlineLvl w:val="3"/>
      </w:pPr>
      <w:r>
        <w:t>Valdymo licencijos</w:t>
      </w:r>
    </w:p>
    <w:p w:rsidR="00AE29EB" w:rsidRDefault="006B3999">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AE29EB" w:rsidRDefault="00AE29EB">
      <w:pPr>
        <w:pStyle w:val="ProductList-Body"/>
      </w:pPr>
    </w:p>
    <w:p w:rsidR="00AE29EB" w:rsidRDefault="006B3999">
      <w:pPr>
        <w:pStyle w:val="ProductList-ClauseHeading"/>
        <w:outlineLvl w:val="3"/>
      </w:pPr>
      <w:r>
        <w:t>Serverio valdymo licencijos (branduoliui)</w:t>
      </w:r>
    </w:p>
    <w:p w:rsidR="00AE29EB" w:rsidRDefault="006B3999" w:rsidP="006B3999">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rsidP="006B3999">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E29EB" w:rsidRDefault="006B3999" w:rsidP="006B3999">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rsidP="006B3999">
      <w:pPr>
        <w:pStyle w:val="ProductList-Bullet"/>
        <w:numPr>
          <w:ilvl w:val="0"/>
          <w:numId w:val="14"/>
        </w:numPr>
      </w:pPr>
      <w:r>
        <w:t>„Standard“ leidimas:</w:t>
      </w:r>
    </w:p>
    <w:p w:rsidR="00AE29EB" w:rsidRDefault="006B3999" w:rsidP="006B3999">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rsidP="006B3999">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AE29EB" w:rsidRDefault="006B3999" w:rsidP="006B3999">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AE29EB" w:rsidRDefault="006B3999" w:rsidP="006B3999">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AE29EB" w:rsidRDefault="00AE29EB">
      <w:pPr>
        <w:pStyle w:val="ProductList-Body"/>
      </w:pPr>
    </w:p>
    <w:p w:rsidR="00AE29EB" w:rsidRDefault="006B3999">
      <w:pPr>
        <w:pStyle w:val="ProductList-ClauseHeading"/>
        <w:outlineLvl w:val="3"/>
      </w:pPr>
      <w:r>
        <w:t>Kliento valdymo licencijos (OSE arba vartotojo)</w:t>
      </w:r>
    </w:p>
    <w:p w:rsidR="00AE29EB" w:rsidRDefault="006B3999" w:rsidP="006B3999">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AE29EB" w:rsidRDefault="006B3999" w:rsidP="006B3999">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AE29EB" w:rsidRDefault="006B3999" w:rsidP="006B3999">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AE29EB" w:rsidRDefault="006B3999" w:rsidP="006B3999">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AE29EB" w:rsidRDefault="00AE29EB">
      <w:pPr>
        <w:pStyle w:val="ProductList-Body"/>
      </w:pPr>
    </w:p>
    <w:p w:rsidR="00AE29EB" w:rsidRDefault="006B3999">
      <w:pPr>
        <w:pStyle w:val="ProductList-ClauseHeading"/>
        <w:outlineLvl w:val="3"/>
      </w:pPr>
      <w:r>
        <w:t>Valdymo licencijos nebūtinos:</w:t>
      </w:r>
    </w:p>
    <w:p w:rsidR="00AE29EB" w:rsidRDefault="006B3999" w:rsidP="006B3999">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AE29EB" w:rsidRDefault="006B3999" w:rsidP="006B3999">
      <w:pPr>
        <w:pStyle w:val="ProductList-Bullet"/>
        <w:numPr>
          <w:ilvl w:val="0"/>
          <w:numId w:val="16"/>
        </w:numPr>
      </w:pPr>
      <w:r>
        <w:t>bet kuriam Kliento tinklo infrastruktūros įrenginiui, kuris naudojamas siekiant tik perduoti tinklo duomenis ir kuris nenaudoja „Windows Server“ programinės įrangos;</w:t>
      </w:r>
    </w:p>
    <w:p w:rsidR="00AE29EB" w:rsidRDefault="006B3999" w:rsidP="006B3999">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AE29EB" w:rsidRDefault="006B3999" w:rsidP="006B3999">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AE29EB" w:rsidRDefault="00AE29EB">
      <w:pPr>
        <w:pStyle w:val="ProductList-Body"/>
      </w:pPr>
    </w:p>
    <w:p w:rsidR="00AE29EB" w:rsidRDefault="006B3999">
      <w:pPr>
        <w:pStyle w:val="ProductList-ClauseHeading"/>
        <w:outlineLvl w:val="3"/>
      </w:pPr>
      <w:r>
        <w:t>Duomenų rinkiniai</w:t>
      </w:r>
    </w:p>
    <w:p w:rsidR="00AE29EB" w:rsidRDefault="006B3999">
      <w:pPr>
        <w:pStyle w:val="ProductList-Body"/>
      </w:pPr>
      <w:r>
        <w:t>Klientas negali kopijuoti ar platinti jokių į programinę įrangą įtrauktų duomenų rinkinių (ar duomenų rinkinio dalies).</w:t>
      </w:r>
    </w:p>
    <w:p w:rsidR="00AE29EB" w:rsidRDefault="006B3999">
      <w:pPr>
        <w:pStyle w:val="ProductList-Offering2Heading"/>
        <w:outlineLvl w:val="2"/>
      </w:pPr>
      <w:bookmarkStart w:id="30" w:name="_Sec545"/>
      <w:r>
        <w:t>Specialūs serveriai</w:t>
      </w:r>
      <w:bookmarkEnd w:id="30"/>
      <w:r>
        <w:fldChar w:fldCharType="begin"/>
      </w:r>
      <w:r>
        <w:instrText xml:space="preserve"> TC "</w:instrText>
      </w:r>
      <w:bookmarkStart w:id="31" w:name="_Toc507619818"/>
      <w:r>
        <w:instrText>Specialūs serveriai</w:instrText>
      </w:r>
      <w:bookmarkEnd w:id="31"/>
      <w:r>
        <w:instrText>" \l 3</w:instrText>
      </w:r>
      <w:r>
        <w:fldChar w:fldCharType="end"/>
      </w:r>
    </w:p>
    <w:p w:rsidR="00AE29EB" w:rsidRDefault="006B3999">
      <w:pPr>
        <w:pStyle w:val="ProductList-ClauseHeading"/>
        <w:outlineLvl w:val="3"/>
      </w:pPr>
      <w:r>
        <w:t>Serverio licencijos (egzemplioriaus)</w:t>
      </w:r>
    </w:p>
    <w:p w:rsidR="00AE29EB" w:rsidRDefault="006B3999">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pPr>
        <w:pStyle w:val="ProductList-Offering2Heading"/>
        <w:outlineLvl w:val="2"/>
      </w:pPr>
      <w:bookmarkStart w:id="32" w:name="_Sec546"/>
      <w:r>
        <w:t>Kūrėjo įrankiai</w:t>
      </w:r>
      <w:bookmarkEnd w:id="32"/>
      <w:r>
        <w:fldChar w:fldCharType="begin"/>
      </w:r>
      <w:r>
        <w:instrText xml:space="preserve"> TC "</w:instrText>
      </w:r>
      <w:bookmarkStart w:id="33" w:name="_Toc507619819"/>
      <w:r>
        <w:instrText>Kūrėjo įrankiai</w:instrText>
      </w:r>
      <w:bookmarkEnd w:id="33"/>
      <w:r>
        <w:instrText>" \l 3</w:instrText>
      </w:r>
      <w:r>
        <w:fldChar w:fldCharType="end"/>
      </w:r>
    </w:p>
    <w:p w:rsidR="00AE29EB" w:rsidRDefault="006B3999">
      <w:pPr>
        <w:pStyle w:val="ProductList-ClauseHeading"/>
        <w:outlineLvl w:val="3"/>
      </w:pPr>
      <w:r>
        <w:t>Vartotojo licencijos</w:t>
      </w:r>
    </w:p>
    <w:p w:rsidR="00AE29EB" w:rsidRDefault="006B3999" w:rsidP="006B3999">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AE29EB" w:rsidRDefault="006B3999" w:rsidP="006B3999">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AE29EB" w:rsidRDefault="006B3999" w:rsidP="006B3999">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AE29EB" w:rsidRDefault="00AE29EB">
      <w:pPr>
        <w:pStyle w:val="ProductList-Body"/>
      </w:pPr>
    </w:p>
    <w:p w:rsidR="00AE29EB" w:rsidRDefault="006B3999">
      <w:pPr>
        <w:pStyle w:val="ProductList-ClauseHeading"/>
        <w:outlineLvl w:val="3"/>
      </w:pPr>
      <w:r>
        <w:t>Papildomos licencijos sąlygos, taikomos „Visual Studio“ prenumeratoms</w:t>
      </w:r>
    </w:p>
    <w:p w:rsidR="00AE29EB" w:rsidRDefault="006B3999">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AE29EB" w:rsidRDefault="00AE29EB">
      <w:pPr>
        <w:pStyle w:val="ProductList-Body"/>
      </w:pPr>
    </w:p>
    <w:p w:rsidR="00AE29EB" w:rsidRDefault="006B3999">
      <w:pPr>
        <w:pStyle w:val="ProductList-SubClauseHeading"/>
        <w:outlineLvl w:val="4"/>
      </w:pPr>
      <w:r>
        <w:t>Programinės įrangos vykdymas „Microsoft Azure“ platformos paslaugose</w:t>
      </w:r>
    </w:p>
    <w:p w:rsidR="00AE29EB" w:rsidRDefault="006B3999" w:rsidP="006B3999">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AE29EB" w:rsidRDefault="006B3999" w:rsidP="006B3999">
      <w:pPr>
        <w:pStyle w:val="ProductList-Bullet"/>
        <w:numPr>
          <w:ilvl w:val="1"/>
          <w:numId w:val="18"/>
        </w:numPr>
      </w:pPr>
      <w:r>
        <w:t>Programinės įrangos naudojimui taikomos Kliento bendrojo licencijavimo sutarties sąlygos ir bet kokios su ta Programine įranga pateikiamos sąlygos.</w:t>
      </w:r>
    </w:p>
    <w:p w:rsidR="00AE29EB" w:rsidRDefault="006B3999" w:rsidP="006B3999">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AE29EB" w:rsidRDefault="00AE29EB">
      <w:pPr>
        <w:pStyle w:val="ProductList-BodyIndented"/>
      </w:pPr>
    </w:p>
    <w:p w:rsidR="00AE29EB" w:rsidRDefault="006B3999">
      <w:pPr>
        <w:pStyle w:val="ProductList-SubClauseHeading"/>
        <w:outlineLvl w:val="4"/>
      </w:pPr>
      <w:r>
        <w:t>Papildomi reikalavimai</w:t>
      </w:r>
    </w:p>
    <w:p w:rsidR="00AE29EB" w:rsidRDefault="006B3999">
      <w:pPr>
        <w:pStyle w:val="ProductList-BodyIndented"/>
      </w:pPr>
      <w:r>
        <w:t>Norėdamas paleisti Programinę įrangą naudodamasis „Microsoft Azure“ platformos paslaugomis Klientas turi aktyvinti „Visual Studio“ prenumeratą susiedamas savo „Microsoft“ paskyrą su „Visual Studio“ prenumerata.</w:t>
      </w:r>
    </w:p>
    <w:p w:rsidR="00AE29EB" w:rsidRDefault="00AE29EB">
      <w:pPr>
        <w:pStyle w:val="ProductList-BodyIndented"/>
      </w:pPr>
    </w:p>
    <w:p w:rsidR="00AE29EB" w:rsidRDefault="006B3999">
      <w:pPr>
        <w:pStyle w:val="ProductList-SubClauseHeading"/>
        <w:outlineLvl w:val="4"/>
      </w:pPr>
      <w:r>
        <w:t>Priėmimo bandymas ir atsiliepimai</w:t>
      </w:r>
    </w:p>
    <w:p w:rsidR="00AE29EB" w:rsidRDefault="006B3999">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AE29EB" w:rsidRDefault="00AE29EB">
      <w:pPr>
        <w:pStyle w:val="ProductList-BodyIndented"/>
      </w:pPr>
    </w:p>
    <w:p w:rsidR="00AE29EB" w:rsidRDefault="006B3999">
      <w:pPr>
        <w:pStyle w:val="ProductList-SubClauseHeading"/>
        <w:outlineLvl w:val="4"/>
      </w:pPr>
      <w:r>
        <w:t>„Windows Server 2016“ nuotolinio darbalaukio tarnybos</w:t>
      </w:r>
    </w:p>
    <w:p w:rsidR="00AE29EB" w:rsidRDefault="006B3999">
      <w:pPr>
        <w:pStyle w:val="ProductList-BodyIndented"/>
      </w:pPr>
      <w:r>
        <w:t>Ne daugiau nei 200 anoniminių vartotojų vienu metu gali naudodami „Windows Server“ programinės įrangos funkciją Nuotolinio darbalaukio tarnybos pasiekti Kliento programų demonstracines versijas internete.</w:t>
      </w:r>
    </w:p>
    <w:p w:rsidR="00AE29EB" w:rsidRDefault="00AE29EB">
      <w:pPr>
        <w:pStyle w:val="ProductList-BodyIndented"/>
      </w:pPr>
    </w:p>
    <w:p w:rsidR="00AE29EB" w:rsidRDefault="006B3999">
      <w:pPr>
        <w:pStyle w:val="ProductList-SubClauseHeading"/>
        <w:outlineLvl w:val="4"/>
      </w:pPr>
      <w:r>
        <w:t>„Windows“ įdėtieji produktai</w:t>
      </w:r>
    </w:p>
    <w:p w:rsidR="00AE29EB" w:rsidRDefault="006B3999">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AE29EB" w:rsidRDefault="00AE29EB">
      <w:pPr>
        <w:pStyle w:val="ProductList-BodyIndented"/>
        <w:jc w:val="right"/>
      </w:pPr>
    </w:p>
    <w:tbl>
      <w:tblPr>
        <w:tblStyle w:val="PURTable0"/>
        <w:tblW w:w="0" w:type="dxa"/>
        <w:tblLook w:val="04A0" w:firstRow="1" w:lastRow="0" w:firstColumn="1" w:lastColumn="0" w:noHBand="0" w:noVBand="1"/>
      </w:tblPr>
      <w:tblGrid>
        <w:gridCol w:w="1055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Indented"/>
      </w:pPr>
    </w:p>
    <w:p w:rsidR="00AE29EB" w:rsidRDefault="00AE29EB">
      <w:pPr>
        <w:sectPr w:rsidR="00AE29EB">
          <w:headerReference w:type="default" r:id="rId31"/>
          <w:footerReference w:type="default" r:id="rId32"/>
          <w:type w:val="continuous"/>
          <w:pgSz w:w="12240" w:h="15840" w:code="1"/>
          <w:pgMar w:top="1170" w:right="720" w:bottom="720" w:left="720" w:header="432" w:footer="288" w:gutter="0"/>
          <w:cols w:space="360"/>
        </w:sectPr>
      </w:pPr>
    </w:p>
    <w:p w:rsidR="00AE29EB" w:rsidRDefault="006B3999">
      <w:pPr>
        <w:pStyle w:val="ProductList-SectionHeading"/>
        <w:pageBreakBefore/>
        <w:outlineLvl w:val="0"/>
      </w:pPr>
      <w:bookmarkStart w:id="34" w:name="_Sec547"/>
      <w:bookmarkEnd w:id="12"/>
      <w:r>
        <w:t>Programinė įranga</w:t>
      </w:r>
      <w:r>
        <w:fldChar w:fldCharType="begin"/>
      </w:r>
      <w:r>
        <w:instrText xml:space="preserve"> TC "</w:instrText>
      </w:r>
      <w:bookmarkStart w:id="35" w:name="_Toc507619820"/>
      <w:r>
        <w:instrText>Programinė įranga</w:instrText>
      </w:r>
      <w:bookmarkEnd w:id="35"/>
      <w:r>
        <w:instrText>" \l 1</w:instrText>
      </w:r>
      <w:r>
        <w:fldChar w:fldCharType="end"/>
      </w:r>
    </w:p>
    <w:p w:rsidR="00AE29EB" w:rsidRDefault="006B3999">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AE29EB" w:rsidRDefault="006B3999">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none" w:sz="4" w:space="0" w:color="FFFFFF"/>
              <w:right w:val="none" w:sz="4" w:space="0" w:color="6E6E6E"/>
            </w:tcBorders>
          </w:tcPr>
          <w:p w:rsidR="00AE29EB" w:rsidRDefault="006B3999">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E29EB" w:rsidRDefault="006B39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29EB" w:rsidRDefault="006B39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3">
              <w:r>
                <w:rPr>
                  <w:color w:val="000000"/>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2.1. Regioniniai apribojimai</w:t>
      </w:r>
    </w:p>
    <w:p w:rsidR="00AE29EB" w:rsidRDefault="006B3999">
      <w:pPr>
        <w:pStyle w:val="ProductList-Body"/>
      </w:pPr>
      <w:r>
        <w:t>Klientas neturi teisės atsisiųsti „Advanced Threat Analytics 2016“ ir naudoti ar platinti Kinijos Liaudies Respublikoje.</w:t>
      </w:r>
    </w:p>
    <w:p w:rsidR="00AE29EB" w:rsidRDefault="00AE29EB">
      <w:pPr>
        <w:pStyle w:val="ProductList-Body"/>
      </w:pPr>
    </w:p>
    <w:p w:rsidR="00AE29EB" w:rsidRDefault="006B3999">
      <w:pPr>
        <w:pStyle w:val="ProductList-ClauseHeading"/>
        <w:outlineLvl w:val="3"/>
      </w:pPr>
      <w:r>
        <w:t>2.2 Akademines licencijas turintys klientai</w:t>
      </w:r>
    </w:p>
    <w:p w:rsidR="00AE29EB" w:rsidRDefault="006B3999">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AE29EB" w:rsidRDefault="006B3999">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„Advanced Threat Analytics 2016“ (vartotojo arba OSE ML)</w:t>
            </w:r>
          </w:p>
          <w:p w:rsidR="00AE29EB" w:rsidRDefault="006B399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„Azure“ vartotojams skirta patobulinta apsauga nuo grėsmių (Vartotojo PL)</w:t>
            </w:r>
          </w:p>
          <w:p w:rsidR="00AE29EB" w:rsidRDefault="006B3999">
            <w:pPr>
              <w:pStyle w:val="ProductList-TableBody"/>
            </w:pPr>
            <w:r>
              <w:t xml:space="preserve">Valdymo licenciją atitinkanti licencija (žr. </w:t>
            </w:r>
            <w:hyperlink w:anchor="_Sec591">
              <w:r>
                <w:rPr>
                  <w:color w:val="00467F"/>
                  <w:u w:val="single"/>
                </w:rPr>
                <w:t>A priedą</w:t>
              </w:r>
            </w:hyperlink>
            <w:r>
              <w:t>)</w:t>
            </w:r>
          </w:p>
        </w:tc>
      </w:tr>
    </w:tbl>
    <w:p w:rsidR="00AE29EB" w:rsidRDefault="00AE29EB">
      <w:pPr>
        <w:pStyle w:val="ProductList-Body"/>
      </w:pPr>
    </w:p>
    <w:p w:rsidR="00AE29EB" w:rsidRDefault="006B3999">
      <w:pPr>
        <w:pStyle w:val="ProductList-ClauseHeading"/>
        <w:outlineLvl w:val="3"/>
      </w:pPr>
      <w:r>
        <w:t>3.2. Naudojimo atvejai, kai būtina valdymo licencija</w:t>
      </w:r>
    </w:p>
    <w:p w:rsidR="00AE29EB" w:rsidRDefault="006B399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AE29EB" w:rsidRDefault="00AE29EB">
      <w:pPr>
        <w:pStyle w:val="ProductList-Body"/>
      </w:pPr>
    </w:p>
    <w:p w:rsidR="00AE29EB" w:rsidRDefault="006B3999">
      <w:pPr>
        <w:pStyle w:val="ProductList-ClauseHeading"/>
        <w:outlineLvl w:val="3"/>
      </w:pPr>
      <w:r>
        <w:t>3.3. Atvirojo kodo komponentų trečiųjų šalių licencijavimo sąlygos</w:t>
      </w:r>
    </w:p>
    <w:p w:rsidR="00AE29EB" w:rsidRDefault="006B39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E29EB" w:rsidRDefault="006B3999">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41" w:name="_Sec592"/>
      <w:r>
        <w:t>BizTalk</w:t>
      </w:r>
      <w:bookmarkEnd w:id="41"/>
      <w:r>
        <w:fldChar w:fldCharType="begin"/>
      </w:r>
      <w:r>
        <w:instrText xml:space="preserve"> TC "</w:instrText>
      </w:r>
      <w:bookmarkStart w:id="42" w:name="_Toc507619821"/>
      <w:r>
        <w:instrText>BizTalk</w:instrText>
      </w:r>
      <w:bookmarkEnd w:id="42"/>
      <w:r>
        <w:instrText>" \l 2</w:instrText>
      </w:r>
      <w:r>
        <w:fldChar w:fldCharType="end"/>
      </w:r>
    </w:p>
    <w:p w:rsidR="00AE29EB" w:rsidRDefault="006B3999">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E29EB" w:rsidRDefault="006B39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29EB" w:rsidRDefault="006B39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29EB" w:rsidRDefault="006B39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29EB" w:rsidRDefault="006B39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6E6E6E"/>
              <w:right w:val="none" w:sz="4" w:space="0" w:color="6E6E6E"/>
            </w:tcBorders>
          </w:tcPr>
          <w:p w:rsidR="00AE29EB" w:rsidRDefault="006B399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29EB" w:rsidRDefault="006B399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29EB" w:rsidRDefault="00AE29E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29EB" w:rsidRDefault="00AE29E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3.1. „BizTalk Server Branch“ ir „BizTalk Server Standard“ leidimai</w:t>
      </w:r>
    </w:p>
    <w:p w:rsidR="00AE29EB" w:rsidRDefault="006B3999">
      <w:pPr>
        <w:pStyle w:val="ProductList-SubClauseHeading"/>
        <w:outlineLvl w:val="4"/>
      </w:pPr>
      <w:r>
        <w:t>3.1.1 Naudojimo apribojimai</w:t>
      </w:r>
    </w:p>
    <w:p w:rsidR="00AE29EB" w:rsidRDefault="006B3999">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AE29EB" w:rsidRDefault="00AE29EB">
      <w:pPr>
        <w:pStyle w:val="ProductList-BodyIndented"/>
      </w:pPr>
    </w:p>
    <w:p w:rsidR="00AE29EB" w:rsidRDefault="006B3999">
      <w:pPr>
        <w:pStyle w:val="ProductList-SubClauseHeading"/>
        <w:outlineLvl w:val="4"/>
      </w:pPr>
      <w:r>
        <w:t>3.1.2 „Office Web Component“</w:t>
      </w:r>
    </w:p>
    <w:p w:rsidR="00AE29EB" w:rsidRDefault="006B3999">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AE29EB" w:rsidRDefault="00AE29EB">
      <w:pPr>
        <w:pStyle w:val="ProductList-BodyIndented"/>
      </w:pPr>
    </w:p>
    <w:p w:rsidR="00AE29EB" w:rsidRDefault="006B3999">
      <w:pPr>
        <w:pStyle w:val="ProductList-ClauseHeading"/>
        <w:outlineLvl w:val="3"/>
      </w:pPr>
      <w:r>
        <w:t>3.2 „BizTalk Server Branch Edition“</w:t>
      </w:r>
    </w:p>
    <w:p w:rsidR="00AE29EB" w:rsidRDefault="006B3999">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AE29EB" w:rsidRDefault="006B3999" w:rsidP="006B3999">
      <w:pPr>
        <w:pStyle w:val="ProductList-Bullet"/>
        <w:numPr>
          <w:ilvl w:val="0"/>
          <w:numId w:val="19"/>
        </w:numPr>
      </w:pPr>
      <w:r>
        <w:t xml:space="preserve">atlikti pagrindinio mazgo funkcijų tinklo žvaigždiniame modelyje, </w:t>
      </w:r>
    </w:p>
    <w:p w:rsidR="00AE29EB" w:rsidRDefault="006B3999" w:rsidP="006B3999">
      <w:pPr>
        <w:pStyle w:val="ProductList-Bullet"/>
        <w:numPr>
          <w:ilvl w:val="0"/>
          <w:numId w:val="19"/>
        </w:numPr>
      </w:pPr>
      <w:r>
        <w:t xml:space="preserve">centralizuoti visos įmonės ryšių su kitais Serveriais arba įrenginiais, </w:t>
      </w:r>
    </w:p>
    <w:p w:rsidR="00AE29EB" w:rsidRDefault="006B3999" w:rsidP="006B3999">
      <w:pPr>
        <w:pStyle w:val="ProductList-Bullet"/>
        <w:numPr>
          <w:ilvl w:val="0"/>
          <w:numId w:val="19"/>
        </w:numPr>
      </w:pPr>
      <w:r>
        <w:t>automatizuoti verslo procesų skirtinguose padaliniuose, verslo vienetuose arba filialų biuruose.</w:t>
      </w:r>
    </w:p>
    <w:p w:rsidR="00AE29EB" w:rsidRDefault="00AE29EB">
      <w:pPr>
        <w:pStyle w:val="ProductList-Body"/>
      </w:pPr>
    </w:p>
    <w:p w:rsidR="00AE29EB" w:rsidRDefault="006B3999">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BizTalk Server susijusios schemos ir šablonai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BAM įvykių API ir perėmimo bei administravimo įrankiai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Development Tools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MQHelper.dll</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SOAP Receive Adapter</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UDDI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Offering1SubSection"/>
        <w:outlineLvl w:val="2"/>
      </w:pPr>
      <w:bookmarkStart w:id="46" w:name="_Sec596"/>
      <w:r>
        <w:t>4. Programinės įrangos naujumo garantija</w:t>
      </w:r>
      <w:bookmarkEnd w:id="46"/>
    </w:p>
    <w:p w:rsidR="00AE29EB" w:rsidRDefault="00AE29EB">
      <w:pPr>
        <w:pStyle w:val="ProductList-Body"/>
      </w:pPr>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4">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4.1. „Biz Talk Server 2013 R2 Enterprise“ – neribotas virtualizavimas</w:t>
      </w:r>
    </w:p>
    <w:p w:rsidR="00AE29EB" w:rsidRDefault="006B3999">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AE29EB" w:rsidRDefault="006B3999">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AE29EB">
      <w:pPr>
        <w:pStyle w:val="ProductList-Body"/>
      </w:pPr>
    </w:p>
    <w:p w:rsidR="00AE29EB" w:rsidRDefault="006B3999">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3"/>
      </w:pPr>
      <w:r>
        <w:t>2.1. Taikytinų „CAL Suite“ paketų naudojimo teisių nustatymas</w:t>
      </w:r>
    </w:p>
    <w:p w:rsidR="00AE29EB" w:rsidRDefault="006B3999">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AE29EB" w:rsidRDefault="00AE29EB">
      <w:pPr>
        <w:pStyle w:val="ProductList-Body"/>
      </w:pPr>
    </w:p>
    <w:p w:rsidR="00AE29EB" w:rsidRDefault="006B3999">
      <w:pPr>
        <w:pStyle w:val="ProductList-ClauseHeading"/>
        <w:outlineLvl w:val="3"/>
      </w:pPr>
      <w:r>
        <w:t>2.2. KPL paketų komponentai</w:t>
      </w:r>
    </w:p>
    <w:p w:rsidR="00AE29EB" w:rsidRDefault="006B3999">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AE29EB" w:rsidRDefault="00AE29EB">
      <w:pPr>
        <w:pStyle w:val="ProductList-Body"/>
      </w:pPr>
    </w:p>
    <w:p w:rsidR="00AE29EB" w:rsidRDefault="006B3999">
      <w:pPr>
        <w:pStyle w:val="ProductList-ClauseHeading"/>
        <w:outlineLvl w:val="3"/>
      </w:pPr>
      <w:r>
        <w:t>2.3. Internete teikiamos paslaugos, įtrauktos į „Enterprise CAL Suite“</w:t>
      </w:r>
    </w:p>
    <w:p w:rsidR="00AE29EB" w:rsidRDefault="006B3999">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5">
        <w:r>
          <w:rPr>
            <w:color w:val="00467F"/>
            <w:u w:val="single"/>
          </w:rPr>
          <w:t>http://go.microsoft.com/?linkid=9839207</w:t>
        </w:r>
      </w:hyperlink>
      <w:r>
        <w:t>.</w:t>
      </w:r>
    </w:p>
    <w:p w:rsidR="00AE29EB" w:rsidRDefault="00AE29EB">
      <w:pPr>
        <w:pStyle w:val="ProductList-Body"/>
      </w:pPr>
    </w:p>
    <w:p w:rsidR="00AE29EB" w:rsidRDefault="006B3999">
      <w:pPr>
        <w:pStyle w:val="ProductList-ClauseHeading"/>
        <w:outlineLvl w:val="3"/>
      </w:pPr>
      <w:r>
        <w:t>2.4 „CAL Suite Bridge“, skirtas O365, O365 ir „Intune“, taip pat „Intune“</w:t>
      </w:r>
    </w:p>
    <w:p w:rsidR="00AE29EB" w:rsidRDefault="006B3999">
      <w:pPr>
        <w:pStyle w:val="ProductList-SubClauseHeading"/>
        <w:outlineLvl w:val="4"/>
      </w:pPr>
      <w:r>
        <w:t>2.4.1. „CAL Suite Bridge“ reikalavimai</w:t>
      </w:r>
    </w:p>
    <w:p w:rsidR="00AE29EB" w:rsidRDefault="006B3999">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AE29EB" w:rsidRDefault="00AE29EB">
      <w:pPr>
        <w:pStyle w:val="ProductList-BodyIndented"/>
      </w:pPr>
    </w:p>
    <w:p w:rsidR="00AE29EB" w:rsidRDefault="006B3999">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18"/>
        <w:gridCol w:w="3519"/>
        <w:gridCol w:w="351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Priskirtos Internete teikiamos paslaugos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AE29EB" w:rsidRDefault="006B399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AE29EB" w:rsidRDefault="006B399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Intune</w:t>
            </w:r>
            <w:r>
              <w:fldChar w:fldCharType="begin"/>
            </w:r>
            <w:r>
              <w:instrText xml:space="preserve"> XE "Microsoft Intune" </w:instrText>
            </w:r>
            <w:r>
              <w:fldChar w:fldCharType="end"/>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AE29EB" w:rsidRDefault="006B3999">
            <w:pPr>
              <w:pStyle w:val="ProductList-TableBody"/>
            </w:pPr>
            <w:r>
              <w:t>„Enterprise Mobility + Security E5“</w:t>
            </w:r>
            <w:r>
              <w:fldChar w:fldCharType="begin"/>
            </w:r>
            <w:r>
              <w:instrText xml:space="preserve"> XE "„Enterprise Mobility + Security E5“" </w:instrText>
            </w:r>
            <w:r>
              <w:fldChar w:fldCharType="end"/>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365 Enterprise“ E3</w:t>
            </w:r>
            <w:r>
              <w:fldChar w:fldCharType="begin"/>
            </w:r>
            <w:r>
              <w:instrText xml:space="preserve"> XE "„Office 365 Enterprise“ E3" </w:instrText>
            </w:r>
            <w:r>
              <w:fldChar w:fldCharType="end"/>
            </w:r>
            <w:r>
              <w:t xml:space="preserve"> arba</w:t>
            </w:r>
          </w:p>
          <w:p w:rsidR="00AE29EB" w:rsidRDefault="006B3999">
            <w:pPr>
              <w:pStyle w:val="ProductList-TableBody"/>
            </w:pPr>
            <w:r>
              <w:t>Office 365 Enterprise E5</w:t>
            </w:r>
            <w:r>
              <w:fldChar w:fldCharType="begin"/>
            </w:r>
            <w:r>
              <w:instrText xml:space="preserve"> XE "Office 365 Enterprise E5" </w:instrText>
            </w:r>
            <w:r>
              <w:fldChar w:fldCharType="end"/>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AE29EB" w:rsidRDefault="006B399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Intune</w:t>
            </w:r>
            <w:r>
              <w:fldChar w:fldCharType="begin"/>
            </w:r>
            <w:r>
              <w:instrText xml:space="preserve"> XE "Microsoft Intune" </w:instrText>
            </w:r>
            <w:r>
              <w:fldChar w:fldCharType="end"/>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AE29EB" w:rsidRDefault="006B3999">
            <w:pPr>
              <w:pStyle w:val="ProductList-TableBody"/>
            </w:pPr>
            <w:r>
              <w:t>„Enterprise Mobility + Security E5“</w:t>
            </w:r>
            <w:r>
              <w:fldChar w:fldCharType="begin"/>
            </w:r>
            <w:r>
              <w:instrText xml:space="preserve"> XE "„Enterprise Mobility + Security E5“" </w:instrText>
            </w:r>
            <w:r>
              <w:fldChar w:fldCharType="end"/>
            </w:r>
          </w:p>
        </w:tc>
      </w:tr>
    </w:tbl>
    <w:p w:rsidR="00AE29EB" w:rsidRDefault="00AE29EB">
      <w:pPr>
        <w:pStyle w:val="ProductList-BodyIndented"/>
      </w:pPr>
    </w:p>
    <w:p w:rsidR="00AE29EB" w:rsidRDefault="006B3999">
      <w:pPr>
        <w:pStyle w:val="ProductList-SubClauseHeading"/>
        <w:outlineLvl w:val="4"/>
      </w:pPr>
      <w:r>
        <w:t>2.4.2. Tik studentams skirtos KPL (Akademinė atviroji ir Akademinė pasirenkamoji licencijos)</w:t>
      </w:r>
    </w:p>
    <w:p w:rsidR="00AE29EB" w:rsidRDefault="006B3999">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AE29EB" w:rsidRDefault="006B3999">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p w:rsidR="00AE29EB" w:rsidRDefault="006B3999">
      <w:pPr>
        <w:pStyle w:val="ProductList-ClauseHeading"/>
        <w:outlineLvl w:val="3"/>
      </w:pPr>
      <w:r>
        <w:t>4.1 Išplėstinės naudojimo teisės, skirtos „Microsoft 365“ klientams</w:t>
      </w:r>
    </w:p>
    <w:p w:rsidR="00AE29EB" w:rsidRDefault="006B3999">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AE29EB" w:rsidRDefault="00AE29EB">
      <w:pPr>
        <w:pStyle w:val="ProductList-Body"/>
      </w:pPr>
    </w:p>
    <w:p w:rsidR="00AE29EB" w:rsidRDefault="006B3999">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07619822"/>
      <w:r>
        <w:instrText>Core Infrastructure Server (CIS) Suite</w:instrText>
      </w:r>
      <w:bookmarkEnd w:id="53"/>
      <w:r>
        <w:instrText>" \l 2</w:instrText>
      </w:r>
      <w:r>
        <w:fldChar w:fldCharType="end"/>
      </w:r>
    </w:p>
    <w:p w:rsidR="00AE29EB" w:rsidRDefault="006B3999">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E29EB" w:rsidRDefault="006B39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E29EB" w:rsidRDefault="006B39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2.1. Programinė įranga, įtraukta į „CIS Suite Standard“</w:t>
      </w:r>
    </w:p>
    <w:p w:rsidR="00AE29EB" w:rsidRDefault="006B3999">
      <w:pPr>
        <w:pStyle w:val="ProductList-Body"/>
      </w:pPr>
      <w:r>
        <w:t>„CIS Suite Standard“ apima naujausias „Windows Server Standard“ ir „System Center Standard“ versijas, prieinamas kaip Kliento SA aprėpties dalis.</w:t>
      </w:r>
    </w:p>
    <w:p w:rsidR="00AE29EB" w:rsidRDefault="00AE29EB">
      <w:pPr>
        <w:pStyle w:val="ProductList-Body"/>
      </w:pPr>
    </w:p>
    <w:p w:rsidR="00AE29EB" w:rsidRDefault="006B3999">
      <w:pPr>
        <w:pStyle w:val="ProductList-ClauseHeading"/>
        <w:outlineLvl w:val="3"/>
      </w:pPr>
      <w:r>
        <w:t>2.2. Programinė įranga, įtraukta į „CIS Suite Datacenter“</w:t>
      </w:r>
    </w:p>
    <w:p w:rsidR="00AE29EB" w:rsidRDefault="006B3999">
      <w:pPr>
        <w:pStyle w:val="ProductList-Body"/>
      </w:pPr>
      <w:r>
        <w:t>„CIS Suite Datacenter“ apima naujausias „Windows Server Datacenter“ ir „System Center Datacenter“ versijas, prieinamas kaip Kliento SA aprėpties dalis.</w:t>
      </w:r>
    </w:p>
    <w:p w:rsidR="00AE29EB" w:rsidRDefault="006B3999">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3.1. Taikytinos naudojimo teisės</w:t>
      </w:r>
    </w:p>
    <w:p w:rsidR="00AE29EB" w:rsidRDefault="006B3999">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AE29EB">
      <w:pPr>
        <w:pStyle w:val="ProductList-Body"/>
      </w:pPr>
    </w:p>
    <w:p w:rsidR="00AE29EB" w:rsidRDefault="006B3999">
      <w:pPr>
        <w:pStyle w:val="ProductList-ClauseHeading"/>
        <w:outlineLvl w:val="3"/>
      </w:pPr>
      <w:r>
        <w:t>3.2 Serverio licencija ir Valdymo licencijos priskyrimas</w:t>
      </w:r>
    </w:p>
    <w:p w:rsidR="00AE29EB" w:rsidRDefault="006B3999">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E29EB" w:rsidRDefault="00AE29EB">
      <w:pPr>
        <w:pStyle w:val="ProductList-Body"/>
      </w:pPr>
    </w:p>
    <w:p w:rsidR="00AE29EB" w:rsidRDefault="006B3999">
      <w:pPr>
        <w:pStyle w:val="ProductList-ClauseHeading"/>
        <w:outlineLvl w:val="3"/>
      </w:pPr>
      <w:r>
        <w:t>3.3. Papildomos sąlygos</w:t>
      </w:r>
    </w:p>
    <w:p w:rsidR="00AE29EB" w:rsidRDefault="006B3999">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AE29EB" w:rsidRDefault="00AE29EB">
      <w:pPr>
        <w:pStyle w:val="ProductList-Body"/>
      </w:pPr>
    </w:p>
    <w:p w:rsidR="00AE29EB" w:rsidRDefault="006B3999">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AE29EB" w:rsidRDefault="006B3999">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w:t>
            </w:r>
            <w:hyperlink r:id="rId3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4.1 „Microsoft Azure“ hibridinė privilegija, skirta „Windows Server“</w:t>
      </w:r>
    </w:p>
    <w:p w:rsidR="00AE29EB" w:rsidRDefault="006B3999">
      <w:pPr>
        <w:pStyle w:val="ProductList-Body"/>
      </w:pPr>
      <w:r>
        <w:t xml:space="preserve">Informacijos </w:t>
      </w:r>
      <w:hyperlink w:anchor="_Sec624">
        <w:r>
          <w:rPr>
            <w:color w:val="00467F"/>
            <w:u w:val="single"/>
          </w:rPr>
          <w:t xml:space="preserve"> apie „Windows Server“ atvaizdų diegimą „Microsoft Azure“ žr. „Microsoft Azure“ produkto aprašo</w:t>
        </w:r>
      </w:hyperlink>
      <w:r>
        <w:t xml:space="preserve"> 7 skyriuje „Microsoft Azure“ hibridinė privilegija“.</w:t>
      </w:r>
    </w:p>
    <w:p w:rsidR="00AE29EB" w:rsidRDefault="00AE29EB">
      <w:pPr>
        <w:pStyle w:val="ProductList-Body"/>
      </w:pPr>
    </w:p>
    <w:p w:rsidR="00AE29EB" w:rsidRDefault="006B3999">
      <w:pPr>
        <w:pStyle w:val="ProductList-ClauseHeading"/>
        <w:outlineLvl w:val="3"/>
      </w:pPr>
      <w:r>
        <w:t>4.2 Pusmetinių naujinimų kanalų leidimai</w:t>
      </w:r>
    </w:p>
    <w:p w:rsidR="00AE29EB" w:rsidRDefault="006B3999">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AE29EB" w:rsidRDefault="00AE29EB">
      <w:pPr>
        <w:pStyle w:val="ProductList-Body"/>
      </w:pPr>
    </w:p>
    <w:p w:rsidR="00AE29EB" w:rsidRDefault="006B3999">
      <w:pPr>
        <w:pStyle w:val="ProductList-ClauseHeading"/>
        <w:outlineLvl w:val="3"/>
      </w:pPr>
      <w:r>
        <w:t>4.3. „System Center“ konfigūracijos tvarkytuvo „Current Branch“ teisės</w:t>
      </w:r>
    </w:p>
    <w:p w:rsidR="00AE29EB" w:rsidRDefault="006B3999">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AE29EB" w:rsidRDefault="00AE29EB">
      <w:pPr>
        <w:pStyle w:val="ProductList-Body"/>
      </w:pPr>
    </w:p>
    <w:p w:rsidR="00AE29EB" w:rsidRDefault="006B3999">
      <w:pPr>
        <w:pStyle w:val="ProductList-ClauseHeading"/>
        <w:outlineLvl w:val="3"/>
      </w:pPr>
      <w:r>
        <w:t>4.4 Programinės įrangos naujumo garantijos suteikiamos teisės ir privilegijos Prenumeratos licencijos turėtojams</w:t>
      </w:r>
    </w:p>
    <w:p w:rsidR="00AE29EB" w:rsidRDefault="006B3999">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AE29EB" w:rsidRDefault="00AE29EB">
      <w:pPr>
        <w:pStyle w:val="ProductList-Body"/>
      </w:pPr>
    </w:p>
    <w:p w:rsidR="00AE29EB" w:rsidRDefault="006B3999">
      <w:pPr>
        <w:pStyle w:val="ProductList-ClauseHeading"/>
        <w:outlineLvl w:val="3"/>
      </w:pPr>
      <w:r>
        <w:t>4.5. Serverio ir debesies registracijos sutartis (SCE) – teisė valdyti OSE „Microsoft Azure“ platformoje pagal „CIS Suite“ licencijas</w:t>
      </w:r>
    </w:p>
    <w:p w:rsidR="00AE29EB" w:rsidRDefault="006B3999">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AE29EB" w:rsidRDefault="006B3999">
      <w:pPr>
        <w:pStyle w:val="ProductList-Body"/>
        <w:ind w:left="720"/>
      </w:pPr>
      <w:r>
        <w:t>• „Windows Server“ virtualiųjų mašinų Egzemplioriai (įskaitant Egzempliorius, įdiegtus pagal „Azure“ HUB);</w:t>
      </w:r>
    </w:p>
    <w:p w:rsidR="00AE29EB" w:rsidRDefault="006B3999">
      <w:pPr>
        <w:pStyle w:val="ProductList-Body"/>
        <w:ind w:left="720"/>
      </w:pPr>
      <w:r>
        <w:t>• debesies paslaugų egzemplioriai (Žiniatinklio ir Darbuotojo vaidmenys);</w:t>
      </w:r>
    </w:p>
    <w:p w:rsidR="00AE29EB" w:rsidRDefault="006B3999">
      <w:pPr>
        <w:pStyle w:val="ProductList-Body"/>
        <w:ind w:left="720"/>
      </w:pPr>
      <w:r>
        <w:t>• saugyklos paskyros;</w:t>
      </w:r>
    </w:p>
    <w:p w:rsidR="00AE29EB" w:rsidRDefault="006B3999">
      <w:pPr>
        <w:pStyle w:val="ProductList-Body"/>
        <w:ind w:left="720"/>
      </w:pPr>
      <w:r>
        <w:t>• SQL duomenų bazės;</w:t>
      </w:r>
    </w:p>
    <w:p w:rsidR="00AE29EB" w:rsidRDefault="006B3999">
      <w:pPr>
        <w:pStyle w:val="ProductList-Body"/>
        <w:ind w:left="720"/>
      </w:pPr>
      <w:r>
        <w:t>• svetainių egzemplioriai.</w:t>
      </w:r>
    </w:p>
    <w:p w:rsidR="00AE29EB" w:rsidRDefault="00AE29EB">
      <w:pPr>
        <w:pStyle w:val="ProductList-Body"/>
      </w:pPr>
    </w:p>
    <w:p w:rsidR="00AE29EB" w:rsidRDefault="006B3999">
      <w:pPr>
        <w:pStyle w:val="ProductList-ClauseHeading"/>
        <w:outlineLvl w:val="3"/>
      </w:pPr>
      <w:r>
        <w:t>4.6. Programinės įrangos naujumo garantijos atnaujinimo pasiūlymas „Windows Server“ ir „System Centre“ klientams</w:t>
      </w:r>
    </w:p>
    <w:p w:rsidR="00AE29EB" w:rsidRDefault="006B3999">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B stulpelis</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Infrastructure Server Suite Standard‟ (Branduolio licencijų paketai po 2 licencijas)</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Infrastructure Server Suite Datacenter‟ (Branduolio licencijų paketai po 2 licencijas)</w:t>
            </w:r>
          </w:p>
        </w:tc>
      </w:tr>
    </w:tbl>
    <w:p w:rsidR="00AE29EB" w:rsidRDefault="006B3999">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AE29EB" w:rsidRDefault="00AE29EB">
      <w:pPr>
        <w:pStyle w:val="ProductList-Body"/>
      </w:pPr>
    </w:p>
    <w:p w:rsidR="00AE29EB" w:rsidRDefault="006B3999">
      <w:pPr>
        <w:pStyle w:val="ProductList-ClauseHeading"/>
        <w:outlineLvl w:val="3"/>
      </w:pPr>
      <w:r>
        <w:t>4.7 Naudojimo teisės ir licencijų suteikimas, susijęs su pasikeitusiu licencijavimo modeliu – Tinkama licencija</w:t>
      </w:r>
    </w:p>
    <w:p w:rsidR="00AE29EB" w:rsidRDefault="006B3999">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58" w:name="_Sec862"/>
      <w:r>
        <w:t>Forefront</w:t>
      </w:r>
      <w:bookmarkEnd w:id="58"/>
      <w:r>
        <w:fldChar w:fldCharType="begin"/>
      </w:r>
      <w:r>
        <w:instrText xml:space="preserve"> TC "</w:instrText>
      </w:r>
      <w:bookmarkStart w:id="59" w:name="_Toc507619823"/>
      <w:r>
        <w:instrText>Forefront</w:instrText>
      </w:r>
      <w:bookmarkEnd w:id="59"/>
      <w:r>
        <w:instrText>" \l 2</w:instrText>
      </w:r>
      <w:r>
        <w:fldChar w:fldCharType="end"/>
      </w:r>
    </w:p>
    <w:p w:rsidR="00AE29EB" w:rsidRDefault="006B3999">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BFBFBF"/>
              <w:bottom w:val="none" w:sz="4" w:space="0" w:color="BFBFBF"/>
              <w:right w:val="none" w:sz="4" w:space="0" w:color="6E6E6E"/>
            </w:tcBorders>
          </w:tcPr>
          <w:p w:rsidR="00AE29EB" w:rsidRDefault="006B39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E29EB" w:rsidRDefault="006B39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2.1 „Forefront Identity Manager 2010“ – „Windows Live“ leidimas</w:t>
      </w:r>
    </w:p>
    <w:p w:rsidR="00AE29EB" w:rsidRDefault="006B3999">
      <w:pPr>
        <w:pStyle w:val="ProductList-Body"/>
      </w:pPr>
      <w:r>
        <w:t>„Forefront Identity Manager 2010 – Windows Live Edition“ yra nauja „Identity Lifecycle Manager 2007 – Windows Live Edition“ versija.</w:t>
      </w:r>
    </w:p>
    <w:p w:rsidR="00AE29EB" w:rsidRDefault="006B3999">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9">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3.1. Tapatybės duomenų importavimas: „Forefront Identity Manager 2010 R2 Windows Live Edition“</w:t>
      </w:r>
    </w:p>
    <w:p w:rsidR="00AE29EB" w:rsidRDefault="006B3999">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AE29EB" w:rsidRDefault="00AE29EB">
      <w:pPr>
        <w:pStyle w:val="ProductList-Body"/>
      </w:pPr>
    </w:p>
    <w:p w:rsidR="00AE29EB" w:rsidRDefault="006B3999">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AE29EB" w:rsidRDefault="006B3999">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dashed" w:sz="4" w:space="0" w:color="9F9F9F"/>
              <w:right w:val="none" w:sz="4" w:space="0" w:color="6E6E6E"/>
            </w:tcBorders>
          </w:tcPr>
          <w:p w:rsidR="00AE29EB" w:rsidRDefault="006B3999">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AE29EB" w:rsidRDefault="006B39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9F9F9F"/>
              <w:left w:val="none" w:sz="4" w:space="0" w:color="6E6E6E"/>
              <w:bottom w:val="dashed" w:sz="4" w:space="0" w:color="BFBFBF"/>
              <w:right w:val="none" w:sz="4" w:space="0" w:color="6E6E6E"/>
            </w:tcBorders>
          </w:tcPr>
          <w:p w:rsidR="00AE29EB" w:rsidRDefault="006B3999">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AE29EB" w:rsidRDefault="006B39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3.1. „Microsoft Dynamics 365 for Team Members“ vietinės KPL serverio programinės įrangos prieiga</w:t>
      </w:r>
    </w:p>
    <w:p w:rsidR="00AE29EB" w:rsidRDefault="006B3999">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1"/>
        <w:gridCol w:w="3641"/>
        <w:gridCol w:w="365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AE29EB" w:rsidRDefault="00AE29EB">
      <w:pPr>
        <w:pStyle w:val="ProductList-Body"/>
      </w:pPr>
    </w:p>
    <w:p w:rsidR="00AE29EB" w:rsidRDefault="006B3999">
      <w:pPr>
        <w:pStyle w:val="ProductList-ClauseHeading"/>
        <w:outlineLvl w:val="3"/>
      </w:pPr>
      <w:r>
        <w:t>3.2. „Microsoft Dynamics 365 for Sales“ vietinės KPL serverio programinės įrangos prieiga</w:t>
      </w:r>
    </w:p>
    <w:p w:rsidR="00AE29EB" w:rsidRDefault="006B3999">
      <w:pPr>
        <w:pStyle w:val="ProductList-Body"/>
      </w:pPr>
      <w:r>
        <w:t>Pasiekite serverio programinę įrangą „Sales“ naudoti.</w:t>
      </w:r>
    </w:p>
    <w:tbl>
      <w:tblPr>
        <w:tblStyle w:val="PURTable"/>
        <w:tblW w:w="0" w:type="dxa"/>
        <w:tblLook w:val="04A0" w:firstRow="1" w:lastRow="0" w:firstColumn="1" w:lastColumn="0" w:noHBand="0" w:noVBand="1"/>
      </w:tblPr>
      <w:tblGrid>
        <w:gridCol w:w="3597"/>
        <w:gridCol w:w="3618"/>
        <w:gridCol w:w="370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„Microsoft Dynamics 365 for Sales“ vietinė KPL (įrenginio ir vartotojo)</w:t>
            </w:r>
          </w:p>
          <w:p w:rsidR="00AE29EB" w:rsidRDefault="006B3999">
            <w:pPr>
              <w:pStyle w:val="ProductList-TableBody"/>
            </w:pPr>
            <w:r>
              <w:t xml:space="preserve">KPL atitinkanti licencija (žr. </w:t>
            </w:r>
            <w:hyperlink r:id="rId40">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rsidR="00AE29EB" w:rsidRDefault="00AE29EB">
      <w:pPr>
        <w:pStyle w:val="ProductList-Body"/>
      </w:pPr>
    </w:p>
    <w:p w:rsidR="00AE29EB" w:rsidRDefault="006B3999">
      <w:pPr>
        <w:pStyle w:val="ProductList-ClauseHeading"/>
        <w:outlineLvl w:val="3"/>
      </w:pPr>
      <w:r>
        <w:t>3.3. „Microsoft Dynamics 365 for Customer Service“ vietinės KPL serverio programinės įrangos prieiga</w:t>
      </w:r>
    </w:p>
    <w:p w:rsidR="00AE29EB" w:rsidRDefault="006B3999">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1"/>
        <w:gridCol w:w="3641"/>
        <w:gridCol w:w="365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3.4. „Microsoft Dynamics 365 for Operations“ vietinės KPL serverio programinės įrangos prieiga</w:t>
      </w:r>
    </w:p>
    <w:p w:rsidR="00AE29EB" w:rsidRDefault="006B3999">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 xml:space="preserve">KPL atitinkanti licencija (žr. </w:t>
            </w:r>
            <w:hyperlink r:id="rId41">
              <w:r>
                <w:rPr>
                  <w:color w:val="00467F"/>
                  <w:u w:val="single"/>
                </w:rPr>
                <w:t>A priedą</w:t>
              </w:r>
            </w:hyperlink>
            <w:r>
              <w:t>)</w:t>
            </w:r>
          </w:p>
        </w:tc>
      </w:tr>
    </w:tbl>
    <w:p w:rsidR="00AE29EB" w:rsidRDefault="00AE29EB">
      <w:pPr>
        <w:pStyle w:val="ProductList-Body"/>
      </w:pPr>
    </w:p>
    <w:p w:rsidR="00AE29EB" w:rsidRDefault="006B3999">
      <w:pPr>
        <w:pStyle w:val="ProductList-ClauseHeading"/>
        <w:outlineLvl w:val="3"/>
      </w:pPr>
      <w:r>
        <w:t>3.5. „Microsoft Dynamics 365 for Operations Activity‟ vietinės KPL serverio programinės įrangos prieiga</w:t>
      </w:r>
    </w:p>
    <w:p w:rsidR="00AE29EB" w:rsidRDefault="006B3999">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18"/>
        <w:gridCol w:w="3646"/>
        <w:gridCol w:w="365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AE29EB" w:rsidRDefault="00AE29EB">
      <w:pPr>
        <w:pStyle w:val="ProductList-Body"/>
      </w:pPr>
    </w:p>
    <w:p w:rsidR="00AE29EB" w:rsidRDefault="006B3999">
      <w:pPr>
        <w:pStyle w:val="ProductList-ClauseHeading"/>
        <w:outlineLvl w:val="3"/>
      </w:pPr>
      <w:r>
        <w:t>3.6. „Microsoft Dynamics 365 for Operations“ įrenginio vietinės KPL serverio programinės įrangos prieiga</w:t>
      </w:r>
    </w:p>
    <w:p w:rsidR="00AE29EB" w:rsidRDefault="006B3999">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16"/>
        <w:gridCol w:w="3649"/>
        <w:gridCol w:w="365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AE29EB" w:rsidRDefault="00AE29EB">
      <w:pPr>
        <w:pStyle w:val="ProductList-ClauseHeading"/>
        <w:outlineLvl w:val="3"/>
      </w:pPr>
    </w:p>
    <w:p w:rsidR="00AE29EB" w:rsidRDefault="006B3999">
      <w:pPr>
        <w:pStyle w:val="ProductList-ClauseHeading"/>
        <w:outlineLvl w:val="3"/>
      </w:pPr>
      <w:r>
        <w:t>3.7 „Dynamics 365 for Operations Server‟ naudojimo teisės</w:t>
      </w:r>
    </w:p>
    <w:p w:rsidR="00AE29EB" w:rsidRDefault="006B3999">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AE29EB" w:rsidRDefault="00AE29EB">
      <w:pPr>
        <w:pStyle w:val="ProductList-Body"/>
      </w:pPr>
    </w:p>
    <w:p w:rsidR="00AE29EB" w:rsidRDefault="006B3999">
      <w:pPr>
        <w:pStyle w:val="ProductList-ClauseHeading"/>
        <w:outlineLvl w:val="3"/>
      </w:pPr>
      <w:r>
        <w:t>3.8 Vietinės „Dynamics 365“ naudojimo teisės</w:t>
      </w:r>
    </w:p>
    <w:p w:rsidR="00AE29EB" w:rsidRDefault="006B3999">
      <w:pPr>
        <w:pStyle w:val="ProductList-SubClauseHeading"/>
        <w:outlineLvl w:val="4"/>
      </w:pPr>
      <w:r>
        <w:t>3.8.1 „Server Use Rights for Dynamics 365“ KPL</w:t>
      </w:r>
    </w:p>
    <w:p w:rsidR="00AE29EB" w:rsidRDefault="006B3999">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rsidR="00AE29EB" w:rsidRDefault="00AE29EB">
      <w:pPr>
        <w:pStyle w:val="ProductList-BodyIndented"/>
      </w:pPr>
    </w:p>
    <w:p w:rsidR="00AE29EB" w:rsidRDefault="006B3999">
      <w:pPr>
        <w:pStyle w:val="ProductList-SubClauseHeading"/>
        <w:outlineLvl w:val="4"/>
      </w:pPr>
      <w:r>
        <w:t>3.8.2 Teisė pasinaudoti priskirtais pasiūlymais</w:t>
      </w:r>
    </w:p>
    <w:p w:rsidR="00AE29EB" w:rsidRDefault="006B3999">
      <w:pPr>
        <w:pStyle w:val="ProductList-BodyIndented"/>
      </w:pPr>
      <w:r>
        <w:t>Klientai, atnaujinantys sutartis su „Microsoft Dynamics CRM“ KPL licencijomis, nuo 2016 m. lapkričio 1 d. gali įsigyti „Microsoft Dynamics 365“ vietinės KPL priskirto pasiūlymo licencijas iki 2019 m. spalio 31 d.</w:t>
      </w:r>
    </w:p>
    <w:p w:rsidR="00AE29EB" w:rsidRDefault="00AE29EB">
      <w:pPr>
        <w:pStyle w:val="ProductList-BodyIndented"/>
      </w:pPr>
    </w:p>
    <w:p w:rsidR="00AE29EB" w:rsidRDefault="006B3999">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„Microsoft Dynamics CRM 2016“, skirtas „Microsoft Office Outlook“</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CRM“ ataskaitų plėtiniai, skirti „Microsoft Dynamics CRM 2016“</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Marketing Connector for Microsoft Dynamics CRM“ (ne „Workgroup Server“)</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lapkričio mėn. ir 2015 m. birželio mėn.</w:t>
              </w:r>
            </w:hyperlink>
            <w:r>
              <w:t xml:space="preserve">; </w:t>
            </w:r>
            <w:hyperlink r:id="rId43">
              <w:r>
                <w:rPr>
                  <w:color w:val="00467F"/>
                  <w:u w:val="single"/>
                </w:rPr>
                <w:t>Produktų naudojimo sąlygos – 2016 m. gruodžio mėn.</w:t>
              </w:r>
            </w:hyperlink>
            <w:hyperlink r:id="rId44">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4.1 Serverio naudojimo teisės</w:t>
      </w:r>
    </w:p>
    <w:p w:rsidR="00AE29EB" w:rsidRDefault="006B3999">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rsidR="00AE29EB" w:rsidRDefault="00AE29EB">
      <w:pPr>
        <w:pStyle w:val="ProductList-Body"/>
      </w:pPr>
    </w:p>
    <w:p w:rsidR="00AE29EB" w:rsidRDefault="006B3999">
      <w:pPr>
        <w:pStyle w:val="ProductList-ClauseHeading"/>
        <w:outlineLvl w:val="3"/>
      </w:pPr>
      <w:r>
        <w:t>4.2 „Dynamics 365 for Operations Server‟ teisės</w:t>
      </w:r>
    </w:p>
    <w:p w:rsidR="00AE29EB" w:rsidRDefault="006B3999">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AE29EB" w:rsidRDefault="00AE29EB">
      <w:pPr>
        <w:pStyle w:val="ProductList-Body"/>
      </w:pPr>
    </w:p>
    <w:p w:rsidR="00AE29EB" w:rsidRDefault="006B3999">
      <w:pPr>
        <w:pStyle w:val="ProductList-ClauseHeading"/>
        <w:outlineLvl w:val="3"/>
      </w:pPr>
      <w:r>
        <w:t>4.3. Lokalizavimas ir naujinimai</w:t>
      </w:r>
    </w:p>
    <w:p w:rsidR="00AE29EB" w:rsidRDefault="006B3999">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AE29EB" w:rsidRDefault="00AE29EB">
      <w:pPr>
        <w:pStyle w:val="ProductList-Body"/>
      </w:pPr>
    </w:p>
    <w:p w:rsidR="00AE29EB" w:rsidRDefault="006B3999">
      <w:pPr>
        <w:pStyle w:val="ProductList-ClauseHeading"/>
        <w:outlineLvl w:val="3"/>
      </w:pPr>
      <w:r>
        <w:t>4.4. „Unified Service Desk“ (USD)</w:t>
      </w:r>
    </w:p>
    <w:p w:rsidR="00AE29EB" w:rsidRDefault="006B3999">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AE29EB" w:rsidRDefault="00AE29EB">
      <w:pPr>
        <w:pStyle w:val="ProductList-Body"/>
      </w:pPr>
    </w:p>
    <w:p w:rsidR="00AE29EB" w:rsidRDefault="006B3999">
      <w:pPr>
        <w:pStyle w:val="ProductList-ClauseHeading"/>
        <w:outlineLvl w:val="3"/>
      </w:pPr>
      <w:r>
        <w:t>4.5. „Microsoft Dynamics CustomerSource“</w:t>
      </w:r>
    </w:p>
    <w:p w:rsidR="00AE29EB" w:rsidRDefault="006B3999">
      <w:pPr>
        <w:pStyle w:val="ProductList-Body"/>
      </w:pPr>
      <w:r>
        <w:t xml:space="preserve">„Microsoft Dynamics 365“ vietinės KPL klientai, turintys galiojančią SA, gali pasiekti „CustomerSource“. </w:t>
      </w: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AE29EB" w:rsidRDefault="006B3999">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BFBFBF"/>
              <w:bottom w:val="dashed" w:sz="4" w:space="0" w:color="BFBFBF"/>
              <w:right w:val="none" w:sz="4" w:space="0" w:color="6E6E6E"/>
            </w:tcBorders>
          </w:tcPr>
          <w:p w:rsidR="00AE29EB" w:rsidRDefault="006B3999">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BFBFBF"/>
              <w:bottom w:val="none" w:sz="4" w:space="0" w:color="BFBFBF"/>
              <w:right w:val="none" w:sz="4" w:space="0" w:color="6E6E6E"/>
            </w:tcBorders>
          </w:tcPr>
          <w:p w:rsidR="00AE29EB" w:rsidRDefault="006B3999">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E29EB" w:rsidRDefault="00AE29EB">
            <w:pPr>
              <w:pStyle w:val="ProductList-TableBody"/>
            </w:pPr>
          </w:p>
        </w:tc>
      </w:tr>
    </w:tbl>
    <w:p w:rsidR="00AE29EB" w:rsidRDefault="006B3999">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AE29EB" w:rsidRDefault="006B3999">
      <w:pPr>
        <w:pStyle w:val="ProductList-Offering2HeadingNoBorder"/>
        <w:outlineLvl w:val="2"/>
      </w:pPr>
      <w:bookmarkStart w:id="75" w:name="_Sec636"/>
      <w:r>
        <w:t>„Office“ kompiuterio programos</w:t>
      </w:r>
      <w:bookmarkEnd w:id="75"/>
      <w:r>
        <w:fldChar w:fldCharType="begin"/>
      </w:r>
      <w:r>
        <w:instrText xml:space="preserve"> TC "„Office“ kompiuterio programos" \l 3</w:instrText>
      </w:r>
      <w:r>
        <w:fldChar w:fldCharType="end"/>
      </w:r>
    </w:p>
    <w:p w:rsidR="00AE29EB" w:rsidRDefault="006B3999">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000000"/>
              <w:bottom w:val="dashed" w:sz="4" w:space="0" w:color="BFBFBF"/>
              <w:right w:val="single" w:sz="6" w:space="0" w:color="FFFFFF"/>
            </w:tcBorders>
          </w:tcPr>
          <w:p w:rsidR="00AE29EB" w:rsidRDefault="006B399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dashed" w:sz="4" w:space="0" w:color="BFBFBF"/>
              <w:right w:val="single" w:sz="6" w:space="0" w:color="FFFFFF"/>
            </w:tcBorders>
          </w:tcPr>
          <w:p w:rsidR="00AE29EB" w:rsidRDefault="006B3999">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E29EB" w:rsidRDefault="00AE29E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000000"/>
              <w:bottom w:val="none" w:sz="4" w:space="0" w:color="BFBFBF"/>
              <w:right w:val="single" w:sz="6" w:space="0" w:color="FFFFFF"/>
            </w:tcBorders>
          </w:tcPr>
          <w:p w:rsidR="00AE29EB" w:rsidRDefault="006B3999">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E29EB" w:rsidRDefault="006B399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E29EB" w:rsidRDefault="00AE29E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„Project Professional 2016“</w:t>
      </w:r>
    </w:p>
    <w:p w:rsidR="00AE29EB" w:rsidRDefault="006B3999">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AE29EB" w:rsidRDefault="00AE29EB">
      <w:pPr>
        <w:pStyle w:val="ProductList-Body"/>
      </w:pPr>
    </w:p>
    <w:p w:rsidR="00AE29EB" w:rsidRDefault="006B3999">
      <w:pPr>
        <w:pStyle w:val="ProductList-ClauseHeading"/>
        <w:outlineLvl w:val="4"/>
      </w:pPr>
      <w:r>
        <w:t>2.2. Darbas namie</w:t>
      </w:r>
    </w:p>
    <w:p w:rsidR="00AE29EB" w:rsidRDefault="006B3999">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AE29EB" w:rsidRDefault="00AE29EB">
      <w:pPr>
        <w:pStyle w:val="ProductList-Body"/>
      </w:pPr>
    </w:p>
    <w:p w:rsidR="00AE29EB" w:rsidRDefault="006B3999">
      <w:pPr>
        <w:pStyle w:val="ProductList-ClauseHeading"/>
        <w:outlineLvl w:val="4"/>
      </w:pPr>
      <w:r>
        <w:t>2.3. Su platforma nesusieta licencija</w:t>
      </w:r>
    </w:p>
    <w:p w:rsidR="00AE29EB" w:rsidRDefault="006B3999">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AE29EB" w:rsidRDefault="00AE29EB">
      <w:pPr>
        <w:pStyle w:val="ProductList-Body"/>
      </w:pPr>
    </w:p>
    <w:p w:rsidR="00AE29EB" w:rsidRDefault="006B3999">
      <w:pPr>
        <w:pStyle w:val="ProductList-ClauseHeading"/>
        <w:outlineLvl w:val="4"/>
      </w:pPr>
      <w:r>
        <w:t>2.4. Paskesnės versijos</w:t>
      </w:r>
    </w:p>
    <w:p w:rsidR="00AE29EB" w:rsidRDefault="006B3999">
      <w:pPr>
        <w:pStyle w:val="ProductList-Body"/>
      </w:pPr>
      <w:r>
        <w:t>„Skype for Business 2016“ yra nauja „Lync 2013“ versija.</w:t>
      </w:r>
    </w:p>
    <w:p w:rsidR="00AE29EB" w:rsidRDefault="00AE29EB">
      <w:pPr>
        <w:pStyle w:val="ProductList-Body"/>
      </w:pPr>
    </w:p>
    <w:p w:rsidR="00AE29EB" w:rsidRDefault="006B3999">
      <w:pPr>
        <w:pStyle w:val="ProductList-ClauseHeading"/>
        <w:outlineLvl w:val="4"/>
      </w:pPr>
      <w:r>
        <w:t>2.5. „Office Online Server“</w:t>
      </w:r>
    </w:p>
    <w:p w:rsidR="00AE29EB" w:rsidRDefault="006B3999">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AE29EB" w:rsidRDefault="00AE29EB">
      <w:pPr>
        <w:pStyle w:val="ProductList-Body"/>
      </w:pPr>
    </w:p>
    <w:p w:rsidR="00AE29EB" w:rsidRDefault="006B3999">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„Office Home &amp; Student 2013 RT“ naudojimo komerciniais tikslais teisės</w:t>
      </w:r>
    </w:p>
    <w:p w:rsidR="00AE29EB" w:rsidRDefault="006B3999">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AE29EB" w:rsidRDefault="00AE29EB">
      <w:pPr>
        <w:pStyle w:val="ProductList-Body"/>
      </w:pPr>
    </w:p>
    <w:p w:rsidR="00AE29EB" w:rsidRDefault="006B3999">
      <w:pPr>
        <w:pStyle w:val="ProductList-ClauseHeading"/>
        <w:outlineLvl w:val="4"/>
      </w:pPr>
      <w:r>
        <w:t>3.2. „Office Professional Plus 2016“ ir „Office Standard 2016“ – „Office Home &amp; Student 2013 RT“ naudojimas komerciniais tikslais</w:t>
      </w:r>
    </w:p>
    <w:p w:rsidR="00AE29EB" w:rsidRDefault="006B3999">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AE29EB" w:rsidRDefault="00AE29EB">
      <w:pPr>
        <w:pStyle w:val="ProductList-Body"/>
      </w:pPr>
    </w:p>
    <w:p w:rsidR="00AE29EB" w:rsidRDefault="006B3999">
      <w:pPr>
        <w:pStyle w:val="ProductList-ClauseHeading"/>
        <w:outlineLvl w:val="4"/>
      </w:pPr>
      <w:r>
        <w:t>3.3. Išplėstinės naudojimo teisės, skirtos Akademines licencijas turintiems klientams</w:t>
      </w:r>
    </w:p>
    <w:p w:rsidR="00AE29EB" w:rsidRDefault="006B3999">
      <w:pPr>
        <w:pStyle w:val="ProductList-Body"/>
      </w:pPr>
      <w:r>
        <w:t xml:space="preserve">Pavyzdžiui, Įstaiga licencijavo „Office Professional Plus“ visam savo nustatytos Organizacijos mokomajam ir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AE29EB" w:rsidRDefault="006B3999">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„Project Professional 2016“</w:t>
      </w:r>
    </w:p>
    <w:p w:rsidR="00AE29EB" w:rsidRDefault="006B3999">
      <w:pPr>
        <w:pStyle w:val="ProductList-Body"/>
      </w:pPr>
      <w:r>
        <w:t>Klientams, turintiems galiojančią „Project Professional“ Licencijai taikomą SA, SA bus irgi taikoma atitinkamai nemokamai „Project Server“ KPL. Ši SA apsauga galios tol, kol galios „Project Professional“ taikoma apsauga.</w:t>
      </w: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80" w:name="_Sec680"/>
      <w:r>
        <w:t>Office for Mac</w:t>
      </w:r>
      <w:bookmarkEnd w:id="80"/>
      <w:r>
        <w:fldChar w:fldCharType="begin"/>
      </w:r>
      <w:r>
        <w:instrText xml:space="preserve"> TC "</w:instrText>
      </w:r>
      <w:bookmarkStart w:id="81" w:name="_Toc507619824"/>
      <w:r>
        <w:instrText>Office for Mac</w:instrText>
      </w:r>
      <w:bookmarkEnd w:id="81"/>
      <w:r>
        <w:instrText>" \l 3</w:instrText>
      </w:r>
      <w:r>
        <w:fldChar w:fldCharType="end"/>
      </w:r>
    </w:p>
    <w:p w:rsidR="00AE29EB" w:rsidRDefault="006B3999">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Paskesnės versijos</w:t>
      </w:r>
    </w:p>
    <w:p w:rsidR="00AE29EB" w:rsidRDefault="006B3999">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AE29EB" w:rsidRDefault="00AE29EB">
      <w:pPr>
        <w:pStyle w:val="ProductList-Body"/>
      </w:pPr>
    </w:p>
    <w:p w:rsidR="00AE29EB" w:rsidRDefault="006B3999">
      <w:pPr>
        <w:pStyle w:val="ProductList-ClauseHeading"/>
        <w:outlineLvl w:val="4"/>
      </w:pPr>
      <w:r>
        <w:t>2.2. Darbas namie</w:t>
      </w:r>
    </w:p>
    <w:p w:rsidR="00AE29EB" w:rsidRDefault="006B3999">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AE29EB" w:rsidRDefault="00AE29EB">
      <w:pPr>
        <w:pStyle w:val="ProductList-Body"/>
      </w:pPr>
    </w:p>
    <w:p w:rsidR="00AE29EB" w:rsidRDefault="006B3999">
      <w:pPr>
        <w:pStyle w:val="ProductList-ClauseHeading"/>
        <w:outlineLvl w:val="4"/>
      </w:pPr>
      <w:r>
        <w:t>2.3. Su platforma nesusieta licencija</w:t>
      </w:r>
    </w:p>
    <w:p w:rsidR="00AE29EB" w:rsidRDefault="006B3999">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AE29EB" w:rsidRDefault="00AE29EB">
      <w:pPr>
        <w:pStyle w:val="ProductList-Body"/>
      </w:pPr>
    </w:p>
    <w:p w:rsidR="00AE29EB" w:rsidRDefault="006B3999">
      <w:pPr>
        <w:pStyle w:val="ProductList-ClauseHeading"/>
        <w:outlineLvl w:val="4"/>
      </w:pPr>
      <w:r>
        <w:t>2.4. „Office Online Server“</w:t>
      </w:r>
    </w:p>
    <w:p w:rsidR="00AE29EB" w:rsidRDefault="006B3999">
      <w:pPr>
        <w:pStyle w:val="ProductList-Body"/>
      </w:pPr>
      <w:r>
        <w:t xml:space="preserve">Klientai, įsigiję „Office 2016 for Mac“ standartines licencijas iki 2016 m. rugpjūčio 1 d., gali naudodami tas licencijas naudoti </w:t>
      </w:r>
      <w:hyperlink r:id="rId46">
        <w:r>
          <w:rPr>
            <w:color w:val="00467F"/>
            <w:u w:val="single"/>
          </w:rPr>
          <w:t>B priedo skyriuje „Office Online“</w:t>
        </w:r>
      </w:hyperlink>
      <w:r>
        <w:t xml:space="preserve"> aprašytas redagavimo funkcijas. Ši teisė baigia galioti 2019 m. rugpjūčio 1 d.</w:t>
      </w:r>
    </w:p>
    <w:p w:rsidR="00AE29EB" w:rsidRDefault="006B3999">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„Office Home &amp; Student 2013 RT“ naudojimas komerciniais tikslais</w:t>
      </w:r>
    </w:p>
    <w:p w:rsidR="00AE29EB" w:rsidRDefault="006B399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AE29EB" w:rsidRDefault="006B3999">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AE29EB" w:rsidRDefault="006B3999">
      <w:pPr>
        <w:pStyle w:val="ProductList-Offering2HeadingNoBorder"/>
        <w:outlineLvl w:val="2"/>
      </w:pPr>
      <w:bookmarkStart w:id="87" w:name="_Sec638"/>
      <w:r>
        <w:t>Exchange Server</w:t>
      </w:r>
      <w:bookmarkEnd w:id="87"/>
      <w:r>
        <w:fldChar w:fldCharType="begin"/>
      </w:r>
      <w:r>
        <w:instrText xml:space="preserve"> TC "</w:instrText>
      </w:r>
      <w:bookmarkStart w:id="88" w:name="_Toc507619825"/>
      <w:r>
        <w:instrText>Exchange Server</w:instrText>
      </w:r>
      <w:bookmarkEnd w:id="88"/>
      <w:r>
        <w:instrText>" \l 3</w:instrText>
      </w:r>
      <w:r>
        <w:fldChar w:fldCharType="end"/>
      </w:r>
    </w:p>
    <w:p w:rsidR="00AE29EB" w:rsidRDefault="006B3999">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E29EB" w:rsidRDefault="006B3999">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„Exchange Online“ 1 plano vartotojo PL</w:t>
            </w:r>
          </w:p>
        </w:tc>
      </w:tr>
      <w:tr w:rsidR="00AE29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29EB" w:rsidRDefault="00AE29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9EB" w:rsidRDefault="006B3999">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AE29EB" w:rsidRDefault="006B3999">
            <w:pPr>
              <w:pStyle w:val="ProductList-TableBody"/>
            </w:pPr>
            <w:r>
              <w:t>„Exchange Online“ 2 plano vartotojo PL</w:t>
            </w:r>
          </w:p>
        </w:tc>
      </w:tr>
      <w:tr w:rsidR="00AE29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29EB" w:rsidRDefault="00AE29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9EB" w:rsidRDefault="006B3999">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AE29EB" w:rsidRDefault="006B3999">
            <w:pPr>
              <w:pStyle w:val="ProductList-TableBody"/>
            </w:pPr>
            <w:r>
              <w:t>„Exchange Online“ 2G plano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SubClauseHeading"/>
        <w:outlineLvl w:val="5"/>
      </w:pPr>
      <w:r>
        <w:t>3.1.1. Papildomos funkcijos, susietos su „Exchange“ korporatyvine KPL</w:t>
      </w:r>
    </w:p>
    <w:p w:rsidR="00AE29EB" w:rsidRDefault="006B3999">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„Exchange Online“ 2 plano vartotojo PL</w:t>
            </w:r>
          </w:p>
        </w:tc>
      </w:tr>
      <w:tr w:rsidR="00AE29E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29EB" w:rsidRDefault="00AE29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9EB" w:rsidRDefault="006B3999">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AE29EB" w:rsidRDefault="006B3999">
            <w:pPr>
              <w:pStyle w:val="ProductList-TableBody"/>
            </w:pPr>
            <w:r>
              <w:t>„Exchange Online“ 2G plano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Indented"/>
      </w:pPr>
    </w:p>
    <w:p w:rsidR="00AE29EB" w:rsidRDefault="006B399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3.3 Švietimo sprendimų registracijos sutartis</w:t>
      </w:r>
    </w:p>
    <w:p w:rsidR="00AE29EB" w:rsidRDefault="006B3999">
      <w:pPr>
        <w:pStyle w:val="ProductList-Body"/>
      </w:pPr>
      <w:r>
        <w:t>Nepaisant anksčiau nurodytų Išorinio vartotojo prieigai keliamų reikalavimų, studento prieigai prie „Exchange Server 2016“, licencijuoto pagal EES, reikalingos KPL.</w:t>
      </w:r>
    </w:p>
    <w:p w:rsidR="00AE29EB" w:rsidRDefault="00AE29EB">
      <w:pPr>
        <w:pStyle w:val="ProductList-Body"/>
      </w:pPr>
    </w:p>
    <w:p w:rsidR="00AE29EB" w:rsidRDefault="006B3999">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„Exchange Enterprise CAL with Services 2016“ papildomos sąlygos</w:t>
      </w:r>
    </w:p>
    <w:p w:rsidR="00AE29EB" w:rsidRDefault="006B3999">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9">
        <w:r>
          <w:rPr>
            <w:color w:val="00467F"/>
            <w:u w:val="single"/>
          </w:rPr>
          <w:t>http://go.microsoft.com/?linkid=9839207</w:t>
        </w:r>
      </w:hyperlink>
      <w:r>
        <w:t>.</w:t>
      </w: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93" w:name="_Sec639"/>
      <w:r>
        <w:t>Project Server</w:t>
      </w:r>
      <w:bookmarkEnd w:id="93"/>
      <w:r>
        <w:fldChar w:fldCharType="begin"/>
      </w:r>
      <w:r>
        <w:instrText xml:space="preserve"> TC "</w:instrText>
      </w:r>
      <w:bookmarkStart w:id="94" w:name="_Toc507619826"/>
      <w:r>
        <w:instrText>Project Server</w:instrText>
      </w:r>
      <w:bookmarkEnd w:id="94"/>
      <w:r>
        <w:instrText>" \l 3</w:instrText>
      </w:r>
      <w:r>
        <w:fldChar w:fldCharType="end"/>
      </w:r>
    </w:p>
    <w:p w:rsidR="00AE29EB" w:rsidRDefault="006B3999">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E29EB" w:rsidRDefault="006B3999">
            <w:pPr>
              <w:pStyle w:val="ProductList-TableBody"/>
            </w:pPr>
            <w:r>
              <w:t>„Project Online Essentials“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AE29EB" w:rsidRDefault="006B3999">
            <w:pPr>
              <w:pStyle w:val="ProductList-TableBody"/>
            </w:pPr>
            <w:r>
              <w:t>„Project Online Premium“ vartotojo PL</w:t>
            </w:r>
          </w:p>
        </w:tc>
      </w:tr>
    </w:tbl>
    <w:p w:rsidR="00AE29EB" w:rsidRDefault="00AE29EB">
      <w:pPr>
        <w:pStyle w:val="ProductList-Body"/>
      </w:pPr>
    </w:p>
    <w:p w:rsidR="00AE29EB" w:rsidRDefault="006B399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99" w:name="_Sec640"/>
      <w:r>
        <w:t>SharePoint Server</w:t>
      </w:r>
      <w:bookmarkEnd w:id="99"/>
      <w:r>
        <w:fldChar w:fldCharType="begin"/>
      </w:r>
      <w:r>
        <w:instrText xml:space="preserve"> TC "</w:instrText>
      </w:r>
      <w:bookmarkStart w:id="100" w:name="_Toc507619827"/>
      <w:r>
        <w:instrText>SharePoint Server</w:instrText>
      </w:r>
      <w:bookmarkEnd w:id="100"/>
      <w:r>
        <w:instrText>" \l 3</w:instrText>
      </w:r>
      <w:r>
        <w:fldChar w:fldCharType="end"/>
      </w:r>
    </w:p>
    <w:p w:rsidR="00AE29EB" w:rsidRDefault="006B3999">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E29EB" w:rsidRDefault="006B3999">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9"/>
        <w:gridCol w:w="3681"/>
        <w:gridCol w:w="360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632"/>
        <w:gridCol w:w="3642"/>
        <w:gridCol w:w="364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6B3999">
            <w:pPr>
              <w:pStyle w:val="ProductList-TableBody"/>
            </w:pPr>
            <w:r>
              <w:t>„SharePoint Online“ 2 plano vartotojo PL</w:t>
            </w:r>
          </w:p>
        </w:tc>
      </w:tr>
    </w:tbl>
    <w:p w:rsidR="00AE29EB" w:rsidRDefault="00AE29EB">
      <w:pPr>
        <w:pStyle w:val="ProductList-Body"/>
      </w:pPr>
    </w:p>
    <w:p w:rsidR="00AE29EB" w:rsidRDefault="006B3999">
      <w:pPr>
        <w:pStyle w:val="ProductList-SubClauseHeading"/>
        <w:outlineLvl w:val="5"/>
      </w:pPr>
      <w:r>
        <w:t>3.2.1. Papildomos „SharePoint Server“ funkcijos, susietos su „SharePoint“ korporatyvine KPL</w:t>
      </w:r>
    </w:p>
    <w:p w:rsidR="00AE29EB" w:rsidRDefault="006B3999">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„SharePoint Online“ 2 plano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Indented"/>
      </w:pPr>
    </w:p>
    <w:p w:rsidR="00AE29EB" w:rsidRDefault="006B3999">
      <w:pPr>
        <w:pStyle w:val="ProductList-ClauseHeading"/>
        <w:outlineLvl w:val="4"/>
      </w:pPr>
      <w:r>
        <w:t>3.3. KPL atsisakymas vartotojams, norintiems pasiekti viešai pasiekiamą turinį</w:t>
      </w:r>
    </w:p>
    <w:p w:rsidR="00AE29EB" w:rsidRDefault="006B399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AE29EB" w:rsidRDefault="00AE29EB">
      <w:pPr>
        <w:pStyle w:val="ProductList-Body"/>
      </w:pPr>
    </w:p>
    <w:p w:rsidR="00AE29EB" w:rsidRDefault="006B3999">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702"/>
        <w:gridCol w:w="3607"/>
        <w:gridCol w:w="360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3.5 Švietimo sprendimų registracijos sutartis</w:t>
      </w:r>
    </w:p>
    <w:p w:rsidR="00AE29EB" w:rsidRDefault="006B3999">
      <w:pPr>
        <w:pStyle w:val="ProductList-Body"/>
      </w:pPr>
      <w:r>
        <w:t>Nepaisant anksčiau nurodytų Išorinio vartotojo prieigai keliamų reikalavimų, studento prieigai prie „SharePoint Server 2016“, licencijuoto pagal EES, reikalingos KPL.</w:t>
      </w:r>
    </w:p>
    <w:p w:rsidR="00AE29EB" w:rsidRDefault="00AE29EB">
      <w:pPr>
        <w:pStyle w:val="ProductList-Body"/>
      </w:pPr>
    </w:p>
    <w:p w:rsidR="00AE29EB" w:rsidRDefault="006B3999">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AE29EB" w:rsidRDefault="006B3999">
      <w:pPr>
        <w:pStyle w:val="ProductList-Offering1SubSection"/>
        <w:outlineLvl w:val="3"/>
      </w:pPr>
      <w:bookmarkStart w:id="106" w:name="_Sec686"/>
      <w:r>
        <w:t>1. Programos pasiekiamumas</w:t>
      </w:r>
      <w:bookmarkEnd w:id="106"/>
    </w:p>
    <w:p w:rsidR="00AE29EB" w:rsidRDefault="00AE29EB">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none" w:sz="4" w:space="0" w:color="FFFFFF"/>
              <w:right w:val="none" w:sz="4" w:space="0" w:color="6E6E6E"/>
            </w:tcBorders>
          </w:tcPr>
          <w:p w:rsidR="00AE29EB" w:rsidRDefault="006B3999">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E29EB" w:rsidRDefault="006B3999">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Internetinės „Skype“ verslui 1 plano vartotojo PL</w:t>
            </w:r>
          </w:p>
        </w:tc>
      </w:tr>
      <w:tr w:rsidR="00AE29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9EB" w:rsidRDefault="006B3999">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AE29EB" w:rsidRDefault="006B3999">
            <w:pPr>
              <w:pStyle w:val="ProductList-TableBody"/>
            </w:pPr>
            <w:r>
              <w:t>Internetinės „Skype“ verslui 2 plano vartotojo PL</w:t>
            </w:r>
          </w:p>
        </w:tc>
      </w:tr>
      <w:tr w:rsidR="00AE29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9EB" w:rsidRDefault="006B3999">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AE29EB" w:rsidRDefault="006B3999">
            <w:pPr>
              <w:pStyle w:val="ProductList-TableBody"/>
            </w:pPr>
            <w:r>
              <w:t>Internetinės „Skype“ verslui 2G plano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SubClauseHeading"/>
        <w:outlineLvl w:val="5"/>
      </w:pPr>
      <w:r>
        <w:t>3.1.1. Papildomos funkcijos, susietos su „Skype“ verslui serverio leidimo korporatyvine KPL</w:t>
      </w:r>
    </w:p>
    <w:p w:rsidR="00AE29EB" w:rsidRDefault="006B3999">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Internetinės „Skype“ verslui 2 plano vartotojo PL</w:t>
            </w:r>
          </w:p>
        </w:tc>
      </w:tr>
      <w:tr w:rsidR="00AE29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9EB" w:rsidRDefault="006B3999">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AE29EB" w:rsidRDefault="006B3999">
            <w:pPr>
              <w:pStyle w:val="ProductList-TableBody"/>
            </w:pPr>
            <w:r>
              <w:t>Internetinės „Skype“ verslui 2G plano vartotojo PL</w:t>
            </w:r>
          </w:p>
        </w:tc>
      </w:tr>
      <w:tr w:rsidR="00AE29E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E29EB" w:rsidRDefault="006B3999">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AE29EB" w:rsidRDefault="006B3999">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Indented"/>
      </w:pPr>
    </w:p>
    <w:p w:rsidR="00AE29EB" w:rsidRDefault="006B3999">
      <w:pPr>
        <w:pStyle w:val="ProductList-SubClauseHeading"/>
        <w:outlineLvl w:val="5"/>
      </w:pPr>
      <w:r>
        <w:t>3.1.2. Papildomos funkcijos, susietos su „Skype“ verslui serverio leidimo „Plius“ KPL</w:t>
      </w:r>
    </w:p>
    <w:p w:rsidR="00AE29EB" w:rsidRDefault="006B3999">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AE29EB" w:rsidRDefault="006B3999">
            <w:pPr>
              <w:pStyle w:val="ProductList-TableBody"/>
            </w:pPr>
            <w:r>
              <w:t>„Skype“ verslui „Plius“ KPL (vartotojo PL)</w:t>
            </w:r>
          </w:p>
        </w:tc>
      </w:tr>
    </w:tbl>
    <w:p w:rsidR="00AE29EB" w:rsidRDefault="00AE29EB">
      <w:pPr>
        <w:pStyle w:val="ProductList-BodyIndented"/>
      </w:pPr>
    </w:p>
    <w:p w:rsidR="00AE29EB" w:rsidRDefault="006B399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36"/>
        <w:gridCol w:w="3646"/>
        <w:gridCol w:w="363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Audio/Video Conferencing Server Role</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Direktoriaus serverio vaidmuo</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Mediation Server Role</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Lync Server 2013“ grupės pokalbių administravimo įrankis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„PowerShell“ pridėtinis įrankis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„Survivable Branch Appliance“ vaidmuo</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Vaizdo sąveikos serverio vaidmuo</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3.3 Švietimo sprendimų registracijos sutartis</w:t>
      </w:r>
    </w:p>
    <w:p w:rsidR="00AE29EB" w:rsidRDefault="006B3999">
      <w:pPr>
        <w:pStyle w:val="ProductList-Body"/>
      </w:pPr>
      <w:r>
        <w:t>Nepaisant anksčiau nurodytų Išorinio vartotojo prieigai keliamų reikalavimų, studento prieigai prie „Skype“ verslui serverio leidimo 2015, licencijuoto pagal EES, reikalingos KPL.</w:t>
      </w:r>
    </w:p>
    <w:p w:rsidR="00AE29EB" w:rsidRDefault="006B3999">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110" w:name="_Sec614"/>
      <w:r>
        <w:t>SQL Server</w:t>
      </w:r>
      <w:bookmarkEnd w:id="110"/>
      <w:r>
        <w:fldChar w:fldCharType="begin"/>
      </w:r>
      <w:r>
        <w:instrText xml:space="preserve"> TC "</w:instrText>
      </w:r>
      <w:bookmarkStart w:id="111" w:name="_Toc507619828"/>
      <w:r>
        <w:instrText>SQL Server</w:instrText>
      </w:r>
      <w:bookmarkEnd w:id="111"/>
      <w:r>
        <w:instrText>" \l 2</w:instrText>
      </w:r>
      <w:r>
        <w:fldChar w:fldCharType="end"/>
      </w:r>
    </w:p>
    <w:p w:rsidR="00AE29EB" w:rsidRDefault="006B3999">
      <w:pPr>
        <w:pStyle w:val="ProductList-Offering1SubSection"/>
        <w:outlineLvl w:val="2"/>
      </w:pPr>
      <w:bookmarkStart w:id="112" w:name="_Sec688"/>
      <w:r>
        <w:t>1. Programos pasiekiamumas</w:t>
      </w:r>
      <w:bookmarkEnd w:id="11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single" w:sz="4" w:space="0" w:color="FFFFFF"/>
              <w:right w:val="none" w:sz="4" w:space="0" w:color="6E6E6E"/>
            </w:tcBorders>
          </w:tcPr>
          <w:p w:rsidR="00AE29EB" w:rsidRDefault="006B3999">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E29EB" w:rsidRDefault="006B399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E29EB" w:rsidRDefault="006B3999">
      <w:pPr>
        <w:pStyle w:val="ProductList-Offering1SubSection"/>
        <w:outlineLvl w:val="2"/>
      </w:pPr>
      <w:bookmarkStart w:id="113" w:name="_Sec743"/>
      <w:r>
        <w:t>2. Informacija apie produktą</w:t>
      </w:r>
      <w:bookmarkEnd w:id="113"/>
    </w:p>
    <w:tbl>
      <w:tblPr>
        <w:tblStyle w:val="PURTable"/>
        <w:tblW w:w="0" w:type="dxa"/>
        <w:tblLook w:val="04A0" w:firstRow="1" w:lastRow="0" w:firstColumn="1" w:lastColumn="0" w:noHBand="0" w:noVBand="1"/>
      </w:tblPr>
      <w:tblGrid>
        <w:gridCol w:w="3609"/>
        <w:gridCol w:w="3680"/>
        <w:gridCol w:w="362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2.1. „SQL Server 2017 Enterprise“</w:t>
      </w:r>
    </w:p>
    <w:p w:rsidR="00AE29EB" w:rsidRDefault="006B3999">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AE29EB" w:rsidRDefault="00AE29EB">
      <w:pPr>
        <w:pStyle w:val="ProductList-Body"/>
      </w:pPr>
    </w:p>
    <w:p w:rsidR="00AE29EB" w:rsidRDefault="006B3999">
      <w:pPr>
        <w:pStyle w:val="ProductList-ClauseHeading"/>
        <w:outlineLvl w:val="3"/>
      </w:pPr>
      <w:r>
        <w:t>2.2. „SQL Server Parallel Data Warehouse“</w:t>
      </w:r>
    </w:p>
    <w:p w:rsidR="00AE29EB" w:rsidRDefault="006B3999">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AE29EB" w:rsidRDefault="00AE29EB">
      <w:pPr>
        <w:pStyle w:val="ProductList-Body"/>
      </w:pPr>
    </w:p>
    <w:p w:rsidR="00AE29EB" w:rsidRDefault="006B3999">
      <w:pPr>
        <w:pStyle w:val="ProductList-ClauseHeading"/>
        <w:outlineLvl w:val="3"/>
      </w:pPr>
      <w:r>
        <w:t>2.3. „SQL Server Parallel Data Warehouse“ pasirenkama komponavimo versija be „Oracle Java“</w:t>
      </w:r>
    </w:p>
    <w:p w:rsidR="00AE29EB" w:rsidRDefault="006B3999">
      <w:pPr>
        <w:pStyle w:val="ProductList-Body"/>
      </w:pPr>
      <w:r>
        <w:t xml:space="preserve">Klientai gali įsigyti produkto komponavimo versiją su „Oracle Java“ arba, jei pageidaujama, be „Oracle Java“. Daugiau informacijos žr. </w:t>
      </w:r>
      <w:hyperlink r:id="rId52">
        <w:r>
          <w:rPr>
            <w:color w:val="00467F"/>
            <w:u w:val="single"/>
          </w:rPr>
          <w:t>http://www.microsoft.com/en-us/sqlserver/solutions-technologies/data-warehousing/pdw.aspx</w:t>
        </w:r>
      </w:hyperlink>
      <w:r>
        <w:t>.</w:t>
      </w:r>
    </w:p>
    <w:p w:rsidR="00AE29EB" w:rsidRDefault="00AE29EB">
      <w:pPr>
        <w:pStyle w:val="ProductList-Body"/>
      </w:pPr>
    </w:p>
    <w:p w:rsidR="00AE29EB" w:rsidRDefault="006B3999">
      <w:pPr>
        <w:pStyle w:val="ProductList-ClauseHeading"/>
        <w:outlineLvl w:val="3"/>
      </w:pPr>
      <w:r>
        <w:t>2.4 „SQL Server‟ Aukščiausios klasės naujumo garantijos priedas</w:t>
      </w:r>
    </w:p>
    <w:p w:rsidR="00AE29EB" w:rsidRDefault="006B399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3">
        <w:r>
          <w:rPr>
            <w:color w:val="00467F"/>
            <w:u w:val="single"/>
          </w:rPr>
          <w:t>http://go.microsoft.com/?linkid=9839206</w:t>
        </w:r>
      </w:hyperlink>
      <w:r>
        <w:t>.</w:t>
      </w:r>
    </w:p>
    <w:p w:rsidR="00AE29EB" w:rsidRDefault="00AE29EB">
      <w:pPr>
        <w:pStyle w:val="ProductList-Body"/>
      </w:pPr>
    </w:p>
    <w:p w:rsidR="00AE29EB" w:rsidRDefault="006B3999">
      <w:pPr>
        <w:pStyle w:val="ProductList-Offering1SubSection"/>
        <w:outlineLvl w:val="2"/>
      </w:pPr>
      <w:bookmarkStart w:id="114" w:name="_Sec794"/>
      <w:r>
        <w:t>3. Naudojimo teisės</w:t>
      </w:r>
      <w:bookmarkEnd w:id="114"/>
    </w:p>
    <w:tbl>
      <w:tblPr>
        <w:tblStyle w:val="PURTable"/>
        <w:tblW w:w="0" w:type="dxa"/>
        <w:tblLook w:val="04A0" w:firstRow="1" w:lastRow="0" w:firstColumn="1" w:lastColumn="0" w:noHBand="0" w:noVBand="1"/>
      </w:tblPr>
      <w:tblGrid>
        <w:gridCol w:w="3652"/>
        <w:gridCol w:w="3626"/>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3"/>
      </w:pPr>
      <w:r>
        <w:t>3.2. Automatinis ankstesnių „SQL Server“ versijų naujinimas</w:t>
      </w:r>
    </w:p>
    <w:p w:rsidR="00AE29EB" w:rsidRDefault="006B3999">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AE29EB" w:rsidRDefault="00AE29EB">
      <w:pPr>
        <w:pStyle w:val="ProductList-Body"/>
      </w:pPr>
    </w:p>
    <w:p w:rsidR="00AE29EB" w:rsidRDefault="006B3999">
      <w:pPr>
        <w:pStyle w:val="ProductList-ClauseHeading"/>
        <w:outlineLvl w:val="3"/>
      </w:pPr>
      <w:r>
        <w:t>3.3. „SQL Server‟ platformos pasirinkimas</w:t>
      </w:r>
    </w:p>
    <w:p w:rsidR="00AE29EB" w:rsidRDefault="006B3999">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AE29EB" w:rsidRDefault="00AE29EB">
      <w:pPr>
        <w:pStyle w:val="ProductList-Body"/>
      </w:pPr>
    </w:p>
    <w:p w:rsidR="00AE29EB" w:rsidRDefault="006B3999">
      <w:pPr>
        <w:pStyle w:val="ProductList-ClauseHeading"/>
        <w:outlineLvl w:val="3"/>
      </w:pPr>
      <w:r>
        <w:t>3.4. Veikiantys „Standard Edition“ egzemplioriai</w:t>
      </w:r>
    </w:p>
    <w:p w:rsidR="00AE29EB" w:rsidRDefault="006B3999">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AE29EB" w:rsidRDefault="00AE29EB">
      <w:pPr>
        <w:pStyle w:val="ProductList-Body"/>
      </w:pPr>
    </w:p>
    <w:p w:rsidR="00AE29EB" w:rsidRDefault="006B3999">
      <w:pPr>
        <w:pStyle w:val="ProductList-ClauseHeading"/>
        <w:outlineLvl w:val="3"/>
      </w:pPr>
      <w:r>
        <w:t>3.5. „Parallel Data Warehouse“ (PDW) skirti perėmimo serveriai</w:t>
      </w:r>
    </w:p>
    <w:p w:rsidR="00AE29EB" w:rsidRDefault="006B3999">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AE29EB" w:rsidRDefault="00AE29EB">
      <w:pPr>
        <w:pStyle w:val="ProductList-Body"/>
      </w:pPr>
    </w:p>
    <w:p w:rsidR="00AE29EB" w:rsidRDefault="006B3999">
      <w:pPr>
        <w:pStyle w:val="ProductList-ClauseHeading"/>
        <w:outlineLvl w:val="3"/>
      </w:pPr>
      <w:r>
        <w:t>3.6. Papildoma programinė įranga</w:t>
      </w:r>
    </w:p>
    <w:p w:rsidR="00AE29EB" w:rsidRDefault="006B3999">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Client Tools Connectivity</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„Distributed Replay Client“</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„Management Tools“ – „Complete“</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Indented"/>
      </w:pPr>
    </w:p>
    <w:p w:rsidR="00AE29EB" w:rsidRDefault="006B3999">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Offering1SubSection"/>
        <w:outlineLvl w:val="2"/>
      </w:pPr>
      <w:bookmarkStart w:id="115" w:name="_Sec826"/>
      <w:r>
        <w:t>4. Programinės įrangos naujumo garantija</w:t>
      </w:r>
      <w:bookmarkEnd w:id="115"/>
    </w:p>
    <w:tbl>
      <w:tblPr>
        <w:tblStyle w:val="PURTable"/>
        <w:tblW w:w="0" w:type="dxa"/>
        <w:tblLook w:val="04A0" w:firstRow="1" w:lastRow="0" w:firstColumn="1" w:lastColumn="0" w:noHBand="0" w:noVBand="1"/>
      </w:tblPr>
      <w:tblGrid>
        <w:gridCol w:w="3640"/>
        <w:gridCol w:w="3635"/>
        <w:gridCol w:w="364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4">
              <w:r>
                <w:rPr>
                  <w:color w:val="00467F"/>
                  <w:u w:val="single"/>
                </w:rPr>
                <w:t>Produktų naudojimo sąlygos – 2016 m. birželio mėn</w:t>
              </w:r>
            </w:hyperlink>
            <w:r>
              <w:t xml:space="preserve">. „R Server for Hadoop“, „R Server for Linux“ ir „R Server for Teradata“ </w:t>
            </w:r>
            <w:hyperlink r:id="rId55">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URBreadcrumb"/>
      </w:pPr>
    </w:p>
    <w:p w:rsidR="00AE29EB" w:rsidRDefault="006B3999">
      <w:pPr>
        <w:pStyle w:val="ProductList-ClauseHeading"/>
        <w:outlineLvl w:val="3"/>
      </w:pPr>
      <w:r>
        <w:t>4.1 „SQL Server 2017 Enterprise Core“ – neribotas virtualizavimas</w:t>
      </w:r>
    </w:p>
    <w:p w:rsidR="00AE29EB" w:rsidRDefault="006B3999">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AE29EB" w:rsidRDefault="00AE29EB">
      <w:pPr>
        <w:pStyle w:val="ProductList-Body"/>
      </w:pPr>
    </w:p>
    <w:p w:rsidR="00AE29EB" w:rsidRDefault="006B3999">
      <w:pPr>
        <w:pStyle w:val="ProductList-ClauseHeading"/>
        <w:outlineLvl w:val="3"/>
      </w:pPr>
      <w:r>
        <w:t>4.2. „SQL Server 2017 Enterprise Core“ – „Parallel Data Warehouse“ funkcijų atnaujinimas</w:t>
      </w:r>
    </w:p>
    <w:p w:rsidR="00AE29EB" w:rsidRDefault="006B3999">
      <w:pPr>
        <w:pStyle w:val="ProductList-Body"/>
      </w:pPr>
      <w:r>
        <w:t>Klientai, turintys SA apsaugą, gali naudotis „Parallel Data Warehouse“ funkcijų leidimais (pvz., pritaikymo naujinimais), kurie išleidžiami tarp didžiųjų produktų leidimų.</w:t>
      </w:r>
    </w:p>
    <w:p w:rsidR="00AE29EB" w:rsidRDefault="00AE29EB">
      <w:pPr>
        <w:pStyle w:val="ProductList-Body"/>
      </w:pPr>
    </w:p>
    <w:p w:rsidR="00AE29EB" w:rsidRDefault="006B3999">
      <w:pPr>
        <w:pStyle w:val="ProductList-ClauseHeading"/>
        <w:outlineLvl w:val="3"/>
      </w:pPr>
      <w:r>
        <w:t>4.3. „SQL Server“ išpirkimo galimybė pagal Programos platformos registracijos sutartį (EAP)</w:t>
      </w:r>
    </w:p>
    <w:p w:rsidR="00AE29EB" w:rsidRDefault="006B3999">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AE29EB" w:rsidRDefault="00AE29EB">
      <w:pPr>
        <w:pStyle w:val="ProductList-Body"/>
      </w:pPr>
    </w:p>
    <w:p w:rsidR="00AE29EB" w:rsidRDefault="006B3999">
      <w:pPr>
        <w:pStyle w:val="ProductList-ClauseHeading"/>
        <w:outlineLvl w:val="3"/>
      </w:pPr>
      <w:r>
        <w:t>4.4. „SQL Server Enterprise Core‟ ir „SQL Server Enterprise‟ – „Machine Learning Server for Windows‟ ir „Machine Learning Server for Linux‟</w:t>
      </w:r>
    </w:p>
    <w:p w:rsidR="00AE29EB" w:rsidRDefault="006B3999">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AE29EB" w:rsidRDefault="00AE29EB">
      <w:pPr>
        <w:pStyle w:val="ProductList-Body"/>
      </w:pPr>
    </w:p>
    <w:p w:rsidR="00AE29EB" w:rsidRDefault="006B3999">
      <w:pPr>
        <w:pStyle w:val="ProductList-ClauseHeading"/>
        <w:outlineLvl w:val="3"/>
      </w:pPr>
      <w:r>
        <w:t>4.5. „SQL Enterprise Core‟ – „Machine Learning Server for Hadoop‟ naudojimas</w:t>
      </w:r>
    </w:p>
    <w:p w:rsidR="00AE29EB" w:rsidRDefault="006B3999">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AE29EB" w:rsidRDefault="00AE29EB">
      <w:pPr>
        <w:pStyle w:val="ProductList-Body"/>
      </w:pPr>
    </w:p>
    <w:p w:rsidR="00AE29EB" w:rsidRDefault="006B3999">
      <w:pPr>
        <w:pStyle w:val="ProductList-ClauseHeading"/>
        <w:outlineLvl w:val="3"/>
      </w:pPr>
      <w:r>
        <w:t>4.6 „Power BI‟ ataskaitų serverio naudojimas – „SQL Server Enterprise‟ leidimas</w:t>
      </w:r>
    </w:p>
    <w:p w:rsidR="00AE29EB" w:rsidRDefault="006B3999">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116" w:name="_Sec615"/>
      <w:r>
        <w:t>System Center</w:t>
      </w:r>
      <w:bookmarkEnd w:id="116"/>
      <w:r>
        <w:fldChar w:fldCharType="begin"/>
      </w:r>
      <w:r>
        <w:instrText xml:space="preserve"> TC "</w:instrText>
      </w:r>
      <w:bookmarkStart w:id="117" w:name="_Toc507619829"/>
      <w:r>
        <w:instrText>System Center</w:instrText>
      </w:r>
      <w:bookmarkEnd w:id="117"/>
      <w:r>
        <w:instrText>" \l 2</w:instrText>
      </w:r>
      <w:r>
        <w:fldChar w:fldCharType="end"/>
      </w:r>
    </w:p>
    <w:p w:rsidR="00AE29EB" w:rsidRDefault="006B3999">
      <w:pPr>
        <w:pStyle w:val="ProductList-Offering2HeadingNoBorder"/>
        <w:outlineLvl w:val="2"/>
      </w:pPr>
      <w:bookmarkStart w:id="118" w:name="_Sec642"/>
      <w:r>
        <w:t>„System Center“ serveris</w:t>
      </w:r>
      <w:bookmarkEnd w:id="118"/>
      <w:r>
        <w:fldChar w:fldCharType="begin"/>
      </w:r>
      <w:r>
        <w:instrText xml:space="preserve"> TC "„System Center“ serveris" \l 3</w:instrText>
      </w:r>
      <w:r>
        <w:fldChar w:fldCharType="end"/>
      </w:r>
    </w:p>
    <w:p w:rsidR="00AE29EB" w:rsidRDefault="006B3999">
      <w:pPr>
        <w:pStyle w:val="ProductList-Offering1SubSection"/>
        <w:outlineLvl w:val="3"/>
      </w:pPr>
      <w:bookmarkStart w:id="119" w:name="_Sec689"/>
      <w:r>
        <w:t>1. Programos pasiekiamumas</w:t>
      </w:r>
      <w:bookmarkEnd w:id="119"/>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3"/>
      </w:pPr>
      <w:bookmarkStart w:id="120" w:name="_Sec744"/>
      <w:r>
        <w:t>2. Informacija apie produktą</w:t>
      </w:r>
      <w:bookmarkEnd w:id="120"/>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Offering1SubSection"/>
        <w:outlineLvl w:val="3"/>
      </w:pPr>
      <w:bookmarkStart w:id="121" w:name="_Sec797"/>
      <w:r>
        <w:t>3. Naudojimo teisės</w:t>
      </w:r>
      <w:bookmarkEnd w:id="121"/>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3.3. „SQL Server“ technologija</w:t>
      </w:r>
    </w:p>
    <w:p w:rsidR="00AE29EB" w:rsidRDefault="006B39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E29EB" w:rsidRDefault="00AE29EB">
      <w:pPr>
        <w:pStyle w:val="ProductList-Body"/>
      </w:pPr>
    </w:p>
    <w:p w:rsidR="00AE29EB" w:rsidRDefault="006B3999">
      <w:pPr>
        <w:pStyle w:val="ProductList-ClauseHeading"/>
        <w:outlineLvl w:val="4"/>
      </w:pPr>
      <w:r>
        <w:t>3.4 „Windows Server“ konteineriai</w:t>
      </w:r>
    </w:p>
    <w:p w:rsidR="00AE29EB" w:rsidRDefault="006B3999">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6B3999">
      <w:pPr>
        <w:pStyle w:val="ProductList-Offering1SubSection"/>
        <w:outlineLvl w:val="3"/>
      </w:pPr>
      <w:bookmarkStart w:id="122" w:name="_Sec869"/>
      <w:r>
        <w:t>4. Programinės įrangos naujumo garantija</w:t>
      </w:r>
      <w:bookmarkEnd w:id="122"/>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r>
              <w:t xml:space="preserve">, </w:t>
            </w:r>
            <w:hyperlink r:id="rId57">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„System Center“ „Current Branch“ teisės (jei yra)</w:t>
      </w:r>
    </w:p>
    <w:p w:rsidR="00AE29EB" w:rsidRDefault="006B3999">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AE29EB" w:rsidRDefault="00AE29EB">
      <w:pPr>
        <w:pStyle w:val="ProductList-ClauseHeading"/>
        <w:outlineLvl w:val="4"/>
      </w:pPr>
    </w:p>
    <w:p w:rsidR="00AE29EB" w:rsidRDefault="006B3999">
      <w:pPr>
        <w:pStyle w:val="ProductList-ClauseHeading"/>
        <w:outlineLvl w:val="4"/>
      </w:pPr>
      <w:r>
        <w:t>4.2. „System Center Global Service Monitor“</w:t>
      </w:r>
    </w:p>
    <w:p w:rsidR="00AE29EB" w:rsidRDefault="006B3999">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AE29EB" w:rsidRDefault="00AE29EB">
      <w:pPr>
        <w:pStyle w:val="ProductList-Body"/>
      </w:pPr>
    </w:p>
    <w:p w:rsidR="00AE29EB" w:rsidRDefault="006B3999">
      <w:pPr>
        <w:pStyle w:val="ProductList-ClauseHeading"/>
        <w:outlineLvl w:val="4"/>
      </w:pPr>
      <w:r>
        <w:t>4.3 Naudojimo teisės ir licencijų suteikimas, susijęs su pasikeitusiu licencijavimo modeliu – Tinkama licencija</w:t>
      </w:r>
    </w:p>
    <w:p w:rsidR="00AE29EB" w:rsidRDefault="006B3999">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23" w:name="_Sec644"/>
      <w:r>
        <w:t>„System Center“ konfigūracijos tvarkyklė</w:t>
      </w:r>
      <w:bookmarkEnd w:id="123"/>
      <w:r>
        <w:fldChar w:fldCharType="begin"/>
      </w:r>
      <w:r>
        <w:instrText xml:space="preserve"> TC "„System Center“ konfigūracijos tvarkyklė" \l 3</w:instrText>
      </w:r>
      <w:r>
        <w:fldChar w:fldCharType="end"/>
      </w:r>
    </w:p>
    <w:p w:rsidR="00AE29EB" w:rsidRDefault="006B3999">
      <w:pPr>
        <w:pStyle w:val="ProductList-Offering1SubSection"/>
        <w:outlineLvl w:val="3"/>
      </w:pPr>
      <w:bookmarkStart w:id="124" w:name="_Sec691"/>
      <w:r>
        <w:t>1. Programos pasiekiamumas</w:t>
      </w:r>
      <w:bookmarkEnd w:id="124"/>
    </w:p>
    <w:p w:rsidR="00AE29EB" w:rsidRDefault="00AE29E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125" w:name="_Sec746"/>
      <w:r>
        <w:t>2. Informacija apie produktą</w:t>
      </w:r>
      <w:bookmarkEnd w:id="125"/>
    </w:p>
    <w:tbl>
      <w:tblPr>
        <w:tblStyle w:val="PURTable"/>
        <w:tblW w:w="0" w:type="dxa"/>
        <w:tblLook w:val="04A0" w:firstRow="1" w:lastRow="0" w:firstColumn="1" w:lastColumn="0" w:noHBand="0" w:noVBand="1"/>
      </w:tblPr>
      <w:tblGrid>
        <w:gridCol w:w="3628"/>
        <w:gridCol w:w="3679"/>
        <w:gridCol w:w="360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Akademines licencijas turintys klientai</w:t>
      </w:r>
    </w:p>
    <w:p w:rsidR="00AE29EB" w:rsidRDefault="006B3999">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AE29EB" w:rsidRDefault="006B3999">
      <w:pPr>
        <w:pStyle w:val="ProductList-Offering1SubSection"/>
        <w:outlineLvl w:val="3"/>
      </w:pPr>
      <w:bookmarkStart w:id="126" w:name="_Sec802"/>
      <w:r>
        <w:t>3. Naudojimo teisės</w:t>
      </w:r>
      <w:bookmarkEnd w:id="126"/>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Valdymo licencija</w:t>
      </w:r>
    </w:p>
    <w:tbl>
      <w:tblPr>
        <w:tblStyle w:val="PURTable"/>
        <w:tblW w:w="0" w:type="dxa"/>
        <w:tblLook w:val="04A0" w:firstRow="1" w:lastRow="0" w:firstColumn="1" w:lastColumn="0" w:noHBand="0" w:noVBand="1"/>
      </w:tblPr>
      <w:tblGrid>
        <w:gridCol w:w="3620"/>
        <w:gridCol w:w="3662"/>
        <w:gridCol w:w="363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 xml:space="preserve">Valdymo licenciją atitinkanti licencija (žr. </w:t>
            </w:r>
            <w:hyperlink w:anchor="_Sec591">
              <w:r>
                <w:rPr>
                  <w:color w:val="00467F"/>
                  <w:u w:val="single"/>
                </w:rPr>
                <w:t>A priedą</w:t>
              </w:r>
            </w:hyperlink>
            <w:r>
              <w:t>)</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3.2. „SQL Server“ technologija</w:t>
      </w:r>
    </w:p>
    <w:p w:rsidR="00AE29EB" w:rsidRDefault="006B39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E29EB" w:rsidRDefault="006B3999">
      <w:pPr>
        <w:pStyle w:val="ProductList-Offering1SubSection"/>
        <w:outlineLvl w:val="3"/>
      </w:pPr>
      <w:bookmarkStart w:id="127" w:name="_Sec839"/>
      <w:r>
        <w:t>4. Programinės įrangos naujumo garantija</w:t>
      </w:r>
      <w:bookmarkEnd w:id="127"/>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„System Center Configuration Manager“ – VDI teisės</w:t>
      </w:r>
    </w:p>
    <w:p w:rsidR="00AE29EB" w:rsidRDefault="006B3999">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AE29EB" w:rsidRDefault="00AE29EB">
      <w:pPr>
        <w:pStyle w:val="ProductList-Body"/>
      </w:pPr>
    </w:p>
    <w:p w:rsidR="00AE29EB" w:rsidRDefault="006B3999">
      <w:pPr>
        <w:pStyle w:val="ProductList-ClauseHeading"/>
        <w:outlineLvl w:val="4"/>
      </w:pPr>
      <w:r>
        <w:t>4.2. „System Center“ konfigūracijos tvarkytuvo „Current Branch“ teisės</w:t>
      </w:r>
    </w:p>
    <w:p w:rsidR="00AE29EB" w:rsidRDefault="006B3999">
      <w:pPr>
        <w:pStyle w:val="ProductList-Body"/>
      </w:pPr>
      <w:r>
        <w:t>Klientai, turintys aktyvias SA „System Center Configuration Manager“ licencijas arba ML lygiavertes licencijas, gali įdiegti ir naudoti „System Center Configuration Manager“ „Current Branch“ parinktį.</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28" w:name="_Sec643"/>
      <w:r>
        <w:t>„System Center Data Protection Manager“</w:t>
      </w:r>
      <w:bookmarkEnd w:id="128"/>
      <w:r>
        <w:fldChar w:fldCharType="begin"/>
      </w:r>
      <w:r>
        <w:instrText xml:space="preserve"> TC "„System Center Data Protection Manager“" \l 3</w:instrText>
      </w:r>
      <w:r>
        <w:fldChar w:fldCharType="end"/>
      </w:r>
    </w:p>
    <w:p w:rsidR="00AE29EB" w:rsidRDefault="006B3999">
      <w:pPr>
        <w:pStyle w:val="ProductList-Offering1SubSection"/>
        <w:outlineLvl w:val="3"/>
      </w:pPr>
      <w:bookmarkStart w:id="129" w:name="_Sec690"/>
      <w:r>
        <w:t>1. Programos pasiekiamumas</w:t>
      </w:r>
      <w:bookmarkEnd w:id="12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130" w:name="_Sec745"/>
      <w:r>
        <w:t>2. Informacija apie produktą</w:t>
      </w:r>
      <w:bookmarkEnd w:id="130"/>
    </w:p>
    <w:tbl>
      <w:tblPr>
        <w:tblStyle w:val="PURTable"/>
        <w:tblW w:w="0" w:type="dxa"/>
        <w:tblLook w:val="04A0" w:firstRow="1" w:lastRow="0" w:firstColumn="1" w:lastColumn="0" w:noHBand="0" w:noVBand="1"/>
      </w:tblPr>
      <w:tblGrid>
        <w:gridCol w:w="3630"/>
        <w:gridCol w:w="3680"/>
        <w:gridCol w:w="360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Akademines licencijas turintys klientai</w:t>
      </w:r>
    </w:p>
    <w:p w:rsidR="00AE29EB" w:rsidRDefault="006B3999">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AE29EB" w:rsidRDefault="006B3999">
      <w:pPr>
        <w:pStyle w:val="ProductList-Offering1SubSection"/>
        <w:outlineLvl w:val="3"/>
      </w:pPr>
      <w:bookmarkStart w:id="131" w:name="_Sec801"/>
      <w:r>
        <w:t>3. Naudojimo teisės</w:t>
      </w:r>
      <w:bookmarkEnd w:id="131"/>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3.2. „SQL Server“ technologija</w:t>
      </w:r>
    </w:p>
    <w:p w:rsidR="00AE29EB" w:rsidRDefault="006B39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E29EB" w:rsidRDefault="006B3999">
      <w:pPr>
        <w:pStyle w:val="ProductList-Offering1SubSection"/>
        <w:outlineLvl w:val="3"/>
      </w:pPr>
      <w:bookmarkStart w:id="132" w:name="_Sec927"/>
      <w:r>
        <w:t>4. Programinės įrangos naujumo garantija</w:t>
      </w:r>
      <w:bookmarkEnd w:id="132"/>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„System Center Data Protection Manager“ „Current Branch“ teisės</w:t>
      </w:r>
    </w:p>
    <w:p w:rsidR="00AE29EB" w:rsidRDefault="006B3999">
      <w:pPr>
        <w:pStyle w:val="ProductList-Body"/>
      </w:pPr>
      <w:r>
        <w:t>Klientai, turintys aktyvias PĮNG „System Center Data Protection Manager“ Licencijas arba ML lygiavertes Licencijas, gali įdiegti ir naudoti „System Center Data Protection Manager“ „Current Branch“ parinktį.</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33" w:name="_Sec891"/>
      <w:r>
        <w:t>System Center Endpoint Protection</w:t>
      </w:r>
      <w:bookmarkEnd w:id="133"/>
      <w:r>
        <w:fldChar w:fldCharType="begin"/>
      </w:r>
      <w:r>
        <w:instrText xml:space="preserve"> TC "</w:instrText>
      </w:r>
      <w:bookmarkStart w:id="134" w:name="_Toc507619830"/>
      <w:r>
        <w:instrText>System Center Endpoint Protection</w:instrText>
      </w:r>
      <w:bookmarkEnd w:id="134"/>
      <w:r>
        <w:instrText>" \l 3</w:instrText>
      </w:r>
      <w:r>
        <w:fldChar w:fldCharType="end"/>
      </w:r>
    </w:p>
    <w:p w:rsidR="00AE29EB" w:rsidRDefault="006B3999">
      <w:pPr>
        <w:pStyle w:val="ProductList-Offering1SubSection"/>
        <w:outlineLvl w:val="3"/>
      </w:pPr>
      <w:bookmarkStart w:id="135" w:name="_Sec892"/>
      <w:r>
        <w:t>1. Programos pasiekiamumas</w:t>
      </w:r>
      <w:bookmarkEnd w:id="13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E29EB" w:rsidRDefault="006B3999">
      <w:pPr>
        <w:pStyle w:val="ProductList-Offering1SubSection"/>
        <w:outlineLvl w:val="3"/>
      </w:pPr>
      <w:bookmarkStart w:id="136" w:name="_Sec893"/>
      <w:r>
        <w:t>2. Informacija apie produktą</w:t>
      </w:r>
      <w:bookmarkEnd w:id="136"/>
    </w:p>
    <w:tbl>
      <w:tblPr>
        <w:tblStyle w:val="PURTable"/>
        <w:tblW w:w="0" w:type="dxa"/>
        <w:tblLook w:val="04A0" w:firstRow="1" w:lastRow="0" w:firstColumn="1" w:lastColumn="0" w:noHBand="0" w:noVBand="1"/>
      </w:tblPr>
      <w:tblGrid>
        <w:gridCol w:w="3615"/>
        <w:gridCol w:w="3685"/>
        <w:gridCol w:w="361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(SA):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3"/>
      </w:pPr>
      <w:bookmarkStart w:id="137" w:name="_Sec894"/>
      <w:r>
        <w:t>3. Naudojimo teisės</w:t>
      </w:r>
      <w:bookmarkEnd w:id="137"/>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Įrenginio ir vartotojo PL</w:t>
      </w:r>
    </w:p>
    <w:p w:rsidR="00AE29EB" w:rsidRDefault="006B3999">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AE29EB" w:rsidRDefault="00AE29EB">
      <w:pPr>
        <w:pStyle w:val="ProductList-Body"/>
      </w:pPr>
    </w:p>
    <w:p w:rsidR="00AE29EB" w:rsidRDefault="006B3999">
      <w:pPr>
        <w:pStyle w:val="ProductList-ClauseHeading"/>
        <w:outlineLvl w:val="4"/>
      </w:pPr>
      <w:r>
        <w:t>3.2 Serverio valdymo PL</w:t>
      </w:r>
    </w:p>
    <w:p w:rsidR="00AE29EB" w:rsidRDefault="006B3999">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AE29EB" w:rsidRDefault="00AE29EB">
      <w:pPr>
        <w:pStyle w:val="ProductList-Body"/>
      </w:pPr>
    </w:p>
    <w:p w:rsidR="00AE29EB" w:rsidRDefault="006B3999">
      <w:pPr>
        <w:pStyle w:val="ProductList-ClauseHeading"/>
        <w:outlineLvl w:val="4"/>
      </w:pPr>
      <w:r>
        <w:t>3.3 Nuskaitymo modulių pakaitalai</w:t>
      </w:r>
    </w:p>
    <w:p w:rsidR="00AE29EB" w:rsidRDefault="006B3999">
      <w:pPr>
        <w:pStyle w:val="ProductList-Body"/>
      </w:pPr>
      <w:r>
        <w:t>Panašią programinę įrangą ir failus „Microsoft“ gali pakeisti Internete teikiamomis paslaugomis:</w:t>
      </w:r>
    </w:p>
    <w:p w:rsidR="00AE29EB" w:rsidRDefault="006B3999" w:rsidP="006B3999">
      <w:pPr>
        <w:pStyle w:val="ProductList-Bullet"/>
        <w:numPr>
          <w:ilvl w:val="0"/>
          <w:numId w:val="20"/>
        </w:numPr>
      </w:pPr>
      <w:r>
        <w:t xml:space="preserve">antivirusine ir nuo el. pašto šiukšlių saugančia programine įranga, bei </w:t>
      </w:r>
    </w:p>
    <w:p w:rsidR="00AE29EB" w:rsidRDefault="006B3999" w:rsidP="006B3999">
      <w:pPr>
        <w:pStyle w:val="ProductList-Bullet"/>
        <w:numPr>
          <w:ilvl w:val="0"/>
          <w:numId w:val="20"/>
        </w:numPr>
      </w:pPr>
      <w:r>
        <w:t>parašų failais ir turinio filtravimo duomenų failais.</w:t>
      </w:r>
    </w:p>
    <w:p w:rsidR="00AE29EB" w:rsidRDefault="006B3999">
      <w:pPr>
        <w:pStyle w:val="ProductList-Offering1SubSection"/>
        <w:outlineLvl w:val="3"/>
      </w:pPr>
      <w:bookmarkStart w:id="138" w:name="_Sec895"/>
      <w:r>
        <w:t>4. Programinės įrangos naujumo garantija</w:t>
      </w:r>
      <w:bookmarkEnd w:id="138"/>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„System Center Endpoint Protection“ „Current Branch“ teisės</w:t>
      </w:r>
    </w:p>
    <w:p w:rsidR="00AE29EB" w:rsidRDefault="006B3999">
      <w:pPr>
        <w:pStyle w:val="ProductList-Body"/>
      </w:pPr>
      <w:r>
        <w:t>Klientai, turintys aktyvias PĮNG „System Center Endpoint Protection“ Licencijas arba ML lygiavertes Licencijas, gali įdiegti ir naudoti „System Center Endpoint Protection“ „Current Branch“ parinktį.</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39" w:name="_Sec1180"/>
      <w:r>
        <w:t>System Center Operations Manager</w:t>
      </w:r>
      <w:bookmarkEnd w:id="139"/>
      <w:r>
        <w:fldChar w:fldCharType="begin"/>
      </w:r>
      <w:r>
        <w:instrText xml:space="preserve"> TC "</w:instrText>
      </w:r>
      <w:bookmarkStart w:id="140" w:name="_Toc507619831"/>
      <w:r>
        <w:instrText>System Center Operations Manager</w:instrText>
      </w:r>
      <w:bookmarkEnd w:id="140"/>
      <w:r>
        <w:instrText>" \l 3</w:instrText>
      </w:r>
      <w:r>
        <w:fldChar w:fldCharType="end"/>
      </w:r>
    </w:p>
    <w:p w:rsidR="00AE29EB" w:rsidRDefault="006B3999">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30"/>
        <w:gridCol w:w="3680"/>
        <w:gridCol w:w="360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Akademines licencijas turintys klientai</w:t>
      </w:r>
    </w:p>
    <w:p w:rsidR="00AE29EB" w:rsidRDefault="006B3999">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AE29EB" w:rsidRDefault="006B3999">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3.2. „SQL Server“ technologija</w:t>
      </w:r>
    </w:p>
    <w:p w:rsidR="00AE29EB" w:rsidRDefault="006B39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E29EB" w:rsidRDefault="006B3999">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„System Center Operations Manager“ „Current Branch“ teisės</w:t>
      </w:r>
    </w:p>
    <w:p w:rsidR="00AE29EB" w:rsidRDefault="006B3999">
      <w:pPr>
        <w:pStyle w:val="ProductList-Body"/>
      </w:pPr>
      <w:r>
        <w:t>Klientai, turintys aktyvias PĮNG „System Center Operations Manager“ Licencijas arba ML lygiavertes Licencijas, gali įdiegti ir naudoti „System Center Operations Manager‟ „Current Branch“ parinktį.</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rsidR="00AE29EB" w:rsidRDefault="006B3999">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Akademines licencijas turintys klientai</w:t>
      </w:r>
    </w:p>
    <w:p w:rsidR="00AE29EB" w:rsidRDefault="006B3999">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AE29EB" w:rsidRDefault="006B3999">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3.2. „SQL Server“ technologija</w:t>
      </w:r>
    </w:p>
    <w:p w:rsidR="00AE29EB" w:rsidRDefault="006B39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E29EB" w:rsidRDefault="006B3999">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50" w:name="_Sec1190"/>
      <w:r>
        <w:t>System Center Service Manager</w:t>
      </w:r>
      <w:bookmarkEnd w:id="150"/>
      <w:r>
        <w:fldChar w:fldCharType="begin"/>
      </w:r>
      <w:r>
        <w:instrText xml:space="preserve"> TC "</w:instrText>
      </w:r>
      <w:bookmarkStart w:id="151" w:name="_Toc507619832"/>
      <w:r>
        <w:instrText>System Center Service Manager</w:instrText>
      </w:r>
      <w:bookmarkEnd w:id="151"/>
      <w:r>
        <w:instrText>" \l 3</w:instrText>
      </w:r>
      <w:r>
        <w:fldChar w:fldCharType="end"/>
      </w:r>
    </w:p>
    <w:p w:rsidR="00AE29EB" w:rsidRDefault="006B3999">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30"/>
        <w:gridCol w:w="3680"/>
        <w:gridCol w:w="360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Akademines licencijas turintys klientai</w:t>
      </w:r>
    </w:p>
    <w:p w:rsidR="00AE29EB" w:rsidRDefault="006B3999">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AE29EB" w:rsidRDefault="006B3999">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Valdymo licencija</w:t>
      </w:r>
    </w:p>
    <w:tbl>
      <w:tblPr>
        <w:tblStyle w:val="PURTable"/>
        <w:tblW w:w="0" w:type="dxa"/>
        <w:tblLook w:val="04A0" w:firstRow="1" w:lastRow="0" w:firstColumn="1" w:lastColumn="0" w:noHBand="0" w:noVBand="1"/>
      </w:tblPr>
      <w:tblGrid>
        <w:gridCol w:w="3655"/>
        <w:gridCol w:w="3668"/>
        <w:gridCol w:w="359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3.2. „SQL Server“ technologija</w:t>
      </w:r>
    </w:p>
    <w:p w:rsidR="00AE29EB" w:rsidRDefault="006B399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E29EB" w:rsidRDefault="006B3999">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„System Center Service Manager“ „Current Branch“ teisės</w:t>
      </w:r>
    </w:p>
    <w:p w:rsidR="00AE29EB" w:rsidRDefault="006B3999">
      <w:pPr>
        <w:pStyle w:val="ProductList-Body"/>
      </w:pPr>
      <w:r>
        <w:t>Klientai, turintys aktyvias PĮNG „System Center Service Manager“ Licencijas arba ML lygiavertes Licencijas, gali įdiegti ir naudoti „System Center Service Manager‟ „Current Branch“ parinktį.</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rsidR="00AE29EB" w:rsidRDefault="006B3999">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3">
        <w:r>
          <w:rPr>
            <w:color w:val="00467F"/>
            <w:u w:val="single"/>
          </w:rPr>
          <w:t>http://go.microsoft.com/?linkid=9839206</w:t>
        </w:r>
      </w:hyperlink>
      <w:r>
        <w:t xml:space="preserve"> ir 2015 m. birželio mėn. paskelbtame Produktų sąrašo dokumente </w:t>
      </w:r>
      <w:hyperlink r:id="rId84">
        <w:r>
          <w:rPr>
            <w:color w:val="00467F"/>
            <w:u w:val="single"/>
          </w:rPr>
          <w:t>http://go.microsoft.com/?linkid=9839207</w:t>
        </w:r>
      </w:hyperlink>
      <w:r>
        <w:t>.</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157" w:name="_Sec617"/>
      <w:r>
        <w:t>Visual Studio</w:t>
      </w:r>
      <w:bookmarkEnd w:id="157"/>
      <w:r>
        <w:fldChar w:fldCharType="begin"/>
      </w:r>
      <w:r>
        <w:instrText xml:space="preserve"> TC "</w:instrText>
      </w:r>
      <w:bookmarkStart w:id="158" w:name="_Toc507619833"/>
      <w:r>
        <w:instrText>Visual Studio</w:instrText>
      </w:r>
      <w:bookmarkEnd w:id="158"/>
      <w:r>
        <w:instrText>" \l 2</w:instrText>
      </w:r>
      <w:r>
        <w:fldChar w:fldCharType="end"/>
      </w:r>
    </w:p>
    <w:p w:rsidR="00AE29EB" w:rsidRDefault="006B3999">
      <w:pPr>
        <w:pStyle w:val="ProductList-Offering2HeadingNoBorder"/>
        <w:outlineLvl w:val="2"/>
      </w:pPr>
      <w:bookmarkStart w:id="159" w:name="_Sec649"/>
      <w:r>
        <w:t>Visual Studio</w:t>
      </w:r>
      <w:bookmarkEnd w:id="159"/>
      <w:r>
        <w:fldChar w:fldCharType="begin"/>
      </w:r>
      <w:r>
        <w:instrText xml:space="preserve"> TC "</w:instrText>
      </w:r>
      <w:bookmarkStart w:id="160" w:name="_Toc507619834"/>
      <w:r>
        <w:instrText>Visual Studio</w:instrText>
      </w:r>
      <w:bookmarkEnd w:id="160"/>
      <w:r>
        <w:instrText>" \l 3</w:instrText>
      </w:r>
      <w:r>
        <w:fldChar w:fldCharType="end"/>
      </w:r>
    </w:p>
    <w:p w:rsidR="00AE29EB" w:rsidRDefault="006B3999">
      <w:pPr>
        <w:pStyle w:val="ProductList-Offering1SubSection"/>
        <w:outlineLvl w:val="3"/>
      </w:pPr>
      <w:bookmarkStart w:id="161" w:name="_Sec697"/>
      <w:r>
        <w:t>1. Programos pasiekiamumas</w:t>
      </w:r>
      <w:bookmarkEnd w:id="161"/>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3"/>
      </w:pPr>
      <w:bookmarkStart w:id="162" w:name="_Sec752"/>
      <w:r>
        <w:t>2. Informacija apie produktą</w:t>
      </w:r>
      <w:bookmarkEnd w:id="162"/>
    </w:p>
    <w:tbl>
      <w:tblPr>
        <w:tblStyle w:val="PURTable"/>
        <w:tblW w:w="0" w:type="dxa"/>
        <w:tblLook w:val="04A0" w:firstRow="1" w:lastRow="0" w:firstColumn="1" w:lastColumn="0" w:noHBand="0" w:noVBand="1"/>
      </w:tblPr>
      <w:tblGrid>
        <w:gridCol w:w="3607"/>
        <w:gridCol w:w="3678"/>
        <w:gridCol w:w="363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„SQL Server Parallel Data Warehouse Developer“ licencijos suteikimas</w:t>
      </w:r>
    </w:p>
    <w:p w:rsidR="00AE29EB" w:rsidRDefault="006B3999">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AE29EB" w:rsidRDefault="00AE29EB">
      <w:pPr>
        <w:pStyle w:val="ProductList-Body"/>
      </w:pPr>
    </w:p>
    <w:p w:rsidR="00AE29EB" w:rsidRDefault="006B3999">
      <w:pPr>
        <w:pStyle w:val="ProductList-ClauseHeading"/>
        <w:outlineLvl w:val="4"/>
      </w:pPr>
      <w:r>
        <w:t>2.2. „Visual Studio Team Foundation Server 2018“ licencijos suteikimas</w:t>
      </w:r>
    </w:p>
    <w:p w:rsidR="00AE29EB" w:rsidRDefault="006B3999">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AE29EB" w:rsidRDefault="00AE29EB">
      <w:pPr>
        <w:pStyle w:val="ProductList-Body"/>
      </w:pPr>
    </w:p>
    <w:p w:rsidR="00AE29EB" w:rsidRDefault="006B3999">
      <w:pPr>
        <w:pStyle w:val="ProductList-ClauseHeading"/>
        <w:outlineLvl w:val="4"/>
      </w:pPr>
      <w:r>
        <w:t>2.3. „Microsoft Azure“ platformos paslaugos</w:t>
      </w:r>
    </w:p>
    <w:p w:rsidR="00AE29EB" w:rsidRDefault="006B3999">
      <w:pPr>
        <w:pStyle w:val="ProductList-Body"/>
      </w:pPr>
      <w:r>
        <w:t>Kelių „Visual Studio“ prenumeratų arba MSDN platformų teikiamų „Microsoft Azure“ pranašumų negalima sujungti ir priskirti vienai „Microsoft Azure“ paskyrai.</w:t>
      </w:r>
    </w:p>
    <w:p w:rsidR="00AE29EB" w:rsidRDefault="006B3999">
      <w:pPr>
        <w:pStyle w:val="ProductList-Offering1SubSection"/>
        <w:outlineLvl w:val="3"/>
      </w:pPr>
      <w:bookmarkStart w:id="163" w:name="_Sec810"/>
      <w:r>
        <w:t>3. Naudojimo teisės</w:t>
      </w:r>
      <w:bookmarkEnd w:id="163"/>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Failas BUILDSERVER.TXT</w:t>
      </w:r>
    </w:p>
    <w:p w:rsidR="00AE29EB" w:rsidRDefault="006B3999">
      <w:pPr>
        <w:pStyle w:val="ProductList-Body"/>
      </w:pPr>
      <w:r>
        <w:t xml:space="preserve">Failų, esančių sąrašuose „BuildServer“, pateiktuose adresu </w:t>
      </w:r>
      <w:hyperlink r:id="rId85">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AE29EB" w:rsidRDefault="00AE29EB">
      <w:pPr>
        <w:pStyle w:val="ProductList-Body"/>
      </w:pPr>
    </w:p>
    <w:p w:rsidR="00AE29EB" w:rsidRDefault="006B3999">
      <w:pPr>
        <w:pStyle w:val="ProductList-ClauseHeading"/>
        <w:outlineLvl w:val="4"/>
      </w:pPr>
      <w:r>
        <w:t>3.2. Paslaugų programos</w:t>
      </w:r>
    </w:p>
    <w:p w:rsidR="00AE29EB" w:rsidRDefault="006B3999">
      <w:pPr>
        <w:pStyle w:val="ProductList-Body"/>
      </w:pPr>
      <w:r>
        <w:t xml:space="preserve">Su programine įranga gaunamas Paslaugų programas, nurodytas adresu </w:t>
      </w:r>
      <w:hyperlink r:id="rId86">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AE29EB" w:rsidRDefault="00AE29EB">
      <w:pPr>
        <w:pStyle w:val="ProductList-Body"/>
      </w:pPr>
    </w:p>
    <w:p w:rsidR="00AE29EB" w:rsidRDefault="006B3999">
      <w:pPr>
        <w:pStyle w:val="ProductList-ClauseHeading"/>
        <w:outlineLvl w:val="4"/>
      </w:pPr>
      <w:r>
        <w:t>3.3 „Office Professional Plus 2016“ – „Visual Studio Enterprise“ prenumerata</w:t>
      </w:r>
    </w:p>
    <w:p w:rsidR="00AE29EB" w:rsidRDefault="006B3999">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AE29EB" w:rsidRDefault="00AE29EB">
      <w:pPr>
        <w:pStyle w:val="ProductList-Body"/>
      </w:pPr>
    </w:p>
    <w:p w:rsidR="00AE29EB" w:rsidRDefault="006B3999">
      <w:pPr>
        <w:pStyle w:val="ProductList-ClauseHeading"/>
        <w:outlineLvl w:val="4"/>
      </w:pPr>
      <w:r>
        <w:t>3.4. Atvirojo kodo komponentų trečiųjų šalių licencijavimo sąlygos</w:t>
      </w:r>
    </w:p>
    <w:p w:rsidR="00AE29EB" w:rsidRDefault="006B39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E29EB" w:rsidRDefault="006B3999">
      <w:pPr>
        <w:pStyle w:val="ProductList-Offering1SubSection"/>
        <w:outlineLvl w:val="3"/>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7">
              <w:r>
                <w:rPr>
                  <w:color w:val="00467F"/>
                  <w:u w:val="single"/>
                </w:rPr>
                <w:t>Produktų sąrašas – 2014 m. kovo mėn.</w:t>
              </w:r>
            </w:hyperlink>
            <w:r>
              <w:t xml:space="preserve"> ir </w:t>
            </w:r>
            <w:hyperlink r:id="rId88">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Programinės įrangos naujumo garantijos tinkamumas</w:t>
      </w:r>
    </w:p>
    <w:p w:rsidR="00AE29EB" w:rsidRDefault="006B3999">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AE29EB" w:rsidRDefault="00AE29EB">
      <w:pPr>
        <w:pStyle w:val="ProductList-Body"/>
      </w:pPr>
    </w:p>
    <w:p w:rsidR="00AE29EB" w:rsidRDefault="006B3999">
      <w:pPr>
        <w:pStyle w:val="ProductList-ClauseHeading"/>
        <w:outlineLvl w:val="4"/>
      </w:pPr>
      <w:r>
        <w:t>4.2 „Visual Studio“ prenumeratos nuolatinės teisės</w:t>
      </w:r>
    </w:p>
    <w:p w:rsidR="00AE29EB" w:rsidRDefault="006B3999">
      <w:pPr>
        <w:pStyle w:val="ProductList-Body"/>
      </w:pPr>
      <w:r>
        <w:t>Kliento teisės naudoti bet kurią per „Visual Studio“ prenumeratą licencijuotą programinę įrangą tampa nuolatinėmis, kai nuolatine tampa Kliento teisė naudoti „Visual Studio“.</w:t>
      </w: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65" w:name="_Sec650"/>
      <w:r>
        <w:t>Visual Studio Team Foundation Server</w:t>
      </w:r>
      <w:bookmarkEnd w:id="165"/>
      <w:r>
        <w:fldChar w:fldCharType="begin"/>
      </w:r>
      <w:r>
        <w:instrText xml:space="preserve"> TC "</w:instrText>
      </w:r>
      <w:bookmarkStart w:id="166" w:name="_Toc507619835"/>
      <w:r>
        <w:instrText>Visual Studio Team Foundation Server</w:instrText>
      </w:r>
      <w:bookmarkEnd w:id="166"/>
      <w:r>
        <w:instrText>" \l 3</w:instrText>
      </w:r>
      <w:r>
        <w:fldChar w:fldCharType="end"/>
      </w:r>
    </w:p>
    <w:p w:rsidR="00AE29EB" w:rsidRDefault="006B3999">
      <w:pPr>
        <w:pStyle w:val="ProductList-Offering1SubSection"/>
        <w:outlineLvl w:val="3"/>
      </w:pPr>
      <w:bookmarkStart w:id="167" w:name="_Sec698"/>
      <w:r>
        <w:t>1. Programos pasiekiamumas</w:t>
      </w:r>
      <w:bookmarkEnd w:id="167"/>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E29EB" w:rsidRDefault="00AE29E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E29EB" w:rsidRDefault="00AE29E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3"/>
      </w:pPr>
      <w:bookmarkStart w:id="168" w:name="_Sec753"/>
      <w:r>
        <w:t>2. Informacija apie produktą</w:t>
      </w:r>
      <w:bookmarkEnd w:id="168"/>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6B3999">
      <w:pPr>
        <w:pStyle w:val="ProductList-Offering1SubSection"/>
        <w:outlineLvl w:val="3"/>
      </w:pPr>
      <w:bookmarkStart w:id="169" w:name="_Sec811"/>
      <w:r>
        <w:t>3. Naudojimo teisės</w:t>
      </w:r>
      <w:bookmarkEnd w:id="169"/>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1"/>
        <w:gridCol w:w="3647"/>
        <w:gridCol w:w="362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Mokama „Visual Studio Team Services“</w:t>
            </w:r>
          </w:p>
        </w:tc>
      </w:tr>
    </w:tbl>
    <w:p w:rsidR="00AE29EB" w:rsidRDefault="00AE29EB">
      <w:pPr>
        <w:pStyle w:val="ProductList-Body"/>
      </w:pPr>
    </w:p>
    <w:p w:rsidR="00AE29EB" w:rsidRDefault="006B3999">
      <w:pPr>
        <w:pStyle w:val="ProductList-SubClauseHeading"/>
        <w:outlineLvl w:val="5"/>
      </w:pPr>
      <w:r>
        <w:t>3.1.1. Papildomos funkcijos</w:t>
      </w:r>
    </w:p>
    <w:p w:rsidR="00AE29EB" w:rsidRDefault="006B3999">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„Visual Studio Enterprise“ prenumerata</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AE29EB" w:rsidRDefault="006B3999">
            <w:pPr>
              <w:pStyle w:val="ProductList-TableBody"/>
            </w:pPr>
            <w:r>
              <w:t>Mokamas „Visual Studio Team Services“ testavimo valdymas</w:t>
            </w:r>
          </w:p>
        </w:tc>
      </w:tr>
    </w:tbl>
    <w:p w:rsidR="00AE29EB" w:rsidRDefault="00AE29EB">
      <w:pPr>
        <w:pStyle w:val="ProductList-BodyIndented"/>
      </w:pPr>
    </w:p>
    <w:p w:rsidR="00AE29EB" w:rsidRDefault="006B3999">
      <w:pPr>
        <w:pStyle w:val="ProductList-SubClauseHeading"/>
        <w:outlineLvl w:val="5"/>
      </w:pPr>
      <w:r>
        <w:t>3.1.2. Papildomos funkcijos</w:t>
      </w:r>
    </w:p>
    <w:p w:rsidR="00AE29EB" w:rsidRDefault="006B3999">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Mokamas „Visual Studio Team Services“ paketų valdymas</w:t>
            </w:r>
          </w:p>
        </w:tc>
      </w:tr>
    </w:tbl>
    <w:p w:rsidR="00AE29EB" w:rsidRDefault="00AE29EB">
      <w:pPr>
        <w:pStyle w:val="ProductList-BodyIndented"/>
      </w:pPr>
    </w:p>
    <w:p w:rsidR="00AE29EB" w:rsidRDefault="006B3999">
      <w:pPr>
        <w:pStyle w:val="ProductList-ClauseHeading"/>
        <w:outlineLvl w:val="4"/>
      </w:pPr>
      <w:r>
        <w:t>3.2. Naudojimas, kai KPL nereikia</w:t>
      </w:r>
    </w:p>
    <w:p w:rsidR="00AE29EB" w:rsidRDefault="006B399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AE29EB" w:rsidRDefault="00AE29EB">
      <w:pPr>
        <w:pStyle w:val="ProductList-Body"/>
      </w:pPr>
    </w:p>
    <w:p w:rsidR="00AE29EB" w:rsidRDefault="006B3999">
      <w:pPr>
        <w:pStyle w:val="ProductList-ClauseHeading"/>
        <w:outlineLvl w:val="4"/>
      </w:pPr>
      <w:r>
        <w:t>3.3. „SQL Server“ technologija</w:t>
      </w:r>
    </w:p>
    <w:p w:rsidR="00AE29EB" w:rsidRDefault="006B3999">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E29EB" w:rsidRDefault="00AE29EB">
      <w:pPr>
        <w:pStyle w:val="ProductList-Body"/>
      </w:pPr>
    </w:p>
    <w:p w:rsidR="00AE29EB" w:rsidRDefault="006B3999">
      <w:pPr>
        <w:pStyle w:val="ProductList-ClauseHeading"/>
        <w:outlineLvl w:val="4"/>
      </w:pPr>
      <w:r>
        <w:t>3.4. Atvirojo kodo komponentų trečiųjų šalių licencijavimo sąlygos</w:t>
      </w:r>
    </w:p>
    <w:p w:rsidR="00AE29EB" w:rsidRDefault="006B39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E29EB" w:rsidRDefault="00AE29EB">
      <w:pPr>
        <w:pStyle w:val="ProductList-Body"/>
      </w:pPr>
    </w:p>
    <w:p w:rsidR="00AE29EB" w:rsidRDefault="006B3999">
      <w:pPr>
        <w:pStyle w:val="ProductList-ClauseHeading"/>
        <w:outlineLvl w:val="4"/>
      </w:pPr>
      <w:r>
        <w:t>3.5. „Visual Studio Team Foundation Server“ komponavimo versijų paslaugos</w:t>
      </w:r>
    </w:p>
    <w:p w:rsidR="00AE29EB" w:rsidRDefault="006B3999">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AE29EB" w:rsidRDefault="00AE29EB">
      <w:pPr>
        <w:pStyle w:val="ProductList-Body"/>
      </w:pPr>
    </w:p>
    <w:p w:rsidR="00AE29EB" w:rsidRDefault="006B3999">
      <w:pPr>
        <w:pStyle w:val="ProductList-ClauseHeading"/>
        <w:outlineLvl w:val="4"/>
      </w:pPr>
      <w:r>
        <w:t>3.6 Versijos valdymas</w:t>
      </w:r>
    </w:p>
    <w:p w:rsidR="00AE29EB" w:rsidRDefault="006B3999">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AE29EB" w:rsidRDefault="006B3999" w:rsidP="006B3999">
      <w:pPr>
        <w:pStyle w:val="ProductList-Bullet"/>
        <w:numPr>
          <w:ilvl w:val="0"/>
          <w:numId w:val="21"/>
        </w:numPr>
      </w:pPr>
      <w:r>
        <w:t xml:space="preserve">„Visual Studio Enterprise“ prenumerata </w:t>
      </w:r>
    </w:p>
    <w:p w:rsidR="00AE29EB" w:rsidRDefault="006B3999" w:rsidP="006B3999">
      <w:pPr>
        <w:pStyle w:val="ProductList-Bullet"/>
        <w:numPr>
          <w:ilvl w:val="0"/>
          <w:numId w:val="21"/>
        </w:numPr>
      </w:pPr>
      <w:r>
        <w:t xml:space="preserve">„Visual Studio Enterprise“ (mėnesinė arba metinė prenumerata) </w:t>
      </w:r>
    </w:p>
    <w:p w:rsidR="00AE29EB" w:rsidRDefault="006B3999" w:rsidP="006B3999">
      <w:pPr>
        <w:pStyle w:val="ProductList-Bullet"/>
        <w:numPr>
          <w:ilvl w:val="0"/>
          <w:numId w:val="21"/>
        </w:numPr>
      </w:pPr>
      <w:r>
        <w:t>„Team Services Build“ ir „Deployment Private Pipeline“ (mokamas egzempliorius)</w:t>
      </w:r>
    </w:p>
    <w:p w:rsidR="00AE29EB" w:rsidRDefault="00AE29EB">
      <w:pPr>
        <w:pStyle w:val="ProductList-Body"/>
      </w:pPr>
    </w:p>
    <w:p w:rsidR="00AE29EB" w:rsidRDefault="006B3999">
      <w:pPr>
        <w:pStyle w:val="ProductList-ClauseHeading"/>
        <w:outlineLvl w:val="4"/>
      </w:pPr>
      <w:r>
        <w:t>3.7 Paketų valdymas</w:t>
      </w:r>
    </w:p>
    <w:p w:rsidR="00AE29EB" w:rsidRDefault="006B3999">
      <w:pPr>
        <w:pStyle w:val="ProductList-Body"/>
      </w:pPr>
      <w:r>
        <w:t>Į kiekvieną „Visual Studio Team Foundation Server“ licenciją įeina teisė daugiausia penkiems vartotojams ar įrenginiams naudoti paketų valdymo funkciją.</w:t>
      </w:r>
    </w:p>
    <w:p w:rsidR="00AE29EB" w:rsidRDefault="00AE29EB">
      <w:pPr>
        <w:pStyle w:val="ProductList-Body"/>
      </w:pPr>
    </w:p>
    <w:p w:rsidR="00AE29EB" w:rsidRDefault="006B3999">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Offering1SubSection"/>
        <w:outlineLvl w:val="3"/>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606"/>
        <w:gridCol w:w="3621"/>
        <w:gridCol w:w="3599"/>
        <w:gridCol w:w="90"/>
      </w:tblGrid>
      <w:tr w:rsidR="00AE29E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r w:rsidR="00AE29EB">
        <w:tc>
          <w:tcPr>
            <w:tcW w:w="12240" w:type="dxa"/>
            <w:gridSpan w:val="4"/>
            <w:tcBorders>
              <w:top w:val="none" w:sz="4" w:space="0" w:color="6E6E6E"/>
              <w:left w:val="none" w:sz="4" w:space="0" w:color="6E6E6E"/>
              <w:bottom w:val="none" w:sz="4" w:space="0" w:color="6E6E6E"/>
              <w:right w:val="none" w:sz="4" w:space="0" w:color="6E6E6E"/>
            </w:tcBorders>
          </w:tcPr>
          <w:p w:rsidR="00AE29EB" w:rsidRDefault="00AE29EB">
            <w:pPr>
              <w:pStyle w:val="PURBreadcrumb"/>
            </w:pPr>
          </w:p>
          <w:tbl>
            <w:tblPr>
              <w:tblW w:w="0" w:type="dxa"/>
              <w:tblLook w:val="04A0" w:firstRow="1" w:lastRow="0" w:firstColumn="1" w:lastColumn="0" w:noHBand="0" w:noVBand="1"/>
            </w:tblPr>
            <w:tblGrid>
              <w:gridCol w:w="10800"/>
            </w:tblGrid>
            <w:tr w:rsidR="00AE29EB">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TableBody"/>
            </w:pPr>
          </w:p>
        </w:tc>
      </w:tr>
    </w:tbl>
    <w:p w:rsidR="00AE29EB" w:rsidRDefault="00AE29EB">
      <w:pPr>
        <w:pStyle w:val="ProductList-Body"/>
      </w:pPr>
    </w:p>
    <w:p w:rsidR="00AE29EB" w:rsidRDefault="006B3999">
      <w:pPr>
        <w:pStyle w:val="ProductList-OfferingGroupHeading"/>
        <w:outlineLvl w:val="1"/>
      </w:pPr>
      <w:bookmarkStart w:id="171" w:name="_Sec618"/>
      <w:r>
        <w:t>Windows</w:t>
      </w:r>
      <w:bookmarkEnd w:id="171"/>
      <w:r>
        <w:fldChar w:fldCharType="begin"/>
      </w:r>
      <w:r>
        <w:instrText xml:space="preserve"> TC "</w:instrText>
      </w:r>
      <w:bookmarkStart w:id="172" w:name="_Toc507619836"/>
      <w:r>
        <w:instrText>Windows</w:instrText>
      </w:r>
      <w:bookmarkEnd w:id="172"/>
      <w:r>
        <w:instrText>" \l 2</w:instrText>
      </w:r>
      <w:r>
        <w:fldChar w:fldCharType="end"/>
      </w:r>
    </w:p>
    <w:p w:rsidR="00AE29EB" w:rsidRDefault="006B3999">
      <w:pPr>
        <w:pStyle w:val="ProductList-Offering2HeadingNoBorder"/>
        <w:outlineLvl w:val="2"/>
      </w:pPr>
      <w:bookmarkStart w:id="173" w:name="_Sec652"/>
      <w:r>
        <w:t>Windows kompiuterio operacinė sistema</w:t>
      </w:r>
      <w:bookmarkEnd w:id="173"/>
      <w:r>
        <w:fldChar w:fldCharType="begin"/>
      </w:r>
      <w:r>
        <w:instrText xml:space="preserve"> TC "</w:instrText>
      </w:r>
      <w:bookmarkStart w:id="174" w:name="_Toc507619837"/>
      <w:r>
        <w:instrText>Windows kompiuterio operacinė sistema</w:instrText>
      </w:r>
      <w:bookmarkEnd w:id="174"/>
      <w:r>
        <w:instrText>" \l 3</w:instrText>
      </w:r>
      <w:r>
        <w:fldChar w:fldCharType="end"/>
      </w:r>
    </w:p>
    <w:p w:rsidR="00AE29EB" w:rsidRDefault="006B3999">
      <w:pPr>
        <w:pStyle w:val="ProductList-Offering1SubSection"/>
        <w:outlineLvl w:val="3"/>
      </w:pPr>
      <w:bookmarkStart w:id="175" w:name="_Sec700"/>
      <w:r>
        <w:t>1. Programos pasiekiamumas</w:t>
      </w:r>
      <w:bookmarkEnd w:id="175"/>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E29E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392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10 Enterprise“ LTSB (kiekvienam įrenginiui)</w:t>
            </w:r>
            <w:r>
              <w:fldChar w:fldCharType="begin"/>
            </w:r>
            <w:r>
              <w:instrText xml:space="preserve"> XE "Windows 10 Enterprise“ LTSB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r w:rsidR="00AE29EB">
        <w:tc>
          <w:tcPr>
            <w:tcW w:w="3920" w:type="dxa"/>
            <w:tcBorders>
              <w:top w:val="dashed" w:sz="4" w:space="0" w:color="BFBFBF"/>
              <w:left w:val="single" w:sz="9" w:space="0" w:color="FFFFFF"/>
              <w:bottom w:val="single" w:sz="4" w:space="0" w:color="FFFFFF"/>
              <w:right w:val="single" w:sz="9" w:space="0" w:color="FFFFFF"/>
            </w:tcBorders>
          </w:tcPr>
          <w:p w:rsidR="00AE29EB" w:rsidRDefault="006B3999">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single" w:sz="4" w:space="0" w:color="FFFFFF"/>
              <w:right w:val="single" w:sz="9" w:space="0" w:color="FFFFFF"/>
            </w:tcBorders>
          </w:tcPr>
          <w:p w:rsidR="00AE29EB" w:rsidRDefault="006B3999">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E29EB" w:rsidRDefault="00AE29E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176" w:name="_Sec755"/>
      <w:r>
        <w:t>2. Informacija apie produktą</w:t>
      </w:r>
      <w:bookmarkEnd w:id="176"/>
    </w:p>
    <w:tbl>
      <w:tblPr>
        <w:tblStyle w:val="PURTable"/>
        <w:tblW w:w="0" w:type="dxa"/>
        <w:tblLook w:val="04A0" w:firstRow="1" w:lastRow="0" w:firstColumn="1" w:lastColumn="0" w:noHBand="0" w:noVBand="1"/>
      </w:tblPr>
      <w:tblGrid>
        <w:gridCol w:w="3613"/>
        <w:gridCol w:w="3682"/>
        <w:gridCol w:w="362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Licencijos priskyrimas</w:t>
      </w:r>
    </w:p>
    <w:p w:rsidR="00AE29EB" w:rsidRDefault="006B3999">
      <w:pPr>
        <w:pStyle w:val="ProductList-SubClauseHeading"/>
        <w:outlineLvl w:val="5"/>
      </w:pPr>
      <w:r>
        <w:t>2.1.1 Kiekvieno vartotojo licencijų perleidimo tinkamumas (išskyrus virtualiojo kompiuterio prieigą)</w:t>
      </w:r>
    </w:p>
    <w:p w:rsidR="00AE29EB" w:rsidRDefault="006B399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AE29EB" w:rsidRDefault="00AE29EB">
      <w:pPr>
        <w:pStyle w:val="ProductList-BodyIndented"/>
      </w:pPr>
    </w:p>
    <w:p w:rsidR="00AE29EB" w:rsidRDefault="006B3999">
      <w:pPr>
        <w:pStyle w:val="ProductList-SubClauseHeading"/>
        <w:outlineLvl w:val="5"/>
      </w:pPr>
      <w:r>
        <w:t>2.1.2 Kiekvieno įrenginio licencijų perleidimo tinkamumas (išskyrus virtualiojo kompiuterio prieigą)</w:t>
      </w:r>
    </w:p>
    <w:p w:rsidR="00AE29EB" w:rsidRDefault="006B399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AE29EB" w:rsidRDefault="00AE29EB">
      <w:pPr>
        <w:pStyle w:val="ProductList-BodyIndented"/>
      </w:pPr>
    </w:p>
    <w:p w:rsidR="00AE29EB" w:rsidRDefault="006B3999">
      <w:pPr>
        <w:pStyle w:val="ProductList-SubClauseHeading"/>
        <w:outlineLvl w:val="5"/>
      </w:pPr>
      <w:r>
        <w:t>2.1.3 Virtualiojo kompiuterio prieigos (VDA) licencijų perleidimo tinkamumas</w:t>
      </w:r>
    </w:p>
    <w:p w:rsidR="00AE29EB" w:rsidRDefault="006B3999">
      <w:pPr>
        <w:pStyle w:val="ProductList-BodyIndented"/>
      </w:pPr>
      <w:r>
        <w:t>VDA Įrenginio ir Vartotojo licencijas galima perleisti bet kuriam vartotojui arba įrenginiui.</w:t>
      </w:r>
    </w:p>
    <w:p w:rsidR="00AE29EB" w:rsidRDefault="00AE29EB">
      <w:pPr>
        <w:pStyle w:val="ProductList-BodyIndented"/>
      </w:pPr>
    </w:p>
    <w:p w:rsidR="00AE29EB" w:rsidRDefault="006B3999">
      <w:pPr>
        <w:pStyle w:val="ProductList-ClauseHeading"/>
        <w:outlineLvl w:val="4"/>
      </w:pPr>
      <w:r>
        <w:t>2.2 Priskirtos operacinės sistemos</w:t>
      </w:r>
    </w:p>
    <w:p w:rsidR="00AE29EB" w:rsidRDefault="006B3999">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AE29EB" w:rsidRDefault="00AE29EB">
      <w:pPr>
        <w:pStyle w:val="ProductList-Body"/>
      </w:pPr>
    </w:p>
    <w:p w:rsidR="00AE29EB" w:rsidRDefault="006B3999">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AE29E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„Microsoft“ debesų technologijos sutartis</w:t>
            </w:r>
          </w:p>
        </w:tc>
      </w:tr>
      <w:tr w:rsidR="00AE29EB">
        <w:tc>
          <w:tcPr>
            <w:tcW w:w="392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pPr>
          </w:p>
        </w:tc>
      </w:tr>
      <w:tr w:rsidR="00AE29EB">
        <w:tc>
          <w:tcPr>
            <w:tcW w:w="39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392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39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bl>
    <w:p w:rsidR="00AE29EB" w:rsidRDefault="00AE29EB">
      <w:pPr>
        <w:pStyle w:val="ProductList-BodyIndented"/>
      </w:pPr>
    </w:p>
    <w:p w:rsidR="00AE29EB" w:rsidRDefault="006B3999">
      <w:pPr>
        <w:pStyle w:val="ProductList-SubClauseHeading"/>
        <w:outlineLvl w:val="5"/>
      </w:pPr>
      <w:r>
        <w:t>2.2.2 Priskirta OS – Įrenginio licencijos (išskyrus Virtualiojo kompiuterio prieigos licencijas)</w:t>
      </w:r>
    </w:p>
    <w:p w:rsidR="00AE29EB" w:rsidRDefault="006B3999">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AE29EB" w:rsidRDefault="00AE29EB">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Akademinė ir Labdaros</w:t>
            </w:r>
          </w:p>
        </w:tc>
      </w:tr>
      <w:tr w:rsidR="00AE29EB">
        <w:tc>
          <w:tcPr>
            <w:tcW w:w="404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E29EB" w:rsidRDefault="00AE29E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jc w:val="center"/>
            </w:pP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bl>
    <w:p w:rsidR="00AE29EB" w:rsidRDefault="006B3999">
      <w:pPr>
        <w:pStyle w:val="ProductList-BodyIndented"/>
      </w:pPr>
      <w:r>
        <w:rPr>
          <w:i/>
          <w:vertAlign w:val="superscript"/>
        </w:rPr>
        <w:t>1</w:t>
      </w:r>
      <w:r>
        <w:rPr>
          <w:i/>
        </w:rPr>
        <w:t xml:space="preserve">Taikoma ir susijungus arba kaip nuosavybę įsigijus gautiems Priskirtiems įrenginiams </w:t>
      </w:r>
    </w:p>
    <w:p w:rsidR="00AE29EB" w:rsidRDefault="006B3999">
      <w:pPr>
        <w:pStyle w:val="ProductList-BodyIndented"/>
      </w:pPr>
      <w:r>
        <w:rPr>
          <w:i/>
          <w:vertAlign w:val="superscript"/>
        </w:rPr>
        <w:t>2</w:t>
      </w:r>
      <w:r>
        <w:rPr>
          <w:i/>
        </w:rPr>
        <w:t xml:space="preserve">„macOS“ turi būti iš anksto, prieš parduodant įrenginį įdiegta įgaliotojo gamintojo. </w:t>
      </w:r>
    </w:p>
    <w:p w:rsidR="00AE29EB" w:rsidRDefault="00AE29EB">
      <w:pPr>
        <w:pStyle w:val="ProductList-BodyIndented"/>
      </w:pPr>
    </w:p>
    <w:p w:rsidR="00AE29EB" w:rsidRDefault="006B3999">
      <w:pPr>
        <w:pStyle w:val="ProductList-SubClauseHeading"/>
        <w:outlineLvl w:val="5"/>
      </w:pPr>
      <w:r>
        <w:t>2.2.3. Riboto naudojimo priskirta (OS) – Įrenginio licencijos</w:t>
      </w:r>
    </w:p>
    <w:p w:rsidR="00AE29EB" w:rsidRDefault="00AE29EB">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Akademinė ir Labdaros</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6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bl>
    <w:p w:rsidR="00AE29EB" w:rsidRDefault="006B3999">
      <w:pPr>
        <w:pStyle w:val="ProductList-BodyIndented"/>
      </w:pPr>
      <w:r>
        <w:rPr>
          <w:i/>
          <w:vertAlign w:val="superscript"/>
        </w:rPr>
        <w:t>1</w:t>
      </w:r>
      <w:r>
        <w:rPr>
          <w:i/>
        </w:rPr>
        <w:t xml:space="preserve">Taikoma ir susijungus arba kaip nuosavybę įsigijus gautiems Priskirtiems įrenginiams </w:t>
      </w:r>
    </w:p>
    <w:p w:rsidR="00AE29EB" w:rsidRDefault="00AE29EB">
      <w:pPr>
        <w:pStyle w:val="ProductList-BodyIndented"/>
      </w:pPr>
    </w:p>
    <w:p w:rsidR="00AE29EB" w:rsidRDefault="006B3999">
      <w:pPr>
        <w:pStyle w:val="ProductList-BodyIndented"/>
      </w:pPr>
      <w:r>
        <w:rPr>
          <w:b/>
        </w:rPr>
        <w:t>2.2.3.1. Riboto naudojimo priskirtos operacinės sistemos</w:t>
      </w:r>
    </w:p>
    <w:p w:rsidR="00AE29EB" w:rsidRDefault="006B3999">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AE29EB" w:rsidRDefault="00AE29EB">
      <w:pPr>
        <w:pStyle w:val="ProductList-BodyIndented"/>
      </w:pPr>
    </w:p>
    <w:p w:rsidR="00AE29EB" w:rsidRDefault="006B3999">
      <w:pPr>
        <w:pStyle w:val="ProductList-BodyIndented"/>
      </w:pPr>
      <w:r>
        <w:rPr>
          <w:b/>
        </w:rPr>
        <w:t>2.2.3.2. Riboto naudojimo priskirtų operacinių sistemų Programinės įrangos naujumo garantijos ribojimas</w:t>
      </w:r>
    </w:p>
    <w:p w:rsidR="00AE29EB" w:rsidRDefault="006B3999">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AE29EB" w:rsidRDefault="00AE29EB">
      <w:pPr>
        <w:pStyle w:val="ProductList-BodyIndented"/>
      </w:pPr>
    </w:p>
    <w:p w:rsidR="00AE29EB" w:rsidRDefault="006B3999">
      <w:pPr>
        <w:pStyle w:val="ProductList-SubClauseHeading"/>
        <w:outlineLvl w:val="5"/>
      </w:pPr>
      <w:r>
        <w:t>2.2.4 S režimo „Windows 10 Pro‟ („Windows 10S“)</w:t>
      </w:r>
    </w:p>
    <w:p w:rsidR="00AE29EB" w:rsidRDefault="006B3999" w:rsidP="006B3999">
      <w:pPr>
        <w:pStyle w:val="ProductList-Bullet"/>
        <w:numPr>
          <w:ilvl w:val="1"/>
          <w:numId w:val="22"/>
        </w:numPr>
      </w:pPr>
      <w:r>
        <w:t xml:space="preserve">Nepaisant Universaliųjų licencijos sąlygų ar bendrojo licencijavimo sutarties, bet kokiuose įrenginiuose su „Windows 10S“ naudojamos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neapima pakartotinio atvaizdavimo teisių arba teisių naudoti ar diegti ankstesnę „Windows‟ versiją, kitos kalbos versiją, kitos platformos versiją ar žemesnį leidimą, įskaitant „Windows 10 Enterprise LTSB‟.</w:t>
      </w:r>
    </w:p>
    <w:p w:rsidR="00AE29EB" w:rsidRDefault="006B3999" w:rsidP="006B3999">
      <w:pPr>
        <w:pStyle w:val="ProductList-Bullet"/>
        <w:numPr>
          <w:ilvl w:val="1"/>
          <w:numId w:val="22"/>
        </w:numPr>
      </w:pPr>
      <w:r>
        <w:t>Prieš diegdami „Windows 10 Pro‟ ar „Windows 10 Enterprise‟, klientai „Windows 10S‟ įrenginiuose turi licencijuoti Perėjimą nuo „Windows 10 S‟ prie „Windows 10 Pro‟.</w:t>
      </w:r>
    </w:p>
    <w:p w:rsidR="00AE29EB" w:rsidRDefault="00AE29EB">
      <w:pPr>
        <w:pStyle w:val="ProductList-BodyIndented"/>
      </w:pPr>
    </w:p>
    <w:p w:rsidR="00AE29EB" w:rsidRDefault="006B3999">
      <w:pPr>
        <w:pStyle w:val="ProductList-ClauseHeading"/>
        <w:outlineLvl w:val="4"/>
      </w:pPr>
      <w:r>
        <w:t>2.3. Vartotojo ir Įrenginio licencijų maišymas Korporatyvinėse registracijos sutartyse</w:t>
      </w:r>
    </w:p>
    <w:p w:rsidR="00AE29EB" w:rsidRDefault="006B3999">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AE29EB" w:rsidRDefault="00AE29EB">
      <w:pPr>
        <w:pStyle w:val="ProductList-Body"/>
      </w:pPr>
    </w:p>
    <w:p w:rsidR="00AE29EB" w:rsidRDefault="006B3999">
      <w:pPr>
        <w:pStyle w:val="ProductList-ClauseHeading"/>
        <w:outlineLvl w:val="4"/>
      </w:pPr>
      <w:r>
        <w:t>2.4 Versijų neribojančios „Windows Pro / Enterprise“ plėtotės Kinijos Liaudies Respublikai</w:t>
      </w:r>
    </w:p>
    <w:p w:rsidR="00AE29EB" w:rsidRDefault="006B3999">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AE29EB" w:rsidRDefault="00AE29EB">
      <w:pPr>
        <w:pStyle w:val="ProductList-Body"/>
      </w:pPr>
    </w:p>
    <w:p w:rsidR="00AE29EB" w:rsidRDefault="006B3999">
      <w:pPr>
        <w:pStyle w:val="ProductList-ClauseHeading"/>
        <w:outlineLvl w:val="4"/>
      </w:pPr>
      <w:r>
        <w:t>2.5 Trečiųjų šalių pakartotinis atvaizdavimas</w:t>
      </w:r>
    </w:p>
    <w:p w:rsidR="00AE29EB" w:rsidRDefault="006B3999">
      <w:pPr>
        <w:pStyle w:val="ProductList-Body"/>
      </w:pPr>
      <w:r>
        <w:t xml:space="preserve">Kad trečioji šalis galėtų pakartotinai atvaizduoti Kliento įrenginius, Klientas tai trečiajai šaliai turi pateikti rašytinį dokumentą, rodantį, kad jis turi būtinąsias diegimo licencijas. </w:t>
      </w:r>
    </w:p>
    <w:p w:rsidR="00AE29EB" w:rsidRDefault="00AE29EB">
      <w:pPr>
        <w:pStyle w:val="ProductList-Body"/>
      </w:pPr>
    </w:p>
    <w:p w:rsidR="00AE29EB" w:rsidRDefault="006B3999">
      <w:pPr>
        <w:pStyle w:val="ProductList-ClauseHeading"/>
        <w:outlineLvl w:val="4"/>
      </w:pPr>
      <w:r>
        <w:t>2.6. Naudojimo galimybės pagal regioną</w:t>
      </w:r>
    </w:p>
    <w:p w:rsidR="00AE29EB" w:rsidRDefault="006B3999">
      <w:pPr>
        <w:pStyle w:val="ProductList-SubClauseHeading"/>
        <w:outlineLvl w:val="5"/>
      </w:pPr>
      <w:r>
        <w:t>2.6.1 „Windows“ KN leidimai</w:t>
      </w:r>
    </w:p>
    <w:p w:rsidR="00AE29EB" w:rsidRDefault="006B3999">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AE29EB" w:rsidRDefault="00AE29EB">
      <w:pPr>
        <w:pStyle w:val="ProductList-BodyIndented"/>
      </w:pPr>
    </w:p>
    <w:p w:rsidR="00AE29EB" w:rsidRDefault="006B3999">
      <w:pPr>
        <w:pStyle w:val="ProductList-SubClauseHeading"/>
        <w:outlineLvl w:val="5"/>
      </w:pPr>
      <w:r>
        <w:t>2.6.2 „Windows“ N leidimai (be „Windows Media“ leistuvo)</w:t>
      </w:r>
    </w:p>
    <w:p w:rsidR="00AE29EB" w:rsidRDefault="006B3999">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AE29EB" w:rsidRDefault="00AE29EB">
      <w:pPr>
        <w:pStyle w:val="ProductList-BodyIndented"/>
      </w:pPr>
    </w:p>
    <w:p w:rsidR="00AE29EB" w:rsidRDefault="006B3999">
      <w:pPr>
        <w:pStyle w:val="ProductList-ClauseHeading"/>
        <w:outlineLvl w:val="4"/>
      </w:pPr>
      <w:r>
        <w:t>2.7. „Windows Embedded 8 Standard Enterprise“ rinkinys</w:t>
      </w:r>
    </w:p>
    <w:p w:rsidR="00AE29EB" w:rsidRDefault="006B3999">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AE29EB" w:rsidRDefault="00AE29EB">
      <w:pPr>
        <w:pStyle w:val="ProductList-Body"/>
      </w:pPr>
    </w:p>
    <w:p w:rsidR="00AE29EB" w:rsidRDefault="006B3999">
      <w:pPr>
        <w:pStyle w:val="ProductList-ClauseHeading"/>
        <w:outlineLvl w:val="4"/>
      </w:pPr>
      <w:r>
        <w:t>2.8 Tinkamumas pirkti Teisės atnaujinti „Windows 10 Home“ į „Pro“ leidimą licenciją, skirtą E3 / E5</w:t>
      </w:r>
    </w:p>
    <w:p w:rsidR="00AE29EB" w:rsidRDefault="006B3999">
      <w:pPr>
        <w:pStyle w:val="ProductList-SubClauseHeading"/>
        <w:outlineLvl w:val="5"/>
      </w:pPr>
      <w:r>
        <w:t>2.8.1. Būtinosios sąlygos</w:t>
      </w:r>
    </w:p>
    <w:p w:rsidR="00AE29EB" w:rsidRDefault="006B3999">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AE29EB" w:rsidRDefault="006B3999" w:rsidP="006B3999">
      <w:pPr>
        <w:pStyle w:val="ProductList-Bullet"/>
        <w:numPr>
          <w:ilvl w:val="1"/>
          <w:numId w:val="23"/>
        </w:numPr>
      </w:pPr>
      <w:r>
        <w:t xml:space="preserve">„Windows 10 Enterprise E3“ kiekvienam įrenginiui su aktyvia SA </w:t>
      </w:r>
    </w:p>
    <w:p w:rsidR="00AE29EB" w:rsidRDefault="006B3999" w:rsidP="006B3999">
      <w:pPr>
        <w:pStyle w:val="ProductList-Bullet"/>
        <w:numPr>
          <w:ilvl w:val="1"/>
          <w:numId w:val="23"/>
        </w:numPr>
      </w:pPr>
      <w:r>
        <w:t xml:space="preserve">„Windows 10 Enterprise E3 / E5“ kiekvieno vartotojo PL </w:t>
      </w:r>
    </w:p>
    <w:p w:rsidR="00AE29EB" w:rsidRDefault="006B3999" w:rsidP="006B3999">
      <w:pPr>
        <w:pStyle w:val="ProductList-Bullet"/>
        <w:numPr>
          <w:ilvl w:val="1"/>
          <w:numId w:val="23"/>
        </w:numPr>
      </w:pPr>
      <w:r>
        <w:t>„Windows 10 Enterprise E5“ kiekvieno įrenginio PL</w:t>
      </w:r>
    </w:p>
    <w:p w:rsidR="00AE29EB" w:rsidRDefault="00AE29EB">
      <w:pPr>
        <w:pStyle w:val="ProductList-BodyIndented"/>
      </w:pPr>
    </w:p>
    <w:p w:rsidR="00AE29EB" w:rsidRDefault="006B3999">
      <w:pPr>
        <w:pStyle w:val="ProductList-SubClauseHeading"/>
        <w:outlineLvl w:val="5"/>
      </w:pPr>
      <w:r>
        <w:t>2.8.2 Minimalūs pirkimo reikalavimai</w:t>
      </w:r>
    </w:p>
    <w:p w:rsidR="00AE29EB" w:rsidRDefault="006B3999">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AE29EB" w:rsidRDefault="006B3999" w:rsidP="006B3999">
      <w:pPr>
        <w:pStyle w:val="ProductList-Bullet"/>
        <w:numPr>
          <w:ilvl w:val="1"/>
          <w:numId w:val="24"/>
        </w:numPr>
      </w:pPr>
      <w:r>
        <w:t xml:space="preserve">turi „Windows 10 Enterprise E3 / E5“ licenciją kiekvienam įrenginiui arba </w:t>
      </w:r>
    </w:p>
    <w:p w:rsidR="00AE29EB" w:rsidRDefault="006B3999" w:rsidP="006B3999">
      <w:pPr>
        <w:pStyle w:val="ProductList-Bullet"/>
        <w:numPr>
          <w:ilvl w:val="1"/>
          <w:numId w:val="24"/>
        </w:numPr>
      </w:pPr>
      <w:r>
        <w:t>jame įdiegta „Pro“ arba „Enterprise“ versija ir jį naudoja „Windows 10 Enterprise E3 / E5“ turintis Licencijuotasis vartotojas.</w:t>
      </w:r>
    </w:p>
    <w:p w:rsidR="00AE29EB" w:rsidRDefault="00AE29EB">
      <w:pPr>
        <w:pStyle w:val="ProductList-BodyIndented"/>
      </w:pPr>
    </w:p>
    <w:p w:rsidR="00AE29EB" w:rsidRDefault="006B3999">
      <w:pPr>
        <w:pStyle w:val="ProductList-SubClauseHeading"/>
        <w:outlineLvl w:val="5"/>
      </w:pPr>
      <w:r>
        <w:t>2.8.3. Licencijos apribojimai</w:t>
      </w:r>
    </w:p>
    <w:p w:rsidR="00AE29EB" w:rsidRDefault="006B3999">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AE29EB" w:rsidRDefault="00AE29EB">
      <w:pPr>
        <w:pStyle w:val="ProductList-BodyIndented"/>
      </w:pPr>
    </w:p>
    <w:p w:rsidR="00AE29EB" w:rsidRDefault="006B3999">
      <w:pPr>
        <w:pStyle w:val="ProductList-ClauseHeading"/>
        <w:outlineLvl w:val="4"/>
      </w:pPr>
      <w:r>
        <w:t>2.9. Automatiniai naujinimai</w:t>
      </w:r>
    </w:p>
    <w:p w:rsidR="00AE29EB" w:rsidRDefault="006B3999">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AE29EB" w:rsidRDefault="00AE29EB">
      <w:pPr>
        <w:pStyle w:val="ProductList-Body"/>
      </w:pPr>
    </w:p>
    <w:p w:rsidR="00AE29EB" w:rsidRDefault="006B3999">
      <w:pPr>
        <w:pStyle w:val="ProductList-ClauseHeading"/>
        <w:outlineLvl w:val="4"/>
      </w:pPr>
      <w:r>
        <w:t>2.10 Akademinės ir Labdaros programos</w:t>
      </w:r>
    </w:p>
    <w:p w:rsidR="00AE29EB" w:rsidRDefault="006B3999">
      <w:pPr>
        <w:pStyle w:val="ProductList-SubClauseHeading"/>
        <w:outlineLvl w:val="5"/>
      </w:pPr>
      <w:r>
        <w:t>2.10.1. Licencijos priskyrimas</w:t>
      </w:r>
    </w:p>
    <w:p w:rsidR="00AE29EB" w:rsidRDefault="006B3999">
      <w:pPr>
        <w:pStyle w:val="ProductList-BodyIndented"/>
      </w:pPr>
      <w:r>
        <w:rPr>
          <w:b/>
        </w:rPr>
        <w:t>2.10.1.1. Vartotojo licencijos priskyrimas</w:t>
      </w:r>
    </w:p>
    <w:p w:rsidR="00AE29EB" w:rsidRDefault="006B399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vartotojas. </w:t>
      </w:r>
    </w:p>
    <w:p w:rsidR="00AE29EB" w:rsidRDefault="00AE29EB">
      <w:pPr>
        <w:pStyle w:val="ProductList-BodyIndented"/>
      </w:pPr>
    </w:p>
    <w:p w:rsidR="00AE29EB" w:rsidRDefault="006B3999">
      <w:pPr>
        <w:pStyle w:val="ProductList-BodyIndented"/>
      </w:pPr>
      <w:r>
        <w:rPr>
          <w:b/>
        </w:rPr>
        <w:t>2.10.1.2. Įrenginio licencijos priskyrimas</w:t>
      </w:r>
    </w:p>
    <w:p w:rsidR="00AE29EB" w:rsidRDefault="006B399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AE29EB" w:rsidRDefault="00AE29EB">
      <w:pPr>
        <w:pStyle w:val="ProductList-BodyIndented"/>
      </w:pPr>
    </w:p>
    <w:p w:rsidR="00AE29EB" w:rsidRDefault="006B3999">
      <w:pPr>
        <w:pStyle w:val="ProductList-SubClauseHeading"/>
        <w:outlineLvl w:val="5"/>
      </w:pPr>
      <w:r>
        <w:t>2.10.2 „Windows 10S“ išimtis</w:t>
      </w:r>
    </w:p>
    <w:p w:rsidR="00AE29EB" w:rsidRDefault="006B3999">
      <w:pPr>
        <w:pStyle w:val="ProductList-BodyIndented"/>
      </w:pPr>
      <w:r>
        <w:t xml:space="preserve">Skyriuje 2.2.4 (S režimo „Windows 10 Pro“ („Windows 10S“)) pateiktos „Windows 10S“ priskirtos OS sąlygos netaikomos licencijoms, įsigytoms akademinėse ir labdaros programose. </w:t>
      </w:r>
    </w:p>
    <w:p w:rsidR="00AE29EB" w:rsidRDefault="00AE29EB">
      <w:pPr>
        <w:pStyle w:val="ProductList-BodyIndented"/>
      </w:pPr>
    </w:p>
    <w:p w:rsidR="00AE29EB" w:rsidRDefault="006B3999">
      <w:pPr>
        <w:pStyle w:val="ProductList-SubClauseHeading"/>
        <w:outlineLvl w:val="5"/>
      </w:pPr>
      <w:r>
        <w:t>2.10.3 Akademinės programos „Windows“ leidimo teisės</w:t>
      </w:r>
    </w:p>
    <w:p w:rsidR="00AE29EB" w:rsidRDefault="006B3999">
      <w:pPr>
        <w:pStyle w:val="ProductList-BodyIndented"/>
      </w:pPr>
      <w:r>
        <w:t>Į „Windows Education“ licencijas įtrauktos teisės vietoj „Windows Education“ diegti ar aktyvinti „Windows Enterprise“.</w:t>
      </w:r>
    </w:p>
    <w:p w:rsidR="00AE29EB" w:rsidRDefault="00AE29EB">
      <w:pPr>
        <w:pStyle w:val="ProductList-BodyIndented"/>
      </w:pPr>
    </w:p>
    <w:p w:rsidR="00AE29EB" w:rsidRDefault="006B3999">
      <w:pPr>
        <w:pStyle w:val="ProductList-SubClauseHeading"/>
        <w:outlineLvl w:val="5"/>
      </w:pPr>
      <w:r>
        <w:t>2.10.4. Naudojimas laboratorijoje ar bibliotekoje</w:t>
      </w:r>
    </w:p>
    <w:p w:rsidR="00AE29EB" w:rsidRDefault="006B3999">
      <w:pPr>
        <w:pStyle w:val="ProductList-BodyIndented"/>
      </w:pPr>
      <w:r>
        <w:t xml:space="preserve">Institucijos, naudojančios „Windows Education E3/E5‟, „Windows 10 Education E5‟ (kiekvienam įrenginiui) ar „Windows 10 Education‟ (kiekvienam įrenginiui), priskirtas visam mokomajam personalui / moksliniams darbuotojams,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AE29EB" w:rsidRDefault="00AE29EB">
      <w:pPr>
        <w:pStyle w:val="ProductList-BodyIndented"/>
      </w:pPr>
    </w:p>
    <w:p w:rsidR="00AE29EB" w:rsidRDefault="006B3999">
      <w:pPr>
        <w:pStyle w:val="ProductList-SubClauseHeading"/>
        <w:outlineLvl w:val="5"/>
      </w:pPr>
      <w:r>
        <w:t>2.10.5 „Starter Edition“ OS ribojimai akademinėms programoms</w:t>
      </w:r>
    </w:p>
    <w:p w:rsidR="00AE29EB" w:rsidRDefault="006B399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AE29EB" w:rsidRDefault="00AE29EB">
      <w:pPr>
        <w:pStyle w:val="ProductList-BodyIndented"/>
      </w:pPr>
    </w:p>
    <w:p w:rsidR="00AE29EB" w:rsidRDefault="006B3999">
      <w:pPr>
        <w:pStyle w:val="ProductList-Offering1SubSection"/>
        <w:outlineLvl w:val="3"/>
      </w:pPr>
      <w:bookmarkStart w:id="177" w:name="_Sec813"/>
      <w:r>
        <w:t>3. Naudojimo teisės</w:t>
      </w:r>
      <w:bookmarkEnd w:id="177"/>
    </w:p>
    <w:tbl>
      <w:tblPr>
        <w:tblStyle w:val="PURTable"/>
        <w:tblW w:w="0" w:type="dxa"/>
        <w:tblLook w:val="04A0" w:firstRow="1" w:lastRow="0" w:firstColumn="1" w:lastColumn="0" w:noHBand="0" w:noVBand="1"/>
      </w:tblPr>
      <w:tblGrid>
        <w:gridCol w:w="3641"/>
        <w:gridCol w:w="3631"/>
        <w:gridCol w:w="364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0">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Papildoma programinė įranga: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Vietinis „Windows“ naudojimas</w:t>
      </w:r>
    </w:p>
    <w:p w:rsidR="00AE29EB" w:rsidRDefault="006B3999">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AE29EB" w:rsidRDefault="00AE29EB">
      <w:pPr>
        <w:pStyle w:val="ProductList-Body"/>
      </w:pPr>
    </w:p>
    <w:p w:rsidR="00AE29EB" w:rsidRDefault="006B3999">
      <w:pPr>
        <w:pStyle w:val="ProductList-ClauseHeading"/>
        <w:outlineLvl w:val="4"/>
      </w:pPr>
      <w:r>
        <w:t>3.2 „Windows 10‟ aktyvinimas naudojant „Azure AD‟</w:t>
      </w:r>
    </w:p>
    <w:p w:rsidR="00AE29EB" w:rsidRDefault="006B399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AE29EB" w:rsidRDefault="00AE29EB">
      <w:pPr>
        <w:pStyle w:val="ProductList-Body"/>
      </w:pPr>
    </w:p>
    <w:p w:rsidR="00AE29EB" w:rsidRDefault="006B3999">
      <w:pPr>
        <w:pStyle w:val="ProductList-ClauseHeading"/>
        <w:outlineLvl w:val="4"/>
      </w:pPr>
      <w:r>
        <w:t>3.3. „Windows“ programos</w:t>
      </w:r>
    </w:p>
    <w:p w:rsidR="00AE29EB" w:rsidRDefault="006B3999">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1">
        <w:r>
          <w:rPr>
            <w:color w:val="00467F"/>
            <w:u w:val="single"/>
          </w:rPr>
          <w:t>http://go.microsoft.com/fwlink/?linkid=246338</w:t>
        </w:r>
      </w:hyperlink>
      <w:r>
        <w:t xml:space="preserve">, o naudojantis per „Windows“ programas pasiekiamomis „Xbox“ paslaugomis galioja „Xbox.com“ sąlygos, pateiktos adresu </w:t>
      </w:r>
      <w:hyperlink r:id="rId92">
        <w:r>
          <w:rPr>
            <w:color w:val="00467F"/>
            <w:u w:val="single"/>
          </w:rPr>
          <w:t>http://xbox.com/legal/livetou</w:t>
        </w:r>
      </w:hyperlink>
      <w:r>
        <w:t>.</w:t>
      </w:r>
    </w:p>
    <w:p w:rsidR="00AE29EB" w:rsidRDefault="00AE29EB">
      <w:pPr>
        <w:pStyle w:val="ProductList-Body"/>
      </w:pPr>
    </w:p>
    <w:p w:rsidR="00AE29EB" w:rsidRDefault="006B3999">
      <w:pPr>
        <w:pStyle w:val="ProductList-ClauseHeading"/>
        <w:outlineLvl w:val="4"/>
      </w:pPr>
      <w:r>
        <w:t>3.4 „Windows 10 Mobile Enterprise“</w:t>
      </w:r>
    </w:p>
    <w:p w:rsidR="00AE29EB" w:rsidRDefault="006B3999">
      <w:pPr>
        <w:pStyle w:val="ProductList-Body"/>
      </w:pPr>
      <w:r>
        <w:t>Klientai, turintys Korporatyvinę sutartį, „Microsoft‟ produktų ir paslaugų sutartį arba Pasirenkamąją sutartį „Plius‟, jos laikotarpiu gali įdiegti ir naudoti„Windows 10 Mobile Enterprise‟.</w:t>
      </w:r>
    </w:p>
    <w:p w:rsidR="00AE29EB" w:rsidRDefault="00AE29EB">
      <w:pPr>
        <w:pStyle w:val="ProductList-Body"/>
      </w:pPr>
    </w:p>
    <w:p w:rsidR="00AE29EB" w:rsidRDefault="006B3999">
      <w:pPr>
        <w:pStyle w:val="ProductList-ClauseHeading"/>
        <w:outlineLvl w:val="4"/>
      </w:pPr>
      <w:r>
        <w:t>3.5 „Microsoft“ debesų technologijos sutarties suaktyvinimo naudojimo teisės</w:t>
      </w:r>
    </w:p>
    <w:p w:rsidR="00AE29EB" w:rsidRDefault="006B3999">
      <w:pPr>
        <w:pStyle w:val="ProductList-Body"/>
      </w:pPr>
      <w:r>
        <w:t>Informacija skirta klientams, licencijuotiems pagal „Microsoft“ debesų technologijos sutartį.</w:t>
      </w:r>
    </w:p>
    <w:p w:rsidR="00AE29EB" w:rsidRDefault="006B3999" w:rsidP="006B3999">
      <w:pPr>
        <w:pStyle w:val="ProductList-Bullet"/>
        <w:numPr>
          <w:ilvl w:val="0"/>
          <w:numId w:val="25"/>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AE29EB" w:rsidRDefault="006B3999" w:rsidP="006B3999">
      <w:pPr>
        <w:pStyle w:val="ProductList-Bullet"/>
        <w:numPr>
          <w:ilvl w:val="0"/>
          <w:numId w:val="25"/>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AE29EB" w:rsidRDefault="006B3999" w:rsidP="006B3999">
      <w:pPr>
        <w:pStyle w:val="ProductList-Bullet"/>
        <w:numPr>
          <w:ilvl w:val="0"/>
          <w:numId w:val="25"/>
        </w:numPr>
      </w:pPr>
      <w:r>
        <w:t xml:space="preserve">Toliau pateikto 4 skyriaus („Programinės įrangos naujumo garantija“) nuostatos netaikomos. </w:t>
      </w:r>
    </w:p>
    <w:p w:rsidR="00AE29EB" w:rsidRDefault="00AE29EB">
      <w:pPr>
        <w:pStyle w:val="ProductList-Body"/>
      </w:pPr>
    </w:p>
    <w:p w:rsidR="00AE29EB" w:rsidRDefault="006B3999">
      <w:pPr>
        <w:pStyle w:val="ProductList-ClauseHeading"/>
        <w:outlineLvl w:val="4"/>
      </w:pPr>
      <w:r>
        <w:t>3.6 „Windows 10“ plėtotės galimybė</w:t>
      </w:r>
    </w:p>
    <w:p w:rsidR="00AE29EB" w:rsidRDefault="006B3999">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AE29EB" w:rsidRDefault="006B3999" w:rsidP="006B3999">
      <w:pPr>
        <w:pStyle w:val="ProductList-Bullet"/>
        <w:numPr>
          <w:ilvl w:val="0"/>
          <w:numId w:val="26"/>
        </w:numPr>
      </w:pPr>
      <w:r>
        <w:t xml:space="preserve">„Windows 10 Enterprise“ (visos) </w:t>
      </w:r>
    </w:p>
    <w:p w:rsidR="00AE29EB" w:rsidRDefault="006B3999" w:rsidP="006B3999">
      <w:pPr>
        <w:pStyle w:val="ProductList-Bullet"/>
        <w:numPr>
          <w:ilvl w:val="0"/>
          <w:numId w:val="26"/>
        </w:numPr>
      </w:pPr>
      <w:r>
        <w:t>„Microsoft 365‟ (visos)</w:t>
      </w:r>
    </w:p>
    <w:p w:rsidR="00AE29EB" w:rsidRDefault="00AE29EB">
      <w:pPr>
        <w:pStyle w:val="ProductList-Body"/>
      </w:pPr>
    </w:p>
    <w:p w:rsidR="00AE29EB" w:rsidRDefault="006B3999">
      <w:pPr>
        <w:pStyle w:val="ProductList-ClauseHeading"/>
        <w:outlineLvl w:val="4"/>
      </w:pPr>
      <w:r>
        <w:t>3.7 „Windows 10‟ kelių nuomotojų nuoma</w:t>
      </w:r>
    </w:p>
    <w:p w:rsidR="00AE29EB" w:rsidRDefault="006B3999">
      <w:pPr>
        <w:pStyle w:val="ProductList-Body"/>
      </w:pPr>
      <w:r>
        <w:t xml:space="preserve">Klientai, turintys vienam vartotojui skirtas „Windows 10 Enterprise‟ (išskyrus vietines), „Windows 10 Education‟ ar VDA E3/E5 PL, kurios aktyvinamos naudojant „Azure AD‟, gali „Windows 10‟ kūrėjų naujinimą ar naujesnės versijos programinę įrangą įdiegti virtualiajame įrenginyje, kuriame veikia „Microsoft Azure‟ ar bendrinamas serveris su priskirtu kelių nuomotojų nuomos partneriu, įvardytu </w:t>
      </w:r>
      <w:hyperlink r:id="rId93">
        <w:r>
          <w:rPr>
            <w:color w:val="00467F"/>
            <w:u w:val="single"/>
          </w:rPr>
          <w:t>www.microsoft.com/Qualified_Multitenant_Hoster_Program</w:t>
        </w:r>
      </w:hyperlink>
      <w:r>
        <w:t xml:space="preserve">. Kiekvienas licencijuotasis vartotojas gali naudoti iki keturių programinės įrangos egzempliorių. „Azure“ valstybinių institucijų vartotojai gali naudoti KMS aktyvinimą vietoj „Azure AD“ pagrįsto aktyvinimo. Kiekvienas licencijuotasis vartotojas gali naudoti iki keturių programinės įrangos egzempliorių. Platformoje „Microsoft Azure‟ konfigūruodami vaizdą (-us), Klientai turi nurodyti, kad sistemoje „Windows 10‟ naudoja kelių nuomotojų nuomos funkciją, ir turi laikytis kitų programinės įrangos konfigūravimo reikalavimų, nurodytų </w:t>
      </w:r>
      <w:hyperlink r:id="rId94">
        <w:r>
          <w:rPr>
            <w:color w:val="00467F"/>
            <w:u w:val="single"/>
          </w:rPr>
          <w:t>https://docs.microsoft.com/en-us/windows/deployment/vda-subscription-activation</w:t>
        </w:r>
      </w:hyperlink>
      <w:r>
        <w:t xml:space="preserve">. Visuotinio diegimo reikalavimai partneriams nurodyti </w:t>
      </w:r>
      <w:hyperlink r:id="rId95">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E29EB" w:rsidRDefault="00AE29EB">
      <w:pPr>
        <w:pStyle w:val="ProductList-Body"/>
      </w:pPr>
    </w:p>
    <w:p w:rsidR="00AE29EB" w:rsidRDefault="006B3999">
      <w:pPr>
        <w:pStyle w:val="ProductList-Offering1SubSection"/>
        <w:outlineLvl w:val="3"/>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631"/>
        <w:gridCol w:w="3650"/>
        <w:gridCol w:w="3635"/>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6">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7">
              <w:r>
                <w:rPr>
                  <w:color w:val="00467F"/>
                  <w:u w:val="single"/>
                </w:rPr>
                <w:t>2016 m. vasario mėn. – Produktų naudojimo sąlygos</w:t>
              </w:r>
            </w:hyperlink>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4.1 Programinės įrangos naujumo garantijos papildomos naudojimo teisės</w:t>
      </w:r>
    </w:p>
    <w:p w:rsidR="00AE29EB" w:rsidRDefault="006B3999">
      <w:pPr>
        <w:pStyle w:val="ProductList-Body"/>
      </w:pPr>
      <w:r>
        <w:t xml:space="preserve">4 skyrius (Programinės įrangos naujumo garantija) taikomas tolesnėms licencijoms, išskyrus licencijas, įgytas pagal „Microsoft“ debesų technologijos sutartį. </w:t>
      </w:r>
    </w:p>
    <w:p w:rsidR="00AE29EB" w:rsidRDefault="006B3999" w:rsidP="006B3999">
      <w:pPr>
        <w:pStyle w:val="ProductList-Bullet"/>
        <w:numPr>
          <w:ilvl w:val="0"/>
          <w:numId w:val="27"/>
        </w:numPr>
      </w:pPr>
      <w:r>
        <w:t>„Windows 10 Enterprise“ E3 / E5 su SA</w:t>
      </w:r>
    </w:p>
    <w:p w:rsidR="00AE29EB" w:rsidRDefault="006B3999" w:rsidP="006B3999">
      <w:pPr>
        <w:pStyle w:val="ProductList-Bullet"/>
        <w:numPr>
          <w:ilvl w:val="0"/>
          <w:numId w:val="27"/>
        </w:numPr>
      </w:pPr>
      <w:r>
        <w:t>„Windows 10 Education“ E3 / E5</w:t>
      </w:r>
    </w:p>
    <w:p w:rsidR="00AE29EB" w:rsidRDefault="006B3999" w:rsidP="006B3999">
      <w:pPr>
        <w:pStyle w:val="ProductList-Bullet"/>
        <w:numPr>
          <w:ilvl w:val="0"/>
          <w:numId w:val="27"/>
        </w:numPr>
      </w:pPr>
      <w:r>
        <w:t>„Windows 10 Enterprise Virtual Desktop Access“ E3 / E5</w:t>
      </w:r>
    </w:p>
    <w:p w:rsidR="00AE29EB" w:rsidRDefault="00AE29EB">
      <w:pPr>
        <w:pStyle w:val="ProductList-Body"/>
      </w:pPr>
    </w:p>
    <w:p w:rsidR="00AE29EB" w:rsidRDefault="006B3999">
      <w:pPr>
        <w:pStyle w:val="ProductList-ClauseHeading"/>
        <w:outlineLvl w:val="4"/>
      </w:pPr>
      <w:r>
        <w:t>4.2 „Windows“ virtualizavimas</w:t>
      </w:r>
    </w:p>
    <w:p w:rsidR="00AE29EB" w:rsidRDefault="006B3999">
      <w:pPr>
        <w:pStyle w:val="ProductList-SubClauseHeading"/>
        <w:outlineLvl w:val="5"/>
      </w:pPr>
      <w:r>
        <w:t>4.2.1 Virtualizavimas vietinėje sistemoje</w:t>
      </w:r>
    </w:p>
    <w:p w:rsidR="00AE29EB" w:rsidRDefault="006B3999">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AE29EB" w:rsidRDefault="00AE29EB">
      <w:pPr>
        <w:pStyle w:val="ProductList-BodyIndented"/>
      </w:pPr>
    </w:p>
    <w:p w:rsidR="00AE29EB" w:rsidRDefault="006B3999">
      <w:pPr>
        <w:pStyle w:val="ProductList-SubClauseHeading"/>
        <w:outlineLvl w:val="5"/>
      </w:pPr>
      <w:r>
        <w:t>4.2.2 Nuotolinis virtualizavimas</w:t>
      </w:r>
    </w:p>
    <w:p w:rsidR="00AE29EB" w:rsidRDefault="006B3999">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AE29EB" w:rsidRDefault="00AE29EB">
      <w:pPr>
        <w:pStyle w:val="ProductList-BodyIndented"/>
      </w:pPr>
    </w:p>
    <w:p w:rsidR="00AE29EB" w:rsidRDefault="006B3999">
      <w:pPr>
        <w:pStyle w:val="ProductList-ClauseHeading"/>
        <w:outlineLvl w:val="4"/>
      </w:pPr>
      <w:r>
        <w:t>4.3. Įrenginio licencijų perskirstymas</w:t>
      </w:r>
    </w:p>
    <w:p w:rsidR="00AE29EB" w:rsidRDefault="006B3999">
      <w:pPr>
        <w:pStyle w:val="ProductList-Body"/>
      </w:pPr>
      <w:r>
        <w:t xml:space="preserve">Klientas Įrenginio licencijas gali perskirstyti sutinkamai su įrenginio licencijavimo Universaliosiomis licencijos sąlygomis. </w:t>
      </w:r>
    </w:p>
    <w:p w:rsidR="00AE29EB" w:rsidRDefault="00AE29EB">
      <w:pPr>
        <w:pStyle w:val="ProductList-Body"/>
      </w:pPr>
    </w:p>
    <w:p w:rsidR="00AE29EB" w:rsidRDefault="006B3999">
      <w:pPr>
        <w:pStyle w:val="ProductList-ClauseHeading"/>
        <w:outlineLvl w:val="4"/>
      </w:pPr>
      <w:r>
        <w:t>4.4 Įrenginių su 10,1 col. ekranu privilegija</w:t>
      </w:r>
    </w:p>
    <w:p w:rsidR="00AE29EB" w:rsidRDefault="006B3999">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AE29EB" w:rsidRDefault="00AE29EB">
      <w:pPr>
        <w:pStyle w:val="ProductList-Body"/>
      </w:pPr>
    </w:p>
    <w:p w:rsidR="00AE29EB" w:rsidRDefault="006B3999">
      <w:pPr>
        <w:pStyle w:val="ProductList-ClauseHeading"/>
        <w:outlineLvl w:val="4"/>
      </w:pPr>
      <w:r>
        <w:t>4.5 „Windows to Go“</w:t>
      </w:r>
    </w:p>
    <w:p w:rsidR="00AE29EB" w:rsidRDefault="006B3999">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AE29EB" w:rsidRDefault="00AE29EB">
      <w:pPr>
        <w:pStyle w:val="ProductList-Body"/>
      </w:pPr>
    </w:p>
    <w:p w:rsidR="00AE29EB" w:rsidRDefault="006B3999">
      <w:pPr>
        <w:pStyle w:val="ProductList-SubClauseHeading"/>
        <w:outlineLvl w:val="5"/>
      </w:pPr>
      <w:r>
        <w:t>4.5.1. „Windows to Go“ versija studentams</w:t>
      </w:r>
    </w:p>
    <w:p w:rsidR="00AE29EB" w:rsidRDefault="006B3999">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AE29EB" w:rsidRDefault="00AE29EB">
      <w:pPr>
        <w:pStyle w:val="ProductList-BodyIndented"/>
      </w:pPr>
    </w:p>
    <w:p w:rsidR="00AE29EB" w:rsidRDefault="006B3999">
      <w:pPr>
        <w:pStyle w:val="ProductList-ClauseHeading"/>
        <w:outlineLvl w:val="4"/>
      </w:pPr>
      <w:r>
        <w:t>4.6 „Windows Pro“ SA</w:t>
      </w:r>
    </w:p>
    <w:p w:rsidR="00AE29EB" w:rsidRDefault="006B3999">
      <w:pPr>
        <w:pStyle w:val="ProductList-Body"/>
      </w:pPr>
      <w:r>
        <w:t>Klientai, anksčiau įgiję „Windows Pro“ skirtą SA, gali atnaujinti SA įrenginiuose, kuriems ji taikoma, neįsigydami „Windows Enterprise“ licencijos.</w:t>
      </w:r>
    </w:p>
    <w:p w:rsidR="00AE29EB" w:rsidRDefault="00AE29EB">
      <w:pPr>
        <w:pStyle w:val="ProductList-Body"/>
      </w:pPr>
    </w:p>
    <w:p w:rsidR="00AE29EB" w:rsidRDefault="006B3999">
      <w:pPr>
        <w:pStyle w:val="ProductList-ClauseHeading"/>
        <w:outlineLvl w:val="4"/>
      </w:pPr>
      <w:r>
        <w:t>4.7. „Microsoft Desktop Optimization Pack“ (MDOP)</w:t>
      </w:r>
    </w:p>
    <w:p w:rsidR="00AE29EB" w:rsidRDefault="006B3999">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AE29EB" w:rsidRDefault="00AE29EB">
      <w:pPr>
        <w:pStyle w:val="ProductList-Body"/>
      </w:pPr>
    </w:p>
    <w:p w:rsidR="00AE29EB" w:rsidRDefault="006B3999">
      <w:pPr>
        <w:pStyle w:val="ProductList-SubClauseHeading"/>
        <w:outlineLvl w:val="5"/>
      </w:pPr>
      <w:r>
        <w:t>4.7.1. Teisė naudoti MDOP</w:t>
      </w:r>
    </w:p>
    <w:p w:rsidR="00AE29EB" w:rsidRDefault="006B3999">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AE29EB" w:rsidRDefault="006B3999" w:rsidP="006B3999">
      <w:pPr>
        <w:pStyle w:val="ProductList-Bullet"/>
        <w:numPr>
          <w:ilvl w:val="1"/>
          <w:numId w:val="28"/>
        </w:numPr>
      </w:pPr>
      <w:r>
        <w:t xml:space="preserve">„Windows 10 Enterprise“ E3 / E5 Vartotojo PL </w:t>
      </w:r>
    </w:p>
    <w:p w:rsidR="00AE29EB" w:rsidRDefault="006B3999" w:rsidP="006B3999">
      <w:pPr>
        <w:pStyle w:val="ProductList-Bullet"/>
        <w:numPr>
          <w:ilvl w:val="1"/>
          <w:numId w:val="28"/>
        </w:numPr>
      </w:pPr>
      <w:r>
        <w:t xml:space="preserve">„Windows 10 Education“ E3 / E5 Vartotojo PL </w:t>
      </w:r>
    </w:p>
    <w:p w:rsidR="00AE29EB" w:rsidRDefault="006B3999" w:rsidP="006B3999">
      <w:pPr>
        <w:pStyle w:val="ProductList-Bullet"/>
        <w:numPr>
          <w:ilvl w:val="1"/>
          <w:numId w:val="28"/>
        </w:numPr>
      </w:pPr>
      <w:r>
        <w:t>„Windows 10 Enterprise“ E5 Įrenginio PL</w:t>
      </w:r>
    </w:p>
    <w:p w:rsidR="00AE29EB" w:rsidRDefault="006B3999" w:rsidP="006B3999">
      <w:pPr>
        <w:pStyle w:val="ProductList-Bullet"/>
        <w:numPr>
          <w:ilvl w:val="1"/>
          <w:numId w:val="28"/>
        </w:numPr>
      </w:pPr>
      <w:r>
        <w:t>„Windows 10 Enterprise VDA“ Vartotojo PL</w:t>
      </w:r>
    </w:p>
    <w:p w:rsidR="00AE29EB" w:rsidRDefault="006B3999" w:rsidP="006B3999">
      <w:pPr>
        <w:pStyle w:val="ProductList-Bullet"/>
        <w:numPr>
          <w:ilvl w:val="1"/>
          <w:numId w:val="28"/>
        </w:numPr>
      </w:pPr>
      <w:r>
        <w:t>nuo 2015 m. rugpjūčio 1 d. įsigaliojusi sutartis ir VDA įrenginiui arba „Windows 10 Enterprise“ E3 įrenginiui.</w:t>
      </w:r>
    </w:p>
    <w:p w:rsidR="00AE29EB" w:rsidRDefault="00AE29EB">
      <w:pPr>
        <w:pStyle w:val="ProductList-BodyIndented"/>
      </w:pPr>
    </w:p>
    <w:p w:rsidR="00AE29EB" w:rsidRDefault="006B3999">
      <w:pPr>
        <w:pStyle w:val="ProductList-ClauseHeading"/>
        <w:outlineLvl w:val="4"/>
      </w:pPr>
      <w:r>
        <w:t>4.8 Teisės naudoti Sugrupuotas HPC programas</w:t>
      </w:r>
    </w:p>
    <w:p w:rsidR="00AE29EB" w:rsidRDefault="006B399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AE29EB" w:rsidRDefault="00AE29EB">
      <w:pPr>
        <w:pStyle w:val="ProductList-Body"/>
      </w:pPr>
    </w:p>
    <w:p w:rsidR="00AE29EB" w:rsidRDefault="006B3999">
      <w:pPr>
        <w:pStyle w:val="ProductList-ClauseHeading"/>
        <w:outlineLvl w:val="4"/>
      </w:pPr>
      <w:r>
        <w:t>4.9. Windows kompiuterio operacinė sistema: „Windows Thin PC“</w:t>
      </w:r>
    </w:p>
    <w:p w:rsidR="00AE29EB" w:rsidRDefault="006B3999">
      <w:pPr>
        <w:pStyle w:val="ProductList-Body"/>
      </w:pPr>
      <w:r>
        <w:t>Vietoj „Windows“ kompiuterio operacinės sistemos programinės įrangos Klientas gali naudoti „Windows Thin PC“ programinę įrangą, bet tik norėdamas paleisti toliau nurodytų tipų programas.</w:t>
      </w:r>
    </w:p>
    <w:p w:rsidR="00AE29EB" w:rsidRDefault="006B3999" w:rsidP="006B3999">
      <w:pPr>
        <w:pStyle w:val="ProductList-Bullet"/>
        <w:numPr>
          <w:ilvl w:val="0"/>
          <w:numId w:val="29"/>
        </w:numPr>
      </w:pPr>
      <w:r>
        <w:t xml:space="preserve">saugos </w:t>
      </w:r>
    </w:p>
    <w:p w:rsidR="00AE29EB" w:rsidRDefault="006B3999" w:rsidP="006B3999">
      <w:pPr>
        <w:pStyle w:val="ProductList-Bullet"/>
        <w:numPr>
          <w:ilvl w:val="0"/>
          <w:numId w:val="29"/>
        </w:numPr>
      </w:pPr>
      <w:r>
        <w:t xml:space="preserve">Valdymo </w:t>
      </w:r>
    </w:p>
    <w:p w:rsidR="00AE29EB" w:rsidRDefault="006B3999" w:rsidP="006B3999">
      <w:pPr>
        <w:pStyle w:val="ProductList-Bullet"/>
        <w:numPr>
          <w:ilvl w:val="0"/>
          <w:numId w:val="29"/>
        </w:numPr>
      </w:pPr>
      <w:r>
        <w:t xml:space="preserve">Laikino imitavimo </w:t>
      </w:r>
    </w:p>
    <w:p w:rsidR="00AE29EB" w:rsidRDefault="006B3999" w:rsidP="006B3999">
      <w:pPr>
        <w:pStyle w:val="ProductList-Bullet"/>
        <w:numPr>
          <w:ilvl w:val="0"/>
          <w:numId w:val="29"/>
        </w:numPr>
      </w:pPr>
      <w:r>
        <w:t xml:space="preserve">Nuotolinio kompiuterio ir panašioms technologijoms </w:t>
      </w:r>
    </w:p>
    <w:p w:rsidR="00AE29EB" w:rsidRDefault="006B3999" w:rsidP="006B3999">
      <w:pPr>
        <w:pStyle w:val="ProductList-Bullet"/>
        <w:numPr>
          <w:ilvl w:val="0"/>
          <w:numId w:val="29"/>
        </w:numPr>
      </w:pPr>
      <w:r>
        <w:t xml:space="preserve">Naršyklės </w:t>
      </w:r>
    </w:p>
    <w:p w:rsidR="00AE29EB" w:rsidRDefault="006B3999" w:rsidP="006B3999">
      <w:pPr>
        <w:pStyle w:val="ProductList-Bullet"/>
        <w:numPr>
          <w:ilvl w:val="0"/>
          <w:numId w:val="29"/>
        </w:numPr>
      </w:pPr>
      <w:r>
        <w:t xml:space="preserve">Laikmenų grotuvo </w:t>
      </w:r>
    </w:p>
    <w:p w:rsidR="00AE29EB" w:rsidRDefault="006B3999" w:rsidP="006B3999">
      <w:pPr>
        <w:pStyle w:val="ProductList-Bullet"/>
        <w:numPr>
          <w:ilvl w:val="0"/>
          <w:numId w:val="29"/>
        </w:numPr>
      </w:pPr>
      <w:r>
        <w:t xml:space="preserve">Tiesioginių pranešimų kliento </w:t>
      </w:r>
    </w:p>
    <w:p w:rsidR="00AE29EB" w:rsidRDefault="006B3999" w:rsidP="006B3999">
      <w:pPr>
        <w:pStyle w:val="ProductList-Bullet"/>
        <w:numPr>
          <w:ilvl w:val="0"/>
          <w:numId w:val="29"/>
        </w:numPr>
      </w:pPr>
      <w:r>
        <w:t xml:space="preserve">Dokumentų peržiūros priemonių </w:t>
      </w:r>
    </w:p>
    <w:p w:rsidR="00AE29EB" w:rsidRDefault="006B3999" w:rsidP="006B3999">
      <w:pPr>
        <w:pStyle w:val="ProductList-Bullet"/>
        <w:numPr>
          <w:ilvl w:val="0"/>
          <w:numId w:val="29"/>
        </w:numPr>
      </w:pPr>
      <w:r>
        <w:t>NET Framework ir Java Virtual Machine</w:t>
      </w:r>
    </w:p>
    <w:p w:rsidR="00AE29EB" w:rsidRDefault="006B3999">
      <w:pPr>
        <w:pStyle w:val="ProductList-Body"/>
      </w:pPr>
      <w:r>
        <w:t>Naudoti programinę įrangą ne tame įrenginyje, kuriame ji buvo iš pradžių įdiegta, Klientas gali tik tada, į kitą įrenginį perkeliama ir atitinkama Programinės įrangos naujumo garantijos apsauga.</w:t>
      </w:r>
    </w:p>
    <w:p w:rsidR="00AE29EB" w:rsidRDefault="00AE29EB">
      <w:pPr>
        <w:pStyle w:val="ProductList-Body"/>
      </w:pPr>
    </w:p>
    <w:p w:rsidR="00AE29EB" w:rsidRDefault="006B3999">
      <w:pPr>
        <w:pStyle w:val="ProductList-ClauseHeading"/>
        <w:outlineLvl w:val="4"/>
      </w:pPr>
      <w:r>
        <w:t>4.10 Programinės įrangos naujumo garantijos pabaiga Nuolatinėse licencijose</w:t>
      </w:r>
    </w:p>
    <w:p w:rsidR="00AE29EB" w:rsidRDefault="006B3999">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Current Branch“ arba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perleista nuolatinė „Windows Enterprise“ licencija, Klientas Licencijuotajame įrenginyje gali įdiegti tą „Windows Enterprise Long Term Servicing Branch“ / Kanalo versiją, kuri galioja SA pabaigos dieną. </w:t>
      </w:r>
    </w:p>
    <w:p w:rsidR="00AE29EB" w:rsidRDefault="00AE29EB">
      <w:pPr>
        <w:pStyle w:val="ProductList-Body"/>
      </w:pP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179" w:name="_Sec619"/>
      <w:r>
        <w:t>Windows Server</w:t>
      </w:r>
      <w:bookmarkEnd w:id="179"/>
      <w:r>
        <w:fldChar w:fldCharType="begin"/>
      </w:r>
      <w:r>
        <w:instrText xml:space="preserve"> TC "</w:instrText>
      </w:r>
      <w:bookmarkStart w:id="180" w:name="_Toc507619838"/>
      <w:r>
        <w:instrText>Windows Server</w:instrText>
      </w:r>
      <w:bookmarkEnd w:id="180"/>
      <w:r>
        <w:instrText>" \l 2</w:instrText>
      </w:r>
      <w:r>
        <w:fldChar w:fldCharType="end"/>
      </w:r>
    </w:p>
    <w:p w:rsidR="00AE29EB" w:rsidRDefault="006B3999">
      <w:pPr>
        <w:pStyle w:val="ProductList-Offering2HeadingNoBorder"/>
        <w:outlineLvl w:val="2"/>
      </w:pPr>
      <w:bookmarkStart w:id="181" w:name="_Sec654"/>
      <w:r>
        <w:t>Windows MultiPoint Server</w:t>
      </w:r>
      <w:bookmarkEnd w:id="181"/>
      <w:r>
        <w:fldChar w:fldCharType="begin"/>
      </w:r>
      <w:r>
        <w:instrText xml:space="preserve"> TC "</w:instrText>
      </w:r>
      <w:bookmarkStart w:id="182" w:name="_Toc507619839"/>
      <w:r>
        <w:instrText>Windows MultiPoint Server</w:instrText>
      </w:r>
      <w:bookmarkEnd w:id="182"/>
      <w:r>
        <w:instrText>" \l 3</w:instrText>
      </w:r>
      <w:r>
        <w:fldChar w:fldCharType="end"/>
      </w:r>
    </w:p>
    <w:p w:rsidR="00AE29EB" w:rsidRDefault="006B3999">
      <w:pPr>
        <w:pStyle w:val="ProductList-Offering1SubSection"/>
        <w:outlineLvl w:val="3"/>
      </w:pPr>
      <w:bookmarkStart w:id="183" w:name="_Sec702"/>
      <w:r>
        <w:t>1. Programos pasiekiamumas</w:t>
      </w:r>
      <w:bookmarkEnd w:id="18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9" w:space="0" w:color="FFFFFF"/>
              <w:left w:val="single" w:sz="9" w:space="0" w:color="FFFFFF"/>
              <w:bottom w:val="none" w:sz="4" w:space="0" w:color="BFBFBF"/>
              <w:right w:val="single" w:sz="9" w:space="0" w:color="FFFFFF"/>
            </w:tcBorders>
          </w:tcPr>
          <w:p w:rsidR="00AE29EB" w:rsidRDefault="006B39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E29EB" w:rsidRDefault="006B39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E29EB" w:rsidRDefault="006B39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E29EB" w:rsidRDefault="006B39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E29EB" w:rsidRDefault="006B39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3"/>
      </w:pPr>
      <w:bookmarkStart w:id="184" w:name="_Sec757"/>
      <w:r>
        <w:t>2. Informacija apie produktą</w:t>
      </w:r>
      <w:bookmarkEnd w:id="184"/>
    </w:p>
    <w:tbl>
      <w:tblPr>
        <w:tblStyle w:val="PURTable"/>
        <w:tblW w:w="0" w:type="dxa"/>
        <w:tblLook w:val="04A0" w:firstRow="1" w:lastRow="0" w:firstColumn="1" w:lastColumn="0" w:noHBand="0" w:noVBand="1"/>
      </w:tblPr>
      <w:tblGrid>
        <w:gridCol w:w="3617"/>
        <w:gridCol w:w="3686"/>
        <w:gridCol w:w="3613"/>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Ankstesnių versijų leidimai: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(SA):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Offering1SubSection"/>
        <w:outlineLvl w:val="3"/>
      </w:pPr>
      <w:bookmarkStart w:id="185" w:name="_Sec800"/>
      <w:r>
        <w:t>3. Naudojimo teisės</w:t>
      </w:r>
      <w:bookmarkEnd w:id="185"/>
    </w:p>
    <w:tbl>
      <w:tblPr>
        <w:tblStyle w:val="PURTable"/>
        <w:tblW w:w="0" w:type="dxa"/>
        <w:tblLook w:val="04A0" w:firstRow="1" w:lastRow="0" w:firstColumn="1" w:lastColumn="0" w:noHBand="0" w:noVBand="1"/>
      </w:tblPr>
      <w:tblGrid>
        <w:gridCol w:w="3650"/>
        <w:gridCol w:w="3627"/>
        <w:gridCol w:w="3639"/>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„Windows Server 2016“ nuotolinio darbalaukio tarnybų KPL atitinkanti licencija</w:t>
            </w:r>
          </w:p>
          <w:p w:rsidR="00AE29EB" w:rsidRDefault="006B3999">
            <w:pPr>
              <w:pStyle w:val="ProductList-TableBody"/>
            </w:pPr>
            <w:r>
              <w:t xml:space="preserve">(žr. </w:t>
            </w:r>
            <w:hyperlink w:anchor="_Sec591">
              <w:r>
                <w:rPr>
                  <w:color w:val="00467F"/>
                  <w:u w:val="single"/>
                </w:rPr>
                <w:t>A priedą</w:t>
              </w:r>
            </w:hyperlink>
            <w:r>
              <w:t>)</w:t>
            </w:r>
          </w:p>
        </w:tc>
      </w:tr>
    </w:tbl>
    <w:p w:rsidR="00AE29EB" w:rsidRDefault="00AE29EB">
      <w:pPr>
        <w:pStyle w:val="ProductList-Body"/>
      </w:pPr>
    </w:p>
    <w:p w:rsidR="00AE29EB" w:rsidRDefault="006B3999">
      <w:pPr>
        <w:pStyle w:val="ProductList-SubClauseHeading"/>
        <w:outlineLvl w:val="5"/>
      </w:pPr>
      <w:r>
        <w:t>3.1.1. Papildomos funkcijos, susijusios su „Windows Server 2016 Active Directory Rights Management“ tarnybos KPL</w:t>
      </w:r>
    </w:p>
    <w:p w:rsidR="00AE29EB" w:rsidRDefault="006B3999">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48"/>
        <w:gridCol w:w="350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r>
    </w:tbl>
    <w:p w:rsidR="00AE29EB" w:rsidRDefault="00AE29EB">
      <w:pPr>
        <w:pStyle w:val="ProductList-BodyIndented"/>
      </w:pPr>
    </w:p>
    <w:p w:rsidR="00AE29EB" w:rsidRDefault="006B3999">
      <w:pPr>
        <w:pStyle w:val="ProductList-ClauseHeading"/>
        <w:outlineLvl w:val="4"/>
      </w:pPr>
      <w:r>
        <w:t>3.2. Programinės įrangos paleidimas</w:t>
      </w:r>
    </w:p>
    <w:p w:rsidR="00AE29EB" w:rsidRDefault="006B3999">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AE29EB" w:rsidRDefault="00AE29EB">
      <w:pPr>
        <w:pStyle w:val="ProductList-Body"/>
      </w:pPr>
    </w:p>
    <w:p w:rsidR="00AE29EB" w:rsidRDefault="006B3999">
      <w:pPr>
        <w:pStyle w:val="ProductList-ClauseHeading"/>
        <w:outlineLvl w:val="4"/>
      </w:pPr>
      <w:r>
        <w:t>3.3. Prieigos licencijos</w:t>
      </w:r>
    </w:p>
    <w:p w:rsidR="00AE29EB" w:rsidRDefault="006B3999">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E29EB" w:rsidRDefault="00AE29EB">
      <w:pPr>
        <w:pStyle w:val="ProductList-Body"/>
      </w:pPr>
    </w:p>
    <w:p w:rsidR="00AE29EB" w:rsidRDefault="006B3999">
      <w:pPr>
        <w:pStyle w:val="ProductList-ClauseHeading"/>
        <w:outlineLvl w:val="4"/>
      </w:pPr>
      <w:r>
        <w:t>3.4. „Windows MultiPoint Server 2016 Connector“</w:t>
      </w:r>
    </w:p>
    <w:p w:rsidR="00AE29EB" w:rsidRDefault="006B3999">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AE29EB" w:rsidRDefault="00AE29EB">
      <w:pPr>
        <w:pStyle w:val="ProductList-Body"/>
      </w:pPr>
    </w:p>
    <w:p w:rsidR="00AE29EB" w:rsidRDefault="006B3999">
      <w:pPr>
        <w:pStyle w:val="ProductList-ClauseHeading"/>
        <w:outlineLvl w:val="4"/>
      </w:pPr>
      <w:r>
        <w:t>3.5 Diegimo tipas</w:t>
      </w:r>
    </w:p>
    <w:p w:rsidR="00AE29EB" w:rsidRDefault="006B3999">
      <w:pPr>
        <w:pStyle w:val="ProductList-Body"/>
      </w:pPr>
      <w:r>
        <w:t>Klientas gali tik įdiegti nuotolinio darbalaukio tarnybas ir diegti bei naudoti „MultiPoint“ tarnybų vaidmenį.</w:t>
      </w:r>
    </w:p>
    <w:p w:rsidR="00AE29EB" w:rsidRDefault="00AE29EB">
      <w:pPr>
        <w:pStyle w:val="ProductList-Body"/>
      </w:pPr>
    </w:p>
    <w:p w:rsidR="00AE29EB" w:rsidRDefault="006B3999">
      <w:pPr>
        <w:pStyle w:val="ProductList-ClauseHeading"/>
        <w:outlineLvl w:val="4"/>
      </w:pPr>
      <w:r>
        <w:t>3.6. Papildoma programinė įranga</w:t>
      </w:r>
    </w:p>
    <w:p w:rsidR="00AE29EB" w:rsidRDefault="006B3999">
      <w:pPr>
        <w:pStyle w:val="ProductList-Body"/>
      </w:pPr>
      <w:r>
        <w:t xml:space="preserve">Papildomos programinės įrangos sąrašas pateiktas adresu </w:t>
      </w:r>
      <w:hyperlink r:id="rId98">
        <w:r>
          <w:rPr>
            <w:color w:val="00467F"/>
            <w:u w:val="single"/>
          </w:rPr>
          <w:t>http://go.microsoft.com/fwlink/?LinkId=245856</w:t>
        </w:r>
      </w:hyperlink>
      <w:r>
        <w:t>.</w:t>
      </w:r>
    </w:p>
    <w:p w:rsidR="00AE29EB" w:rsidRDefault="006B3999">
      <w:pPr>
        <w:pStyle w:val="ProductList-Offering1SubSection"/>
        <w:outlineLvl w:val="3"/>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635"/>
        <w:gridCol w:w="3643"/>
        <w:gridCol w:w="363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187" w:name="_Sec655"/>
      <w:r>
        <w:t>Windows Server</w:t>
      </w:r>
      <w:bookmarkEnd w:id="187"/>
      <w:r>
        <w:fldChar w:fldCharType="begin"/>
      </w:r>
      <w:r>
        <w:instrText xml:space="preserve"> TC "</w:instrText>
      </w:r>
      <w:bookmarkStart w:id="188" w:name="_Toc507619840"/>
      <w:r>
        <w:instrText>Windows Server</w:instrText>
      </w:r>
      <w:bookmarkEnd w:id="188"/>
      <w:r>
        <w:instrText>" \l 3</w:instrText>
      </w:r>
      <w:r>
        <w:fldChar w:fldCharType="end"/>
      </w:r>
    </w:p>
    <w:p w:rsidR="00AE29EB" w:rsidRDefault="006B3999">
      <w:pPr>
        <w:pStyle w:val="ProductList-Offering1SubSection"/>
        <w:outlineLvl w:val="3"/>
      </w:pPr>
      <w:bookmarkStart w:id="189" w:name="_Sec703"/>
      <w:r>
        <w:t>1. Programos pasiekiamumas</w:t>
      </w:r>
      <w:bookmarkEnd w:id="18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E29EB">
        <w:tc>
          <w:tcPr>
            <w:tcW w:w="416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E29EB" w:rsidRDefault="006B39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E29EB">
        <w:tc>
          <w:tcPr>
            <w:tcW w:w="4160" w:type="dxa"/>
            <w:tcBorders>
              <w:top w:val="dashed" w:sz="4" w:space="0" w:color="BFBFBF"/>
              <w:left w:val="single" w:sz="9" w:space="0" w:color="FFFFFF"/>
              <w:bottom w:val="single" w:sz="4" w:space="0" w:color="FFFFFF"/>
              <w:right w:val="single" w:sz="9" w:space="0" w:color="FFFFFF"/>
            </w:tcBorders>
          </w:tcPr>
          <w:p w:rsidR="00AE29EB" w:rsidRDefault="006B399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E29EB" w:rsidRDefault="006B399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E29EB" w:rsidRDefault="006B399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E29EB" w:rsidRDefault="006B399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E29EB" w:rsidRDefault="006B39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AE29E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E29EB" w:rsidRDefault="006B3999">
      <w:pPr>
        <w:pStyle w:val="ProductList-Offering1SubSection"/>
        <w:outlineLvl w:val="3"/>
      </w:pPr>
      <w:bookmarkStart w:id="190" w:name="_Sec758"/>
      <w:r>
        <w:t>2. Informacija apie produktą</w:t>
      </w:r>
      <w:bookmarkEnd w:id="190"/>
    </w:p>
    <w:tbl>
      <w:tblPr>
        <w:tblStyle w:val="PURTable"/>
        <w:tblW w:w="0" w:type="dxa"/>
        <w:tblLook w:val="04A0" w:firstRow="1" w:lastRow="0" w:firstColumn="1" w:lastColumn="0" w:noHBand="0" w:noVBand="1"/>
      </w:tblPr>
      <w:tblGrid>
        <w:gridCol w:w="3611"/>
        <w:gridCol w:w="3680"/>
        <w:gridCol w:w="3625"/>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(SA):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rPr>
                <w:color w:val="404040"/>
              </w:rPr>
              <w:t>Galimybė mažinti: Priedai, papildomi produktai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„Windows Server‟ Aukščiausios klasės naujumo garantijos priedas</w:t>
      </w:r>
    </w:p>
    <w:p w:rsidR="00AE29EB" w:rsidRDefault="006B399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0">
        <w:r>
          <w:rPr>
            <w:color w:val="00467F"/>
            <w:u w:val="single"/>
          </w:rPr>
          <w:t>http://go.microsoft.com/?linkid=9839206</w:t>
        </w:r>
      </w:hyperlink>
      <w:r>
        <w:t xml:space="preserve">.  </w:t>
      </w:r>
    </w:p>
    <w:p w:rsidR="00AE29EB" w:rsidRDefault="00AE29EB">
      <w:pPr>
        <w:pStyle w:val="ProductList-Body"/>
      </w:pPr>
    </w:p>
    <w:p w:rsidR="00AE29EB" w:rsidRDefault="006B3999">
      <w:pPr>
        <w:pStyle w:val="ProductList-Offering1SubSection"/>
        <w:outlineLvl w:val="3"/>
      </w:pPr>
      <w:bookmarkStart w:id="191" w:name="_Sec807"/>
      <w:r>
        <w:t>3. Naudojimo teisės</w:t>
      </w:r>
      <w:bookmarkEnd w:id="191"/>
    </w:p>
    <w:tbl>
      <w:tblPr>
        <w:tblStyle w:val="PURTable"/>
        <w:tblW w:w="0" w:type="dxa"/>
        <w:tblLook w:val="04A0" w:firstRow="1" w:lastRow="0" w:firstColumn="1" w:lastColumn="0" w:noHBand="0" w:noVBand="1"/>
      </w:tblPr>
      <w:tblGrid>
        <w:gridCol w:w="3638"/>
        <w:gridCol w:w="3633"/>
        <w:gridCol w:w="3645"/>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Įtrauktos technologijos: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40"/>
        <w:gridCol w:w="363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Windows Server 2016 CAL</w:t>
            </w:r>
          </w:p>
          <w:p w:rsidR="00AE29EB" w:rsidRDefault="006B399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r>
    </w:tbl>
    <w:p w:rsidR="00AE29EB" w:rsidRDefault="006B3999">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AE29EB" w:rsidRDefault="00AE29EB">
      <w:pPr>
        <w:pStyle w:val="ProductList-Body"/>
      </w:pPr>
    </w:p>
    <w:p w:rsidR="00AE29EB" w:rsidRDefault="006B3999">
      <w:pPr>
        <w:pStyle w:val="ProductList-SubClauseHeading"/>
        <w:outlineLvl w:val="5"/>
      </w:pPr>
      <w:r>
        <w:t>3.1.1. Papildomos funkcijos, susijusios su „Windows Server 2016“ nuotolinio darbalaukio tarnybos KPL</w:t>
      </w:r>
    </w:p>
    <w:p w:rsidR="00AE29EB" w:rsidRDefault="006B399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E29EB" w:rsidRDefault="006B3999">
            <w:pPr>
              <w:pStyle w:val="ProductList-TableBody"/>
            </w:pPr>
            <w:r>
              <w:t>„Windows Server 2016“ nuotolinio darbalaukio tarnybų vartotojo PL</w:t>
            </w:r>
          </w:p>
        </w:tc>
      </w:tr>
    </w:tbl>
    <w:p w:rsidR="00AE29EB" w:rsidRDefault="006B399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AE29EB" w:rsidRDefault="00AE29EB">
      <w:pPr>
        <w:pStyle w:val="ProductList-BodyIndented"/>
      </w:pPr>
    </w:p>
    <w:p w:rsidR="00AE29EB" w:rsidRDefault="006B3999">
      <w:pPr>
        <w:pStyle w:val="ProductList-SubClauseHeading"/>
        <w:outlineLvl w:val="5"/>
      </w:pPr>
      <w:r>
        <w:t>3.1.2. Papildomos funkcijos, susijusios su „Windows Server 2016 Rights Management“ tarnybos KPL</w:t>
      </w:r>
    </w:p>
    <w:p w:rsidR="00AE29EB" w:rsidRDefault="006B399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0"/>
        <w:gridCol w:w="3542"/>
        <w:gridCol w:w="3514"/>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„Azure Information Protection“ (P1 ir P2)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AE29E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r>
    </w:tbl>
    <w:p w:rsidR="00AE29EB" w:rsidRDefault="00AE29EB">
      <w:pPr>
        <w:pStyle w:val="ProductList-BodyIndented"/>
      </w:pPr>
    </w:p>
    <w:p w:rsidR="00AE29EB" w:rsidRDefault="006B3999">
      <w:pPr>
        <w:pStyle w:val="ProductList-SubClauseHeading"/>
        <w:outlineLvl w:val="5"/>
      </w:pPr>
      <w:r>
        <w:t>3.1.3 Papildomos funkcijos, susijusios su „Microsoft Identity Manager“ vartotojo KPL</w:t>
      </w:r>
    </w:p>
    <w:p w:rsidR="00AE29EB" w:rsidRDefault="006B399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E29EB" w:rsidRDefault="006B3999">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AE29EB" w:rsidRDefault="006B3999">
            <w:pPr>
              <w:pStyle w:val="ProductList-TableBody"/>
            </w:pPr>
            <w:r>
              <w:t>„Azure Active Directory Premium“ (P1 ir P2) vartotojo PL</w:t>
            </w:r>
          </w:p>
        </w:tc>
      </w:tr>
      <w:tr w:rsidR="00AE29E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29EB" w:rsidRDefault="00AE29E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E29EB" w:rsidRDefault="006B399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BodyIndented"/>
      </w:pPr>
      <w:r>
        <w:rPr>
          <w:i/>
        </w:rPr>
        <w:t xml:space="preserve">*Taip pat reikalinga bet kuriam asmeniui, kuriam programinė įranga teikia arba valdo tapatybės informaciją. </w:t>
      </w:r>
    </w:p>
    <w:p w:rsidR="00AE29EB" w:rsidRDefault="00AE29EB">
      <w:pPr>
        <w:pStyle w:val="ProductList-BodyIndented"/>
      </w:pPr>
    </w:p>
    <w:p w:rsidR="00AE29EB" w:rsidRDefault="006B3999">
      <w:pPr>
        <w:pStyle w:val="ProductList-SubClauseHeading"/>
        <w:outlineLvl w:val="5"/>
      </w:pPr>
      <w:r>
        <w:t>3.1.4. Sinchronizavimo paslauga</w:t>
      </w:r>
    </w:p>
    <w:p w:rsidR="00AE29EB" w:rsidRDefault="006B3999">
      <w:pPr>
        <w:pStyle w:val="ProductList-BodyIndented"/>
      </w:pPr>
      <w:r>
        <w:t>„Microsoft Identity Manager 2016“ KPL nebūtinos vartotojams, kurie naudoja tik „Microsoft Identity Manager“ sinchronizavimo paslaugą.</w:t>
      </w:r>
    </w:p>
    <w:p w:rsidR="00AE29EB" w:rsidRDefault="00AE29EB">
      <w:pPr>
        <w:pStyle w:val="ProductList-BodyIndented"/>
      </w:pPr>
    </w:p>
    <w:p w:rsidR="00AE29EB" w:rsidRDefault="006B3999">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SubClauseHeading"/>
        <w:outlineLvl w:val="5"/>
      </w:pPr>
      <w:r>
        <w:t>3.2.1. Papildomos funkcijos, susijusios su „Windows Server 2016“ nuotolinio darbalaukio tarnybos išorinio pajungimo licencija</w:t>
      </w:r>
    </w:p>
    <w:p w:rsidR="00AE29EB" w:rsidRDefault="006B399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AE29EB" w:rsidRDefault="00AE29EB">
      <w:pPr>
        <w:pStyle w:val="ProductList-BodyIndented"/>
      </w:pPr>
    </w:p>
    <w:p w:rsidR="00AE29EB" w:rsidRDefault="006B3999">
      <w:pPr>
        <w:pStyle w:val="ProductList-SubClauseHeading"/>
        <w:outlineLvl w:val="5"/>
      </w:pPr>
      <w:r>
        <w:t>3.2.2. Papildomos funkcijos, susijusios su „Windows Server 2016 Rights Management“ tarnybos išorinio pajungimo licencija</w:t>
      </w:r>
    </w:p>
    <w:p w:rsidR="00AE29EB" w:rsidRDefault="006B3999">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51"/>
        <w:gridCol w:w="345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Indented"/>
      </w:pPr>
    </w:p>
    <w:p w:rsidR="00AE29EB" w:rsidRDefault="006B3999">
      <w:pPr>
        <w:pStyle w:val="ProductList-SubClauseHeading"/>
        <w:outlineLvl w:val="5"/>
      </w:pPr>
      <w:r>
        <w:t>3.2.3 Papildomos funkcijos, susijusios su „Microsoft Identity Manager“ išorinio pajungimo licencija</w:t>
      </w:r>
    </w:p>
    <w:p w:rsidR="00AE29EB" w:rsidRDefault="006B399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E29EB" w:rsidRDefault="006B3999">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BodyIndented"/>
      </w:pPr>
      <w:r>
        <w:rPr>
          <w:i/>
        </w:rPr>
        <w:t>*Be to, reikalinga bet kuriam Išoriniam vartotojui, kuriam programinė įranga išduoda arba valdo tapatybės informaciją (nesant „Microsoft Identity Manager 2016“ KPL).</w:t>
      </w:r>
    </w:p>
    <w:p w:rsidR="00AE29EB" w:rsidRDefault="00AE29EB">
      <w:pPr>
        <w:pStyle w:val="ProductList-BodyIndented"/>
      </w:pPr>
    </w:p>
    <w:p w:rsidR="00AE29EB" w:rsidRDefault="006B3999">
      <w:pPr>
        <w:pStyle w:val="ProductList-ClauseHeading"/>
        <w:outlineLvl w:val="4"/>
      </w:pPr>
      <w:r>
        <w:t>3.3. Papildomos sąlygos, taikomos naudojant „Windows Server 2016 Essentials“</w:t>
      </w:r>
    </w:p>
    <w:p w:rsidR="00AE29EB" w:rsidRDefault="006B3999">
      <w:pPr>
        <w:pStyle w:val="ProductList-SubClauseHeading"/>
        <w:outlineLvl w:val="5"/>
      </w:pPr>
      <w:r>
        <w:t>3.3.1. Naudojimo apribojimai</w:t>
      </w:r>
    </w:p>
    <w:p w:rsidR="00AE29EB" w:rsidRDefault="006B3999" w:rsidP="006B3999">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AE29EB" w:rsidRDefault="006B3999" w:rsidP="006B3999">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AE29EB" w:rsidRDefault="00AE29EB">
      <w:pPr>
        <w:pStyle w:val="ProductList-BodyIndented"/>
      </w:pPr>
    </w:p>
    <w:p w:rsidR="00AE29EB" w:rsidRDefault="006B3999">
      <w:pPr>
        <w:pStyle w:val="ProductList-SubClauseHeading"/>
        <w:outlineLvl w:val="5"/>
      </w:pPr>
      <w:r>
        <w:t>3.3.2. Serverio programinės įrangos naudojimas</w:t>
      </w:r>
    </w:p>
    <w:p w:rsidR="00AE29EB" w:rsidRDefault="006B3999">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AE29EB" w:rsidRDefault="00AE29EB">
      <w:pPr>
        <w:pStyle w:val="ProductList-BodyIndented"/>
      </w:pPr>
    </w:p>
    <w:p w:rsidR="00AE29EB" w:rsidRDefault="006B3999">
      <w:pPr>
        <w:pStyle w:val="ProductList-SubClauseHeading"/>
        <w:outlineLvl w:val="5"/>
      </w:pPr>
      <w:r>
        <w:t>3.3.3 „Windows Server 2016 Essentials Connector“</w:t>
      </w:r>
    </w:p>
    <w:p w:rsidR="00AE29EB" w:rsidRDefault="006B3999">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AE29EB" w:rsidRDefault="00AE29EB">
      <w:pPr>
        <w:pStyle w:val="ProductList-BodyIndented"/>
      </w:pPr>
    </w:p>
    <w:p w:rsidR="00AE29EB" w:rsidRDefault="006B3999">
      <w:pPr>
        <w:pStyle w:val="ProductList-SubClauseHeading"/>
        <w:outlineLvl w:val="5"/>
      </w:pPr>
      <w:r>
        <w:t>3.3.4 Prieiga prie „Windows Server 2016 Active Directory“ teisių valdymo tarnybos</w:t>
      </w:r>
    </w:p>
    <w:p w:rsidR="00AE29EB" w:rsidRDefault="006B3999">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AE29EB" w:rsidRDefault="00AE29EB">
      <w:pPr>
        <w:pStyle w:val="ProductList-BodyIndented"/>
      </w:pPr>
    </w:p>
    <w:p w:rsidR="00AE29EB" w:rsidRDefault="006B3999">
      <w:pPr>
        <w:pStyle w:val="ProductList-ClauseHeading"/>
        <w:outlineLvl w:val="4"/>
      </w:pPr>
      <w:r>
        <w:t>3.4. „Windows Server“ konteineriai be „Hyper-V‟ izoliavimo funkcijos su „Windows Server 2016 Standard“ ir „Datacenter“</w:t>
      </w:r>
    </w:p>
    <w:p w:rsidR="00AE29EB" w:rsidRDefault="006B3999">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E29EB" w:rsidRDefault="00AE29EB">
      <w:pPr>
        <w:pStyle w:val="ProductList-Body"/>
      </w:pPr>
    </w:p>
    <w:p w:rsidR="00AE29EB" w:rsidRDefault="006B3999">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50"/>
        <w:gridCol w:w="3690"/>
        <w:gridCol w:w="357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6B3999">
      <w:pPr>
        <w:pStyle w:val="ProductList-Offering1SubSection"/>
        <w:outlineLvl w:val="3"/>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640"/>
        <w:gridCol w:w="3640"/>
        <w:gridCol w:w="363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E29EB" w:rsidRDefault="006B3999">
            <w:pPr>
              <w:pStyle w:val="ProductList-TableBody"/>
            </w:pPr>
            <w:r>
              <w:rPr>
                <w:color w:val="404040"/>
              </w:rPr>
              <w:t>Perėmimo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1">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2015 m. birželio mėn. Produktų sąrašą</w:t>
              </w:r>
            </w:hyperlink>
            <w:r>
              <w:t xml:space="preserve"> („Forefront Identity Manager 2010 R2“); </w:t>
            </w:r>
            <w:hyperlink r:id="rId103">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29EB" w:rsidRDefault="006B3999">
            <w:pPr>
              <w:pStyle w:val="ProductList-TableBody"/>
            </w:pPr>
            <w:r>
              <w:rPr>
                <w:color w:val="404040"/>
              </w:rPr>
              <w:t>Perdavimo tarptinkliniu ryšiu teisės: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29EB" w:rsidRDefault="006B399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29EB" w:rsidRDefault="00AE29EB">
            <w:pPr>
              <w:pStyle w:val="ProductList-TableBody"/>
            </w:pPr>
          </w:p>
        </w:tc>
      </w:tr>
    </w:tbl>
    <w:p w:rsidR="00AE29EB" w:rsidRDefault="00AE29EB">
      <w:pPr>
        <w:pStyle w:val="ProductList-ClauseHeading"/>
        <w:outlineLvl w:val="4"/>
      </w:pPr>
    </w:p>
    <w:p w:rsidR="00AE29EB" w:rsidRDefault="006B3999">
      <w:pPr>
        <w:pStyle w:val="ProductList-ClauseHeading"/>
        <w:outlineLvl w:val="4"/>
      </w:pPr>
      <w:r>
        <w:t>4.1 „Microsoft Azure“ hibridinė privilegija, skirta „Windows Server“</w:t>
      </w:r>
    </w:p>
    <w:p w:rsidR="00AE29EB" w:rsidRDefault="006B3999">
      <w:pPr>
        <w:pStyle w:val="ProductList-Body"/>
      </w:pPr>
      <w:r>
        <w:t xml:space="preserve">Informacijos </w:t>
      </w:r>
      <w:hyperlink w:anchor="_Sec624">
        <w:r>
          <w:rPr>
            <w:color w:val="00467F"/>
            <w:u w:val="single"/>
          </w:rPr>
          <w:t xml:space="preserve"> apie „Windows Server“ atvaizdų diegimą „Microsoft Azure“ žr. „Microsoft Azure“ produkto aprašo</w:t>
        </w:r>
      </w:hyperlink>
      <w:r>
        <w:t xml:space="preserve"> 7 skyriuje „Microsoft Azure“ hibridinė privilegija“.</w:t>
      </w:r>
    </w:p>
    <w:p w:rsidR="00AE29EB" w:rsidRDefault="00AE29EB">
      <w:pPr>
        <w:pStyle w:val="ProductList-Body"/>
      </w:pPr>
    </w:p>
    <w:p w:rsidR="00AE29EB" w:rsidRDefault="006B3999">
      <w:pPr>
        <w:pStyle w:val="ProductList-ClauseHeading"/>
        <w:outlineLvl w:val="4"/>
      </w:pPr>
      <w:r>
        <w:t>4.2 Pusmetinių naujinimų kanalų leidimai</w:t>
      </w:r>
    </w:p>
    <w:p w:rsidR="00AE29EB" w:rsidRDefault="006B3999">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AE29EB" w:rsidRDefault="00AE29EB">
      <w:pPr>
        <w:pStyle w:val="ProductList-ClauseHeading"/>
        <w:outlineLvl w:val="4"/>
      </w:pPr>
    </w:p>
    <w:p w:rsidR="00AE29EB" w:rsidRDefault="006B3999">
      <w:pPr>
        <w:pStyle w:val="ProductList-ClauseHeading"/>
        <w:outlineLvl w:val="4"/>
      </w:pPr>
      <w:r>
        <w:t>4.3. Nuotolinio darbalaukio tarnybų (RDS) vartotojo KPL ir Vartotojo PL</w:t>
      </w:r>
    </w:p>
    <w:p w:rsidR="00AE29EB" w:rsidRDefault="006B3999">
      <w:pPr>
        <w:pStyle w:val="ProductList-SubClauseHeading"/>
        <w:outlineLvl w:val="5"/>
      </w:pPr>
      <w:r>
        <w:t>4.3.1 Išplėstinės teisės</w:t>
      </w:r>
    </w:p>
    <w:p w:rsidR="00AE29EB" w:rsidRDefault="006B3999">
      <w:pPr>
        <w:pStyle w:val="ProductList-BodyIndented"/>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AE29EB" w:rsidRDefault="00AE29EB">
      <w:pPr>
        <w:pStyle w:val="ProductList-BodyIndented"/>
      </w:pPr>
    </w:p>
    <w:p w:rsidR="00AE29EB" w:rsidRDefault="006B3999">
      <w:pPr>
        <w:pStyle w:val="ProductList-SubClauseHeading"/>
        <w:outlineLvl w:val="5"/>
      </w:pPr>
      <w:r>
        <w:t>4.3.2 Ribojimai</w:t>
      </w:r>
    </w:p>
    <w:p w:rsidR="00AE29EB" w:rsidRDefault="006B3999">
      <w:pPr>
        <w:pStyle w:val="ProductList-BodyIndented"/>
      </w:pPr>
      <w:r>
        <w:t>Diegti ir naudoti Nuotolinio darbalaukio tarnybų naujinimus, kurie tapo pasiekiami 2016 m. spalio mėn. visuotinai išleidus „Windows Server 2016“, gali tik klientai, turintys galiojančią „Windows Server“ SA bei „Windows Server“ RDS KPL ir „Windows Server“ KPL arba joms tapačias licencijas. Tai neapima saugos pataisų ir susijusių naujinimų, kurie tapo pasiekiami pagal „Microsoft“ produktų palaikymo strategiją.</w:t>
      </w:r>
    </w:p>
    <w:p w:rsidR="00AE29EB" w:rsidRDefault="00AE29EB">
      <w:pPr>
        <w:pStyle w:val="ProductList-BodyIndented"/>
      </w:pPr>
    </w:p>
    <w:p w:rsidR="00AE29EB" w:rsidRDefault="006B3999">
      <w:pPr>
        <w:pStyle w:val="ProductList-ClauseHeading"/>
        <w:outlineLvl w:val="4"/>
      </w:pPr>
      <w:r>
        <w:t>4.4 Naudojimo teisės ir licencijų suteikimas, susijęs su pasikeitusiu licencijavimo modeliu – Tinkama licencija</w:t>
      </w:r>
    </w:p>
    <w:p w:rsidR="00AE29EB" w:rsidRDefault="006B3999">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AE29EB">
      <w:pPr>
        <w:sectPr w:rsidR="00AE29EB">
          <w:headerReference w:type="default" r:id="rId104"/>
          <w:footerReference w:type="default" r:id="rId105"/>
          <w:type w:val="continuous"/>
          <w:pgSz w:w="12240" w:h="15840" w:code="1"/>
          <w:pgMar w:top="1170" w:right="720" w:bottom="720" w:left="720" w:header="432" w:footer="288" w:gutter="0"/>
          <w:cols w:space="360"/>
        </w:sectPr>
      </w:pPr>
    </w:p>
    <w:p w:rsidR="00AE29EB" w:rsidRDefault="006B3999">
      <w:pPr>
        <w:pStyle w:val="ProductList-SectionHeading"/>
        <w:pageBreakBefore/>
        <w:outlineLvl w:val="0"/>
      </w:pPr>
      <w:bookmarkStart w:id="193" w:name="_Sec548"/>
      <w:bookmarkEnd w:id="34"/>
      <w:r>
        <w:t>Internete teikiamos paslaugos</w:t>
      </w:r>
      <w:r>
        <w:fldChar w:fldCharType="begin"/>
      </w:r>
      <w:r>
        <w:instrText xml:space="preserve"> TC "</w:instrText>
      </w:r>
      <w:bookmarkStart w:id="194" w:name="_Toc507619841"/>
      <w:r>
        <w:instrText>Internete teikiamos paslaugos</w:instrText>
      </w:r>
      <w:bookmarkEnd w:id="194"/>
      <w:r>
        <w:instrText>" \l 1</w:instrText>
      </w:r>
      <w:r>
        <w:fldChar w:fldCharType="end"/>
      </w:r>
    </w:p>
    <w:p w:rsidR="00AE29EB" w:rsidRDefault="006B3999">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http://go.microsoft.com/?linkid=9840733</w:t>
        </w:r>
      </w:hyperlink>
      <w:r>
        <w:t xml:space="preserve"> ir nurodytos šiame dokumente.</w:t>
      </w:r>
    </w:p>
    <w:p w:rsidR="00AE29EB" w:rsidRDefault="006B3999">
      <w:pPr>
        <w:pStyle w:val="ProductList-Offering1Heading"/>
        <w:outlineLvl w:val="1"/>
      </w:pPr>
      <w:bookmarkStart w:id="195" w:name="_Sec620"/>
      <w:r>
        <w:t>Internete teikiamos paslaugų pasiekiamumas konkrečiuose regionuose</w:t>
      </w:r>
      <w:bookmarkEnd w:id="195"/>
      <w:r>
        <w:fldChar w:fldCharType="begin"/>
      </w:r>
      <w:r>
        <w:instrText xml:space="preserve"> TC "</w:instrText>
      </w:r>
      <w:bookmarkStart w:id="196" w:name="_Toc507619842"/>
      <w:r>
        <w:instrText>Internete teikiamos paslaugų pasiekiamumas konkrečiuose regionuose</w:instrText>
      </w:r>
      <w:bookmarkEnd w:id="196"/>
      <w:r>
        <w:instrText>" \l 2</w:instrText>
      </w:r>
      <w:r>
        <w:fldChar w:fldCharType="end"/>
      </w:r>
    </w:p>
    <w:p w:rsidR="00AE29EB" w:rsidRDefault="006B3999">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rsidR="00AE29EB" w:rsidRDefault="006B3999">
      <w:pPr>
        <w:pStyle w:val="ProductList-Offering1Heading"/>
        <w:outlineLvl w:val="1"/>
      </w:pPr>
      <w:bookmarkStart w:id="197" w:name="_Sec621"/>
      <w:r>
        <w:t>Internete teikiamų paslaugų įsigijimo taisyklės</w:t>
      </w:r>
      <w:bookmarkEnd w:id="197"/>
      <w:r>
        <w:fldChar w:fldCharType="begin"/>
      </w:r>
      <w:r>
        <w:instrText xml:space="preserve"> TC "</w:instrText>
      </w:r>
      <w:bookmarkStart w:id="198" w:name="_Toc507619843"/>
      <w:r>
        <w:instrText>Internete teikiamų paslaugų įsigijimo taisyklės</w:instrText>
      </w:r>
      <w:bookmarkEnd w:id="198"/>
      <w:r>
        <w:instrText>" \l 2</w:instrText>
      </w:r>
      <w:r>
        <w:fldChar w:fldCharType="end"/>
      </w:r>
    </w:p>
    <w:p w:rsidR="00AE29EB" w:rsidRDefault="006B3999">
      <w:pPr>
        <w:pStyle w:val="ProductList-Body"/>
      </w:pPr>
      <w:r>
        <w:t>Įsigyjant Internete teikiamas paslaugas galioja toliau išvardytos taisyklės.</w:t>
      </w:r>
    </w:p>
    <w:p w:rsidR="00AE29EB" w:rsidRDefault="006B3999" w:rsidP="006B3999">
      <w:pPr>
        <w:pStyle w:val="ProductList-Bullet"/>
        <w:numPr>
          <w:ilvl w:val="0"/>
          <w:numId w:val="31"/>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rsidR="00AE29EB" w:rsidRDefault="006B3999" w:rsidP="006B3999">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w:t>
      </w:r>
    </w:p>
    <w:p w:rsidR="00AE29EB" w:rsidRDefault="006B3999" w:rsidP="006B3999">
      <w:pPr>
        <w:pStyle w:val="ProductList-Bullet"/>
        <w:numPr>
          <w:ilvl w:val="0"/>
          <w:numId w:val="31"/>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AE29EB" w:rsidRDefault="006B3999" w:rsidP="006B3999">
      <w:pPr>
        <w:pStyle w:val="ProductList-Bullet"/>
        <w:numPr>
          <w:ilvl w:val="0"/>
          <w:numId w:val="31"/>
        </w:numPr>
      </w:pPr>
      <w:r>
        <w:t>„Microsoft Azure“ sąlygos pateiktos „Microsoft Azure“ produkto apraše.</w:t>
      </w:r>
    </w:p>
    <w:p w:rsidR="00AE29EB" w:rsidRDefault="006B3999" w:rsidP="006B3999">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AE29EB" w:rsidRDefault="006B3999">
      <w:pPr>
        <w:pStyle w:val="ProductList-Offering1Heading"/>
        <w:outlineLvl w:val="1"/>
      </w:pPr>
      <w:bookmarkStart w:id="199" w:name="_Sec623"/>
      <w:r>
        <w:t>Internete teikiamų paslaugų atnaujinimas</w:t>
      </w:r>
      <w:bookmarkEnd w:id="199"/>
      <w:r>
        <w:fldChar w:fldCharType="begin"/>
      </w:r>
      <w:r>
        <w:instrText xml:space="preserve"> TC "</w:instrText>
      </w:r>
      <w:bookmarkStart w:id="200" w:name="_Toc507619844"/>
      <w:r>
        <w:instrText>Internete teikiamų paslaugų atnaujinimas</w:instrText>
      </w:r>
      <w:bookmarkEnd w:id="200"/>
      <w:r>
        <w:instrText>" \l 2</w:instrText>
      </w:r>
      <w:r>
        <w:fldChar w:fldCharType="end"/>
      </w:r>
    </w:p>
    <w:p w:rsidR="00AE29EB" w:rsidRDefault="006B3999">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201" w:name="_Sec624"/>
      <w:r>
        <w:t>„Microsoft Azure“ paslaugos</w:t>
      </w:r>
      <w:bookmarkEnd w:id="201"/>
      <w:r>
        <w:fldChar w:fldCharType="begin"/>
      </w:r>
      <w:r>
        <w:instrText xml:space="preserve"> TC "„Microsoft Azure“ paslaugos" \l 2</w:instrText>
      </w:r>
      <w:r>
        <w:fldChar w:fldCharType="end"/>
      </w:r>
    </w:p>
    <w:p w:rsidR="00AE29EB" w:rsidRDefault="006B3999">
      <w:pPr>
        <w:pStyle w:val="ProductList-ClauseHeading"/>
        <w:outlineLvl w:val="2"/>
      </w:pPr>
      <w:r>
        <w:t>1. Apibrėžtys</w:t>
      </w:r>
    </w:p>
    <w:p w:rsidR="00AE29EB" w:rsidRDefault="006B3999">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AE29EB" w:rsidRDefault="006B3999">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AE29EB" w:rsidRDefault="006B3999">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AE29EB" w:rsidRDefault="006B3999">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AE29EB" w:rsidRDefault="00AE29EB">
      <w:pPr>
        <w:pStyle w:val="ProductList-Body"/>
      </w:pPr>
    </w:p>
    <w:p w:rsidR="00AE29EB" w:rsidRDefault="006B3999">
      <w:pPr>
        <w:pStyle w:val="ProductList-ClauseHeading"/>
        <w:outlineLvl w:val="2"/>
      </w:pPr>
      <w:r>
        <w:t>2. Prenumeratos terminas</w:t>
      </w:r>
    </w:p>
    <w:p w:rsidR="00AE29EB" w:rsidRDefault="006B3999">
      <w:pPr>
        <w:pStyle w:val="ProductList-Body"/>
      </w:pPr>
      <w:r>
        <w:t>Klientas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Klientui turi būti likę bent du mėnesiai.</w:t>
      </w:r>
    </w:p>
    <w:p w:rsidR="00AE29EB" w:rsidRDefault="00AE29EB">
      <w:pPr>
        <w:pStyle w:val="ProductList-Body"/>
      </w:pPr>
    </w:p>
    <w:p w:rsidR="00AE29EB" w:rsidRDefault="006B3999">
      <w:pPr>
        <w:pStyle w:val="ProductList-ClauseHeading"/>
        <w:outlineLvl w:val="2"/>
      </w:pPr>
      <w:r>
        <w:t>3. Paslaugų įsigijimas</w:t>
      </w:r>
    </w:p>
    <w:p w:rsidR="00AE29EB" w:rsidRDefault="006B3999">
      <w:pPr>
        <w:pStyle w:val="ProductList-Body"/>
      </w:pPr>
      <w:r>
        <w:t>„Microsoft Azure“ paslaugas galima įsigyti kuriuo nors konkrečiu arba keliais suderintais iš toliau nurodytų būdų.</w:t>
      </w:r>
    </w:p>
    <w:p w:rsidR="00AE29EB" w:rsidRDefault="006B3999" w:rsidP="006B3999">
      <w:pPr>
        <w:pStyle w:val="ProductList-Bullet"/>
        <w:numPr>
          <w:ilvl w:val="0"/>
          <w:numId w:val="32"/>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AE29EB" w:rsidRDefault="006B3999" w:rsidP="006B3999">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AE29EB" w:rsidRDefault="006B3999" w:rsidP="006B3999">
      <w:pPr>
        <w:pStyle w:val="ProductList-Bullet"/>
        <w:numPr>
          <w:ilvl w:val="0"/>
          <w:numId w:val="32"/>
        </w:numPr>
      </w:pPr>
      <w:r>
        <w:rPr>
          <w:b/>
          <w:color w:val="00188F"/>
        </w:rPr>
        <w:t>„Microsoft Azure“ paslaugų planas</w:t>
      </w:r>
      <w:r>
        <w:t>: Klientai gali užsiprenumeruoti „Microsoft Azure“ paslaugą kaip „Microsoft Azure“ paslaugų planą.</w:t>
      </w:r>
    </w:p>
    <w:p w:rsidR="00AE29EB" w:rsidRDefault="006B3999" w:rsidP="006B3999">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AE29EB" w:rsidRDefault="00AE29EB">
      <w:pPr>
        <w:pStyle w:val="ProductList-Body"/>
      </w:pPr>
    </w:p>
    <w:p w:rsidR="00AE29EB" w:rsidRDefault="006B3999">
      <w:pPr>
        <w:pStyle w:val="ProductList-ClauseHeading"/>
        <w:outlineLvl w:val="2"/>
      </w:pPr>
      <w:r>
        <w:t>4. Įkainiai</w:t>
      </w:r>
    </w:p>
    <w:p w:rsidR="00AE29EB" w:rsidRDefault="006B3999">
      <w:pPr>
        <w:pStyle w:val="ProductList-Body"/>
      </w:pPr>
      <w:r>
        <w:t>Kliento registracijos laikotarpiu Klientui (arba Klientą aptarnaujančiam pardavėjui) „Microsoft“ gali pasiūlyti konkrečių „Microsoft Azure“ paslaugų už visam laikui arba laikinai sumažintas kainas.</w:t>
      </w:r>
    </w:p>
    <w:p w:rsidR="00AE29EB" w:rsidRDefault="00AE29EB">
      <w:pPr>
        <w:pStyle w:val="ProductList-Body"/>
      </w:pPr>
    </w:p>
    <w:p w:rsidR="00AE29EB" w:rsidRDefault="006B3999">
      <w:pPr>
        <w:pStyle w:val="ProductList-ClauseHeading"/>
        <w:outlineLvl w:val="2"/>
      </w:pPr>
      <w:r>
        <w:t>5. Mokėjimai ir mokesčiai</w:t>
      </w:r>
    </w:p>
    <w:p w:rsidR="00AE29EB" w:rsidRDefault="006B3999" w:rsidP="006B3999">
      <w:pPr>
        <w:pStyle w:val="ProductList-Bullet"/>
        <w:numPr>
          <w:ilvl w:val="0"/>
          <w:numId w:val="33"/>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AE29EB" w:rsidRDefault="006B3999" w:rsidP="006B3999">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rsidR="00AE29EB" w:rsidRDefault="006B3999" w:rsidP="006B3999">
      <w:pPr>
        <w:pStyle w:val="ProductList-Bullet"/>
        <w:numPr>
          <w:ilvl w:val="0"/>
          <w:numId w:val="33"/>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ketvirčio pabaigoje. </w:t>
      </w:r>
    </w:p>
    <w:p w:rsidR="00AE29EB" w:rsidRDefault="006B3999" w:rsidP="006B3999">
      <w:pPr>
        <w:pStyle w:val="ProductList-Bullet"/>
        <w:numPr>
          <w:ilvl w:val="0"/>
          <w:numId w:val="33"/>
        </w:numPr>
      </w:pPr>
      <w:r>
        <w:rPr>
          <w:b/>
          <w:color w:val="00188F"/>
        </w:rPr>
        <w:t>SF išrašymas už naudojimą</w:t>
      </w:r>
      <w:r>
        <w:t xml:space="preserve">: Jei Klientas gauna „Microsoft Azure“ paslaugas be prievolės mokėti Piniginį įnašą, jam (ar jį aptarnaujančiam pardavėjui) kas ketvirtį bus išrašomos SF, taikant Naudojimo įkainius. Už visą „Microsoft Azure“ paslaugų naudojimą pasibaigus Kliento prenumeratos laikotarpiui arba po prenumeratos nutraukimo SF išrašomos ir kas ketvirtį pateikiamos klientui arba jį aptarnaujančiam pardavėjui taikant tuo metu nustatytus Naudojimo įkainius. </w:t>
      </w:r>
    </w:p>
    <w:p w:rsidR="00AE29EB" w:rsidRDefault="006B3999" w:rsidP="006B3999">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AE29EB" w:rsidRDefault="00AE29EB">
      <w:pPr>
        <w:pStyle w:val="ProductList-Body"/>
      </w:pPr>
    </w:p>
    <w:p w:rsidR="00AE29EB" w:rsidRDefault="006B3999">
      <w:pPr>
        <w:pStyle w:val="ProductList-ClauseHeading"/>
        <w:outlineLvl w:val="2"/>
      </w:pPr>
      <w:r>
        <w:t>6. Atvirosios licencijos, Atvirosios vertės ir Atvirosios vertės prenumeratos programos</w:t>
      </w:r>
    </w:p>
    <w:p w:rsidR="00AE29EB" w:rsidRDefault="006B3999">
      <w:pPr>
        <w:pStyle w:val="ProductList-SubClauseHeading"/>
        <w:outlineLvl w:val="3"/>
      </w:pPr>
      <w:r>
        <w:t>6.1. Apibrėžtys</w:t>
      </w:r>
    </w:p>
    <w:p w:rsidR="00AE29EB" w:rsidRDefault="006B3999">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AE29EB" w:rsidRDefault="006B3999">
      <w:pPr>
        <w:pStyle w:val="ProductList-BodyIndented"/>
      </w:pPr>
      <w:r>
        <w:rPr>
          <w:b/>
          <w:color w:val="00188F"/>
        </w:rPr>
        <w:t>Portalas</w:t>
      </w:r>
      <w:r>
        <w:t xml:space="preserve"> – tai internetinis portalas, kuriame Klientas administruoja Prenumeratą.</w:t>
      </w:r>
    </w:p>
    <w:p w:rsidR="00AE29EB" w:rsidRDefault="006B3999">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AE29EB" w:rsidRDefault="00AE29EB">
      <w:pPr>
        <w:pStyle w:val="ProductList-BodyIndented"/>
      </w:pPr>
    </w:p>
    <w:p w:rsidR="00AE29EB" w:rsidRDefault="006B3999">
      <w:pPr>
        <w:pStyle w:val="ProductList-SubClauseHeading"/>
        <w:outlineLvl w:val="3"/>
      </w:pPr>
      <w:r>
        <w:t>6.2. Prenumeratos terminas</w:t>
      </w:r>
    </w:p>
    <w:p w:rsidR="00AE29EB" w:rsidRDefault="006B3999">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AE29EB" w:rsidRDefault="00AE29EB">
      <w:pPr>
        <w:pStyle w:val="ProductList-BodyIndented"/>
      </w:pPr>
    </w:p>
    <w:p w:rsidR="00AE29EB" w:rsidRDefault="006B3999">
      <w:pPr>
        <w:pStyle w:val="ProductList-ClauseHeading"/>
        <w:outlineLvl w:val="2"/>
      </w:pPr>
      <w:r>
        <w:t>7. „Microsoft Azure“ hibridinė privilegija</w:t>
      </w:r>
    </w:p>
    <w:p w:rsidR="00AE29EB" w:rsidRDefault="006B3999">
      <w:pPr>
        <w:pStyle w:val="ProductList-SubClauseHeading"/>
        <w:outlineLvl w:val="3"/>
      </w:pPr>
      <w:r>
        <w:t>7.1 „Microsoft Azure“ hibridinė privilegija, skirta „Windows Server“</w:t>
      </w:r>
    </w:p>
    <w:p w:rsidR="00AE29EB" w:rsidRDefault="006B3999">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AE29EB" w:rsidRDefault="00AE29EB">
      <w:pPr>
        <w:pStyle w:val="ProductList-BodyIndented"/>
      </w:pPr>
    </w:p>
    <w:p w:rsidR="00AE29EB" w:rsidRDefault="006B3999">
      <w:pPr>
        <w:pStyle w:val="ProductList-BodyIndented"/>
      </w:pPr>
      <w:r>
        <w:t xml:space="preserve">Kurdamas arba konfigūruodamas virtualiąją mašiną „Azure“, Klientas privalo nurodyti, kad „Windows Server“ naudoja pagal „Azure“ hibridinę privilegiją, skirtą „Windows Server“. </w:t>
      </w:r>
      <w:hyperlink r:id="rId109">
        <w:r>
          <w:rPr>
            <w:color w:val="00467F"/>
            <w:u w:val="single"/>
          </w:rPr>
          <w:t>Internete teikiamų paslaugų sąlygos</w:t>
        </w:r>
      </w:hyperlink>
      <w:r>
        <w:t xml:space="preserve"> apibrėžia „Windows Server“ naudojimą pagal šią privilegiją.</w:t>
      </w:r>
    </w:p>
    <w:p w:rsidR="00AE29EB" w:rsidRDefault="00AE29EB">
      <w:pPr>
        <w:pStyle w:val="ProductList-BodyIndented"/>
      </w:pPr>
    </w:p>
    <w:p w:rsidR="00AE29EB" w:rsidRDefault="006B3999">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AE29EB" w:rsidRDefault="00AE29EB">
      <w:pPr>
        <w:pStyle w:val="ProductList-BodyIndented"/>
      </w:pPr>
    </w:p>
    <w:p w:rsidR="00AE29EB" w:rsidRDefault="006B3999">
      <w:pPr>
        <w:pStyle w:val="ProductList-SubClauseHeading"/>
        <w:outlineLvl w:val="3"/>
      </w:pPr>
      <w:r>
        <w:t>7.2 „Microsoft“ hibridinė privilegija, skirta produktui „SQL Server“</w:t>
      </w:r>
    </w:p>
    <w:p w:rsidR="00AE29EB" w:rsidRDefault="006B3999">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dvi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AE29EB" w:rsidRDefault="00AE29EB">
      <w:pPr>
        <w:pStyle w:val="ProductList-BodyIndented"/>
      </w:pPr>
    </w:p>
    <w:tbl>
      <w:tblPr>
        <w:tblStyle w:val="PURTable0"/>
        <w:tblW w:w="0" w:type="dxa"/>
        <w:tblLook w:val="04A0" w:firstRow="1" w:lastRow="0" w:firstColumn="1" w:lastColumn="0" w:noHBand="0" w:noVBand="1"/>
      </w:tblPr>
      <w:tblGrid>
        <w:gridCol w:w="3135"/>
        <w:gridCol w:w="3776"/>
        <w:gridCol w:w="3645"/>
      </w:tblGrid>
      <w:tr w:rsidR="00AE29E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E29EB" w:rsidRDefault="006B3999">
            <w:pPr>
              <w:pStyle w:val="ProductList-TableBody"/>
            </w:pPr>
            <w:r>
              <w:rPr>
                <w:color w:val="FFFFFF"/>
              </w:rPr>
              <w:t>Priskirta licencija</w:t>
            </w:r>
          </w:p>
        </w:tc>
        <w:tc>
          <w:tcPr>
            <w:tcW w:w="4280" w:type="dxa"/>
            <w:shd w:val="clear" w:color="auto" w:fill="0070C0"/>
          </w:tcPr>
          <w:p w:rsidR="00AE29EB" w:rsidRDefault="006B3999">
            <w:pPr>
              <w:pStyle w:val="ProductList-TableBody"/>
            </w:pPr>
            <w:r>
              <w:rPr>
                <w:color w:val="FFFFFF"/>
              </w:rPr>
              <w:t>„Microsoft Azure“ duomenų paslaugos</w:t>
            </w:r>
          </w:p>
        </w:tc>
        <w:tc>
          <w:tcPr>
            <w:tcW w:w="4160" w:type="dxa"/>
            <w:shd w:val="clear" w:color="auto" w:fill="0070C0"/>
          </w:tcPr>
          <w:p w:rsidR="00AE29EB" w:rsidRDefault="006B3999">
            <w:pPr>
              <w:pStyle w:val="ProductList-TableBody"/>
            </w:pPr>
            <w:r>
              <w:rPr>
                <w:color w:val="FFFFFF"/>
              </w:rPr>
              <w:t>Priskirtų licencijų ir „Azure“ „vCore“ santykis</w:t>
            </w:r>
          </w:p>
        </w:tc>
      </w:tr>
      <w:tr w:rsidR="00AE29EB">
        <w:tc>
          <w:tcPr>
            <w:tcW w:w="3540" w:type="dxa"/>
            <w:tcBorders>
              <w:left w:val="single" w:sz="4" w:space="0" w:color="6E6E6E"/>
              <w:bottom w:val="none" w:sz="4" w:space="0" w:color="6E6E6E"/>
            </w:tcBorders>
          </w:tcPr>
          <w:p w:rsidR="00AE29EB" w:rsidRDefault="006B3999">
            <w:pPr>
              <w:pStyle w:val="ProductList-TableBody"/>
            </w:pPr>
            <w:r>
              <w:t>„SQL Server Enterprise“ (Branduolio)</w:t>
            </w:r>
          </w:p>
        </w:tc>
        <w:tc>
          <w:tcPr>
            <w:tcW w:w="4280" w:type="dxa"/>
          </w:tcPr>
          <w:p w:rsidR="00AE29EB" w:rsidRDefault="006B3999">
            <w:pPr>
              <w:pStyle w:val="ProductList-TableBody"/>
            </w:pPr>
            <w:r>
              <w:t>Bendros paskirties valdomasis egzempliorius</w:t>
            </w:r>
          </w:p>
        </w:tc>
        <w:tc>
          <w:tcPr>
            <w:tcW w:w="4160" w:type="dxa"/>
            <w:tcBorders>
              <w:right w:val="single" w:sz="4" w:space="0" w:color="6E6E6E"/>
            </w:tcBorders>
          </w:tcPr>
          <w:p w:rsidR="00AE29EB" w:rsidRDefault="006B3999">
            <w:pPr>
              <w:pStyle w:val="ProductList-TableBody"/>
            </w:pPr>
            <w:r>
              <w:t>1 Branduolio licencija: 4 „vCore“</w:t>
            </w:r>
          </w:p>
        </w:tc>
      </w:tr>
      <w:tr w:rsidR="00AE29EB">
        <w:tc>
          <w:tcPr>
            <w:tcW w:w="3540" w:type="dxa"/>
            <w:tcBorders>
              <w:top w:val="none" w:sz="4" w:space="0" w:color="6E6E6E"/>
              <w:left w:val="single" w:sz="4" w:space="0" w:color="6E6E6E"/>
              <w:bottom w:val="none" w:sz="4" w:space="0" w:color="6E6E6E"/>
            </w:tcBorders>
          </w:tcPr>
          <w:p w:rsidR="00AE29EB" w:rsidRDefault="00AE29EB">
            <w:pPr>
              <w:pStyle w:val="ProductList-TableBody"/>
            </w:pPr>
          </w:p>
        </w:tc>
        <w:tc>
          <w:tcPr>
            <w:tcW w:w="4280" w:type="dxa"/>
          </w:tcPr>
          <w:p w:rsidR="00AE29EB" w:rsidRDefault="006B3999">
            <w:pPr>
              <w:pStyle w:val="ProductList-TableBody"/>
            </w:pPr>
            <w:r>
              <w:t>Verslo kritinis valdomasis egzempliorius</w:t>
            </w:r>
          </w:p>
        </w:tc>
        <w:tc>
          <w:tcPr>
            <w:tcW w:w="4160" w:type="dxa"/>
            <w:tcBorders>
              <w:right w:val="single" w:sz="4" w:space="0" w:color="6E6E6E"/>
            </w:tcBorders>
          </w:tcPr>
          <w:p w:rsidR="00AE29EB" w:rsidRDefault="006B3999">
            <w:pPr>
              <w:pStyle w:val="ProductList-TableBody"/>
            </w:pPr>
            <w:r>
              <w:t>1 Branduolio licencija: 1 „vCore“</w:t>
            </w:r>
          </w:p>
        </w:tc>
      </w:tr>
      <w:tr w:rsidR="00AE29EB">
        <w:tc>
          <w:tcPr>
            <w:tcW w:w="3540" w:type="dxa"/>
            <w:tcBorders>
              <w:top w:val="none" w:sz="4" w:space="0" w:color="6E6E6E"/>
              <w:left w:val="single" w:sz="4" w:space="0" w:color="6E6E6E"/>
              <w:bottom w:val="none" w:sz="4" w:space="0" w:color="6E6E6E"/>
            </w:tcBorders>
          </w:tcPr>
          <w:p w:rsidR="00AE29EB" w:rsidRDefault="00AE29EB">
            <w:pPr>
              <w:pStyle w:val="ProductList-TableBody"/>
            </w:pPr>
          </w:p>
        </w:tc>
        <w:tc>
          <w:tcPr>
            <w:tcW w:w="4280" w:type="dxa"/>
          </w:tcPr>
          <w:p w:rsidR="00AE29EB" w:rsidRDefault="006B3999">
            <w:pPr>
              <w:pStyle w:val="ProductList-TableBody"/>
            </w:pPr>
            <w:r>
              <w:t>„Azure Data Factory“ „SQL Server“ integravimo paslaugos (standartinės)</w:t>
            </w:r>
          </w:p>
        </w:tc>
        <w:tc>
          <w:tcPr>
            <w:tcW w:w="4160" w:type="dxa"/>
            <w:tcBorders>
              <w:right w:val="single" w:sz="4" w:space="0" w:color="6E6E6E"/>
            </w:tcBorders>
          </w:tcPr>
          <w:p w:rsidR="00AE29EB" w:rsidRDefault="006B3999">
            <w:pPr>
              <w:pStyle w:val="ProductList-TableBody"/>
            </w:pPr>
            <w:r>
              <w:t>1 Branduolio licencija: 1 „vCore“</w:t>
            </w:r>
          </w:p>
        </w:tc>
      </w:tr>
      <w:tr w:rsidR="00AE29EB">
        <w:tc>
          <w:tcPr>
            <w:tcW w:w="3540" w:type="dxa"/>
            <w:tcBorders>
              <w:top w:val="none" w:sz="4" w:space="0" w:color="6E6E6E"/>
              <w:left w:val="single" w:sz="4" w:space="0" w:color="6E6E6E"/>
              <w:bottom w:val="single" w:sz="4" w:space="0" w:color="6E6E6E"/>
            </w:tcBorders>
          </w:tcPr>
          <w:p w:rsidR="00AE29EB" w:rsidRDefault="00AE29EB">
            <w:pPr>
              <w:pStyle w:val="ProductList-TableBody"/>
            </w:pPr>
          </w:p>
        </w:tc>
        <w:tc>
          <w:tcPr>
            <w:tcW w:w="4280" w:type="dxa"/>
          </w:tcPr>
          <w:p w:rsidR="00AE29EB" w:rsidRDefault="006B3999">
            <w:pPr>
              <w:pStyle w:val="ProductList-TableBody"/>
            </w:pPr>
            <w:r>
              <w:t>„SQL Server Enterprise“ virtualieji įrenginiai</w:t>
            </w:r>
          </w:p>
        </w:tc>
        <w:tc>
          <w:tcPr>
            <w:tcW w:w="4160" w:type="dxa"/>
            <w:tcBorders>
              <w:right w:val="single" w:sz="4" w:space="0" w:color="6E6E6E"/>
            </w:tcBorders>
          </w:tcPr>
          <w:p w:rsidR="00AE29EB" w:rsidRDefault="006B3999">
            <w:pPr>
              <w:pStyle w:val="ProductList-TableBody"/>
            </w:pPr>
            <w:r>
              <w:t>1 Branduolio licencija</w:t>
            </w:r>
            <w:r>
              <w:rPr>
                <w:vertAlign w:val="superscript"/>
              </w:rPr>
              <w:t>1</w:t>
            </w:r>
            <w:r>
              <w:t>: 1 „vCore“</w:t>
            </w:r>
          </w:p>
        </w:tc>
      </w:tr>
      <w:tr w:rsidR="00AE29EB">
        <w:tc>
          <w:tcPr>
            <w:tcW w:w="3540" w:type="dxa"/>
            <w:tcBorders>
              <w:top w:val="single" w:sz="4" w:space="0" w:color="6E6E6E"/>
              <w:left w:val="single" w:sz="4" w:space="0" w:color="6E6E6E"/>
              <w:bottom w:val="none" w:sz="4" w:space="0" w:color="6E6E6E"/>
            </w:tcBorders>
          </w:tcPr>
          <w:p w:rsidR="00AE29EB" w:rsidRDefault="006B3999">
            <w:pPr>
              <w:pStyle w:val="ProductList-TableBody"/>
            </w:pPr>
            <w:r>
              <w:t>„SQL Server Standard“ (Branduolio)</w:t>
            </w:r>
          </w:p>
        </w:tc>
        <w:tc>
          <w:tcPr>
            <w:tcW w:w="4280" w:type="dxa"/>
          </w:tcPr>
          <w:p w:rsidR="00AE29EB" w:rsidRDefault="006B3999">
            <w:pPr>
              <w:pStyle w:val="ProductList-TableBody"/>
            </w:pPr>
            <w:r>
              <w:t>Bendros paskirties valdomasis egzempliorius</w:t>
            </w:r>
          </w:p>
        </w:tc>
        <w:tc>
          <w:tcPr>
            <w:tcW w:w="4160" w:type="dxa"/>
            <w:tcBorders>
              <w:right w:val="single" w:sz="4" w:space="0" w:color="6E6E6E"/>
            </w:tcBorders>
          </w:tcPr>
          <w:p w:rsidR="00AE29EB" w:rsidRDefault="006B3999">
            <w:pPr>
              <w:pStyle w:val="ProductList-TableBody"/>
            </w:pPr>
            <w:r>
              <w:t>1 Branduolio licencija: 1 „vCore“</w:t>
            </w:r>
          </w:p>
        </w:tc>
      </w:tr>
      <w:tr w:rsidR="00AE29EB">
        <w:tc>
          <w:tcPr>
            <w:tcW w:w="3540" w:type="dxa"/>
            <w:tcBorders>
              <w:top w:val="none" w:sz="4" w:space="0" w:color="6E6E6E"/>
              <w:left w:val="single" w:sz="4" w:space="0" w:color="6E6E6E"/>
              <w:bottom w:val="none" w:sz="4" w:space="0" w:color="6E6E6E"/>
            </w:tcBorders>
          </w:tcPr>
          <w:p w:rsidR="00AE29EB" w:rsidRDefault="00AE29EB">
            <w:pPr>
              <w:pStyle w:val="ProductList-TableBody"/>
            </w:pPr>
          </w:p>
        </w:tc>
        <w:tc>
          <w:tcPr>
            <w:tcW w:w="4280" w:type="dxa"/>
          </w:tcPr>
          <w:p w:rsidR="00AE29EB" w:rsidRDefault="006B3999">
            <w:pPr>
              <w:pStyle w:val="ProductList-TableBody"/>
            </w:pPr>
            <w:r>
              <w:t>„Azure Data Factory“ „SQL Server“ integravimo paslaugos (standartinės)</w:t>
            </w:r>
          </w:p>
        </w:tc>
        <w:tc>
          <w:tcPr>
            <w:tcW w:w="4160" w:type="dxa"/>
            <w:tcBorders>
              <w:right w:val="single" w:sz="4" w:space="0" w:color="6E6E6E"/>
            </w:tcBorders>
          </w:tcPr>
          <w:p w:rsidR="00AE29EB" w:rsidRDefault="006B3999">
            <w:pPr>
              <w:pStyle w:val="ProductList-TableBody"/>
            </w:pPr>
            <w:r>
              <w:t>1 Branduolio licencija: 1 „vCore“</w:t>
            </w:r>
          </w:p>
        </w:tc>
      </w:tr>
      <w:tr w:rsidR="00AE29EB">
        <w:tc>
          <w:tcPr>
            <w:tcW w:w="3540" w:type="dxa"/>
            <w:tcBorders>
              <w:top w:val="none" w:sz="4" w:space="0" w:color="6E6E6E"/>
              <w:left w:val="single" w:sz="4" w:space="0" w:color="6E6E6E"/>
              <w:bottom w:val="single" w:sz="4" w:space="0" w:color="6E6E6E"/>
            </w:tcBorders>
          </w:tcPr>
          <w:p w:rsidR="00AE29EB" w:rsidRDefault="00AE29EB">
            <w:pPr>
              <w:pStyle w:val="ProductList-TableBody"/>
            </w:pPr>
          </w:p>
        </w:tc>
        <w:tc>
          <w:tcPr>
            <w:tcW w:w="4280" w:type="dxa"/>
          </w:tcPr>
          <w:p w:rsidR="00AE29EB" w:rsidRDefault="006B3999">
            <w:pPr>
              <w:pStyle w:val="ProductList-TableBody"/>
            </w:pPr>
            <w:r>
              <w:t>„SQL Server Standard“ virtualieji įrenginiai</w:t>
            </w:r>
          </w:p>
        </w:tc>
        <w:tc>
          <w:tcPr>
            <w:tcW w:w="4160" w:type="dxa"/>
            <w:tcBorders>
              <w:right w:val="single" w:sz="4" w:space="0" w:color="6E6E6E"/>
            </w:tcBorders>
          </w:tcPr>
          <w:p w:rsidR="00AE29EB" w:rsidRDefault="006B3999">
            <w:pPr>
              <w:pStyle w:val="ProductList-TableBody"/>
            </w:pPr>
            <w:r>
              <w:t>1 Branduolio licencija</w:t>
            </w:r>
            <w:r>
              <w:rPr>
                <w:vertAlign w:val="superscript"/>
              </w:rPr>
              <w:t>1</w:t>
            </w:r>
            <w:r>
              <w:t>: 1 „vCore“</w:t>
            </w:r>
          </w:p>
        </w:tc>
      </w:tr>
    </w:tbl>
    <w:p w:rsidR="00AE29EB" w:rsidRDefault="006B3999">
      <w:pPr>
        <w:pStyle w:val="ProductList-BodyIndented"/>
      </w:pPr>
      <w:r>
        <w:rPr>
          <w:vertAlign w:val="superscript"/>
        </w:rPr>
        <w:t>1</w:t>
      </w:r>
      <w:r>
        <w:rPr>
          <w:i/>
        </w:rPr>
        <w:t>Taikoma minimali keturių Branduolio licencijų vienam Virtualiajam įrenginiui riba.</w:t>
      </w:r>
    </w:p>
    <w:p w:rsidR="00AE29EB" w:rsidRDefault="00AE29EB">
      <w:pPr>
        <w:pStyle w:val="ProductList-BodyIndented"/>
      </w:pPr>
    </w:p>
    <w:p w:rsidR="00AE29EB" w:rsidRDefault="006B3999">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Valdomąjį egzempliorių, „Azure Data Factory“ „SQL Server“ integravimo paslaugas ar „SQL Server“ virtualiuosius įrenginius. Darbo krūvius, vykdomus pagal „Azure“ hibridinę privilegiją, skirtą sprendimui „SQL Server“, klientai gali papildyti visiškai apskaičiuotomis „Azure“ paslaugomis.  </w:t>
      </w:r>
    </w:p>
    <w:p w:rsidR="00AE29EB" w:rsidRDefault="00AE29EB">
      <w:pPr>
        <w:pStyle w:val="ProductList-BodyIndented"/>
      </w:pPr>
    </w:p>
    <w:p w:rsidR="00AE29EB" w:rsidRDefault="006B3999">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AE29EB" w:rsidRDefault="00AE29EB">
      <w:pPr>
        <w:pStyle w:val="ProductList-BodyIndented"/>
      </w:pPr>
    </w:p>
    <w:p w:rsidR="00AE29EB" w:rsidRDefault="006B399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AE29EB" w:rsidRDefault="00AE29EB">
      <w:pPr>
        <w:pStyle w:val="ProductList-BodyIndented"/>
      </w:pPr>
    </w:p>
    <w:p w:rsidR="00AE29EB" w:rsidRDefault="006B3999">
      <w:pPr>
        <w:pStyle w:val="ProductList-SubClauseHeading"/>
        <w:outlineLvl w:val="3"/>
      </w:pPr>
      <w:r>
        <w:t>7.2.1 Perėmimo teisės</w:t>
      </w:r>
    </w:p>
    <w:p w:rsidR="00AE29EB" w:rsidRDefault="006B3999">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AE29EB" w:rsidRDefault="00AE29EB">
      <w:pPr>
        <w:pStyle w:val="ProductList-BodyIndented"/>
      </w:pPr>
    </w:p>
    <w:p w:rsidR="00AE29EB" w:rsidRDefault="006B3999">
      <w:pPr>
        <w:pStyle w:val="ProductList-Offering2HeadingNoBorder"/>
        <w:outlineLvl w:val="2"/>
      </w:pPr>
      <w:bookmarkStart w:id="202" w:name="_Sec625"/>
      <w:r>
        <w:t>„Microsoft Azure“ paslaugos</w:t>
      </w:r>
      <w:bookmarkEnd w:id="202"/>
      <w:r>
        <w:fldChar w:fldCharType="begin"/>
      </w:r>
      <w:r>
        <w:instrText xml:space="preserve"> TC "„Microsoft Azure“ paslaugos" \l 3</w:instrText>
      </w:r>
      <w:r>
        <w:fldChar w:fldCharType="end"/>
      </w:r>
    </w:p>
    <w:p w:rsidR="00AE29EB" w:rsidRDefault="006B3999">
      <w:pPr>
        <w:pStyle w:val="ProductList-Offering1SubSection"/>
        <w:outlineLvl w:val="3"/>
      </w:pPr>
      <w:bookmarkStart w:id="203" w:name="_Sec705"/>
      <w:r>
        <w:t>1. Programos pasiekiamumas</w:t>
      </w:r>
      <w:bookmarkEnd w:id="203"/>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2B2B2"/>
              <w:right w:val="none" w:sz="4" w:space="0" w:color="6E6E6E"/>
            </w:tcBorders>
          </w:tcPr>
          <w:p w:rsidR="00AE29EB" w:rsidRDefault="006B3999">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none" w:sz="4" w:space="0" w:color="BFBFBF"/>
              <w:right w:val="none" w:sz="4" w:space="0" w:color="6E6E6E"/>
            </w:tcBorders>
          </w:tcPr>
          <w:p w:rsidR="00AE29EB" w:rsidRDefault="006B399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04" w:name="_Sec760"/>
      <w:r>
        <w:t>2. Informacija apie produktą</w:t>
      </w:r>
      <w:bookmarkEnd w:id="204"/>
    </w:p>
    <w:tbl>
      <w:tblPr>
        <w:tblStyle w:val="PURTable"/>
        <w:tblW w:w="0" w:type="dxa"/>
        <w:tblLook w:val="04A0" w:firstRow="1" w:lastRow="0" w:firstColumn="1" w:lastColumn="0" w:noHBand="0" w:noVBand="1"/>
      </w:tblPr>
      <w:tblGrid>
        <w:gridCol w:w="3684"/>
        <w:gridCol w:w="3616"/>
        <w:gridCol w:w="361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„Microsoft Azure“ paslaugų planai</w:t>
      </w:r>
    </w:p>
    <w:p w:rsidR="00AE29EB" w:rsidRDefault="006B3999">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E29EB" w:rsidRDefault="00AE29EB">
            <w:pPr>
              <w:pStyle w:val="PURBreadcrumb"/>
            </w:pPr>
          </w:p>
          <w:tbl>
            <w:tblPr>
              <w:tblW w:w="0" w:type="dxa"/>
              <w:tblLook w:val="04A0" w:firstRow="1" w:lastRow="0" w:firstColumn="1" w:lastColumn="0" w:noHBand="0" w:noVBand="1"/>
            </w:tblPr>
            <w:tblGrid>
              <w:gridCol w:w="10800"/>
            </w:tblGrid>
            <w:tr w:rsidR="00AE29EB">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TableBody"/>
            </w:pPr>
          </w:p>
        </w:tc>
      </w:tr>
    </w:tbl>
    <w:p w:rsidR="00AE29EB" w:rsidRDefault="006B3999">
      <w:pPr>
        <w:pStyle w:val="ProductList-Offering2HeadingNoBorder"/>
        <w:outlineLvl w:val="2"/>
      </w:pPr>
      <w:bookmarkStart w:id="205" w:name="_Sec1197"/>
      <w:r>
        <w:t>„Microsoft Azure‟ infrastruktūros planai</w:t>
      </w:r>
      <w:bookmarkEnd w:id="205"/>
      <w:r>
        <w:fldChar w:fldCharType="begin"/>
      </w:r>
      <w:r>
        <w:instrText xml:space="preserve"> TC "„Microsoft Azure‟ infrastruktūros planai" \l 3</w:instrText>
      </w:r>
      <w:r>
        <w:fldChar w:fldCharType="end"/>
      </w:r>
    </w:p>
    <w:p w:rsidR="00AE29EB" w:rsidRDefault="006B3999">
      <w:pPr>
        <w:pStyle w:val="ProductList-Offering1SubSection"/>
        <w:outlineLvl w:val="3"/>
      </w:pPr>
      <w:bookmarkStart w:id="206" w:name="_Sec706"/>
      <w:r>
        <w:t>1. Programos pasiekiamumas</w:t>
      </w:r>
      <w:bookmarkEnd w:id="206"/>
    </w:p>
    <w:tbl>
      <w:tblPr>
        <w:tblStyle w:val="PURTable"/>
        <w:tblW w:w="0" w:type="dxa"/>
        <w:tblLook w:val="04A0" w:firstRow="1" w:lastRow="0" w:firstColumn="1" w:lastColumn="0" w:noHBand="0" w:noVBand="1"/>
      </w:tblPr>
      <w:tblGrid>
        <w:gridCol w:w="4306"/>
        <w:gridCol w:w="719"/>
        <w:gridCol w:w="694"/>
        <w:gridCol w:w="705"/>
        <w:gridCol w:w="715"/>
        <w:gridCol w:w="729"/>
        <w:gridCol w:w="832"/>
        <w:gridCol w:w="708"/>
        <w:gridCol w:w="700"/>
        <w:gridCol w:w="808"/>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07" w:name="_Sec761"/>
      <w:r>
        <w:t>2. Informacija apie produktą</w:t>
      </w:r>
      <w:bookmarkEnd w:id="207"/>
    </w:p>
    <w:tbl>
      <w:tblPr>
        <w:tblStyle w:val="PURTable"/>
        <w:tblW w:w="0" w:type="dxa"/>
        <w:tblLook w:val="04A0" w:firstRow="1" w:lastRow="0" w:firstColumn="1" w:lastColumn="0" w:noHBand="0" w:noVBand="1"/>
      </w:tblPr>
      <w:tblGrid>
        <w:gridCol w:w="3674"/>
        <w:gridCol w:w="3620"/>
        <w:gridCol w:w="362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„Operations Management and Security“</w:t>
      </w:r>
    </w:p>
    <w:p w:rsidR="00AE29EB" w:rsidRDefault="00AE29EB">
      <w:pPr>
        <w:pStyle w:val="ProductList-Body"/>
      </w:pPr>
    </w:p>
    <w:p w:rsidR="00AE29EB" w:rsidRDefault="006B3999">
      <w:pPr>
        <w:pStyle w:val="ProductList-SubClauseHeading"/>
        <w:outlineLvl w:val="5"/>
      </w:pPr>
      <w:r>
        <w:t>2.1.1. „Operations Management Suite“</w:t>
      </w:r>
    </w:p>
    <w:p w:rsidR="00AE29EB" w:rsidRDefault="006B3999">
      <w:pPr>
        <w:pStyle w:val="ProductList-BodyIndented"/>
      </w:pPr>
      <w:r>
        <w:t>„Operations Management and Security“ prenumeratos yra „Operations Management Suite“ pasiūlymai.</w:t>
      </w:r>
    </w:p>
    <w:p w:rsidR="00AE29EB" w:rsidRDefault="00AE29EB">
      <w:pPr>
        <w:pStyle w:val="ProductList-BodyIndented"/>
      </w:pPr>
    </w:p>
    <w:p w:rsidR="00AE29EB" w:rsidRDefault="006B3999">
      <w:pPr>
        <w:pStyle w:val="ProductList-SubClauseHeading"/>
        <w:outlineLvl w:val="5"/>
      </w:pPr>
      <w:r>
        <w:t>2.1.2. Programinė įranga, įtraukta į „Operations Management and Security E1/E2“</w:t>
      </w:r>
    </w:p>
    <w:p w:rsidR="00AE29EB" w:rsidRDefault="006B3999">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243"/>
        <w:gridCol w:w="5313"/>
      </w:tblGrid>
      <w:tr w:rsidR="00AE29E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E29EB" w:rsidRDefault="006B3999">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AE29EB" w:rsidRDefault="006B3999">
            <w:pPr>
              <w:pStyle w:val="ProductList-TableBody"/>
            </w:pPr>
            <w:r>
              <w:rPr>
                <w:color w:val="FFFFFF"/>
              </w:rPr>
              <w:t>Įtraukta programinė įranga</w:t>
            </w:r>
          </w:p>
        </w:tc>
      </w:tr>
      <w:tr w:rsidR="00AE29EB">
        <w:tc>
          <w:tcPr>
            <w:tcW w:w="6000" w:type="dxa"/>
            <w:tcBorders>
              <w:left w:val="single" w:sz="4" w:space="0" w:color="6E6E6E"/>
              <w:bottom w:val="single" w:sz="4" w:space="0" w:color="6E6E6E"/>
              <w:right w:val="single" w:sz="4" w:space="0" w:color="6E6E6E"/>
            </w:tcBorders>
          </w:tcPr>
          <w:p w:rsidR="00AE29EB" w:rsidRDefault="006B3999">
            <w:pPr>
              <w:pStyle w:val="ProductList-TableBody"/>
            </w:pPr>
            <w:r>
              <w:t>„Operations Management and Security E1“</w:t>
            </w:r>
          </w:p>
          <w:p w:rsidR="00AE29EB" w:rsidRDefault="006B3999">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AE29EB" w:rsidRDefault="006B3999">
            <w:pPr>
              <w:pStyle w:val="ProductList-TableBody"/>
            </w:pPr>
            <w:r>
              <w:t>„System Center Server Standard“</w:t>
            </w:r>
          </w:p>
        </w:tc>
      </w:tr>
      <w:tr w:rsidR="00AE29EB">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„Operations Management and Security E2“</w:t>
            </w:r>
          </w:p>
          <w:p w:rsidR="00AE29EB" w:rsidRDefault="006B3999">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„System Center Server Standard“</w:t>
            </w:r>
          </w:p>
        </w:tc>
      </w:tr>
      <w:tr w:rsidR="00AE29EB">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„System Center Operations Manager“</w:t>
            </w:r>
          </w:p>
        </w:tc>
      </w:tr>
      <w:tr w:rsidR="00AE29EB">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„System Center Configuration Manager“</w:t>
            </w:r>
          </w:p>
          <w:p w:rsidR="00AE29EB" w:rsidRDefault="006B3999">
            <w:pPr>
              <w:pStyle w:val="ProductList-TableBody"/>
            </w:pPr>
            <w:r>
              <w:t>„System Center Orchestrator“</w:t>
            </w:r>
          </w:p>
          <w:p w:rsidR="00AE29EB" w:rsidRDefault="006B3999">
            <w:pPr>
              <w:pStyle w:val="ProductList-TableBody"/>
            </w:pPr>
            <w:r>
              <w:t>„System Center Service Manager“</w:t>
            </w:r>
          </w:p>
        </w:tc>
      </w:tr>
      <w:tr w:rsidR="00AE29EB">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„System Center Data Protection Manager“</w:t>
            </w:r>
          </w:p>
          <w:p w:rsidR="00AE29EB" w:rsidRDefault="006B3999">
            <w:pPr>
              <w:pStyle w:val="ProductList-TableBody"/>
            </w:pPr>
            <w:r>
              <w:t>„System Center Virtual Machine Manager“</w:t>
            </w:r>
          </w:p>
        </w:tc>
      </w:tr>
    </w:tbl>
    <w:p w:rsidR="00AE29EB" w:rsidRDefault="00AE29EB">
      <w:pPr>
        <w:pStyle w:val="ProductList-ClauseHeading"/>
        <w:outlineLvl w:val="4"/>
      </w:pPr>
    </w:p>
    <w:p w:rsidR="00AE29EB" w:rsidRDefault="006B3999">
      <w:pPr>
        <w:pStyle w:val="ProductList-ClauseHeading"/>
        <w:outlineLvl w:val="4"/>
      </w:pPr>
      <w:r>
        <w:t>2.2 „Microsoft Azure Stack“ planas</w:t>
      </w:r>
    </w:p>
    <w:p w:rsidR="00AE29EB" w:rsidRDefault="006B3999">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AE29EB" w:rsidRDefault="00AE29EB">
      <w:pPr>
        <w:pStyle w:val="ProductList-Body"/>
      </w:pPr>
    </w:p>
    <w:p w:rsidR="00AE29EB" w:rsidRDefault="006B3999">
      <w:pPr>
        <w:pStyle w:val="ProductList-ClauseHeading"/>
        <w:outlineLvl w:val="4"/>
      </w:pPr>
      <w:r>
        <w:t>2.3. „Microsoft Azure StorSimple“ planų pasiūlymai</w:t>
      </w:r>
    </w:p>
    <w:p w:rsidR="00AE29EB" w:rsidRDefault="006B3999">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08" w:name="_Sec1198"/>
      <w:r>
        <w:t>„Microsoft Azure“ pagalbos planai</w:t>
      </w:r>
      <w:bookmarkEnd w:id="208"/>
      <w:r>
        <w:fldChar w:fldCharType="begin"/>
      </w:r>
      <w:r>
        <w:instrText xml:space="preserve"> TC "„Microsoft Azure“ pagalbos planai" \l 3</w:instrText>
      </w:r>
      <w:r>
        <w:fldChar w:fldCharType="end"/>
      </w:r>
    </w:p>
    <w:p w:rsidR="00AE29EB" w:rsidRDefault="006B3999">
      <w:pPr>
        <w:pStyle w:val="ProductList-Offering1SubSection"/>
        <w:outlineLvl w:val="3"/>
      </w:pPr>
      <w:bookmarkStart w:id="209" w:name="_Sec1200"/>
      <w:r>
        <w:t>1. Programos pasiekiamumas</w:t>
      </w:r>
      <w:bookmarkEnd w:id="209"/>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AE29EB">
      <w:pPr>
        <w:pStyle w:val="ProductList-Body"/>
      </w:pPr>
    </w:p>
    <w:p w:rsidR="00AE29EB" w:rsidRDefault="006B3999">
      <w:pPr>
        <w:pStyle w:val="ProductList-Offering1SubSection"/>
        <w:outlineLvl w:val="3"/>
      </w:pPr>
      <w:bookmarkStart w:id="210" w:name="_Sec1201"/>
      <w:r>
        <w:t>2. Informacija apie produktą</w:t>
      </w:r>
      <w:bookmarkEnd w:id="210"/>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11" w:name="_Sec1199"/>
      <w:r>
        <w:t>„Microsoft Azure“ vartotojo planai</w:t>
      </w:r>
      <w:bookmarkEnd w:id="211"/>
      <w:r>
        <w:fldChar w:fldCharType="begin"/>
      </w:r>
      <w:r>
        <w:instrText xml:space="preserve"> TC "„Microsoft Azure“ vartotojo planai" \l 3</w:instrText>
      </w:r>
      <w:r>
        <w:fldChar w:fldCharType="end"/>
      </w:r>
    </w:p>
    <w:p w:rsidR="00AE29EB" w:rsidRDefault="006B3999">
      <w:pPr>
        <w:pStyle w:val="ProductList-Offering1SubSection"/>
        <w:outlineLvl w:val="3"/>
      </w:pPr>
      <w:bookmarkStart w:id="212" w:name="_Sec1202"/>
      <w:r>
        <w:t>1. Programos pasiekiamumas</w:t>
      </w:r>
      <w:bookmarkEnd w:id="212"/>
    </w:p>
    <w:tbl>
      <w:tblPr>
        <w:tblStyle w:val="PURTable"/>
        <w:tblW w:w="0" w:type="dxa"/>
        <w:tblLook w:val="04A0" w:firstRow="1" w:lastRow="0" w:firstColumn="1" w:lastColumn="0" w:noHBand="0" w:noVBand="1"/>
      </w:tblPr>
      <w:tblGrid>
        <w:gridCol w:w="4294"/>
        <w:gridCol w:w="719"/>
        <w:gridCol w:w="701"/>
        <w:gridCol w:w="705"/>
        <w:gridCol w:w="715"/>
        <w:gridCol w:w="729"/>
        <w:gridCol w:w="832"/>
        <w:gridCol w:w="708"/>
        <w:gridCol w:w="705"/>
        <w:gridCol w:w="808"/>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13" w:name="_Sec1203"/>
      <w:r>
        <w:t>2. Informacija apie produktą</w:t>
      </w:r>
      <w:bookmarkEnd w:id="213"/>
    </w:p>
    <w:tbl>
      <w:tblPr>
        <w:tblStyle w:val="PURTable"/>
        <w:tblW w:w="0" w:type="dxa"/>
        <w:tblLook w:val="04A0" w:firstRow="1" w:lastRow="0" w:firstColumn="1" w:lastColumn="0" w:noHBand="0" w:noVBand="1"/>
      </w:tblPr>
      <w:tblGrid>
        <w:gridCol w:w="3673"/>
        <w:gridCol w:w="3641"/>
        <w:gridCol w:w="360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„Azure“ vartotojams skirtos patobulintos apsaugos nuo grėsmių (AATP) Klientų išplėstinės naudojimo teisės</w:t>
      </w:r>
    </w:p>
    <w:p w:rsidR="00AE29EB" w:rsidRDefault="006B3999">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AE29EB" w:rsidRDefault="00AE29EB">
      <w:pPr>
        <w:pStyle w:val="ProductList-Body"/>
      </w:pPr>
    </w:p>
    <w:p w:rsidR="00AE29EB" w:rsidRDefault="00AE29EB">
      <w:pPr>
        <w:pStyle w:val="ProductList-Body"/>
      </w:pP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214" w:name="_Sec629"/>
      <w:r>
        <w:t>„Microsoft 365‟</w:t>
      </w:r>
      <w:bookmarkEnd w:id="214"/>
      <w:r>
        <w:fldChar w:fldCharType="begin"/>
      </w:r>
      <w:r>
        <w:instrText xml:space="preserve"> TC "„Microsoft 365‟" \l 2</w:instrText>
      </w:r>
      <w:r>
        <w:fldChar w:fldCharType="end"/>
      </w:r>
    </w:p>
    <w:p w:rsidR="00AE29EB" w:rsidRDefault="006B3999">
      <w:pPr>
        <w:pStyle w:val="ProductList-Offering1SubSection"/>
        <w:outlineLvl w:val="2"/>
      </w:pPr>
      <w:bookmarkStart w:id="215" w:name="_Sec713"/>
      <w:r>
        <w:t>1. Programos pasiekiamumas</w:t>
      </w:r>
      <w:bookmarkEnd w:id="215"/>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AE29EB">
      <w:pPr>
        <w:pStyle w:val="ProductList-Body"/>
      </w:pPr>
    </w:p>
    <w:p w:rsidR="00AE29EB" w:rsidRDefault="006B3999">
      <w:pPr>
        <w:pStyle w:val="ProductList-Offering1SubSection"/>
        <w:outlineLvl w:val="2"/>
      </w:pPr>
      <w:bookmarkStart w:id="216" w:name="_Sec768"/>
      <w:r>
        <w:t>2. Informacija apie produktą</w:t>
      </w:r>
      <w:bookmarkEnd w:id="216"/>
    </w:p>
    <w:tbl>
      <w:tblPr>
        <w:tblStyle w:val="PURTable"/>
        <w:tblW w:w="0" w:type="dxa"/>
        <w:tblLook w:val="04A0" w:firstRow="1" w:lastRow="0" w:firstColumn="1" w:lastColumn="0" w:noHBand="0" w:noVBand="1"/>
      </w:tblPr>
      <w:tblGrid>
        <w:gridCol w:w="3686"/>
        <w:gridCol w:w="3612"/>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3"/>
      </w:pPr>
      <w:r>
        <w:t>2.1 Išplėstinės naudojimo teisės, skirtos „Microsoft 365 E3/E5“</w:t>
      </w:r>
    </w:p>
    <w:p w:rsidR="00AE29EB" w:rsidRDefault="006B3999">
      <w:pPr>
        <w:pStyle w:val="ProductList-SubClauseHeading"/>
        <w:outlineLvl w:val="4"/>
      </w:pPr>
      <w:r>
        <w:t>2.1.1 „Office“ serveriai</w:t>
      </w:r>
    </w:p>
    <w:p w:rsidR="00AE29EB" w:rsidRDefault="006B3999">
      <w:pPr>
        <w:pStyle w:val="ProductList-BodyIndented"/>
      </w:pPr>
      <w:r>
        <w:t>Kiekvienas licencijuotasis vartotojas, kuriam priskirta „Microsoft 365 E3/E5“ Vartotojo PL, gali:</w:t>
      </w:r>
    </w:p>
    <w:p w:rsidR="00AE29EB" w:rsidRDefault="006B3999" w:rsidP="006B3999">
      <w:pPr>
        <w:pStyle w:val="ProductList-Bullet"/>
        <w:numPr>
          <w:ilvl w:val="1"/>
          <w:numId w:val="3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AE29EB" w:rsidRDefault="006B3999" w:rsidP="006B3999">
      <w:pPr>
        <w:pStyle w:val="ProductList-Bullet"/>
        <w:numPr>
          <w:ilvl w:val="1"/>
          <w:numId w:val="3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AE29EB" w:rsidRDefault="006B3999">
      <w:pPr>
        <w:pStyle w:val="ProductList-BodyIndented"/>
      </w:pPr>
      <w:r>
        <w:t>Ši nuostata netaikoma vartotojų PL, įsigytoms pagal „Microsoft“ debesų technologijos sutartį.</w:t>
      </w:r>
    </w:p>
    <w:p w:rsidR="00AE29EB" w:rsidRDefault="00AE29EB">
      <w:pPr>
        <w:pStyle w:val="ProductList-BodyIndented"/>
      </w:pPr>
    </w:p>
    <w:p w:rsidR="00AE29EB" w:rsidRDefault="006B3999">
      <w:pPr>
        <w:pStyle w:val="ProductList-SubClauseHeading"/>
        <w:outlineLvl w:val="4"/>
      </w:pPr>
      <w:r>
        <w:t>2.1.2 „Office Professional Plus“</w:t>
      </w:r>
    </w:p>
    <w:p w:rsidR="00AE29EB" w:rsidRDefault="006B3999">
      <w:pPr>
        <w:pStyle w:val="ProductList-SubSubClauseHeading"/>
        <w:outlineLvl w:val="5"/>
      </w:pPr>
      <w:r>
        <w:t>2.1.2.1 „Microsoft 365‟ pagal SA Vartotojo programinės įrangos licencijos:</w:t>
      </w:r>
    </w:p>
    <w:p w:rsidR="00AE29EB" w:rsidRDefault="006B3999">
      <w:pPr>
        <w:pStyle w:val="ProductList-BodyIndented2"/>
      </w:pPr>
      <w:r>
        <w:t>Kiekvienam Licencijuotajam vartotojui, kuriam klientas priskiria „Microsoft 365“ Vartotojo PL pagal SA, klientas gali įdiegti:</w:t>
      </w:r>
    </w:p>
    <w:p w:rsidR="00AE29EB" w:rsidRDefault="006B3999" w:rsidP="006B3999">
      <w:pPr>
        <w:pStyle w:val="ProductList-Bullet"/>
        <w:numPr>
          <w:ilvl w:val="2"/>
          <w:numId w:val="35"/>
        </w:numPr>
      </w:pPr>
      <w:r>
        <w:t>vieną vietinę „Office Professional Plus“ kopiją tik Licencijuotojo vartotojo naudojimui prenumeratos laikotarpiu; ir</w:t>
      </w:r>
    </w:p>
    <w:p w:rsidR="00AE29EB" w:rsidRDefault="006B3999" w:rsidP="006B3999">
      <w:pPr>
        <w:pStyle w:val="ProductList-Bullet"/>
        <w:numPr>
          <w:ilvl w:val="2"/>
          <w:numId w:val="3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AE29EB" w:rsidRDefault="00AE29EB">
      <w:pPr>
        <w:pStyle w:val="ProductList-BodyIndented2"/>
      </w:pPr>
    </w:p>
    <w:p w:rsidR="00AE29EB" w:rsidRDefault="006B3999">
      <w:pPr>
        <w:pStyle w:val="ProductList-SubSubClauseHeading"/>
        <w:outlineLvl w:val="5"/>
      </w:pPr>
      <w:r>
        <w:t>2.1.2.2 „Microsoft 365‟ Vartotojo PL, įsigytos pagal MPSA</w:t>
      </w:r>
    </w:p>
    <w:p w:rsidR="00AE29EB" w:rsidRDefault="006B3999">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AE29EB" w:rsidRDefault="00AE29EB">
      <w:pPr>
        <w:pStyle w:val="ProductList-BodyIndented2"/>
      </w:pPr>
    </w:p>
    <w:p w:rsidR="00AE29EB" w:rsidRDefault="006B3999">
      <w:pPr>
        <w:pStyle w:val="ProductList-ClauseHeading"/>
        <w:outlineLvl w:val="3"/>
      </w:pPr>
      <w:r>
        <w:t>2.2. Taikytinos licencijos sąlygos</w:t>
      </w:r>
    </w:p>
    <w:p w:rsidR="00AE29EB" w:rsidRDefault="006B3999">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AE29EB" w:rsidRDefault="00AE29EB">
      <w:pPr>
        <w:pStyle w:val="ProductList-Body"/>
      </w:pPr>
    </w:p>
    <w:p w:rsidR="00AE29EB" w:rsidRDefault="006B3999">
      <w:pPr>
        <w:pStyle w:val="ProductList-ClauseHeading"/>
        <w:outlineLvl w:val="3"/>
      </w:pPr>
      <w:r>
        <w:t>2.3 „Microsoft 365 F1“</w:t>
      </w:r>
    </w:p>
    <w:p w:rsidR="00AE29EB" w:rsidRDefault="006B3999">
      <w:pPr>
        <w:pStyle w:val="ProductList-SubClauseHeading"/>
        <w:outlineLvl w:val="4"/>
      </w:pPr>
      <w:r>
        <w:t>2.3.1 Naudojimo teisės</w:t>
      </w:r>
    </w:p>
    <w:p w:rsidR="00AE29EB" w:rsidRDefault="006B3999">
      <w:pPr>
        <w:pStyle w:val="ProductList-BodyIndented"/>
      </w:pPr>
      <w:r>
        <w:t>Naudojant „Windows‟ taikomos „Windows‟ produkto aprašo, taikytino „Windows 10 Enterprise E3‟ kiekvienam vartotojui, skyriuje „Naudojimo teisės‟ nurodytos Licencijos sąlygos su tolesnėmis išimtimis:</w:t>
      </w:r>
    </w:p>
    <w:p w:rsidR="00AE29EB" w:rsidRDefault="006B3999" w:rsidP="006B3999">
      <w:pPr>
        <w:pStyle w:val="ProductList-Bullet"/>
        <w:numPr>
          <w:ilvl w:val="1"/>
          <w:numId w:val="36"/>
        </w:numPr>
      </w:pPr>
      <w:r>
        <w:t>„Microsoft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AE29EB" w:rsidRDefault="006B3999" w:rsidP="006B3999">
      <w:pPr>
        <w:pStyle w:val="ProductList-Bullet"/>
        <w:numPr>
          <w:ilvl w:val="1"/>
          <w:numId w:val="36"/>
        </w:numPr>
      </w:pPr>
      <w:r>
        <w:t>Nepaisant jokių „Windows‟ kompiuterio operacinės sistemos produkto aprašo skyriaus „Naudojimo teisės‟ prieštaravimų, virtualizuotų „Windows‟ egzempliorių prieigos ir naudojimo teisės netaikomos.</w:t>
      </w:r>
    </w:p>
    <w:p w:rsidR="00AE29EB" w:rsidRDefault="006B3999" w:rsidP="006B3999">
      <w:pPr>
        <w:pStyle w:val="ProductList-Bullet"/>
        <w:numPr>
          <w:ilvl w:val="1"/>
          <w:numId w:val="36"/>
        </w:numPr>
      </w:pPr>
      <w:r>
        <w:t xml:space="preserve">Licencijuoti vartotojai neturi būti pagrindiniai bet kurio įrenginio vartotojai. </w:t>
      </w:r>
    </w:p>
    <w:p w:rsidR="00AE29EB" w:rsidRDefault="006B3999" w:rsidP="006B3999">
      <w:pPr>
        <w:pStyle w:val="ProductList-Bullet"/>
        <w:numPr>
          <w:ilvl w:val="1"/>
          <w:numId w:val="36"/>
        </w:numPr>
      </w:pPr>
      <w:r>
        <w:t>Aktyvinti produktą Klientas turi naudodamas „Active Directory‟. Jungtinių Valstijų valstybinių institucijų bendruomenės debesies paslaugos klientai gali naudoti KMS aktyvinimą vietoj „Azure AD“ pagrįsto aktyvinimo.</w:t>
      </w:r>
    </w:p>
    <w:p w:rsidR="00AE29EB" w:rsidRDefault="006B3999">
      <w:pPr>
        <w:pStyle w:val="ProductList-BodyIndented"/>
      </w:pPr>
      <w: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AE29EB" w:rsidRDefault="00AE29EB">
      <w:pPr>
        <w:pStyle w:val="ProductList-BodyIndented"/>
      </w:pPr>
    </w:p>
    <w:p w:rsidR="00AE29EB" w:rsidRDefault="006B3999">
      <w:pPr>
        <w:pStyle w:val="ProductList-SubClauseHeading"/>
        <w:outlineLvl w:val="4"/>
      </w:pPr>
      <w:r>
        <w:t>2.3.2. „Microsoft 365 F1‟ perėjimas nuo „Office 365 F1‟</w:t>
      </w:r>
    </w:p>
    <w:p w:rsidR="00AE29EB" w:rsidRDefault="006B3999">
      <w:pPr>
        <w:pStyle w:val="ProductList-BodyIndented"/>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AE29EB" w:rsidRDefault="00AE29EB">
      <w:pPr>
        <w:pStyle w:val="ProductList-BodyIndented"/>
      </w:pPr>
    </w:p>
    <w:p w:rsidR="00AE29EB" w:rsidRDefault="006B3999">
      <w:pPr>
        <w:pStyle w:val="ProductList-ClauseHeading"/>
        <w:outlineLvl w:val="3"/>
      </w:pPr>
      <w:r>
        <w:t>2.4. „Microsoft 365 Business‟ naudojimo teisės</w:t>
      </w:r>
    </w:p>
    <w:p w:rsidR="00AE29EB" w:rsidRDefault="006B3999">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AE29EB" w:rsidRDefault="006B3999" w:rsidP="006B3999">
      <w:pPr>
        <w:pStyle w:val="ProductList-Bullet"/>
        <w:numPr>
          <w:ilvl w:val="0"/>
          <w:numId w:val="37"/>
        </w:numPr>
      </w:pPr>
      <w:r>
        <w:t>„Windows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AE29EB" w:rsidRDefault="006B3999" w:rsidP="006B3999">
      <w:pPr>
        <w:pStyle w:val="ProductList-Bullet"/>
        <w:numPr>
          <w:ilvl w:val="0"/>
          <w:numId w:val="37"/>
        </w:numPr>
      </w:pPr>
      <w:r>
        <w:t xml:space="preserve">Nepaisant jokių „Windows‟ kompiuterio operacinės sistemos produkto aprašo skyriaus „Naudojimo teisės‟ prieštaravimų, virtualizuotų „Windows‟ egzempliorių prieigos ir naudojimo teisės netaikomos. </w:t>
      </w:r>
    </w:p>
    <w:p w:rsidR="00AE29EB" w:rsidRDefault="00AE29EB">
      <w:pPr>
        <w:pStyle w:val="ProductList-Body"/>
      </w:pPr>
    </w:p>
    <w:p w:rsidR="00AE29EB" w:rsidRDefault="006B3999">
      <w:pPr>
        <w:pStyle w:val="ProductList-ClauseHeading"/>
        <w:outlineLvl w:val="3"/>
      </w:pPr>
      <w:r>
        <w:t>2.5. Akademinės programos</w:t>
      </w:r>
    </w:p>
    <w:p w:rsidR="00AE29EB" w:rsidRDefault="006B3999">
      <w:pPr>
        <w:pStyle w:val="ProductList-Body"/>
      </w:pPr>
      <w:r>
        <w:t>Toliau nurodytos sąlygos taikomos klientams, dalyvaujantiems Akademinėse bendrojo licencijavimo programose.</w:t>
      </w:r>
    </w:p>
    <w:p w:rsidR="00AE29EB" w:rsidRDefault="006B3999">
      <w:pPr>
        <w:pStyle w:val="ProductList-SubClauseHeading"/>
        <w:outlineLvl w:val="4"/>
      </w:pPr>
      <w:r>
        <w:t>2.5.1 „Microsoft 365 Education A1“ (Įrenginio PL)</w:t>
      </w:r>
    </w:p>
    <w:p w:rsidR="00AE29EB" w:rsidRDefault="006B3999">
      <w:pPr>
        <w:pStyle w:val="ProductList-SubSubClauseHeading"/>
        <w:outlineLvl w:val="5"/>
      </w:pPr>
      <w:r>
        <w:t>2.5.1.1 Galiojimo terminas</w:t>
      </w:r>
    </w:p>
    <w:p w:rsidR="00AE29EB" w:rsidRDefault="006B3999">
      <w:pPr>
        <w:pStyle w:val="ProductList-BodyIndented2"/>
      </w:pPr>
      <w:r>
        <w:t>„Microsoft 365 Education A1“ (Įrenginio PL) galioja šešerius metus nuo užsakymo datos. Jei licencija galioja ilgiau nei Kliento bendrojo licencijavimo sutartis, pagal kurią „M365 Education A1“ (Įrenginio PL) buvo įsigyta, tokios sutarties sąlygos galios tiek, kiek „M365 Education A1“ (Įrenginio PL).</w:t>
      </w:r>
    </w:p>
    <w:p w:rsidR="00AE29EB" w:rsidRDefault="00AE29EB">
      <w:pPr>
        <w:pStyle w:val="ProductList-BodyIndented2"/>
      </w:pPr>
    </w:p>
    <w:p w:rsidR="00AE29EB" w:rsidRDefault="006B3999">
      <w:pPr>
        <w:pStyle w:val="ProductList-SubSubClauseHeading"/>
        <w:outlineLvl w:val="5"/>
      </w:pPr>
      <w:r>
        <w:t>2.5.1.2 Nutraukimas ir perskirstymas</w:t>
      </w:r>
    </w:p>
    <w:p w:rsidR="00AE29EB" w:rsidRDefault="006B3999">
      <w:pPr>
        <w:pStyle w:val="ProductList-BodyIndented2"/>
      </w:pPr>
      <w:r>
        <w:t>„M365 Education A1“ (Įrenginio PL) negali būti atšaukta ir gali būti perskirstyta naujam to paties modelio įrenginiui (ar jį atitinkančiam pakaitui, kurį suteikia gamintojas) tik tuo atveju, jei įrenginys, kuriam anksčiau buvo priskirta „M365 Education A1“ (Įrenginio PL), visam laikui sugestų.</w:t>
      </w:r>
    </w:p>
    <w:p w:rsidR="00AE29EB" w:rsidRDefault="00AE29EB">
      <w:pPr>
        <w:pStyle w:val="ProductList-BodyIndented2"/>
      </w:pPr>
    </w:p>
    <w:p w:rsidR="00AE29EB" w:rsidRDefault="006B3999">
      <w:pPr>
        <w:pStyle w:val="ProductList-SubSubClauseHeading"/>
        <w:outlineLvl w:val="5"/>
      </w:pPr>
      <w:r>
        <w:t>2.5.1.3 „Windows AutoPilot“ naudojimo teisės</w:t>
      </w:r>
    </w:p>
    <w:p w:rsidR="00AE29EB" w:rsidRDefault="006B3999">
      <w:pPr>
        <w:pStyle w:val="ProductList-BodyIndented2"/>
      </w:pPr>
      <w:r>
        <w:t xml:space="preserve">„Microsoft 365 Education A1“ (Įrenginio PL) licencijuoti vartotojai turi teisę naudoti „Windows AutoPilot“ funkciją, pasiekiamą Debesų technologijos paslaugų teikėjo partnerių centre.   </w:t>
      </w:r>
    </w:p>
    <w:p w:rsidR="00AE29EB" w:rsidRDefault="00AE29EB">
      <w:pPr>
        <w:pStyle w:val="ProductList-BodyIndented2"/>
      </w:pPr>
    </w:p>
    <w:p w:rsidR="00AE29EB" w:rsidRDefault="006B3999">
      <w:pPr>
        <w:pStyle w:val="ProductList-SubSubClauseHeading"/>
        <w:outlineLvl w:val="5"/>
      </w:pPr>
      <w:r>
        <w:t>2.5.1.4 „Window 10“ versijos</w:t>
      </w:r>
    </w:p>
    <w:p w:rsidR="00AE29EB" w:rsidRDefault="006B3999">
      <w:pPr>
        <w:pStyle w:val="ProductList-BodyIndented2"/>
      </w:pPr>
      <w:r>
        <w:t>„M365 Education A1“ (Įrenginio PL) reikalinga „Windows 10 Pro“ arba „Windows 10 S“.</w:t>
      </w:r>
    </w:p>
    <w:p w:rsidR="00AE29EB" w:rsidRDefault="00AE29EB">
      <w:pPr>
        <w:pStyle w:val="ProductList-BodyIndented2"/>
      </w:pPr>
    </w:p>
    <w:p w:rsidR="00AE29EB" w:rsidRDefault="006B3999">
      <w:pPr>
        <w:pStyle w:val="ProductList-SubClauseHeading"/>
        <w:outlineLvl w:val="4"/>
      </w:pPr>
      <w:r>
        <w:t>2.5.2 „Microsoft 365 Education A3/A5‟ (Vartotojo PL)</w:t>
      </w:r>
    </w:p>
    <w:p w:rsidR="00AE29EB" w:rsidRDefault="006B3999">
      <w:pPr>
        <w:pStyle w:val="ProductList-SubSubClauseHeading"/>
        <w:outlineLvl w:val="5"/>
      </w:pPr>
      <w:r>
        <w:t>2.5.2.1 „Office“ serveriai</w:t>
      </w:r>
    </w:p>
    <w:p w:rsidR="00AE29EB" w:rsidRDefault="006B3999">
      <w:pPr>
        <w:pStyle w:val="ProductList-BodyIndented2"/>
      </w:pPr>
      <w:r>
        <w:t>Kiekvienas licencijuotasis vartotojas, kuriam priskirta „Microsoft 365 Education A3/A5“ Vartotojo PL, gali:</w:t>
      </w:r>
    </w:p>
    <w:p w:rsidR="00AE29EB" w:rsidRDefault="006B3999" w:rsidP="006B3999">
      <w:pPr>
        <w:pStyle w:val="ProductList-Bullet"/>
        <w:numPr>
          <w:ilvl w:val="2"/>
          <w:numId w:val="38"/>
        </w:numPr>
      </w:pPr>
      <w:r>
        <w:t>bet kuriame Klientui skirtame Serveryje įdiegti neribotą tolesnės serverio programinės įrangos kopijų skaičių: „Exchange Server‟, „SharePoint Server‟ bei „Skype‟ verslui serveris; ir</w:t>
      </w:r>
    </w:p>
    <w:p w:rsidR="00AE29EB" w:rsidRDefault="006B3999" w:rsidP="006B3999">
      <w:pPr>
        <w:pStyle w:val="ProductList-Bullet"/>
        <w:numPr>
          <w:ilvl w:val="2"/>
          <w:numId w:val="38"/>
        </w:numPr>
      </w:pPr>
      <w:r>
        <w:t>prieiga prie pirmiau nurodytos serverio programinės įrangos suteikiama išimtinai tik vartotojams, kuriems priskirta „Microsoft 365 Education A3/A5“ Vartotojo PL, arba Išoriniams vartotojams.</w:t>
      </w:r>
    </w:p>
    <w:p w:rsidR="00AE29EB" w:rsidRDefault="006B3999">
      <w:pPr>
        <w:pStyle w:val="ProductList-BodyIndented2"/>
      </w:pPr>
      <w:r>
        <w:t>Ši nuostata netaikoma vartotojų PL, įsigytoms pagal „Microsoft“ debesų technologijos sutartį.</w:t>
      </w:r>
    </w:p>
    <w:p w:rsidR="00AE29EB" w:rsidRDefault="00AE29EB">
      <w:pPr>
        <w:pStyle w:val="ProductList-BodyIndented2"/>
      </w:pPr>
    </w:p>
    <w:p w:rsidR="00AE29EB" w:rsidRDefault="006B3999">
      <w:pPr>
        <w:pStyle w:val="ProductList-SubSubClauseHeading"/>
        <w:outlineLvl w:val="5"/>
      </w:pPr>
      <w:r>
        <w:t>2.5.2.2 „Office Professional Plus“</w:t>
      </w:r>
    </w:p>
    <w:p w:rsidR="00AE29EB" w:rsidRDefault="006B3999">
      <w:pPr>
        <w:pStyle w:val="ProductList-BodyIndented2"/>
      </w:pPr>
      <w:r>
        <w:t xml:space="preserve">Kiekvienam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kuriam klientas priskiria „Microsoft 365 Education A3/A5“ Vartotojo PL, Klientas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E29EB" w:rsidRDefault="00AE29EB">
      <w:pPr>
        <w:pStyle w:val="ProductList-BodyIndented2"/>
      </w:pPr>
    </w:p>
    <w:p w:rsidR="00AE29EB" w:rsidRDefault="006B3999">
      <w:pPr>
        <w:pStyle w:val="ProductList-SubClauseHeading"/>
        <w:outlineLvl w:val="4"/>
      </w:pPr>
      <w:r>
        <w:t>2.5.3. Naudojimas laboratorijoje ar bibliotekoje</w:t>
      </w:r>
    </w:p>
    <w:p w:rsidR="00AE29EB" w:rsidRDefault="006B3999">
      <w:pPr>
        <w:pStyle w:val="ProductList-BodyIndented"/>
      </w:pPr>
      <w:r>
        <w:t>Įstaigos, naudojančios „Microsoft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AE29EB" w:rsidRDefault="00AE29EB">
      <w:pPr>
        <w:pStyle w:val="ProductList-BodyIndented"/>
      </w:pPr>
    </w:p>
    <w:p w:rsidR="00AE29EB" w:rsidRDefault="006B3999">
      <w:pPr>
        <w:pStyle w:val="ProductList-SubClauseHeading"/>
        <w:outlineLvl w:val="4"/>
      </w:pPr>
      <w:r>
        <w:t>2.5.4. Taikytinos licencijos sąlygos</w:t>
      </w:r>
    </w:p>
    <w:p w:rsidR="00AE29EB" w:rsidRDefault="006B3999">
      <w:pPr>
        <w:pStyle w:val="ProductList-BodyIndented"/>
      </w:pPr>
      <w:r>
        <w:t>Be „Microsoft 365“ Produkto aprašo sąlygų, „Microsoft 365 A3‟ ir „Microsoft 365 A5‟ Vartotojo PL taikomos Licencijos sąlygos, taikytinos „Office 365 Enterprise A3/A5“, „Enterprise Mobility + Security“ E3/E5 ir „Windows 10 Enterprise E3/E5“ Vartotojui.</w:t>
      </w:r>
    </w:p>
    <w:p w:rsidR="00AE29EB" w:rsidRDefault="00AE29EB">
      <w:pPr>
        <w:pStyle w:val="ProductList-BodyIndented"/>
      </w:pPr>
    </w:p>
    <w:p w:rsidR="00AE29EB" w:rsidRDefault="006B3999">
      <w:pPr>
        <w:pStyle w:val="ProductList-ClauseHeading"/>
        <w:outlineLvl w:val="3"/>
      </w:pPr>
      <w:r>
        <w:t>2.6. Jungtinių Valstijų valstybinių institucijų bendruomenės debesies paslauga</w:t>
      </w:r>
    </w:p>
    <w:p w:rsidR="00AE29EB" w:rsidRDefault="006B3999">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217" w:name="_Sec657"/>
      <w:r>
        <w:t>„Enterprise Mobility + Security“</w:t>
      </w:r>
      <w:bookmarkEnd w:id="217"/>
      <w:r>
        <w:fldChar w:fldCharType="begin"/>
      </w:r>
      <w:r>
        <w:instrText xml:space="preserve"> TC "„Enterprise Mobility + Security“" \l 2</w:instrText>
      </w:r>
      <w:r>
        <w:fldChar w:fldCharType="end"/>
      </w:r>
    </w:p>
    <w:p w:rsidR="00AE29EB" w:rsidRDefault="006B3999">
      <w:pPr>
        <w:pStyle w:val="ProductList-Offering1SubSection"/>
        <w:outlineLvl w:val="2"/>
      </w:pPr>
      <w:bookmarkStart w:id="218" w:name="_Sec709"/>
      <w:r>
        <w:t>1. Programos pasiekiamumas</w:t>
      </w:r>
      <w:bookmarkEnd w:id="218"/>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2"/>
      </w:pPr>
      <w:bookmarkStart w:id="219" w:name="_Sec764"/>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ClauseHeading"/>
        <w:outlineLvl w:val="3"/>
      </w:pP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rsidR="00AE29EB" w:rsidRDefault="006B3999">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58"/>
        <w:gridCol w:w="715"/>
        <w:gridCol w:w="684"/>
        <w:gridCol w:w="802"/>
        <w:gridCol w:w="709"/>
        <w:gridCol w:w="727"/>
        <w:gridCol w:w="826"/>
        <w:gridCol w:w="701"/>
        <w:gridCol w:w="697"/>
        <w:gridCol w:w="797"/>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„Microsoft Dynamics 365‟ klientų įtraukimo planas, „Enterprise“ leidimas (vartotojo PL)</w:t>
            </w:r>
            <w:r>
              <w:fldChar w:fldCharType="begin"/>
            </w:r>
            <w:r>
              <w:instrText xml:space="preserve"> XE "„Microsoft Dynamics 365‟ klientų įtraukimo planas, „Enterprise“ leidimas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planas, „Enterprise“ leidimas pagal SA (vartotojo PL)</w:t>
            </w:r>
            <w:r>
              <w:fldChar w:fldCharType="begin"/>
            </w:r>
            <w:r>
              <w:instrText xml:space="preserve"> XE "„Microsoft Dynamics 365“ planas,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Operations Device“, „Enterprise“ leidimo priedas (įrenginio PL)</w:t>
            </w:r>
            <w:r>
              <w:fldChar w:fldCharType="begin"/>
            </w:r>
            <w:r>
              <w:instrText xml:space="preserve"> XE "„Microsoft Dynamics 365 for Operations Device“, „Enterprise“ leidimo priedas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Operations Device“, „Enterprise“ leidimas pagal SA (įrenginio PL)</w:t>
            </w:r>
            <w:r>
              <w:fldChar w:fldCharType="begin"/>
            </w:r>
            <w:r>
              <w:instrText xml:space="preserve"> XE "„Microsoft Dynamics 365 for Operations Device“, „Enterprise“ leidimas pagal SA (įrenginio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skirtos projektų vykdymo paslaugoms automatizuoti,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operacijoms „Enterprise“ leidimas – papildoma failų saugykla</w:t>
            </w:r>
            <w:r>
              <w:fldChar w:fldCharType="begin"/>
            </w:r>
            <w:r>
              <w:instrText xml:space="preserve"> XE "„Microsoft Dynamics 365“ operacijoms „Enterprise“ leidimas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3"/>
      </w:pPr>
      <w:r>
        <w:t>2.1. „Unified Service Desk“ (USD)</w:t>
      </w:r>
    </w:p>
    <w:p w:rsidR="00AE29EB" w:rsidRDefault="006B3999">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rsidR="00AE29EB" w:rsidRDefault="00AE29EB">
      <w:pPr>
        <w:pStyle w:val="ProductList-Body"/>
      </w:pPr>
    </w:p>
    <w:p w:rsidR="00AE29EB" w:rsidRDefault="006B3999">
      <w:pPr>
        <w:pStyle w:val="ProductList-ClauseHeading"/>
        <w:outlineLvl w:val="3"/>
      </w:pPr>
      <w:r>
        <w:t>2.2. „Microsoft Dynamics CustomerSource“</w:t>
      </w:r>
    </w:p>
    <w:p w:rsidR="00AE29EB" w:rsidRDefault="006B3999">
      <w:pPr>
        <w:pStyle w:val="ProductList-Body"/>
      </w:pPr>
      <w:r>
        <w:t xml:space="preserve">Klientai, turintys galiojančias „Microsoft Dynamics 365“ paslaugų prenumeratas, gali pasiekti ir naudoti „CustomerSource“. </w:t>
      </w:r>
    </w:p>
    <w:p w:rsidR="00AE29EB" w:rsidRDefault="00AE29EB">
      <w:pPr>
        <w:pStyle w:val="ProductList-Body"/>
      </w:pPr>
    </w:p>
    <w:p w:rsidR="00AE29EB" w:rsidRDefault="006B3999">
      <w:pPr>
        <w:pStyle w:val="ProductList-ClauseHeading"/>
        <w:outlineLvl w:val="3"/>
      </w:pPr>
      <w:r>
        <w:t>2.3 Teisė pasinaudoti priskirtais pasiūlymais</w:t>
      </w:r>
    </w:p>
    <w:p w:rsidR="00AE29EB" w:rsidRDefault="006B3999">
      <w:pPr>
        <w:pStyle w:val="ProductList-Body"/>
      </w:pPr>
      <w:r>
        <w:t>Klientai, turintys galiojančią sutartį, iki 2016 m. lapkričio 1 d. įsigiję toliau lentelėje nurodytų Priskirtų produktų internete teikiamos paslaugos prenumeratą, Programinės įrangos naujumo garantiją arba „Microsoft Dynamics“ įtraukimo planą, iki 2019 m. lapkričio 1 d. gali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AE29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E29EB" w:rsidRDefault="006B3999">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E29EB" w:rsidRDefault="006B3999">
            <w:pPr>
              <w:pStyle w:val="ProductList-TableBody"/>
            </w:pPr>
            <w:r>
              <w:rPr>
                <w:color w:val="FFFFFF"/>
              </w:rPr>
              <w:t>Atitinkamas „Microsoft Dynamics 365“ internete teikiamų paslaugų priskirtas pasiūlymas</w:t>
            </w:r>
          </w:p>
        </w:tc>
      </w:tr>
      <w:tr w:rsidR="00AE29EB">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„Enterprise“ leidimo Priskirtas pasiūlymas</w:t>
            </w:r>
            <w:r>
              <w:br/>
            </w:r>
          </w:p>
        </w:tc>
      </w:tr>
      <w:tr w:rsidR="00AE29EB">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„Enterprise“ leidimo Priskirtas pasiūlymas pagal SA*</w:t>
            </w:r>
            <w:r>
              <w:br/>
              <w:t>„Microsoft Dynamics 365“, „Enterprise“ leidimo Priskirto pasiūlymo priedas*</w:t>
            </w:r>
          </w:p>
        </w:tc>
      </w:tr>
      <w:tr w:rsidR="00AE29EB">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br/>
              <w:t>„Microsoft Dynamics 365“, „Business“ leidimo Priskirtas pasiūlymas pagal SA*</w:t>
            </w:r>
            <w:r>
              <w:br/>
              <w:t>„Microsoft Dynamics 365“, „Business“ leidimo Priskirto pasiūlymo priedas*</w:t>
            </w:r>
          </w:p>
        </w:tc>
      </w:tr>
    </w:tbl>
    <w:p w:rsidR="00AE29EB" w:rsidRDefault="006B3999">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AE29EB" w:rsidRDefault="00AE29EB">
      <w:pPr>
        <w:pStyle w:val="ProductList-Body"/>
      </w:pPr>
    </w:p>
    <w:p w:rsidR="00AE29EB" w:rsidRDefault="006B3999">
      <w:pPr>
        <w:pStyle w:val="ProductList-ClauseHeading"/>
        <w:outlineLvl w:val="3"/>
      </w:pPr>
      <w:r>
        <w:t>2.4. „Microsoft Dynamics Marketing and Parature“</w:t>
      </w:r>
    </w:p>
    <w:p w:rsidR="00AE29EB" w:rsidRDefault="006B3999">
      <w:pPr>
        <w:pStyle w:val="ProductList-Body"/>
      </w:pPr>
      <w:r>
        <w:t>Korporatyvinės sutarties ir Korporatyvinės sutarties prenumeratos klientai, įsigiję „Microsoft Dynamics Marketing“ arba „Parature“ licencijas pagal prieš 2016 m. lapkričio 1 d., pagal galiojančią Registracijos sutartį, gali pratęsti savo prenumeratas pagal bet kokią vėlesnę Registracijos sutartį, pasirašytą iki 2018 m. gegužės 15 d. Nepaisant prieštaravimų Kliento bendrojo licencijavimo sutartyje, aktyvią prenumeratą turintys Klientai gali toliau naudoti „Microsoft Dynamics Marketing“ paslaugas ir (arba) „Parature“ paslaugas pagal savo sutarties sąlygas iki 2018 m. gegužės 15 d., po kurios visos „Microsoft Dynamics Marketing“ Produktų ir „Parature“ Produktų naudojimo teisės baigs galioti.</w:t>
      </w:r>
    </w:p>
    <w:p w:rsidR="00AE29EB" w:rsidRDefault="00AE29EB">
      <w:pPr>
        <w:pStyle w:val="ProductList-Body"/>
      </w:pPr>
    </w:p>
    <w:p w:rsidR="00AE29EB" w:rsidRDefault="006B3999">
      <w:pPr>
        <w:pStyle w:val="ProductList-ClauseHeading"/>
        <w:outlineLvl w:val="3"/>
      </w:pPr>
      <w:r>
        <w:t>2.5. „Microsoft Dynamics 365“ planas, „Enterprise“ leidimas valstybinėms institucijoms</w:t>
      </w:r>
    </w:p>
    <w:p w:rsidR="00AE29EB" w:rsidRDefault="006B3999">
      <w:pPr>
        <w:pStyle w:val="ProductList-Body"/>
      </w:pPr>
      <w:r>
        <w:t>Su „Microsoft 365“ plano „Enterprise“ leidimu valstybinėms institucijoms nesiūlomas „Microsoft Dynamics 365‟ bendrasis operacijų planas, „Microsoft Dynamics 365 for Retail‟ ir „Microsoft Dynamics 365 for Talent‟.</w:t>
      </w:r>
    </w:p>
    <w:p w:rsidR="00AE29EB" w:rsidRDefault="00AE29EB">
      <w:pPr>
        <w:pStyle w:val="ProductList-Body"/>
      </w:pPr>
    </w:p>
    <w:p w:rsidR="00AE29EB" w:rsidRDefault="006B3999">
      <w:pPr>
        <w:pStyle w:val="ProductList-ClauseHeading"/>
        <w:outlineLvl w:val="3"/>
      </w:pPr>
      <w:r>
        <w:t>2.6. „Microsoft Dynamics 365“ klientų įtraukimo planas ir klientų įtraukimo programos, „Enterprise“ leidimas valstybinėms ir akademinėms institucijoms</w:t>
      </w:r>
    </w:p>
    <w:p w:rsidR="00AE29EB" w:rsidRDefault="006B3999">
      <w:pPr>
        <w:pStyle w:val="ProductList-Body"/>
      </w:pPr>
      <w:r>
        <w:t xml:space="preserve">„Microsoft Dynamics 365‟ klientų įtraukimo plano „Enterprise‟ leidimą ir atskiras jo paslaugas, kaip apibrėžta </w:t>
      </w:r>
      <w:hyperlink r:id="rId117">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AE29EB" w:rsidRDefault="00AE29EB">
      <w:pPr>
        <w:pStyle w:val="ProductList-Body"/>
      </w:pPr>
    </w:p>
    <w:p w:rsidR="00AE29EB" w:rsidRDefault="006B3999">
      <w:pPr>
        <w:pStyle w:val="ProductList-ClauseHeading"/>
        <w:outlineLvl w:val="3"/>
      </w:pPr>
      <w:r>
        <w:t>2.7 „Microsoft Dynamics 365“ „Embedded“ versijos</w:t>
      </w:r>
    </w:p>
    <w:p w:rsidR="00AE29EB" w:rsidRDefault="006B3999">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AE29EB" w:rsidRDefault="00AE29EB">
      <w:pPr>
        <w:pStyle w:val="ProductList-Body"/>
      </w:pPr>
    </w:p>
    <w:p w:rsidR="00AE29EB" w:rsidRDefault="006B3999">
      <w:pPr>
        <w:pStyle w:val="ProductList-ClauseHeading"/>
        <w:outlineLvl w:val="3"/>
      </w:pPr>
      <w:r>
        <w:t>2.8. Būtinosios „Dynamics 365 Team Member‟ PL įsigijimo sąlygos</w:t>
      </w:r>
    </w:p>
    <w:p w:rsidR="00AE29EB" w:rsidRDefault="006B3999">
      <w:pPr>
        <w:pStyle w:val="ProductList-Body"/>
      </w:pPr>
      <w:r>
        <w:t>„Microsoft Dynamics 365 Team Members‟ PL gali įsigyti tik klientai, turintys „Microsoft Dynamics 365‟ plano, „Microsoft Dynamics 365“ klientų įtraukimo plano arba „Microsoft Dynamics 365‟ bendrojo operacijų plano licencijas.</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rsidR="00AE29EB" w:rsidRDefault="006B3999">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rsidR="00AE29EB" w:rsidRDefault="006B3999">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7"/>
        <w:gridCol w:w="3612"/>
        <w:gridCol w:w="361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„Office 365 Pro Plus“ su „Windows To Go“ teisėmis laikmenos tinkamumas</w:t>
      </w:r>
    </w:p>
    <w:p w:rsidR="00AE29EB" w:rsidRDefault="006B3999">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AE29EB" w:rsidRDefault="00AE29EB">
      <w:pPr>
        <w:pStyle w:val="ProductList-Body"/>
      </w:pPr>
    </w:p>
    <w:p w:rsidR="00AE29EB" w:rsidRDefault="006B3999">
      <w:pPr>
        <w:pStyle w:val="ProductList-ClauseHeading"/>
        <w:outlineLvl w:val="4"/>
      </w:pPr>
      <w:r>
        <w:t>2.2. „Office Multi Language Pack“</w:t>
      </w:r>
    </w:p>
    <w:p w:rsidR="00AE29EB" w:rsidRDefault="006B3999">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AE29EB" w:rsidRDefault="00AE29EB">
      <w:pPr>
        <w:pStyle w:val="ProductList-Body"/>
      </w:pPr>
    </w:p>
    <w:p w:rsidR="00AE29EB" w:rsidRDefault="006B3999">
      <w:pPr>
        <w:pStyle w:val="ProductList-ClauseHeading"/>
        <w:outlineLvl w:val="4"/>
      </w:pPr>
      <w:r>
        <w:t>2.3. „Office Online“</w:t>
      </w:r>
    </w:p>
    <w:p w:rsidR="00AE29EB" w:rsidRDefault="006B3999">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AE29EB" w:rsidRDefault="00AE29EB">
      <w:pPr>
        <w:pStyle w:val="ProductList-Body"/>
      </w:pPr>
    </w:p>
    <w:p w:rsidR="00AE29EB" w:rsidRDefault="006B3999">
      <w:pPr>
        <w:pStyle w:val="ProductList-ClauseHeading"/>
        <w:outlineLvl w:val="4"/>
      </w:pPr>
      <w:r>
        <w:t>2.4. Atvirosios vertės prenumeratos perkėlimo laikotarpis</w:t>
      </w:r>
    </w:p>
    <w:p w:rsidR="00AE29EB" w:rsidRDefault="006B3999">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AE29EB" w:rsidRDefault="00AE29EB">
      <w:pPr>
        <w:pStyle w:val="ProductList-Body"/>
      </w:pPr>
    </w:p>
    <w:p w:rsidR="00AE29EB" w:rsidRDefault="006B3999">
      <w:pPr>
        <w:pStyle w:val="ProductList-ClauseHeading"/>
        <w:outlineLvl w:val="4"/>
      </w:pPr>
      <w:r>
        <w:t>2.5. „Visio Professional“ diegimo teisės</w:t>
      </w:r>
    </w:p>
    <w:p w:rsidR="00AE29EB" w:rsidRDefault="006B3999">
      <w:pPr>
        <w:pStyle w:val="ProductList-Body"/>
      </w:pPr>
      <w:r>
        <w:t>„Visio Online“ 2 plano vartotojai vieną „Visio Standard“ arba „Visio Professional“ programinės įrangos kopiją gali įdiegti ir naudoti šiomis sąlygomis:</w:t>
      </w:r>
    </w:p>
    <w:p w:rsidR="00AE29EB" w:rsidRDefault="006B3999" w:rsidP="006B3999">
      <w:pPr>
        <w:pStyle w:val="ProductList-Bullet"/>
        <w:numPr>
          <w:ilvl w:val="0"/>
          <w:numId w:val="39"/>
        </w:numPr>
      </w:pPr>
      <w:r>
        <w:t>jei vartotojas turi „Office Standard“ arba „Office Professional Plus“ licenciją</w:t>
      </w:r>
      <w:r>
        <w:rPr>
          <w:vertAlign w:val="superscript"/>
        </w:rPr>
        <w:t>1</w:t>
      </w:r>
      <w:r>
        <w:t>; ir</w:t>
      </w:r>
    </w:p>
    <w:p w:rsidR="00AE29EB" w:rsidRDefault="006B3999" w:rsidP="006B3999">
      <w:pPr>
        <w:pStyle w:val="ProductList-Bullet"/>
        <w:numPr>
          <w:ilvl w:val="0"/>
          <w:numId w:val="39"/>
        </w:numPr>
      </w:pPr>
      <w:r>
        <w:t>tik tame įrenginyje, kuriame įdiegtas „Office“.</w:t>
      </w:r>
    </w:p>
    <w:p w:rsidR="00AE29EB" w:rsidRDefault="006B3999">
      <w:pPr>
        <w:pStyle w:val="ProductList-Body"/>
      </w:pPr>
      <w:r>
        <w:rPr>
          <w:vertAlign w:val="superscript"/>
        </w:rPr>
        <w:t>1</w:t>
      </w:r>
      <w:r>
        <w:t>Šią teisę gali įgyti „Office Professional Plus“ vartotojai, turintys „Microsoft 365“ pagal SA Vartotojo PL.</w:t>
      </w:r>
    </w:p>
    <w:p w:rsidR="00AE29EB" w:rsidRDefault="00AE29EB">
      <w:pPr>
        <w:pStyle w:val="ProductList-Body"/>
      </w:pPr>
    </w:p>
    <w:p w:rsidR="00AE29EB" w:rsidRDefault="006B3999">
      <w:pPr>
        <w:pStyle w:val="ProductList-ClauseHeading"/>
        <w:outlineLvl w:val="4"/>
      </w:pPr>
      <w:r>
        <w:t>2.6. Akademinės programos</w:t>
      </w:r>
    </w:p>
    <w:p w:rsidR="00AE29EB" w:rsidRDefault="006B3999">
      <w:pPr>
        <w:pStyle w:val="ProductList-Body"/>
      </w:pPr>
      <w:r>
        <w:t>Toliau nurodytos sąlygos taikomos klientams, dalyvaujantiems Akademinėse bendrojo licencijavimo programose.</w:t>
      </w:r>
    </w:p>
    <w:p w:rsidR="00AE29EB" w:rsidRDefault="006B3999">
      <w:pPr>
        <w:pStyle w:val="ProductList-SubClauseHeading"/>
        <w:outlineLvl w:val="5"/>
      </w:pPr>
      <w:r>
        <w:t>2.6.1 Išplėstinės naudojimo teisės</w:t>
      </w:r>
    </w:p>
    <w:p w:rsidR="00AE29EB" w:rsidRDefault="006B3999">
      <w:pPr>
        <w:pStyle w:val="ProductList-BodyIndented"/>
      </w:pPr>
      <w:r>
        <w:rPr>
          <w:b/>
        </w:rPr>
        <w:t>2.6.1.1 „Office Professional Plus“</w:t>
      </w:r>
    </w:p>
    <w:p w:rsidR="00AE29EB" w:rsidRDefault="006B3999">
      <w:pPr>
        <w:pStyle w:val="ProductList-BodyIndented"/>
      </w:pPr>
      <w:r>
        <w:t xml:space="preserve">Įstaigos, kuriose „Office 365 ProPlus“ Vartotojo PL priskirtos visam mokomajam / administraciniam personalui arba moksliniams darbuotojams,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AE29EB" w:rsidRDefault="00AE29EB">
      <w:pPr>
        <w:pStyle w:val="ProductList-BodyIndented"/>
      </w:pPr>
    </w:p>
    <w:p w:rsidR="00AE29EB" w:rsidRDefault="006B3999">
      <w:pPr>
        <w:pStyle w:val="ProductList-BodyIndented"/>
      </w:pPr>
      <w:r>
        <w:rPr>
          <w:b/>
        </w:rPr>
        <w:t xml:space="preserve">2.6.1.2 „Office 365 ProPlus“ </w:t>
      </w:r>
    </w:p>
    <w:p w:rsidR="00AE29EB" w:rsidRDefault="006B3999">
      <w:pPr>
        <w:pStyle w:val="ProductList-BodyIndented"/>
      </w:pPr>
      <w:r>
        <w:t xml:space="preserve">Pavyzdžiui, Įstaiga licencijavo „Office 365 ProPlus“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AE29EB" w:rsidRDefault="00AE29EB">
      <w:pPr>
        <w:pStyle w:val="ProductList-BodyIndented"/>
      </w:pPr>
    </w:p>
    <w:p w:rsidR="00AE29EB" w:rsidRDefault="006B3999">
      <w:pPr>
        <w:pStyle w:val="ProductList-SubClauseHeading"/>
        <w:outlineLvl w:val="5"/>
      </w:pPr>
      <w:r>
        <w:t>2.6.2. Naudojimas laboratorijoje ar bibliotekoje</w:t>
      </w:r>
    </w:p>
    <w:p w:rsidR="00AE29EB" w:rsidRDefault="006B3999">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AE29EB" w:rsidRDefault="00AE29EB">
      <w:pPr>
        <w:pStyle w:val="ProductList-BodyIndented"/>
      </w:pPr>
    </w:p>
    <w:p w:rsidR="00AE29EB" w:rsidRDefault="006B3999">
      <w:pPr>
        <w:pStyle w:val="ProductList-SubClauseHeading"/>
        <w:outlineLvl w:val="5"/>
      </w:pPr>
      <w:r>
        <w:t>2.6.3 Absolvento privilegija</w:t>
      </w:r>
    </w:p>
    <w:p w:rsidR="00AE29EB" w:rsidRDefault="006B3999">
      <w:pPr>
        <w:pStyle w:val="ProductList-BodyIndented"/>
      </w:pPr>
      <w:r>
        <w:t xml:space="preserve">Bet kada Registracijos laikotarpiu Įstaiga gali bet kuriam Absolventui perleisti tam tikras Licencijas vykdyti „Office Professional Plus“ </w:t>
      </w:r>
      <w:r>
        <w:fldChar w:fldCharType="begin"/>
      </w:r>
      <w:r>
        <w:instrText xml:space="preserve"> AutoTextList   \s NoStyle \t "Studento priskirtas įrenginys reiškia Priskirtą įrenginį, priklausantį, nuomojamą Studentui arba jo kontroliuojamą, arba priklausantį Organizacijai, jos nuomojamą arba kontroliuojamą ir perleistą Studentui naudoti asmeninėms reikmėms. " </w:instrText>
      </w:r>
      <w:r>
        <w:fldChar w:fldCharType="separate"/>
      </w:r>
      <w:r>
        <w:rPr>
          <w:color w:val="0563C1"/>
        </w:rPr>
        <w:t>Studento priskirtame įrenginyje</w:t>
      </w:r>
      <w:r>
        <w:fldChar w:fldCharType="end"/>
      </w:r>
      <w:r>
        <w:t>. Įstaiga turi suteikti kiekvienam tokiam Absolventui licencijos sutartį tokia forma, kokią teikia „Microsoft“. Absolventui sutikus su licencijos sutarties sąlygomis, Absolvento teisė vykdyti „Office Professional Plus“ tampa nuolatinė. Bet Įstaiga Absolventams negali perleisti su prieigos Licencijomis, įskaitant KPL, arba su Internete teikiamomis paslaugomis susijusių teisių. Ši nuostata netaikoma vartotojų PL, įsigytoms pagal „Microsoft“ debesų technologijos sutartį.</w:t>
      </w:r>
    </w:p>
    <w:p w:rsidR="00AE29EB" w:rsidRDefault="00AE29EB">
      <w:pPr>
        <w:pStyle w:val="ProductList-BodyIndented"/>
        <w:jc w:val="right"/>
      </w:pPr>
    </w:p>
    <w:tbl>
      <w:tblPr>
        <w:tblStyle w:val="PURTable0"/>
        <w:tblW w:w="0" w:type="dxa"/>
        <w:tblLook w:val="04A0" w:firstRow="1" w:lastRow="0" w:firstColumn="1" w:lastColumn="0" w:noHBand="0" w:noVBand="1"/>
      </w:tblPr>
      <w:tblGrid>
        <w:gridCol w:w="1055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Indented"/>
      </w:pPr>
    </w:p>
    <w:p w:rsidR="00AE29EB" w:rsidRDefault="006B3999">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rsidR="00AE29EB" w:rsidRDefault="006B3999">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98"/>
        <w:gridCol w:w="716"/>
        <w:gridCol w:w="694"/>
        <w:gridCol w:w="804"/>
        <w:gridCol w:w="710"/>
        <w:gridCol w:w="727"/>
        <w:gridCol w:w="827"/>
        <w:gridCol w:w="703"/>
        <w:gridCol w:w="738"/>
        <w:gridCol w:w="799"/>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64"/>
        <w:gridCol w:w="3626"/>
        <w:gridCol w:w="3626"/>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Jungtinių Valstijų valstybinių institucijų bendruomenės debesies paslauga</w:t>
      </w:r>
    </w:p>
    <w:p w:rsidR="00AE29EB" w:rsidRDefault="006B3999">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AE29EB" w:rsidRDefault="00AE29EB">
      <w:pPr>
        <w:pStyle w:val="ProductList-Body"/>
      </w:pPr>
    </w:p>
    <w:p w:rsidR="00AE29EB" w:rsidRDefault="006B3999">
      <w:pPr>
        <w:pStyle w:val="ProductList-ClauseHeading"/>
        <w:outlineLvl w:val="4"/>
      </w:pPr>
      <w:r>
        <w:t>2.2. „Office 365 Enterprise“ F1</w:t>
      </w:r>
    </w:p>
    <w:p w:rsidR="00AE29EB" w:rsidRDefault="006B3999">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AE29EB" w:rsidRDefault="00AE29EB">
      <w:pPr>
        <w:pStyle w:val="ProductList-Body"/>
      </w:pPr>
    </w:p>
    <w:p w:rsidR="00AE29EB" w:rsidRDefault="006B3999">
      <w:pPr>
        <w:pStyle w:val="ProductList-ClauseHeading"/>
        <w:outlineLvl w:val="4"/>
      </w:pPr>
      <w:r>
        <w:t>2.3. „Office Multi Language Pack“</w:t>
      </w:r>
    </w:p>
    <w:p w:rsidR="00AE29EB" w:rsidRDefault="006B3999">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AE29EB" w:rsidRDefault="00AE29EB">
      <w:pPr>
        <w:pStyle w:val="ProductList-Body"/>
      </w:pPr>
    </w:p>
    <w:p w:rsidR="00AE29EB" w:rsidRDefault="006B3999">
      <w:pPr>
        <w:pStyle w:val="ProductList-ClauseHeading"/>
        <w:outlineLvl w:val="4"/>
      </w:pPr>
      <w:r>
        <w:t>2.4. „Office 365 Midsize Business“ produkto kodo įsigijimas</w:t>
      </w:r>
    </w:p>
    <w:p w:rsidR="00AE29EB" w:rsidRDefault="006B3999">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AE29EB" w:rsidRDefault="00AE29EB">
      <w:pPr>
        <w:pStyle w:val="ProductList-Body"/>
      </w:pPr>
    </w:p>
    <w:p w:rsidR="00AE29EB" w:rsidRDefault="006B3999">
      <w:pPr>
        <w:pStyle w:val="ProductList-ClauseHeading"/>
        <w:outlineLvl w:val="4"/>
      </w:pPr>
      <w:r>
        <w:t>2.5. Akademinės programos</w:t>
      </w:r>
    </w:p>
    <w:p w:rsidR="00AE29EB" w:rsidRDefault="006B3999">
      <w:pPr>
        <w:pStyle w:val="ProductList-Body"/>
      </w:pPr>
      <w:r>
        <w:t>Toliau nurodytos sąlygos taikomos klientams, dalyvaujantiems Akademinėse bendrojo licencijavimo programose.</w:t>
      </w:r>
    </w:p>
    <w:p w:rsidR="00AE29EB" w:rsidRDefault="00AE29EB">
      <w:pPr>
        <w:pStyle w:val="ProductList-Body"/>
      </w:pPr>
    </w:p>
    <w:p w:rsidR="00AE29EB" w:rsidRDefault="006B3999">
      <w:pPr>
        <w:pStyle w:val="ProductList-SubClauseHeading"/>
        <w:outlineLvl w:val="5"/>
      </w:pPr>
      <w:r>
        <w:t>2.5.1. Universiteto ir mokyklos licencijų įsigijimas</w:t>
      </w:r>
    </w:p>
    <w:p w:rsidR="00AE29EB" w:rsidRDefault="006B3999">
      <w:pPr>
        <w:pStyle w:val="ProductList-BodyIndented"/>
      </w:pPr>
      <w:r>
        <w:t xml:space="preserve">Pagal Universiteto ir Mokyklos sutartis „Office 365 A3/A5“ paketų prenumeratos licencijos turi būti įsigyjamos kiekvienam vartotojui Įstaigos mastu. Jei norint pasiekti „Office 365 A3/A5“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pradiniame Įstaigos užsakyme, jei tik metinis užsakymas atitinka minimalius reikalavimus, keliamus Švietimo platformos produktui (EES); arba Mokyklos kompiuterio platformos produktui, Korporatyvinei internete teikiamai paslaugai ar Pasiūlymui studentams, kurie pateikti Kliento bendrojo licencijavimo sutartyje.</w:t>
      </w:r>
    </w:p>
    <w:p w:rsidR="00AE29EB" w:rsidRDefault="00AE29EB">
      <w:pPr>
        <w:pStyle w:val="ProductList-BodyIndented"/>
      </w:pPr>
    </w:p>
    <w:p w:rsidR="00AE29EB" w:rsidRDefault="006B3999">
      <w:pPr>
        <w:pStyle w:val="ProductList-SubClauseHeading"/>
        <w:outlineLvl w:val="5"/>
      </w:pPr>
      <w:r>
        <w:t>2.5.2 „Office Professional Plus“ išplėstinės naudojimo teisės</w:t>
      </w:r>
    </w:p>
    <w:p w:rsidR="00AE29EB" w:rsidRDefault="006B3999">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E29EB" w:rsidRDefault="00AE29EB">
      <w:pPr>
        <w:pStyle w:val="ProductList-BodyIndented"/>
      </w:pPr>
    </w:p>
    <w:p w:rsidR="00AE29EB" w:rsidRDefault="006B3999">
      <w:pPr>
        <w:pStyle w:val="ProductList-SubClauseHeading"/>
        <w:outlineLvl w:val="5"/>
      </w:pPr>
      <w:r>
        <w:t>2.5.3 „Office 365 ProPlus“ išplėstinės naudojimo teisės</w:t>
      </w:r>
    </w:p>
    <w:p w:rsidR="00AE29EB" w:rsidRDefault="006B3999">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AE29EB" w:rsidRDefault="00AE29EB">
      <w:pPr>
        <w:pStyle w:val="ProductList-BodyIndented"/>
      </w:pPr>
    </w:p>
    <w:p w:rsidR="00AE29EB" w:rsidRDefault="006B3999">
      <w:pPr>
        <w:pStyle w:val="ProductList-SubClauseHeading"/>
        <w:outlineLvl w:val="5"/>
      </w:pPr>
      <w:r>
        <w:t>2.5.4. Naudojimas laboratorijoje ar bibliotekoje</w:t>
      </w:r>
    </w:p>
    <w:p w:rsidR="00AE29EB" w:rsidRDefault="006B3999">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AE29EB" w:rsidRDefault="00AE29EB">
      <w:pPr>
        <w:pStyle w:val="ProductList-BodyIndented"/>
      </w:pPr>
    </w:p>
    <w:p w:rsidR="00AE29EB" w:rsidRDefault="006B3999">
      <w:pPr>
        <w:pStyle w:val="ProductList-SubClauseHeading"/>
        <w:outlineLvl w:val="5"/>
      </w:pPr>
      <w:r>
        <w:t>2.5.5 Absolvento privilegija</w:t>
      </w:r>
    </w:p>
    <w:p w:rsidR="00AE29EB" w:rsidRDefault="006B3999">
      <w:pPr>
        <w:pStyle w:val="ProductList-BodyIndented"/>
      </w:pPr>
      <w:r>
        <w:t xml:space="preserve">Bet kada Registracijos laikotarpiu Įstaiga gali bet kuriam Absolventui perleisti tam tikras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vykdyti „Office Professional Plus“ </w:t>
      </w:r>
      <w:r>
        <w:fldChar w:fldCharType="begin"/>
      </w:r>
      <w:r>
        <w:instrText xml:space="preserve"> AutoTextList   \s NoStyle \t "Studento priskirtas įrenginys reiškia Priskirtą įrenginį, priklausantį, nuomojamą Studentui arba jo kontroliuojamą, arba priklausantį Organizacijai, jos nuomojamą arba kontroliuojamą ir perleistą Studentui naudoti asmeninėms reikmėms. " </w:instrText>
      </w:r>
      <w:r>
        <w:fldChar w:fldCharType="separate"/>
      </w:r>
      <w:r>
        <w:rPr>
          <w:color w:val="0563C1"/>
        </w:rPr>
        <w:t>Studento priskirtame įrenginyje</w:t>
      </w:r>
      <w:r>
        <w:fldChar w:fldCharType="end"/>
      </w:r>
      <w:r>
        <w:t>. Įstaiga turi suteikti kiekvienam tokiam Absolventui licencijos sutartį tokia forma, kokią teikia „Microsoft“. Absolventui sutikus su licencijos sutarties sąlygomis, Absolvento teisė vykdyti „Office Professional Plus“ tampa nuolatinė. Bet Įstaiga Absolventams negali perleisti su prieigos Licencijomis, įskaitant KPL, arba su Internete teikiamomis paslaugomis susijusių teisių. Ši nuostata netaikoma vartotojų PL, įsigytoms pagal „Microsoft“ debesų technologijos sutartį.</w:t>
      </w:r>
    </w:p>
    <w:p w:rsidR="00AE29EB" w:rsidRDefault="00AE29EB">
      <w:pPr>
        <w:pStyle w:val="ProductList-BodyIndented"/>
        <w:jc w:val="right"/>
      </w:pPr>
    </w:p>
    <w:tbl>
      <w:tblPr>
        <w:tblStyle w:val="PURTable0"/>
        <w:tblW w:w="0" w:type="dxa"/>
        <w:tblLook w:val="04A0" w:firstRow="1" w:lastRow="0" w:firstColumn="1" w:lastColumn="0" w:noHBand="0" w:noVBand="1"/>
      </w:tblPr>
      <w:tblGrid>
        <w:gridCol w:w="1055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Indented"/>
      </w:pPr>
    </w:p>
    <w:p w:rsidR="00AE29EB" w:rsidRDefault="006B3999">
      <w:pPr>
        <w:pStyle w:val="ProductList-Offering2HeadingNoBorder"/>
        <w:outlineLvl w:val="2"/>
      </w:pPr>
      <w:bookmarkStart w:id="230" w:name="_Sec918"/>
      <w:r>
        <w:t>„Office 365“ debesies programų sauga</w:t>
      </w:r>
      <w:bookmarkEnd w:id="230"/>
      <w:r>
        <w:fldChar w:fldCharType="begin"/>
      </w:r>
      <w:r>
        <w:instrText xml:space="preserve"> TC "„Office 365“ debesies programų sauga" \l 3</w:instrText>
      </w:r>
      <w:r>
        <w:fldChar w:fldCharType="end"/>
      </w:r>
    </w:p>
    <w:p w:rsidR="00AE29EB" w:rsidRDefault="006B3999">
      <w:pPr>
        <w:pStyle w:val="ProductList-Offering1SubSection"/>
        <w:outlineLvl w:val="3"/>
      </w:pPr>
      <w:bookmarkStart w:id="231" w:name="_Sec919"/>
      <w:r>
        <w:t>1. Programos pasiekiamumas</w:t>
      </w:r>
      <w:bookmarkEnd w:id="231"/>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none" w:sz="4" w:space="0" w:color="A5A5A5"/>
              <w:right w:val="none" w:sz="4" w:space="0" w:color="6E6E6E"/>
            </w:tcBorders>
          </w:tcPr>
          <w:p w:rsidR="00AE29EB" w:rsidRDefault="006B3999">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32" w:name="_Sec920"/>
      <w:r>
        <w:t>2. Informacija apie produktą</w:t>
      </w:r>
      <w:bookmarkEnd w:id="232"/>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33" w:name="_Sec877"/>
      <w:r>
        <w:t>Microsoft MyAnalytics</w:t>
      </w:r>
      <w:bookmarkEnd w:id="233"/>
      <w:r>
        <w:fldChar w:fldCharType="begin"/>
      </w:r>
      <w:r>
        <w:instrText xml:space="preserve"> TC "</w:instrText>
      </w:r>
      <w:bookmarkStart w:id="234" w:name="_Toc507619845"/>
      <w:r>
        <w:instrText>Microsoft MyAnalytics</w:instrText>
      </w:r>
      <w:bookmarkEnd w:id="234"/>
      <w:r>
        <w:instrText>" \l 3</w:instrText>
      </w:r>
      <w:r>
        <w:fldChar w:fldCharType="end"/>
      </w:r>
    </w:p>
    <w:p w:rsidR="00AE29EB" w:rsidRDefault="006B3999">
      <w:pPr>
        <w:pStyle w:val="ProductList-Offering1SubSection"/>
        <w:outlineLvl w:val="3"/>
      </w:pPr>
      <w:bookmarkStart w:id="235" w:name="_Sec878"/>
      <w:r>
        <w:t>1. Programos pasiekiamumas</w:t>
      </w:r>
      <w:bookmarkEnd w:id="235"/>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36" w:name="_Sec879"/>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37" w:name="_Sec880"/>
      <w:r>
        <w:t>„Office 365“ išplėstinė atitiktis</w:t>
      </w:r>
      <w:bookmarkEnd w:id="237"/>
      <w:r>
        <w:fldChar w:fldCharType="begin"/>
      </w:r>
      <w:r>
        <w:instrText xml:space="preserve"> TC "„Office 365“ išplėstinė atitiktis" \l 3</w:instrText>
      </w:r>
      <w:r>
        <w:fldChar w:fldCharType="end"/>
      </w:r>
    </w:p>
    <w:p w:rsidR="00AE29EB" w:rsidRDefault="006B3999">
      <w:pPr>
        <w:pStyle w:val="ProductList-Offering1SubSection"/>
        <w:outlineLvl w:val="3"/>
      </w:pPr>
      <w:bookmarkStart w:id="238" w:name="_Sec881"/>
      <w:r>
        <w:t>1. Programos pasiekiamumas</w:t>
      </w:r>
      <w:bookmarkEnd w:id="23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39" w:name="_Sec882"/>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40" w:name="_Sec665"/>
      <w:r>
        <w:t>Exchange Online</w:t>
      </w:r>
      <w:bookmarkEnd w:id="240"/>
      <w:r>
        <w:fldChar w:fldCharType="begin"/>
      </w:r>
      <w:r>
        <w:instrText xml:space="preserve"> TC "</w:instrText>
      </w:r>
      <w:bookmarkStart w:id="241" w:name="_Toc507619846"/>
      <w:r>
        <w:instrText>Exchange Online</w:instrText>
      </w:r>
      <w:bookmarkEnd w:id="241"/>
      <w:r>
        <w:instrText>" \l 3</w:instrText>
      </w:r>
      <w:r>
        <w:fldChar w:fldCharType="end"/>
      </w:r>
    </w:p>
    <w:p w:rsidR="00AE29EB" w:rsidRDefault="006B3999">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4">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„Exchange Online“ archyvavimas, skirtas „Exchange Server“</w:t>
      </w:r>
    </w:p>
    <w:p w:rsidR="00AE29EB" w:rsidRDefault="006B3999">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AE29EB" w:rsidRDefault="00AE29EB">
      <w:pPr>
        <w:pStyle w:val="ProductList-Body"/>
      </w:pPr>
    </w:p>
    <w:p w:rsidR="00AE29EB" w:rsidRDefault="006B3999">
      <w:pPr>
        <w:pStyle w:val="ProductList-ClauseHeading"/>
        <w:outlineLvl w:val="4"/>
      </w:pPr>
      <w:r>
        <w:t>2.2. „Exchange Online“ archyvavimo, skirto „Exchange Server“, A versija</w:t>
      </w:r>
    </w:p>
    <w:p w:rsidR="00AE29EB" w:rsidRDefault="006B3999">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44" w:name="_Sec666"/>
      <w:r>
        <w:t>OneDrive verslui</w:t>
      </w:r>
      <w:bookmarkEnd w:id="244"/>
      <w:r>
        <w:fldChar w:fldCharType="begin"/>
      </w:r>
      <w:r>
        <w:instrText xml:space="preserve"> TC "</w:instrText>
      </w:r>
      <w:bookmarkStart w:id="245" w:name="_Toc507619847"/>
      <w:r>
        <w:instrText>OneDrive verslui</w:instrText>
      </w:r>
      <w:bookmarkEnd w:id="245"/>
      <w:r>
        <w:instrText>" \l 3</w:instrText>
      </w:r>
      <w:r>
        <w:fldChar w:fldCharType="end"/>
      </w:r>
    </w:p>
    <w:p w:rsidR="00AE29EB" w:rsidRDefault="006B3999">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7F7F7F"/>
              <w:right w:val="none" w:sz="4" w:space="0" w:color="6E6E6E"/>
            </w:tcBorders>
          </w:tcPr>
          <w:p w:rsidR="00AE29EB" w:rsidRDefault="006B3999">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7F7F7F"/>
              <w:left w:val="none" w:sz="4" w:space="0" w:color="6E6E6E"/>
              <w:bottom w:val="none" w:sz="4" w:space="0" w:color="BFBFBF"/>
              <w:right w:val="none" w:sz="4" w:space="0" w:color="6E6E6E"/>
            </w:tcBorders>
          </w:tcPr>
          <w:p w:rsidR="00AE29EB" w:rsidRDefault="006B3999">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48" w:name="_Sec667"/>
      <w:r>
        <w:t>Project Online</w:t>
      </w:r>
      <w:bookmarkEnd w:id="248"/>
      <w:r>
        <w:fldChar w:fldCharType="begin"/>
      </w:r>
      <w:r>
        <w:instrText xml:space="preserve"> TC "</w:instrText>
      </w:r>
      <w:bookmarkStart w:id="249" w:name="_Toc507619848"/>
      <w:r>
        <w:instrText>Project Online</w:instrText>
      </w:r>
      <w:bookmarkEnd w:id="249"/>
      <w:r>
        <w:instrText>" \l 3</w:instrText>
      </w:r>
      <w:r>
        <w:fldChar w:fldCharType="end"/>
      </w:r>
    </w:p>
    <w:p w:rsidR="00AE29EB" w:rsidRDefault="006B3999">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jc w:val="right"/>
      </w:pPr>
    </w:p>
    <w:p w:rsidR="00AE29EB" w:rsidRDefault="006B3999">
      <w:pPr>
        <w:pStyle w:val="ProductList-ClauseHeading"/>
        <w:outlineLvl w:val="4"/>
      </w:pPr>
      <w:r>
        <w:t>2.1. „Office Multi Language Pack“</w:t>
      </w:r>
    </w:p>
    <w:p w:rsidR="00AE29EB" w:rsidRDefault="006B3999">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AE29EB" w:rsidRDefault="00AE29EB">
      <w:pPr>
        <w:pStyle w:val="ProductList-Body"/>
      </w:pPr>
    </w:p>
    <w:p w:rsidR="00AE29EB" w:rsidRDefault="006B3999">
      <w:pPr>
        <w:pStyle w:val="ProductList-ClauseHeading"/>
        <w:outlineLvl w:val="4"/>
      </w:pPr>
      <w:r>
        <w:t>2.2. „Project Professional“ diegimo teisės</w:t>
      </w:r>
    </w:p>
    <w:p w:rsidR="00AE29EB" w:rsidRDefault="006B3999">
      <w:pPr>
        <w:pStyle w:val="ProductList-Body"/>
      </w:pPr>
      <w:r>
        <w:t>„Project Online Professional“ ar „Project Online Premium“ vartotojai vieną „Project Standard“ arba „Project Professional“ programinės įrangos kopiją gali įdiegti ir naudoti šiomis sąlygomis:</w:t>
      </w:r>
    </w:p>
    <w:p w:rsidR="00AE29EB" w:rsidRDefault="006B3999" w:rsidP="006B3999">
      <w:pPr>
        <w:pStyle w:val="ProductList-Bullet"/>
        <w:numPr>
          <w:ilvl w:val="0"/>
          <w:numId w:val="40"/>
        </w:numPr>
      </w:pPr>
      <w:r>
        <w:t>jei vartotojas turi „Office Standard“ arba „Office Professional Plus“ licenciją</w:t>
      </w:r>
      <w:r>
        <w:rPr>
          <w:vertAlign w:val="superscript"/>
        </w:rPr>
        <w:t>1</w:t>
      </w:r>
      <w:r>
        <w:t>; ir</w:t>
      </w:r>
    </w:p>
    <w:p w:rsidR="00AE29EB" w:rsidRDefault="006B3999" w:rsidP="006B3999">
      <w:pPr>
        <w:pStyle w:val="ProductList-Bullet"/>
        <w:numPr>
          <w:ilvl w:val="0"/>
          <w:numId w:val="40"/>
        </w:numPr>
      </w:pPr>
      <w:r>
        <w:t>tik tame įrenginyje, kuriame įdiegtas „Office“.</w:t>
      </w:r>
    </w:p>
    <w:p w:rsidR="00AE29EB" w:rsidRDefault="006B3999">
      <w:pPr>
        <w:pStyle w:val="ProductList-Body"/>
      </w:pPr>
      <w:r>
        <w:rPr>
          <w:vertAlign w:val="superscript"/>
        </w:rPr>
        <w:t>1</w:t>
      </w:r>
      <w:r>
        <w:t>Šią teisę gali įgyti „Office Professional Plus“ vartotojai, turintys suteiktą „Microsoft 365“ pagal SA Vartotojo PL.</w:t>
      </w:r>
    </w:p>
    <w:p w:rsidR="00AE29EB" w:rsidRDefault="00AE29EB">
      <w:pPr>
        <w:pStyle w:val="ProductList-Body"/>
      </w:pPr>
    </w:p>
    <w:p w:rsidR="00AE29EB" w:rsidRDefault="006B3999">
      <w:pPr>
        <w:pStyle w:val="ProductList-ClauseHeading"/>
        <w:outlineLvl w:val="4"/>
      </w:pPr>
      <w:r>
        <w:t>2.3 „Project Online“ ir „Project Pro for Office 365“ produkto kodo panaudojimas</w:t>
      </w:r>
    </w:p>
    <w:p w:rsidR="00AE29EB" w:rsidRDefault="006B3999">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52" w:name="_Sec668"/>
      <w:r>
        <w:t>SharePoint Online</w:t>
      </w:r>
      <w:bookmarkEnd w:id="252"/>
      <w:r>
        <w:fldChar w:fldCharType="begin"/>
      </w:r>
      <w:r>
        <w:instrText xml:space="preserve"> TC "</w:instrText>
      </w:r>
      <w:bookmarkStart w:id="253" w:name="_Toc507619849"/>
      <w:r>
        <w:instrText>SharePoint Online</w:instrText>
      </w:r>
      <w:bookmarkEnd w:id="253"/>
      <w:r>
        <w:instrText>" \l 3</w:instrText>
      </w:r>
      <w:r>
        <w:fldChar w:fldCharType="end"/>
      </w:r>
    </w:p>
    <w:p w:rsidR="00AE29EB" w:rsidRDefault="006B3999">
      <w:pPr>
        <w:pStyle w:val="ProductList-Offering1SubSection"/>
        <w:outlineLvl w:val="3"/>
      </w:pPr>
      <w:bookmarkStart w:id="254" w:name="_Sec724"/>
      <w:r>
        <w:t>1. Programos pasiekiamumas</w:t>
      </w:r>
      <w:bookmarkEnd w:id="254"/>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7F7F7F"/>
              <w:right w:val="none" w:sz="4" w:space="0" w:color="6E6E6E"/>
            </w:tcBorders>
          </w:tcPr>
          <w:p w:rsidR="00AE29EB" w:rsidRDefault="006B3999">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7F7F7F"/>
              <w:left w:val="none" w:sz="4" w:space="0" w:color="6E6E6E"/>
              <w:bottom w:val="dashed" w:sz="4" w:space="0" w:color="7F7F7F"/>
              <w:right w:val="none" w:sz="4" w:space="0" w:color="6E6E6E"/>
            </w:tcBorders>
          </w:tcPr>
          <w:p w:rsidR="00AE29EB" w:rsidRDefault="006B3999">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7F7F7F"/>
              <w:left w:val="none" w:sz="4" w:space="0" w:color="6E6E6E"/>
              <w:bottom w:val="dashed" w:sz="4" w:space="0" w:color="7F7F7F"/>
              <w:right w:val="none" w:sz="4" w:space="0" w:color="6E6E6E"/>
            </w:tcBorders>
          </w:tcPr>
          <w:p w:rsidR="00AE29EB" w:rsidRDefault="006B3999">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7F7F7F"/>
              <w:left w:val="none" w:sz="4" w:space="0" w:color="6E6E6E"/>
              <w:bottom w:val="none" w:sz="4" w:space="0" w:color="BFBFBF"/>
              <w:right w:val="none" w:sz="4" w:space="0" w:color="6E6E6E"/>
            </w:tcBorders>
          </w:tcPr>
          <w:p w:rsidR="00AE29EB" w:rsidRDefault="006B3999">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55" w:name="_Sec779"/>
      <w:r>
        <w:t>2. 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„SharePoint Online“ 1 plano su „Yammer“ ir „SharePoint Online“ 2 plano su „Yammer“ kodo įsigijimas</w:t>
      </w:r>
    </w:p>
    <w:p w:rsidR="00AE29EB" w:rsidRDefault="006B3999">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56" w:name="_Sec669"/>
      <w:r>
        <w:t>Internetinė Skype verslui</w:t>
      </w:r>
      <w:bookmarkEnd w:id="256"/>
      <w:r>
        <w:fldChar w:fldCharType="begin"/>
      </w:r>
      <w:r>
        <w:instrText xml:space="preserve"> TC "</w:instrText>
      </w:r>
      <w:bookmarkStart w:id="257" w:name="_Toc507619850"/>
      <w:r>
        <w:instrText>Internetinė Skype verslui</w:instrText>
      </w:r>
      <w:bookmarkEnd w:id="257"/>
      <w:r>
        <w:instrText>" \l 3</w:instrText>
      </w:r>
      <w:r>
        <w:fldChar w:fldCharType="end"/>
      </w:r>
    </w:p>
    <w:p w:rsidR="00AE29EB" w:rsidRDefault="006B3999">
      <w:pPr>
        <w:pStyle w:val="ProductList-Offering1SubSection"/>
        <w:outlineLvl w:val="3"/>
      </w:pPr>
      <w:bookmarkStart w:id="258" w:name="_Sec725"/>
      <w:r>
        <w:t>1. Programos pasiekiamumas</w:t>
      </w:r>
      <w:bookmarkEnd w:id="25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A5A5A5"/>
              <w:right w:val="none" w:sz="4" w:space="0" w:color="6E6E6E"/>
            </w:tcBorders>
          </w:tcPr>
          <w:p w:rsidR="00AE29EB" w:rsidRDefault="006B3999">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AE29EB" w:rsidRDefault="006B3999">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A5A5A5"/>
              <w:left w:val="none" w:sz="4" w:space="0" w:color="6E6E6E"/>
              <w:bottom w:val="dashed" w:sz="4" w:space="0" w:color="A5A5A5"/>
              <w:right w:val="none" w:sz="4" w:space="0" w:color="6E6E6E"/>
            </w:tcBorders>
          </w:tcPr>
          <w:p w:rsidR="00AE29EB" w:rsidRDefault="006B3999">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A5A5A5"/>
              <w:left w:val="none" w:sz="4" w:space="0" w:color="6E6E6E"/>
              <w:bottom w:val="dashed" w:sz="4" w:space="0" w:color="A5A5A5"/>
              <w:right w:val="none" w:sz="4" w:space="0" w:color="6E6E6E"/>
            </w:tcBorders>
          </w:tcPr>
          <w:p w:rsidR="00AE29EB" w:rsidRDefault="006B3999">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A5A5A5"/>
              <w:left w:val="none" w:sz="4" w:space="0" w:color="6E6E6E"/>
              <w:bottom w:val="dashed" w:sz="4" w:space="0" w:color="A5A5A5"/>
              <w:right w:val="none" w:sz="4" w:space="0" w:color="6E6E6E"/>
            </w:tcBorders>
          </w:tcPr>
          <w:p w:rsidR="00AE29EB" w:rsidRDefault="006B3999">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A5A5A5"/>
              <w:left w:val="none" w:sz="4" w:space="0" w:color="6E6E6E"/>
              <w:bottom w:val="dashed" w:sz="4" w:space="0" w:color="A5A5A5"/>
              <w:right w:val="none" w:sz="4" w:space="0" w:color="6E6E6E"/>
            </w:tcBorders>
          </w:tcPr>
          <w:p w:rsidR="00AE29EB" w:rsidRDefault="006B3999">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A5A5A5"/>
              <w:left w:val="none" w:sz="4" w:space="0" w:color="6E6E6E"/>
              <w:bottom w:val="dashed" w:sz="4" w:space="0" w:color="A5A5A5"/>
              <w:right w:val="none" w:sz="4" w:space="0" w:color="6E6E6E"/>
            </w:tcBorders>
          </w:tcPr>
          <w:p w:rsidR="00AE29EB" w:rsidRDefault="006B3999">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A5A5A5"/>
              <w:left w:val="none" w:sz="4" w:space="0" w:color="6E6E6E"/>
              <w:bottom w:val="dashed" w:sz="4" w:space="0" w:color="A5A5A5"/>
              <w:right w:val="none" w:sz="4" w:space="0" w:color="6E6E6E"/>
            </w:tcBorders>
          </w:tcPr>
          <w:p w:rsidR="00AE29EB" w:rsidRDefault="006B3999">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A5A5A5"/>
              <w:left w:val="none" w:sz="4" w:space="0" w:color="6E6E6E"/>
              <w:bottom w:val="none" w:sz="4" w:space="0" w:color="A5A5A5"/>
              <w:right w:val="none" w:sz="4" w:space="0" w:color="6E6E6E"/>
            </w:tcBorders>
          </w:tcPr>
          <w:p w:rsidR="00AE29EB" w:rsidRDefault="006B3999">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59" w:name="_Sec780"/>
      <w:r>
        <w:t>2. Informacija apie produktą</w:t>
      </w:r>
      <w:bookmarkEnd w:id="259"/>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„Lync for Mac 2011“</w:t>
      </w:r>
    </w:p>
    <w:p w:rsidR="00AE29EB" w:rsidRDefault="006B3999">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AE29EB" w:rsidRDefault="00AE29EB">
      <w:pPr>
        <w:pStyle w:val="ProductList-Body"/>
      </w:pPr>
    </w:p>
    <w:p w:rsidR="00AE29EB" w:rsidRDefault="006B3999">
      <w:pPr>
        <w:pStyle w:val="ProductList-ClauseHeading"/>
        <w:outlineLvl w:val="4"/>
      </w:pPr>
      <w:r>
        <w:t>2.2. Ryšio kreditai</w:t>
      </w:r>
    </w:p>
    <w:p w:rsidR="00AE29EB" w:rsidRDefault="006B3999">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AE29EB" w:rsidRDefault="00AE29EB">
      <w:pPr>
        <w:pStyle w:val="ProductList-Body"/>
      </w:pPr>
    </w:p>
    <w:p w:rsidR="00AE29EB" w:rsidRDefault="006B3999">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60" w:name="_Sec1217"/>
      <w:r>
        <w:t>„Workplace Analytics‟</w:t>
      </w:r>
      <w:bookmarkEnd w:id="260"/>
      <w:r>
        <w:fldChar w:fldCharType="begin"/>
      </w:r>
      <w:r>
        <w:instrText xml:space="preserve"> TC "„Workplace Analytics‟" \l 3</w:instrText>
      </w:r>
      <w:r>
        <w:fldChar w:fldCharType="end"/>
      </w:r>
    </w:p>
    <w:p w:rsidR="00AE29EB" w:rsidRDefault="006B3999">
      <w:pPr>
        <w:pStyle w:val="ProductList-Offering1SubSection"/>
        <w:outlineLvl w:val="3"/>
      </w:pPr>
      <w:bookmarkStart w:id="261" w:name="_Sec1218"/>
      <w:r>
        <w:t>Programos pasiekiamumas</w:t>
      </w:r>
      <w:bookmarkEnd w:id="261"/>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AE29E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29EB" w:rsidRDefault="006B39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520" w:type="dxa"/>
            <w:tcBorders>
              <w:top w:val="none" w:sz="4" w:space="0" w:color="BFBFBF"/>
              <w:left w:val="none" w:sz="4" w:space="0" w:color="000000"/>
              <w:bottom w:val="none" w:sz="4" w:space="0" w:color="7F7F7F"/>
              <w:right w:val="none" w:sz="4" w:space="0" w:color="000000"/>
            </w:tcBorders>
          </w:tcPr>
          <w:p w:rsidR="00AE29EB" w:rsidRDefault="006B3999">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62" w:name="_Sec1219"/>
      <w:r>
        <w:t>Informacija apie produktą</w:t>
      </w:r>
      <w:bookmarkEnd w:id="262"/>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263" w:name="_Sec635"/>
      <w:r>
        <w:t>Kitos internete teikiamos paslaugos</w:t>
      </w:r>
      <w:bookmarkEnd w:id="263"/>
      <w:r>
        <w:fldChar w:fldCharType="begin"/>
      </w:r>
      <w:r>
        <w:instrText xml:space="preserve"> TC "</w:instrText>
      </w:r>
      <w:bookmarkStart w:id="264" w:name="_Toc507619851"/>
      <w:r>
        <w:instrText>Kitos internete teikiamos paslaugos</w:instrText>
      </w:r>
      <w:bookmarkEnd w:id="264"/>
      <w:r>
        <w:instrText>" \l 2</w:instrText>
      </w:r>
      <w:r>
        <w:fldChar w:fldCharType="end"/>
      </w:r>
    </w:p>
    <w:p w:rsidR="00AE29EB" w:rsidRDefault="006B3999">
      <w:pPr>
        <w:pStyle w:val="ProductList-Offering2HeadingNoBorder"/>
        <w:outlineLvl w:val="2"/>
      </w:pPr>
      <w:bookmarkStart w:id="265" w:name="_Sec670"/>
      <w:r>
        <w:t>Bing žemėlapiai</w:t>
      </w:r>
      <w:bookmarkEnd w:id="265"/>
      <w:r>
        <w:fldChar w:fldCharType="begin"/>
      </w:r>
      <w:r>
        <w:instrText xml:space="preserve"> TC "</w:instrText>
      </w:r>
      <w:bookmarkStart w:id="266" w:name="_Toc507619852"/>
      <w:r>
        <w:instrText>Bing žemėlapiai</w:instrText>
      </w:r>
      <w:bookmarkEnd w:id="266"/>
      <w:r>
        <w:instrText>" \l 3</w:instrText>
      </w:r>
      <w:r>
        <w:fldChar w:fldCharType="end"/>
      </w:r>
    </w:p>
    <w:p w:rsidR="00AE29EB" w:rsidRDefault="006B3999">
      <w:pPr>
        <w:pStyle w:val="ProductList-Offering1SubSection"/>
        <w:outlineLvl w:val="3"/>
      </w:pPr>
      <w:bookmarkStart w:id="267" w:name="_Sec726"/>
      <w:r>
        <w:t>1. Programos pasiekiamumas</w:t>
      </w:r>
      <w:bookmarkEnd w:id="267"/>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68" w:name="_Sec781"/>
      <w:r>
        <w:t>2. Informacija apie produktą</w:t>
      </w:r>
      <w:bookmarkEnd w:id="268"/>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Mokamos operacijos</w:t>
      </w:r>
    </w:p>
    <w:p w:rsidR="00AE29EB" w:rsidRDefault="006B3999">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69" w:name="_Sec674"/>
      <w:r>
        <w:t>Įmonėms skirtų programų platforma</w:t>
      </w:r>
      <w:bookmarkEnd w:id="269"/>
      <w:r>
        <w:fldChar w:fldCharType="begin"/>
      </w:r>
      <w:r>
        <w:instrText xml:space="preserve"> TC "</w:instrText>
      </w:r>
      <w:bookmarkStart w:id="270" w:name="_Toc507619853"/>
      <w:r>
        <w:instrText>Įmonėms skirtų programų platforma</w:instrText>
      </w:r>
      <w:bookmarkEnd w:id="270"/>
      <w:r>
        <w:instrText>" \l 3</w:instrText>
      </w:r>
      <w:r>
        <w:fldChar w:fldCharType="end"/>
      </w:r>
    </w:p>
    <w:p w:rsidR="00AE29EB" w:rsidRDefault="006B3999">
      <w:pPr>
        <w:pStyle w:val="ProductList-Offering1SubSection"/>
        <w:outlineLvl w:val="3"/>
      </w:pPr>
      <w:bookmarkStart w:id="271" w:name="_Sec730"/>
      <w:r>
        <w:t>1. Programos pasiekiamumas</w:t>
      </w:r>
      <w:bookmarkEnd w:id="271"/>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2B2B2"/>
              <w:right w:val="none" w:sz="4" w:space="0" w:color="6E6E6E"/>
            </w:tcBorders>
          </w:tcPr>
          <w:p w:rsidR="00AE29EB" w:rsidRDefault="006B3999">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2B2B2"/>
              <w:right w:val="none" w:sz="4" w:space="0" w:color="6E6E6E"/>
            </w:tcBorders>
          </w:tcPr>
          <w:p w:rsidR="00AE29EB" w:rsidRDefault="006B3999">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2B2B2"/>
              <w:left w:val="none" w:sz="4" w:space="0" w:color="6E6E6E"/>
              <w:bottom w:val="dashed" w:sz="4" w:space="0" w:color="BFBFBF"/>
              <w:right w:val="none" w:sz="4" w:space="0" w:color="6E6E6E"/>
            </w:tcBorders>
          </w:tcPr>
          <w:p w:rsidR="00AE29EB" w:rsidRDefault="006B39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72" w:name="_Sec785"/>
      <w:r>
        <w:t>2. Informacija apie produktą</w:t>
      </w:r>
      <w:bookmarkEnd w:id="272"/>
    </w:p>
    <w:tbl>
      <w:tblPr>
        <w:tblStyle w:val="PURTable"/>
        <w:tblW w:w="0" w:type="dxa"/>
        <w:tblLook w:val="04A0" w:firstRow="1" w:lastRow="0" w:firstColumn="1" w:lastColumn="0" w:noHBand="0" w:noVBand="1"/>
      </w:tblPr>
      <w:tblGrid>
        <w:gridCol w:w="3672"/>
        <w:gridCol w:w="3622"/>
        <w:gridCol w:w="3622"/>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„Power BI‟ ataskaitų serveris – egzempliorių paleidimas</w:t>
      </w:r>
    </w:p>
    <w:p w:rsidR="00AE29EB" w:rsidRDefault="006B3999">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AE29EB" w:rsidRDefault="00AE29EB">
      <w:pPr>
        <w:pStyle w:val="ProductList-Body"/>
      </w:pPr>
    </w:p>
    <w:p w:rsidR="00AE29EB" w:rsidRDefault="006B3999">
      <w:pPr>
        <w:pStyle w:val="ProductList-ClauseHeading"/>
        <w:outlineLvl w:val="4"/>
      </w:pPr>
      <w:r>
        <w:t>2.2 „Power BI‟ ataskaitų serveris – turinio bendrinimas</w:t>
      </w:r>
    </w:p>
    <w:p w:rsidR="00AE29EB" w:rsidRDefault="006B3999">
      <w:pPr>
        <w:pStyle w:val="ProductList-Body"/>
      </w:pPr>
      <w:r>
        <w:t xml:space="preserve">Norint publikuoti bendrinamas „Power BI‟ ataskaitas naudojant „Power BI‟ ataskaitų serverį, reikia vartotojo PL.  </w:t>
      </w:r>
    </w:p>
    <w:p w:rsidR="00AE29EB" w:rsidRDefault="00AE29EB">
      <w:pPr>
        <w:pStyle w:val="ProductList-Body"/>
      </w:pPr>
    </w:p>
    <w:p w:rsidR="00AE29EB" w:rsidRDefault="006B3999">
      <w:pPr>
        <w:pStyle w:val="ProductList-ClauseHeading"/>
        <w:outlineLvl w:val="4"/>
      </w:pPr>
      <w:r>
        <w:t>2.3. „SQL Server“ technologija</w:t>
      </w:r>
    </w:p>
    <w:p w:rsidR="00AE29EB" w:rsidRDefault="006B3999">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rsidR="00AE29EB" w:rsidRDefault="006B3999">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AE29E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29EB" w:rsidRDefault="006B39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520" w:type="dxa"/>
            <w:tcBorders>
              <w:top w:val="none" w:sz="4" w:space="0" w:color="BFBFBF"/>
              <w:left w:val="none" w:sz="4" w:space="0" w:color="000000"/>
              <w:bottom w:val="none" w:sz="4" w:space="0" w:color="7F7F7F"/>
              <w:right w:val="none" w:sz="4" w:space="0" w:color="000000"/>
            </w:tcBorders>
          </w:tcPr>
          <w:p w:rsidR="00AE29EB" w:rsidRDefault="006B3999">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Geografinis pasiekiamumas</w:t>
      </w:r>
    </w:p>
    <w:p w:rsidR="00AE29EB" w:rsidRDefault="006B3999">
      <w:pPr>
        <w:pStyle w:val="ProductList-Body"/>
      </w:pPr>
      <w:r>
        <w:t>„Kaizala‟ galima įsigyti tik Brazilijoje, Indijoje, Kenijoje ir Filipinuose.</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76" w:name="_Sec1206"/>
      <w:r>
        <w:t>Microsoft Cloud App Security</w:t>
      </w:r>
      <w:bookmarkEnd w:id="276"/>
      <w:r>
        <w:fldChar w:fldCharType="begin"/>
      </w:r>
      <w:r>
        <w:instrText xml:space="preserve"> TC "</w:instrText>
      </w:r>
      <w:bookmarkStart w:id="277" w:name="_Toc507619854"/>
      <w:r>
        <w:instrText>Microsoft Cloud App Security</w:instrText>
      </w:r>
      <w:bookmarkEnd w:id="277"/>
      <w:r>
        <w:instrText>" \l 3</w:instrText>
      </w:r>
      <w:r>
        <w:fldChar w:fldCharType="end"/>
      </w:r>
    </w:p>
    <w:p w:rsidR="00AE29EB" w:rsidRDefault="006B3999">
      <w:pPr>
        <w:pStyle w:val="ProductList-Offering1SubSection"/>
        <w:outlineLvl w:val="3"/>
      </w:pPr>
      <w:bookmarkStart w:id="278" w:name="_Sec1207"/>
      <w:r>
        <w:t>1. Programos pasiekiamumas</w:t>
      </w:r>
      <w:bookmarkEnd w:id="278"/>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AE29E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29EB" w:rsidRDefault="006B39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520" w:type="dxa"/>
            <w:tcBorders>
              <w:top w:val="none" w:sz="4" w:space="0" w:color="BFBFBF"/>
              <w:left w:val="none" w:sz="4" w:space="0" w:color="000000"/>
              <w:bottom w:val="dashed" w:sz="4" w:space="0" w:color="7F7F7F"/>
              <w:right w:val="none" w:sz="4" w:space="0" w:color="000000"/>
            </w:tcBorders>
          </w:tcPr>
          <w:p w:rsidR="00AE29EB" w:rsidRDefault="006B3999">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AE29EB">
      <w:pPr>
        <w:pStyle w:val="ProductList-Body"/>
      </w:pPr>
    </w:p>
    <w:p w:rsidR="00AE29EB" w:rsidRDefault="006B3999">
      <w:pPr>
        <w:pStyle w:val="ProductList-Offering1SubSection"/>
        <w:outlineLvl w:val="3"/>
      </w:pPr>
      <w:bookmarkStart w:id="279" w:name="_Sec1208"/>
      <w:r>
        <w:t>2. Informacija apie produktą</w:t>
      </w:r>
      <w:bookmarkEnd w:id="279"/>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80" w:name="_Sec630"/>
      <w:r>
        <w:t>Microsoft Intune</w:t>
      </w:r>
      <w:bookmarkEnd w:id="280"/>
      <w:r>
        <w:fldChar w:fldCharType="begin"/>
      </w:r>
      <w:r>
        <w:instrText xml:space="preserve"> TC "</w:instrText>
      </w:r>
      <w:bookmarkStart w:id="281" w:name="_Toc507619855"/>
      <w:r>
        <w:instrText>Microsoft Intune</w:instrText>
      </w:r>
      <w:bookmarkEnd w:id="281"/>
      <w:r>
        <w:instrText>" \l 3</w:instrText>
      </w:r>
      <w:r>
        <w:fldChar w:fldCharType="end"/>
      </w:r>
    </w:p>
    <w:p w:rsidR="00AE29EB" w:rsidRDefault="006B3999">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AE29E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E29EB" w:rsidRDefault="006B399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520" w:type="dxa"/>
            <w:tcBorders>
              <w:top w:val="none" w:sz="4" w:space="0" w:color="BFBFBF"/>
              <w:left w:val="none" w:sz="4" w:space="0" w:color="000000"/>
              <w:bottom w:val="dashed" w:sz="4" w:space="0" w:color="7F7F7F"/>
              <w:right w:val="none" w:sz="4" w:space="0" w:color="000000"/>
            </w:tcBorders>
          </w:tcPr>
          <w:p w:rsidR="00AE29EB" w:rsidRDefault="006B3999">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520" w:type="dxa"/>
            <w:tcBorders>
              <w:top w:val="dashed" w:sz="4" w:space="0" w:color="7F7F7F"/>
              <w:left w:val="none" w:sz="4" w:space="0" w:color="6E6E6E"/>
              <w:bottom w:val="dashed" w:sz="4" w:space="0" w:color="7F7F7F"/>
              <w:right w:val="none" w:sz="4" w:space="0" w:color="6E6E6E"/>
            </w:tcBorders>
          </w:tcPr>
          <w:p w:rsidR="00AE29EB" w:rsidRDefault="006B3999">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520" w:type="dxa"/>
            <w:tcBorders>
              <w:top w:val="dashed" w:sz="4" w:space="0" w:color="7F7F7F"/>
              <w:left w:val="none" w:sz="4" w:space="0" w:color="6E6E6E"/>
              <w:bottom w:val="dashed" w:sz="4" w:space="0" w:color="949494"/>
              <w:right w:val="none" w:sz="4" w:space="0" w:color="6E6E6E"/>
            </w:tcBorders>
          </w:tcPr>
          <w:p w:rsidR="00AE29EB" w:rsidRDefault="006B3999">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520" w:type="dxa"/>
            <w:tcBorders>
              <w:top w:val="dashed" w:sz="4" w:space="0" w:color="949494"/>
              <w:left w:val="none" w:sz="4" w:space="0" w:color="6E6E6E"/>
              <w:bottom w:val="dashed" w:sz="4" w:space="0" w:color="949494"/>
              <w:right w:val="none" w:sz="4" w:space="0" w:color="6E6E6E"/>
            </w:tcBorders>
          </w:tcPr>
          <w:p w:rsidR="00AE29EB" w:rsidRDefault="006B3999">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520" w:type="dxa"/>
            <w:tcBorders>
              <w:top w:val="dashed" w:sz="4" w:space="0" w:color="949494"/>
              <w:left w:val="none" w:sz="4" w:space="0" w:color="6E6E6E"/>
              <w:bottom w:val="dashed" w:sz="4" w:space="0" w:color="B7B7B7"/>
              <w:right w:val="none" w:sz="4" w:space="0" w:color="6E6E6E"/>
            </w:tcBorders>
          </w:tcPr>
          <w:p w:rsidR="00AE29EB" w:rsidRDefault="006B3999">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r w:rsidR="00AE29EB">
        <w:tc>
          <w:tcPr>
            <w:tcW w:w="4520" w:type="dxa"/>
            <w:tcBorders>
              <w:top w:val="dashed" w:sz="4" w:space="0" w:color="B7B7B7"/>
              <w:left w:val="none" w:sz="4" w:space="0" w:color="6E6E6E"/>
              <w:bottom w:val="none" w:sz="4" w:space="0" w:color="BFBFBF"/>
              <w:right w:val="none" w:sz="4" w:space="0" w:color="6E6E6E"/>
            </w:tcBorders>
          </w:tcPr>
          <w:p w:rsidR="00AE29EB" w:rsidRDefault="006B3999">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86"/>
        <w:gridCol w:w="3612"/>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E29EB" w:rsidRDefault="00AE29EB">
      <w:pPr>
        <w:pStyle w:val="ProductList-Body"/>
      </w:pPr>
    </w:p>
    <w:p w:rsidR="00AE29EB" w:rsidRDefault="006B3999">
      <w:pPr>
        <w:pStyle w:val="ProductList-ClauseHeading"/>
        <w:outlineLvl w:val="4"/>
      </w:pPr>
      <w:r>
        <w:t>2.1 „Microsoft Intune“ švietimo įstaigoms (įrenginio PL)</w:t>
      </w:r>
    </w:p>
    <w:p w:rsidR="00AE29EB" w:rsidRDefault="006B3999">
      <w:pPr>
        <w:pStyle w:val="ProductList-SubClauseHeading"/>
        <w:outlineLvl w:val="5"/>
      </w:pPr>
      <w:r>
        <w:t>2.1.1 Galiojimo terminas</w:t>
      </w:r>
    </w:p>
    <w:p w:rsidR="00AE29EB" w:rsidRDefault="006B3999">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AE29EB" w:rsidRDefault="00AE29EB">
      <w:pPr>
        <w:pStyle w:val="ProductList-BodyIndented"/>
      </w:pPr>
    </w:p>
    <w:p w:rsidR="00AE29EB" w:rsidRDefault="006B3999">
      <w:pPr>
        <w:pStyle w:val="ProductList-SubClauseHeading"/>
        <w:outlineLvl w:val="5"/>
      </w:pPr>
      <w:r>
        <w:t>2.1.2 Nutraukimas ir perskirstymas</w:t>
      </w:r>
    </w:p>
    <w:p w:rsidR="00AE29EB" w:rsidRDefault="006B3999">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AE29EB" w:rsidRDefault="00AE29EB">
      <w:pPr>
        <w:pStyle w:val="ProductList-BodyIndented"/>
        <w:jc w:val="right"/>
      </w:pPr>
    </w:p>
    <w:tbl>
      <w:tblPr>
        <w:tblStyle w:val="PURTable0"/>
        <w:tblW w:w="0" w:type="dxa"/>
        <w:tblLook w:val="04A0" w:firstRow="1" w:lastRow="0" w:firstColumn="1" w:lastColumn="0" w:noHBand="0" w:noVBand="1"/>
      </w:tblPr>
      <w:tblGrid>
        <w:gridCol w:w="1055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Indented"/>
      </w:pPr>
    </w:p>
    <w:p w:rsidR="00AE29EB" w:rsidRDefault="006B3999">
      <w:pPr>
        <w:pStyle w:val="ProductList-Offering2HeadingNoBorder"/>
        <w:outlineLvl w:val="2"/>
      </w:pPr>
      <w:bookmarkStart w:id="284" w:name="_Sec672"/>
      <w:r>
        <w:t>Microsoft Learning</w:t>
      </w:r>
      <w:bookmarkEnd w:id="284"/>
      <w:r>
        <w:fldChar w:fldCharType="begin"/>
      </w:r>
      <w:r>
        <w:instrText xml:space="preserve"> TC "</w:instrText>
      </w:r>
      <w:bookmarkStart w:id="285" w:name="_Toc507619856"/>
      <w:r>
        <w:instrText>Microsoft Learning</w:instrText>
      </w:r>
      <w:bookmarkEnd w:id="285"/>
      <w:r>
        <w:instrText>" \l 3</w:instrText>
      </w:r>
      <w:r>
        <w:fldChar w:fldCharType="end"/>
      </w:r>
    </w:p>
    <w:p w:rsidR="00AE29EB" w:rsidRDefault="006B3999">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dashed" w:sz="4" w:space="0" w:color="BFBFBF"/>
              <w:right w:val="none" w:sz="4" w:space="0" w:color="6E6E6E"/>
            </w:tcBorders>
          </w:tcPr>
          <w:p w:rsidR="00AE29EB" w:rsidRDefault="006B39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dashed" w:sz="4" w:space="0" w:color="BFBFBF"/>
              <w:right w:val="none" w:sz="4" w:space="0" w:color="6E6E6E"/>
            </w:tcBorders>
          </w:tcPr>
          <w:p w:rsidR="00AE29EB" w:rsidRDefault="006B3999">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E29EB" w:rsidRDefault="006B39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4660" w:type="dxa"/>
            <w:tcBorders>
              <w:top w:val="dashed" w:sz="4" w:space="0" w:color="BFBFBF"/>
              <w:left w:val="none" w:sz="4" w:space="0" w:color="6E6E6E"/>
              <w:bottom w:val="none" w:sz="4" w:space="0" w:color="BFBFBF"/>
              <w:right w:val="none" w:sz="4" w:space="0" w:color="6E6E6E"/>
            </w:tcBorders>
          </w:tcPr>
          <w:p w:rsidR="00AE29EB" w:rsidRDefault="006B3999">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AE29EB" w:rsidRDefault="006B39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bl>
    <w:p w:rsidR="00AE29EB" w:rsidRDefault="006B3999">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4"/>
      </w:pPr>
      <w:r>
        <w:t>2.1. Kuponai</w:t>
      </w:r>
    </w:p>
    <w:p w:rsidR="00AE29EB" w:rsidRDefault="006B3999">
      <w:pPr>
        <w:pStyle w:val="ProductList-Body"/>
      </w:pPr>
      <w:r>
        <w:t xml:space="preserve">Kuponai pateikiami perkant ir galioja 12 mėnesių nuo pirkimo datos. </w:t>
      </w:r>
    </w:p>
    <w:p w:rsidR="00AE29EB" w:rsidRDefault="00AE29EB">
      <w:pPr>
        <w:pStyle w:val="ProductList-Body"/>
      </w:pPr>
    </w:p>
    <w:p w:rsidR="00AE29EB" w:rsidRDefault="006B3999">
      <w:pPr>
        <w:pStyle w:val="ProductList-ClauseHeading"/>
        <w:outlineLvl w:val="4"/>
      </w:pPr>
      <w:r>
        <w:t>2.2. „Microsoft Office Specialist“ (MOS), „Microsoft Technology Associate“ (MTA) ir „Microsoft Certification Educator“ (MCE) egzamino licencija įmonės mastu</w:t>
      </w:r>
    </w:p>
    <w:p w:rsidR="00AE29EB" w:rsidRDefault="006B3999">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rsidR="00AE29EB" w:rsidRDefault="006B3999">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AE29E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29EB" w:rsidRDefault="006B399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E29EB">
        <w:tc>
          <w:tcPr>
            <w:tcW w:w="4660" w:type="dxa"/>
            <w:tcBorders>
              <w:top w:val="single" w:sz="6" w:space="0" w:color="FFFFFF"/>
              <w:left w:val="none" w:sz="4" w:space="0" w:color="6E6E6E"/>
              <w:bottom w:val="none" w:sz="4" w:space="0" w:color="BFBFBF"/>
              <w:right w:val="none" w:sz="4" w:space="0" w:color="6E6E6E"/>
            </w:tcBorders>
          </w:tcPr>
          <w:p w:rsidR="00AE29EB" w:rsidRDefault="006B399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E29EB" w:rsidRDefault="006B39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6B399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29EB" w:rsidRDefault="00AE29EB">
            <w:pPr>
              <w:pStyle w:val="ProductList-TableBody"/>
              <w:jc w:val="center"/>
            </w:pPr>
          </w:p>
        </w:tc>
      </w:tr>
    </w:tbl>
    <w:p w:rsidR="00AE29EB" w:rsidRDefault="006B3999">
      <w:pPr>
        <w:pStyle w:val="ProductList-Offering1SubSection"/>
        <w:outlineLvl w:val="3"/>
      </w:pPr>
      <w:bookmarkStart w:id="290" w:name="_Sec1150"/>
      <w:r>
        <w:t>2. Informacija apie produktą</w:t>
      </w:r>
      <w:bookmarkEnd w:id="290"/>
    </w:p>
    <w:tbl>
      <w:tblPr>
        <w:tblStyle w:val="PURTable"/>
        <w:tblW w:w="0" w:type="dxa"/>
        <w:tblLook w:val="04A0" w:firstRow="1" w:lastRow="0" w:firstColumn="1" w:lastColumn="0" w:noHBand="0" w:noVBand="1"/>
      </w:tblPr>
      <w:tblGrid>
        <w:gridCol w:w="3687"/>
        <w:gridCol w:w="3611"/>
        <w:gridCol w:w="3618"/>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Pratęstas tinkamumo laikotarpis: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Reklaminiai pasiūlymai: netaikoma</w:t>
            </w:r>
          </w:p>
        </w:tc>
      </w:tr>
      <w:tr w:rsidR="00AE29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mažinti (SCE): netaikoma</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6B399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29EB" w:rsidRDefault="00AE29EB">
            <w:pPr>
              <w:pStyle w:val="ProductList-TableBody"/>
            </w:pPr>
          </w:p>
        </w:tc>
      </w:tr>
    </w:tbl>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AE29EB">
      <w:pPr>
        <w:sectPr w:rsidR="00AE29EB">
          <w:headerReference w:type="default" r:id="rId137"/>
          <w:footerReference w:type="default" r:id="rId138"/>
          <w:type w:val="continuous"/>
          <w:pgSz w:w="12240" w:h="15840" w:code="1"/>
          <w:pgMar w:top="1170" w:right="720" w:bottom="720" w:left="720" w:header="432" w:footer="288" w:gutter="0"/>
          <w:cols w:space="360"/>
        </w:sectPr>
      </w:pPr>
    </w:p>
    <w:p w:rsidR="00AE29EB" w:rsidRDefault="006B3999">
      <w:pPr>
        <w:pStyle w:val="ProductList-SectionHeading"/>
        <w:pageBreakBefore/>
        <w:outlineLvl w:val="0"/>
      </w:pPr>
      <w:bookmarkStart w:id="291" w:name="_Sec549"/>
      <w:bookmarkEnd w:id="193"/>
      <w:r>
        <w:t>Sąvokų žodynas</w:t>
      </w:r>
      <w:r>
        <w:fldChar w:fldCharType="begin"/>
      </w:r>
      <w:r>
        <w:instrText xml:space="preserve"> TC "</w:instrText>
      </w:r>
      <w:bookmarkStart w:id="292" w:name="_Toc507619857"/>
      <w:r>
        <w:instrText>Sąvokų žodynas</w:instrText>
      </w:r>
      <w:bookmarkEnd w:id="292"/>
      <w:r>
        <w:instrText>" \l 1</w:instrText>
      </w:r>
      <w:r>
        <w:fldChar w:fldCharType="end"/>
      </w:r>
    </w:p>
    <w:p w:rsidR="00AE29EB" w:rsidRDefault="006B3999">
      <w:pPr>
        <w:pStyle w:val="ProductList-Offering1Heading"/>
        <w:outlineLvl w:val="1"/>
      </w:pPr>
      <w:bookmarkStart w:id="293" w:name="_Sec550"/>
      <w:r>
        <w:t>Atributai</w:t>
      </w:r>
      <w:bookmarkEnd w:id="293"/>
      <w:r>
        <w:fldChar w:fldCharType="begin"/>
      </w:r>
      <w:r>
        <w:instrText xml:space="preserve"> TC "</w:instrText>
      </w:r>
      <w:bookmarkStart w:id="294" w:name="_Toc507619858"/>
      <w:r>
        <w:instrText>Atributai</w:instrText>
      </w:r>
      <w:bookmarkEnd w:id="294"/>
      <w:r>
        <w:instrText>" \l 2</w:instrText>
      </w:r>
      <w:r>
        <w:fldChar w:fldCharType="end"/>
      </w:r>
    </w:p>
    <w:p w:rsidR="00AE29EB" w:rsidRDefault="006B3999">
      <w:pPr>
        <w:pStyle w:val="ProductList-BodySpaced"/>
      </w:pPr>
      <w:r>
        <w:t>Atributai yra nurodyti kiekvieno Produkto aprašo lentelėse ir jie nurodo su Produktais susijusias teises arba sąlygas.</w:t>
      </w:r>
    </w:p>
    <w:p w:rsidR="00AE29EB" w:rsidRDefault="00AE29EB">
      <w:pPr>
        <w:pStyle w:val="ProductList-BodySpaced"/>
      </w:pPr>
    </w:p>
    <w:p w:rsidR="00AE29EB" w:rsidRDefault="006B3999">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AE29EB" w:rsidRDefault="006B3999">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AE29EB" w:rsidRDefault="006B3999">
      <w:pPr>
        <w:pStyle w:val="ProductList-BodySpaced"/>
      </w:pPr>
      <w:r>
        <w:rPr>
          <w:b/>
          <w:color w:val="00188F"/>
        </w:rPr>
        <w:t>Klientui suteikiant prieigą keliami reikalavimai</w:t>
      </w:r>
      <w:r>
        <w:t>: nurodoma, ar serverio Produktui reikia KPL, kad jį galėtų pasiekti vartotojai ir įrenginiai.</w:t>
      </w:r>
    </w:p>
    <w:p w:rsidR="00AE29EB" w:rsidRDefault="006B3999">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AE29EB" w:rsidRDefault="006B3999">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AE29EB" w:rsidRDefault="006B3999">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AE29EB" w:rsidRDefault="006B3999">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AE29EB" w:rsidRDefault="006B3999">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AE29EB" w:rsidRDefault="006B3999">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AE29EB" w:rsidRDefault="006B3999">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AE29EB" w:rsidRDefault="006B3999">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AE29EB" w:rsidRDefault="006B3999">
      <w:pPr>
        <w:pStyle w:val="ProductList-BodySpaced"/>
      </w:pPr>
      <w:r>
        <w:rPr>
          <w:b/>
          <w:color w:val="00188F"/>
        </w:rPr>
        <w:t>Licencijos sąlygos</w:t>
      </w:r>
      <w:r>
        <w:t>: Produkto diegimui ir naudojimui taikomos sąlygos.</w:t>
      </w:r>
    </w:p>
    <w:p w:rsidR="00AE29EB" w:rsidRDefault="006B3999">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AE29EB" w:rsidRDefault="006B3999">
      <w:pPr>
        <w:pStyle w:val="ProductList-BodySpaced"/>
      </w:pPr>
      <w:r>
        <w:rPr>
          <w:b/>
          <w:color w:val="00188F"/>
        </w:rPr>
        <w:t>Būtinosios sąlygos</w:t>
      </w:r>
      <w:r>
        <w:t>: nurodo tam tikras papildomas sąlygas, kurių būtina laikytis norint nusipirkti Produkto licencijas.</w:t>
      </w:r>
    </w:p>
    <w:p w:rsidR="00AE29EB" w:rsidRDefault="006B3999">
      <w:pPr>
        <w:pStyle w:val="ProductList-BodySpaced"/>
      </w:pPr>
      <w:r>
        <w:rPr>
          <w:b/>
          <w:color w:val="00188F"/>
        </w:rPr>
        <w:t>Būtinosios sąlygos (SA)</w:t>
      </w:r>
      <w:r>
        <w:t>:nurodo tam tikras papildomas sąlygas, kurių būtina laikytis norint nusipirkti Produktui skirtą SA apsaugą.</w:t>
      </w:r>
    </w:p>
    <w:p w:rsidR="00AE29EB" w:rsidRDefault="006B3999">
      <w:pPr>
        <w:pStyle w:val="ProductList-BodySpaced"/>
      </w:pPr>
      <w:r>
        <w:rPr>
          <w:b/>
          <w:color w:val="00188F"/>
        </w:rPr>
        <w:t>Ankstesnė versija</w:t>
      </w:r>
      <w:r>
        <w:t>: ankstesnės Produkto versijos ir jų Išleidimo data.</w:t>
      </w:r>
    </w:p>
    <w:p w:rsidR="00AE29EB" w:rsidRDefault="006B3999">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AE29EB" w:rsidRDefault="006B3999">
      <w:pPr>
        <w:pStyle w:val="ProductList-BodySpaced"/>
      </w:pPr>
      <w:r>
        <w:rPr>
          <w:b/>
          <w:color w:val="00188F"/>
        </w:rPr>
        <w:t>Internetinės prenumeratos programa (OSP)</w:t>
      </w:r>
      <w:r>
        <w:t>: produktą galima įsigyti per Internetinės prenumeratos programą.</w:t>
      </w:r>
    </w:p>
    <w:p w:rsidR="00AE29EB" w:rsidRDefault="006B3999">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AE29EB" w:rsidRDefault="006B3999">
      <w:pPr>
        <w:pStyle w:val="ProductList-BodySpaced"/>
      </w:pPr>
      <w:r>
        <w:rPr>
          <w:b/>
          <w:color w:val="00188F"/>
        </w:rPr>
        <w:t>Konkretaus produkto licencijos sąlygos</w:t>
      </w:r>
      <w:r>
        <w:t>: nurodo, kad Produkto diegimui ir naudojimui taikomos Konkretaus produkto sąlygos pateikiamos po lentele „Naudojimo teisės“.</w:t>
      </w:r>
    </w:p>
    <w:p w:rsidR="00AE29EB" w:rsidRDefault="006B3999">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AE29EB" w:rsidRDefault="006B3999">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AE29EB" w:rsidRDefault="006B3999">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AE29EB" w:rsidRDefault="006B3999">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AE29EB" w:rsidRDefault="006B3999">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AE29EB" w:rsidRDefault="006B3999">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AE29EB" w:rsidRDefault="006B3999">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AE29EB" w:rsidRDefault="006B3999">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AE29EB" w:rsidRDefault="006B3999">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AE29EB" w:rsidRDefault="006B3999">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AE29EB" w:rsidRDefault="006B3999">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AE29EB" w:rsidRDefault="006B3999">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AE29EB" w:rsidRDefault="00AE29EB">
      <w:pPr>
        <w:pStyle w:val="ProductList-BodySpaced"/>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Spaced"/>
      </w:pPr>
    </w:p>
    <w:p w:rsidR="00AE29EB" w:rsidRDefault="006B3999">
      <w:pPr>
        <w:pStyle w:val="ProductList-Offering1Heading"/>
        <w:outlineLvl w:val="1"/>
      </w:pPr>
      <w:bookmarkStart w:id="295" w:name="_Sec551"/>
      <w:r>
        <w:t>Langelių reikšmės</w:t>
      </w:r>
      <w:bookmarkEnd w:id="295"/>
      <w:r>
        <w:fldChar w:fldCharType="begin"/>
      </w:r>
      <w:r>
        <w:instrText xml:space="preserve"> TC "</w:instrText>
      </w:r>
      <w:bookmarkStart w:id="296" w:name="_Toc507619859"/>
      <w:r>
        <w:instrText>Langelių reikšmės</w:instrText>
      </w:r>
      <w:bookmarkEnd w:id="296"/>
      <w:r>
        <w:instrText>" \l 2</w:instrText>
      </w:r>
      <w:r>
        <w:fldChar w:fldCharType="end"/>
      </w:r>
    </w:p>
    <w:p w:rsidR="00AE29EB" w:rsidRDefault="006B3999">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AE29EB" w:rsidRDefault="00AE29EB">
      <w:pPr>
        <w:pStyle w:val="ProductList-BodySpaced"/>
      </w:pPr>
    </w:p>
    <w:p w:rsidR="00AE29EB" w:rsidRDefault="006B3999">
      <w:pPr>
        <w:pStyle w:val="ProductList-BodySpaced"/>
      </w:pPr>
      <w:r>
        <w:rPr>
          <w:b/>
          <w:color w:val="00188F"/>
        </w:rPr>
        <w:t>A</w:t>
      </w:r>
      <w:r>
        <w:t xml:space="preserve"> – </w:t>
      </w:r>
      <w:r>
        <w:rPr>
          <w:color w:val="00188F"/>
        </w:rPr>
        <w:t>Papildomas produktas</w:t>
      </w:r>
      <w:r>
        <w:t>: Produktas siūlomas kaip Papildomas produktas.</w:t>
      </w:r>
    </w:p>
    <w:p w:rsidR="00AE29EB" w:rsidRDefault="006B3999">
      <w:pPr>
        <w:pStyle w:val="ProductList-BodySpaced"/>
      </w:pPr>
      <w:r>
        <w:rPr>
          <w:b/>
          <w:color w:val="00188F"/>
        </w:rPr>
        <w:t>AO</w:t>
      </w:r>
      <w:r>
        <w:t xml:space="preserve"> – </w:t>
      </w:r>
      <w:r>
        <w:rPr>
          <w:color w:val="00188F"/>
        </w:rPr>
        <w:t>Papildomas produktas visos organizacijos mastu</w:t>
      </w:r>
      <w:r>
        <w:t>: Produktas siūlomas kaip Papildomas produktas ir turi būti užsakomas organizacijos mastu.</w:t>
      </w:r>
    </w:p>
    <w:p w:rsidR="00AE29EB" w:rsidRDefault="006B3999">
      <w:pPr>
        <w:pStyle w:val="ProductList-BodySpaced"/>
      </w:pPr>
      <w:r>
        <w:rPr>
          <w:b/>
          <w:color w:val="00188F"/>
        </w:rPr>
        <w:t>E</w:t>
      </w:r>
      <w:r>
        <w:t xml:space="preserve"> – </w:t>
      </w:r>
      <w:r>
        <w:rPr>
          <w:color w:val="00188F"/>
        </w:rPr>
        <w:t>Korporatyvinis produktas</w:t>
      </w:r>
      <w:r>
        <w:t>: Produktas, siūlomas kaip Korporatyvinis, bet ne kompiuterio produktas.</w:t>
      </w:r>
    </w:p>
    <w:p w:rsidR="00AE29EB" w:rsidRDefault="006B3999">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AE29EB" w:rsidRDefault="006B3999">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AE29EB" w:rsidRDefault="006B3999">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AE29EB" w:rsidRDefault="006B3999">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AE29EB" w:rsidRDefault="006B3999">
      <w:pPr>
        <w:pStyle w:val="ProductList-BodySpaced"/>
      </w:pPr>
      <w:r>
        <w:rPr>
          <w:b/>
          <w:color w:val="00188F"/>
        </w:rPr>
        <w:t>OW</w:t>
      </w:r>
      <w:r>
        <w:t xml:space="preserve"> – </w:t>
      </w:r>
      <w:r>
        <w:rPr>
          <w:color w:val="00188F"/>
        </w:rPr>
        <w:t>Organizacijos mastu</w:t>
      </w:r>
      <w:r>
        <w:t>: siūloma kaip parinktis organizacijos mastu.</w:t>
      </w:r>
    </w:p>
    <w:p w:rsidR="00AE29EB" w:rsidRDefault="006B3999">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AE29EB" w:rsidRDefault="006B3999">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AE29EB" w:rsidRDefault="006B3999">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AE29EB" w:rsidRDefault="006B3999">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AE29EB" w:rsidRDefault="006B3999">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AE29EB" w:rsidRDefault="006B3999">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AE29EB" w:rsidRDefault="00AE29EB">
      <w:pPr>
        <w:pStyle w:val="ProductList-BodySpaced"/>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Spaced"/>
      </w:pPr>
    </w:p>
    <w:p w:rsidR="00AE29EB" w:rsidRDefault="006B3999">
      <w:pPr>
        <w:pStyle w:val="ProductList-Offering1Heading"/>
        <w:outlineLvl w:val="1"/>
      </w:pPr>
      <w:bookmarkStart w:id="297" w:name="_Sec552"/>
      <w:r>
        <w:t>Stulpelių antraštės</w:t>
      </w:r>
      <w:bookmarkEnd w:id="297"/>
      <w:r>
        <w:fldChar w:fldCharType="begin"/>
      </w:r>
      <w:r>
        <w:instrText xml:space="preserve"> TC "</w:instrText>
      </w:r>
      <w:bookmarkStart w:id="298" w:name="_Toc507619860"/>
      <w:r>
        <w:instrText>Stulpelių antraštės</w:instrText>
      </w:r>
      <w:bookmarkEnd w:id="298"/>
      <w:r>
        <w:instrText>" \l 2</w:instrText>
      </w:r>
      <w:r>
        <w:fldChar w:fldCharType="end"/>
      </w:r>
    </w:p>
    <w:p w:rsidR="00AE29EB" w:rsidRDefault="006B3999">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AE29EB" w:rsidRDefault="00AE29EB">
      <w:pPr>
        <w:pStyle w:val="ProductList-BodySpaced"/>
      </w:pPr>
    </w:p>
    <w:p w:rsidR="00AE29EB" w:rsidRDefault="006B3999">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AE29EB" w:rsidRDefault="006B3999">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AE29EB" w:rsidRDefault="006B3999">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AE29EB" w:rsidRDefault="006B3999">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AE29EB" w:rsidRDefault="006B3999">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AE29EB" w:rsidRDefault="006B3999">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AE29EB" w:rsidRDefault="006B3999">
      <w:pPr>
        <w:pStyle w:val="ProductList-BodySpaced"/>
      </w:pPr>
      <w:r>
        <w:rPr>
          <w:b/>
          <w:color w:val="00188F"/>
        </w:rPr>
        <w:t>MPSA</w:t>
      </w:r>
      <w:r>
        <w:t xml:space="preserve"> – </w:t>
      </w:r>
      <w:r>
        <w:rPr>
          <w:color w:val="00188F"/>
        </w:rPr>
        <w:t>„Microsoft“ produktų ir paslaugų sutartis</w:t>
      </w:r>
      <w:r>
        <w:t>.</w:t>
      </w:r>
    </w:p>
    <w:p w:rsidR="00AE29EB" w:rsidRDefault="006B3999">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AE29EB" w:rsidRDefault="006B3999">
      <w:pPr>
        <w:pStyle w:val="ProductList-BodySpaced"/>
      </w:pPr>
      <w:r>
        <w:rPr>
          <w:b/>
          <w:color w:val="00188F"/>
        </w:rPr>
        <w:t xml:space="preserve">OV/OVS </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AE29EB" w:rsidRDefault="006B3999">
      <w:pPr>
        <w:pStyle w:val="ProductList-BodySpaced"/>
      </w:pPr>
      <w:r>
        <w:rPr>
          <w:b/>
          <w:color w:val="00188F"/>
        </w:rPr>
        <w:t xml:space="preserve">OVS-ES </w:t>
      </w:r>
      <w:r>
        <w:t xml:space="preserve"> – </w:t>
      </w:r>
      <w:r>
        <w:rPr>
          <w:color w:val="00188F"/>
        </w:rPr>
        <w:t>Švietimo sprendimų atvirosios vertės prenumerata</w:t>
      </w:r>
      <w:r>
        <w:t>.</w:t>
      </w:r>
    </w:p>
    <w:p w:rsidR="00AE29EB" w:rsidRDefault="006B3999">
      <w:pPr>
        <w:pStyle w:val="ProductList-BodySpaced"/>
      </w:pPr>
      <w:r>
        <w:rPr>
          <w:b/>
          <w:color w:val="00188F"/>
        </w:rPr>
        <w:t>Taškas</w:t>
      </w:r>
      <w:r>
        <w:t xml:space="preserve"> – Produktui priskirta vertė, pagal kurią apskaičiuojami bendrieji Kliento bendrojo licencijavimo sutarčiai taikomi įkainiai.</w:t>
      </w:r>
    </w:p>
    <w:p w:rsidR="00AE29EB" w:rsidRDefault="006B3999">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AE29EB" w:rsidRDefault="006B3999">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AE29EB" w:rsidRDefault="00AE29EB">
      <w:pPr>
        <w:pStyle w:val="ProductList-BodySpaced"/>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Spaced"/>
      </w:pPr>
    </w:p>
    <w:p w:rsidR="00AE29EB" w:rsidRDefault="006B3999">
      <w:pPr>
        <w:pStyle w:val="ProductList-Offering1Heading"/>
        <w:outlineLvl w:val="1"/>
      </w:pPr>
      <w:bookmarkStart w:id="299" w:name="_Sec553"/>
      <w:r>
        <w:t>Apibrėžtys</w:t>
      </w:r>
      <w:bookmarkEnd w:id="299"/>
      <w:r>
        <w:fldChar w:fldCharType="begin"/>
      </w:r>
      <w:r>
        <w:instrText xml:space="preserve"> TC "</w:instrText>
      </w:r>
      <w:bookmarkStart w:id="300" w:name="_Toc507619861"/>
      <w:r>
        <w:instrText>Apibrėžtys</w:instrText>
      </w:r>
      <w:bookmarkEnd w:id="300"/>
      <w:r>
        <w:instrText>" \l 2</w:instrText>
      </w:r>
      <w:r>
        <w:fldChar w:fldCharType="end"/>
      </w:r>
    </w:p>
    <w:p w:rsidR="00AE29EB" w:rsidRDefault="006B3999">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AE29EB" w:rsidRDefault="006B3999">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AE29EB" w:rsidRDefault="006B3999">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AE29EB" w:rsidRDefault="006B3999">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AE29EB" w:rsidRDefault="006B3999">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AE29EB" w:rsidRDefault="006B3999">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AE29EB" w:rsidRDefault="006B3999">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AE29EB" w:rsidRDefault="006B3999">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AE29EB" w:rsidRDefault="006B3999">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AE29EB" w:rsidRDefault="006B3999">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AE29EB" w:rsidRDefault="006B3999">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AE29EB" w:rsidRDefault="006B3999">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AE29EB" w:rsidRDefault="006B3999">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AE29EB" w:rsidRDefault="006B3999">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AE29EB" w:rsidRDefault="006B3999">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AE29EB" w:rsidRDefault="006B3999">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AE29EB" w:rsidRDefault="006B3999">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AE29EB" w:rsidRDefault="006B3999">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AE29EB" w:rsidRDefault="006B3999">
      <w:pPr>
        <w:pStyle w:val="ProductList-BodySpaced"/>
      </w:pPr>
      <w:r>
        <w:rPr>
          <w:b/>
          <w:color w:val="00188F"/>
        </w:rPr>
        <w:t xml:space="preserve">Licencija </w:t>
      </w:r>
      <w:r>
        <w:t>yra teisė atsisiųsti, įdiegti, pasiekti ir naudoti Produktą.</w:t>
      </w:r>
    </w:p>
    <w:p w:rsidR="00AE29EB" w:rsidRDefault="006B3999">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AE29EB" w:rsidRDefault="006B3999">
      <w:pPr>
        <w:pStyle w:val="ProductList-BodySpaced"/>
      </w:pPr>
      <w:r>
        <w:rPr>
          <w:b/>
          <w:color w:val="00188F"/>
        </w:rPr>
        <w:t xml:space="preserve">Licencijos mobilumo naudojant Programinės įrangos naujumo garantiją Partneris </w:t>
      </w:r>
      <w:r>
        <w:t xml:space="preserve">yra juridinis asmuo, nurodytas svetainėje </w:t>
      </w:r>
      <w:hyperlink r:id="rId139">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AE29EB" w:rsidRDefault="006B3999">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AE29EB" w:rsidRDefault="006B3999">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AE29EB" w:rsidRDefault="006B3999">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AE29EB" w:rsidRDefault="006B3999">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AE29EB" w:rsidRDefault="006B3999">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AE29EB" w:rsidRDefault="006B3999">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AE29EB" w:rsidRDefault="006B3999">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AE29EB" w:rsidRDefault="006B3999">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AE29EB" w:rsidRDefault="006B3999">
      <w:pPr>
        <w:pStyle w:val="ProductList-BodySpaced"/>
      </w:pPr>
      <w:r>
        <w:rPr>
          <w:b/>
          <w:color w:val="00188F"/>
        </w:rPr>
        <w:t xml:space="preserve">Fizinis procesorius </w:t>
      </w:r>
      <w:r>
        <w:t>reiškia fizinės aparatūros sistemos procesorių.</w:t>
      </w:r>
    </w:p>
    <w:p w:rsidR="00AE29EB" w:rsidRDefault="006B3999">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AE29EB" w:rsidRDefault="006B3999">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AE29EB" w:rsidRDefault="006B3999">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AE29EB" w:rsidRDefault="006B3999">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AE29EB" w:rsidRDefault="006B3999">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AE29EB" w:rsidRDefault="006B3999">
      <w:pPr>
        <w:pStyle w:val="ProductList-BodySpaced"/>
      </w:pPr>
      <w:r>
        <w:rPr>
          <w:b/>
          <w:color w:val="00188F"/>
        </w:rPr>
        <w:t>Serveris</w:t>
      </w:r>
      <w:r>
        <w:t xml:space="preserve"> reiškia fizinę aparatūros sistemą, kurioje galima paleisti serverio programinę įrangą.</w:t>
      </w:r>
    </w:p>
    <w:p w:rsidR="00AE29EB" w:rsidRDefault="006B3999">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AE29EB" w:rsidRDefault="006B3999">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AE29EB" w:rsidRDefault="006B3999">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AE29EB" w:rsidRDefault="006B3999">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AE29EB" w:rsidRDefault="006B3999">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AE29EB" w:rsidRDefault="006B3999">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AE29EB" w:rsidRDefault="006B3999">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AE29EB" w:rsidRDefault="006B3999">
      <w:pPr>
        <w:pStyle w:val="ProductList-BodySpaced"/>
      </w:pPr>
      <w:r>
        <w:t>„Internet Web“ sprendimuose esanti programinė įranga naudojama norint paleisti:</w:t>
      </w:r>
    </w:p>
    <w:p w:rsidR="00AE29EB" w:rsidRDefault="006B3999" w:rsidP="006B3999">
      <w:pPr>
        <w:pStyle w:val="ProductList-Bullet"/>
        <w:numPr>
          <w:ilvl w:val="0"/>
          <w:numId w:val="41"/>
        </w:numPr>
      </w:pPr>
      <w:r>
        <w:t xml:space="preserve">žiniatinklio serverio programinę įrangą (pvz., „Microsoft“ informacines interneto paslaugas) ir valdymo arba saugos agentus (pvz., agentą „System Center Operations Manager“); </w:t>
      </w:r>
    </w:p>
    <w:p w:rsidR="00AE29EB" w:rsidRDefault="006B3999" w:rsidP="006B3999">
      <w:pPr>
        <w:pStyle w:val="ProductList-Bullet"/>
        <w:numPr>
          <w:ilvl w:val="0"/>
          <w:numId w:val="41"/>
        </w:numPr>
      </w:pPr>
      <w:r>
        <w:t xml:space="preserve">duomenų bazės modulio programinę įrangą (pvz., „Microsoft SQL Server“) tik „Internet Web“ sprendimams palaikyti; </w:t>
      </w:r>
    </w:p>
    <w:p w:rsidR="00AE29EB" w:rsidRDefault="006B3999" w:rsidP="006B3999">
      <w:pPr>
        <w:pStyle w:val="ProductList-Bullet"/>
        <w:numPr>
          <w:ilvl w:val="0"/>
          <w:numId w:val="41"/>
        </w:numPr>
      </w:pPr>
      <w:r>
        <w:t>domenų vardų sistemos (DNS) tarnybą IP adresų interneto vardams nustatyti, su sąlyga, kad tai ne vienintelė to programinės įrangos egzemplioriaus funkcija.</w:t>
      </w:r>
    </w:p>
    <w:p w:rsidR="00AE29EB" w:rsidRDefault="006B3999">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AE29EB" w:rsidRDefault="006B3999">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AE29EB" w:rsidRDefault="006B3999">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AE29EB" w:rsidRDefault="00AE29EB">
      <w:pPr>
        <w:pStyle w:val="ProductList-BodySpaced"/>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Spaced"/>
      </w:pPr>
    </w:p>
    <w:p w:rsidR="00AE29EB" w:rsidRDefault="00AE29EB">
      <w:pPr>
        <w:sectPr w:rsidR="00AE29EB">
          <w:headerReference w:type="default" r:id="rId140"/>
          <w:footerReference w:type="default" r:id="rId141"/>
          <w:type w:val="continuous"/>
          <w:pgSz w:w="12240" w:h="15840" w:code="1"/>
          <w:pgMar w:top="1170" w:right="720" w:bottom="720" w:left="720" w:header="432" w:footer="288" w:gutter="0"/>
          <w:cols w:space="360"/>
        </w:sectPr>
      </w:pPr>
    </w:p>
    <w:p w:rsidR="00AE29EB" w:rsidRDefault="006B3999">
      <w:pPr>
        <w:pStyle w:val="ProductList-SectionHeading"/>
        <w:pageBreakBefore/>
        <w:outlineLvl w:val="0"/>
      </w:pPr>
      <w:bookmarkStart w:id="301" w:name="_Sec591"/>
      <w:bookmarkEnd w:id="291"/>
      <w:r>
        <w:t>A priedas – KPL / ML atitinkančios licencijos</w:t>
      </w:r>
      <w:r>
        <w:fldChar w:fldCharType="begin"/>
      </w:r>
      <w:r>
        <w:instrText xml:space="preserve"> TC "</w:instrText>
      </w:r>
      <w:bookmarkStart w:id="302" w:name="_Toc507619862"/>
      <w:r>
        <w:instrText>A priedas – KPL / ML atitinkančios licencijos</w:instrText>
      </w:r>
      <w:bookmarkEnd w:id="302"/>
      <w:r>
        <w:instrText>" \l 1</w:instrText>
      </w:r>
      <w:r>
        <w:fldChar w:fldCharType="end"/>
      </w:r>
    </w:p>
    <w:p w:rsidR="00AE29EB" w:rsidRDefault="006B3999">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AE29EB" w:rsidRDefault="00AE29EB">
      <w:pPr>
        <w:pStyle w:val="ProductList-Body"/>
      </w:pPr>
    </w:p>
    <w:tbl>
      <w:tblPr>
        <w:tblStyle w:val="PURTable"/>
        <w:tblW w:w="0" w:type="dxa"/>
        <w:tblLook w:val="04A0" w:firstRow="1" w:lastRow="0" w:firstColumn="1" w:lastColumn="0" w:noHBand="0" w:noVBand="1"/>
      </w:tblPr>
      <w:tblGrid>
        <w:gridCol w:w="898"/>
        <w:gridCol w:w="234"/>
        <w:gridCol w:w="343"/>
        <w:gridCol w:w="234"/>
        <w:gridCol w:w="343"/>
        <w:gridCol w:w="482"/>
        <w:gridCol w:w="470"/>
        <w:gridCol w:w="475"/>
        <w:gridCol w:w="475"/>
        <w:gridCol w:w="470"/>
        <w:gridCol w:w="482"/>
        <w:gridCol w:w="470"/>
        <w:gridCol w:w="475"/>
        <w:gridCol w:w="475"/>
        <w:gridCol w:w="470"/>
        <w:gridCol w:w="315"/>
        <w:gridCol w:w="369"/>
        <w:gridCol w:w="622"/>
        <w:gridCol w:w="243"/>
        <w:gridCol w:w="243"/>
        <w:gridCol w:w="625"/>
        <w:gridCol w:w="380"/>
        <w:gridCol w:w="275"/>
        <w:gridCol w:w="326"/>
        <w:gridCol w:w="301"/>
        <w:gridCol w:w="421"/>
      </w:tblGrid>
      <w:tr w:rsidR="00AE29E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E29EB" w:rsidRDefault="00AE29E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E29EB" w:rsidRDefault="006B3999">
            <w:pPr>
              <w:pStyle w:val="ProductList-TableBody"/>
              <w:jc w:val="center"/>
            </w:pPr>
            <w:r>
              <w:rPr>
                <w:color w:val="FFFFFF"/>
              </w:rPr>
              <w:t>„Dynamics 365 Enterprise“</w:t>
            </w:r>
          </w:p>
        </w:tc>
      </w:tr>
      <w:tr w:rsidR="00AE29EB">
        <w:tc>
          <w:tcPr>
            <w:tcW w:w="240" w:type="dxa"/>
            <w:tcBorders>
              <w:top w:val="none" w:sz="4" w:space="0" w:color="BFBFBF"/>
              <w:left w:val="none" w:sz="24" w:space="0" w:color="808080"/>
              <w:bottom w:val="single" w:sz="4" w:space="0" w:color="FFFFFF"/>
              <w:right w:val="single" w:sz="6" w:space="0" w:color="FFFFFF"/>
            </w:tcBorders>
          </w:tcPr>
          <w:p w:rsidR="00AE29EB" w:rsidRDefault="006B3999">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AE29E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29EB" w:rsidRDefault="006B3999">
            <w:pPr>
              <w:pStyle w:val="ProductList-TableBody"/>
              <w:jc w:val="center"/>
            </w:pPr>
            <w:r>
              <w:rPr>
                <w:color w:val="FFFFFF"/>
              </w:rPr>
              <w:t>Planas</w:t>
            </w: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793">
              <w:r w:rsidR="006B399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793">
              <w:r w:rsidR="006B399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793">
              <w:r w:rsidR="006B399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793">
              <w:r w:rsidR="006B399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798">
              <w:r w:rsidR="006B399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798">
              <w:r w:rsidR="006B399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798">
              <w:r w:rsidR="006B3999">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799">
              <w:r w:rsidR="006B399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799">
              <w:r w:rsidR="006B3999">
                <w:rPr>
                  <w:color w:val="00467F"/>
                  <w:u w:val="single"/>
                </w:rPr>
                <w:t>Papildomos</w:t>
              </w:r>
            </w:hyperlink>
            <w:r w:rsidR="006B399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799">
              <w:r w:rsidR="006B3999">
                <w:rPr>
                  <w:color w:val="00467F"/>
                  <w:u w:val="single"/>
                </w:rPr>
                <w:t>Papildomos</w:t>
              </w:r>
            </w:hyperlink>
            <w:r w:rsidR="006B399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800">
              <w:r w:rsidR="006B399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800">
              <w:r w:rsidR="006B399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807">
              <w:r w:rsidR="006B399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807">
              <w:r w:rsidR="006B3999">
                <w:rPr>
                  <w:color w:val="00467F"/>
                  <w:u w:val="single"/>
                </w:rPr>
                <w:t>Papildomos</w:t>
              </w:r>
            </w:hyperlink>
            <w:r w:rsidR="006B39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807">
              <w:r w:rsidR="006B3999">
                <w:rPr>
                  <w:color w:val="00467F"/>
                  <w:u w:val="single"/>
                </w:rPr>
                <w:t>Papildomos</w:t>
              </w:r>
            </w:hyperlink>
            <w:r w:rsidR="006B39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single" w:sz="4" w:space="0" w:color="FFFFFF"/>
              <w:right w:val="single" w:sz="6" w:space="0" w:color="FFFFFF"/>
            </w:tcBorders>
          </w:tcPr>
          <w:p w:rsidR="00AE29EB" w:rsidRDefault="006B399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807">
              <w:r w:rsidR="006B399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807">
              <w:r w:rsidR="006B3999">
                <w:rPr>
                  <w:color w:val="00467F"/>
                  <w:u w:val="single"/>
                </w:rPr>
                <w:t>Papildomos</w:t>
              </w:r>
            </w:hyperlink>
            <w:r w:rsidR="006B399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tcBorders>
              <w:top w:val="dashed" w:sz="4" w:space="0" w:color="BFBFBF"/>
              <w:left w:val="none" w:sz="24" w:space="0" w:color="808080"/>
              <w:bottom w:val="single" w:sz="4" w:space="0" w:color="FFFFFF"/>
              <w:right w:val="single" w:sz="6" w:space="0" w:color="FFFFFF"/>
            </w:tcBorders>
          </w:tcPr>
          <w:p w:rsidR="00AE29EB" w:rsidRDefault="000B6D44">
            <w:pPr>
              <w:pStyle w:val="ProductList-TableBody"/>
            </w:pPr>
            <w:hyperlink w:anchor="_Sec807">
              <w:r w:rsidR="006B3999">
                <w:rPr>
                  <w:color w:val="00467F"/>
                  <w:u w:val="single"/>
                </w:rPr>
                <w:t>Papildomos</w:t>
              </w:r>
            </w:hyperlink>
            <w:r w:rsidR="006B399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none" w:sz="24" w:space="0" w:color="808080"/>
              <w:right w:val="single" w:sz="6" w:space="0" w:color="FFFFFF"/>
            </w:tcBorders>
          </w:tcPr>
          <w:p w:rsidR="00AE29EB" w:rsidRDefault="006B399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none" w:sz="24" w:space="0" w:color="808080"/>
              <w:left w:val="none" w:sz="24" w:space="0" w:color="808080"/>
              <w:bottom w:val="single" w:sz="4" w:space="0" w:color="FFFFFF"/>
              <w:right w:val="single" w:sz="6" w:space="0" w:color="FFFFFF"/>
            </w:tcBorders>
          </w:tcPr>
          <w:p w:rsidR="00AE29EB" w:rsidRDefault="000B6D44">
            <w:pPr>
              <w:pStyle w:val="ProductList-TableBody"/>
            </w:pPr>
            <w:hyperlink w:anchor="_Sec801">
              <w:r w:rsidR="006B3999">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6"/>
            <w:tcBorders>
              <w:top w:val="single" w:sz="4" w:space="0" w:color="FFFFFF"/>
              <w:left w:val="single" w:sz="6" w:space="0" w:color="FFFFFF"/>
              <w:bottom w:val="none" w:sz="24" w:space="0" w:color="808080"/>
              <w:right w:val="single" w:sz="6" w:space="0" w:color="FFFFFF"/>
            </w:tcBorders>
          </w:tcPr>
          <w:p w:rsidR="00AE29EB" w:rsidRDefault="006B399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E29EB" w:rsidRDefault="00AE29EB">
            <w:pPr>
              <w:pStyle w:val="ProductList-TableBody"/>
            </w:pPr>
          </w:p>
        </w:tc>
      </w:tr>
      <w:tr w:rsidR="00AE29EB">
        <w:tc>
          <w:tcPr>
            <w:tcW w:w="240" w:type="dxa"/>
            <w:tcBorders>
              <w:top w:val="none" w:sz="24" w:space="0" w:color="808080"/>
              <w:left w:val="none" w:sz="24" w:space="0" w:color="808080"/>
              <w:bottom w:val="none" w:sz="4" w:space="0" w:color="6E6E6E"/>
              <w:right w:val="single" w:sz="6" w:space="0" w:color="FFFFFF"/>
            </w:tcBorders>
          </w:tcPr>
          <w:p w:rsidR="00AE29EB" w:rsidRDefault="000B6D44">
            <w:pPr>
              <w:pStyle w:val="ProductList-TableBody"/>
            </w:pPr>
            <w:hyperlink w:anchor="_Sec802">
              <w:r w:rsidR="006B3999">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r>
      <w:tr w:rsidR="00AE29EB">
        <w:tc>
          <w:tcPr>
            <w:tcW w:w="240" w:type="dxa"/>
            <w:gridSpan w:val="15"/>
            <w:tcBorders>
              <w:top w:val="none" w:sz="4" w:space="0" w:color="6E6E6E"/>
              <w:left w:val="none" w:sz="24" w:space="0" w:color="808080"/>
              <w:bottom w:val="none" w:sz="4" w:space="0" w:color="BFBFBF"/>
              <w:right w:val="single" w:sz="6" w:space="0" w:color="FFFFFF"/>
            </w:tcBorders>
          </w:tcPr>
          <w:p w:rsidR="00AE29EB" w:rsidRDefault="006B3999">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E29EB" w:rsidRDefault="00AE29EB">
            <w:pPr>
              <w:pStyle w:val="ProductList-TableBody"/>
              <w:jc w:val="center"/>
            </w:pPr>
          </w:p>
        </w:tc>
      </w:tr>
      <w:tr w:rsidR="00AE29EB">
        <w:tc>
          <w:tcPr>
            <w:tcW w:w="240" w:type="dxa"/>
            <w:tcBorders>
              <w:top w:val="none" w:sz="4" w:space="0" w:color="BFBFBF"/>
              <w:left w:val="none" w:sz="24" w:space="0" w:color="808080"/>
              <w:bottom w:val="dashed" w:sz="4" w:space="0" w:color="BFBFBF"/>
              <w:right w:val="single" w:sz="6" w:space="0" w:color="FFFFFF"/>
            </w:tcBorders>
          </w:tcPr>
          <w:p w:rsidR="00AE29EB" w:rsidRDefault="000B6D44">
            <w:pPr>
              <w:pStyle w:val="ProductList-TableBody"/>
            </w:pPr>
            <w:hyperlink w:anchor="_Sec790">
              <w:r w:rsidR="006B3999">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r>
      <w:tr w:rsidR="00AE29EB">
        <w:tc>
          <w:tcPr>
            <w:tcW w:w="240" w:type="dxa"/>
            <w:tcBorders>
              <w:top w:val="dashed" w:sz="4" w:space="0" w:color="BFBFBF"/>
              <w:left w:val="none" w:sz="24" w:space="0" w:color="808080"/>
              <w:bottom w:val="none" w:sz="4" w:space="0" w:color="6E6E6E"/>
              <w:right w:val="single" w:sz="6" w:space="0" w:color="FFFFFF"/>
            </w:tcBorders>
          </w:tcPr>
          <w:p w:rsidR="00AE29EB" w:rsidRDefault="000B6D44">
            <w:pPr>
              <w:pStyle w:val="ProductList-TableBody"/>
            </w:pPr>
            <w:hyperlink w:anchor="_Sec790">
              <w:r w:rsidR="006B3999">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r>
      <w:tr w:rsidR="00AE29EB">
        <w:tc>
          <w:tcPr>
            <w:tcW w:w="240" w:type="dxa"/>
            <w:gridSpan w:val="15"/>
            <w:tcBorders>
              <w:top w:val="none" w:sz="4" w:space="0" w:color="6E6E6E"/>
              <w:left w:val="none" w:sz="24" w:space="0" w:color="808080"/>
              <w:bottom w:val="none" w:sz="4" w:space="0" w:color="6E6E6E"/>
              <w:right w:val="single" w:sz="6" w:space="0" w:color="FFFFFF"/>
            </w:tcBorders>
          </w:tcPr>
          <w:p w:rsidR="00AE29EB" w:rsidRDefault="006B399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E29EB" w:rsidRDefault="00AE29EB">
            <w:pPr>
              <w:pStyle w:val="ProductList-TableBody"/>
              <w:jc w:val="center"/>
            </w:pPr>
          </w:p>
        </w:tc>
      </w:tr>
      <w:tr w:rsidR="00AE29EB">
        <w:tc>
          <w:tcPr>
            <w:tcW w:w="240" w:type="dxa"/>
            <w:tcBorders>
              <w:top w:val="none" w:sz="4" w:space="0" w:color="6E6E6E"/>
              <w:left w:val="none" w:sz="24" w:space="0" w:color="808080"/>
              <w:bottom w:val="none" w:sz="4" w:space="0" w:color="6E6E6E"/>
              <w:right w:val="single" w:sz="6" w:space="0" w:color="FFFFFF"/>
            </w:tcBorders>
          </w:tcPr>
          <w:p w:rsidR="00AE29EB" w:rsidRDefault="000B6D44">
            <w:pPr>
              <w:pStyle w:val="ProductList-TableBody"/>
            </w:pPr>
            <w:hyperlink w:anchor="_Sec790">
              <w:r w:rsidR="006B399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29EB" w:rsidRDefault="00AE29EB">
            <w:pPr>
              <w:pStyle w:val="ProductList-TableBody"/>
              <w:jc w:val="center"/>
            </w:pPr>
          </w:p>
        </w:tc>
      </w:tr>
    </w:tbl>
    <w:p w:rsidR="00AE29EB" w:rsidRDefault="006B3999">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privilegijos programą, neatitinka Licencijos reikalavimų, keliamų norint pasiekti (arba valdyti) šioje lentelėje nurodytus Produktus. Pagrindinės KPL ir Korporatyvinės KPL paketo licencija su galiojančia SA apsauga suteikia teises, atitinkančias „System Center Endpoint Protection 1606“. Korporatyvinės KPL paketo licencija su galiojančia SA apsauga suteikia teises, atitinkančias Duomenų praradimo prevenciją ir „Exchange Online Protection“.</w:t>
      </w:r>
    </w:p>
    <w:p w:rsidR="00AE29EB" w:rsidRDefault="006B3999">
      <w:pPr>
        <w:pStyle w:val="ProductList-SectionHeading"/>
        <w:pageBreakBefore/>
        <w:outlineLvl w:val="0"/>
      </w:pPr>
      <w:bookmarkStart w:id="303" w:name="_Sec564"/>
      <w:bookmarkEnd w:id="301"/>
      <w:r>
        <w:t>B priedas – Programinės įrangos naujumo garantija</w:t>
      </w:r>
      <w:r>
        <w:fldChar w:fldCharType="begin"/>
      </w:r>
      <w:r>
        <w:instrText xml:space="preserve"> TC "</w:instrText>
      </w:r>
      <w:bookmarkStart w:id="304" w:name="_Toc507619863"/>
      <w:r>
        <w:instrText>B priedas – Programinės įrangos naujumo garantija</w:instrText>
      </w:r>
      <w:bookmarkEnd w:id="304"/>
      <w:r>
        <w:instrText>" \l 1</w:instrText>
      </w:r>
      <w:r>
        <w:fldChar w:fldCharType="end"/>
      </w:r>
    </w:p>
    <w:p w:rsidR="00AE29EB" w:rsidRDefault="006B3999">
      <w:pPr>
        <w:pStyle w:val="ProductList-Offering1Heading"/>
        <w:outlineLvl w:val="1"/>
      </w:pPr>
      <w:bookmarkStart w:id="305" w:name="_Sec573"/>
      <w:r>
        <w:t>Programinės įrangos naujumo garantijos pirkimas</w:t>
      </w:r>
      <w:bookmarkEnd w:id="305"/>
      <w:r>
        <w:fldChar w:fldCharType="begin"/>
      </w:r>
      <w:r>
        <w:instrText xml:space="preserve"> TC "</w:instrText>
      </w:r>
      <w:bookmarkStart w:id="306" w:name="_Toc507619864"/>
      <w:r>
        <w:instrText>Programinės įrangos naujumo garantijos pirkimas</w:instrText>
      </w:r>
      <w:bookmarkEnd w:id="306"/>
      <w:r>
        <w:instrText>" \l 2</w:instrText>
      </w:r>
      <w:r>
        <w:fldChar w:fldCharType="end"/>
      </w:r>
    </w:p>
    <w:p w:rsidR="00AE29EB" w:rsidRDefault="006B3999">
      <w:pPr>
        <w:pStyle w:val="ProductList-Body"/>
      </w:pPr>
      <w:r>
        <w:t xml:space="preserve">Yra trys įsipareigojimų lygiai, iš kurių gali rinktis Klientas įsigydamas SA; jie gali skirtis priklausomai nuo programos. Klientas gali: </w:t>
      </w:r>
    </w:p>
    <w:p w:rsidR="00AE29EB" w:rsidRDefault="006B3999" w:rsidP="006B3999">
      <w:pPr>
        <w:pStyle w:val="ProductList-Bullet"/>
        <w:numPr>
          <w:ilvl w:val="0"/>
          <w:numId w:val="42"/>
        </w:numPr>
      </w:pPr>
      <w:r>
        <w:t xml:space="preserve">Įsipareigoti pridėti SA prie visų platformos produktų. </w:t>
      </w:r>
    </w:p>
    <w:p w:rsidR="00AE29EB" w:rsidRDefault="006B3999" w:rsidP="006B3999">
      <w:pPr>
        <w:pStyle w:val="ProductList-Bullet"/>
        <w:numPr>
          <w:ilvl w:val="0"/>
          <w:numId w:val="42"/>
        </w:numPr>
      </w:pPr>
      <w:r>
        <w:t xml:space="preserve">Įsipareigoti pridėti SA prie visų pirkinių tam tikrame produktų telkinyje (programose, sistemose ar serveriuose), dar vadinama Programinės įrangos naujumo garantijos naryste (NPĮNG). </w:t>
      </w:r>
    </w:p>
    <w:p w:rsidR="00AE29EB" w:rsidRDefault="006B3999" w:rsidP="006B3999">
      <w:pPr>
        <w:pStyle w:val="ProductList-Bullet"/>
        <w:numPr>
          <w:ilvl w:val="0"/>
          <w:numId w:val="42"/>
        </w:numPr>
      </w:pPr>
      <w:r>
        <w:t>Nusipirkti atskirų produktų SA neįsipareigodamas plėsti SA naudojimą kitiems produktams.</w:t>
      </w:r>
    </w:p>
    <w:p w:rsidR="00AE29EB" w:rsidRDefault="00AE29EB">
      <w:pPr>
        <w:pStyle w:val="ProductList-Body"/>
      </w:pPr>
    </w:p>
    <w:p w:rsidR="00AE29EB" w:rsidRDefault="006B3999">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AE29EB" w:rsidRDefault="00AE29EB">
      <w:pPr>
        <w:pStyle w:val="ProductList-Body"/>
      </w:pPr>
    </w:p>
    <w:p w:rsidR="00AE29EB" w:rsidRDefault="006B3999">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8"/>
        <w:gridCol w:w="2234"/>
        <w:gridCol w:w="2222"/>
        <w:gridCol w:w="4232"/>
      </w:tblGrid>
      <w:tr w:rsidR="00AE29E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E29EB" w:rsidRDefault="006B3999">
            <w:pPr>
              <w:pStyle w:val="ProductList-TableBody"/>
              <w:jc w:val="center"/>
            </w:pPr>
            <w:r>
              <w:rPr>
                <w:color w:val="FFFFFF"/>
              </w:rPr>
              <w:t>Programos</w:t>
            </w:r>
          </w:p>
        </w:tc>
      </w:tr>
      <w:tr w:rsidR="00AE29EB">
        <w:tc>
          <w:tcPr>
            <w:tcW w:w="24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AE29EB" w:rsidRDefault="006B3999">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AE29EB">
        <w:tc>
          <w:tcPr>
            <w:tcW w:w="24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SA teikiama</w:t>
            </w:r>
          </w:p>
        </w:tc>
        <w:tc>
          <w:tcPr>
            <w:tcW w:w="0" w:type="auto"/>
            <w:vMerge/>
          </w:tcPr>
          <w:p w:rsidR="00AE29EB" w:rsidRDefault="00AE29EB"/>
        </w:tc>
      </w:tr>
    </w:tbl>
    <w:p w:rsidR="00AE29EB" w:rsidRDefault="00AE29EB">
      <w:pPr>
        <w:pStyle w:val="ProductList-Body"/>
      </w:pPr>
    </w:p>
    <w:p w:rsidR="00AE29EB" w:rsidRDefault="006B3999">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AE29EB" w:rsidRDefault="00AE29EB">
      <w:pPr>
        <w:pStyle w:val="ProductList-Body"/>
      </w:pPr>
    </w:p>
    <w:p w:rsidR="00AE29EB" w:rsidRDefault="006B3999">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
        <w:outlineLvl w:val="1"/>
      </w:pPr>
      <w:bookmarkStart w:id="307" w:name="_Sec574"/>
      <w:r>
        <w:t>Programinės įrangos naujumo garantijos atnaujinimas</w:t>
      </w:r>
      <w:bookmarkEnd w:id="307"/>
      <w:r>
        <w:fldChar w:fldCharType="begin"/>
      </w:r>
      <w:r>
        <w:instrText xml:space="preserve"> TC "</w:instrText>
      </w:r>
      <w:bookmarkStart w:id="308" w:name="_Toc507619865"/>
      <w:r>
        <w:instrText>Programinės įrangos naujumo garantijos atnaujinimas</w:instrText>
      </w:r>
      <w:bookmarkEnd w:id="308"/>
      <w:r>
        <w:instrText>" \l 2</w:instrText>
      </w:r>
      <w:r>
        <w:fldChar w:fldCharType="end"/>
      </w:r>
    </w:p>
    <w:p w:rsidR="00AE29EB" w:rsidRDefault="006B3999">
      <w:pPr>
        <w:pStyle w:val="ProductList-ClauseHeading"/>
        <w:outlineLvl w:val="2"/>
      </w:pPr>
      <w:r>
        <w:t>Taikymo pagal tą pačią Sutartį atnaujinimas</w:t>
      </w:r>
    </w:p>
    <w:p w:rsidR="00AE29EB" w:rsidRDefault="006B3999">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AE29EB" w:rsidRDefault="00AE29EB">
      <w:pPr>
        <w:pStyle w:val="ProductList-Body"/>
      </w:pPr>
    </w:p>
    <w:p w:rsidR="00AE29EB" w:rsidRDefault="006B3999">
      <w:pPr>
        <w:pStyle w:val="ProductList-SubClauseHeading"/>
        <w:outlineLvl w:val="3"/>
      </w:pPr>
      <w:r>
        <w:t>Atviroji licencija</w:t>
      </w:r>
    </w:p>
    <w:p w:rsidR="00AE29EB" w:rsidRDefault="006B3999">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AE29EB" w:rsidRDefault="00AE29EB">
      <w:pPr>
        <w:pStyle w:val="ProductList-BodyIndented"/>
      </w:pPr>
    </w:p>
    <w:p w:rsidR="00AE29EB" w:rsidRDefault="006B3999">
      <w:pPr>
        <w:pStyle w:val="ProductList-SubClauseHeading"/>
        <w:outlineLvl w:val="3"/>
      </w:pPr>
      <w:r>
        <w:t>Korporatyvinė sutartis</w:t>
      </w:r>
    </w:p>
    <w:p w:rsidR="00AE29EB" w:rsidRDefault="006B3999">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AE29EB" w:rsidRDefault="00AE29EB">
      <w:pPr>
        <w:pStyle w:val="ProductList-BodyIndented"/>
      </w:pPr>
    </w:p>
    <w:p w:rsidR="00AE29EB" w:rsidRDefault="006B3999">
      <w:pPr>
        <w:pStyle w:val="ProductList-SubClauseHeading"/>
        <w:outlineLvl w:val="3"/>
      </w:pPr>
      <w:r>
        <w:t>Programos platformos registracijos sutartis</w:t>
      </w:r>
    </w:p>
    <w:p w:rsidR="00AE29EB" w:rsidRDefault="006B3999">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AE29EB" w:rsidRDefault="00AE29EB">
      <w:pPr>
        <w:pStyle w:val="ProductList-BodyIndented"/>
      </w:pPr>
    </w:p>
    <w:p w:rsidR="00AE29EB" w:rsidRDefault="006B3999">
      <w:pPr>
        <w:pStyle w:val="ProductList-ClauseHeading"/>
        <w:outlineLvl w:val="2"/>
      </w:pPr>
      <w:r>
        <w:t>Apsaugos pagal atskirą Sutartį atnaujinimas</w:t>
      </w:r>
    </w:p>
    <w:p w:rsidR="00AE29EB" w:rsidRDefault="006B3999">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AE29EB" w:rsidRDefault="00AE29EB">
      <w:pPr>
        <w:pStyle w:val="ProductList-Body"/>
      </w:pPr>
    </w:p>
    <w:p w:rsidR="00AE29EB" w:rsidRDefault="006B3999">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AE29EB" w:rsidRDefault="00AE29EB">
      <w:pPr>
        <w:pStyle w:val="ProductList-Body"/>
      </w:pPr>
    </w:p>
    <w:p w:rsidR="00AE29EB" w:rsidRDefault="006B3999">
      <w:pPr>
        <w:pStyle w:val="ProductList-ClauseHeading"/>
        <w:outlineLvl w:val="2"/>
      </w:pPr>
      <w:r>
        <w:t>Kliento prieigos licencijos (KPL) ir Kliento valdymo licencijos (ML) Programinės įrangos naujumo garantijos apsaugos atnaujinimas</w:t>
      </w:r>
    </w:p>
    <w:p w:rsidR="00AE29EB" w:rsidRDefault="006B3999">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AE29EB" w:rsidRDefault="006B3999">
      <w:pPr>
        <w:pStyle w:val="ProductList-Body"/>
      </w:pPr>
      <w:r>
        <w:rPr>
          <w:b/>
          <w:color w:val="00188F"/>
        </w:rPr>
        <w:t>Perėjimas nuo Vartotojo prie OSE kliento ML ir atvirkščiai</w:t>
      </w:r>
      <w:r>
        <w:t>: Klientai, atnaujinę kliento ML SA, gali pereiti nuo Vartotojo prie OSE ir atvirkščiai.</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
        <w:outlineLvl w:val="1"/>
      </w:pPr>
      <w:bookmarkStart w:id="309" w:name="_Sec575"/>
      <w:r>
        <w:t>Nebeteikiamų arba nebenaudojamų produktų licencijų perkėlimas</w:t>
      </w:r>
      <w:bookmarkEnd w:id="309"/>
      <w:r>
        <w:fldChar w:fldCharType="begin"/>
      </w:r>
      <w:r>
        <w:instrText xml:space="preserve"> TC "</w:instrText>
      </w:r>
      <w:bookmarkStart w:id="310" w:name="_Toc507619866"/>
      <w:r>
        <w:instrText>Nebeteikiamų arba nebenaudojamų produktų licencijų perkėlimas</w:instrText>
      </w:r>
      <w:bookmarkEnd w:id="310"/>
      <w:r>
        <w:instrText>" \l 2</w:instrText>
      </w:r>
      <w:r>
        <w:fldChar w:fldCharType="end"/>
      </w:r>
    </w:p>
    <w:p w:rsidR="00AE29EB" w:rsidRDefault="006B3999">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AE29EB" w:rsidRDefault="006B3999">
      <w:pPr>
        <w:pStyle w:val="ProductList-Body"/>
      </w:pPr>
      <w:r>
        <w:t>Čia terminas „</w:t>
      </w:r>
      <w:r>
        <w:rPr>
          <w:b/>
          <w:color w:val="00188F"/>
        </w:rPr>
        <w:t>Perkėlimo licencija</w:t>
      </w:r>
      <w:r>
        <w:t>“ nurodo teises, suteikiamas pagal Produkto aprašą, nurodantį šį skyrių.</w:t>
      </w:r>
    </w:p>
    <w:p w:rsidR="00AE29EB" w:rsidRDefault="00AE29EB">
      <w:pPr>
        <w:pStyle w:val="ProductList-Body"/>
      </w:pPr>
    </w:p>
    <w:p w:rsidR="00AE29EB" w:rsidRDefault="006B3999">
      <w:pPr>
        <w:pStyle w:val="ProductList-Body"/>
      </w:pPr>
      <w:r>
        <w:t>Jei Produkto apraše nenurodyta kitaip, galioja toliau pateiktos nuostatos.</w:t>
      </w:r>
    </w:p>
    <w:p w:rsidR="00AE29EB" w:rsidRDefault="006B3999" w:rsidP="006B3999">
      <w:pPr>
        <w:pStyle w:val="ProductList-Bullet"/>
        <w:numPr>
          <w:ilvl w:val="0"/>
          <w:numId w:val="43"/>
        </w:numPr>
      </w:pPr>
      <w:r>
        <w:t>Vietoj su Priskirta licencija susietos programinės įrangos Klientas gali atnaujinti ir naudoti programinę įrangą pagal Perkėlimo licenciją. Klientas negali naudoti programinės įrangos pagal abi licencijas vienu metu.</w:t>
      </w:r>
    </w:p>
    <w:p w:rsidR="00AE29EB" w:rsidRDefault="006B3999" w:rsidP="006B3999">
      <w:pPr>
        <w:pStyle w:val="ProductList-Bullet"/>
        <w:numPr>
          <w:ilvl w:val="0"/>
          <w:numId w:val="43"/>
        </w:numPr>
      </w:pPr>
      <w:r>
        <w:t>Viena Perkėlimo licencija suteikiama už vieną Kliento priskirtą licenciją.</w:t>
      </w:r>
    </w:p>
    <w:p w:rsidR="00AE29EB" w:rsidRDefault="006B3999" w:rsidP="006B3999">
      <w:pPr>
        <w:pStyle w:val="ProductList-Bullet"/>
        <w:numPr>
          <w:ilvl w:val="0"/>
          <w:numId w:val="43"/>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AE29EB" w:rsidRDefault="006B3999" w:rsidP="006B3999">
      <w:pPr>
        <w:pStyle w:val="ProductList-Bullet"/>
        <w:numPr>
          <w:ilvl w:val="0"/>
          <w:numId w:val="43"/>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AE29EB" w:rsidRDefault="006B3999" w:rsidP="006B3999">
      <w:pPr>
        <w:pStyle w:val="ProductList-Bullet"/>
        <w:numPr>
          <w:ilvl w:val="0"/>
          <w:numId w:val="43"/>
        </w:numPr>
      </w:pPr>
      <w:r>
        <w:t>Klientas negali perleisti Perkėlimo licencijų atskirai nuo Priskirtų licencijų.</w:t>
      </w:r>
    </w:p>
    <w:p w:rsidR="00AE29EB" w:rsidRDefault="006B3999" w:rsidP="006B3999">
      <w:pPr>
        <w:pStyle w:val="ProductList-Bullet"/>
        <w:numPr>
          <w:ilvl w:val="0"/>
          <w:numId w:val="43"/>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1Heading"/>
        <w:outlineLvl w:val="1"/>
      </w:pPr>
      <w:bookmarkStart w:id="311" w:name="_Sec576"/>
      <w:r>
        <w:t>Programinės įrangos naujumo garantijos privilegijos</w:t>
      </w:r>
      <w:bookmarkEnd w:id="311"/>
      <w:r>
        <w:fldChar w:fldCharType="begin"/>
      </w:r>
      <w:r>
        <w:instrText xml:space="preserve"> TC "</w:instrText>
      </w:r>
      <w:bookmarkStart w:id="312" w:name="_Toc507619867"/>
      <w:r>
        <w:instrText>Programinės įrangos naujumo garantijos privilegijos</w:instrText>
      </w:r>
      <w:bookmarkEnd w:id="312"/>
      <w:r>
        <w:instrText>" \l 2</w:instrText>
      </w:r>
      <w:r>
        <w:fldChar w:fldCharType="end"/>
      </w:r>
    </w:p>
    <w:p w:rsidR="00AE29EB" w:rsidRDefault="006B3999">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Serverių telkinys</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77">
              <w:r w:rsidR="006B3999">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79">
              <w:r w:rsidR="006B399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0">
              <w:r w:rsidR="006B3999">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1">
              <w:r w:rsidR="006B3999">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755">
              <w:r w:rsidR="006B3999">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841">
              <w:r w:rsidR="006B399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651">
              <w:r w:rsidR="006B3999">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841">
              <w:r w:rsidR="006B3999">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2">
              <w:r w:rsidR="006B3999">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3">
              <w:r w:rsidR="006B3999">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4">
              <w:r w:rsidR="006B3999">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5">
              <w:r w:rsidR="006B3999">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818">
              <w:r w:rsidR="006B39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7">
              <w:r w:rsidR="006B3999">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838">
              <w:r w:rsidR="006B399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8">
              <w:r w:rsidR="006B3999">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89">
              <w:r w:rsidR="006B3999">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590">
              <w:r w:rsidR="006B3999">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841">
              <w:r w:rsidR="006B3999">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841">
              <w:r w:rsidR="006B399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0B6D44">
            <w:pPr>
              <w:pStyle w:val="ProductList-TableBody"/>
            </w:pPr>
            <w:hyperlink w:anchor="_Sec652">
              <w:r w:rsidR="006B3999">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jc w:val="center"/>
            </w:pPr>
          </w:p>
        </w:tc>
      </w:tr>
    </w:tbl>
    <w:p w:rsidR="00AE29EB" w:rsidRDefault="00AE29EB">
      <w:pPr>
        <w:pStyle w:val="ProductList-Body"/>
      </w:pPr>
    </w:p>
    <w:p w:rsidR="00AE29EB" w:rsidRDefault="006B3999">
      <w:pPr>
        <w:pStyle w:val="ProductList-ClauseHeading"/>
        <w:outlineLvl w:val="2"/>
      </w:pPr>
      <w:bookmarkStart w:id="313" w:name="_Sec577"/>
      <w:r>
        <w:t>Naujos versijos teisės</w:t>
      </w:r>
      <w:bookmarkEnd w:id="313"/>
    </w:p>
    <w:p w:rsidR="00AE29EB" w:rsidRDefault="006B3999">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AE29EB" w:rsidRDefault="00AE29EB">
      <w:pPr>
        <w:pStyle w:val="ProductList-Body"/>
      </w:pPr>
    </w:p>
    <w:p w:rsidR="00AE29EB" w:rsidRDefault="006B3999">
      <w:pPr>
        <w:pStyle w:val="ProductList-ClauseHeading"/>
        <w:outlineLvl w:val="2"/>
      </w:pPr>
      <w:bookmarkStart w:id="314" w:name="_Sec931"/>
      <w:r>
        <w:t>Programinės įrangos naujumo garantijos privilegijų taškų apskaičiavimas</w:t>
      </w:r>
      <w:bookmarkEnd w:id="314"/>
    </w:p>
    <w:p w:rsidR="00AE29EB" w:rsidRDefault="006B3999">
      <w:pPr>
        <w:pStyle w:val="ProductList-Body"/>
      </w:pPr>
      <w:r>
        <w:t>Teisių į nurodytas privilegijas suteikimas apskaičiuojamas pagal taškais pagrįstą sistemą.</w:t>
      </w:r>
    </w:p>
    <w:p w:rsidR="00AE29EB" w:rsidRDefault="006B3999" w:rsidP="006B3999">
      <w:pPr>
        <w:pStyle w:val="ProductList-Bullet"/>
        <w:numPr>
          <w:ilvl w:val="0"/>
          <w:numId w:val="44"/>
        </w:numPr>
      </w:pPr>
      <w:r>
        <w:t>Planavimo paslaugos</w:t>
      </w:r>
    </w:p>
    <w:p w:rsidR="00AE29EB" w:rsidRDefault="006B3999" w:rsidP="006B3999">
      <w:pPr>
        <w:pStyle w:val="ProductList-Bullet"/>
        <w:numPr>
          <w:ilvl w:val="0"/>
          <w:numId w:val="44"/>
        </w:numPr>
      </w:pPr>
      <w:r>
        <w:t>Mokymo kuponai</w:t>
      </w:r>
    </w:p>
    <w:p w:rsidR="00AE29EB" w:rsidRDefault="006B3999" w:rsidP="006B3999">
      <w:pPr>
        <w:pStyle w:val="ProductList-Bullet"/>
        <w:numPr>
          <w:ilvl w:val="0"/>
          <w:numId w:val="44"/>
        </w:numPr>
      </w:pPr>
      <w:r>
        <w:t>Problemų sprendimo paslaugos ištisą parą (telefonu) tik naudojant MPSA</w:t>
      </w:r>
    </w:p>
    <w:p w:rsidR="00AE29EB" w:rsidRDefault="006B3999">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AE29E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E29EB" w:rsidRDefault="006B3999">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E29EB" w:rsidRDefault="006B3999">
            <w:pPr>
              <w:pStyle w:val="ProductList-TableBody"/>
            </w:pPr>
            <w:r>
              <w:rPr>
                <w:color w:val="FFFFFF"/>
              </w:rPr>
              <w:t>Taškai</w:t>
            </w:r>
          </w:p>
        </w:tc>
      </w:tr>
      <w:tr w:rsidR="00AE29EB">
        <w:tc>
          <w:tcPr>
            <w:tcW w:w="105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1</w:t>
            </w:r>
          </w:p>
        </w:tc>
      </w:tr>
      <w:tr w:rsidR="00AE29EB">
        <w:tc>
          <w:tcPr>
            <w:tcW w:w="105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2</w:t>
            </w:r>
          </w:p>
        </w:tc>
      </w:tr>
      <w:tr w:rsidR="00AE29EB">
        <w:tc>
          <w:tcPr>
            <w:tcW w:w="105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5</w:t>
            </w:r>
          </w:p>
        </w:tc>
      </w:tr>
      <w:tr w:rsidR="00AE29EB">
        <w:tc>
          <w:tcPr>
            <w:tcW w:w="105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10</w:t>
            </w:r>
          </w:p>
        </w:tc>
      </w:tr>
      <w:tr w:rsidR="00AE29EB">
        <w:tc>
          <w:tcPr>
            <w:tcW w:w="105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25</w:t>
            </w:r>
          </w:p>
        </w:tc>
      </w:tr>
      <w:tr w:rsidR="00AE29EB">
        <w:tc>
          <w:tcPr>
            <w:tcW w:w="105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50</w:t>
            </w:r>
          </w:p>
        </w:tc>
      </w:tr>
      <w:tr w:rsidR="00AE29EB">
        <w:tc>
          <w:tcPr>
            <w:tcW w:w="105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75</w:t>
            </w:r>
          </w:p>
        </w:tc>
      </w:tr>
    </w:tbl>
    <w:p w:rsidR="00AE29EB" w:rsidRDefault="006B3999">
      <w:pPr>
        <w:pStyle w:val="ProductList-Body"/>
      </w:pPr>
      <w:r>
        <w:rPr>
          <w:b/>
          <w:i/>
        </w:rPr>
        <w:t>Pastaba.</w:t>
      </w:r>
      <w:r>
        <w:rPr>
          <w:i/>
        </w:rPr>
        <w:t xml:space="preserve"> Informacijos apie SQL KPL žr. šiame skyriuje pateiktoje lentelėje „CAL Suite“ paketai</w:t>
      </w:r>
    </w:p>
    <w:p w:rsidR="00AE29EB" w:rsidRDefault="00AE29EB">
      <w:pPr>
        <w:pStyle w:val="ProductList-Body"/>
      </w:pPr>
    </w:p>
    <w:p w:rsidR="00AE29EB" w:rsidRDefault="006B3999">
      <w:pPr>
        <w:pStyle w:val="ProductList-ClauseHeading"/>
        <w:outlineLvl w:val="2"/>
      </w:pPr>
      <w:bookmarkStart w:id="315" w:name="_Sec579"/>
      <w:r>
        <w:t>„Office Online“ paslaugos ir „Office Online Server“</w:t>
      </w:r>
      <w:bookmarkEnd w:id="315"/>
    </w:p>
    <w:p w:rsidR="00AE29EB" w:rsidRDefault="006B3999">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AE29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„Office Online“ teisės</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Standard“</w:t>
            </w:r>
            <w:r>
              <w:fldChar w:fldCharType="begin"/>
            </w:r>
            <w:r>
              <w:instrText xml:space="preserve"> XE "„Office Standard“" </w:instrText>
            </w:r>
            <w:r>
              <w:fldChar w:fldCharType="end"/>
            </w:r>
          </w:p>
          <w:p w:rsidR="00AE29EB" w:rsidRDefault="006B3999">
            <w:pPr>
              <w:pStyle w:val="ProductList-TableBody"/>
            </w:pPr>
            <w:r>
              <w:t>„Office Professional Plus“</w:t>
            </w:r>
            <w:r>
              <w:fldChar w:fldCharType="begin"/>
            </w:r>
            <w:r>
              <w:instrText xml:space="preserve"> XE "„Office Professional Plus“" </w:instrText>
            </w:r>
            <w:r>
              <w:fldChar w:fldCharType="end"/>
            </w:r>
          </w:p>
          <w:p w:rsidR="00AE29EB" w:rsidRDefault="006B399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Online for Office 365“</w:t>
            </w:r>
            <w:r>
              <w:fldChar w:fldCharType="begin"/>
            </w:r>
            <w:r>
              <w:instrText xml:space="preserve"> XE "„Office Online for Office 365“" </w:instrText>
            </w:r>
            <w:r>
              <w:fldChar w:fldCharType="end"/>
            </w:r>
          </w:p>
          <w:p w:rsidR="00AE29EB" w:rsidRDefault="006B3999">
            <w:pPr>
              <w:pStyle w:val="ProductList-TableBody"/>
            </w:pPr>
            <w:r>
              <w:t>„Office Online Server“</w:t>
            </w:r>
          </w:p>
        </w:tc>
      </w:tr>
    </w:tbl>
    <w:p w:rsidR="00AE29EB" w:rsidRDefault="006B3999">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AE29EB" w:rsidRDefault="00AE29EB">
      <w:pPr>
        <w:pStyle w:val="ProductList-Body"/>
      </w:pPr>
    </w:p>
    <w:p w:rsidR="00AE29EB" w:rsidRDefault="006B3999">
      <w:pPr>
        <w:pStyle w:val="ProductList-ClauseHeading"/>
        <w:outlineLvl w:val="2"/>
      </w:pPr>
      <w:bookmarkStart w:id="316" w:name="_Sec580"/>
      <w:r>
        <w:t>Planavimo paslaugos</w:t>
      </w:r>
      <w:bookmarkEnd w:id="316"/>
    </w:p>
    <w:p w:rsidR="00AE29EB" w:rsidRDefault="006B3999">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AE29EB" w:rsidRDefault="00AE29EB">
      <w:pPr>
        <w:pStyle w:val="ProductList-Body"/>
      </w:pPr>
    </w:p>
    <w:p w:rsidR="00AE29EB" w:rsidRDefault="006B3999">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AE29E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Taškai</w:t>
            </w:r>
          </w:p>
        </w:tc>
      </w:tr>
      <w:tr w:rsidR="00AE29EB">
        <w:tc>
          <w:tcPr>
            <w:tcW w:w="10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1</w:t>
            </w:r>
          </w:p>
        </w:tc>
      </w:tr>
      <w:tr w:rsidR="00AE29EB">
        <w:tc>
          <w:tcPr>
            <w:tcW w:w="10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2</w:t>
            </w:r>
          </w:p>
        </w:tc>
      </w:tr>
      <w:tr w:rsidR="00AE29EB">
        <w:tc>
          <w:tcPr>
            <w:tcW w:w="10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25</w:t>
            </w:r>
          </w:p>
        </w:tc>
      </w:tr>
      <w:tr w:rsidR="00AE29EB">
        <w:tc>
          <w:tcPr>
            <w:tcW w:w="10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50</w:t>
            </w:r>
          </w:p>
        </w:tc>
      </w:tr>
      <w:tr w:rsidR="00AE29EB">
        <w:tc>
          <w:tcPr>
            <w:tcW w:w="10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75</w:t>
            </w:r>
          </w:p>
        </w:tc>
      </w:tr>
    </w:tbl>
    <w:p w:rsidR="00AE29EB" w:rsidRDefault="006B3999">
      <w:pPr>
        <w:pStyle w:val="ProductList-Body"/>
      </w:pPr>
      <w:r>
        <w:rPr>
          <w:b/>
          <w:i/>
        </w:rPr>
        <w:t>Pastaba.</w:t>
      </w:r>
      <w:r>
        <w:rPr>
          <w:i/>
        </w:rPr>
        <w:t xml:space="preserve"> Informacijos apie SQL KPL žr. šiame skyriuje pateiktoje lentelėje „CAL Suite“ paketai</w:t>
      </w:r>
    </w:p>
    <w:p w:rsidR="00AE29EB" w:rsidRDefault="00AE29EB">
      <w:pPr>
        <w:pStyle w:val="ProductList-Body"/>
      </w:pPr>
    </w:p>
    <w:p w:rsidR="00AE29EB" w:rsidRDefault="006B3999">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AE29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600,000+</w:t>
            </w:r>
          </w:p>
        </w:tc>
      </w:tr>
      <w:tr w:rsidR="00AE29E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E29EB" w:rsidRDefault="006B3999">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75</w:t>
            </w:r>
          </w:p>
        </w:tc>
      </w:tr>
    </w:tbl>
    <w:p w:rsidR="00AE29EB" w:rsidRDefault="00AE29EB">
      <w:pPr>
        <w:pStyle w:val="ProductList-Body"/>
      </w:pPr>
    </w:p>
    <w:p w:rsidR="00AE29EB" w:rsidRDefault="006B3999">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AE29E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E29EB" w:rsidRDefault="006B3999">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E29EB" w:rsidRDefault="006B3999">
            <w:pPr>
              <w:pStyle w:val="ProductList-TableBody"/>
            </w:pPr>
            <w:r>
              <w:t>→600,000+</w:t>
            </w:r>
          </w:p>
        </w:tc>
      </w:tr>
      <w:tr w:rsidR="00AE29E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E29EB" w:rsidRDefault="006B3999">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12</w:t>
            </w:r>
          </w:p>
        </w:tc>
      </w:tr>
    </w:tbl>
    <w:p w:rsidR="00AE29EB" w:rsidRDefault="006B3999">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2">
        <w:r>
          <w:rPr>
            <w:color w:val="00467F"/>
            <w:u w:val="single"/>
          </w:rPr>
          <w:t>http://www.microsoft.com/licensing/software-assurance/planning-services-overview.aspx</w:t>
        </w:r>
      </w:hyperlink>
      <w:r>
        <w:t xml:space="preserve">. </w:t>
      </w:r>
    </w:p>
    <w:p w:rsidR="00AE29EB" w:rsidRDefault="00AE29EB">
      <w:pPr>
        <w:pStyle w:val="ProductList-Body"/>
      </w:pPr>
    </w:p>
    <w:p w:rsidR="00AE29EB" w:rsidRDefault="006B3999">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AE29EB" w:rsidRDefault="006B3999" w:rsidP="006B3999">
      <w:pPr>
        <w:pStyle w:val="ProductList-Bullet"/>
        <w:numPr>
          <w:ilvl w:val="0"/>
          <w:numId w:val="45"/>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3">
        <w:r>
          <w:rPr>
            <w:color w:val="00467F"/>
            <w:u w:val="single"/>
          </w:rPr>
          <w:t>http://directory.partners.extranet.microsoft.com/psbproviders</w:t>
        </w:r>
      </w:hyperlink>
    </w:p>
    <w:p w:rsidR="00AE29EB" w:rsidRDefault="006B3999" w:rsidP="006B3999">
      <w:pPr>
        <w:pStyle w:val="ProductList-Bullet"/>
        <w:numPr>
          <w:ilvl w:val="0"/>
          <w:numId w:val="45"/>
        </w:numPr>
      </w:pPr>
      <w:r>
        <w:t>Pagal Planavimo paslaugų įsipareigojimus teikiamos paslaugos, kurios apima iš anksto apibrėžtą darbų mastą, kurių rezultatas – aukšto lygio visuotinio diegimo planas. Faktinis programinės įrangos diegimas neįtraukiamas.</w:t>
      </w:r>
    </w:p>
    <w:p w:rsidR="00AE29EB" w:rsidRDefault="006B3999" w:rsidP="006B3999">
      <w:pPr>
        <w:pStyle w:val="ProductList-Bullet"/>
        <w:numPr>
          <w:ilvl w:val="0"/>
          <w:numId w:val="45"/>
        </w:numPr>
      </w:pPr>
      <w:r>
        <w:t>Planavimo paslaugų kuponus gali panaudoti tik tas klientas, kuris turi teisę gauti tokią privilegiją.</w:t>
      </w:r>
    </w:p>
    <w:p w:rsidR="00AE29EB" w:rsidRDefault="006B3999" w:rsidP="006B3999">
      <w:pPr>
        <w:pStyle w:val="ProductList-Bullet"/>
        <w:numPr>
          <w:ilvl w:val="0"/>
          <w:numId w:val="45"/>
        </w:numPr>
      </w:pPr>
      <w:r>
        <w:t>Planavimo paslaugų kuponų negalima iškeisti į grynuosius pinigus ar kitus vertingus daiktus.</w:t>
      </w:r>
    </w:p>
    <w:p w:rsidR="00AE29EB" w:rsidRDefault="006B3999" w:rsidP="006B3999">
      <w:pPr>
        <w:pStyle w:val="ProductList-Bullet"/>
        <w:numPr>
          <w:ilvl w:val="0"/>
          <w:numId w:val="45"/>
        </w:numPr>
      </w:pPr>
      <w:r>
        <w:t>Susigrąžinus pinigus ar atlikus kitokius su atsiskaitymu susijusius koregavimus ir taip sumažinus priskirtą SA apsaugą, kai leidžiama tai daryti, gali sumažėti Klientui skirtų Planavimo paslaugų dienų skaičius.</w:t>
      </w:r>
    </w:p>
    <w:p w:rsidR="00AE29EB" w:rsidRDefault="006B3999" w:rsidP="006B3999">
      <w:pPr>
        <w:pStyle w:val="ProductList-Bullet"/>
        <w:numPr>
          <w:ilvl w:val="0"/>
          <w:numId w:val="45"/>
        </w:numPr>
      </w:pPr>
      <w:r>
        <w:t>Skirtingų kuponų tipų sujungti negalima. Su Planavimo paslaugomis susiję įsipareigojimai neturi viršyti didžiausios nurodytos įsipareigojimų trukmės, kuri skiriasi pagal tipą.</w:t>
      </w:r>
    </w:p>
    <w:p w:rsidR="00AE29EB" w:rsidRDefault="006B3999" w:rsidP="006B3999">
      <w:pPr>
        <w:pStyle w:val="ProductList-Bullet"/>
        <w:numPr>
          <w:ilvl w:val="0"/>
          <w:numId w:val="45"/>
        </w:numPr>
      </w:pPr>
      <w:r>
        <w:t>Kuponai galioja tik priskirtų Paslaugų teikėjų teikiamoms konkretaus tipo paslaugoms, už kurias galima atsiskaityti kuponu.</w:t>
      </w:r>
    </w:p>
    <w:p w:rsidR="00AE29EB" w:rsidRDefault="006B3999" w:rsidP="006B3999">
      <w:pPr>
        <w:pStyle w:val="ProductList-Bullet"/>
        <w:numPr>
          <w:ilvl w:val="0"/>
          <w:numId w:val="45"/>
        </w:numPr>
      </w:pPr>
      <w:r>
        <w:t>Kuponai turi būti paskirti SA galiojimo laikotarpiu.</w:t>
      </w:r>
    </w:p>
    <w:p w:rsidR="00AE29EB" w:rsidRDefault="006B3999" w:rsidP="006B3999">
      <w:pPr>
        <w:pStyle w:val="ProductList-Bullet"/>
        <w:numPr>
          <w:ilvl w:val="0"/>
          <w:numId w:val="45"/>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AE29EB" w:rsidRDefault="00AE29EB">
      <w:pPr>
        <w:pStyle w:val="ProductList-Body"/>
      </w:pPr>
    </w:p>
    <w:p w:rsidR="00AE29EB" w:rsidRDefault="006B3999">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AE29EB" w:rsidRDefault="00AE29EB">
      <w:pPr>
        <w:pStyle w:val="ProductList-Body"/>
      </w:pPr>
    </w:p>
    <w:p w:rsidR="00AE29EB" w:rsidRDefault="006B3999">
      <w:pPr>
        <w:pStyle w:val="ProductList-ClauseHeading"/>
        <w:outlineLvl w:val="2"/>
      </w:pPr>
      <w:bookmarkStart w:id="317" w:name="_Sec581"/>
      <w:r>
        <w:t>Įmonės šaltinio licencijavimo programa</w:t>
      </w:r>
      <w:bookmarkEnd w:id="317"/>
    </w:p>
    <w:p w:rsidR="00AE29EB" w:rsidRDefault="006B3999">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AE29EB" w:rsidRDefault="00AE29EB">
      <w:pPr>
        <w:pStyle w:val="ProductList-Body"/>
      </w:pPr>
    </w:p>
    <w:p w:rsidR="00AE29EB" w:rsidRDefault="006B3999">
      <w:pPr>
        <w:pStyle w:val="ProductList-ClauseHeading"/>
        <w:outlineLvl w:val="2"/>
      </w:pPr>
      <w:bookmarkStart w:id="318" w:name="_Sec582"/>
      <w:r>
        <w:t>Mokymo kuponai</w:t>
      </w:r>
      <w:bookmarkEnd w:id="318"/>
    </w:p>
    <w:p w:rsidR="00AE29EB" w:rsidRDefault="006B3999">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Sistemų telkinys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diena už 50 licencijų (daugiausia 10 dienų)</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diena už 50 licencijų arba taškų</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 dienų pagal tinkamą registracijos sutartį arba Pirkimo abonementą</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15 dienų*</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25 dienos*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55 dienos*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80 dienų*</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125 dienos*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200 dienų*</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300 dienų*</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400 dienų*</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700 dienų*</w:t>
            </w:r>
          </w:p>
        </w:tc>
      </w:tr>
    </w:tbl>
    <w:p w:rsidR="00AE29EB" w:rsidRDefault="006B3999">
      <w:pPr>
        <w:pStyle w:val="ProductList-Body"/>
      </w:pPr>
      <w:r>
        <w:t>*</w:t>
      </w:r>
      <w:r>
        <w:rPr>
          <w:i/>
        </w:rPr>
        <w:t>Dienų skaičius pagal tinkamą registracijos sutartį, sutartį arba Pirkimo abonementą</w:t>
      </w:r>
    </w:p>
    <w:p w:rsidR="00AE29EB" w:rsidRDefault="00AE29EB">
      <w:pPr>
        <w:pStyle w:val="ProductList-Body"/>
      </w:pPr>
    </w:p>
    <w:p w:rsidR="00AE29EB" w:rsidRDefault="006B3999" w:rsidP="006B3999">
      <w:pPr>
        <w:pStyle w:val="ProductList-Bullet"/>
        <w:numPr>
          <w:ilvl w:val="0"/>
          <w:numId w:val="46"/>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AE29EB" w:rsidRDefault="006B3999" w:rsidP="006B3999">
      <w:pPr>
        <w:pStyle w:val="ProductList-Bullet"/>
        <w:numPr>
          <w:ilvl w:val="0"/>
          <w:numId w:val="46"/>
        </w:numPr>
      </w:pPr>
      <w:r>
        <w:t xml:space="preserve">Mokymo programos „Microsoft“ partnerių paslaugos teikiamos pagal Kliento ir priskirto „Microsoft“ partnerio sutartį. </w:t>
      </w:r>
    </w:p>
    <w:p w:rsidR="00AE29EB" w:rsidRDefault="006B3999" w:rsidP="006B3999">
      <w:pPr>
        <w:pStyle w:val="ProductList-Bullet"/>
        <w:numPr>
          <w:ilvl w:val="0"/>
          <w:numId w:val="46"/>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AE29EB" w:rsidRDefault="006B3999" w:rsidP="006B3999">
      <w:pPr>
        <w:pStyle w:val="ProductList-Bullet"/>
        <w:numPr>
          <w:ilvl w:val="0"/>
          <w:numId w:val="46"/>
        </w:numPr>
      </w:pPr>
      <w:r>
        <w:t>Kuponų negalima panaudoti jokiems mokesčiams, susijusiems su klientu, tačiau nesusijusiems su rezervuotais kursais, apmokėti.</w:t>
      </w:r>
    </w:p>
    <w:p w:rsidR="00AE29EB" w:rsidRDefault="006B3999" w:rsidP="006B3999">
      <w:pPr>
        <w:pStyle w:val="ProductList-Bullet"/>
        <w:numPr>
          <w:ilvl w:val="0"/>
          <w:numId w:val="46"/>
        </w:numPr>
      </w:pPr>
      <w:r>
        <w:t>Kuponus gali panaudoti tik kliento leidimą naudoti kuponą turintis asmuo.</w:t>
      </w:r>
    </w:p>
    <w:p w:rsidR="00AE29EB" w:rsidRDefault="006B3999" w:rsidP="006B3999">
      <w:pPr>
        <w:pStyle w:val="ProductList-Bullet"/>
        <w:numPr>
          <w:ilvl w:val="0"/>
          <w:numId w:val="46"/>
        </w:numPr>
      </w:pPr>
      <w:r>
        <w:t xml:space="preserve">Kuponų negalima iškeisti į grynuosius pinigus ar kitus vertingus daiktus. </w:t>
      </w:r>
    </w:p>
    <w:p w:rsidR="00AE29EB" w:rsidRDefault="006B3999" w:rsidP="006B3999">
      <w:pPr>
        <w:pStyle w:val="ProductList-Bullet"/>
        <w:numPr>
          <w:ilvl w:val="0"/>
          <w:numId w:val="46"/>
        </w:numPr>
      </w:pPr>
      <w:r>
        <w:t xml:space="preserve">Kuponai turi būti paskirti SA galiojimo laikotarpiu. </w:t>
      </w:r>
    </w:p>
    <w:p w:rsidR="00AE29EB" w:rsidRDefault="006B3999" w:rsidP="006B3999">
      <w:pPr>
        <w:pStyle w:val="ProductList-Bullet"/>
        <w:numPr>
          <w:ilvl w:val="0"/>
          <w:numId w:val="46"/>
        </w:numPr>
      </w:pPr>
      <w:r>
        <w:t xml:space="preserve">Kuponas galioja 180 dienų nuo jo priskyrimo dienos. Kuponai, kurie nustoja galioti nebaigus galioti SA, sugrąžinami į galimų mokymo kuponų dienų telkinį. </w:t>
      </w:r>
    </w:p>
    <w:p w:rsidR="00AE29EB" w:rsidRDefault="006B3999" w:rsidP="006B3999">
      <w:pPr>
        <w:pStyle w:val="ProductList-Bullet"/>
        <w:numPr>
          <w:ilvl w:val="0"/>
          <w:numId w:val="46"/>
        </w:numPr>
      </w:pPr>
      <w:r>
        <w:t>Vienu metu kuponą galima rezervuoti tik vieno priskirto „Microsoft“ mokymo partnerio kursui.</w:t>
      </w:r>
    </w:p>
    <w:p w:rsidR="00AE29EB" w:rsidRDefault="006B3999" w:rsidP="006B3999">
      <w:pPr>
        <w:pStyle w:val="ProductList-Bullet"/>
        <w:numPr>
          <w:ilvl w:val="0"/>
          <w:numId w:val="46"/>
        </w:numPr>
      </w:pPr>
      <w:r>
        <w:t xml:space="preserve">Kuponų, už kuriuos perkami „Microsoft“ oficialūs mokymo produktai, negalima perleisti arba parduoti. </w:t>
      </w:r>
    </w:p>
    <w:p w:rsidR="00AE29EB" w:rsidRDefault="006B3999" w:rsidP="006B3999">
      <w:pPr>
        <w:pStyle w:val="ProductList-Bullet"/>
        <w:numPr>
          <w:ilvl w:val="0"/>
          <w:numId w:val="46"/>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AE29EB" w:rsidRDefault="006B3999" w:rsidP="006B3999">
      <w:pPr>
        <w:pStyle w:val="ProductList-Bullet"/>
        <w:numPr>
          <w:ilvl w:val="0"/>
          <w:numId w:val="46"/>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AE29EB" w:rsidRDefault="006B3999" w:rsidP="006B3999">
      <w:pPr>
        <w:pStyle w:val="ProductList-Bullet"/>
        <w:numPr>
          <w:ilvl w:val="0"/>
          <w:numId w:val="46"/>
        </w:numPr>
      </w:pPr>
      <w:r>
        <w:t>Pasiekiami „Microsoft“ oficialūs mokymo produktai gali bet kada pasikeisti neperspėjus.</w:t>
      </w:r>
    </w:p>
    <w:p w:rsidR="00AE29EB" w:rsidRDefault="006B3999" w:rsidP="006B3999">
      <w:pPr>
        <w:pStyle w:val="ProductList-Bullet"/>
        <w:numPr>
          <w:ilvl w:val="0"/>
          <w:numId w:val="46"/>
        </w:numPr>
      </w:pPr>
      <w:r>
        <w:t>„Microsoft“ oficialaus mokymo produkto įsigijimo dienų skaičius gali bet kada pasikeisti.</w:t>
      </w:r>
    </w:p>
    <w:p w:rsidR="00AE29EB" w:rsidRDefault="00AE29EB">
      <w:pPr>
        <w:pStyle w:val="ProductList-Body"/>
      </w:pPr>
    </w:p>
    <w:p w:rsidR="00AE29EB" w:rsidRDefault="006B3999">
      <w:pPr>
        <w:pStyle w:val="ProductList-ClauseHeading"/>
        <w:outlineLvl w:val="2"/>
      </w:pPr>
      <w:bookmarkStart w:id="319" w:name="_Sec583"/>
      <w:r>
        <w:t>El. mokymas</w:t>
      </w:r>
      <w:bookmarkEnd w:id="319"/>
    </w:p>
    <w:p w:rsidR="00AE29EB" w:rsidRDefault="006B3999">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AE29EB" w:rsidRDefault="00AE29EB">
      <w:pPr>
        <w:pStyle w:val="ProductList-Body"/>
      </w:pPr>
    </w:p>
    <w:p w:rsidR="00AE29EB" w:rsidRDefault="006B3999">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AE29EB" w:rsidRDefault="00AE29EB">
      <w:pPr>
        <w:pStyle w:val="ProductList-Body"/>
      </w:pPr>
    </w:p>
    <w:p w:rsidR="00AE29EB" w:rsidRDefault="006B3999">
      <w:pPr>
        <w:pStyle w:val="ProductList-ClauseHeading"/>
        <w:outlineLvl w:val="2"/>
      </w:pPr>
      <w:bookmarkStart w:id="320" w:name="_Sec584"/>
      <w:r>
        <w:t>Naudojimo namuose programa</w:t>
      </w:r>
      <w:bookmarkEnd w:id="320"/>
    </w:p>
    <w:p w:rsidR="00AE29EB" w:rsidRDefault="006B3999">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AE29EB" w:rsidRDefault="00AE29EB">
      <w:pPr>
        <w:pStyle w:val="ProductList-Body"/>
      </w:pPr>
    </w:p>
    <w:p w:rsidR="00AE29EB" w:rsidRDefault="006B3999">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AE29EB" w:rsidRDefault="00AE29EB">
      <w:pPr>
        <w:pStyle w:val="ProductList-Body"/>
      </w:pPr>
    </w:p>
    <w:p w:rsidR="00AE29EB" w:rsidRDefault="006B3999">
      <w:pPr>
        <w:pStyle w:val="ProductList-Body"/>
      </w:pPr>
      <w:r>
        <w:t>Naudojimo namuose programinės įrangos naudojimo sąlygos nurodomos „Microsoft“ ir Kliento darbuotojo sutartyje, kurią galima rasti Naudojimo namuose programos svetainėje.</w:t>
      </w:r>
    </w:p>
    <w:p w:rsidR="00AE29EB" w:rsidRDefault="00AE29EB">
      <w:pPr>
        <w:pStyle w:val="ProductList-Body"/>
      </w:pPr>
    </w:p>
    <w:p w:rsidR="00AE29EB" w:rsidRDefault="006B3999">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AE29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Atitinkama Naudojimo namuose programos licencija</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Standard 2010“ / „Office Standard 2013“ / „Office Standard 2016“</w:t>
            </w:r>
          </w:p>
          <w:p w:rsidR="00AE29EB" w:rsidRDefault="006B3999">
            <w:pPr>
              <w:pStyle w:val="ProductList-TableBody"/>
            </w:pPr>
            <w:r>
              <w:t xml:space="preserve">„Office Professional Plus 2010“ / „Office Professional Plus 2013“ / „Office Professional Plus 2016“ </w:t>
            </w:r>
          </w:p>
          <w:p w:rsidR="00AE29EB" w:rsidRDefault="006B399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Professional Plus 2016 HUP“ ir „Office 2016 for Mac Home &amp; Business“ su „Skype‟ verslui DL HUP‟</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„Access 2010“ / „Access 2013“ / „Access 2016“</w:t>
            </w:r>
          </w:p>
          <w:p w:rsidR="00AE29EB" w:rsidRDefault="006B3999">
            <w:pPr>
              <w:pStyle w:val="ProductList-TableBody"/>
            </w:pPr>
            <w:r>
              <w:t>„Excel 2010“ / „Excel 2013“ / „Excel 2016“</w:t>
            </w:r>
          </w:p>
          <w:p w:rsidR="00AE29EB" w:rsidRDefault="006B3999">
            <w:pPr>
              <w:pStyle w:val="ProductList-TableBody"/>
            </w:pPr>
            <w:r>
              <w:t>„PowerPoint 2010“ / „PowerPoint 2013“ / „PowerPoint 2016“</w:t>
            </w:r>
          </w:p>
          <w:p w:rsidR="00AE29EB" w:rsidRDefault="006B3999">
            <w:pPr>
              <w:pStyle w:val="ProductList-TableBody"/>
            </w:pPr>
            <w:r>
              <w:t>„InfoPath 2010“ / „InfoPath 2013“ / „InfoPath 2016“</w:t>
            </w:r>
          </w:p>
          <w:p w:rsidR="00AE29EB" w:rsidRDefault="006B3999">
            <w:pPr>
              <w:pStyle w:val="ProductList-TableBody"/>
            </w:pPr>
            <w:r>
              <w:t>„Lync 2010“ / „Lync 2013“ / „Lync 2015“</w:t>
            </w:r>
          </w:p>
          <w:p w:rsidR="00AE29EB" w:rsidRDefault="006B3999">
            <w:pPr>
              <w:pStyle w:val="ProductList-TableBody"/>
            </w:pPr>
            <w:r>
              <w:t>„OneNote 2010“ / „OneNote 2013“ / „OneNote 2016“</w:t>
            </w:r>
          </w:p>
          <w:p w:rsidR="00AE29EB" w:rsidRDefault="006B3999">
            <w:pPr>
              <w:pStyle w:val="ProductList-TableBody"/>
            </w:pPr>
            <w:r>
              <w:t>„Outlook 2010“ / „Outlook 2013“ / „Outlook 2016“</w:t>
            </w:r>
          </w:p>
          <w:p w:rsidR="00AE29EB" w:rsidRDefault="006B3999">
            <w:pPr>
              <w:pStyle w:val="ProductList-TableBody"/>
            </w:pPr>
            <w:r>
              <w:t>„Publisher 2010“ / „Publisher 2013“ / „Publisher 2016“</w:t>
            </w:r>
          </w:p>
          <w:p w:rsidR="00AE29EB" w:rsidRDefault="006B3999">
            <w:pPr>
              <w:pStyle w:val="ProductList-TableBody"/>
            </w:pPr>
            <w:r>
              <w:t>„Skype for Business 2015“</w:t>
            </w:r>
          </w:p>
          <w:p w:rsidR="00AE29EB" w:rsidRDefault="006B3999">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„Office Professional Plus 2016 HUP“ ir „Office 2016 for Mac Home &amp; Business“ su „Skype‟ verslui DL HUP‟ </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„Visio Standard 2010“ / „Visio Standard 2013“ / „Visio Standard 2016“ </w:t>
            </w:r>
          </w:p>
          <w:p w:rsidR="00AE29EB" w:rsidRDefault="006B3999">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„Visio Professional 2016“ HUP</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„Project Standard 2010“ / „Project Standard 2013“ / „Project Standard 2016“</w:t>
            </w:r>
          </w:p>
          <w:p w:rsidR="00AE29EB" w:rsidRDefault="006B3999">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„Project Professional 2016“ HUP</w:t>
            </w:r>
          </w:p>
        </w:tc>
      </w:tr>
    </w:tbl>
    <w:p w:rsidR="00AE29EB" w:rsidRDefault="006B3999">
      <w:pPr>
        <w:pStyle w:val="ProductList-Body"/>
      </w:pPr>
      <w:r>
        <w:rPr>
          <w:i/>
        </w:rPr>
        <w:t xml:space="preserve">Daugiau informacijos, įskaitant informaciją apie būsimą papildomos Naudojimo namuose programos programinės įrangos pasiekiamumą, žr. </w:t>
      </w:r>
      <w:hyperlink r:id="rId144">
        <w:r>
          <w:rPr>
            <w:i/>
            <w:color w:val="00467F"/>
            <w:u w:val="single"/>
          </w:rPr>
          <w:t>http://www.microsoft.com/licensing</w:t>
        </w:r>
      </w:hyperlink>
      <w:r>
        <w:rPr>
          <w:i/>
        </w:rPr>
        <w:t>.</w:t>
      </w:r>
    </w:p>
    <w:p w:rsidR="00AE29EB" w:rsidRDefault="00AE29EB">
      <w:pPr>
        <w:pStyle w:val="ProductList-Body"/>
      </w:pPr>
    </w:p>
    <w:p w:rsidR="00AE29EB" w:rsidRDefault="006B3999">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AE29EB" w:rsidRDefault="00AE29EB">
      <w:pPr>
        <w:pStyle w:val="ProductList-Body"/>
        <w:jc w:val="right"/>
      </w:pPr>
    </w:p>
    <w:p w:rsidR="00AE29EB" w:rsidRDefault="006B3999">
      <w:pPr>
        <w:pStyle w:val="ProductList-ClauseHeading"/>
        <w:outlineLvl w:val="2"/>
      </w:pPr>
      <w:bookmarkStart w:id="321" w:name="_Sec585"/>
      <w:r>
        <w:t>Problemų sprendimo paslaugos ištisą parą visomis savaitės dienomis</w:t>
      </w:r>
      <w:bookmarkEnd w:id="321"/>
    </w:p>
    <w:p w:rsidR="00AE29EB" w:rsidRDefault="006B3999">
      <w:pPr>
        <w:pStyle w:val="ProductList-Body"/>
      </w:pPr>
      <w:r>
        <w:t>Klientai (nesinaudojantys Akademinėmis programomis), turintys Programinės įrangos naujumo garantijos apsaugą, turi teisę naudotis Ištisą parą teikiamomis problemų sprendimo paslaugomis.</w:t>
      </w:r>
    </w:p>
    <w:p w:rsidR="00AE29EB" w:rsidRDefault="00AE29EB">
      <w:pPr>
        <w:pStyle w:val="ProductList-Body"/>
      </w:pPr>
    </w:p>
    <w:p w:rsidR="00AE29EB" w:rsidRDefault="006B3999">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AE29EB" w:rsidRDefault="00AE29EB">
      <w:pPr>
        <w:pStyle w:val="ProductList-Body"/>
      </w:pPr>
    </w:p>
    <w:p w:rsidR="00AE29EB" w:rsidRDefault="006B3999">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AE29EB" w:rsidRDefault="00AE29EB">
      <w:pPr>
        <w:pStyle w:val="ProductList-Body"/>
      </w:pPr>
    </w:p>
    <w:p w:rsidR="00AE29EB" w:rsidRDefault="006B3999">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AE29EB" w:rsidRDefault="00AE29EB">
      <w:pPr>
        <w:pStyle w:val="ProductList-Body"/>
      </w:pPr>
    </w:p>
    <w:p w:rsidR="00AE29EB" w:rsidRDefault="006B3999">
      <w:pPr>
        <w:pStyle w:val="ProductList-SubClauseHeading"/>
        <w:outlineLvl w:val="3"/>
      </w:pPr>
      <w:r>
        <w:t>Incidentų sprendimo telefonu pasiūlymai, taikomi visoms programoms, išskyrus MPSA</w:t>
      </w:r>
    </w:p>
    <w:p w:rsidR="00AE29EB" w:rsidRDefault="006B3999">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AE29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IW / klientas – Incidentų sprendimo pasiūlymo vertės pokytis</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$200,000</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300,000</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270,000</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SFr. 330,000</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1 650 000 CRC</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1 600 000 kr</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215,000</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£135,000</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24 000 000 JPY</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240 000 000 KWD</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1 650 000 kr</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350,000</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2 000 000 kr</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7 000 000 NTD</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10 000 000 INR</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6 600 000 RUB</w:t>
            </w:r>
          </w:p>
        </w:tc>
      </w:tr>
    </w:tbl>
    <w:p w:rsidR="00AE29EB" w:rsidRDefault="00AE29EB">
      <w:pPr>
        <w:pStyle w:val="ProductList-BodyIndented"/>
        <w:ind w:left="720"/>
      </w:pPr>
    </w:p>
    <w:p w:rsidR="00AE29EB" w:rsidRDefault="006B3999">
      <w:pPr>
        <w:pStyle w:val="ProductList-BodyIndented"/>
      </w:pPr>
      <w:r>
        <w:t>Palaikymo telefonu incidentai, kurie nebuvo panaudoti, baigia galioti pasibaigus SA apsaugai. Telefonu sprendžiamu incidentų negalima perkelti iš registracijos sutarčių į sutartis ir atvirkščiai.</w:t>
      </w:r>
    </w:p>
    <w:p w:rsidR="00AE29EB" w:rsidRDefault="00AE29EB">
      <w:pPr>
        <w:pStyle w:val="ProductList-BodyIndented"/>
      </w:pPr>
    </w:p>
    <w:p w:rsidR="00AE29EB" w:rsidRDefault="006B3999">
      <w:pPr>
        <w:pStyle w:val="ProductList-BodyIndented"/>
      </w:pPr>
      <w:r>
        <w:t xml:space="preserve">Vietinio palaikymo telefonu paslaugos teikiamos darbo valandomis, kurios nurodytos svetainėje </w:t>
      </w:r>
      <w:hyperlink r:id="rId14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AE29EB" w:rsidRDefault="00AE29EB">
      <w:pPr>
        <w:pStyle w:val="ProductList-BodyIndented"/>
      </w:pPr>
    </w:p>
    <w:p w:rsidR="00AE29EB" w:rsidRDefault="006B3999">
      <w:pPr>
        <w:pStyle w:val="ProductList-SubClauseHeading"/>
        <w:outlineLvl w:val="3"/>
      </w:pPr>
      <w:r>
        <w:t>Incidentų sprendimo telefonu pasiūlymai, skirti MPSA</w:t>
      </w:r>
    </w:p>
    <w:p w:rsidR="00AE29EB" w:rsidRDefault="006B3999">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AE29EB" w:rsidRDefault="006B3999">
            <w:pPr>
              <w:pStyle w:val="ProductList-TableBody"/>
            </w:pPr>
            <w:r>
              <w:rPr>
                <w:color w:val="FFFFFF"/>
              </w:rPr>
              <w:t>Taškai vieno incidento sprendimui telefonu</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Programos ir sistemos (kartu)</w:t>
            </w:r>
          </w:p>
        </w:tc>
        <w:tc>
          <w:tcPr>
            <w:tcW w:w="6000" w:type="dxa"/>
            <w:tcBorders>
              <w:left w:val="single" w:sz="4" w:space="0" w:color="000000"/>
              <w:right w:val="single" w:sz="4" w:space="0" w:color="000000"/>
            </w:tcBorders>
          </w:tcPr>
          <w:p w:rsidR="00AE29EB" w:rsidRDefault="006B3999">
            <w:pPr>
              <w:pStyle w:val="ProductList-TableBody"/>
            </w:pPr>
            <w:r>
              <w:t>2,000</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Serveris</w:t>
            </w:r>
          </w:p>
        </w:tc>
        <w:tc>
          <w:tcPr>
            <w:tcW w:w="6000" w:type="dxa"/>
            <w:tcBorders>
              <w:left w:val="single" w:sz="4" w:space="0" w:color="000000"/>
              <w:right w:val="single" w:sz="4" w:space="0" w:color="000000"/>
            </w:tcBorders>
          </w:tcPr>
          <w:p w:rsidR="00AE29EB" w:rsidRDefault="006B3999">
            <w:pPr>
              <w:pStyle w:val="ProductList-TableBody"/>
            </w:pPr>
            <w:r>
              <w:t>400</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KPL</w:t>
            </w:r>
          </w:p>
        </w:tc>
        <w:tc>
          <w:tcPr>
            <w:tcW w:w="6000" w:type="dxa"/>
            <w:tcBorders>
              <w:left w:val="single" w:sz="4" w:space="0" w:color="000000"/>
              <w:right w:val="single" w:sz="4" w:space="0" w:color="000000"/>
            </w:tcBorders>
          </w:tcPr>
          <w:p w:rsidR="00AE29EB" w:rsidRDefault="006B3999">
            <w:pPr>
              <w:pStyle w:val="ProductList-TableBody"/>
            </w:pPr>
            <w:r>
              <w:t>400</w:t>
            </w:r>
          </w:p>
        </w:tc>
      </w:tr>
    </w:tbl>
    <w:p w:rsidR="00AE29EB" w:rsidRDefault="00AE29EB">
      <w:pPr>
        <w:pStyle w:val="ProductList-BodyIndented"/>
      </w:pPr>
    </w:p>
    <w:p w:rsidR="00AE29EB" w:rsidRDefault="006B3999">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AE29EB" w:rsidRDefault="00AE29EB">
      <w:pPr>
        <w:pStyle w:val="ProductList-BodyIndented"/>
      </w:pPr>
    </w:p>
    <w:p w:rsidR="00AE29EB" w:rsidRDefault="006B3999">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AE29EB" w:rsidRDefault="00AE29EB">
      <w:pPr>
        <w:pStyle w:val="ProductList-SubClauseHeading"/>
        <w:outlineLvl w:val="3"/>
      </w:pPr>
    </w:p>
    <w:p w:rsidR="00AE29EB" w:rsidRDefault="006B3999">
      <w:pPr>
        <w:pStyle w:val="ProductList-SubClauseHeading"/>
        <w:outlineLvl w:val="3"/>
      </w:pPr>
      <w:r>
        <w:t>Incidentų sprendimas internetu</w:t>
      </w:r>
    </w:p>
    <w:p w:rsidR="00AE29EB" w:rsidRDefault="006B3999">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AE29EB" w:rsidRDefault="00AE29EB">
      <w:pPr>
        <w:pStyle w:val="ProductList-BodyIndented"/>
      </w:pPr>
    </w:p>
    <w:p w:rsidR="00AE29EB" w:rsidRDefault="006B3999">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AE29EB" w:rsidRDefault="00AE29EB">
      <w:pPr>
        <w:pStyle w:val="ProductList-BodyIndented"/>
        <w:ind w:left="720"/>
      </w:pPr>
    </w:p>
    <w:p w:rsidR="00AE29EB" w:rsidRDefault="006B3999">
      <w:pPr>
        <w:pStyle w:val="ProductList-SubClauseHeading"/>
        <w:outlineLvl w:val="3"/>
      </w:pPr>
      <w:r>
        <w:t>Palaikymo kontaktiniai asmenys</w:t>
      </w:r>
    </w:p>
    <w:p w:rsidR="00AE29EB" w:rsidRDefault="006B3999">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AE29E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S/S+: EA D lygis</w:t>
            </w:r>
          </w:p>
        </w:tc>
      </w:tr>
      <w:tr w:rsidR="00AE29EB">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Pagal poreikius</w:t>
            </w:r>
          </w:p>
        </w:tc>
      </w:tr>
      <w:tr w:rsidR="00AE29EB">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16</w:t>
            </w:r>
          </w:p>
        </w:tc>
      </w:tr>
    </w:tbl>
    <w:p w:rsidR="00AE29EB" w:rsidRDefault="00AE29EB">
      <w:pPr>
        <w:pStyle w:val="ProductList-BodyIndented"/>
      </w:pPr>
    </w:p>
    <w:p w:rsidR="00AE29EB" w:rsidRDefault="006B3999">
      <w:pPr>
        <w:pStyle w:val="ProductList-SubClauseHeading"/>
        <w:outlineLvl w:val="3"/>
      </w:pPr>
      <w:r>
        <w:t>Programinės įrangos naujumo garantijos klientų paslaugų lygis</w:t>
      </w:r>
    </w:p>
    <w:p w:rsidR="00AE29EB" w:rsidRDefault="006B3999">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AE29E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Numatytas kliento atsakas</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Kritinis poveikis verslui: </w:t>
            </w:r>
          </w:p>
          <w:p w:rsidR="00AE29EB" w:rsidRDefault="006B3999">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Atsakymas į 1-ą skambutį per 2 valandas arba greičiau, atsižvelgiant į palaikymo pasiūlymą.</w:t>
            </w:r>
          </w:p>
          <w:p w:rsidR="00AE29EB" w:rsidRDefault="006B3999">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Atitinkamų išteklių skyrimas nepertraukiamam darbui užtikrinti 24 valandas per parą 7 dienas per savaitę2.</w:t>
            </w:r>
          </w:p>
          <w:p w:rsidR="00AE29EB" w:rsidRDefault="006B3999">
            <w:pPr>
              <w:pStyle w:val="ProductList-TableBody"/>
            </w:pPr>
            <w:r>
              <w:t>Greita keitimų valdymo specialistų prieiga ir atsakas.</w:t>
            </w:r>
          </w:p>
          <w:p w:rsidR="00AE29EB" w:rsidRDefault="006B3999">
            <w:pPr>
              <w:pStyle w:val="ProductList-TableBody"/>
            </w:pPr>
            <w:r>
              <w:t>Vadovybės informavimas.</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Vidutiniškas poveikis verslui: </w:t>
            </w:r>
          </w:p>
          <w:p w:rsidR="00AE29EB" w:rsidRDefault="006B3999">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Atsakymas į 1-ą skambutį per 4 valandas arba greičiau, atsižvelgiant į palaikymo pasiūlymą.</w:t>
            </w:r>
          </w:p>
          <w:p w:rsidR="00AE29EB" w:rsidRDefault="006B399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Atitinkamų išteklių skyrimas, kad darbas būtų vykdomas nepertraukiamai darbo valandomis.</w:t>
            </w:r>
          </w:p>
          <w:p w:rsidR="00AE29EB" w:rsidRDefault="006B3999">
            <w:pPr>
              <w:pStyle w:val="ProductList-TableBody"/>
            </w:pPr>
            <w:r>
              <w:t>Keitimų valdymo specialistų prieiga ir atsakas per 4 darbo valandas.</w:t>
            </w:r>
          </w:p>
        </w:tc>
      </w:tr>
      <w:tr w:rsidR="00AE29EB">
        <w:tc>
          <w:tcPr>
            <w:tcW w:w="29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Minimalus poveikis verslui: </w:t>
            </w:r>
          </w:p>
          <w:p w:rsidR="00AE29EB" w:rsidRDefault="006B3999">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Atsakymas į 1-ą skambutį per vieną darbo dieną arba greičiau, atsižvelgiant į palaikymo pasiūlymą.</w:t>
            </w:r>
          </w:p>
          <w:p w:rsidR="00AE29EB" w:rsidRDefault="006B399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Pateikiama tiksli apie incidentą pranešusio kontaktinio asmens informacija.</w:t>
            </w:r>
          </w:p>
          <w:p w:rsidR="00AE29EB" w:rsidRDefault="006B3999">
            <w:pPr>
              <w:pStyle w:val="ProductList-TableBody"/>
            </w:pPr>
            <w:r>
              <w:t>Reaguojama per vieną darbo dieną.</w:t>
            </w:r>
          </w:p>
        </w:tc>
      </w:tr>
    </w:tbl>
    <w:p w:rsidR="00AE29EB" w:rsidRDefault="006B3999">
      <w:pPr>
        <w:pStyle w:val="ProductList-BodyIndented"/>
      </w:pPr>
      <w:r>
        <w:rPr>
          <w:i/>
        </w:rPr>
        <w:t>1 Informacijos apie darbo valandas vietos laiku teiraukitės „Microsoft“ atstovo.</w:t>
      </w:r>
    </w:p>
    <w:p w:rsidR="00AE29EB" w:rsidRDefault="006B3999">
      <w:pPr>
        <w:pStyle w:val="ProductList-BodyIndented"/>
      </w:pPr>
      <w:r>
        <w:rPr>
          <w:i/>
        </w:rPr>
        <w:t>2 „Microsoft“ gali sumažinti svarbos lygį, jei Klientas nesugebėjo skirti pakankamų išteklių arba tinkamai reaguoti, kad „Microsoft“ galėtų toliau spręsti problemą.</w:t>
      </w:r>
    </w:p>
    <w:p w:rsidR="00AE29EB" w:rsidRDefault="00AE29EB">
      <w:pPr>
        <w:pStyle w:val="ProductList-BodyIndented"/>
        <w:ind w:left="720"/>
      </w:pPr>
    </w:p>
    <w:p w:rsidR="00AE29EB" w:rsidRDefault="006B3999">
      <w:pPr>
        <w:pStyle w:val="ProductList-SubClauseHeading"/>
        <w:outlineLvl w:val="3"/>
      </w:pPr>
      <w:r>
        <w:t>Programinės įrangos naujumo garantijos problemų sprendimo paslaugų ištisą parą incidentų konvertavimas į „Premier“ palaikymo paslaugas</w:t>
      </w:r>
    </w:p>
    <w:p w:rsidR="00AE29EB" w:rsidRDefault="006B3999">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AE29EB" w:rsidRDefault="00AE29EB">
      <w:pPr>
        <w:pStyle w:val="ProductList-BodyIndented"/>
      </w:pPr>
    </w:p>
    <w:p w:rsidR="00AE29EB" w:rsidRDefault="006B3999">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AE29EB" w:rsidRDefault="00AE29EB">
      <w:pPr>
        <w:pStyle w:val="ProductList-BodyIndented"/>
        <w:ind w:left="720"/>
      </w:pPr>
    </w:p>
    <w:p w:rsidR="00AE29EB" w:rsidRDefault="006B3999">
      <w:pPr>
        <w:pStyle w:val="ProductList-SubClauseHeading"/>
        <w:outlineLvl w:val="3"/>
      </w:pPr>
      <w:r>
        <w:t>Papildomos nuostatos verslui</w:t>
      </w:r>
    </w:p>
    <w:p w:rsidR="00AE29EB" w:rsidRDefault="006B3999">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AE29EB" w:rsidRDefault="00AE29EB">
      <w:pPr>
        <w:pStyle w:val="ProductList-BodyIndented"/>
      </w:pPr>
    </w:p>
    <w:p w:rsidR="00AE29EB" w:rsidRDefault="006B3999">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AE29EB" w:rsidRDefault="00AE29EB">
      <w:pPr>
        <w:pStyle w:val="ProductList-BodyIndented"/>
      </w:pPr>
    </w:p>
    <w:p w:rsidR="00AE29EB" w:rsidRDefault="006B3999">
      <w:pPr>
        <w:pStyle w:val="ProductList-SubClauseHeading"/>
        <w:outlineLvl w:val="3"/>
      </w:pPr>
      <w:r>
        <w:t>SCE tinkamumas</w:t>
      </w:r>
    </w:p>
    <w:p w:rsidR="00AE29EB" w:rsidRDefault="006B3999">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AE29EB" w:rsidRDefault="00AE29EB">
      <w:pPr>
        <w:pStyle w:val="ProductList-BodyIndented"/>
      </w:pPr>
    </w:p>
    <w:p w:rsidR="00AE29EB" w:rsidRDefault="006B3999">
      <w:pPr>
        <w:pStyle w:val="ProductList-BodyIndented"/>
      </w:pPr>
      <w:r>
        <w:t>Toliau nurodyti priskirti programų platformos produktai.</w:t>
      </w:r>
    </w:p>
    <w:p w:rsidR="00AE29EB" w:rsidRDefault="006B3999" w:rsidP="006B3999">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AE29EB" w:rsidRDefault="006B3999" w:rsidP="006B3999">
      <w:pPr>
        <w:pStyle w:val="ProductList-Bullet"/>
        <w:numPr>
          <w:ilvl w:val="1"/>
          <w:numId w:val="47"/>
        </w:numPr>
      </w:pPr>
      <w:r>
        <w:t>„BizTalk Server“</w:t>
      </w:r>
      <w:r>
        <w:fldChar w:fldCharType="begin"/>
      </w:r>
      <w:r>
        <w:instrText xml:space="preserve"> XE "„BizTalk Server“" </w:instrText>
      </w:r>
      <w:r>
        <w:fldChar w:fldCharType="end"/>
      </w:r>
      <w:r>
        <w:t xml:space="preserve"> („Standard“, „Enterprise“ ir „Branch“)</w:t>
      </w:r>
    </w:p>
    <w:p w:rsidR="00AE29EB" w:rsidRDefault="006B3999" w:rsidP="006B3999">
      <w:pPr>
        <w:pStyle w:val="ProductList-Bullet"/>
        <w:numPr>
          <w:ilvl w:val="1"/>
          <w:numId w:val="47"/>
        </w:numPr>
      </w:pPr>
      <w:r>
        <w:t>„Office SharePoint Server“</w:t>
      </w:r>
      <w:r>
        <w:fldChar w:fldCharType="begin"/>
      </w:r>
      <w:r>
        <w:instrText xml:space="preserve"> XE "SharePoint Server“" </w:instrText>
      </w:r>
      <w:r>
        <w:fldChar w:fldCharType="end"/>
      </w:r>
    </w:p>
    <w:p w:rsidR="00AE29EB" w:rsidRDefault="006B3999">
      <w:pPr>
        <w:pStyle w:val="ProductList-BodyIndented"/>
      </w:pPr>
      <w:r>
        <w:t>Priskirti produktai iš Branduolio infrastruktūros komponentų yra šie:</w:t>
      </w:r>
    </w:p>
    <w:p w:rsidR="00AE29EB" w:rsidRDefault="006B3999" w:rsidP="006B3999">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AE29EB" w:rsidRDefault="006B3999" w:rsidP="006B3999">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AE29EB" w:rsidRDefault="00AE29EB">
      <w:pPr>
        <w:pStyle w:val="ProductList-BodyIndented"/>
      </w:pPr>
    </w:p>
    <w:p w:rsidR="00AE29EB" w:rsidRDefault="006B3999">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Mažiausios vidutinės metinės SA išlaidos, norint gauti Neribotas PRS paslaugas ištisą parą</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250,000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375,000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337,500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412,500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2,062,500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2,000,000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268,750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168,750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30,000,000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300,000,000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2,062,500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437,500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2,500,000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8,750,000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12,500,000</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8,250,000</w:t>
            </w:r>
          </w:p>
        </w:tc>
      </w:tr>
    </w:tbl>
    <w:p w:rsidR="00AE29EB" w:rsidRDefault="00AE29EB">
      <w:pPr>
        <w:pStyle w:val="ProductList-BodyIndented"/>
        <w:ind w:left="720"/>
      </w:pPr>
    </w:p>
    <w:p w:rsidR="00AE29EB" w:rsidRDefault="006B3999">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AE29EB" w:rsidRDefault="00AE29EB">
      <w:pPr>
        <w:pStyle w:val="ProductList-BodyIndented"/>
        <w:ind w:left="720"/>
      </w:pPr>
    </w:p>
    <w:p w:rsidR="00AE29EB" w:rsidRDefault="006B3999">
      <w:pPr>
        <w:pStyle w:val="ProductList-SubClauseHeading"/>
        <w:outlineLvl w:val="3"/>
      </w:pPr>
      <w:r>
        <w:t>Teisė į „Parallel Data Warehouse“</w:t>
      </w:r>
    </w:p>
    <w:p w:rsidR="00AE29EB" w:rsidRDefault="006B3999">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AE29EB" w:rsidRDefault="00AE29EB">
      <w:pPr>
        <w:pStyle w:val="ProductList-BodyIndented"/>
      </w:pPr>
    </w:p>
    <w:p w:rsidR="00AE29EB" w:rsidRDefault="006B3999">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AE29EB" w:rsidRDefault="00AE29EB">
      <w:pPr>
        <w:pStyle w:val="ProductList-BodyIndented"/>
      </w:pPr>
    </w:p>
    <w:p w:rsidR="00AE29EB" w:rsidRDefault="006B3999">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Leidžiamas palaikymo kontaktinių asmenų skaičius</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6</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7</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8</w:t>
            </w:r>
          </w:p>
        </w:tc>
      </w:tr>
    </w:tbl>
    <w:p w:rsidR="00AE29EB" w:rsidRDefault="00AE29EB">
      <w:pPr>
        <w:pStyle w:val="ProductList-BodyIndented"/>
      </w:pPr>
    </w:p>
    <w:p w:rsidR="00AE29EB" w:rsidRDefault="006B3999">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AE29EB" w:rsidRDefault="006B3999">
      <w:pPr>
        <w:pStyle w:val="ProductList-BodyIndented"/>
      </w:pPr>
      <w:r>
        <w:t xml:space="preserve">Pastaba. Klientai, šiuo metu licencijuoti naudoti PDW, išlaiko šią privilegiją, kaip išsamiau aprašyta </w:t>
      </w:r>
      <w:hyperlink r:id="rId146">
        <w:r>
          <w:rPr>
            <w:color w:val="00467F"/>
            <w:u w:val="single"/>
          </w:rPr>
          <w:t>2016 m. birželio mėn. produktų naudojimo sąlygose</w:t>
        </w:r>
      </w:hyperlink>
      <w:r>
        <w:t>.</w:t>
      </w:r>
    </w:p>
    <w:p w:rsidR="00AE29EB" w:rsidRDefault="00AE29EB">
      <w:pPr>
        <w:pStyle w:val="ProductList-BodyIndented"/>
      </w:pPr>
    </w:p>
    <w:p w:rsidR="00AE29EB" w:rsidRDefault="006B3999">
      <w:pPr>
        <w:pStyle w:val="ProductList-ClauseHeading"/>
        <w:outlineLvl w:val="2"/>
      </w:pPr>
      <w:bookmarkStart w:id="322" w:name="_Sec587"/>
      <w:r>
        <w:t>Aukštesnės versijos įgijimo licencijos pasiekiamumas</w:t>
      </w:r>
      <w:bookmarkEnd w:id="322"/>
    </w:p>
    <w:p w:rsidR="00AE29EB" w:rsidRDefault="006B3999">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AE29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Versija, prie kurios pereinama</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„BizTalk Server Standard“</w:t>
            </w:r>
            <w:r>
              <w:fldChar w:fldCharType="begin"/>
            </w:r>
            <w:r>
              <w:instrText xml:space="preserve"> XE "„BizTalk Server Standard“"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„BizTalk Server Enterprise“</w:t>
            </w:r>
            <w:r>
              <w:fldChar w:fldCharType="begin"/>
            </w:r>
            <w:r>
              <w:instrText xml:space="preserve"> XE "„BizTalk Server Enterprise“"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„BizTalk Server Enterprise“</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w:t>
            </w:r>
            <w:r>
              <w:fldChar w:fldCharType="begin"/>
            </w:r>
            <w:r>
              <w:instrText xml:space="preserve"> XE "„Enterprise CAL" </w:instrText>
            </w:r>
            <w:r>
              <w:fldChar w:fldCharType="end"/>
            </w:r>
            <w:r>
              <w:t xml:space="preserve"> Suite“</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Infrastructure Server Suite Datacenter“</w:t>
            </w:r>
            <w:r>
              <w:fldChar w:fldCharType="begin"/>
            </w:r>
            <w:r>
              <w:instrText xml:space="preserve"> XE "„Core Infrastructure Server Suite Datacenter“"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„Desktop Education“ su „Enterprise CAL Suite“</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„Desktop School“ su „Enterprise CAL Suite“</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„Exchange Server Enterprise“</w:t>
            </w:r>
            <w:r>
              <w:fldChar w:fldCharType="begin"/>
            </w:r>
            <w:r>
              <w:instrText xml:space="preserve"> XE "„Exchange Server Enterprise“"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„Forefront TMG Enterprise“</w:t>
            </w:r>
            <w:r>
              <w:fldChar w:fldCharType="begin"/>
            </w:r>
            <w:r>
              <w:instrText xml:space="preserve"> XE "„Forefront TMG Enterprise“"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Professional Plus“</w:t>
            </w:r>
            <w:r>
              <w:fldChar w:fldCharType="begin"/>
            </w:r>
            <w:r>
              <w:instrText xml:space="preserve"> XE "„Office Professional Plus“"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Korporatyvinis kompiuteris</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„Project Professional“</w:t>
            </w:r>
            <w:r>
              <w:fldChar w:fldCharType="begin"/>
            </w:r>
            <w:r>
              <w:instrText xml:space="preserve"> XE "„Project Professional“"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Server Enterprise Core“</w:t>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Server Business Intelligence“</w:t>
            </w:r>
            <w:r>
              <w:fldChar w:fldCharType="begin"/>
            </w:r>
            <w:r>
              <w:instrText xml:space="preserve"> XE "„SQL Server Business Intelligence“"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Datacenter“</w:t>
            </w:r>
            <w:r>
              <w:fldChar w:fldCharType="begin"/>
            </w:r>
            <w:r>
              <w:instrText xml:space="preserve"> XE "„System Center Datacenter“"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„Visio Professional“</w:t>
            </w:r>
            <w:r>
              <w:fldChar w:fldCharType="begin"/>
            </w:r>
            <w:r>
              <w:instrText xml:space="preserve"> XE "„Visio Professional“"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„Visual Studio Enterprise“ prenumerata</w:t>
            </w:r>
            <w:r>
              <w:fldChar w:fldCharType="begin"/>
            </w:r>
            <w:r>
              <w:instrText xml:space="preserve"> XE "„Visual Studio Enterprise“ prenumerata"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„Visual Studio Enterprise“ prenumerata</w:t>
            </w:r>
            <w:r>
              <w:fldChar w:fldCharType="begin"/>
            </w:r>
            <w:r>
              <w:instrText xml:space="preserve"> XE "„Visual Studio Enterprise“ prenumerata" </w:instrText>
            </w:r>
            <w:r>
              <w:fldChar w:fldCharType="end"/>
            </w:r>
          </w:p>
        </w:tc>
      </w:tr>
      <w:tr w:rsidR="00AE29EB">
        <w:tc>
          <w:tcPr>
            <w:tcW w:w="600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Server Datacenter“</w:t>
            </w:r>
            <w:r>
              <w:fldChar w:fldCharType="begin"/>
            </w:r>
            <w:r>
              <w:instrText xml:space="preserve"> XE "„Windows Server Datacenter“" </w:instrText>
            </w:r>
            <w:r>
              <w:fldChar w:fldCharType="end"/>
            </w:r>
          </w:p>
        </w:tc>
      </w:tr>
    </w:tbl>
    <w:p w:rsidR="00AE29EB" w:rsidRDefault="00AE29EB">
      <w:pPr>
        <w:pStyle w:val="ProductList-Body"/>
      </w:pPr>
    </w:p>
    <w:p w:rsidR="00AE29EB" w:rsidRDefault="006B3999">
      <w:pPr>
        <w:pStyle w:val="ProductList-ClauseHeading"/>
        <w:outlineLvl w:val="2"/>
      </w:pPr>
      <w:bookmarkStart w:id="323" w:name="_Sec588"/>
      <w:r>
        <w:t>Serveriai – Avarinio atkūrimo teisės</w:t>
      </w:r>
      <w:bookmarkEnd w:id="323"/>
    </w:p>
    <w:p w:rsidR="00AE29EB" w:rsidRDefault="006B3999">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AE29EB" w:rsidRDefault="00AE29EB">
      <w:pPr>
        <w:pStyle w:val="ProductList-Body"/>
      </w:pPr>
    </w:p>
    <w:p w:rsidR="00AE29EB" w:rsidRDefault="006B3999">
      <w:pPr>
        <w:pStyle w:val="ProductList-SubSubClauseHeading"/>
        <w:outlineLvl w:val="4"/>
      </w:pPr>
      <w:r>
        <w:t>Leidžiama naudoti atsarginius egzempliorius</w:t>
      </w:r>
    </w:p>
    <w:p w:rsidR="00AE29EB" w:rsidRDefault="006B3999">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AE29EB" w:rsidRDefault="006B3999" w:rsidP="006B3999">
      <w:pPr>
        <w:pStyle w:val="ProductList-Bullet"/>
        <w:numPr>
          <w:ilvl w:val="2"/>
          <w:numId w:val="49"/>
        </w:numPr>
      </w:pPr>
      <w:r>
        <w:t xml:space="preserve">trumpais laikotarpiais, kai vykdomas avarinio atkūrimo testavimas – ne ilgiau nei vieną savaitę kas 90 dienų; </w:t>
      </w:r>
    </w:p>
    <w:p w:rsidR="00AE29EB" w:rsidRDefault="006B3999" w:rsidP="006B3999">
      <w:pPr>
        <w:pStyle w:val="ProductList-Bullet"/>
        <w:numPr>
          <w:ilvl w:val="2"/>
          <w:numId w:val="49"/>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AE29EB" w:rsidRDefault="006B3999" w:rsidP="006B3999">
      <w:pPr>
        <w:pStyle w:val="ProductList-Bullet"/>
        <w:numPr>
          <w:ilvl w:val="2"/>
          <w:numId w:val="49"/>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AE29EB" w:rsidRDefault="00AE29EB">
      <w:pPr>
        <w:pStyle w:val="ProductList-BodyIndented2"/>
      </w:pPr>
    </w:p>
    <w:p w:rsidR="00AE29EB" w:rsidRDefault="006B3999">
      <w:pPr>
        <w:pStyle w:val="ProductList-SubSubClauseHeading"/>
        <w:outlineLvl w:val="4"/>
      </w:pPr>
      <w:r>
        <w:t>„Azure“ hibridinės privilegijos naudojimas Avarinio atkūrimo metu</w:t>
      </w:r>
    </w:p>
    <w:p w:rsidR="00AE29EB" w:rsidRDefault="006B3999">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AE29EB" w:rsidRDefault="00AE29EB">
      <w:pPr>
        <w:pStyle w:val="ProductList-BodyIndented2"/>
      </w:pPr>
    </w:p>
    <w:p w:rsidR="00AE29EB" w:rsidRDefault="006B3999">
      <w:pPr>
        <w:pStyle w:val="ProductList-SubSubClauseHeading"/>
        <w:outlineLvl w:val="4"/>
      </w:pPr>
      <w:r>
        <w:t>Avarinio atkūrimo naudojimo reikalavimai</w:t>
      </w:r>
    </w:p>
    <w:p w:rsidR="00AE29EB" w:rsidRDefault="006B3999">
      <w:pPr>
        <w:pStyle w:val="ProductList-BodyIndented2"/>
      </w:pPr>
      <w:r>
        <w:t>Norint naudoti programinę įrangą avarinio atkūrimo teisėmis Klientas turi laikytis toliau nurodytų sąlygų.</w:t>
      </w:r>
    </w:p>
    <w:p w:rsidR="00AE29EB" w:rsidRDefault="006B3999" w:rsidP="006B3999">
      <w:pPr>
        <w:pStyle w:val="ProductList-Bullet"/>
        <w:numPr>
          <w:ilvl w:val="2"/>
          <w:numId w:val="50"/>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AE29EB" w:rsidRDefault="006B3999" w:rsidP="006B3999">
      <w:pPr>
        <w:pStyle w:val="ProductList-Bullet"/>
        <w:numPr>
          <w:ilvl w:val="2"/>
          <w:numId w:val="50"/>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AE29EB" w:rsidRDefault="006B3999" w:rsidP="006B3999">
      <w:pPr>
        <w:pStyle w:val="ProductList-Bullet"/>
        <w:numPr>
          <w:ilvl w:val="2"/>
          <w:numId w:val="50"/>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AE29EB" w:rsidRDefault="006B3999" w:rsidP="006B3999">
      <w:pPr>
        <w:pStyle w:val="ProductList-Bullet"/>
        <w:numPr>
          <w:ilvl w:val="2"/>
          <w:numId w:val="50"/>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AE29EB" w:rsidRDefault="006B3999" w:rsidP="006B3999">
      <w:pPr>
        <w:pStyle w:val="ProductList-Bullet"/>
        <w:numPr>
          <w:ilvl w:val="2"/>
          <w:numId w:val="50"/>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AE29EB" w:rsidRDefault="006B3999" w:rsidP="006B3999">
      <w:pPr>
        <w:pStyle w:val="ProductList-Bullet"/>
        <w:numPr>
          <w:ilvl w:val="2"/>
          <w:numId w:val="50"/>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AE29EB" w:rsidRDefault="00AE29EB">
      <w:pPr>
        <w:pStyle w:val="ProductList-BodyIndented2"/>
      </w:pPr>
    </w:p>
    <w:p w:rsidR="00AE29EB" w:rsidRDefault="006B3999">
      <w:pPr>
        <w:pStyle w:val="ProductList-SubSubClauseHeading"/>
        <w:outlineLvl w:val="4"/>
      </w:pPr>
      <w:r>
        <w:t>„Windows Server“ papildomas leidžiamas naudojimas</w:t>
      </w:r>
    </w:p>
    <w:p w:rsidR="00AE29EB" w:rsidRDefault="006B3999" w:rsidP="006B3999">
      <w:pPr>
        <w:pStyle w:val="ProductList-Bullet"/>
        <w:numPr>
          <w:ilvl w:val="2"/>
          <w:numId w:val="51"/>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AE29EB" w:rsidRDefault="006B3999" w:rsidP="006B3999">
      <w:pPr>
        <w:pStyle w:val="ProductList-Bullet"/>
        <w:numPr>
          <w:ilvl w:val="3"/>
          <w:numId w:val="51"/>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AE29EB" w:rsidRDefault="006B3999" w:rsidP="006B3999">
      <w:pPr>
        <w:pStyle w:val="ProductList-Bullet"/>
        <w:numPr>
          <w:ilvl w:val="3"/>
          <w:numId w:val="51"/>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AE29EB" w:rsidRDefault="006B3999">
      <w:pPr>
        <w:pStyle w:val="ProductList-BodyIndented2"/>
        <w:ind w:left="1440"/>
      </w:pPr>
      <w:r>
        <w:t>- aparatūros virtualizavimo programinei įrangai, pvz., „Hyper-V“, paleisti;</w:t>
      </w:r>
    </w:p>
    <w:p w:rsidR="00AE29EB" w:rsidRDefault="006B3999">
      <w:pPr>
        <w:pStyle w:val="ProductList-BodyIndented2"/>
        <w:ind w:left="1440"/>
      </w:pPr>
      <w:r>
        <w:t>- aparatūros virtualizavimo paslaugoms teikti;</w:t>
      </w:r>
    </w:p>
    <w:p w:rsidR="00AE29EB" w:rsidRDefault="006B3999">
      <w:pPr>
        <w:pStyle w:val="ProductList-BodyIndented2"/>
        <w:ind w:left="1440"/>
      </w:pPr>
      <w:r>
        <w:t>- programinės įrangos agentams paleisti, kad būtų valdoma aparatūros virtualizavimo programinė įranga;</w:t>
      </w:r>
    </w:p>
    <w:p w:rsidR="00AE29EB" w:rsidRDefault="006B3999">
      <w:pPr>
        <w:pStyle w:val="ProductList-BodyIndented2"/>
        <w:ind w:left="1440"/>
      </w:pPr>
      <w:r>
        <w:t>- kaip atkartojimo paskirties vieta;</w:t>
      </w:r>
    </w:p>
    <w:p w:rsidR="00AE29EB" w:rsidRDefault="006B3999">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AE29EB" w:rsidRDefault="006B3999">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AE29EB" w:rsidRDefault="006B3999">
      <w:pPr>
        <w:pStyle w:val="ProductList-BodyIndented2"/>
        <w:ind w:left="1440"/>
      </w:pPr>
      <w:r>
        <w:t xml:space="preserve">- norint vykdyti avarinį atkūrimą, kaip nurodyta pirmiau. </w:t>
      </w:r>
    </w:p>
    <w:p w:rsidR="00AE29EB" w:rsidRDefault="006B3999" w:rsidP="006B3999">
      <w:pPr>
        <w:pStyle w:val="ProductList-Bullet"/>
        <w:numPr>
          <w:ilvl w:val="3"/>
          <w:numId w:val="5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AE29EB" w:rsidRDefault="00AE29EB">
      <w:pPr>
        <w:pStyle w:val="ProductList-BodyIndented2"/>
      </w:pPr>
    </w:p>
    <w:p w:rsidR="00AE29EB" w:rsidRDefault="00AE29EB">
      <w:pPr>
        <w:pStyle w:val="ProductList-BodyIndented2"/>
      </w:pPr>
    </w:p>
    <w:p w:rsidR="00AE29EB" w:rsidRDefault="006B3999">
      <w:pPr>
        <w:pStyle w:val="ProductList-ClauseHeading"/>
        <w:outlineLvl w:val="2"/>
      </w:pPr>
      <w:bookmarkStart w:id="324" w:name="_Sec589"/>
      <w:r>
        <w:t>Licencijos mobilumas</w:t>
      </w:r>
      <w:bookmarkEnd w:id="324"/>
    </w:p>
    <w:p w:rsidR="00AE29EB" w:rsidRDefault="006B3999">
      <w:pPr>
        <w:pStyle w:val="ProductList-SubClauseHeading"/>
        <w:outlineLvl w:val="3"/>
      </w:pPr>
      <w:r>
        <w:t>Licencijos mobilumas serverių ūkiuose</w:t>
      </w:r>
    </w:p>
    <w:p w:rsidR="00AE29EB" w:rsidRDefault="006B3999">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AE29EB" w:rsidRDefault="00AE29EB">
      <w:pPr>
        <w:pStyle w:val="ProductList-BodyIndented"/>
      </w:pPr>
    </w:p>
    <w:p w:rsidR="00AE29EB" w:rsidRDefault="006B3999">
      <w:pPr>
        <w:pStyle w:val="ProductList-SubClauseHeading"/>
        <w:outlineLvl w:val="3"/>
      </w:pPr>
      <w:r>
        <w:t>Licencijos mobilumas naudojant Programinės įrangos naujumo garantiją</w:t>
      </w:r>
    </w:p>
    <w:p w:rsidR="00AE29EB" w:rsidRDefault="006B3999">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AE29EB" w:rsidRDefault="00AE29EB">
      <w:pPr>
        <w:pStyle w:val="ProductList-BodyIndented"/>
      </w:pPr>
    </w:p>
    <w:p w:rsidR="00AE29EB" w:rsidRDefault="006B3999">
      <w:pPr>
        <w:pStyle w:val="ProductList-SubSubClauseHeading"/>
        <w:outlineLvl w:val="4"/>
      </w:pPr>
      <w:r>
        <w:t>Leidžiamas naudojimas</w:t>
      </w:r>
    </w:p>
    <w:p w:rsidR="00AE29EB" w:rsidRDefault="006B3999">
      <w:pPr>
        <w:pStyle w:val="ProductList-BodyIndented2"/>
      </w:pPr>
      <w:r>
        <w:t>Licencijų mobilumo naudojant SA teisės suteikia Klientui galimybę:</w:t>
      </w:r>
    </w:p>
    <w:p w:rsidR="00AE29EB" w:rsidRDefault="006B3999" w:rsidP="006B3999">
      <w:pPr>
        <w:pStyle w:val="ProductList-Bullet"/>
        <w:numPr>
          <w:ilvl w:val="2"/>
          <w:numId w:val="53"/>
        </w:numPr>
      </w:pPr>
      <w:r>
        <w:t xml:space="preserve">paleisti savo licencijuotą programinę įrangą bendrai naudojamuose serveriuose; </w:t>
      </w:r>
    </w:p>
    <w:p w:rsidR="00AE29EB" w:rsidRDefault="006B3999" w:rsidP="006B3999">
      <w:pPr>
        <w:pStyle w:val="ProductList-Bullet"/>
        <w:numPr>
          <w:ilvl w:val="2"/>
          <w:numId w:val="53"/>
        </w:numPr>
      </w:pPr>
      <w:r>
        <w:t xml:space="preserve">pasiekti tą programinę įrangą, kuriai taikoma SA, naudojant prieigos licencijas ir naudojant Vartotojo ir Įrenginio PL, kurios suteikia galimybę pasiekti Produktus; </w:t>
      </w:r>
    </w:p>
    <w:p w:rsidR="00AE29EB" w:rsidRDefault="006B3999" w:rsidP="006B3999">
      <w:pPr>
        <w:pStyle w:val="ProductList-Bullet"/>
        <w:numPr>
          <w:ilvl w:val="2"/>
          <w:numId w:val="53"/>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AE29EB" w:rsidRDefault="006B3999" w:rsidP="006B3999">
      <w:pPr>
        <w:pStyle w:val="ProductList-Bullet"/>
        <w:numPr>
          <w:ilvl w:val="2"/>
          <w:numId w:val="53"/>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AE29EB" w:rsidRDefault="00AE29EB">
      <w:pPr>
        <w:pStyle w:val="ProductList-BodyIndented2"/>
      </w:pPr>
    </w:p>
    <w:p w:rsidR="00AE29EB" w:rsidRDefault="006B3999">
      <w:pPr>
        <w:pStyle w:val="ProductList-SubSubClauseHeading"/>
        <w:outlineLvl w:val="4"/>
      </w:pPr>
      <w:r>
        <w:t>Reikalavimai</w:t>
      </w:r>
    </w:p>
    <w:p w:rsidR="00AE29EB" w:rsidRDefault="006B3999">
      <w:pPr>
        <w:pStyle w:val="ProductList-BodyIndented2"/>
      </w:pPr>
      <w:r>
        <w:t>Kad būtų galima naudotis Licencijos mobilumo naudojant SA teisėmis, Klientas turi:</w:t>
      </w:r>
    </w:p>
    <w:p w:rsidR="00AE29EB" w:rsidRDefault="006B3999" w:rsidP="006B3999">
      <w:pPr>
        <w:pStyle w:val="ProductList-Bullet"/>
        <w:numPr>
          <w:ilvl w:val="2"/>
          <w:numId w:val="54"/>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AE29EB" w:rsidRDefault="006B3999" w:rsidP="006B3999">
      <w:pPr>
        <w:pStyle w:val="ProductList-Bullet"/>
        <w:numPr>
          <w:ilvl w:val="2"/>
          <w:numId w:val="54"/>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AE29EB" w:rsidRDefault="006B3999" w:rsidP="006B3999">
      <w:pPr>
        <w:pStyle w:val="ProductList-Bullet"/>
        <w:numPr>
          <w:ilvl w:val="2"/>
          <w:numId w:val="54"/>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AE29EB" w:rsidRDefault="00AE29EB">
      <w:pPr>
        <w:pStyle w:val="ProductList-BodyIndented2"/>
      </w:pPr>
    </w:p>
    <w:p w:rsidR="00AE29EB" w:rsidRDefault="006B3999">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AE29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Leidžiamas skaičius:</w:t>
            </w:r>
          </w:p>
          <w:p w:rsidR="00AE29EB" w:rsidRDefault="006B3999">
            <w:pPr>
              <w:pStyle w:val="ProductList-TableBody"/>
            </w:pPr>
            <w:r>
              <w:rPr>
                <w:color w:val="FFFFFF"/>
              </w:rPr>
              <w:t>OSE arba branduolių skaičius vienai licencijai</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OSE vienai licencijai</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OSE vienai licencijai</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Vienas virtualusis branduolys (taikomos produktų naudojimo teisės, įskaitant mažiausiai 4 branduolių vienoje OSE reikalavimą)</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 valdomos OSE vienam Licencijuotajam serveriui</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 valdomų OSE vienam Licencijuotajam serveriui</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 valdomos OSE vienam Licencijuotajam serveriui</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 valdomų OSE vienam Licencijuotajam serveriui</w:t>
            </w:r>
          </w:p>
        </w:tc>
      </w:tr>
    </w:tbl>
    <w:p w:rsidR="00AE29EB" w:rsidRDefault="00AE29EB">
      <w:pPr>
        <w:pStyle w:val="ProductList-BodyIndented2"/>
      </w:pPr>
    </w:p>
    <w:p w:rsidR="00AE29EB" w:rsidRDefault="006B3999">
      <w:pPr>
        <w:pStyle w:val="ProductList-SubSubClauseHeading"/>
        <w:outlineLvl w:val="4"/>
      </w:pPr>
      <w:r>
        <w:t>Perėmimo teisės</w:t>
      </w:r>
    </w:p>
    <w:p w:rsidR="00AE29EB" w:rsidRDefault="006B3999">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AE29EB" w:rsidRDefault="00AE29EB">
      <w:pPr>
        <w:pStyle w:val="ProductList-BodyIndented2"/>
      </w:pPr>
    </w:p>
    <w:p w:rsidR="00AE29EB" w:rsidRDefault="006B3999">
      <w:pPr>
        <w:pStyle w:val="ProductList-ClauseHeading"/>
        <w:outlineLvl w:val="2"/>
      </w:pPr>
      <w:bookmarkStart w:id="325" w:name="_Sec590"/>
      <w:r>
        <w:t>Serveriai – Nuosavo serverio programos</w:t>
      </w:r>
      <w:bookmarkEnd w:id="325"/>
    </w:p>
    <w:p w:rsidR="00AE29EB" w:rsidRDefault="006B3999">
      <w:pPr>
        <w:pStyle w:val="ProductList-Body"/>
      </w:pPr>
      <w:r>
        <w:t>Nuosavo serverio programos yra Produktai, kuriems taikomos Nuosavo serverio programų naudojimo teisės.</w:t>
      </w:r>
    </w:p>
    <w:p w:rsidR="00AE29EB" w:rsidRDefault="00AE29EB">
      <w:pPr>
        <w:pStyle w:val="ProductList-Body"/>
      </w:pPr>
    </w:p>
    <w:p w:rsidR="00AE29EB" w:rsidRDefault="006B3999">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AE29EB" w:rsidRDefault="00AE29EB">
      <w:pPr>
        <w:pStyle w:val="ProductList-Body"/>
      </w:pPr>
    </w:p>
    <w:p w:rsidR="00AE29EB" w:rsidRDefault="006B3999">
      <w:pPr>
        <w:pStyle w:val="ProductList-SubClauseHeading"/>
        <w:outlineLvl w:val="3"/>
      </w:pPr>
      <w:r>
        <w:t>Reikalavimai</w:t>
      </w:r>
    </w:p>
    <w:p w:rsidR="00AE29EB" w:rsidRDefault="006B3999">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AE29EB" w:rsidRDefault="006B3999" w:rsidP="006B3999">
      <w:pPr>
        <w:pStyle w:val="ProductList-Bullet"/>
        <w:numPr>
          <w:ilvl w:val="1"/>
          <w:numId w:val="55"/>
        </w:numPr>
      </w:pPr>
      <w:r>
        <w:t>nuosavo serverio taikomosios programos veiktų kaip bendro sprendimo dalis ir</w:t>
      </w:r>
    </w:p>
    <w:p w:rsidR="00AE29EB" w:rsidRDefault="006B3999" w:rsidP="006B3999">
      <w:pPr>
        <w:pStyle w:val="ProductList-Bullet"/>
        <w:numPr>
          <w:ilvl w:val="1"/>
          <w:numId w:val="55"/>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AE29EB" w:rsidRDefault="006B3999">
      <w:pPr>
        <w:pStyle w:val="ProductList-BodyIndented"/>
      </w:pPr>
      <w:r>
        <w:t xml:space="preserve">Visa „Microsoft“ programinė įranga, naudota siekiant sukurti ir pateikti Bendrą sprendimą, turi: </w:t>
      </w:r>
    </w:p>
    <w:p w:rsidR="00AE29EB" w:rsidRDefault="006B3999" w:rsidP="006B3999">
      <w:pPr>
        <w:pStyle w:val="ProductList-Bullet"/>
        <w:numPr>
          <w:ilvl w:val="1"/>
          <w:numId w:val="56"/>
        </w:numPr>
      </w:pPr>
      <w:r>
        <w:t>būti licencijuota per Bendrojo licencijavimo programą;</w:t>
      </w:r>
    </w:p>
    <w:p w:rsidR="00AE29EB" w:rsidRDefault="006B3999" w:rsidP="006B3999">
      <w:pPr>
        <w:pStyle w:val="ProductList-Bullet"/>
        <w:numPr>
          <w:ilvl w:val="1"/>
          <w:numId w:val="56"/>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AE29EB" w:rsidRDefault="00AE29EB">
      <w:pPr>
        <w:pStyle w:val="ProductList-BodyIndented"/>
      </w:pPr>
    </w:p>
    <w:p w:rsidR="00AE29EB" w:rsidRDefault="006B3999">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AE29EB" w:rsidRDefault="00AE29EB">
      <w:pPr>
        <w:pStyle w:val="ProductList-BodyIndented"/>
      </w:pPr>
    </w:p>
    <w:p w:rsidR="00AE29EB" w:rsidRDefault="006B3999">
      <w:pPr>
        <w:pStyle w:val="ProductList-BodyIndented"/>
      </w:pPr>
      <w:r>
        <w:t>Būtina, kad Kliento programinė įranga:</w:t>
      </w:r>
    </w:p>
    <w:p w:rsidR="00AE29EB" w:rsidRDefault="006B3999" w:rsidP="006B3999">
      <w:pPr>
        <w:pStyle w:val="ProductList-Bullet"/>
        <w:numPr>
          <w:ilvl w:val="1"/>
          <w:numId w:val="57"/>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AE29EB" w:rsidRDefault="006B3999" w:rsidP="006B3999">
      <w:pPr>
        <w:pStyle w:val="ProductList-Bullet"/>
        <w:numPr>
          <w:ilvl w:val="1"/>
          <w:numId w:val="57"/>
        </w:numPr>
      </w:pPr>
      <w:r>
        <w:t>būtų Bendro sprendimo pagrindinė paslauga ir (arba) taikomoji programa ir nebūtų leidžiama Bendro sprendimo galutinio vartotojo tiesioginė prieiga prie Nuosavo serverio taikomosios programos;</w:t>
      </w:r>
    </w:p>
    <w:p w:rsidR="00AE29EB" w:rsidRDefault="006B3999" w:rsidP="006B3999">
      <w:pPr>
        <w:pStyle w:val="ProductList-Bullet"/>
        <w:numPr>
          <w:ilvl w:val="1"/>
          <w:numId w:val="57"/>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AE29EB" w:rsidRDefault="006B3999" w:rsidP="006B3999">
      <w:pPr>
        <w:pStyle w:val="ProductList-Bullet"/>
        <w:numPr>
          <w:ilvl w:val="1"/>
          <w:numId w:val="57"/>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AE29EB" w:rsidRDefault="00AE29EB">
      <w:pPr>
        <w:pStyle w:val="ProductList-BodyIndented"/>
      </w:pPr>
    </w:p>
    <w:p w:rsidR="00AE29EB" w:rsidRDefault="006B3999">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AE29EB" w:rsidRDefault="00AE29EB">
      <w:pPr>
        <w:pStyle w:val="ProductList-BodyIndented"/>
        <w:jc w:val="right"/>
      </w:pPr>
    </w:p>
    <w:tbl>
      <w:tblPr>
        <w:tblStyle w:val="PURTable0"/>
        <w:tblW w:w="0" w:type="dxa"/>
        <w:tblLook w:val="04A0" w:firstRow="1" w:lastRow="0" w:firstColumn="1" w:lastColumn="0" w:noHBand="0" w:noVBand="1"/>
      </w:tblPr>
      <w:tblGrid>
        <w:gridCol w:w="1055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Indented"/>
      </w:pPr>
    </w:p>
    <w:p w:rsidR="00AE29EB" w:rsidRDefault="00AE29EB">
      <w:pPr>
        <w:pStyle w:val="PURBreadcrumb"/>
      </w:pPr>
    </w:p>
    <w:p w:rsidR="00AE29EB" w:rsidRDefault="006B3999">
      <w:pPr>
        <w:pStyle w:val="ProductList-SectionHeading"/>
        <w:pageBreakBefore/>
        <w:outlineLvl w:val="0"/>
      </w:pPr>
      <w:bookmarkStart w:id="326" w:name="_Sec1237"/>
      <w:bookmarkEnd w:id="303"/>
      <w:r>
        <w:t>C priedas – Priedai ir kitos perėjimo licencijos</w:t>
      </w:r>
      <w:r>
        <w:fldChar w:fldCharType="begin"/>
      </w:r>
      <w:r>
        <w:instrText xml:space="preserve"> TC "</w:instrText>
      </w:r>
      <w:bookmarkStart w:id="327" w:name="_Toc507619868"/>
      <w:r>
        <w:instrText>C priedas – Priedai ir kitos perėjimo licencijos</w:instrText>
      </w:r>
      <w:bookmarkEnd w:id="327"/>
      <w:r>
        <w:instrText>" \l 1</w:instrText>
      </w:r>
      <w:r>
        <w:fldChar w:fldCharType="end"/>
      </w: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328" w:name="_Sec1238"/>
      <w:r>
        <w:t>Priedai</w:t>
      </w:r>
      <w:bookmarkEnd w:id="328"/>
      <w:r>
        <w:fldChar w:fldCharType="begin"/>
      </w:r>
      <w:r>
        <w:instrText xml:space="preserve"> TC "</w:instrText>
      </w:r>
      <w:bookmarkStart w:id="329" w:name="_Toc507619869"/>
      <w:r>
        <w:instrText>Priedai</w:instrText>
      </w:r>
      <w:bookmarkEnd w:id="329"/>
      <w:r>
        <w:instrText>" \l 2</w:instrText>
      </w:r>
      <w:r>
        <w:fldChar w:fldCharType="end"/>
      </w:r>
    </w:p>
    <w:p w:rsidR="00AE29EB" w:rsidRDefault="006B3999">
      <w:pPr>
        <w:pStyle w:val="ProductList-Body"/>
      </w:pPr>
      <w:r>
        <w:t>Klientas Priedų gali įsigyti pagal toliau pateiktas sąlygas.</w:t>
      </w:r>
    </w:p>
    <w:p w:rsidR="00AE29EB" w:rsidRDefault="006B3999" w:rsidP="006B3999">
      <w:pPr>
        <w:pStyle w:val="ProductList-Bullet"/>
        <w:numPr>
          <w:ilvl w:val="0"/>
          <w:numId w:val="58"/>
        </w:numPr>
      </w:pPr>
      <w:r>
        <w:t>Klientas turi turėti galiojančią atitinkamų priskirtų licencijų SA.</w:t>
      </w:r>
    </w:p>
    <w:p w:rsidR="00AE29EB" w:rsidRDefault="006B3999" w:rsidP="006B3999">
      <w:pPr>
        <w:pStyle w:val="ProductList-Bullet"/>
        <w:numPr>
          <w:ilvl w:val="0"/>
          <w:numId w:val="58"/>
        </w:numPr>
      </w:pPr>
      <w:r>
        <w:t xml:space="preserve">Klientas turi teisę įsigyti vieną Priedą PL vienai Priskirtai (-oms) licencijai (-oms), nebent šiame Priede nurodyta kitaip.  </w:t>
      </w:r>
    </w:p>
    <w:p w:rsidR="00AE29EB" w:rsidRDefault="006B3999" w:rsidP="006B3999">
      <w:pPr>
        <w:pStyle w:val="ProductList-Bullet"/>
        <w:numPr>
          <w:ilvl w:val="0"/>
          <w:numId w:val="58"/>
        </w:numPr>
      </w:pPr>
      <w:r>
        <w:t>Klientas gali įsigyti papildomų PL tarp patikslinimo datų prieš gaudamas Priskirtas licencijas</w:t>
      </w:r>
    </w:p>
    <w:p w:rsidR="00AE29EB" w:rsidRDefault="00AE29EB">
      <w:pPr>
        <w:pStyle w:val="ProductList-Body"/>
      </w:pPr>
    </w:p>
    <w:p w:rsidR="00AE29EB" w:rsidRDefault="006B3999">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AE29EB" w:rsidRDefault="00AE29EB">
      <w:pPr>
        <w:pStyle w:val="ProductList-Body"/>
      </w:pPr>
    </w:p>
    <w:p w:rsidR="00AE29EB" w:rsidRDefault="006B399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AE29EB" w:rsidRDefault="006B3999">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97"/>
        <w:gridCol w:w="5619"/>
      </w:tblGrid>
      <w:tr w:rsidR="00AE29E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29EB" w:rsidRDefault="006B399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58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AE29EB" w:rsidRDefault="00AE29EB">
            <w:pPr>
              <w:pStyle w:val="ProductList-TableBody"/>
            </w:pPr>
          </w:p>
        </w:tc>
      </w:tr>
      <w:tr w:rsidR="00AE29EB">
        <w:tc>
          <w:tcPr>
            <w:tcW w:w="58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AE29EB" w:rsidRDefault="006B3999">
            <w:pPr>
              <w:pStyle w:val="ProductList-TableBody"/>
            </w:pPr>
            <w:r>
              <w:t>„Windows 10 Enterprise“ / „Education E3“ vienam įrenginiui</w:t>
            </w:r>
          </w:p>
        </w:tc>
      </w:tr>
      <w:tr w:rsidR="00AE29EB">
        <w:tc>
          <w:tcPr>
            <w:tcW w:w="58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588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10 Enterprise E3“ / „E5“ vienam vartotojui</w:t>
            </w:r>
          </w:p>
        </w:tc>
      </w:tr>
      <w:tr w:rsidR="00AE29EB">
        <w:tc>
          <w:tcPr>
            <w:tcW w:w="588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VDA E3/E5“ vienam vartotojui</w:t>
            </w:r>
          </w:p>
        </w:tc>
      </w:tr>
    </w:tbl>
    <w:p w:rsidR="00AE29EB" w:rsidRDefault="00AE29EB">
      <w:pPr>
        <w:pStyle w:val="ProductList-Body"/>
      </w:pPr>
    </w:p>
    <w:p w:rsidR="00AE29EB" w:rsidRDefault="006B399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AE29EB" w:rsidRDefault="00AE29EB">
      <w:pPr>
        <w:pStyle w:val="ProductList-Body"/>
      </w:pPr>
    </w:p>
    <w:p w:rsidR="00AE29EB" w:rsidRDefault="006B3999">
      <w:pPr>
        <w:pStyle w:val="ProductList-Body"/>
      </w:pPr>
      <w:r>
        <w:t xml:space="preserve">Kiekvienai Priskirtai licencijai Klientas gali įsigyti E1 ir E2 priedų derinį, neviršijant Tinkamo kiekio. </w:t>
      </w:r>
    </w:p>
    <w:p w:rsidR="00AE29EB" w:rsidRDefault="00AE29EB">
      <w:pPr>
        <w:pStyle w:val="ProductList-Body"/>
      </w:pPr>
    </w:p>
    <w:p w:rsidR="00AE29EB" w:rsidRDefault="006B3999">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AE29EB" w:rsidRDefault="00AE29EB">
      <w:pPr>
        <w:pStyle w:val="ProductList-Body"/>
      </w:pPr>
    </w:p>
    <w:tbl>
      <w:tblPr>
        <w:tblStyle w:val="PURTable"/>
        <w:tblW w:w="0" w:type="dxa"/>
        <w:tblLook w:val="04A0" w:firstRow="1" w:lastRow="0" w:firstColumn="1" w:lastColumn="0" w:noHBand="0" w:noVBand="1"/>
      </w:tblPr>
      <w:tblGrid>
        <w:gridCol w:w="3900"/>
        <w:gridCol w:w="3797"/>
        <w:gridCol w:w="3219"/>
      </w:tblGrid>
      <w:tr w:rsidR="00AE29E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E29EB" w:rsidRDefault="006B3999">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AE29EB" w:rsidRDefault="006B3999">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AE29EB" w:rsidRDefault="006B3999">
            <w:pPr>
              <w:pStyle w:val="ProductList-TableBody"/>
            </w:pPr>
            <w:r>
              <w:rPr>
                <w:color w:val="FFFFFF"/>
              </w:rPr>
              <w:t>Tinkamas kiekis</w:t>
            </w:r>
          </w:p>
        </w:tc>
      </w:tr>
      <w:tr w:rsidR="00AE29EB">
        <w:tc>
          <w:tcPr>
            <w:tcW w:w="428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1/4 (būtinos bent keturios Priskirtos licencijos)</w:t>
            </w:r>
          </w:p>
        </w:tc>
      </w:tr>
      <w:tr w:rsidR="00AE29EB">
        <w:tc>
          <w:tcPr>
            <w:tcW w:w="428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428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1</w:t>
            </w:r>
          </w:p>
        </w:tc>
      </w:tr>
      <w:tr w:rsidR="00AE29EB">
        <w:tc>
          <w:tcPr>
            <w:tcW w:w="428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428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2</w:t>
            </w:r>
          </w:p>
        </w:tc>
      </w:tr>
      <w:tr w:rsidR="00AE29EB">
        <w:tc>
          <w:tcPr>
            <w:tcW w:w="428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428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AE29EB" w:rsidRDefault="006B3999">
            <w:pPr>
              <w:pStyle w:val="ProductList-TableBody"/>
            </w:pPr>
            <w:r>
              <w:t>8</w:t>
            </w:r>
          </w:p>
        </w:tc>
      </w:tr>
      <w:tr w:rsidR="00AE29EB">
        <w:tc>
          <w:tcPr>
            <w:tcW w:w="428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304"/>
        <w:gridCol w:w="5612"/>
      </w:tblGrid>
      <w:tr w:rsidR="00AE29E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29EB" w:rsidRDefault="006B399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58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„Enterprise CAL Suite“</w:t>
            </w:r>
          </w:p>
        </w:tc>
      </w:tr>
      <w:tr w:rsidR="00AE29EB">
        <w:tc>
          <w:tcPr>
            <w:tcW w:w="58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„Advanced Threat Protection 2016“ kliento valdymo licencija kiekvienam vartotojui</w:t>
            </w:r>
          </w:p>
        </w:tc>
      </w:tr>
    </w:tbl>
    <w:p w:rsidR="00AE29EB" w:rsidRDefault="00AE29EB">
      <w:pPr>
        <w:pStyle w:val="ProductList-Body"/>
      </w:pPr>
    </w:p>
    <w:p w:rsidR="00AE29EB" w:rsidRDefault="006B3999">
      <w:pPr>
        <w:pStyle w:val="ProductList-Offering2HeadingNoBorder"/>
        <w:outlineLvl w:val="2"/>
      </w:pPr>
      <w:r>
        <w:t>„Microsoft 365‟</w:t>
      </w:r>
      <w:r>
        <w:fldChar w:fldCharType="begin"/>
      </w:r>
      <w:r>
        <w:instrText xml:space="preserve"> TC "„Microsoft 365‟"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305"/>
        <w:gridCol w:w="5611"/>
      </w:tblGrid>
      <w:tr w:rsidR="00AE29E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E29EB" w:rsidRDefault="006B399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58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365 E3/E5“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„Windows 10 Enterprise“ / „Education E3“ vienam įrenginiui ir</w:t>
            </w:r>
          </w:p>
          <w:p w:rsidR="00AE29EB" w:rsidRDefault="006B3999">
            <w:pPr>
              <w:pStyle w:val="ProductList-TableBody"/>
            </w:pPr>
            <w:r>
              <w:t>„Core“ / „Enterprise CAL Suite“ ir</w:t>
            </w:r>
          </w:p>
          <w:p w:rsidR="00AE29EB" w:rsidRDefault="006B3999">
            <w:pPr>
              <w:pStyle w:val="ProductList-TableBody"/>
            </w:pPr>
            <w:r>
              <w:t>„Office Professional Plus“</w:t>
            </w:r>
          </w:p>
        </w:tc>
      </w:tr>
      <w:tr w:rsidR="00AE29EB">
        <w:tc>
          <w:tcPr>
            <w:tcW w:w="588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„Office 365 E1/E3“</w:t>
            </w:r>
          </w:p>
        </w:tc>
      </w:tr>
    </w:tbl>
    <w:p w:rsidR="00AE29EB" w:rsidRDefault="00AE29EB">
      <w:pPr>
        <w:pStyle w:val="ProductList-Body"/>
      </w:pPr>
    </w:p>
    <w:p w:rsidR="00AE29EB" w:rsidRDefault="006B3999">
      <w:pPr>
        <w:pStyle w:val="ProductList-Offering2HeadingNoBorder"/>
        <w:outlineLvl w:val="2"/>
      </w:pPr>
      <w:r>
        <w:t>„Enterprise Mobility + Security“</w:t>
      </w:r>
      <w:r>
        <w:fldChar w:fldCharType="begin"/>
      </w:r>
      <w:r>
        <w:instrText xml:space="preserve"> TC "„Enterprise Mobility + Security“"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405"/>
        <w:gridCol w:w="5511"/>
      </w:tblGrid>
      <w:tr w:rsidR="00AE29E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00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w:t>
            </w:r>
          </w:p>
        </w:tc>
      </w:tr>
      <w:tr w:rsidR="00AE29EB">
        <w:tc>
          <w:tcPr>
            <w:tcW w:w="600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„Enterprise CAL Suite“</w:t>
            </w:r>
          </w:p>
        </w:tc>
      </w:tr>
      <w:tr w:rsidR="00AE29EB">
        <w:tc>
          <w:tcPr>
            <w:tcW w:w="600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 Bridge for Office 365“</w:t>
            </w:r>
          </w:p>
        </w:tc>
      </w:tr>
      <w:tr w:rsidR="00AE29EB">
        <w:tc>
          <w:tcPr>
            <w:tcW w:w="600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 Bridge for Office 365 and Microsoft Intune“</w:t>
            </w:r>
          </w:p>
        </w:tc>
      </w:tr>
      <w:tr w:rsidR="00AE29EB">
        <w:tc>
          <w:tcPr>
            <w:tcW w:w="600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„Enterprise CAL Suite Bridge for Office 365“</w:t>
            </w:r>
          </w:p>
        </w:tc>
      </w:tr>
      <w:tr w:rsidR="00AE29EB">
        <w:tc>
          <w:tcPr>
            <w:tcW w:w="600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„Enterprise CAL Suite Bridge for Office 365 and Microsoft Intune“</w:t>
            </w:r>
          </w:p>
        </w:tc>
      </w:tr>
    </w:tbl>
    <w:p w:rsidR="00AE29EB" w:rsidRDefault="00AE29EB">
      <w:pPr>
        <w:pStyle w:val="ProductList-Body"/>
      </w:pPr>
    </w:p>
    <w:p w:rsidR="00AE29EB" w:rsidRDefault="006B399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511"/>
        <w:gridCol w:w="5405"/>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komandos nariams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užduotys KPL</w:t>
            </w:r>
          </w:p>
        </w:tc>
      </w:tr>
      <w:tr w:rsidR="00AE29EB">
        <w:tc>
          <w:tcPr>
            <w:tcW w:w="612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savitarnos KPL</w:t>
            </w:r>
          </w:p>
        </w:tc>
      </w:tr>
      <w:tr w:rsidR="00AE29EB">
        <w:tc>
          <w:tcPr>
            <w:tcW w:w="612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Essentials“ KPL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Team Members“ vietinė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Operations Device“,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užduočių KPL (Įrenginio)</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įrenginio KPL</w:t>
            </w:r>
          </w:p>
        </w:tc>
      </w:tr>
      <w:tr w:rsidR="00AE29EB">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Activity‟,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Activity‟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funkcijų KPL / korporatyvinė KPL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funkcijų KPL / korporatyvinė KPL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KPL</w:t>
            </w:r>
          </w:p>
        </w:tc>
      </w:tr>
      <w:tr w:rsidR="00AE29EB">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korporatyvinė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Sales“ vietinė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Sales“ vietinė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Customer Service“ vietinė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Customer Service“ vietinė KPL</w:t>
            </w:r>
          </w:p>
        </w:tc>
      </w:tr>
      <w:tr w:rsidR="00AE29EB">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Case Management, „Enterprise“ versijos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Sales“ vietinė KPL</w:t>
            </w:r>
          </w:p>
        </w:tc>
      </w:tr>
      <w:tr w:rsidR="00AE29EB">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Professional“ KPL</w:t>
            </w:r>
          </w:p>
        </w:tc>
      </w:tr>
    </w:tbl>
    <w:p w:rsidR="00AE29EB" w:rsidRDefault="00AE29EB">
      <w:pPr>
        <w:pStyle w:val="ProductList-Body"/>
      </w:pPr>
    </w:p>
    <w:p w:rsidR="00AE29EB" w:rsidRDefault="006B3999">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AE29E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Professional“</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Standard“</w:t>
            </w:r>
          </w:p>
        </w:tc>
      </w:tr>
    </w:tbl>
    <w:p w:rsidR="00AE29EB" w:rsidRDefault="00AE29EB">
      <w:pPr>
        <w:pStyle w:val="ProductList-Body"/>
      </w:pPr>
    </w:p>
    <w:p w:rsidR="00AE29EB" w:rsidRDefault="006B3999">
      <w:pPr>
        <w:pStyle w:val="ProductList-Offering2HeadingNoBorder"/>
        <w:outlineLvl w:val="2"/>
      </w:pPr>
      <w:r>
        <w:t>„Office 365“ paketai</w:t>
      </w:r>
      <w:r>
        <w:fldChar w:fldCharType="begin"/>
      </w:r>
      <w:r>
        <w:instrText xml:space="preserve"> TC "„Office 365“ paketai" \l 3</w:instrText>
      </w:r>
      <w:r>
        <w:fldChar w:fldCharType="end"/>
      </w:r>
    </w:p>
    <w:p w:rsidR="00AE29EB" w:rsidRDefault="006B3999">
      <w:pPr>
        <w:pStyle w:val="ProductList-Body"/>
      </w:pPr>
      <w:r>
        <w:t xml:space="preserve">Priedo vartotojo PL suteikia Licencijuotų vartotojų serverių programinės įrangos prieigos teisę, lygiavertę Priskirtai licencijai iš bet kurio įrenginio. </w:t>
      </w:r>
    </w:p>
    <w:p w:rsidR="00AE29EB" w:rsidRDefault="00AE29EB">
      <w:pPr>
        <w:pStyle w:val="ProductList-Body"/>
      </w:pPr>
    </w:p>
    <w:tbl>
      <w:tblPr>
        <w:tblStyle w:val="PURTable"/>
        <w:tblW w:w="0" w:type="dxa"/>
        <w:tblLook w:val="04A0" w:firstRow="1" w:lastRow="0" w:firstColumn="1" w:lastColumn="0" w:noHBand="0" w:noVBand="1"/>
      </w:tblPr>
      <w:tblGrid>
        <w:gridCol w:w="5625"/>
        <w:gridCol w:w="5291"/>
      </w:tblGrid>
      <w:tr w:rsidR="00AE29E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„Core CAL Suite“</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E3“ be „ProPlus“ priedų</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 xml:space="preserve">„Office 365 A5“ priedas </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„Core CAL Suite“ ir</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AE29EB" w:rsidRDefault="006B3999">
            <w:pPr>
              <w:pStyle w:val="ProductList-TableBody"/>
            </w:pPr>
            <w:r>
              <w:t>„Office Professional Plus“</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E3“ be „ProPlus“ priedo</w:t>
            </w:r>
          </w:p>
        </w:tc>
        <w:tc>
          <w:tcPr>
            <w:tcW w:w="588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„Enterprise CAL Suite“</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E4“ be „ProPlus“ priedo</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A5“ priedas</w:t>
            </w:r>
          </w:p>
        </w:tc>
        <w:tc>
          <w:tcPr>
            <w:tcW w:w="5880" w:type="dxa"/>
            <w:tcBorders>
              <w:top w:val="none" w:sz="4" w:space="0" w:color="6E6E6E"/>
              <w:left w:val="single" w:sz="4" w:space="0" w:color="6E6E6E"/>
              <w:bottom w:val="single" w:sz="4" w:space="0" w:color="000000"/>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E3“ priedas</w:t>
            </w:r>
          </w:p>
        </w:tc>
        <w:tc>
          <w:tcPr>
            <w:tcW w:w="5880" w:type="dxa"/>
            <w:tcBorders>
              <w:top w:val="single" w:sz="4" w:space="0" w:color="000000"/>
              <w:left w:val="single" w:sz="4" w:space="0" w:color="6E6E6E"/>
              <w:bottom w:val="none" w:sz="4" w:space="0" w:color="6E6E6E"/>
              <w:right w:val="single" w:sz="4" w:space="0" w:color="6E6E6E"/>
            </w:tcBorders>
          </w:tcPr>
          <w:p w:rsidR="00AE29EB" w:rsidRDefault="006B3999">
            <w:pPr>
              <w:pStyle w:val="ProductList-TableBody"/>
            </w:pPr>
            <w:r>
              <w:t>„Enterprise CAL Suite“ ir</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AE29EB" w:rsidRDefault="006B3999">
            <w:pPr>
              <w:pStyle w:val="ProductList-TableBody"/>
            </w:pPr>
            <w:r>
              <w:t>„Office Professional Plus“</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Professional Plus“</w:t>
            </w:r>
          </w:p>
        </w:tc>
      </w:tr>
    </w:tbl>
    <w:p w:rsidR="00AE29EB" w:rsidRDefault="00AE29EB">
      <w:pPr>
        <w:pStyle w:val="ProductList-Body"/>
      </w:pPr>
    </w:p>
    <w:p w:rsidR="00AE29EB" w:rsidRDefault="006B3999">
      <w:pPr>
        <w:pStyle w:val="ProductList-Offering2HeadingNoBorder"/>
        <w:outlineLvl w:val="2"/>
      </w:pPr>
      <w:r>
        <w:t>„Exchange Online“</w:t>
      </w:r>
      <w:r>
        <w:fldChar w:fldCharType="begin"/>
      </w:r>
      <w:r>
        <w:instrText xml:space="preserve"> TC "„Exchange Online“"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724"/>
        <w:gridCol w:w="5192"/>
      </w:tblGrid>
      <w:tr w:rsidR="00AE29E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3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„Exchange Standard“ KLP</w:t>
            </w:r>
          </w:p>
        </w:tc>
      </w:tr>
      <w:tr w:rsidR="00AE29EB">
        <w:tc>
          <w:tcPr>
            <w:tcW w:w="63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w:t>
            </w:r>
          </w:p>
        </w:tc>
      </w:tr>
    </w:tbl>
    <w:p w:rsidR="00AE29EB" w:rsidRDefault="00AE29EB">
      <w:pPr>
        <w:pStyle w:val="ProductList-Body"/>
      </w:pPr>
    </w:p>
    <w:p w:rsidR="00AE29EB" w:rsidRDefault="006B3999">
      <w:pPr>
        <w:pStyle w:val="ProductList-Offering2HeadingNoBorder"/>
        <w:outlineLvl w:val="2"/>
      </w:pPr>
      <w:r>
        <w:t>„Project Online“</w:t>
      </w:r>
      <w:r>
        <w:fldChar w:fldCharType="begin"/>
      </w:r>
      <w:r>
        <w:instrText xml:space="preserve"> TC "„Project Online“"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723"/>
        <w:gridCol w:w="5193"/>
      </w:tblGrid>
      <w:tr w:rsidR="00AE29E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3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„Project Professional“</w:t>
            </w:r>
          </w:p>
        </w:tc>
      </w:tr>
      <w:tr w:rsidR="00AE29EB">
        <w:tc>
          <w:tcPr>
            <w:tcW w:w="63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r>
      <w:tr w:rsidR="00AE29EB">
        <w:tc>
          <w:tcPr>
            <w:tcW w:w="63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„Project Standard“</w:t>
            </w:r>
          </w:p>
        </w:tc>
      </w:tr>
      <w:tr w:rsidR="00AE29EB">
        <w:tc>
          <w:tcPr>
            <w:tcW w:w="63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r>
      <w:tr w:rsidR="00AE29EB">
        <w:tc>
          <w:tcPr>
            <w:tcW w:w="63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„Project Server“ KPL</w:t>
            </w:r>
          </w:p>
        </w:tc>
      </w:tr>
      <w:tr w:rsidR="00AE29EB">
        <w:tc>
          <w:tcPr>
            <w:tcW w:w="63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r>
      <w:tr w:rsidR="00AE29EB">
        <w:tc>
          <w:tcPr>
            <w:tcW w:w="63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r>
    </w:tbl>
    <w:p w:rsidR="00AE29EB" w:rsidRDefault="00AE29EB">
      <w:pPr>
        <w:pStyle w:val="ProductList-Body"/>
      </w:pPr>
    </w:p>
    <w:p w:rsidR="00AE29EB" w:rsidRDefault="006B3999">
      <w:pPr>
        <w:pStyle w:val="ProductList-Offering2HeadingNoBorder"/>
        <w:outlineLvl w:val="2"/>
      </w:pPr>
      <w:r>
        <w:t>„SharePoint Online“</w:t>
      </w:r>
      <w:r>
        <w:fldChar w:fldCharType="begin"/>
      </w:r>
      <w:r>
        <w:instrText xml:space="preserve"> TC "„SharePoint Online“"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723"/>
        <w:gridCol w:w="5193"/>
      </w:tblGrid>
      <w:tr w:rsidR="00AE29E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3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„SharePoint Standard“ KLP</w:t>
            </w:r>
          </w:p>
        </w:tc>
      </w:tr>
      <w:tr w:rsidR="00AE29EB">
        <w:tc>
          <w:tcPr>
            <w:tcW w:w="63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w:t>
            </w:r>
          </w:p>
        </w:tc>
      </w:tr>
    </w:tbl>
    <w:p w:rsidR="00AE29EB" w:rsidRDefault="00AE29EB">
      <w:pPr>
        <w:pStyle w:val="ProductList-Body"/>
      </w:pPr>
    </w:p>
    <w:p w:rsidR="00AE29EB" w:rsidRDefault="006B3999">
      <w:pPr>
        <w:pStyle w:val="ProductList-Offering2HeadingNoBorder"/>
        <w:outlineLvl w:val="2"/>
      </w:pPr>
      <w:r>
        <w:t>Internetinė „Skype“ verslui</w:t>
      </w:r>
      <w:r>
        <w:fldChar w:fldCharType="begin"/>
      </w:r>
      <w:r>
        <w:instrText xml:space="preserve"> TC "</w:instrText>
      </w:r>
      <w:bookmarkStart w:id="330" w:name="_Toc507619870"/>
      <w:r>
        <w:instrText>Internetinė</w:instrText>
      </w:r>
      <w:bookmarkEnd w:id="330"/>
      <w:r>
        <w:instrText xml:space="preserve"> „Skype“ verslui"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832"/>
        <w:gridCol w:w="5084"/>
      </w:tblGrid>
      <w:tr w:rsidR="00AE29E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48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„Skype“ verslui standartinė KPL</w:t>
            </w:r>
          </w:p>
        </w:tc>
      </w:tr>
      <w:tr w:rsidR="00AE29EB">
        <w:tc>
          <w:tcPr>
            <w:tcW w:w="648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w:t>
            </w:r>
          </w:p>
        </w:tc>
      </w:tr>
    </w:tbl>
    <w:p w:rsidR="00AE29EB" w:rsidRDefault="00AE29EB">
      <w:pPr>
        <w:pStyle w:val="ProductList-Body"/>
      </w:pPr>
    </w:p>
    <w:p w:rsidR="00AE29EB" w:rsidRDefault="006B3999">
      <w:pPr>
        <w:pStyle w:val="ProductList-Offering2HeadingNoBorder"/>
        <w:outlineLvl w:val="2"/>
      </w:pPr>
      <w:r>
        <w:t>„Microsoft Intune“</w:t>
      </w:r>
      <w:r>
        <w:fldChar w:fldCharType="begin"/>
      </w:r>
      <w:r>
        <w:instrText xml:space="preserve"> TC "„Microsoft Intune“"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721"/>
        <w:gridCol w:w="5195"/>
      </w:tblGrid>
      <w:tr w:rsidR="00AE29E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3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w:t>
            </w:r>
          </w:p>
        </w:tc>
      </w:tr>
      <w:tr w:rsidR="00AE29EB">
        <w:tc>
          <w:tcPr>
            <w:tcW w:w="63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„Enterprise CAL Suite“</w:t>
            </w:r>
          </w:p>
        </w:tc>
      </w:tr>
      <w:tr w:rsidR="00AE29EB">
        <w:tc>
          <w:tcPr>
            <w:tcW w:w="63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w:t>
            </w:r>
          </w:p>
        </w:tc>
      </w:tr>
      <w:tr w:rsidR="00AE29EB">
        <w:tc>
          <w:tcPr>
            <w:tcW w:w="63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„Enterprise CAL Suite“</w:t>
            </w:r>
          </w:p>
        </w:tc>
      </w:tr>
    </w:tbl>
    <w:p w:rsidR="00AE29EB" w:rsidRDefault="00AE29EB">
      <w:pPr>
        <w:pStyle w:val="ProductList-Body"/>
      </w:pPr>
    </w:p>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OfferingGroupHeading"/>
        <w:outlineLvl w:val="1"/>
      </w:pPr>
      <w:bookmarkStart w:id="331" w:name="_Sec1240"/>
      <w:r>
        <w:t>pagal SA</w:t>
      </w:r>
      <w:bookmarkEnd w:id="331"/>
      <w:r>
        <w:fldChar w:fldCharType="begin"/>
      </w:r>
      <w:r>
        <w:instrText xml:space="preserve"> TC "</w:instrText>
      </w:r>
      <w:bookmarkStart w:id="332" w:name="_Toc507619871"/>
      <w:r>
        <w:instrText>pagal SA</w:instrText>
      </w:r>
      <w:bookmarkEnd w:id="332"/>
      <w:r>
        <w:instrText>" \l 2</w:instrText>
      </w:r>
      <w:r>
        <w:fldChar w:fldCharType="end"/>
      </w:r>
    </w:p>
    <w:p w:rsidR="00AE29EB" w:rsidRDefault="006B3999">
      <w:pPr>
        <w:pStyle w:val="ProductList-Body"/>
      </w:pPr>
      <w:r>
        <w:t>Klientas gali įsigyti pagal SA PL vietoj SA visiškai apmokėtų nuolatinių Licencijų pagal toliau pateiktas sąlygas.</w:t>
      </w:r>
    </w:p>
    <w:p w:rsidR="00AE29EB" w:rsidRDefault="006B3999" w:rsidP="006B3999">
      <w:pPr>
        <w:pStyle w:val="ProductList-Bullet"/>
        <w:numPr>
          <w:ilvl w:val="0"/>
          <w:numId w:val="59"/>
        </w:numPr>
      </w:pPr>
      <w:r>
        <w:t>Klientas turi galiojančią SA ar taikymo atnaujinimas atitinkamų Priskirtų licencijų.</w:t>
      </w:r>
    </w:p>
    <w:p w:rsidR="00AE29EB" w:rsidRDefault="006B3999" w:rsidP="006B3999">
      <w:pPr>
        <w:pStyle w:val="ProductList-Bullet"/>
        <w:numPr>
          <w:ilvl w:val="0"/>
          <w:numId w:val="59"/>
        </w:numPr>
      </w:pPr>
      <w:r>
        <w:t>Klientas gali įsigyti ne daugiau nei vieną pagal SA vienai Priskirtai licencijai, nebent šiame Priede nurodyta kitaip.</w:t>
      </w:r>
    </w:p>
    <w:p w:rsidR="00AE29EB" w:rsidRDefault="006B3999" w:rsidP="006B3999">
      <w:pPr>
        <w:pStyle w:val="ProductList-Bullet"/>
        <w:numPr>
          <w:ilvl w:val="0"/>
          <w:numId w:val="59"/>
        </w:numPr>
      </w:pPr>
      <w:r>
        <w:t xml:space="preserve">Klientas įgyja pagal SA PL tik praėjus metams po Registracijos ar atnaujinimo </w:t>
      </w:r>
    </w:p>
    <w:p w:rsidR="00AE29EB" w:rsidRDefault="00AE29EB">
      <w:pPr>
        <w:pStyle w:val="ProductList-Body"/>
      </w:pPr>
    </w:p>
    <w:p w:rsidR="00AE29EB" w:rsidRDefault="006B3999">
      <w:pPr>
        <w:pStyle w:val="ProductList-Body"/>
      </w:pPr>
      <w:r>
        <w:t>Korporatyvinės sutarties prenumeratos klientai, kurių nuolatinė prenumerata trunka ne trumpiau kaip trejus metus, gali įsigyti pagal SA SL. Sutartį atnaujinantys klientai gali atnaujinti daugiausia tiek SL pagal SA, kiek jų baigia galioti.</w:t>
      </w:r>
    </w:p>
    <w:p w:rsidR="00AE29EB" w:rsidRDefault="00AE29EB">
      <w:pPr>
        <w:pStyle w:val="ProductList-Body"/>
      </w:pPr>
    </w:p>
    <w:p w:rsidR="00AE29EB" w:rsidRDefault="006B3999">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4.4 skyriuje „Windows“ kompiuterio operacinė sistema“ pateiktų pagrindinių naudojimo reikalavimų. </w:t>
      </w:r>
    </w:p>
    <w:p w:rsidR="00AE29EB" w:rsidRDefault="00AE29EB">
      <w:pPr>
        <w:pStyle w:val="ProductList-Body"/>
      </w:pPr>
    </w:p>
    <w:p w:rsidR="00AE29EB" w:rsidRDefault="006B3999">
      <w:pPr>
        <w:pStyle w:val="ProductList-Offering2HeadingNoBorder"/>
        <w:outlineLvl w:val="2"/>
      </w:pPr>
      <w:r>
        <w:t>„CAL Suite“ paketai</w:t>
      </w:r>
      <w:r>
        <w:fldChar w:fldCharType="begin"/>
      </w:r>
      <w:r>
        <w:instrText xml:space="preserve"> TC "„CAL Suite“ paketai"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522"/>
        <w:gridCol w:w="5394"/>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Pirminio KPL paketo SA</w:t>
            </w:r>
          </w:p>
        </w:tc>
      </w:tr>
      <w:tr w:rsidR="00AE29EB">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Pirminio KPL paketo SA</w:t>
            </w:r>
          </w:p>
        </w:tc>
      </w:tr>
    </w:tbl>
    <w:p w:rsidR="00AE29EB" w:rsidRDefault="00AE29EB">
      <w:pPr>
        <w:pStyle w:val="ProductList-Body"/>
      </w:pPr>
    </w:p>
    <w:p w:rsidR="00AE29EB" w:rsidRDefault="006B399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504"/>
        <w:gridCol w:w="5412"/>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12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„Windows“ kompiuterio operacinės sistemos SA</w:t>
            </w:r>
          </w:p>
        </w:tc>
      </w:tr>
    </w:tbl>
    <w:p w:rsidR="00AE29EB" w:rsidRDefault="00AE29EB">
      <w:pPr>
        <w:pStyle w:val="ProductList-Body"/>
      </w:pPr>
    </w:p>
    <w:p w:rsidR="00AE29EB" w:rsidRDefault="00AE29EB">
      <w:pPr>
        <w:pStyle w:val="ProductList-Body"/>
      </w:pPr>
    </w:p>
    <w:p w:rsidR="00AE29EB" w:rsidRDefault="006B399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AE29EB" w:rsidRDefault="00AE29EB">
      <w:pPr>
        <w:pStyle w:val="ProductList-Body"/>
      </w:pPr>
    </w:p>
    <w:p w:rsidR="00AE29EB" w:rsidRDefault="006B3999">
      <w:pPr>
        <w:pStyle w:val="ProductList-Body"/>
      </w:pPr>
      <w:r>
        <w:t>Kiekvienai Priskirtai licencijai Klientas gali įsigyti E1 ir E2 pagal SA SL, neviršijant Tinkamo kiekio.</w:t>
      </w:r>
    </w:p>
    <w:p w:rsidR="00AE29EB" w:rsidRDefault="00AE29EB">
      <w:pPr>
        <w:pStyle w:val="ProductList-Body"/>
      </w:pPr>
    </w:p>
    <w:tbl>
      <w:tblPr>
        <w:tblStyle w:val="PURTable"/>
        <w:tblW w:w="0" w:type="dxa"/>
        <w:tblLook w:val="04A0" w:firstRow="1" w:lastRow="0" w:firstColumn="1" w:lastColumn="0" w:noHBand="0" w:noVBand="1"/>
      </w:tblPr>
      <w:tblGrid>
        <w:gridCol w:w="3470"/>
        <w:gridCol w:w="3791"/>
        <w:gridCol w:w="3655"/>
      </w:tblGrid>
      <w:tr w:rsidR="00AE29E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4160" w:type="dxa"/>
            <w:tcBorders>
              <w:top w:val="single" w:sz="4" w:space="0" w:color="0070C0"/>
            </w:tcBorders>
            <w:shd w:val="clear" w:color="auto" w:fill="0070C0"/>
          </w:tcPr>
          <w:p w:rsidR="00AE29EB" w:rsidRDefault="006B3999">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Tinkamas kiekis</w:t>
            </w:r>
          </w:p>
        </w:tc>
      </w:tr>
      <w:tr w:rsidR="00AE29EB">
        <w:tc>
          <w:tcPr>
            <w:tcW w:w="3800" w:type="dxa"/>
            <w:tcBorders>
              <w:top w:val="single" w:sz="4" w:space="0" w:color="6E6E6E"/>
              <w:left w:val="single" w:sz="4" w:space="0" w:color="6E6E6E"/>
              <w:bottom w:val="none" w:sz="4" w:space="0" w:color="6E6E6E"/>
            </w:tcBorders>
          </w:tcPr>
          <w:p w:rsidR="00AE29EB" w:rsidRDefault="006B3999">
            <w:pPr>
              <w:pStyle w:val="ProductList-TableBody"/>
            </w:pPr>
            <w:r>
              <w:t>„Operations Management and Security E1/E2“ pagal SA</w:t>
            </w:r>
          </w:p>
        </w:tc>
        <w:tc>
          <w:tcPr>
            <w:tcW w:w="4160" w:type="dxa"/>
          </w:tcPr>
          <w:p w:rsidR="00AE29EB" w:rsidRDefault="006B3999">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AE29EB" w:rsidRDefault="006B3999">
            <w:pPr>
              <w:pStyle w:val="ProductList-TableBody"/>
            </w:pPr>
            <w:r>
              <w:t>1/4 (būtinos bent keturios Priskirtos licencijos)</w:t>
            </w:r>
          </w:p>
        </w:tc>
      </w:tr>
      <w:tr w:rsidR="00AE29EB">
        <w:tc>
          <w:tcPr>
            <w:tcW w:w="3800" w:type="dxa"/>
            <w:tcBorders>
              <w:top w:val="none" w:sz="4" w:space="0" w:color="6E6E6E"/>
              <w:left w:val="single" w:sz="4" w:space="0" w:color="6E6E6E"/>
              <w:bottom w:val="single" w:sz="4" w:space="0" w:color="6E6E6E"/>
            </w:tcBorders>
          </w:tcPr>
          <w:p w:rsidR="00AE29EB" w:rsidRDefault="00AE29EB">
            <w:pPr>
              <w:pStyle w:val="ProductList-TableBody"/>
            </w:pPr>
          </w:p>
        </w:tc>
        <w:tc>
          <w:tcPr>
            <w:tcW w:w="4160" w:type="dxa"/>
          </w:tcPr>
          <w:p w:rsidR="00AE29EB" w:rsidRDefault="006B3999">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AE29EB" w:rsidRDefault="00AE29EB">
            <w:pPr>
              <w:pStyle w:val="ProductList-TableBody"/>
            </w:pPr>
          </w:p>
        </w:tc>
      </w:tr>
      <w:tr w:rsidR="00AE29EB">
        <w:tc>
          <w:tcPr>
            <w:tcW w:w="3800" w:type="dxa"/>
            <w:tcBorders>
              <w:top w:val="single" w:sz="4" w:space="0" w:color="6E6E6E"/>
              <w:left w:val="single" w:sz="4" w:space="0" w:color="6E6E6E"/>
              <w:bottom w:val="none" w:sz="4" w:space="0" w:color="6E6E6E"/>
            </w:tcBorders>
          </w:tcPr>
          <w:p w:rsidR="00AE29EB" w:rsidRDefault="006B3999">
            <w:pPr>
              <w:pStyle w:val="ProductList-TableBody"/>
            </w:pPr>
            <w:r>
              <w:t>„Operations Management and Security E1/E2“ pagal SA</w:t>
            </w:r>
          </w:p>
        </w:tc>
        <w:tc>
          <w:tcPr>
            <w:tcW w:w="4160" w:type="dxa"/>
          </w:tcPr>
          <w:p w:rsidR="00AE29EB" w:rsidRDefault="006B3999">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AE29EB" w:rsidRDefault="006B3999">
            <w:pPr>
              <w:pStyle w:val="ProductList-TableBody"/>
            </w:pPr>
            <w:r>
              <w:t>1</w:t>
            </w:r>
          </w:p>
        </w:tc>
      </w:tr>
      <w:tr w:rsidR="00AE29EB">
        <w:tc>
          <w:tcPr>
            <w:tcW w:w="3800" w:type="dxa"/>
            <w:tcBorders>
              <w:top w:val="none" w:sz="4" w:space="0" w:color="6E6E6E"/>
              <w:left w:val="single" w:sz="4" w:space="0" w:color="6E6E6E"/>
              <w:bottom w:val="single" w:sz="4" w:space="0" w:color="6E6E6E"/>
            </w:tcBorders>
          </w:tcPr>
          <w:p w:rsidR="00AE29EB" w:rsidRDefault="00AE29EB">
            <w:pPr>
              <w:pStyle w:val="ProductList-TableBody"/>
            </w:pPr>
          </w:p>
        </w:tc>
        <w:tc>
          <w:tcPr>
            <w:tcW w:w="4160" w:type="dxa"/>
          </w:tcPr>
          <w:p w:rsidR="00AE29EB" w:rsidRDefault="006B3999">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AE29EB" w:rsidRDefault="00AE29EB">
            <w:pPr>
              <w:pStyle w:val="ProductList-TableBody"/>
            </w:pPr>
          </w:p>
        </w:tc>
      </w:tr>
      <w:tr w:rsidR="00AE29EB">
        <w:tc>
          <w:tcPr>
            <w:tcW w:w="3800" w:type="dxa"/>
            <w:tcBorders>
              <w:top w:val="single" w:sz="4" w:space="0" w:color="6E6E6E"/>
              <w:left w:val="single" w:sz="4" w:space="0" w:color="6E6E6E"/>
              <w:bottom w:val="none" w:sz="4" w:space="0" w:color="6E6E6E"/>
            </w:tcBorders>
          </w:tcPr>
          <w:p w:rsidR="00AE29EB" w:rsidRDefault="006B3999">
            <w:pPr>
              <w:pStyle w:val="ProductList-TableBody"/>
            </w:pPr>
            <w:r>
              <w:t>„Operations Management and Security E1/E2“ pagal SA</w:t>
            </w:r>
          </w:p>
        </w:tc>
        <w:tc>
          <w:tcPr>
            <w:tcW w:w="4160" w:type="dxa"/>
          </w:tcPr>
          <w:p w:rsidR="00AE29EB" w:rsidRDefault="006B3999">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AE29EB" w:rsidRDefault="006B3999">
            <w:pPr>
              <w:pStyle w:val="ProductList-TableBody"/>
            </w:pPr>
            <w:r>
              <w:t>2</w:t>
            </w:r>
          </w:p>
        </w:tc>
      </w:tr>
      <w:tr w:rsidR="00AE29EB">
        <w:tc>
          <w:tcPr>
            <w:tcW w:w="3800" w:type="dxa"/>
            <w:tcBorders>
              <w:top w:val="none" w:sz="4" w:space="0" w:color="6E6E6E"/>
              <w:left w:val="single" w:sz="4" w:space="0" w:color="6E6E6E"/>
              <w:bottom w:val="single" w:sz="4" w:space="0" w:color="6E6E6E"/>
            </w:tcBorders>
          </w:tcPr>
          <w:p w:rsidR="00AE29EB" w:rsidRDefault="00AE29EB">
            <w:pPr>
              <w:pStyle w:val="ProductList-TableBody"/>
            </w:pPr>
          </w:p>
        </w:tc>
        <w:tc>
          <w:tcPr>
            <w:tcW w:w="4160" w:type="dxa"/>
          </w:tcPr>
          <w:p w:rsidR="00AE29EB" w:rsidRDefault="006B3999">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AE29EB" w:rsidRDefault="00AE29EB">
            <w:pPr>
              <w:pStyle w:val="ProductList-TableBody"/>
            </w:pPr>
          </w:p>
        </w:tc>
      </w:tr>
      <w:tr w:rsidR="00AE29EB">
        <w:tc>
          <w:tcPr>
            <w:tcW w:w="380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„Operations Management and Security E1/E2“ pagal SA</w:t>
            </w:r>
          </w:p>
        </w:tc>
        <w:tc>
          <w:tcPr>
            <w:tcW w:w="4160" w:type="dxa"/>
            <w:tcBorders>
              <w:left w:val="single" w:sz="4" w:space="0" w:color="6E6E6E"/>
              <w:right w:val="single" w:sz="4" w:space="0" w:color="6E6E6E"/>
            </w:tcBorders>
          </w:tcPr>
          <w:p w:rsidR="00AE29EB" w:rsidRDefault="006B3999">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8</w:t>
            </w:r>
          </w:p>
        </w:tc>
      </w:tr>
      <w:tr w:rsidR="00AE29EB">
        <w:tc>
          <w:tcPr>
            <w:tcW w:w="380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4160" w:type="dxa"/>
            <w:tcBorders>
              <w:left w:val="single" w:sz="4" w:space="0" w:color="6E6E6E"/>
              <w:bottom w:val="single" w:sz="4" w:space="0" w:color="6E6E6E"/>
              <w:right w:val="single" w:sz="4" w:space="0" w:color="6E6E6E"/>
            </w:tcBorders>
          </w:tcPr>
          <w:p w:rsidR="00AE29EB" w:rsidRDefault="006B3999">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r>
    </w:tbl>
    <w:p w:rsidR="00AE29EB" w:rsidRDefault="00AE29EB">
      <w:pPr>
        <w:pStyle w:val="ProductList-Body"/>
      </w:pPr>
    </w:p>
    <w:p w:rsidR="00AE29EB" w:rsidRDefault="006B3999">
      <w:pPr>
        <w:pStyle w:val="ProductList-Offering2HeadingNoBorder"/>
        <w:outlineLvl w:val="2"/>
      </w:pPr>
      <w:r>
        <w:t>„Microsoft 365‟</w:t>
      </w:r>
      <w:r>
        <w:fldChar w:fldCharType="begin"/>
      </w:r>
      <w:r>
        <w:instrText xml:space="preserve"> TC "„Microsoft 365‟ " \l 3</w:instrText>
      </w:r>
      <w:r>
        <w:fldChar w:fldCharType="end"/>
      </w:r>
    </w:p>
    <w:p w:rsidR="00AE29EB" w:rsidRDefault="00AE29EB">
      <w:pPr>
        <w:pStyle w:val="ProductList-Body"/>
      </w:pPr>
    </w:p>
    <w:p w:rsidR="00AE29EB" w:rsidRDefault="006B3999">
      <w:pPr>
        <w:pStyle w:val="ProductList-Body"/>
      </w:pPr>
      <w:r>
        <w:t xml:space="preserve">Kad galėtų įsigyti „Microsoft 365“ vartotojo PL pagal SA, klientas turi atitikti tinkamumo ir Licencijos priskyrimo reikalavimus, taikomus kiekvienam „Microsoft 365“ komponentui. Turint „Microsoft 365“ Vartotojo programinės įrangos licencijų pagal SA, siūlomos SA privilegijos atitinka SA komponentus, įtrauktus į „Microsoft 365“ Vartotojo PL pagal SA („Microsoft 365“ E3 / E5 komponentai yra „Office 365 Enterprise“ E3 / E5, „Enterprise Mobility + Security“ E3 / E5 ir „Windows 10 Enterprise“ E3 / E5 kiekvienam vartotojui.) </w:t>
      </w:r>
    </w:p>
    <w:p w:rsidR="00AE29EB" w:rsidRDefault="00AE29EB">
      <w:pPr>
        <w:pStyle w:val="ProductList-Body"/>
      </w:pPr>
    </w:p>
    <w:tbl>
      <w:tblPr>
        <w:tblStyle w:val="PURTable"/>
        <w:tblW w:w="0" w:type="dxa"/>
        <w:tblLook w:val="04A0" w:firstRow="1" w:lastRow="0" w:firstColumn="1" w:lastColumn="0" w:noHBand="0" w:noVBand="1"/>
      </w:tblPr>
      <w:tblGrid>
        <w:gridCol w:w="5611"/>
        <w:gridCol w:w="5305"/>
      </w:tblGrid>
      <w:tr w:rsidR="00AE29E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„Windows“ kompiuterio operacinės sistemos SA ir</w:t>
            </w:r>
          </w:p>
          <w:p w:rsidR="00AE29EB" w:rsidRDefault="006B3999">
            <w:pPr>
              <w:pStyle w:val="ProductList-TableBody"/>
            </w:pPr>
            <w:r>
              <w:t>„Core“ / „Enterprise CAL Suite“ ir</w:t>
            </w:r>
          </w:p>
          <w:p w:rsidR="00AE29EB" w:rsidRDefault="006B3999">
            <w:pPr>
              <w:pStyle w:val="ProductList-TableBody"/>
            </w:pPr>
            <w:r>
              <w:t>„Office Professional Plus“</w:t>
            </w:r>
          </w:p>
        </w:tc>
      </w:tr>
    </w:tbl>
    <w:p w:rsidR="00AE29EB" w:rsidRDefault="00AE29EB">
      <w:pPr>
        <w:pStyle w:val="ProductList-Body"/>
      </w:pPr>
    </w:p>
    <w:p w:rsidR="00AE29EB" w:rsidRDefault="006B3999">
      <w:pPr>
        <w:pStyle w:val="ProductList-Offering2HeadingNoBorder"/>
        <w:outlineLvl w:val="2"/>
      </w:pPr>
      <w:r>
        <w:t>„Enterprise Mobility + Security“</w:t>
      </w:r>
      <w:r>
        <w:fldChar w:fldCharType="begin"/>
      </w:r>
      <w:r>
        <w:instrText xml:space="preserve"> TC "„Enterprise Mobility + Security“ " \l 3</w:instrText>
      </w:r>
      <w:r>
        <w:fldChar w:fldCharType="end"/>
      </w:r>
    </w:p>
    <w:p w:rsidR="00AE29EB" w:rsidRDefault="00AE29EB">
      <w:pPr>
        <w:pStyle w:val="ProductList-Body"/>
      </w:pPr>
    </w:p>
    <w:p w:rsidR="00AE29EB" w:rsidRDefault="006B3999">
      <w:pPr>
        <w:pStyle w:val="ProductList-Body"/>
      </w:pPr>
      <w:r>
        <w:t>„Enterprise Mobility + Security“ vartotojų PL pagal SA suteikia Klientui galimybę naudotis SA privilegijomis, kurias lemia Priskirtos licencijos.</w:t>
      </w:r>
    </w:p>
    <w:p w:rsidR="00AE29EB" w:rsidRDefault="00AE29EB">
      <w:pPr>
        <w:pStyle w:val="ProductList-Body"/>
      </w:pPr>
    </w:p>
    <w:p w:rsidR="00AE29EB" w:rsidRDefault="006B3999">
      <w:pPr>
        <w:pStyle w:val="ProductList-Body"/>
      </w:pPr>
      <w:r>
        <w:t>Norint pereiti prie Vartotojų PL pagal SA reikia turėti atitinkamus „CAL Suite Bridge“ arba USL, nurodytus toliau:</w:t>
      </w:r>
    </w:p>
    <w:p w:rsidR="00AE29EB" w:rsidRDefault="00AE29EB">
      <w:pPr>
        <w:pStyle w:val="ProductList-Body"/>
      </w:pPr>
    </w:p>
    <w:tbl>
      <w:tblPr>
        <w:tblStyle w:val="PURTable"/>
        <w:tblW w:w="0" w:type="dxa"/>
        <w:tblLook w:val="04A0" w:firstRow="1" w:lastRow="0" w:firstColumn="1" w:lastColumn="0" w:noHBand="0" w:noVBand="1"/>
      </w:tblPr>
      <w:tblGrid>
        <w:gridCol w:w="3774"/>
        <w:gridCol w:w="3774"/>
        <w:gridCol w:w="3368"/>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AE29EB" w:rsidRDefault="006B3999">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Būtinasis „CAL Suite Bridge“ arba USL</w:t>
            </w:r>
          </w:p>
        </w:tc>
      </w:tr>
      <w:tr w:rsidR="00AE29EB">
        <w:tc>
          <w:tcPr>
            <w:tcW w:w="416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KLP „Bridge for Enterprise Mobility + Security“ arba „Office 365 Enterprise“ / „Government E1“, „E3“, „E5“</w:t>
            </w:r>
          </w:p>
        </w:tc>
      </w:tr>
      <w:tr w:rsidR="00AE29EB">
        <w:tc>
          <w:tcPr>
            <w:tcW w:w="416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„Core“ KLP „Bridge for Enterprise Mobility + Security“ arba „Office 365 Enterprise“ / „Government E1“, „E3“, „E5“</w:t>
            </w:r>
          </w:p>
        </w:tc>
      </w:tr>
    </w:tbl>
    <w:p w:rsidR="00AE29EB" w:rsidRDefault="00AE29EB">
      <w:pPr>
        <w:pStyle w:val="ProductList-Body"/>
      </w:pPr>
    </w:p>
    <w:p w:rsidR="00AE29EB" w:rsidRDefault="006B399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621"/>
        <w:gridCol w:w="5295"/>
      </w:tblGrid>
      <w:tr w:rsidR="00AE29E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komandos nariams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užduotys KPL</w:t>
            </w:r>
          </w:p>
        </w:tc>
      </w:tr>
      <w:tr w:rsidR="00AE29EB">
        <w:tc>
          <w:tcPr>
            <w:tcW w:w="624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savitarnos KPL</w:t>
            </w:r>
          </w:p>
        </w:tc>
      </w:tr>
      <w:tr w:rsidR="00AE29EB">
        <w:tc>
          <w:tcPr>
            <w:tcW w:w="6240" w:type="dxa"/>
            <w:tcBorders>
              <w:top w:val="none" w:sz="4" w:space="0" w:color="6E6E6E"/>
              <w:left w:val="single" w:sz="4" w:space="0" w:color="6E6E6E"/>
              <w:bottom w:val="non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Essentials“ KPL</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Team Members“ vietinė KPL</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užduočių KPL (Įrenginio)</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įrenginio KPL</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Activity‟, „Enterprise‟ leidimas pagal PĮNG</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Activity‟ KPL</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funkcijų KPL / korporatyvinė KPL</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KPL</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funkcijų KPL / korporatyvinė KPL</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Operations‟ KPL</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AX“ korporatyvinė KPL</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Sales“ vietinė KPL</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Sales“ vietinė KPL</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Customer Service“ vietinė KPL</w:t>
            </w:r>
          </w:p>
        </w:tc>
      </w:tr>
      <w:tr w:rsidR="00AE29EB">
        <w:tc>
          <w:tcPr>
            <w:tcW w:w="624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„Microsoft Dynamics 365“ 1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Basic“ KPL</w:t>
            </w:r>
          </w:p>
        </w:tc>
      </w:tr>
      <w:tr w:rsidR="00AE29EB">
        <w:tc>
          <w:tcPr>
            <w:tcW w:w="624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Customer Service“ vietinė KPL</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for Case Management“, „Enterprise“ versija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for Sales“ vietinė KPL</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„Microsoft Dynamics CRM Professional“ KPL</w:t>
            </w:r>
          </w:p>
        </w:tc>
      </w:tr>
    </w:tbl>
    <w:p w:rsidR="00AE29EB" w:rsidRDefault="00AE29EB">
      <w:pPr>
        <w:pStyle w:val="ProductList-Body"/>
      </w:pPr>
    </w:p>
    <w:p w:rsidR="00AE29EB" w:rsidRDefault="006B3999">
      <w:pPr>
        <w:pStyle w:val="ProductList-Offering2HeadingNoBorder"/>
        <w:outlineLvl w:val="2"/>
      </w:pPr>
      <w:r>
        <w:t>„Office 365“ programos</w:t>
      </w:r>
      <w:r>
        <w:fldChar w:fldCharType="begin"/>
      </w:r>
      <w:r>
        <w:instrText xml:space="preserve"> TC "„Office 365“ programos"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604"/>
        <w:gridCol w:w="5312"/>
      </w:tblGrid>
      <w:tr w:rsidR="00AE29E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„Office Professional Plus“</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Professional“</w:t>
            </w:r>
          </w:p>
        </w:tc>
      </w:tr>
      <w:tr w:rsidR="00AE29EB">
        <w:tc>
          <w:tcPr>
            <w:tcW w:w="624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„Visio Standard“</w:t>
            </w:r>
          </w:p>
        </w:tc>
      </w:tr>
    </w:tbl>
    <w:p w:rsidR="00AE29EB" w:rsidRDefault="00AE29EB">
      <w:pPr>
        <w:pStyle w:val="ProductList-Body"/>
      </w:pPr>
    </w:p>
    <w:p w:rsidR="00AE29EB" w:rsidRDefault="006B3999">
      <w:pPr>
        <w:pStyle w:val="ProductList-Offering2HeadingNoBorder"/>
        <w:outlineLvl w:val="2"/>
      </w:pPr>
      <w:r>
        <w:t>„Office 365“ paketai</w:t>
      </w:r>
      <w:r>
        <w:fldChar w:fldCharType="begin"/>
      </w:r>
      <w:r>
        <w:instrText xml:space="preserve"> TC "„Office 365“ paketai" \l 3</w:instrText>
      </w:r>
      <w:r>
        <w:fldChar w:fldCharType="end"/>
      </w:r>
    </w:p>
    <w:p w:rsidR="00AE29EB" w:rsidRDefault="00AE29EB">
      <w:pPr>
        <w:pStyle w:val="ProductList-Body"/>
      </w:pPr>
    </w:p>
    <w:p w:rsidR="00AE29EB" w:rsidRDefault="006B3999">
      <w:pPr>
        <w:pStyle w:val="ProductList-Body"/>
      </w:pPr>
      <w:r>
        <w:t>„Office 365“ („Enterprise“ E1, E3, E5 ir „Government“ E1, E3, E4) Vartotojo PL pagal SA suteikia tokias pačias SA privilegijas kaip ir Priskirtos licencijos.</w:t>
      </w:r>
    </w:p>
    <w:p w:rsidR="00AE29EB" w:rsidRDefault="00AE29EB">
      <w:pPr>
        <w:pStyle w:val="ProductList-Body"/>
      </w:pPr>
    </w:p>
    <w:p w:rsidR="00AE29EB" w:rsidRDefault="006B3999">
      <w:pPr>
        <w:pStyle w:val="ProductList-Body"/>
      </w:pPr>
      <w:r>
        <w:t>Norint pereiti prie Vartotojų PL pagal SA reikia turėti atitinkamus „CAL Suite Bridge“ arba USL, nurodytus toliau:</w:t>
      </w:r>
    </w:p>
    <w:p w:rsidR="00AE29EB" w:rsidRDefault="00AE29EB">
      <w:pPr>
        <w:pStyle w:val="ProductList-Body"/>
      </w:pPr>
    </w:p>
    <w:tbl>
      <w:tblPr>
        <w:tblStyle w:val="PURTable"/>
        <w:tblW w:w="0" w:type="dxa"/>
        <w:tblLook w:val="04A0" w:firstRow="1" w:lastRow="0" w:firstColumn="1" w:lastColumn="0" w:noHBand="0" w:noVBand="1"/>
      </w:tblPr>
      <w:tblGrid>
        <w:gridCol w:w="3753"/>
        <w:gridCol w:w="3428"/>
        <w:gridCol w:w="3735"/>
      </w:tblGrid>
      <w:tr w:rsidR="00AE29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3800" w:type="dxa"/>
            <w:tcBorders>
              <w:top w:val="single" w:sz="4" w:space="0" w:color="0070C0"/>
            </w:tcBorders>
            <w:shd w:val="clear" w:color="auto" w:fill="0070C0"/>
          </w:tcPr>
          <w:p w:rsidR="00AE29EB" w:rsidRDefault="006B3999">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Būtinasis „CAL Suite Bridge“ arba USL</w:t>
            </w:r>
          </w:p>
        </w:tc>
      </w:tr>
      <w:tr w:rsidR="00AE29EB">
        <w:tc>
          <w:tcPr>
            <w:tcW w:w="4160" w:type="dxa"/>
            <w:tcBorders>
              <w:top w:val="single" w:sz="4" w:space="0" w:color="6E6E6E"/>
              <w:left w:val="single" w:sz="4" w:space="0" w:color="6E6E6E"/>
              <w:bottom w:val="single" w:sz="4" w:space="0" w:color="6E6E6E"/>
            </w:tcBorders>
          </w:tcPr>
          <w:p w:rsidR="00AE29EB" w:rsidRDefault="006B3999">
            <w:pPr>
              <w:pStyle w:val="ProductList-TableBody"/>
            </w:pPr>
            <w:r>
              <w:t>„Office 365 Enterprise“ / „Government E1“ pagal SA</w:t>
            </w:r>
          </w:p>
        </w:tc>
        <w:tc>
          <w:tcPr>
            <w:tcW w:w="3800" w:type="dxa"/>
          </w:tcPr>
          <w:p w:rsidR="00AE29EB" w:rsidRDefault="006B3999">
            <w:pPr>
              <w:pStyle w:val="ProductList-TableBody"/>
            </w:pPr>
            <w:r>
              <w:t>„Core CAL Suite“</w:t>
            </w:r>
          </w:p>
        </w:tc>
        <w:tc>
          <w:tcPr>
            <w:tcW w:w="4160" w:type="dxa"/>
            <w:tcBorders>
              <w:top w:val="single" w:sz="4" w:space="0" w:color="6E6E6E"/>
              <w:bottom w:val="none" w:sz="4" w:space="0" w:color="6E6E6E"/>
              <w:right w:val="single" w:sz="4" w:space="0" w:color="6E6E6E"/>
            </w:tcBorders>
          </w:tcPr>
          <w:p w:rsidR="00AE29EB" w:rsidRDefault="006B3999">
            <w:pPr>
              <w:pStyle w:val="ProductList-TableBody"/>
            </w:pPr>
            <w:r>
              <w:t>„Core CAL Bridge“, skirta „Office 365“ arba</w:t>
            </w:r>
          </w:p>
          <w:p w:rsidR="00AE29EB" w:rsidRDefault="006B3999">
            <w:pPr>
              <w:pStyle w:val="ProductList-TableBody"/>
            </w:pPr>
            <w:r>
              <w:t>„Enterprise Mobility + Security“</w:t>
            </w:r>
          </w:p>
        </w:tc>
      </w:tr>
      <w:tr w:rsidR="00AE29EB">
        <w:tc>
          <w:tcPr>
            <w:tcW w:w="4160" w:type="dxa"/>
            <w:tcBorders>
              <w:top w:val="single" w:sz="4" w:space="0" w:color="6E6E6E"/>
              <w:left w:val="single" w:sz="4" w:space="0" w:color="6E6E6E"/>
              <w:bottom w:val="single" w:sz="4" w:space="0" w:color="6E6E6E"/>
            </w:tcBorders>
          </w:tcPr>
          <w:p w:rsidR="00AE29EB" w:rsidRDefault="006B3999">
            <w:pPr>
              <w:pStyle w:val="ProductList-TableBody"/>
            </w:pPr>
            <w:r>
              <w:t>„Office 365“ („Enterprise“ E3, E5 ir „Government E3“, „E4“) pagal SA</w:t>
            </w:r>
          </w:p>
        </w:tc>
        <w:tc>
          <w:tcPr>
            <w:tcW w:w="3800" w:type="dxa"/>
          </w:tcPr>
          <w:p w:rsidR="00AE29EB" w:rsidRDefault="006B3999">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AE29EB" w:rsidRDefault="00AE29EB">
            <w:pPr>
              <w:pStyle w:val="ProductList-TableBody"/>
            </w:pPr>
          </w:p>
        </w:tc>
      </w:tr>
      <w:tr w:rsidR="00AE29EB">
        <w:tc>
          <w:tcPr>
            <w:tcW w:w="4160" w:type="dxa"/>
            <w:tcBorders>
              <w:top w:val="single" w:sz="4" w:space="0" w:color="6E6E6E"/>
              <w:left w:val="single" w:sz="4" w:space="0" w:color="6E6E6E"/>
              <w:bottom w:val="single" w:sz="4" w:space="0" w:color="6E6E6E"/>
            </w:tcBorders>
          </w:tcPr>
          <w:p w:rsidR="00AE29EB" w:rsidRDefault="006B3999">
            <w:pPr>
              <w:pStyle w:val="ProductList-TableBody"/>
            </w:pPr>
            <w:r>
              <w:t>„Office 365“ („Enterprise“ E3, E5 ir „Government E3“, „E4“) pagal SA</w:t>
            </w:r>
          </w:p>
        </w:tc>
        <w:tc>
          <w:tcPr>
            <w:tcW w:w="3800" w:type="dxa"/>
          </w:tcPr>
          <w:p w:rsidR="00AE29EB" w:rsidRDefault="006B3999">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AE29EB" w:rsidRDefault="006B3999">
            <w:pPr>
              <w:pStyle w:val="ProductList-TableBody"/>
            </w:pPr>
            <w:r>
              <w:t>„Enterprise CAL Bridge“, skirta „Office 365“ arba</w:t>
            </w:r>
          </w:p>
          <w:p w:rsidR="00AE29EB" w:rsidRDefault="006B3999">
            <w:pPr>
              <w:pStyle w:val="ProductList-TableBody"/>
            </w:pPr>
            <w:r>
              <w:t>„Enterprise Mobility + Security“</w:t>
            </w:r>
          </w:p>
        </w:tc>
      </w:tr>
    </w:tbl>
    <w:p w:rsidR="00AE29EB" w:rsidRDefault="00AE29EB">
      <w:pPr>
        <w:pStyle w:val="ProductList-Body"/>
      </w:pPr>
    </w:p>
    <w:p w:rsidR="00AE29EB" w:rsidRDefault="006B3999">
      <w:pPr>
        <w:pStyle w:val="ProductList-Offering2HeadingNoBorder"/>
        <w:outlineLvl w:val="2"/>
      </w:pPr>
      <w:r>
        <w:t>„Project Online“</w:t>
      </w:r>
      <w:r>
        <w:fldChar w:fldCharType="begin"/>
      </w:r>
      <w:r>
        <w:instrText xml:space="preserve"> TC "„Project Online“" \l 3</w:instrText>
      </w:r>
      <w:r>
        <w:fldChar w:fldCharType="end"/>
      </w:r>
    </w:p>
    <w:p w:rsidR="00AE29EB" w:rsidRDefault="00AE29EB">
      <w:pPr>
        <w:pStyle w:val="ProductList-Body"/>
      </w:pPr>
    </w:p>
    <w:tbl>
      <w:tblPr>
        <w:tblStyle w:val="PURTable"/>
        <w:tblW w:w="0" w:type="dxa"/>
        <w:tblLook w:val="04A0" w:firstRow="1" w:lastRow="0" w:firstColumn="1" w:lastColumn="0" w:noHBand="0" w:noVBand="1"/>
      </w:tblPr>
      <w:tblGrid>
        <w:gridCol w:w="5511"/>
        <w:gridCol w:w="5405"/>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E29EB" w:rsidRDefault="006B399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E29EB" w:rsidRDefault="006B3999">
            <w:pPr>
              <w:pStyle w:val="ProductList-TableBody"/>
            </w:pPr>
            <w:r>
              <w:rPr>
                <w:color w:val="FFFFFF"/>
              </w:rPr>
              <w:t>Priskirta (-os) licencija (-os)</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Professional“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Server“ KPL</w:t>
            </w:r>
          </w:p>
        </w:tc>
      </w:tr>
      <w:tr w:rsidR="00AE29EB">
        <w:tc>
          <w:tcPr>
            <w:tcW w:w="6120" w:type="dxa"/>
            <w:tcBorders>
              <w:top w:val="single" w:sz="4" w:space="0" w:color="6E6E6E"/>
              <w:left w:val="single" w:sz="4" w:space="0" w:color="6E6E6E"/>
              <w:bottom w:val="none" w:sz="4" w:space="0" w:color="6E6E6E"/>
              <w:right w:val="single" w:sz="4" w:space="0" w:color="6E6E6E"/>
            </w:tcBorders>
          </w:tcPr>
          <w:p w:rsidR="00AE29EB" w:rsidRDefault="006B3999">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Professional“</w:t>
            </w:r>
          </w:p>
        </w:tc>
      </w:tr>
      <w:tr w:rsidR="00AE29EB">
        <w:tc>
          <w:tcPr>
            <w:tcW w:w="6120" w:type="dxa"/>
            <w:tcBorders>
              <w:top w:val="none" w:sz="4" w:space="0" w:color="6E6E6E"/>
              <w:left w:val="single" w:sz="4" w:space="0" w:color="6E6E6E"/>
              <w:bottom w:val="single" w:sz="4" w:space="0" w:color="6E6E6E"/>
              <w:right w:val="single" w:sz="4" w:space="0" w:color="6E6E6E"/>
            </w:tcBorders>
          </w:tcPr>
          <w:p w:rsidR="00AE29EB" w:rsidRDefault="00AE29E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E29EB" w:rsidRDefault="006B3999">
            <w:pPr>
              <w:pStyle w:val="ProductList-TableBody"/>
            </w:pPr>
            <w:r>
              <w:t>„Project Server“ KPL</w:t>
            </w:r>
          </w:p>
        </w:tc>
      </w:tr>
    </w:tbl>
    <w:p w:rsidR="00AE29EB" w:rsidRDefault="006B3999">
      <w:pPr>
        <w:pStyle w:val="ProductList-SectionHeading"/>
        <w:pageBreakBefore/>
        <w:outlineLvl w:val="0"/>
      </w:pPr>
      <w:bookmarkStart w:id="333" w:name="_Sec562"/>
      <w:bookmarkEnd w:id="326"/>
      <w:r>
        <w:t>D priedas – Profesionalios paslaugos</w:t>
      </w:r>
      <w:r>
        <w:fldChar w:fldCharType="begin"/>
      </w:r>
      <w:r>
        <w:instrText xml:space="preserve"> TC "</w:instrText>
      </w:r>
      <w:bookmarkStart w:id="334" w:name="_Toc507619872"/>
      <w:r>
        <w:instrText>D priedas – Profesionalios paslaugos</w:instrText>
      </w:r>
      <w:bookmarkEnd w:id="334"/>
      <w:r>
        <w:instrText>" \l 1</w:instrText>
      </w:r>
      <w:r>
        <w:fldChar w:fldCharType="end"/>
      </w:r>
    </w:p>
    <w:p w:rsidR="00AE29EB" w:rsidRDefault="006B3999">
      <w:pPr>
        <w:pStyle w:val="ProductList-Body"/>
      </w:pPr>
      <w:r>
        <w:t>Per „Microsoft“ bendrąjį licencijavimą teikiamos Profesionalios paslaugos aprašytos toliau.</w:t>
      </w:r>
    </w:p>
    <w:p w:rsidR="00AE29EB" w:rsidRDefault="006B3999">
      <w:pPr>
        <w:pStyle w:val="ProductList-Offering1Heading"/>
        <w:outlineLvl w:val="1"/>
      </w:pPr>
      <w:bookmarkStart w:id="335" w:name="_Sec565"/>
      <w:r>
        <w:t>„Microsoft Premier“ palaikymo pasiūlymai</w:t>
      </w:r>
      <w:bookmarkEnd w:id="33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AE29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jc w:val="center"/>
            </w:pPr>
            <w:r>
              <w:rPr>
                <w:color w:val="FFFFFF"/>
              </w:rPr>
              <w:t>„Premier Plus“</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Kas mėnesį</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Iki 10 val.</w:t>
            </w:r>
          </w:p>
          <w:p w:rsidR="00AE29EB" w:rsidRDefault="006B3999">
            <w:pPr>
              <w:pStyle w:val="ProductList-TableBody"/>
            </w:pPr>
            <w:r>
              <w:t>1 papildoma valanda sveikatos patikrai</w:t>
            </w:r>
          </w:p>
          <w:p w:rsidR="00AE29EB" w:rsidRDefault="006B3999">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Iki 160 val.</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Iki 140 val.</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jc w:val="center"/>
            </w:pPr>
            <w:r>
              <w:t>X</w:t>
            </w:r>
          </w:p>
        </w:tc>
      </w:tr>
      <w:tr w:rsidR="00AE29EB">
        <w:tc>
          <w:tcPr>
            <w:tcW w:w="404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20 vnt. paketai</w:t>
            </w:r>
          </w:p>
        </w:tc>
      </w:tr>
    </w:tbl>
    <w:p w:rsidR="00AE29EB" w:rsidRDefault="006B3999">
      <w:pPr>
        <w:pStyle w:val="ProductList-Body"/>
      </w:pPr>
      <w:r>
        <w:rPr>
          <w:vertAlign w:val="superscript"/>
        </w:rPr>
        <w:t xml:space="preserve">1 </w:t>
      </w:r>
      <w:r>
        <w:rPr>
          <w:i/>
        </w:rPr>
        <w:t>Darbo valandos nustatomos konkrečiose vietose.</w:t>
      </w:r>
    </w:p>
    <w:p w:rsidR="00AE29EB" w:rsidRDefault="00AE29EB">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AE29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Numatytas Kliento atsakas</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Ypač neigiamas poveikis verslui: </w:t>
            </w:r>
          </w:p>
          <w:p w:rsidR="00AE29EB" w:rsidRDefault="006B3999">
            <w:pPr>
              <w:pStyle w:val="ProductList-TableBody"/>
            </w:pPr>
            <w:r>
              <w:t>Visiškas galimybės valdyti esminius (svarbiausių) verslo procesus ir tęsti darbo praradimas</w:t>
            </w:r>
          </w:p>
          <w:p w:rsidR="00AE29EB" w:rsidRDefault="006B3999">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Atsakymas į 1-ą skambutį per valandą arba greičiau</w:t>
            </w:r>
          </w:p>
          <w:p w:rsidR="00AE29EB" w:rsidRDefault="006B3999">
            <w:pPr>
              <w:pStyle w:val="ProductList-TableBody"/>
            </w:pPr>
            <w:r>
              <w:t>„Microsoft“ atstovai kuo greičiau atvyksta pas klientą.</w:t>
            </w:r>
          </w:p>
          <w:p w:rsidR="00AE29EB" w:rsidRDefault="006B3999">
            <w:pPr>
              <w:pStyle w:val="ProductList-TableBody"/>
            </w:pPr>
            <w:r>
              <w:t>Nepertraukiamas darbas 24 valandas per parą 7 dienas per savaitę.</w:t>
            </w:r>
          </w:p>
          <w:p w:rsidR="00AE29EB" w:rsidRDefault="006B3999">
            <w:pPr>
              <w:pStyle w:val="ProductList-TableBody"/>
            </w:pPr>
            <w:r>
              <w:t>Operatyvus problemos perdavimas „Microsoft“ produktų komandoms.</w:t>
            </w:r>
          </w:p>
          <w:p w:rsidR="00AE29EB" w:rsidRDefault="006B3999">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Kliento vyresniųjų vadovaujančių asmenų informavimas </w:t>
            </w:r>
          </w:p>
          <w:p w:rsidR="00AE29EB" w:rsidRDefault="006B3999">
            <w:pPr>
              <w:pStyle w:val="ProductList-TableBody"/>
            </w:pPr>
            <w:r>
              <w:t>Atitinkamų išteklių skyrimas nepertraukiamam darbui užtikrinti 24 valandas per parą 7 dienas per savaitę</w:t>
            </w:r>
            <w:r>
              <w:rPr>
                <w:vertAlign w:val="superscript"/>
              </w:rPr>
              <w:t>2</w:t>
            </w:r>
            <w:r>
              <w:t>.</w:t>
            </w:r>
          </w:p>
          <w:p w:rsidR="00AE29EB" w:rsidRDefault="006B3999">
            <w:pPr>
              <w:pStyle w:val="ProductList-TableBody"/>
            </w:pPr>
            <w:r>
              <w:t>Greita keitimų valdymo specialistų prieiga ir atsakas.</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Kritinis poveikis verslui: </w:t>
            </w:r>
          </w:p>
          <w:p w:rsidR="00AE29EB" w:rsidRDefault="006B3999">
            <w:pPr>
              <w:pStyle w:val="ProductList-TableBody"/>
            </w:pPr>
            <w:r>
              <w:t>Sutrinka arba labai pablogėjo paslaugų kokybė.</w:t>
            </w:r>
          </w:p>
          <w:p w:rsidR="00AE29EB" w:rsidRDefault="006B3999">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Atsakymas į 1-ą skambutį per valandą arba greičiau</w:t>
            </w:r>
          </w:p>
          <w:p w:rsidR="00AE29EB" w:rsidRDefault="006B3999">
            <w:pPr>
              <w:pStyle w:val="ProductList-TableBody"/>
            </w:pPr>
            <w:r>
              <w:t>„Microsoft“ atstovai, jei būtina, atvyksta pas Klientą.</w:t>
            </w:r>
          </w:p>
          <w:p w:rsidR="00AE29EB" w:rsidRDefault="006B3999">
            <w:pPr>
              <w:pStyle w:val="ProductList-TableBody"/>
            </w:pPr>
            <w:r>
              <w:t>Nepertraukiamas darbas 24 valandas per parą 7 dienas per savaitę.</w:t>
            </w:r>
          </w:p>
          <w:p w:rsidR="00AE29EB" w:rsidRDefault="006B3999">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Atitinkamų išteklių skyrimas nepertraukiamam darbui užtikrinti 24 valandas per parą 7 dienas per savaitę</w:t>
            </w:r>
            <w:r>
              <w:rPr>
                <w:vertAlign w:val="superscript"/>
              </w:rPr>
              <w:t>2</w:t>
            </w:r>
            <w:r>
              <w:t>.</w:t>
            </w:r>
          </w:p>
          <w:p w:rsidR="00AE29EB" w:rsidRDefault="006B3999">
            <w:pPr>
              <w:pStyle w:val="ProductList-TableBody"/>
            </w:pPr>
            <w:r>
              <w:t>Greita keitimų valdymo specialistų prieiga ir atsakas.</w:t>
            </w:r>
          </w:p>
          <w:p w:rsidR="00AE29EB" w:rsidRDefault="006B3999">
            <w:pPr>
              <w:pStyle w:val="ProductList-TableBody"/>
            </w:pPr>
            <w:r>
              <w:t>Vadovybės informavimas.</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Vidutiniškas poveikis verslui: </w:t>
            </w:r>
          </w:p>
          <w:p w:rsidR="00AE29EB" w:rsidRDefault="006B3999">
            <w:pPr>
              <w:pStyle w:val="ProductList-TableBody"/>
            </w:pPr>
            <w:r>
              <w:t>Sutriko arba perpus pablogėjo paslaugų kokybė, tačiau darbą galima tęsti ribota apimtimi.</w:t>
            </w:r>
          </w:p>
          <w:p w:rsidR="00AE29EB" w:rsidRDefault="006B3999">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Atsakymas į 1-ą skambutį per 2 valandas arba greičiau</w:t>
            </w:r>
          </w:p>
          <w:p w:rsidR="00AE29EB" w:rsidRDefault="006B399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Atitinkamų išteklių skyrimas, kad darbas būtų vykdomas nepertraukiamai darbo valandomis</w:t>
            </w:r>
            <w:r>
              <w:rPr>
                <w:vertAlign w:val="superscript"/>
              </w:rPr>
              <w:t>1</w:t>
            </w:r>
            <w:r>
              <w:t>.</w:t>
            </w:r>
          </w:p>
          <w:p w:rsidR="00AE29EB" w:rsidRDefault="006B3999">
            <w:pPr>
              <w:pStyle w:val="ProductList-TableBody"/>
            </w:pPr>
            <w:r>
              <w:t>Keitimų valdymo specialistų prieiga ir atsakas per 4 darbo valandas</w:t>
            </w:r>
            <w:r>
              <w:rPr>
                <w:vertAlign w:val="superscript"/>
              </w:rPr>
              <w:t>1</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Minimalus poveikis verslui: </w:t>
            </w:r>
          </w:p>
          <w:p w:rsidR="00AE29EB" w:rsidRDefault="006B3999">
            <w:pPr>
              <w:pStyle w:val="ProductList-TableBody"/>
            </w:pPr>
            <w:r>
              <w:t>Verslas Iš esmės funkcionuoja su nedideliais paslaugų sutrikimais arba be jų.</w:t>
            </w:r>
          </w:p>
          <w:p w:rsidR="00AE29EB" w:rsidRDefault="006B3999">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Atsakymas į 1-ą skambutį per 4 valandas arba greičiau</w:t>
            </w:r>
          </w:p>
          <w:p w:rsidR="00AE29EB" w:rsidRDefault="006B399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Pateikiama tiksli apie incidentą pranešusio kontaktinio asmens informacija.</w:t>
            </w:r>
          </w:p>
          <w:p w:rsidR="00AE29EB" w:rsidRDefault="006B3999">
            <w:pPr>
              <w:pStyle w:val="ProductList-TableBody"/>
            </w:pPr>
            <w:r>
              <w:t>Reaguojama per 24 valandas</w:t>
            </w:r>
          </w:p>
        </w:tc>
      </w:tr>
    </w:tbl>
    <w:p w:rsidR="00AE29EB" w:rsidRDefault="006B3999">
      <w:pPr>
        <w:pStyle w:val="ProductList-Body"/>
      </w:pPr>
      <w:r>
        <w:rPr>
          <w:vertAlign w:val="superscript"/>
        </w:rPr>
        <w:t>1</w:t>
      </w:r>
      <w:r>
        <w:rPr>
          <w:i/>
        </w:rPr>
        <w:t>Darbo valandos nustatomos konkrečiose vietose.</w:t>
      </w:r>
    </w:p>
    <w:p w:rsidR="00AE29EB" w:rsidRDefault="006B3999">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AE29EB" w:rsidRDefault="00AE29EB">
      <w:pPr>
        <w:pStyle w:val="ProductList-Body"/>
      </w:pPr>
    </w:p>
    <w:p w:rsidR="00AE29EB" w:rsidRDefault="006B3999">
      <w:pPr>
        <w:pStyle w:val="ProductList-ClauseHeading"/>
        <w:outlineLvl w:val="2"/>
      </w:pPr>
      <w:r>
        <w:t>Susijusios verslo taisyklės</w:t>
      </w:r>
    </w:p>
    <w:p w:rsidR="00AE29EB" w:rsidRDefault="006B3999">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AE29EB" w:rsidRDefault="006B3999">
      <w:pPr>
        <w:pStyle w:val="ProductList-Offering1Heading"/>
        <w:outlineLvl w:val="1"/>
      </w:pPr>
      <w:bookmarkStart w:id="336" w:name="_Sec566"/>
      <w:r>
        <w:t>„Microsoft“ skaitmeninių konsultavimo paslaugų pasiūlymai</w:t>
      </w:r>
      <w:bookmarkEnd w:id="336"/>
      <w:r>
        <w:fldChar w:fldCharType="begin"/>
      </w:r>
      <w:r>
        <w:instrText xml:space="preserve"> TC "„Microsoft“ skaitmeninių konsultavimo paslaugų pasiūlymai" \l 2</w:instrText>
      </w:r>
      <w:r>
        <w:fldChar w:fldCharType="end"/>
      </w:r>
    </w:p>
    <w:p w:rsidR="00AE29EB" w:rsidRDefault="006B3999">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AE29E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Įmonės portfelio strategija</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9RO-xxxx</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„Microsoft“ skaitmeninės konsultavimo paslaugos ir įmonių aptarnavimo komandos paslaugos, kurių bendra teikimo trukmė – ne daugiau kaip 1 600 val.</w:t>
            </w: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E29EB" w:rsidRDefault="00AE29EB">
            <w:pPr>
              <w:pStyle w:val="ProductList-TableBody"/>
            </w:pPr>
          </w:p>
        </w:tc>
      </w:tr>
      <w:tr w:rsidR="00AE29EB">
        <w:tc>
          <w:tcPr>
            <w:tcW w:w="306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E29EB" w:rsidRDefault="006B3999">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AE29EB" w:rsidRDefault="00AE29EB">
            <w:pPr>
              <w:pStyle w:val="ProductList-TableBody"/>
            </w:pPr>
          </w:p>
        </w:tc>
      </w:tr>
    </w:tbl>
    <w:p w:rsidR="00AE29EB" w:rsidRDefault="00AE29EB">
      <w:pPr>
        <w:pStyle w:val="ProductList-Body"/>
      </w:pPr>
    </w:p>
    <w:p w:rsidR="00AE29EB" w:rsidRDefault="006B3999">
      <w:pPr>
        <w:pStyle w:val="ProductList-ClauseHeading"/>
        <w:outlineLvl w:val="2"/>
      </w:pPr>
      <w:r>
        <w:t>Skaitmeninių konsultavimo paslaugų moduliai</w:t>
      </w:r>
    </w:p>
    <w:p w:rsidR="00AE29EB" w:rsidRDefault="006B3999">
      <w:pPr>
        <w:pStyle w:val="ProductList-Body"/>
      </w:pPr>
      <w:r>
        <w:t>Skaitmeninės konsultavimo paslaugos apima vieną Skaitmeninių konsultavimo paslaugų modulį arba daugiau, kaip nurodyta Paslaugų teikimo plane.</w:t>
      </w:r>
    </w:p>
    <w:p w:rsidR="00AE29EB" w:rsidRDefault="00AE29EB">
      <w:pPr>
        <w:pStyle w:val="ProductList-Body"/>
      </w:pPr>
    </w:p>
    <w:p w:rsidR="00AE29EB" w:rsidRDefault="006B3999">
      <w:pPr>
        <w:pStyle w:val="ProductList-ClauseHeading"/>
        <w:outlineLvl w:val="2"/>
      </w:pPr>
      <w:r>
        <w:t>Neteiktinos paslaugos</w:t>
      </w:r>
    </w:p>
    <w:p w:rsidR="00AE29EB" w:rsidRDefault="006B3999">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AE29EB" w:rsidRDefault="00AE29EB">
      <w:pPr>
        <w:pStyle w:val="ProductList-Body"/>
      </w:pPr>
    </w:p>
    <w:p w:rsidR="00AE29EB" w:rsidRDefault="006B3999">
      <w:pPr>
        <w:pStyle w:val="ProductList-ClauseHeading"/>
        <w:outlineLvl w:val="2"/>
      </w:pPr>
      <w:r>
        <w:t>Kliento pareigos</w:t>
      </w:r>
    </w:p>
    <w:p w:rsidR="00AE29EB" w:rsidRDefault="006B3999">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AE29EB" w:rsidRDefault="006B3999">
      <w:pPr>
        <w:pStyle w:val="ProductList-Offering1Heading"/>
        <w:outlineLvl w:val="1"/>
      </w:pPr>
      <w:bookmarkStart w:id="337" w:name="_Sec567"/>
      <w:r>
        <w:t>Pasiūlymai, susiję su pardavimo efektyvumo didinimo paslauga</w:t>
      </w:r>
      <w:bookmarkEnd w:id="337"/>
      <w:r>
        <w:fldChar w:fldCharType="begin"/>
      </w:r>
      <w:r>
        <w:instrText xml:space="preserve"> TC "</w:instrText>
      </w:r>
      <w:bookmarkStart w:id="338" w:name="_Toc507619873"/>
      <w:r>
        <w:instrText>Pasiūlymai, susiję su pardavimo efektyvumo didinimo paslauga</w:instrText>
      </w:r>
      <w:bookmarkEnd w:id="338"/>
      <w:r>
        <w:instrText>" \l 2</w:instrText>
      </w:r>
      <w:r>
        <w:fldChar w:fldCharType="end"/>
      </w:r>
    </w:p>
    <w:p w:rsidR="00AE29EB" w:rsidRDefault="006B3999">
      <w:pPr>
        <w:pStyle w:val="ProductList-ClauseHeading"/>
        <w:outlineLvl w:val="2"/>
      </w:pPr>
      <w:r>
        <w:t>Pardavimo efektyvumo didinimo paslaugos apžvalga</w:t>
      </w:r>
    </w:p>
    <w:p w:rsidR="00AE29EB" w:rsidRDefault="006B3999">
      <w:pPr>
        <w:pStyle w:val="ProductList-Body"/>
      </w:pPr>
      <w:r>
        <w:t>Pardavimo efektyvumo didinimo paslauga – tai viena iš „Microsoft“ paslaugų, teikiama keturias (4) savaites siekiant užtikrinti konkrečių „Microsoft Dynamics 365“ funkcijų realizavimą.</w:t>
      </w:r>
    </w:p>
    <w:p w:rsidR="00AE29EB" w:rsidRDefault="00AE29EB">
      <w:pPr>
        <w:pStyle w:val="ProductList-Body"/>
      </w:pPr>
    </w:p>
    <w:p w:rsidR="00AE29EB" w:rsidRDefault="006B3999">
      <w:pPr>
        <w:pStyle w:val="ProductList-Body"/>
      </w:pPr>
      <w:r>
        <w:t>Su Pardavimo efektyvumo didinimo pasiūlymu numatomos toliau nurodytos paslaugos.</w:t>
      </w:r>
    </w:p>
    <w:p w:rsidR="00AE29EB" w:rsidRDefault="006B3999" w:rsidP="006B3999">
      <w:pPr>
        <w:pStyle w:val="ProductList-Bullet"/>
        <w:numPr>
          <w:ilvl w:val="0"/>
          <w:numId w:val="60"/>
        </w:numPr>
      </w:pPr>
      <w:r>
        <w:rPr>
          <w:b/>
          <w:color w:val="00188F"/>
        </w:rPr>
        <w:t>Paslaugų teikimo planas</w:t>
      </w:r>
      <w:r>
        <w:t>: sukurtas „Microsoft“ konsultanto ir atitinkantis kliento verslo tikslus bei poreikius.</w:t>
      </w:r>
    </w:p>
    <w:p w:rsidR="00AE29EB" w:rsidRDefault="006B3999" w:rsidP="006B3999">
      <w:pPr>
        <w:pStyle w:val="ProductList-Bullet"/>
        <w:numPr>
          <w:ilvl w:val="0"/>
          <w:numId w:val="60"/>
        </w:numPr>
      </w:pPr>
      <w:r>
        <w:rPr>
          <w:b/>
          <w:color w:val="00188F"/>
        </w:rPr>
        <w:t>Seminarai</w:t>
      </w:r>
      <w:r>
        <w:t>: iki šešiolikos (16) val. seminarų iš viso.</w:t>
      </w:r>
    </w:p>
    <w:p w:rsidR="00AE29EB" w:rsidRDefault="006B3999" w:rsidP="006B3999">
      <w:pPr>
        <w:pStyle w:val="ProductList-Bullet"/>
        <w:numPr>
          <w:ilvl w:val="1"/>
          <w:numId w:val="60"/>
        </w:numPr>
      </w:pPr>
      <w:r>
        <w:t>Ne daugiau kaip du (2) pažintinio pobūdžio seminarai, per kuriuos aiškindami pagrindiniai naudojimo atvejai ir Kliento nurodyti su verslu susiję konfigūracijai keliami reikalavimai.</w:t>
      </w:r>
    </w:p>
    <w:p w:rsidR="00AE29EB" w:rsidRDefault="006B3999" w:rsidP="006B3999">
      <w:pPr>
        <w:pStyle w:val="ProductList-Bullet"/>
        <w:numPr>
          <w:ilvl w:val="1"/>
          <w:numId w:val="60"/>
        </w:numPr>
      </w:pPr>
      <w:r>
        <w:t>Ne daugiau kaip keturi (4) seminarai, skirti kūrimo procesų apžvalgai.</w:t>
      </w:r>
    </w:p>
    <w:p w:rsidR="00AE29EB" w:rsidRDefault="006B3999" w:rsidP="006B3999">
      <w:pPr>
        <w:pStyle w:val="ProductList-Bullet"/>
        <w:numPr>
          <w:ilvl w:val="0"/>
          <w:numId w:val="60"/>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AE29EB" w:rsidRDefault="006B3999" w:rsidP="006B3999">
      <w:pPr>
        <w:pStyle w:val="ProductList-Bullet"/>
        <w:numPr>
          <w:ilvl w:val="0"/>
          <w:numId w:val="60"/>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AE29EB" w:rsidRDefault="006B3999" w:rsidP="006B3999">
      <w:pPr>
        <w:pStyle w:val="ProductList-Bullet"/>
        <w:numPr>
          <w:ilvl w:val="0"/>
          <w:numId w:val="60"/>
        </w:numPr>
      </w:pPr>
      <w:r>
        <w:rPr>
          <w:b/>
          <w:color w:val="00188F"/>
        </w:rPr>
        <w:t>Testavimas</w:t>
      </w:r>
      <w:r>
        <w:t>: skiriamos ne daugiau kaip dvidešimt šešios (26) valandos, ne daugiau kaip du (2) testai (pvz., sistemos testas ir UAT).</w:t>
      </w:r>
    </w:p>
    <w:p w:rsidR="00AE29EB" w:rsidRDefault="006B3999" w:rsidP="006B3999">
      <w:pPr>
        <w:pStyle w:val="ProductList-Bullet"/>
        <w:numPr>
          <w:ilvl w:val="0"/>
          <w:numId w:val="60"/>
        </w:numPr>
      </w:pPr>
      <w:r>
        <w:rPr>
          <w:b/>
          <w:color w:val="00188F"/>
        </w:rPr>
        <w:t>Mokymas ir žinių perdavimas</w:t>
      </w:r>
      <w:r>
        <w:t>: vienas (1) su produktu susijęs Kliento vartotojų mokymo užsiėmimas, trunkantis ne ilgiau kaip keturias (4) valandas.</w:t>
      </w:r>
    </w:p>
    <w:p w:rsidR="00AE29EB" w:rsidRDefault="006B3999" w:rsidP="006B3999">
      <w:pPr>
        <w:pStyle w:val="ProductList-Bullet"/>
        <w:numPr>
          <w:ilvl w:val="0"/>
          <w:numId w:val="60"/>
        </w:numPr>
      </w:pPr>
      <w:r>
        <w:rPr>
          <w:b/>
          <w:color w:val="00188F"/>
        </w:rPr>
        <w:t>Pagalba diegiant</w:t>
      </w:r>
      <w:r>
        <w:t>: ne daugiau kaip keturiasdešimt (40) valandų su diegimu ir paleidimu susijusios pagalbos (4 sav.), atsižvelgiant į iš anksto nustatytą projekto apimtį ir reikalavimus.</w:t>
      </w:r>
    </w:p>
    <w:p w:rsidR="00AE29EB" w:rsidRDefault="00AE29EB">
      <w:pPr>
        <w:pStyle w:val="ProductList-Body"/>
      </w:pPr>
    </w:p>
    <w:p w:rsidR="00AE29EB" w:rsidRDefault="006B3999">
      <w:pPr>
        <w:pStyle w:val="ProductList-ClauseHeading"/>
        <w:outlineLvl w:val="2"/>
      </w:pPr>
      <w:r>
        <w:t>Kliento pareigos</w:t>
      </w:r>
    </w:p>
    <w:p w:rsidR="00AE29EB" w:rsidRDefault="006B3999">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SectionHeading"/>
        <w:pageBreakBefore/>
        <w:outlineLvl w:val="0"/>
      </w:pPr>
      <w:bookmarkStart w:id="339" w:name="_Sec563"/>
      <w:bookmarkEnd w:id="333"/>
      <w:r>
        <w:t>E priedas – Papildomos programos sutarties sąlygos</w:t>
      </w:r>
      <w:r>
        <w:fldChar w:fldCharType="begin"/>
      </w:r>
      <w:r>
        <w:instrText xml:space="preserve"> TC "</w:instrText>
      </w:r>
      <w:bookmarkStart w:id="340" w:name="_Toc507619874"/>
      <w:r>
        <w:instrText>E priedas – Papildomos programos sutarties sąlygos</w:instrText>
      </w:r>
      <w:bookmarkEnd w:id="340"/>
      <w:r>
        <w:instrText>" \l 1</w:instrText>
      </w:r>
      <w:r>
        <w:fldChar w:fldCharType="end"/>
      </w:r>
    </w:p>
    <w:p w:rsidR="00AE29EB" w:rsidRDefault="006B3999">
      <w:pPr>
        <w:pStyle w:val="ProductList-Body"/>
      </w:pPr>
      <w:r>
        <w:t>Toliau pateiktos sąlygos, kaip nurodyta, yra susiję su Kliento bendrojo licencijavimo sutartimi.</w:t>
      </w:r>
    </w:p>
    <w:p w:rsidR="00AE29EB" w:rsidRDefault="006B3999">
      <w:pPr>
        <w:pStyle w:val="ProductList-Offering1Heading"/>
        <w:outlineLvl w:val="1"/>
      </w:pPr>
      <w:bookmarkStart w:id="341" w:name="_Sec568"/>
      <w:r>
        <w:t>Papildomos Pasirenkamosios „Plus“ programos sąlygos</w:t>
      </w:r>
      <w:bookmarkEnd w:id="341"/>
      <w:r>
        <w:fldChar w:fldCharType="begin"/>
      </w:r>
      <w:r>
        <w:instrText xml:space="preserve"> TC "</w:instrText>
      </w:r>
      <w:bookmarkStart w:id="342" w:name="_Toc507619875"/>
      <w:r>
        <w:instrText>Papildomos Pasirenkamosios</w:instrText>
      </w:r>
      <w:bookmarkEnd w:id="342"/>
      <w:r>
        <w:instrText xml:space="preserve"> „Plus“ programos sąlygos" \l 2</w:instrText>
      </w:r>
      <w:r>
        <w:fldChar w:fldCharType="end"/>
      </w:r>
    </w:p>
    <w:p w:rsidR="00AE29EB" w:rsidRDefault="006B3999">
      <w:pPr>
        <w:pStyle w:val="ProductList-Body"/>
      </w:pPr>
      <w:r>
        <w:t>Pasirenkamoji „Plius“ reikalauja minimalaus 500 taškų viename telkinyje užsakymo per pirmuosius metus. Šis užsakymo kiekio reikalavimas gali būti atšauktas, jei sudaroma Priskirta sutartis.</w:t>
      </w:r>
    </w:p>
    <w:p w:rsidR="00AE29EB" w:rsidRDefault="00AE29EB">
      <w:pPr>
        <w:pStyle w:val="ProductList-Body"/>
      </w:pPr>
    </w:p>
    <w:p w:rsidR="00AE29EB" w:rsidRDefault="006B3999">
      <w:pPr>
        <w:pStyle w:val="ProductList-ClauseHeading"/>
        <w:outlineLvl w:val="2"/>
      </w:pPr>
      <w:r>
        <w:t>Pasirenkamosios „Plius“ kainų lygiai</w:t>
      </w:r>
    </w:p>
    <w:p w:rsidR="00AE29EB" w:rsidRDefault="006B3999">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AE29E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29EB" w:rsidRDefault="006B3999">
            <w:pPr>
              <w:pStyle w:val="ProductList-TableBody"/>
            </w:pPr>
            <w:r>
              <w:rPr>
                <w:color w:val="FFFFFF"/>
              </w:rPr>
              <w:t>Minimalus taškų skaičius per metus telkinyje</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500</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4,000</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10,000</w:t>
            </w:r>
          </w:p>
        </w:tc>
      </w:tr>
      <w:tr w:rsidR="00AE29EB">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E29EB" w:rsidRDefault="006B3999">
            <w:pPr>
              <w:pStyle w:val="ProductList-TableBody"/>
            </w:pPr>
            <w:r>
              <w:t>25,000</w:t>
            </w:r>
          </w:p>
        </w:tc>
      </w:tr>
    </w:tbl>
    <w:p w:rsidR="00AE29EB" w:rsidRDefault="006B3999">
      <w:pPr>
        <w:pStyle w:val="ProductList-Offering1Heading"/>
        <w:outlineLvl w:val="1"/>
      </w:pPr>
      <w:bookmarkStart w:id="343" w:name="_Sec569"/>
      <w:r>
        <w:t>Priskirtų įrenginių valdymo apibrėžimas</w:t>
      </w:r>
      <w:bookmarkEnd w:id="343"/>
      <w:r>
        <w:fldChar w:fldCharType="begin"/>
      </w:r>
      <w:r>
        <w:instrText xml:space="preserve"> TC "</w:instrText>
      </w:r>
      <w:bookmarkStart w:id="344" w:name="_Toc507619876"/>
      <w:r>
        <w:instrText>Priskirtų įrenginių valdymo apibrėžimas</w:instrText>
      </w:r>
      <w:bookmarkEnd w:id="344"/>
      <w:r>
        <w:instrText>" \l 2</w:instrText>
      </w:r>
      <w:r>
        <w:fldChar w:fldCharType="end"/>
      </w:r>
    </w:p>
    <w:p w:rsidR="00AE29EB" w:rsidRDefault="006B3999">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AE29EB" w:rsidRDefault="006B3999" w:rsidP="006B3999">
      <w:pPr>
        <w:pStyle w:val="ProductList-Bullet"/>
        <w:numPr>
          <w:ilvl w:val="0"/>
          <w:numId w:val="61"/>
        </w:numPr>
      </w:pPr>
      <w:r>
        <w:t>kuris leidžia prisijungti prie jo domeno;</w:t>
      </w:r>
    </w:p>
    <w:p w:rsidR="00AE29EB" w:rsidRDefault="006B3999" w:rsidP="006B3999">
      <w:pPr>
        <w:pStyle w:val="ProductList-Bullet"/>
        <w:numPr>
          <w:ilvl w:val="0"/>
          <w:numId w:val="61"/>
        </w:numPr>
      </w:pPr>
      <w:r>
        <w:t>kuris autentifikuoja reikalavimą naudoti vidines programas;</w:t>
      </w:r>
    </w:p>
    <w:p w:rsidR="00AE29EB" w:rsidRDefault="006B3999" w:rsidP="006B3999">
      <w:pPr>
        <w:pStyle w:val="ProductList-Bullet"/>
        <w:numPr>
          <w:ilvl w:val="0"/>
          <w:numId w:val="61"/>
        </w:numPr>
      </w:pPr>
      <w:r>
        <w:t>kuriame įdiegiami agentai (pvz., antivirusinė programa, nuo kenkėjiškų programų apsauganti programinė įranga arba kiti agentai, privalomi pagal Kliento strategiją);</w:t>
      </w:r>
    </w:p>
    <w:p w:rsidR="00AE29EB" w:rsidRDefault="006B3999" w:rsidP="006B3999">
      <w:pPr>
        <w:pStyle w:val="ProductList-Bullet"/>
        <w:numPr>
          <w:ilvl w:val="0"/>
          <w:numId w:val="61"/>
        </w:numPr>
      </w:pPr>
      <w:r>
        <w:t>kuriam tiesiogiai ar netiesiogiai taikomos ir vykdomos grupės strategijos;</w:t>
      </w:r>
    </w:p>
    <w:p w:rsidR="00AE29EB" w:rsidRDefault="006B3999" w:rsidP="006B3999">
      <w:pPr>
        <w:pStyle w:val="ProductList-Bullet"/>
        <w:numPr>
          <w:ilvl w:val="0"/>
          <w:numId w:val="61"/>
        </w:numPr>
      </w:pPr>
      <w:r>
        <w:t>kuriame jis prašo arba gauna duomenis, konfigūruoja ar duoda nurodymus aparatūrai ar programinei įrangai, kuri tiesiogiai ar netiesiogiai susijusi su operacinės sistemos aplinka;</w:t>
      </w:r>
    </w:p>
    <w:p w:rsidR="00AE29EB" w:rsidRDefault="006B3999" w:rsidP="006B3999">
      <w:pPr>
        <w:pStyle w:val="ProductList-Bullet"/>
        <w:numPr>
          <w:ilvl w:val="0"/>
          <w:numId w:val="61"/>
        </w:numPr>
      </w:pPr>
      <w:r>
        <w:t>kuris suteikia galimybę pasiekti virtualiąją kompiuterių infrastruktūrą (VDI) ne „Windows“ SA, „Microsoft Intune“ (įrenginys) arba „Windows“ virtualiojo kompiuterio prieigos tarptinklinio ryšio teisių taikymo srityje.</w:t>
      </w:r>
    </w:p>
    <w:p w:rsidR="00AE29EB" w:rsidRDefault="00AE29EB">
      <w:pPr>
        <w:pStyle w:val="ProductList-Body"/>
      </w:pPr>
    </w:p>
    <w:p w:rsidR="00AE29EB" w:rsidRDefault="006B3999">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AE29EB" w:rsidRDefault="006B3999">
      <w:pPr>
        <w:pStyle w:val="ProductList-Offering1Heading"/>
        <w:outlineLvl w:val="1"/>
      </w:pPr>
      <w:bookmarkStart w:id="345" w:name="_Sec570"/>
      <w:r>
        <w:t>Internete teikiamos paslaugos, numatytos Atvirosios licencijos programose</w:t>
      </w:r>
      <w:bookmarkEnd w:id="345"/>
      <w:r>
        <w:fldChar w:fldCharType="begin"/>
      </w:r>
      <w:r>
        <w:instrText xml:space="preserve"> TC "</w:instrText>
      </w:r>
      <w:bookmarkStart w:id="346" w:name="_Toc507619877"/>
      <w:r>
        <w:instrText>Internete teikiamos paslaugos, numatytos Atvirosios licencijos programose</w:instrText>
      </w:r>
      <w:bookmarkEnd w:id="346"/>
      <w:r>
        <w:instrText>" \l 2</w:instrText>
      </w:r>
      <w:r>
        <w:fldChar w:fldCharType="end"/>
      </w:r>
    </w:p>
    <w:p w:rsidR="00AE29EB" w:rsidRDefault="006B3999">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AE29EB" w:rsidRDefault="00AE29EB">
      <w:pPr>
        <w:pStyle w:val="ProductList-Body"/>
      </w:pPr>
    </w:p>
    <w:p w:rsidR="00AE29EB" w:rsidRDefault="006B3999">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AE29EB" w:rsidRDefault="006B3999">
      <w:pPr>
        <w:pStyle w:val="ProductList-Offering1Heading"/>
        <w:outlineLvl w:val="1"/>
      </w:pPr>
      <w:bookmarkStart w:id="347" w:name="_Sec571"/>
      <w:r>
        <w:t>Papildomos Profesionalių paslaugų sąlygos – Sena sutartis</w:t>
      </w:r>
      <w:bookmarkEnd w:id="347"/>
      <w:r>
        <w:fldChar w:fldCharType="begin"/>
      </w:r>
      <w:r>
        <w:instrText xml:space="preserve"> TC "</w:instrText>
      </w:r>
      <w:bookmarkStart w:id="348" w:name="_Toc507619878"/>
      <w:r>
        <w:instrText>Papildomos Profesionalių paslaugų sąlygos – Sena sutartis</w:instrText>
      </w:r>
      <w:bookmarkEnd w:id="348"/>
      <w:r>
        <w:instrText>" \l 2</w:instrText>
      </w:r>
      <w:r>
        <w:fldChar w:fldCharType="end"/>
      </w:r>
    </w:p>
    <w:p w:rsidR="00AE29EB" w:rsidRDefault="006B3999">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AE29EB" w:rsidRDefault="00AE29EB">
      <w:pPr>
        <w:pStyle w:val="ProductList-Body"/>
      </w:pPr>
    </w:p>
    <w:p w:rsidR="00AE29EB" w:rsidRDefault="006B3999">
      <w:pPr>
        <w:pStyle w:val="ProductList-ClauseHeading"/>
        <w:outlineLvl w:val="2"/>
      </w:pPr>
      <w:r>
        <w:t>Naudojimo, nuosavybės ir licencijavimo teisės</w:t>
      </w:r>
    </w:p>
    <w:p w:rsidR="00AE29EB" w:rsidRDefault="006B3999">
      <w:pPr>
        <w:pStyle w:val="ProductList-SubClauseHeading"/>
        <w:outlineLvl w:val="3"/>
      </w:pPr>
      <w:r>
        <w:t>Pataisos</w:t>
      </w:r>
    </w:p>
    <w:p w:rsidR="00AE29EB" w:rsidRDefault="006B3999">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AE29EB" w:rsidRDefault="00AE29EB">
      <w:pPr>
        <w:pStyle w:val="ProductList-BodyIndented"/>
      </w:pPr>
    </w:p>
    <w:p w:rsidR="00AE29EB" w:rsidRDefault="006B3999">
      <w:pPr>
        <w:pStyle w:val="ProductList-SubClauseHeading"/>
        <w:outlineLvl w:val="3"/>
      </w:pPr>
      <w:r>
        <w:t>Ankstesnis darbas</w:t>
      </w:r>
    </w:p>
    <w:p w:rsidR="00AE29EB" w:rsidRDefault="006B3999">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AE29EB" w:rsidRDefault="006B3999">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AE29EB" w:rsidRDefault="00AE29EB">
      <w:pPr>
        <w:pStyle w:val="ProductList-BodyIndented"/>
      </w:pPr>
    </w:p>
    <w:p w:rsidR="00AE29EB" w:rsidRDefault="006B3999">
      <w:pPr>
        <w:pStyle w:val="ProductList-SubClauseHeading"/>
        <w:outlineLvl w:val="3"/>
      </w:pPr>
      <w:r>
        <w:t>Paslaugų rezultatai</w:t>
      </w:r>
    </w:p>
    <w:p w:rsidR="00AE29EB" w:rsidRDefault="006B3999">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AE29EB" w:rsidRDefault="00AE29EB">
      <w:pPr>
        <w:pStyle w:val="ProductList-BodyIndented"/>
      </w:pPr>
    </w:p>
    <w:p w:rsidR="00AE29EB" w:rsidRDefault="006B3999">
      <w:pPr>
        <w:pStyle w:val="ProductList-SubClauseHeading"/>
        <w:outlineLvl w:val="3"/>
      </w:pPr>
      <w:r>
        <w:t>Techninės informacijos, gautos per Profesionalias paslaugas, naudojimas</w:t>
      </w:r>
    </w:p>
    <w:p w:rsidR="00AE29EB" w:rsidRDefault="006B3999">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rsidR="00AE29EB" w:rsidRDefault="00AE29EB">
      <w:pPr>
        <w:pStyle w:val="ProductList-BodyIndented"/>
      </w:pPr>
    </w:p>
    <w:p w:rsidR="00AE29EB" w:rsidRDefault="006B3999">
      <w:pPr>
        <w:pStyle w:val="ProductList-SubClauseHeading"/>
        <w:outlineLvl w:val="3"/>
      </w:pPr>
      <w:r>
        <w:t>Atvirojo kodo licencijos apribojimai</w:t>
      </w:r>
    </w:p>
    <w:p w:rsidR="00AE29EB" w:rsidRDefault="006B3999">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AE29EB" w:rsidRDefault="00AE29EB">
      <w:pPr>
        <w:pStyle w:val="ProductList-BodyIndented"/>
      </w:pPr>
    </w:p>
    <w:p w:rsidR="00AE29EB" w:rsidRDefault="006B3999">
      <w:pPr>
        <w:pStyle w:val="ProductList-SubClauseHeading"/>
        <w:outlineLvl w:val="3"/>
      </w:pPr>
      <w:r>
        <w:t>Susijusių įmonių teisės</w:t>
      </w:r>
    </w:p>
    <w:p w:rsidR="00AE29EB" w:rsidRDefault="006B3999">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AE29EB" w:rsidRDefault="00AE29EB">
      <w:pPr>
        <w:pStyle w:val="ProductList-BodyIndented"/>
      </w:pPr>
    </w:p>
    <w:p w:rsidR="00AE29EB" w:rsidRDefault="006B3999">
      <w:pPr>
        <w:pStyle w:val="ProductList-ClauseHeading"/>
        <w:outlineLvl w:val="2"/>
      </w:pPr>
      <w:r>
        <w:t>Garantijos ir atsakomybės ribojimas</w:t>
      </w:r>
    </w:p>
    <w:p w:rsidR="00AE29EB" w:rsidRDefault="006B3999">
      <w:pPr>
        <w:pStyle w:val="ProductList-SubClauseHeading"/>
        <w:outlineLvl w:val="3"/>
      </w:pPr>
      <w:r>
        <w:t>Garantija teikiant Profesionalias paslaugas</w:t>
      </w:r>
    </w:p>
    <w:p w:rsidR="00AE29EB" w:rsidRDefault="006B3999">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AE29EB" w:rsidRDefault="00AE29EB">
      <w:pPr>
        <w:pStyle w:val="ProductList-BodyIndented"/>
      </w:pPr>
    </w:p>
    <w:p w:rsidR="00AE29EB" w:rsidRDefault="006B3999">
      <w:pPr>
        <w:pStyle w:val="ProductList-SubClauseHeading"/>
        <w:outlineLvl w:val="3"/>
      </w:pPr>
      <w:r>
        <w:t>Atsakomybės ribojimas</w:t>
      </w:r>
    </w:p>
    <w:p w:rsidR="00AE29EB" w:rsidRDefault="006B3999">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AE29EB" w:rsidRDefault="00AE29EB">
      <w:pPr>
        <w:pStyle w:val="ProductList-BodyIndented"/>
        <w:jc w:val="right"/>
      </w:pPr>
    </w:p>
    <w:tbl>
      <w:tblPr>
        <w:tblStyle w:val="PURTable0"/>
        <w:tblW w:w="0" w:type="dxa"/>
        <w:tblLook w:val="04A0" w:firstRow="1" w:lastRow="0" w:firstColumn="1" w:lastColumn="0" w:noHBand="0" w:noVBand="1"/>
      </w:tblPr>
      <w:tblGrid>
        <w:gridCol w:w="1055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Indented"/>
      </w:pPr>
    </w:p>
    <w:p w:rsidR="00AE29EB" w:rsidRDefault="006B3999">
      <w:pPr>
        <w:pStyle w:val="ProductList-SectionHeading"/>
        <w:pageBreakBefore/>
        <w:outlineLvl w:val="0"/>
      </w:pPr>
      <w:bookmarkStart w:id="349" w:name="_Sec572"/>
      <w:bookmarkEnd w:id="339"/>
      <w:r>
        <w:t>F priedas – Reklaminiai pasiūlymai</w:t>
      </w:r>
      <w:r>
        <w:fldChar w:fldCharType="begin"/>
      </w:r>
      <w:r>
        <w:instrText xml:space="preserve"> TC "</w:instrText>
      </w:r>
      <w:bookmarkStart w:id="350" w:name="_Toc507619879"/>
      <w:r>
        <w:instrText>F priedas – Reklaminiai pasiūlymai</w:instrText>
      </w:r>
      <w:bookmarkEnd w:id="350"/>
      <w:r>
        <w:instrText>" \l 1</w:instrText>
      </w:r>
      <w:r>
        <w:fldChar w:fldCharType="end"/>
      </w:r>
    </w:p>
    <w:p w:rsidR="00AE29EB" w:rsidRDefault="006B3999">
      <w:pPr>
        <w:pStyle w:val="ProductList-OfferingGroupHeading"/>
        <w:outlineLvl w:val="1"/>
      </w:pPr>
      <w:bookmarkStart w:id="351" w:name="_Sec1196"/>
      <w:r>
        <w:t>„Azure“ įvertinto pajėgumo pasiūlymas</w:t>
      </w:r>
      <w:bookmarkEnd w:id="351"/>
      <w:r>
        <w:fldChar w:fldCharType="begin"/>
      </w:r>
      <w:r>
        <w:instrText xml:space="preserve"> TC "„Azure“ įvertinto pajėgumo pasiūlymas" \l 2</w:instrText>
      </w:r>
      <w:r>
        <w:fldChar w:fldCharType="end"/>
      </w:r>
    </w:p>
    <w:p w:rsidR="00AE29EB" w:rsidRDefault="006B3999">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AE29EB" w:rsidRDefault="006B3999">
      <w:pPr>
        <w:pStyle w:val="ProductList-OfferingGroupHeading"/>
        <w:outlineLvl w:val="1"/>
      </w:pPr>
      <w:bookmarkStart w:id="352" w:name="_Sec1224"/>
      <w:r>
        <w:t>„SQL Server 2017‟, skirto sistemai „Linux‟, reklaminis pasiūlymas</w:t>
      </w:r>
      <w:bookmarkEnd w:id="352"/>
      <w:r>
        <w:fldChar w:fldCharType="begin"/>
      </w:r>
      <w:r>
        <w:instrText xml:space="preserve"> TC "„SQL Server 2017‟, skirto sistemai „Linux‟, reklaminis pasiūlymas" \l 2</w:instrText>
      </w:r>
      <w:r>
        <w:fldChar w:fldCharType="end"/>
      </w:r>
    </w:p>
    <w:p w:rsidR="00AE29EB" w:rsidRDefault="006B3999">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AE29EB" w:rsidRDefault="006B3999">
      <w:pPr>
        <w:pStyle w:val="ProductList-OfferingGroupHeading"/>
        <w:outlineLvl w:val="1"/>
      </w:pPr>
      <w:bookmarkStart w:id="353" w:name="_Sec1154"/>
      <w:r>
        <w:t>Perėjimo nuo „Windows 10 S‟ prie „Windows 10 Pro‟ pasiūlymas</w:t>
      </w:r>
      <w:bookmarkEnd w:id="353"/>
      <w:r>
        <w:fldChar w:fldCharType="begin"/>
      </w:r>
      <w:r>
        <w:instrText xml:space="preserve"> TC "</w:instrText>
      </w:r>
      <w:bookmarkStart w:id="354" w:name="_Toc507619880"/>
      <w:r>
        <w:instrText>Perėjimo nuo</w:instrText>
      </w:r>
      <w:bookmarkEnd w:id="354"/>
      <w:r>
        <w:instrText xml:space="preserve"> „Windows 10 S‟ prie „Windows 10 Pro‟ pasiūlymas" \l 2</w:instrText>
      </w:r>
      <w:r>
        <w:fldChar w:fldCharType="end"/>
      </w:r>
    </w:p>
    <w:p w:rsidR="00AE29EB" w:rsidRDefault="006B3999">
      <w:pPr>
        <w:pStyle w:val="ProductList-Body"/>
      </w:pPr>
      <w:r>
        <w:t>MPSA ir Pasirenkamųjų „Plius‟ licencijų Klientai, iki 2018 m. kovo 31 d. nusipirkę įrenginių, licencijuotų su S režimo „Windows 10 Pro‟ („Windows 10 S‟) ir su „Intel Core‟ arba AMD A8 ar naujesniais procesoriais, gali įsigyti licenciją tuose įrenginiuose be papildomo mokesčio įdiegti „Windows 10 Pro‟.</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SectionHeading"/>
        <w:pageBreakBefore/>
        <w:outlineLvl w:val="0"/>
      </w:pPr>
      <w:bookmarkStart w:id="355" w:name="_Sec899"/>
      <w:bookmarkEnd w:id="349"/>
      <w:r>
        <w:t>G priedas – Saugyklos masyvo sąlygos</w:t>
      </w:r>
      <w:r>
        <w:fldChar w:fldCharType="begin"/>
      </w:r>
      <w:r>
        <w:instrText xml:space="preserve"> TC "</w:instrText>
      </w:r>
      <w:bookmarkStart w:id="356" w:name="_Toc507619881"/>
      <w:r>
        <w:instrText>G priedas – Saugyklos masyvo sąlygos</w:instrText>
      </w:r>
      <w:bookmarkEnd w:id="356"/>
      <w:r>
        <w:instrText>" \l 1</w:instrText>
      </w:r>
      <w:r>
        <w:fldChar w:fldCharType="end"/>
      </w:r>
    </w:p>
    <w:p w:rsidR="00AE29EB" w:rsidRDefault="006B3999">
      <w:pPr>
        <w:pStyle w:val="ProductList-Offering1Heading"/>
        <w:outlineLvl w:val="1"/>
      </w:pPr>
      <w:bookmarkStart w:id="357" w:name="_Sec900"/>
      <w:r>
        <w:t>Pasiekiamumas</w:t>
      </w:r>
      <w:bookmarkEnd w:id="357"/>
      <w:r>
        <w:fldChar w:fldCharType="begin"/>
      </w:r>
      <w:r>
        <w:instrText xml:space="preserve"> TC "</w:instrText>
      </w:r>
      <w:bookmarkStart w:id="358" w:name="_Toc507619882"/>
      <w:r>
        <w:instrText>Pasiekiamumas</w:instrText>
      </w:r>
      <w:bookmarkEnd w:id="358"/>
      <w:r>
        <w:instrText>" \l 2</w:instrText>
      </w:r>
      <w:r>
        <w:fldChar w:fldCharType="end"/>
      </w:r>
    </w:p>
    <w:p w:rsidR="00AE29EB" w:rsidRDefault="006B3999">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AE29EB" w:rsidRDefault="006B3999">
      <w:pPr>
        <w:pStyle w:val="ProductList-Offering1Heading"/>
        <w:outlineLvl w:val="1"/>
      </w:pPr>
      <w:bookmarkStart w:id="359" w:name="_Sec901"/>
      <w:r>
        <w:t>Siuntimas ir nuosavybės teisė</w:t>
      </w:r>
      <w:bookmarkEnd w:id="359"/>
      <w:r>
        <w:fldChar w:fldCharType="begin"/>
      </w:r>
      <w:r>
        <w:instrText xml:space="preserve"> TC "</w:instrText>
      </w:r>
      <w:bookmarkStart w:id="360" w:name="_Toc507619883"/>
      <w:r>
        <w:instrText>Siuntimas ir nuosavybės teisė</w:instrText>
      </w:r>
      <w:bookmarkEnd w:id="360"/>
      <w:r>
        <w:instrText>" \l 2</w:instrText>
      </w:r>
      <w:r>
        <w:fldChar w:fldCharType="end"/>
      </w:r>
    </w:p>
    <w:p w:rsidR="00AE29EB" w:rsidRDefault="006B3999">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AE29EB" w:rsidRDefault="006B3999">
      <w:pPr>
        <w:pStyle w:val="ProductList-Offering1Heading"/>
        <w:outlineLvl w:val="1"/>
      </w:pPr>
      <w:bookmarkStart w:id="361" w:name="_Sec902"/>
      <w:r>
        <w:t>Saugyklos masyvo programinė įranga</w:t>
      </w:r>
      <w:bookmarkEnd w:id="361"/>
      <w:r>
        <w:fldChar w:fldCharType="begin"/>
      </w:r>
      <w:r>
        <w:instrText xml:space="preserve"> TC "</w:instrText>
      </w:r>
      <w:bookmarkStart w:id="362" w:name="_Toc507619884"/>
      <w:r>
        <w:instrText>Saugyklos masyvo programinė įranga</w:instrText>
      </w:r>
      <w:bookmarkEnd w:id="362"/>
      <w:r>
        <w:instrText>" \l 2</w:instrText>
      </w:r>
      <w:r>
        <w:fldChar w:fldCharType="end"/>
      </w:r>
    </w:p>
    <w:p w:rsidR="00AE29EB" w:rsidRDefault="006B3999">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AE29EB" w:rsidRDefault="00AE29EB">
      <w:pPr>
        <w:pStyle w:val="ProductList-Body"/>
      </w:pPr>
    </w:p>
    <w:p w:rsidR="00AE29EB" w:rsidRDefault="006B3999">
      <w:pPr>
        <w:pStyle w:val="ProductList-ClauseHeading"/>
        <w:outlineLvl w:val="2"/>
      </w:pPr>
      <w:r>
        <w:t>Apribojimai</w:t>
      </w:r>
    </w:p>
    <w:p w:rsidR="00AE29EB" w:rsidRDefault="006B3999">
      <w:pPr>
        <w:pStyle w:val="ProductList-Body"/>
      </w:pPr>
      <w:r>
        <w:t>Klientas negali naudoti Saugyklos masyvo programinės įrangos palyginimams arba „vertinimams“, išskyrus Kliento vidinius tikslus, negali skelbti ar atskleisti jos rezultatų.</w:t>
      </w:r>
    </w:p>
    <w:p w:rsidR="00AE29EB" w:rsidRDefault="00AE29EB">
      <w:pPr>
        <w:pStyle w:val="ProductList-Body"/>
      </w:pPr>
    </w:p>
    <w:p w:rsidR="00AE29EB" w:rsidRDefault="006B3999">
      <w:pPr>
        <w:pStyle w:val="ProductList-ClauseHeading"/>
        <w:outlineLvl w:val="2"/>
      </w:pPr>
      <w:r>
        <w:t>Tam tikra trečiosios šalies atvirojo kodo programinė įranga</w:t>
      </w:r>
    </w:p>
    <w:p w:rsidR="00AE29EB" w:rsidRDefault="006B3999">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48">
        <w:r>
          <w:rPr>
            <w:color w:val="00467F"/>
            <w:u w:val="single"/>
          </w:rPr>
          <w:t>http://go.microsoft.com/fwlink/?LinkId=627000</w:t>
        </w:r>
      </w:hyperlink>
      <w:r>
        <w:t>, ir licencijuotas Klientui pagal taikytinas atvirojo kodo licencijas.</w:t>
      </w:r>
    </w:p>
    <w:p w:rsidR="00AE29EB" w:rsidRDefault="00AE29EB">
      <w:pPr>
        <w:pStyle w:val="ProductList-Body"/>
      </w:pPr>
    </w:p>
    <w:p w:rsidR="00AE29EB" w:rsidRDefault="006B3999">
      <w:pPr>
        <w:pStyle w:val="ProductList-ClauseHeading"/>
        <w:outlineLvl w:val="2"/>
      </w:pPr>
      <w:r>
        <w:t>Suaktyvinimas / sutikimas dėl Internete teikiamų paslaugų</w:t>
      </w:r>
    </w:p>
    <w:p w:rsidR="00AE29EB" w:rsidRDefault="006B3999">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AE29EB" w:rsidRDefault="00AE29EB">
      <w:pPr>
        <w:pStyle w:val="ProductList-Body"/>
      </w:pPr>
    </w:p>
    <w:p w:rsidR="00AE29EB" w:rsidRDefault="006B3999">
      <w:pPr>
        <w:pStyle w:val="ProductList-ClauseHeading"/>
        <w:outlineLvl w:val="2"/>
      </w:pPr>
      <w:r>
        <w:t>Saugyklos masyvo programinės įrangos naujinimai</w:t>
      </w:r>
    </w:p>
    <w:p w:rsidR="00AE29EB" w:rsidRDefault="006B3999">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AE29EB" w:rsidRDefault="006B3999">
      <w:pPr>
        <w:pStyle w:val="ProductList-Offering1Heading"/>
        <w:outlineLvl w:val="1"/>
      </w:pPr>
      <w:bookmarkStart w:id="363" w:name="_Sec903"/>
      <w:r>
        <w:t>Ribotoji aparatūros garantija</w:t>
      </w:r>
      <w:bookmarkEnd w:id="363"/>
      <w:r>
        <w:fldChar w:fldCharType="begin"/>
      </w:r>
      <w:r>
        <w:instrText xml:space="preserve"> TC "</w:instrText>
      </w:r>
      <w:bookmarkStart w:id="364" w:name="_Toc507619885"/>
      <w:r>
        <w:instrText>Ribotoji aparatūros garantija</w:instrText>
      </w:r>
      <w:bookmarkEnd w:id="364"/>
      <w:r>
        <w:instrText>" \l 2</w:instrText>
      </w:r>
      <w:r>
        <w:fldChar w:fldCharType="end"/>
      </w:r>
    </w:p>
    <w:p w:rsidR="00AE29EB" w:rsidRDefault="006B3999">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AE29EB" w:rsidRDefault="006B3999">
      <w:pPr>
        <w:pStyle w:val="ProductList-Offering1Heading"/>
        <w:outlineLvl w:val="1"/>
      </w:pPr>
      <w:bookmarkStart w:id="365" w:name="_Sec904"/>
      <w:r>
        <w:t>Kompensavimas. Gynyba nuo trečiųjų šalių pretenzijų</w:t>
      </w:r>
      <w:bookmarkEnd w:id="365"/>
      <w:r>
        <w:fldChar w:fldCharType="begin"/>
      </w:r>
      <w:r>
        <w:instrText xml:space="preserve"> TC "</w:instrText>
      </w:r>
      <w:bookmarkStart w:id="366" w:name="_Toc507619886"/>
      <w:r>
        <w:instrText>Kompensavimas. Gynyba nuo trečiųjų šalių pretenzijų</w:instrText>
      </w:r>
      <w:bookmarkEnd w:id="366"/>
      <w:r>
        <w:instrText>" \l 2</w:instrText>
      </w:r>
      <w:r>
        <w:fldChar w:fldCharType="end"/>
      </w:r>
    </w:p>
    <w:p w:rsidR="00AE29EB" w:rsidRDefault="006B3999">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AE29EB" w:rsidRDefault="006B3999">
      <w:pPr>
        <w:pStyle w:val="ProductList-Offering1Heading"/>
        <w:outlineLvl w:val="1"/>
      </w:pPr>
      <w:bookmarkStart w:id="367" w:name="_Sec905"/>
      <w:r>
        <w:t>Atsakomybės ribojimas</w:t>
      </w:r>
      <w:bookmarkEnd w:id="367"/>
      <w:r>
        <w:fldChar w:fldCharType="begin"/>
      </w:r>
      <w:r>
        <w:instrText xml:space="preserve"> TC "</w:instrText>
      </w:r>
      <w:bookmarkStart w:id="368" w:name="_Toc507619887"/>
      <w:r>
        <w:instrText>Atsakomybės ribojimas</w:instrText>
      </w:r>
      <w:bookmarkEnd w:id="368"/>
      <w:r>
        <w:instrText>" \l 2</w:instrText>
      </w:r>
      <w:r>
        <w:fldChar w:fldCharType="end"/>
      </w:r>
    </w:p>
    <w:p w:rsidR="00AE29EB" w:rsidRDefault="006B3999">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AE29EB" w:rsidRDefault="006B3999">
      <w:pPr>
        <w:pStyle w:val="ProductList-Offering1Heading"/>
        <w:outlineLvl w:val="1"/>
      </w:pPr>
      <w:bookmarkStart w:id="369" w:name="_Sec906"/>
      <w:r>
        <w:t>JAV eksporto kontrolės įstatymai</w:t>
      </w:r>
      <w:bookmarkEnd w:id="369"/>
      <w:r>
        <w:fldChar w:fldCharType="begin"/>
      </w:r>
      <w:r>
        <w:instrText xml:space="preserve"> TC "</w:instrText>
      </w:r>
      <w:bookmarkStart w:id="370" w:name="_Toc507619888"/>
      <w:r>
        <w:instrText>JAV eksporto kontrolės įstatymai</w:instrText>
      </w:r>
      <w:bookmarkEnd w:id="370"/>
      <w:r>
        <w:instrText>" \l 2</w:instrText>
      </w:r>
      <w:r>
        <w:fldChar w:fldCharType="end"/>
      </w:r>
    </w:p>
    <w:p w:rsidR="00AE29EB" w:rsidRDefault="006B3999">
      <w:pPr>
        <w:pStyle w:val="ProductList-Body"/>
      </w:pPr>
      <w:r>
        <w:t>Saugyklos masyvams taikomos Kliento bendrojo licencijavimo sutarties nuostatos, atsižvelgiant į JAV eksporto jurisdikciją.</w:t>
      </w:r>
    </w:p>
    <w:p w:rsidR="00AE29EB" w:rsidRDefault="006B3999">
      <w:pPr>
        <w:pStyle w:val="ProductList-Offering1Heading"/>
        <w:outlineLvl w:val="1"/>
      </w:pPr>
      <w:bookmarkStart w:id="371" w:name="_Sec907"/>
      <w:r>
        <w:t>Diagnostikos informacijos rinkimas</w:t>
      </w:r>
      <w:bookmarkEnd w:id="371"/>
      <w:r>
        <w:fldChar w:fldCharType="begin"/>
      </w:r>
      <w:r>
        <w:instrText xml:space="preserve"> TC "</w:instrText>
      </w:r>
      <w:bookmarkStart w:id="372" w:name="_Toc507619889"/>
      <w:r>
        <w:instrText>Diagnostikos informacijos rinkimas</w:instrText>
      </w:r>
      <w:bookmarkEnd w:id="372"/>
      <w:r>
        <w:instrText>" \l 2</w:instrText>
      </w:r>
      <w:r>
        <w:fldChar w:fldCharType="end"/>
      </w:r>
    </w:p>
    <w:p w:rsidR="00AE29EB" w:rsidRDefault="006B3999">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49">
        <w:r>
          <w:rPr>
            <w:color w:val="00467F"/>
            <w:u w:val="single"/>
          </w:rPr>
          <w:t>https://www.microsoft.com/en-us/privacystatement</w:t>
        </w:r>
      </w:hyperlink>
      <w:r>
        <w:t>.</w:t>
      </w:r>
    </w:p>
    <w:p w:rsidR="00AE29EB" w:rsidRDefault="006B3999">
      <w:pPr>
        <w:pStyle w:val="ProductList-Offering1Heading"/>
        <w:outlineLvl w:val="1"/>
      </w:pPr>
      <w:bookmarkStart w:id="373" w:name="_Sec908"/>
      <w:r>
        <w:t>Valstybinės institucijos naudojimas</w:t>
      </w:r>
      <w:bookmarkEnd w:id="373"/>
      <w:r>
        <w:fldChar w:fldCharType="begin"/>
      </w:r>
      <w:r>
        <w:instrText xml:space="preserve"> TC "</w:instrText>
      </w:r>
      <w:bookmarkStart w:id="374" w:name="_Toc507619890"/>
      <w:r>
        <w:instrText>Valstybinės institucijos naudojimas</w:instrText>
      </w:r>
      <w:bookmarkEnd w:id="374"/>
      <w:r>
        <w:instrText>" \l 2</w:instrText>
      </w:r>
      <w:r>
        <w:fldChar w:fldCharType="end"/>
      </w:r>
    </w:p>
    <w:p w:rsidR="00AE29EB" w:rsidRDefault="006B3999">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AE29EB" w:rsidRDefault="00AE29EB">
      <w:pPr>
        <w:pStyle w:val="ProductList-Body"/>
        <w:jc w:val="right"/>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6B3999">
      <w:pPr>
        <w:pStyle w:val="ProductList-SectionHeading"/>
        <w:pageBreakBefore/>
        <w:outlineLvl w:val="0"/>
      </w:pPr>
      <w:bookmarkStart w:id="375" w:name="_Sec1230"/>
      <w:bookmarkEnd w:id="355"/>
      <w:r>
        <w:t>H priedas – Studentų naudojimo privilegijos ir akademinės programos</w:t>
      </w:r>
      <w:r>
        <w:fldChar w:fldCharType="begin"/>
      </w:r>
      <w:r>
        <w:instrText xml:space="preserve"> TC "</w:instrText>
      </w:r>
      <w:bookmarkStart w:id="376" w:name="_Toc507619891"/>
      <w:r>
        <w:instrText>H priedas – Studentų naudojimo privilegijos ir akademinės programos</w:instrText>
      </w:r>
      <w:bookmarkEnd w:id="376"/>
      <w:r>
        <w:instrText>" \l 1</w:instrText>
      </w:r>
      <w:r>
        <w:fldChar w:fldCharType="end"/>
      </w:r>
    </w:p>
    <w:p w:rsidR="00AE29EB" w:rsidRDefault="006B3999">
      <w:pPr>
        <w:pStyle w:val="ProductList-Body"/>
      </w:pPr>
      <w:r>
        <w:t xml:space="preserve">Šiame skyriuje pabrėžtos OVS-ES, EES ir CSP programose specialios studentams suteikiamos privilegijos. Studentai, naudojantys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privilegijų</w:t>
      </w:r>
      <w:r>
        <w:fldChar w:fldCharType="end"/>
      </w:r>
      <w:r>
        <w:t xml:space="preserve"> programą suteiktas licencijas, norėdami pasiekti vietoje veikiančią našumo arba infrastruktūros serverio programinę įrangą, privalo būti licencijuoti atskirai. </w:t>
      </w:r>
    </w:p>
    <w:p w:rsidR="00AE29EB" w:rsidRDefault="006B3999">
      <w:pPr>
        <w:pStyle w:val="ProductList-Offering1Heading"/>
        <w:outlineLvl w:val="1"/>
      </w:pPr>
      <w:r>
        <w:t>Švietimo sprendimų registracijos sutarties 2017 m. teisės pagal Priskirtą paketą</w:t>
      </w:r>
      <w:r>
        <w:fldChar w:fldCharType="begin"/>
      </w:r>
      <w:r>
        <w:instrText xml:space="preserve"> TC "</w:instrText>
      </w:r>
      <w:bookmarkStart w:id="377" w:name="_Toc507619892"/>
      <w:r>
        <w:instrText>Švietimo sprendimų registracijos sutarties 2017 m. teisės pagal Priskirtą paketą</w:instrText>
      </w:r>
      <w:bookmarkEnd w:id="377"/>
      <w:r>
        <w:instrText xml:space="preserve"> " \l 2</w:instrText>
      </w:r>
      <w:r>
        <w:fldChar w:fldCharType="end"/>
      </w:r>
    </w:p>
    <w:p w:rsidR="00AE29EB" w:rsidRDefault="006B3999">
      <w:pPr>
        <w:pStyle w:val="ProductList-Body"/>
      </w:pPr>
      <w:r>
        <w:t>Produktams, nurodytiems stulpelyje Studentų naudojimo privilegija, šią privilegiją suteikia toliau nurodyti EES 2017 m. Priskirti produktai.</w:t>
      </w:r>
    </w:p>
    <w:p w:rsidR="00AE29EB" w:rsidRDefault="006B3999">
      <w:pPr>
        <w:pStyle w:val="ProductList-Body"/>
        <w:jc w:val="center"/>
      </w:pPr>
      <w:r>
        <w:rPr>
          <w:b/>
        </w:rPr>
        <w:t>Priskirti produktai</w:t>
      </w:r>
    </w:p>
    <w:tbl>
      <w:tblPr>
        <w:tblStyle w:val="PURTable"/>
        <w:tblW w:w="0" w:type="dxa"/>
        <w:tblLook w:val="04A0" w:firstRow="1" w:lastRow="0" w:firstColumn="1" w:lastColumn="0" w:noHBand="0" w:noVBand="1"/>
      </w:tblPr>
      <w:tblGrid>
        <w:gridCol w:w="2943"/>
        <w:gridCol w:w="818"/>
        <w:gridCol w:w="700"/>
        <w:gridCol w:w="817"/>
        <w:gridCol w:w="810"/>
        <w:gridCol w:w="1140"/>
        <w:gridCol w:w="1241"/>
        <w:gridCol w:w="954"/>
        <w:gridCol w:w="693"/>
        <w:gridCol w:w="800"/>
      </w:tblGrid>
      <w:tr w:rsidR="00AE29EB">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AE29EB" w:rsidRDefault="00AE29EB">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E29EB" w:rsidRDefault="006B3999">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AE29EB" w:rsidRDefault="006B3999">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AE29EB" w:rsidRDefault="006B3999">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AE29EB" w:rsidRDefault="006B3999">
            <w:pPr>
              <w:pStyle w:val="ProductList-TableBody"/>
              <w:jc w:val="center"/>
            </w:pPr>
            <w:r>
              <w:rPr>
                <w:color w:val="FFFFFF"/>
              </w:rPr>
              <w:t>„Office 365“</w:t>
            </w:r>
          </w:p>
        </w:tc>
      </w:tr>
      <w:tr w:rsidR="00AE29EB">
        <w:tc>
          <w:tcPr>
            <w:tcW w:w="3180" w:type="dxa"/>
            <w:tcBorders>
              <w:top w:val="single" w:sz="4" w:space="0" w:color="FFFFFF"/>
              <w:left w:val="single" w:sz="4" w:space="0" w:color="FFFFFF"/>
              <w:bottom w:val="dashed" w:sz="4" w:space="0" w:color="B2B2B2"/>
              <w:right w:val="single" w:sz="4" w:space="0" w:color="FFFFFF"/>
            </w:tcBorders>
          </w:tcPr>
          <w:p w:rsidR="00AE29EB" w:rsidRDefault="006B3999">
            <w:pPr>
              <w:pStyle w:val="ProductList-TableBody"/>
            </w:pPr>
            <w:r>
              <w:rPr>
                <w:b/>
              </w:rPr>
              <w:t>Studentų naudojimo privilegija</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A5</w:t>
            </w: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18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180" w:type="dxa"/>
            <w:tcBorders>
              <w:top w:val="dashed" w:sz="4" w:space="0" w:color="B2B2B2"/>
              <w:left w:val="single" w:sz="4" w:space="0" w:color="FFFFFF"/>
              <w:bottom w:val="single" w:sz="4" w:space="0" w:color="FFFFFF"/>
              <w:right w:val="single" w:sz="4" w:space="0" w:color="FFFFFF"/>
            </w:tcBorders>
          </w:tcPr>
          <w:p w:rsidR="00AE29EB" w:rsidRDefault="006B3999">
            <w:pPr>
              <w:pStyle w:val="ProductList-TableBody"/>
            </w:pPr>
            <w:r>
              <w:t>„Office 365“ patobulinta apsauga nuo grėsmių</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bl>
    <w:p w:rsidR="00AE29EB" w:rsidRDefault="006B3999">
      <w:pPr>
        <w:pStyle w:val="ProductList-Body"/>
      </w:pPr>
      <w:r>
        <w:rPr>
          <w:i/>
          <w:sz w:val="14"/>
          <w:vertAlign w:val="superscript"/>
        </w:rPr>
        <w:t>1</w:t>
      </w:r>
      <w:r>
        <w:rPr>
          <w:i/>
          <w:sz w:val="14"/>
        </w:rPr>
        <w:t>Apima „Microsoft 365 Education A3“ su pagrindinės KPL atitikmeniu.</w:t>
      </w:r>
    </w:p>
    <w:p w:rsidR="00AE29EB" w:rsidRDefault="006B3999">
      <w:pPr>
        <w:pStyle w:val="ProductList-Body"/>
      </w:pPr>
      <w:r>
        <w:rPr>
          <w:i/>
          <w:sz w:val="14"/>
          <w:vertAlign w:val="superscript"/>
        </w:rPr>
        <w:t>2</w:t>
      </w:r>
      <w:r>
        <w:rPr>
          <w:i/>
          <w:sz w:val="14"/>
        </w:rPr>
        <w:t xml:space="preserve">Įrenginiams, kurie priklauso Įstaigoms, galima parinkti „Windows Education‟ arba „Windows Enterprise‟. </w:t>
      </w:r>
    </w:p>
    <w:p w:rsidR="00AE29EB" w:rsidRDefault="006B3999">
      <w:pPr>
        <w:pStyle w:val="ProductList-Body"/>
      </w:pPr>
      <w:r>
        <w:rPr>
          <w:i/>
          <w:sz w:val="14"/>
          <w:vertAlign w:val="superscript"/>
        </w:rPr>
        <w:t>3</w:t>
      </w:r>
      <w:r>
        <w:rPr>
          <w:i/>
          <w:sz w:val="14"/>
        </w:rPr>
        <w:t xml:space="preserve">Norėdami naudotis „Windows“ virtualizavimo teisėmis, pagal Studentų naudojimo privilegijos programą licencijuoti vartotojai turi būti licencijuoti atskirai. </w:t>
      </w:r>
    </w:p>
    <w:p w:rsidR="00AE29EB" w:rsidRDefault="00AE29EB">
      <w:pPr>
        <w:pStyle w:val="ProductList-Body"/>
      </w:pPr>
    </w:p>
    <w:p w:rsidR="00AE29EB" w:rsidRDefault="006B3999">
      <w:pPr>
        <w:pStyle w:val="ProductList-Offering1Heading"/>
        <w:outlineLvl w:val="1"/>
      </w:pPr>
      <w:r>
        <w:t>Pasiekiamumas ir teisės</w:t>
      </w:r>
      <w:r>
        <w:fldChar w:fldCharType="begin"/>
      </w:r>
      <w:r>
        <w:instrText xml:space="preserve"> TC "</w:instrText>
      </w:r>
      <w:bookmarkStart w:id="378" w:name="_Toc507619893"/>
      <w:r>
        <w:instrText>Pasiekiamumas ir teisės</w:instrText>
      </w:r>
      <w:bookmarkEnd w:id="378"/>
      <w:r>
        <w:instrText xml:space="preserve"> " \l 2</w:instrText>
      </w:r>
      <w:r>
        <w:fldChar w:fldCharType="end"/>
      </w:r>
    </w:p>
    <w:p w:rsidR="00AE29EB" w:rsidRDefault="006B3999">
      <w:pPr>
        <w:pStyle w:val="ProductList-Body"/>
      </w:pPr>
      <w:r>
        <w:t xml:space="preserve">Tolesnėje lentelėje pateiktas sąrašas produktų, kuriems pagal programą taikoma studentų naudojimo privilegija. Studentų privilegijų egzempliorių kiekis taip pat nustatomas pagal kiekvieną mokomojo / administracinio personalo arba mokslinių darbuotojų pasiūlymą.  </w:t>
      </w:r>
    </w:p>
    <w:p w:rsidR="00AE29EB" w:rsidRDefault="00AE29EB">
      <w:pPr>
        <w:pStyle w:val="ProductList-Body"/>
      </w:pPr>
    </w:p>
    <w:tbl>
      <w:tblPr>
        <w:tblStyle w:val="PURTable"/>
        <w:tblW w:w="0" w:type="dxa"/>
        <w:tblLook w:val="04A0" w:firstRow="1" w:lastRow="0" w:firstColumn="1" w:lastColumn="0" w:noHBand="0" w:noVBand="1"/>
      </w:tblPr>
      <w:tblGrid>
        <w:gridCol w:w="3502"/>
        <w:gridCol w:w="2749"/>
        <w:gridCol w:w="1245"/>
        <w:gridCol w:w="1161"/>
        <w:gridCol w:w="1129"/>
        <w:gridCol w:w="1130"/>
      </w:tblGrid>
      <w:tr w:rsidR="00AE29E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AE29EB" w:rsidRDefault="006B3999">
            <w:pPr>
              <w:pStyle w:val="ProductList-TableBody"/>
              <w:jc w:val="center"/>
            </w:pPr>
            <w:r>
              <w:rPr>
                <w:b/>
              </w:rPr>
              <w:t>Priskirtas produktas</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Studentų egzemplioriai, suteikti pagal mokomojo / administracinio personalo skaičių</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Mokykla</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AE29EB" w:rsidRDefault="006B3999">
            <w:pPr>
              <w:pStyle w:val="ProductList-TableBody"/>
              <w:jc w:val="center"/>
            </w:pPr>
            <w:r>
              <w:rPr>
                <w:color w:val="FFFFFF"/>
              </w:rPr>
              <w:t>CSP</w:t>
            </w:r>
          </w:p>
        </w:tc>
      </w:tr>
      <w:tr w:rsidR="00AE29EB">
        <w:tc>
          <w:tcPr>
            <w:tcW w:w="3800" w:type="dxa"/>
            <w:tcBorders>
              <w:top w:val="single" w:sz="4" w:space="0" w:color="FFFFFF"/>
              <w:left w:val="dashed" w:sz="4" w:space="0" w:color="FFFFFF"/>
              <w:bottom w:val="dashed" w:sz="4" w:space="0" w:color="6E6E6E"/>
              <w:right w:val="dashed" w:sz="4" w:space="0" w:color="FFFFFF"/>
            </w:tcBorders>
          </w:tcPr>
          <w:p w:rsidR="00AE29EB" w:rsidRDefault="006B3999">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„Azure Active Directory Premium“ 1 ir 2 planas</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„Office 365“ patobulinta apsauga nuo grėsmių</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„Windows 10 Education A3/A5“ (Vartotojui)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„Windows 10 Education E3/E5“ (Vartotojui)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800" w:type="dxa"/>
            <w:tcBorders>
              <w:top w:val="dashed" w:sz="4" w:space="0" w:color="6E6E6E"/>
              <w:left w:val="dashed" w:sz="4" w:space="0" w:color="FFFFFF"/>
              <w:bottom w:val="dashed" w:sz="4" w:space="0" w:color="6E6E6E"/>
              <w:right w:val="dashed" w:sz="4" w:space="0" w:color="FFFFFF"/>
            </w:tcBorders>
          </w:tcPr>
          <w:p w:rsidR="00AE29EB" w:rsidRDefault="006B3999">
            <w:pPr>
              <w:pStyle w:val="ProductList-TableBody"/>
            </w:pPr>
            <w:r>
              <w:t>„Windows 10 Education E5“ (Įrenginiui)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r w:rsidR="00AE29EB">
        <w:tc>
          <w:tcPr>
            <w:tcW w:w="3800" w:type="dxa"/>
            <w:tcBorders>
              <w:top w:val="dashed" w:sz="4" w:space="0" w:color="6E6E6E"/>
              <w:left w:val="dashed" w:sz="4" w:space="0" w:color="FFFFFF"/>
              <w:bottom w:val="single" w:sz="4" w:space="0" w:color="FFFFFF"/>
              <w:right w:val="dashed" w:sz="4" w:space="0" w:color="FFFFFF"/>
            </w:tcBorders>
          </w:tcPr>
          <w:p w:rsidR="00AE29EB" w:rsidRDefault="006B3999">
            <w:pPr>
              <w:pStyle w:val="ProductList-TableBody"/>
            </w:pPr>
            <w:r>
              <w:t>„Windows 10 Education“ plėtotė (Įrenginiui)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AE29EB" w:rsidRDefault="006B399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AE29EB" w:rsidRDefault="00AE29EB">
            <w:pPr>
              <w:pStyle w:val="ProductList-TableBody"/>
            </w:pPr>
          </w:p>
        </w:tc>
      </w:tr>
    </w:tbl>
    <w:p w:rsidR="00AE29EB" w:rsidRDefault="006B3999">
      <w:pPr>
        <w:pStyle w:val="ProductList-Body"/>
      </w:pPr>
      <w:r>
        <w:rPr>
          <w:i/>
          <w:sz w:val="14"/>
          <w:vertAlign w:val="superscript"/>
        </w:rPr>
        <w:t>1</w:t>
      </w:r>
      <w:r>
        <w:rPr>
          <w:i/>
          <w:sz w:val="14"/>
        </w:rPr>
        <w:t>Į Studentų naudojimo privilegijos pasiūlymą neįtraukta „Azure Information Protection“.</w:t>
      </w:r>
    </w:p>
    <w:p w:rsidR="00AE29EB" w:rsidRDefault="006B3999">
      <w:pPr>
        <w:pStyle w:val="ProductList-Body"/>
      </w:pPr>
      <w:r>
        <w:rPr>
          <w:i/>
          <w:sz w:val="14"/>
          <w:vertAlign w:val="superscript"/>
        </w:rPr>
        <w:t>2</w:t>
      </w:r>
      <w:r>
        <w:rPr>
          <w:i/>
          <w:sz w:val="14"/>
        </w:rPr>
        <w:t>Į Studentų naudojimo privilegijos pasiūlymą neįtraukta „Azure Information Protection“ ir „Microsoft Cloud App Security“.</w:t>
      </w:r>
    </w:p>
    <w:p w:rsidR="00AE29EB" w:rsidRDefault="006B3999">
      <w:pPr>
        <w:pStyle w:val="ProductList-Body"/>
      </w:pPr>
      <w:r>
        <w:rPr>
          <w:i/>
          <w:sz w:val="14"/>
          <w:vertAlign w:val="superscript"/>
        </w:rPr>
        <w:t>3</w:t>
      </w:r>
      <w:r>
        <w:rPr>
          <w:i/>
          <w:sz w:val="14"/>
        </w:rPr>
        <w:t xml:space="preserve">Norėdami naudotis „Windows“ virtualizavimo teisėmis, pagal Studentų naudojimo privilegijos programą licencijuoti vartotojai turi būti licencijuoti atskirai. </w:t>
      </w:r>
    </w:p>
    <w:p w:rsidR="00AE29EB" w:rsidRDefault="006B3999">
      <w:pPr>
        <w:pStyle w:val="ProductList-Body"/>
      </w:pPr>
      <w:r>
        <w:rPr>
          <w:i/>
          <w:sz w:val="14"/>
          <w:vertAlign w:val="superscript"/>
        </w:rPr>
        <w:t>4</w:t>
      </w:r>
      <w:r>
        <w:rPr>
          <w:i/>
          <w:sz w:val="14"/>
        </w:rPr>
        <w:t xml:space="preserve">Įstaigos gali įsigyti „Minecraft“ licencijas: „Minecraft“: „Education Edition“, jei turi įsigijusios „Minecraft“: „Education Edition Faculty“ pasiūlymo licencijas visam savo mokomajam / administraciniam personalui arba moksliniams darbuotojams. Šiuo būdu įsigytos licencijos nesuteikia teisės įvykdyti kokius nors užsakymo reikalavimus. </w:t>
      </w:r>
    </w:p>
    <w:p w:rsidR="00AE29EB" w:rsidRDefault="00AE29EB">
      <w:pPr>
        <w:pStyle w:val="ProductList-Body"/>
      </w:pPr>
    </w:p>
    <w:p w:rsidR="00AE29EB" w:rsidRDefault="006B3999">
      <w:pPr>
        <w:pStyle w:val="ProductList-ClauseHeading"/>
        <w:outlineLvl w:val="2"/>
      </w:pPr>
      <w:r>
        <w:t>„Windows“ kompiuterio operacinės sistemos ribojimai</w:t>
      </w:r>
    </w:p>
    <w:p w:rsidR="00AE29EB" w:rsidRDefault="006B399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AE29EB" w:rsidRDefault="00AE29EB">
      <w:pPr>
        <w:pStyle w:val="ProductList-Body"/>
      </w:pPr>
    </w:p>
    <w:p w:rsidR="00AE29EB" w:rsidRDefault="006B3999">
      <w:pPr>
        <w:pStyle w:val="ProductList-Offering1Heading"/>
        <w:outlineLvl w:val="1"/>
      </w:pPr>
      <w:r>
        <w:t>Švietimo sprendimų registracijos sutartis (iki 2017 m. versijos) programos pasiekiamumas</w:t>
      </w:r>
      <w:r>
        <w:fldChar w:fldCharType="begin"/>
      </w:r>
      <w:r>
        <w:instrText xml:space="preserve"> TC "</w:instrText>
      </w:r>
      <w:bookmarkStart w:id="379" w:name="_Toc507619894"/>
      <w:r>
        <w:instrText>Švietimo sprendimų registracijos sutartis (iki 2017 m. versijos) programos pasiekiamumas</w:instrText>
      </w:r>
      <w:bookmarkEnd w:id="379"/>
      <w:r>
        <w:instrText>" \l 2</w:instrText>
      </w:r>
      <w:r>
        <w:fldChar w:fldCharType="end"/>
      </w:r>
    </w:p>
    <w:p w:rsidR="00AE29EB" w:rsidRDefault="006B3999">
      <w:pPr>
        <w:pStyle w:val="ProductList-Body"/>
      </w:pPr>
      <w:r>
        <w:t>Identifikuoja kiekvieno Produkto pasiūlymo tipą klientams, kurie EES pasinaudojo iki 2017 m.</w:t>
      </w:r>
    </w:p>
    <w:p w:rsidR="00AE29EB" w:rsidRDefault="00AE29EB">
      <w:pPr>
        <w:pStyle w:val="ProductList-Body"/>
      </w:pPr>
    </w:p>
    <w:tbl>
      <w:tblPr>
        <w:tblStyle w:val="PURTable"/>
        <w:tblW w:w="0" w:type="dxa"/>
        <w:tblLook w:val="04A0" w:firstRow="1" w:lastRow="0" w:firstColumn="1" w:lastColumn="0" w:noHBand="0" w:noVBand="1"/>
      </w:tblPr>
      <w:tblGrid>
        <w:gridCol w:w="7938"/>
        <w:gridCol w:w="2978"/>
      </w:tblGrid>
      <w:tr w:rsidR="00AE29E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E29EB" w:rsidRDefault="006B3999">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E29EB" w:rsidRDefault="006B3999">
            <w:pPr>
              <w:pStyle w:val="ProductList-TableBody"/>
              <w:jc w:val="center"/>
            </w:pPr>
            <w:r>
              <w:rPr>
                <w:color w:val="FFFFFF"/>
              </w:rPr>
              <w:t xml:space="preserve">EES </w:t>
            </w:r>
          </w:p>
        </w:tc>
      </w:tr>
      <w:tr w:rsidR="00AE29EB">
        <w:tc>
          <w:tcPr>
            <w:tcW w:w="8820" w:type="dxa"/>
            <w:tcBorders>
              <w:top w:val="single" w:sz="4" w:space="0" w:color="FFFFFF"/>
              <w:left w:val="single" w:sz="4" w:space="0" w:color="FFFFFF"/>
              <w:bottom w:val="dashed" w:sz="4" w:space="0" w:color="B2B2B2"/>
              <w:right w:val="single" w:sz="4" w:space="0" w:color="FFFFFF"/>
            </w:tcBorders>
          </w:tcPr>
          <w:p w:rsidR="00AE29EB" w:rsidRDefault="006B3999">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E29EB">
        <w:tc>
          <w:tcPr>
            <w:tcW w:w="882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Pagrindinės KPL paketas (Įrenginio ir Vartotojo)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E29EB">
        <w:tc>
          <w:tcPr>
            <w:tcW w:w="882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Korporatyvinės KPL paketas (Įrenginio ir Vartotojo)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E29EB">
        <w:tc>
          <w:tcPr>
            <w:tcW w:w="882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E29EB">
        <w:tc>
          <w:tcPr>
            <w:tcW w:w="8820" w:type="dxa"/>
            <w:tcBorders>
              <w:top w:val="dashed" w:sz="4" w:space="0" w:color="B2B2B2"/>
              <w:left w:val="single" w:sz="4" w:space="0" w:color="FFFFFF"/>
              <w:bottom w:val="dashed" w:sz="4" w:space="0" w:color="B2B2B2"/>
              <w:right w:val="single" w:sz="4" w:space="0" w:color="FFFFFF"/>
            </w:tcBorders>
          </w:tcPr>
          <w:p w:rsidR="00AE29EB" w:rsidRDefault="006B3999">
            <w:pPr>
              <w:pStyle w:val="ProductList-TableBody"/>
            </w:pPr>
            <w:r>
              <w:t>„Windows 10 Education“ plėtotė (Įrenginiui)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E29EB">
        <w:tc>
          <w:tcPr>
            <w:tcW w:w="8820" w:type="dxa"/>
            <w:tcBorders>
              <w:top w:val="dashed" w:sz="4" w:space="0" w:color="B2B2B2"/>
              <w:left w:val="single" w:sz="4" w:space="0" w:color="FFFFFF"/>
              <w:bottom w:val="single" w:sz="4" w:space="0" w:color="FFFFFF"/>
              <w:right w:val="single" w:sz="4" w:space="0" w:color="FFFFFF"/>
            </w:tcBorders>
          </w:tcPr>
          <w:p w:rsidR="00AE29EB" w:rsidRDefault="006B3999">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E29EB" w:rsidRDefault="006B399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AE29EB" w:rsidRDefault="00AE29EB">
      <w:pPr>
        <w:pStyle w:val="PURBreadcrumb"/>
      </w:pPr>
    </w:p>
    <w:tbl>
      <w:tblPr>
        <w:tblStyle w:val="PURTable"/>
        <w:tblW w:w="0" w:type="dxa"/>
        <w:tblLook w:val="04A0" w:firstRow="1" w:lastRow="0" w:firstColumn="1" w:lastColumn="0" w:noHBand="0" w:noVBand="1"/>
      </w:tblPr>
      <w:tblGrid>
        <w:gridCol w:w="10916"/>
      </w:tblGrid>
      <w:tr w:rsidR="00AE29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29EB" w:rsidRDefault="000B6D44">
            <w:pPr>
              <w:pStyle w:val="ProductList-TableBody"/>
              <w:jc w:val="right"/>
            </w:pPr>
            <w:hyperlink w:anchor="_Sec842">
              <w:r w:rsidR="006B3999">
                <w:rPr>
                  <w:color w:val="00467F"/>
                  <w:sz w:val="14"/>
                  <w:u w:val="single"/>
                </w:rPr>
                <w:t>Turinys</w:t>
              </w:r>
            </w:hyperlink>
            <w:r w:rsidR="006B3999">
              <w:rPr>
                <w:sz w:val="14"/>
              </w:rPr>
              <w:t xml:space="preserve"> / </w:t>
            </w:r>
            <w:hyperlink w:anchor="_Sec549">
              <w:r w:rsidR="006B3999">
                <w:rPr>
                  <w:color w:val="00467F"/>
                  <w:sz w:val="14"/>
                  <w:u w:val="single"/>
                </w:rPr>
                <w:t>Sąvokų žodynas</w:t>
              </w:r>
            </w:hyperlink>
            <w:r w:rsidR="006B3999">
              <w:rPr>
                <w:sz w:val="14"/>
              </w:rPr>
              <w:t xml:space="preserve"> / </w:t>
            </w:r>
            <w:hyperlink w:anchor="_Sec844">
              <w:r w:rsidR="006B3999">
                <w:rPr>
                  <w:color w:val="00467F"/>
                  <w:sz w:val="14"/>
                  <w:u w:val="single"/>
                </w:rPr>
                <w:t>Rodyklė</w:t>
              </w:r>
            </w:hyperlink>
          </w:p>
        </w:tc>
      </w:tr>
    </w:tbl>
    <w:p w:rsidR="00AE29EB" w:rsidRDefault="00AE29EB">
      <w:pPr>
        <w:pStyle w:val="ProductList-Body"/>
      </w:pPr>
    </w:p>
    <w:p w:rsidR="00AE29EB" w:rsidRDefault="00AE29EB">
      <w:pPr>
        <w:sectPr w:rsidR="00AE29EB">
          <w:headerReference w:type="default" r:id="rId150"/>
          <w:footerReference w:type="default" r:id="rId151"/>
          <w:type w:val="continuous"/>
          <w:pgSz w:w="12240" w:h="15840" w:code="1"/>
          <w:pgMar w:top="1170" w:right="720" w:bottom="720" w:left="720" w:header="432" w:footer="288" w:gutter="0"/>
          <w:cols w:space="360"/>
        </w:sectPr>
      </w:pPr>
    </w:p>
    <w:bookmarkEnd w:id="375"/>
    <w:p w:rsidR="00AE29EB" w:rsidRDefault="006B3999">
      <w:pPr>
        <w:pStyle w:val="ProductList-SectionHeading"/>
        <w:pageBreakBefore/>
        <w:outlineLvl w:val="0"/>
      </w:pPr>
      <w:r>
        <w:t>Rodyklė</w:t>
      </w:r>
      <w:r>
        <w:fldChar w:fldCharType="begin"/>
      </w:r>
      <w:r>
        <w:instrText xml:space="preserve"> TC "</w:instrText>
      </w:r>
      <w:bookmarkStart w:id="380" w:name="_Toc507619895"/>
      <w:r>
        <w:instrText>Rodyklė</w:instrText>
      </w:r>
      <w:bookmarkEnd w:id="380"/>
      <w:r>
        <w:instrText>" \l 1</w:instrText>
      </w:r>
      <w:r>
        <w:fldChar w:fldCharType="end"/>
      </w:r>
    </w:p>
    <w:p w:rsidR="00AE29EB" w:rsidRDefault="00AE29EB">
      <w:pPr>
        <w:pStyle w:val="ProductList-Body"/>
      </w:pPr>
    </w:p>
    <w:p w:rsidR="00AE29EB" w:rsidRDefault="00AE29EB">
      <w:pPr>
        <w:sectPr w:rsidR="00AE29EB">
          <w:headerReference w:type="default" r:id="rId152"/>
          <w:footerReference w:type="default" r:id="rId153"/>
          <w:type w:val="continuous"/>
          <w:pgSz w:w="12240" w:h="15840" w:code="1"/>
          <w:pgMar w:top="1170" w:right="720" w:bottom="720" w:left="720" w:header="432" w:footer="288" w:gutter="0"/>
          <w:cols w:space="360"/>
        </w:sectPr>
      </w:pPr>
    </w:p>
    <w:p w:rsidR="00833B19" w:rsidRDefault="006B3999">
      <w:pPr>
        <w:pStyle w:val="ProductList-Body"/>
        <w:rPr>
          <w:noProof/>
        </w:rPr>
        <w:sectPr w:rsidR="00833B19" w:rsidSect="00833B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33B19" w:rsidRDefault="00833B19">
      <w:pPr>
        <w:pStyle w:val="Index1"/>
        <w:tabs>
          <w:tab w:val="right" w:pos="5030"/>
        </w:tabs>
        <w:rPr>
          <w:noProof/>
        </w:rPr>
      </w:pPr>
      <w:r>
        <w:rPr>
          <w:noProof/>
        </w:rPr>
        <w:t>Aukščiausios klasės naujumo garantijos priedo, 29, 48</w:t>
      </w:r>
    </w:p>
    <w:p w:rsidR="00833B19" w:rsidRDefault="00833B19">
      <w:pPr>
        <w:pStyle w:val="Index1"/>
        <w:tabs>
          <w:tab w:val="right" w:pos="5030"/>
        </w:tabs>
        <w:rPr>
          <w:noProof/>
        </w:rPr>
      </w:pPr>
      <w:r>
        <w:rPr>
          <w:noProof/>
        </w:rPr>
        <w:t>Bendros zonos telefonas, 68</w:t>
      </w:r>
    </w:p>
    <w:p w:rsidR="00833B19" w:rsidRDefault="00833B19">
      <w:pPr>
        <w:pStyle w:val="Index1"/>
        <w:tabs>
          <w:tab w:val="right" w:pos="5030"/>
        </w:tabs>
        <w:rPr>
          <w:noProof/>
        </w:rPr>
      </w:pPr>
      <w:r>
        <w:rPr>
          <w:noProof/>
        </w:rPr>
        <w:t>Core CAL, 83</w:t>
      </w:r>
    </w:p>
    <w:p w:rsidR="00833B19" w:rsidRDefault="00833B19">
      <w:pPr>
        <w:pStyle w:val="Index1"/>
        <w:tabs>
          <w:tab w:val="right" w:pos="5030"/>
        </w:tabs>
        <w:rPr>
          <w:noProof/>
        </w:rPr>
      </w:pPr>
      <w:r>
        <w:rPr>
          <w:noProof/>
        </w:rPr>
        <w:t>Darbas namie su, 22, 24</w:t>
      </w:r>
    </w:p>
    <w:p w:rsidR="00833B19" w:rsidRDefault="00833B19">
      <w:pPr>
        <w:pStyle w:val="Index1"/>
        <w:tabs>
          <w:tab w:val="right" w:pos="5030"/>
        </w:tabs>
        <w:rPr>
          <w:noProof/>
        </w:rPr>
      </w:pPr>
      <w:r>
        <w:rPr>
          <w:noProof/>
        </w:rPr>
        <w:t>Enterprise CAL, 83</w:t>
      </w:r>
    </w:p>
    <w:p w:rsidR="00833B19" w:rsidRDefault="00833B19">
      <w:pPr>
        <w:pStyle w:val="Index1"/>
        <w:tabs>
          <w:tab w:val="right" w:pos="5030"/>
        </w:tabs>
        <w:rPr>
          <w:noProof/>
        </w:rPr>
      </w:pPr>
      <w:r>
        <w:rPr>
          <w:noProof/>
        </w:rPr>
        <w:t>Garso konferencijos, 68</w:t>
      </w:r>
    </w:p>
    <w:p w:rsidR="00833B19" w:rsidRDefault="00833B19">
      <w:pPr>
        <w:pStyle w:val="Index1"/>
        <w:tabs>
          <w:tab w:val="right" w:pos="5030"/>
        </w:tabs>
        <w:rPr>
          <w:noProof/>
        </w:rPr>
      </w:pPr>
      <w:r>
        <w:rPr>
          <w:noProof/>
        </w:rPr>
        <w:t>Internetinės, 28, 68</w:t>
      </w:r>
    </w:p>
    <w:p w:rsidR="00833B19" w:rsidRDefault="00833B19">
      <w:pPr>
        <w:pStyle w:val="Index1"/>
        <w:tabs>
          <w:tab w:val="right" w:pos="5030"/>
        </w:tabs>
        <w:rPr>
          <w:noProof/>
        </w:rPr>
      </w:pPr>
      <w:r>
        <w:rPr>
          <w:noProof/>
        </w:rPr>
        <w:t>Korporatyvinėms KPL, 33</w:t>
      </w:r>
    </w:p>
    <w:p w:rsidR="00833B19" w:rsidRDefault="00833B19">
      <w:pPr>
        <w:pStyle w:val="Index1"/>
        <w:tabs>
          <w:tab w:val="right" w:pos="5030"/>
        </w:tabs>
        <w:rPr>
          <w:noProof/>
        </w:rPr>
      </w:pPr>
      <w:r>
        <w:rPr>
          <w:noProof/>
        </w:rPr>
        <w:t>Lync for Mac 2011, 23</w:t>
      </w:r>
    </w:p>
    <w:p w:rsidR="00833B19" w:rsidRDefault="00833B19">
      <w:pPr>
        <w:pStyle w:val="Index1"/>
        <w:tabs>
          <w:tab w:val="right" w:pos="5030"/>
        </w:tabs>
        <w:rPr>
          <w:noProof/>
        </w:rPr>
      </w:pPr>
      <w:r>
        <w:rPr>
          <w:noProof/>
        </w:rPr>
        <w:t>Microsoft Intune, 16</w:t>
      </w:r>
    </w:p>
    <w:p w:rsidR="00833B19" w:rsidRDefault="00833B19">
      <w:pPr>
        <w:pStyle w:val="Index1"/>
        <w:tabs>
          <w:tab w:val="right" w:pos="5030"/>
        </w:tabs>
        <w:rPr>
          <w:noProof/>
        </w:rPr>
      </w:pPr>
      <w:r>
        <w:rPr>
          <w:noProof/>
        </w:rPr>
        <w:t>Microsoft MultiFactor Authentication, 56</w:t>
      </w:r>
    </w:p>
    <w:p w:rsidR="00833B19" w:rsidRDefault="00833B19">
      <w:pPr>
        <w:pStyle w:val="Index1"/>
        <w:tabs>
          <w:tab w:val="right" w:pos="5030"/>
        </w:tabs>
        <w:rPr>
          <w:noProof/>
        </w:rPr>
      </w:pPr>
      <w:r>
        <w:rPr>
          <w:noProof/>
        </w:rPr>
        <w:t>MSDN platformos, 37</w:t>
      </w:r>
    </w:p>
    <w:p w:rsidR="00833B19" w:rsidRDefault="00833B19">
      <w:pPr>
        <w:pStyle w:val="Index1"/>
        <w:tabs>
          <w:tab w:val="right" w:pos="5030"/>
        </w:tabs>
        <w:rPr>
          <w:noProof/>
        </w:rPr>
      </w:pPr>
      <w:r>
        <w:rPr>
          <w:noProof/>
        </w:rPr>
        <w:t>Office 365 Enterprise E5, 16</w:t>
      </w:r>
    </w:p>
    <w:p w:rsidR="00833B19" w:rsidRDefault="00833B19">
      <w:pPr>
        <w:pStyle w:val="Index1"/>
        <w:tabs>
          <w:tab w:val="right" w:pos="5030"/>
        </w:tabs>
        <w:rPr>
          <w:noProof/>
        </w:rPr>
      </w:pPr>
      <w:r>
        <w:rPr>
          <w:noProof/>
        </w:rPr>
        <w:t>Office Professional Plus 2016, 22</w:t>
      </w:r>
    </w:p>
    <w:p w:rsidR="00833B19" w:rsidRDefault="00833B19">
      <w:pPr>
        <w:pStyle w:val="Index1"/>
        <w:tabs>
          <w:tab w:val="right" w:pos="5030"/>
        </w:tabs>
        <w:rPr>
          <w:noProof/>
        </w:rPr>
      </w:pPr>
      <w:r>
        <w:rPr>
          <w:noProof/>
        </w:rPr>
        <w:t>Office Standard 2016, 22</w:t>
      </w:r>
    </w:p>
    <w:p w:rsidR="00833B19" w:rsidRDefault="00833B19">
      <w:pPr>
        <w:pStyle w:val="Index1"/>
        <w:tabs>
          <w:tab w:val="right" w:pos="5030"/>
        </w:tabs>
        <w:rPr>
          <w:noProof/>
        </w:rPr>
      </w:pPr>
      <w:r>
        <w:rPr>
          <w:noProof/>
        </w:rPr>
        <w:t>Pagrindinėms KPL, 33</w:t>
      </w:r>
    </w:p>
    <w:p w:rsidR="00833B19" w:rsidRDefault="00833B19">
      <w:pPr>
        <w:pStyle w:val="Index1"/>
        <w:tabs>
          <w:tab w:val="right" w:pos="5030"/>
        </w:tabs>
        <w:rPr>
          <w:noProof/>
        </w:rPr>
      </w:pPr>
      <w:r>
        <w:rPr>
          <w:noProof/>
        </w:rPr>
        <w:t>Perėjimas nuo, 41, 56</w:t>
      </w:r>
    </w:p>
    <w:p w:rsidR="00833B19" w:rsidRDefault="00833B19">
      <w:pPr>
        <w:pStyle w:val="Index1"/>
        <w:tabs>
          <w:tab w:val="right" w:pos="5030"/>
        </w:tabs>
        <w:rPr>
          <w:noProof/>
        </w:rPr>
      </w:pPr>
      <w:r>
        <w:rPr>
          <w:noProof/>
        </w:rPr>
        <w:t>Project Professional 2016, 22</w:t>
      </w:r>
    </w:p>
    <w:p w:rsidR="00833B19" w:rsidRDefault="00833B19">
      <w:pPr>
        <w:pStyle w:val="Index1"/>
        <w:tabs>
          <w:tab w:val="right" w:pos="5030"/>
        </w:tabs>
        <w:rPr>
          <w:noProof/>
        </w:rPr>
      </w:pPr>
      <w:r>
        <w:rPr>
          <w:noProof/>
        </w:rPr>
        <w:t>Ryšio kreditai, 68</w:t>
      </w:r>
    </w:p>
    <w:p w:rsidR="00833B19" w:rsidRDefault="00833B19">
      <w:pPr>
        <w:pStyle w:val="Index1"/>
        <w:tabs>
          <w:tab w:val="right" w:pos="5030"/>
        </w:tabs>
        <w:rPr>
          <w:noProof/>
        </w:rPr>
      </w:pPr>
      <w:r>
        <w:rPr>
          <w:noProof/>
        </w:rPr>
        <w:t>SharePoint Server, 87</w:t>
      </w:r>
    </w:p>
    <w:p w:rsidR="00833B19" w:rsidRDefault="00833B19">
      <w:pPr>
        <w:pStyle w:val="Index1"/>
        <w:tabs>
          <w:tab w:val="right" w:pos="5030"/>
        </w:tabs>
        <w:rPr>
          <w:noProof/>
        </w:rPr>
      </w:pPr>
      <w:r>
        <w:rPr>
          <w:noProof/>
        </w:rPr>
        <w:t>Skambinimo planas, 68</w:t>
      </w:r>
    </w:p>
    <w:p w:rsidR="00833B19" w:rsidRDefault="00833B19">
      <w:pPr>
        <w:pStyle w:val="Index1"/>
        <w:tabs>
          <w:tab w:val="right" w:pos="5030"/>
        </w:tabs>
        <w:rPr>
          <w:noProof/>
        </w:rPr>
      </w:pPr>
      <w:r>
        <w:rPr>
          <w:noProof/>
        </w:rPr>
        <w:t>Teisės atnaujinti, 41</w:t>
      </w:r>
    </w:p>
    <w:p w:rsidR="00833B19" w:rsidRDefault="00833B19">
      <w:pPr>
        <w:pStyle w:val="Index1"/>
        <w:tabs>
          <w:tab w:val="right" w:pos="5030"/>
        </w:tabs>
        <w:rPr>
          <w:noProof/>
        </w:rPr>
      </w:pPr>
      <w:r>
        <w:rPr>
          <w:noProof/>
        </w:rPr>
        <w:t>Telefono sistema, 68</w:t>
      </w:r>
    </w:p>
    <w:p w:rsidR="00833B19" w:rsidRDefault="00833B19">
      <w:pPr>
        <w:pStyle w:val="Index1"/>
        <w:tabs>
          <w:tab w:val="right" w:pos="5030"/>
        </w:tabs>
        <w:rPr>
          <w:noProof/>
        </w:rPr>
      </w:pPr>
      <w:r>
        <w:rPr>
          <w:noProof/>
        </w:rPr>
        <w:t>VDI, 37</w:t>
      </w:r>
    </w:p>
    <w:p w:rsidR="00833B19" w:rsidRDefault="00833B19">
      <w:pPr>
        <w:pStyle w:val="Index1"/>
        <w:tabs>
          <w:tab w:val="right" w:pos="5030"/>
        </w:tabs>
        <w:rPr>
          <w:noProof/>
        </w:rPr>
      </w:pPr>
      <w:r>
        <w:rPr>
          <w:noProof/>
        </w:rPr>
        <w:t>Vieno turto, 69</w:t>
      </w:r>
    </w:p>
    <w:p w:rsidR="00833B19" w:rsidRDefault="00833B19">
      <w:pPr>
        <w:pStyle w:val="Index1"/>
        <w:tabs>
          <w:tab w:val="right" w:pos="5030"/>
        </w:tabs>
        <w:rPr>
          <w:noProof/>
        </w:rPr>
      </w:pPr>
      <w:r>
        <w:rPr>
          <w:noProof/>
        </w:rPr>
        <w:t>Windows 10, 42</w:t>
      </w:r>
    </w:p>
    <w:p w:rsidR="00833B19" w:rsidRDefault="00833B19">
      <w:pPr>
        <w:pStyle w:val="Index1"/>
        <w:tabs>
          <w:tab w:val="right" w:pos="5030"/>
        </w:tabs>
        <w:rPr>
          <w:noProof/>
        </w:rPr>
      </w:pPr>
      <w:r>
        <w:rPr>
          <w:noProof/>
        </w:rPr>
        <w:t>Windows 10 Enterprise, 40</w:t>
      </w:r>
    </w:p>
    <w:p w:rsidR="00833B19" w:rsidRDefault="00833B19">
      <w:pPr>
        <w:pStyle w:val="Index1"/>
        <w:tabs>
          <w:tab w:val="right" w:pos="5030"/>
        </w:tabs>
        <w:rPr>
          <w:noProof/>
        </w:rPr>
      </w:pPr>
      <w:r>
        <w:rPr>
          <w:noProof/>
        </w:rPr>
        <w:t>Windows 7, 42</w:t>
      </w:r>
    </w:p>
    <w:p w:rsidR="00833B19" w:rsidRDefault="00833B19">
      <w:pPr>
        <w:pStyle w:val="Index1"/>
        <w:tabs>
          <w:tab w:val="right" w:pos="5030"/>
        </w:tabs>
        <w:rPr>
          <w:noProof/>
        </w:rPr>
      </w:pPr>
      <w:r>
        <w:rPr>
          <w:noProof/>
        </w:rPr>
        <w:t>Windows Server 2016 External Connector, 48</w:t>
      </w:r>
    </w:p>
    <w:p w:rsidR="00833B19" w:rsidRDefault="00833B19">
      <w:pPr>
        <w:pStyle w:val="Index1"/>
        <w:tabs>
          <w:tab w:val="right" w:pos="5030"/>
        </w:tabs>
        <w:rPr>
          <w:noProof/>
        </w:rPr>
      </w:pPr>
      <w:r>
        <w:rPr>
          <w:noProof/>
        </w:rPr>
        <w:t>Windows Server 2016 Remote Desktop Services External Connector, 48</w:t>
      </w:r>
    </w:p>
    <w:p w:rsidR="00833B19" w:rsidRDefault="00833B19">
      <w:pPr>
        <w:pStyle w:val="Index1"/>
        <w:tabs>
          <w:tab w:val="right" w:pos="5030"/>
        </w:tabs>
        <w:rPr>
          <w:noProof/>
        </w:rPr>
      </w:pPr>
      <w:r>
        <w:rPr>
          <w:noProof/>
        </w:rPr>
        <w:t>Windows Vista, 42</w:t>
      </w:r>
    </w:p>
    <w:p w:rsidR="00833B19" w:rsidRDefault="00833B19">
      <w:pPr>
        <w:pStyle w:val="Index1"/>
        <w:tabs>
          <w:tab w:val="right" w:pos="5030"/>
        </w:tabs>
        <w:rPr>
          <w:noProof/>
        </w:rPr>
      </w:pPr>
      <w:r>
        <w:rPr>
          <w:noProof/>
        </w:rPr>
        <w:t>Windows XP, 42</w:t>
      </w:r>
    </w:p>
    <w:p w:rsidR="00833B19" w:rsidRDefault="00833B19">
      <w:pPr>
        <w:pStyle w:val="ProductList-Body"/>
        <w:rPr>
          <w:noProof/>
        </w:rPr>
        <w:sectPr w:rsidR="00833B19" w:rsidSect="00833B19">
          <w:type w:val="continuous"/>
          <w:pgSz w:w="12240" w:h="15840" w:code="1"/>
          <w:pgMar w:top="1170" w:right="720" w:bottom="720" w:left="720" w:header="432" w:footer="288" w:gutter="0"/>
          <w:cols w:num="2" w:space="720"/>
        </w:sectPr>
      </w:pPr>
    </w:p>
    <w:p w:rsidR="00AE29EB" w:rsidRDefault="006B3999">
      <w:pPr>
        <w:pStyle w:val="ProductList-Body"/>
        <w:sectPr w:rsidR="00AE29EB" w:rsidSect="00833B19">
          <w:type w:val="continuous"/>
          <w:pgSz w:w="12240" w:h="15840" w:code="1"/>
          <w:pgMar w:top="1170" w:right="720" w:bottom="720" w:left="720" w:header="432" w:footer="288" w:gutter="0"/>
          <w:cols w:num="2" w:space="360"/>
        </w:sectPr>
      </w:pPr>
      <w:r>
        <w:fldChar w:fldCharType="end"/>
      </w:r>
    </w:p>
    <w:p w:rsidR="00AE29EB" w:rsidRDefault="00AE29EB">
      <w:pPr>
        <w:pStyle w:val="ProductList-Body"/>
      </w:pPr>
    </w:p>
    <w:sectPr w:rsidR="00AE29EB"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07BD" w:rsidRDefault="001A07BD" w:rsidP="007C7D4D">
      <w:pPr>
        <w:spacing w:after="0"/>
      </w:pPr>
      <w:r>
        <w:separator/>
      </w:r>
    </w:p>
    <w:p w:rsidR="001A07BD" w:rsidRDefault="001A07BD"/>
  </w:endnote>
  <w:endnote w:type="continuationSeparator" w:id="0">
    <w:p w:rsidR="001A07BD" w:rsidRDefault="001A07BD" w:rsidP="007C7D4D">
      <w:pPr>
        <w:spacing w:after="0"/>
      </w:pPr>
      <w:r>
        <w:continuationSeparator/>
      </w:r>
    </w:p>
    <w:p w:rsidR="001A07BD" w:rsidRDefault="001A07BD"/>
  </w:endnote>
  <w:endnote w:type="continuationNotice" w:id="1">
    <w:p w:rsidR="001A07BD" w:rsidRDefault="001A07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258B" w:rsidRDefault="006B39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4">
            <w:r w:rsidR="006B3999">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844">
            <w:r w:rsidR="006B3999">
              <w:rPr>
                <w:color w:val="00467F"/>
                <w:u w:val="single"/>
              </w:rPr>
              <w:t>Rodyklė</w:t>
            </w:r>
          </w:hyperlink>
        </w:p>
      </w:tc>
    </w:tr>
  </w:tbl>
  <w:p w:rsidR="00AE29EB" w:rsidRDefault="00AE29E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29E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842">
            <w:r w:rsidR="006B399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1">
            <w:r w:rsidR="006B399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36">
            <w:r w:rsidR="006B399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7">
            <w:r w:rsidR="006B399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8">
            <w:r w:rsidR="006B399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49">
            <w:r w:rsidR="006B399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29EB" w:rsidRDefault="000B6D44">
          <w:pPr>
            <w:pStyle w:val="PURFooterText"/>
            <w:jc w:val="center"/>
          </w:pPr>
          <w:hyperlink w:anchor="_Sec591">
            <w:r w:rsidR="006B399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29EB" w:rsidRDefault="00AE29E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29EB" w:rsidRDefault="000B6D44">
          <w:pPr>
            <w:pStyle w:val="PURFooterText"/>
            <w:jc w:val="center"/>
          </w:pPr>
          <w:hyperlink w:anchor="_Sec844">
            <w:r w:rsidR="006B3999">
              <w:rPr>
                <w:color w:val="00467F"/>
                <w:u w:val="single"/>
              </w:rPr>
              <w:t>Rodyklė</w:t>
            </w:r>
          </w:hyperlink>
        </w:p>
      </w:tc>
    </w:tr>
  </w:tbl>
  <w:p w:rsidR="00AE29EB" w:rsidRDefault="00AE29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07BD" w:rsidRDefault="001A07BD" w:rsidP="007C7D4D">
      <w:pPr>
        <w:spacing w:after="0"/>
      </w:pPr>
      <w:r>
        <w:separator/>
      </w:r>
    </w:p>
    <w:p w:rsidR="001A07BD" w:rsidRDefault="001A07BD"/>
  </w:footnote>
  <w:footnote w:type="continuationSeparator" w:id="0">
    <w:p w:rsidR="001A07BD" w:rsidRDefault="001A07BD" w:rsidP="007C7D4D">
      <w:pPr>
        <w:spacing w:after="0"/>
      </w:pPr>
      <w:r>
        <w:continuationSeparator/>
      </w:r>
    </w:p>
    <w:p w:rsidR="001A07BD" w:rsidRDefault="001A07BD"/>
  </w:footnote>
  <w:footnote w:type="continuationNotice" w:id="1">
    <w:p w:rsidR="001A07BD" w:rsidRDefault="001A07B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38</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106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rsidR="00833B19">
            <w:rPr>
              <w:noProof/>
            </w:rPr>
            <w:t>108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E29EB">
      <w:tc>
        <w:tcPr>
          <w:tcW w:w="8560" w:type="dxa"/>
        </w:tcPr>
        <w:p w:rsidR="00AE29EB" w:rsidRDefault="006B3999">
          <w:pPr>
            <w:pStyle w:val="PURHeaderText"/>
          </w:pPr>
          <w:r>
            <w:t>„Microsoft“ bendrojo licencijavimo produktų naudojimo sąlygos (lietuvių, 2018 m. kovo mėn.)</w:t>
          </w:r>
        </w:p>
      </w:tc>
      <w:tc>
        <w:tcPr>
          <w:tcW w:w="3680" w:type="dxa"/>
        </w:tcPr>
        <w:p w:rsidR="00AE29EB" w:rsidRDefault="006B39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81CF0"/>
    <w:multiLevelType w:val="multilevel"/>
    <w:tmpl w:val="9D9E5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418B1"/>
    <w:multiLevelType w:val="multilevel"/>
    <w:tmpl w:val="FF40E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D197F"/>
    <w:multiLevelType w:val="multilevel"/>
    <w:tmpl w:val="8CBEBC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30383"/>
    <w:multiLevelType w:val="multilevel"/>
    <w:tmpl w:val="E0BE6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F1688C"/>
    <w:multiLevelType w:val="multilevel"/>
    <w:tmpl w:val="37229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955F98"/>
    <w:multiLevelType w:val="multilevel"/>
    <w:tmpl w:val="1820D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EE196F"/>
    <w:multiLevelType w:val="multilevel"/>
    <w:tmpl w:val="C7C45D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A4054C"/>
    <w:multiLevelType w:val="multilevel"/>
    <w:tmpl w:val="A2841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325535"/>
    <w:multiLevelType w:val="multilevel"/>
    <w:tmpl w:val="1C9629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12FAB"/>
    <w:multiLevelType w:val="multilevel"/>
    <w:tmpl w:val="0194E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D283F"/>
    <w:multiLevelType w:val="multilevel"/>
    <w:tmpl w:val="4BF6A4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D6477D"/>
    <w:multiLevelType w:val="multilevel"/>
    <w:tmpl w:val="708AB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3E6122"/>
    <w:multiLevelType w:val="multilevel"/>
    <w:tmpl w:val="4E5C7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7D55E0"/>
    <w:multiLevelType w:val="multilevel"/>
    <w:tmpl w:val="4E546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766652"/>
    <w:multiLevelType w:val="multilevel"/>
    <w:tmpl w:val="494082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1374DF"/>
    <w:multiLevelType w:val="multilevel"/>
    <w:tmpl w:val="D4D0E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9A2181"/>
    <w:multiLevelType w:val="multilevel"/>
    <w:tmpl w:val="25EAF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E67A77"/>
    <w:multiLevelType w:val="multilevel"/>
    <w:tmpl w:val="EE0250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262E59"/>
    <w:multiLevelType w:val="multilevel"/>
    <w:tmpl w:val="7BDC1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DA4638"/>
    <w:multiLevelType w:val="multilevel"/>
    <w:tmpl w:val="2836F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F927BE"/>
    <w:multiLevelType w:val="multilevel"/>
    <w:tmpl w:val="A732BE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8B4BD6"/>
    <w:multiLevelType w:val="multilevel"/>
    <w:tmpl w:val="1CB6E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F737AF"/>
    <w:multiLevelType w:val="multilevel"/>
    <w:tmpl w:val="E52AF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3E7C9A"/>
    <w:multiLevelType w:val="multilevel"/>
    <w:tmpl w:val="FDAEA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F01278"/>
    <w:multiLevelType w:val="multilevel"/>
    <w:tmpl w:val="8AE63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B45B65"/>
    <w:multiLevelType w:val="multilevel"/>
    <w:tmpl w:val="EC507A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606E07"/>
    <w:multiLevelType w:val="multilevel"/>
    <w:tmpl w:val="AF4CA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41436F"/>
    <w:multiLevelType w:val="multilevel"/>
    <w:tmpl w:val="5400F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09642B"/>
    <w:multiLevelType w:val="multilevel"/>
    <w:tmpl w:val="30606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02220B"/>
    <w:multiLevelType w:val="multilevel"/>
    <w:tmpl w:val="58681D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4B013D"/>
    <w:multiLevelType w:val="multilevel"/>
    <w:tmpl w:val="7C2AD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D35ABB"/>
    <w:multiLevelType w:val="multilevel"/>
    <w:tmpl w:val="EF1220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0E172C"/>
    <w:multiLevelType w:val="multilevel"/>
    <w:tmpl w:val="6B12F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AB7E56"/>
    <w:multiLevelType w:val="multilevel"/>
    <w:tmpl w:val="F9FCE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20457F"/>
    <w:multiLevelType w:val="multilevel"/>
    <w:tmpl w:val="CEDAFA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5A0C20"/>
    <w:multiLevelType w:val="multilevel"/>
    <w:tmpl w:val="8D4C0D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F37C1B"/>
    <w:multiLevelType w:val="multilevel"/>
    <w:tmpl w:val="B16C10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0063A2"/>
    <w:multiLevelType w:val="multilevel"/>
    <w:tmpl w:val="30EE6B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491F61"/>
    <w:multiLevelType w:val="multilevel"/>
    <w:tmpl w:val="25349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071E89"/>
    <w:multiLevelType w:val="multilevel"/>
    <w:tmpl w:val="2F80C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7D15DC"/>
    <w:multiLevelType w:val="multilevel"/>
    <w:tmpl w:val="BFF82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07685C"/>
    <w:multiLevelType w:val="multilevel"/>
    <w:tmpl w:val="BE58EC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8A1F27"/>
    <w:multiLevelType w:val="multilevel"/>
    <w:tmpl w:val="954617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8B43EF"/>
    <w:multiLevelType w:val="multilevel"/>
    <w:tmpl w:val="B746B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337E52"/>
    <w:multiLevelType w:val="multilevel"/>
    <w:tmpl w:val="C1FC8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F002CA"/>
    <w:multiLevelType w:val="multilevel"/>
    <w:tmpl w:val="394464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1F7CC8"/>
    <w:multiLevelType w:val="multilevel"/>
    <w:tmpl w:val="B978B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834329"/>
    <w:multiLevelType w:val="multilevel"/>
    <w:tmpl w:val="7026CF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360419"/>
    <w:multiLevelType w:val="multilevel"/>
    <w:tmpl w:val="D744F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3E7E5D"/>
    <w:multiLevelType w:val="multilevel"/>
    <w:tmpl w:val="F3C8C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A22AEF"/>
    <w:multiLevelType w:val="multilevel"/>
    <w:tmpl w:val="859C2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E346A4"/>
    <w:multiLevelType w:val="multilevel"/>
    <w:tmpl w:val="9F029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4D7A60"/>
    <w:multiLevelType w:val="multilevel"/>
    <w:tmpl w:val="0E426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082BDA"/>
    <w:multiLevelType w:val="multilevel"/>
    <w:tmpl w:val="FA54F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BF34A0"/>
    <w:multiLevelType w:val="multilevel"/>
    <w:tmpl w:val="35684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286983"/>
    <w:multiLevelType w:val="multilevel"/>
    <w:tmpl w:val="0BB2E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BA0718"/>
    <w:multiLevelType w:val="multilevel"/>
    <w:tmpl w:val="C91E0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703621"/>
    <w:multiLevelType w:val="multilevel"/>
    <w:tmpl w:val="A74EC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AA6279"/>
    <w:multiLevelType w:val="multilevel"/>
    <w:tmpl w:val="0DA01A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14"/>
  </w:num>
  <w:num w:numId="4">
    <w:abstractNumId w:val="15"/>
  </w:num>
  <w:num w:numId="5">
    <w:abstractNumId w:val="22"/>
  </w:num>
  <w:num w:numId="6">
    <w:abstractNumId w:val="58"/>
  </w:num>
  <w:num w:numId="7">
    <w:abstractNumId w:val="18"/>
  </w:num>
  <w:num w:numId="8">
    <w:abstractNumId w:val="50"/>
  </w:num>
  <w:num w:numId="9">
    <w:abstractNumId w:val="29"/>
  </w:num>
  <w:num w:numId="10">
    <w:abstractNumId w:val="53"/>
  </w:num>
  <w:num w:numId="11">
    <w:abstractNumId w:val="40"/>
  </w:num>
  <w:num w:numId="12">
    <w:abstractNumId w:val="12"/>
  </w:num>
  <w:num w:numId="13">
    <w:abstractNumId w:val="28"/>
  </w:num>
  <w:num w:numId="14">
    <w:abstractNumId w:val="33"/>
  </w:num>
  <w:num w:numId="15">
    <w:abstractNumId w:val="19"/>
  </w:num>
  <w:num w:numId="16">
    <w:abstractNumId w:val="41"/>
  </w:num>
  <w:num w:numId="17">
    <w:abstractNumId w:val="42"/>
  </w:num>
  <w:num w:numId="18">
    <w:abstractNumId w:val="17"/>
  </w:num>
  <w:num w:numId="19">
    <w:abstractNumId w:val="11"/>
  </w:num>
  <w:num w:numId="20">
    <w:abstractNumId w:val="56"/>
  </w:num>
  <w:num w:numId="21">
    <w:abstractNumId w:val="1"/>
  </w:num>
  <w:num w:numId="22">
    <w:abstractNumId w:val="38"/>
  </w:num>
  <w:num w:numId="23">
    <w:abstractNumId w:val="57"/>
  </w:num>
  <w:num w:numId="24">
    <w:abstractNumId w:val="13"/>
  </w:num>
  <w:num w:numId="25">
    <w:abstractNumId w:val="46"/>
  </w:num>
  <w:num w:numId="26">
    <w:abstractNumId w:val="26"/>
  </w:num>
  <w:num w:numId="27">
    <w:abstractNumId w:val="45"/>
  </w:num>
  <w:num w:numId="28">
    <w:abstractNumId w:val="16"/>
  </w:num>
  <w:num w:numId="29">
    <w:abstractNumId w:val="24"/>
  </w:num>
  <w:num w:numId="30">
    <w:abstractNumId w:val="39"/>
  </w:num>
  <w:num w:numId="31">
    <w:abstractNumId w:val="9"/>
  </w:num>
  <w:num w:numId="32">
    <w:abstractNumId w:val="47"/>
  </w:num>
  <w:num w:numId="33">
    <w:abstractNumId w:val="25"/>
  </w:num>
  <w:num w:numId="34">
    <w:abstractNumId w:val="54"/>
  </w:num>
  <w:num w:numId="35">
    <w:abstractNumId w:val="44"/>
  </w:num>
  <w:num w:numId="36">
    <w:abstractNumId w:val="5"/>
  </w:num>
  <w:num w:numId="37">
    <w:abstractNumId w:val="0"/>
  </w:num>
  <w:num w:numId="38">
    <w:abstractNumId w:val="49"/>
  </w:num>
  <w:num w:numId="39">
    <w:abstractNumId w:val="6"/>
  </w:num>
  <w:num w:numId="40">
    <w:abstractNumId w:val="43"/>
  </w:num>
  <w:num w:numId="41">
    <w:abstractNumId w:val="23"/>
  </w:num>
  <w:num w:numId="42">
    <w:abstractNumId w:val="55"/>
  </w:num>
  <w:num w:numId="43">
    <w:abstractNumId w:val="3"/>
  </w:num>
  <w:num w:numId="44">
    <w:abstractNumId w:val="7"/>
  </w:num>
  <w:num w:numId="45">
    <w:abstractNumId w:val="27"/>
  </w:num>
  <w:num w:numId="46">
    <w:abstractNumId w:val="59"/>
  </w:num>
  <w:num w:numId="47">
    <w:abstractNumId w:val="34"/>
  </w:num>
  <w:num w:numId="48">
    <w:abstractNumId w:val="35"/>
  </w:num>
  <w:num w:numId="49">
    <w:abstractNumId w:val="52"/>
  </w:num>
  <w:num w:numId="50">
    <w:abstractNumId w:val="51"/>
  </w:num>
  <w:num w:numId="51">
    <w:abstractNumId w:val="48"/>
  </w:num>
  <w:num w:numId="52">
    <w:abstractNumId w:val="37"/>
  </w:num>
  <w:num w:numId="53">
    <w:abstractNumId w:val="30"/>
  </w:num>
  <w:num w:numId="54">
    <w:abstractNumId w:val="60"/>
  </w:num>
  <w:num w:numId="55">
    <w:abstractNumId w:val="36"/>
  </w:num>
  <w:num w:numId="56">
    <w:abstractNumId w:val="21"/>
  </w:num>
  <w:num w:numId="57">
    <w:abstractNumId w:val="2"/>
  </w:num>
  <w:num w:numId="58">
    <w:abstractNumId w:val="20"/>
  </w:num>
  <w:num w:numId="59">
    <w:abstractNumId w:val="10"/>
  </w:num>
  <w:num w:numId="60">
    <w:abstractNumId w:val="8"/>
  </w:num>
  <w:num w:numId="61">
    <w:abstractNumId w:val="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7AWpyTeWuIoaFh8WpFwqGcuHoj5gxFo4Gmk23woO0z6xOnvZoNeBsyto+xWRWRp/Dj5jnifL03YPpShalbHVA==" w:salt="5VyvLZhGrQZVZVHy3iaQ8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B6D44"/>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07BD"/>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6F3"/>
    <w:rsid w:val="006A5E31"/>
    <w:rsid w:val="006A5F31"/>
    <w:rsid w:val="006A622C"/>
    <w:rsid w:val="006B0760"/>
    <w:rsid w:val="006B1FF3"/>
    <w:rsid w:val="006B27C6"/>
    <w:rsid w:val="006B2C11"/>
    <w:rsid w:val="006B33CF"/>
    <w:rsid w:val="006B3999"/>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58B"/>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3B19"/>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29EB"/>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61CE972-D115-4D8B-BB2F-C5799587B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117987</Words>
  <Characters>672531</Characters>
  <Application>Microsoft Office Word</Application>
  <DocSecurity>8</DocSecurity>
  <Lines>5604</Lines>
  <Paragraphs>1577</Paragraphs>
  <ScaleCrop>false</ScaleCrop>
  <Company/>
  <LinksUpToDate>false</LinksUpToDate>
  <CharactersWithSpaces>788941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2018-03-01T07:05:00Z</dcterms:created>
  <dcterms:modified xsi:type="dcterms:W3CDTF">2018-03-01T07:05:00Z</dcterms:modified>
</cp:coreProperties>
</file>