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C01C6" w:rsidRDefault="004C01C6">
      <w:pPr>
        <w:pStyle w:val="PURBody"/>
        <w:shd w:val="clear" w:color="auto" w:fill="00188F"/>
        <w:tabs>
          <w:tab w:val="clear" w:pos="360"/>
        </w:tabs>
        <w:ind w:right="7920" w:firstLine="360"/>
        <w:rPr>
          <w:color w:val="FFFFFF"/>
          <w:sz w:val="6"/>
          <w:szCs w:val="6"/>
        </w:rPr>
      </w:pPr>
    </w:p>
    <w:p w:rsidR="004C01C6" w:rsidRDefault="002912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rsidR="004C01C6" w:rsidRDefault="002912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rsidR="004C01C6" w:rsidRDefault="004C01C6">
      <w:pPr>
        <w:pStyle w:val="PURBody"/>
        <w:shd w:val="clear" w:color="auto" w:fill="00188F"/>
        <w:tabs>
          <w:tab w:val="clear" w:pos="360"/>
        </w:tabs>
        <w:spacing w:after="0"/>
        <w:ind w:right="7920" w:firstLine="360"/>
        <w:rPr>
          <w:color w:val="FFFFFF" w:themeColor="background1"/>
          <w:szCs w:val="18"/>
        </w:rPr>
      </w:pPr>
    </w:p>
    <w:p w:rsidR="004C01C6" w:rsidRDefault="004C01C6">
      <w:pPr>
        <w:pStyle w:val="PURBody"/>
        <w:shd w:val="clear" w:color="auto" w:fill="00188F"/>
        <w:tabs>
          <w:tab w:val="clear" w:pos="360"/>
        </w:tabs>
        <w:spacing w:after="0"/>
        <w:ind w:right="7920" w:firstLine="360"/>
        <w:rPr>
          <w:color w:val="FFFFFF" w:themeColor="background1"/>
          <w:szCs w:val="18"/>
        </w:rPr>
      </w:pPr>
    </w:p>
    <w:p w:rsidR="004C01C6" w:rsidRDefault="004C01C6">
      <w:pPr>
        <w:pStyle w:val="PURBody"/>
        <w:shd w:val="clear" w:color="auto" w:fill="00188F"/>
        <w:tabs>
          <w:tab w:val="clear" w:pos="360"/>
        </w:tabs>
        <w:spacing w:after="0"/>
        <w:ind w:right="7920" w:firstLine="360"/>
        <w:rPr>
          <w:color w:val="FFFFFF" w:themeColor="background1"/>
          <w:szCs w:val="18"/>
        </w:rPr>
      </w:pPr>
    </w:p>
    <w:p w:rsidR="004C01C6" w:rsidRDefault="004C01C6">
      <w:pPr>
        <w:pStyle w:val="PURBody"/>
        <w:shd w:val="clear" w:color="auto" w:fill="00188F"/>
        <w:tabs>
          <w:tab w:val="clear" w:pos="360"/>
        </w:tabs>
        <w:spacing w:after="0"/>
        <w:ind w:right="7920" w:firstLine="360"/>
        <w:rPr>
          <w:color w:val="FFFFFF" w:themeColor="background1"/>
          <w:szCs w:val="18"/>
        </w:rPr>
      </w:pPr>
    </w:p>
    <w:p w:rsidR="004C01C6" w:rsidRDefault="004C01C6">
      <w:pPr>
        <w:pStyle w:val="PURBody"/>
        <w:shd w:val="clear" w:color="auto" w:fill="00188F"/>
        <w:tabs>
          <w:tab w:val="clear" w:pos="360"/>
        </w:tabs>
        <w:spacing w:after="0"/>
        <w:ind w:right="7920" w:firstLine="360"/>
        <w:rPr>
          <w:color w:val="FFFFFF" w:themeColor="background1"/>
          <w:szCs w:val="18"/>
        </w:rPr>
      </w:pPr>
    </w:p>
    <w:p w:rsidR="004C01C6" w:rsidRDefault="004C01C6">
      <w:pPr>
        <w:pStyle w:val="PURBody"/>
        <w:shd w:val="clear" w:color="auto" w:fill="0072C6"/>
        <w:tabs>
          <w:tab w:val="clear" w:pos="360"/>
        </w:tabs>
        <w:ind w:right="1800" w:firstLine="360"/>
        <w:rPr>
          <w:sz w:val="72"/>
          <w:szCs w:val="72"/>
        </w:rPr>
      </w:pPr>
    </w:p>
    <w:p w:rsidR="004C01C6" w:rsidRDefault="004C01C6">
      <w:pPr>
        <w:pStyle w:val="PURBody"/>
        <w:shd w:val="clear" w:color="auto" w:fill="0072C6"/>
        <w:tabs>
          <w:tab w:val="clear" w:pos="360"/>
          <w:tab w:val="left" w:pos="180"/>
        </w:tabs>
        <w:ind w:right="1800" w:firstLine="360"/>
        <w:rPr>
          <w:color w:val="FFFFFF" w:themeColor="background1"/>
          <w:sz w:val="72"/>
          <w:szCs w:val="72"/>
        </w:rPr>
      </w:pPr>
    </w:p>
    <w:p w:rsidR="004C01C6" w:rsidRDefault="002912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4C01C6" w:rsidRDefault="002912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kovo 1 d.</w:t>
      </w:r>
    </w:p>
    <w:p w:rsidR="004C01C6" w:rsidRDefault="004C01C6">
      <w:pPr>
        <w:pStyle w:val="PURBody"/>
        <w:shd w:val="clear" w:color="auto" w:fill="0072C6"/>
        <w:tabs>
          <w:tab w:val="clear" w:pos="360"/>
        </w:tabs>
        <w:spacing w:after="0" w:line="230" w:lineRule="auto"/>
        <w:ind w:right="1800" w:firstLine="360"/>
        <w:rPr>
          <w:color w:val="FFFFFF" w:themeColor="background1"/>
          <w:sz w:val="96"/>
          <w:szCs w:val="96"/>
        </w:rPr>
      </w:pPr>
    </w:p>
    <w:p w:rsidR="004C01C6" w:rsidRDefault="002912D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C01C6" w:rsidRDefault="004C01C6">
      <w:pPr>
        <w:sectPr w:rsidR="004C01C6">
          <w:footerReference w:type="default" r:id="rId10"/>
          <w:type w:val="continuous"/>
          <w:pgSz w:w="12240" w:h="15840" w:code="1"/>
          <w:pgMar w:top="1170" w:right="720" w:bottom="720" w:left="720" w:header="432" w:footer="288" w:gutter="0"/>
          <w:cols w:space="360"/>
        </w:sectPr>
      </w:pPr>
    </w:p>
    <w:p w:rsidR="004C01C6" w:rsidRDefault="002912D4">
      <w:pPr>
        <w:pStyle w:val="ProductList-SectionHeading"/>
        <w:pageBreakBefore/>
      </w:pPr>
      <w:bookmarkStart w:id="1" w:name="_Sec842"/>
      <w:r>
        <w:lastRenderedPageBreak/>
        <w:t>Turinys</w:t>
      </w:r>
    </w:p>
    <w:p w:rsidR="004C01C6" w:rsidRDefault="004C01C6">
      <w:pPr>
        <w:pStyle w:val="ProductList-Body"/>
      </w:pPr>
    </w:p>
    <w:p w:rsidR="004C01C6" w:rsidRDefault="004C01C6">
      <w:pPr>
        <w:sectPr w:rsidR="004C01C6">
          <w:headerReference w:type="default" r:id="rId11"/>
          <w:footerReference w:type="default" r:id="rId12"/>
          <w:type w:val="continuous"/>
          <w:pgSz w:w="12240" w:h="15840" w:code="1"/>
          <w:pgMar w:top="1170" w:right="720" w:bottom="1620" w:left="720" w:header="432" w:footer="288" w:gutter="0"/>
          <w:cols w:space="360"/>
        </w:sectPr>
      </w:pPr>
    </w:p>
    <w:p w:rsidR="002F78A0" w:rsidRDefault="002912D4">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8978" w:history="1">
        <w:r w:rsidR="002F78A0" w:rsidRPr="005147EE">
          <w:rPr>
            <w:rStyle w:val="Hyperlink"/>
            <w:noProof/>
          </w:rPr>
          <w:t>Įvadas</w:t>
        </w:r>
        <w:r w:rsidR="002F78A0">
          <w:rPr>
            <w:noProof/>
          </w:rPr>
          <w:tab/>
        </w:r>
        <w:r w:rsidR="002F78A0">
          <w:rPr>
            <w:noProof/>
          </w:rPr>
          <w:fldChar w:fldCharType="begin"/>
        </w:r>
        <w:r w:rsidR="002F78A0">
          <w:rPr>
            <w:noProof/>
          </w:rPr>
          <w:instrText xml:space="preserve"> PAGEREF _Toc33708978 \h </w:instrText>
        </w:r>
        <w:r w:rsidR="002F78A0">
          <w:rPr>
            <w:noProof/>
          </w:rPr>
        </w:r>
        <w:r w:rsidR="002F78A0">
          <w:rPr>
            <w:noProof/>
          </w:rPr>
          <w:fldChar w:fldCharType="separate"/>
        </w:r>
        <w:r w:rsidR="002F78A0">
          <w:rPr>
            <w:noProof/>
          </w:rPr>
          <w:t>3</w:t>
        </w:r>
        <w:r w:rsidR="002F78A0">
          <w:rPr>
            <w:noProof/>
          </w:rPr>
          <w:fldChar w:fldCharType="end"/>
        </w:r>
      </w:hyperlink>
    </w:p>
    <w:p w:rsidR="002F78A0" w:rsidRDefault="0072725B">
      <w:pPr>
        <w:pStyle w:val="TOC2"/>
        <w:rPr>
          <w:rFonts w:eastAsiaTheme="minorEastAsia"/>
          <w:smallCaps w:val="0"/>
          <w:sz w:val="22"/>
        </w:rPr>
      </w:pPr>
      <w:hyperlink w:anchor="_Toc33708979" w:history="1">
        <w:r w:rsidR="002F78A0" w:rsidRPr="005147EE">
          <w:rPr>
            <w:rStyle w:val="Hyperlink"/>
          </w:rPr>
          <w:t>Apie šį dokumentą</w:t>
        </w:r>
        <w:r w:rsidR="002F78A0">
          <w:tab/>
        </w:r>
        <w:r w:rsidR="002F78A0">
          <w:fldChar w:fldCharType="begin"/>
        </w:r>
        <w:r w:rsidR="002F78A0">
          <w:instrText xml:space="preserve"> PAGEREF _Toc33708979 \h </w:instrText>
        </w:r>
        <w:r w:rsidR="002F78A0">
          <w:fldChar w:fldCharType="separate"/>
        </w:r>
        <w:r w:rsidR="002F78A0">
          <w:t>3</w:t>
        </w:r>
        <w:r w:rsidR="002F78A0">
          <w:fldChar w:fldCharType="end"/>
        </w:r>
      </w:hyperlink>
    </w:p>
    <w:p w:rsidR="002F78A0" w:rsidRDefault="0072725B">
      <w:pPr>
        <w:pStyle w:val="TOC2"/>
        <w:rPr>
          <w:rFonts w:eastAsiaTheme="minorEastAsia"/>
          <w:smallCaps w:val="0"/>
          <w:sz w:val="22"/>
        </w:rPr>
      </w:pPr>
      <w:hyperlink w:anchor="_Toc33708980" w:history="1">
        <w:r w:rsidR="002F78A0" w:rsidRPr="005147EE">
          <w:rPr>
            <w:rStyle w:val="Hyperlink"/>
          </w:rPr>
          <w:t>Šio dokumento turinys</w:t>
        </w:r>
        <w:r w:rsidR="002F78A0">
          <w:tab/>
        </w:r>
        <w:r w:rsidR="002F78A0">
          <w:fldChar w:fldCharType="begin"/>
        </w:r>
        <w:r w:rsidR="002F78A0">
          <w:instrText xml:space="preserve"> PAGEREF _Toc33708980 \h </w:instrText>
        </w:r>
        <w:r w:rsidR="002F78A0">
          <w:fldChar w:fldCharType="separate"/>
        </w:r>
        <w:r w:rsidR="002F78A0">
          <w:t>3</w:t>
        </w:r>
        <w:r w:rsidR="002F78A0">
          <w:fldChar w:fldCharType="end"/>
        </w:r>
      </w:hyperlink>
    </w:p>
    <w:p w:rsidR="002F78A0" w:rsidRDefault="0072725B">
      <w:pPr>
        <w:pStyle w:val="TOC2"/>
        <w:rPr>
          <w:rFonts w:eastAsiaTheme="minorEastAsia"/>
          <w:smallCaps w:val="0"/>
          <w:sz w:val="22"/>
        </w:rPr>
      </w:pPr>
      <w:hyperlink w:anchor="_Toc33708981" w:history="1">
        <w:r w:rsidR="002F78A0" w:rsidRPr="005147EE">
          <w:rPr>
            <w:rStyle w:val="Hyperlink"/>
          </w:rPr>
          <w:t>Produkto aprašo struktūra</w:t>
        </w:r>
        <w:r w:rsidR="002F78A0">
          <w:tab/>
        </w:r>
        <w:r w:rsidR="002F78A0">
          <w:fldChar w:fldCharType="begin"/>
        </w:r>
        <w:r w:rsidR="002F78A0">
          <w:instrText xml:space="preserve"> PAGEREF _Toc33708981 \h </w:instrText>
        </w:r>
        <w:r w:rsidR="002F78A0">
          <w:fldChar w:fldCharType="separate"/>
        </w:r>
        <w:r w:rsidR="002F78A0">
          <w:t>3</w:t>
        </w:r>
        <w:r w:rsidR="002F78A0">
          <w:fldChar w:fldCharType="end"/>
        </w:r>
      </w:hyperlink>
    </w:p>
    <w:p w:rsidR="002F78A0" w:rsidRDefault="0072725B">
      <w:pPr>
        <w:pStyle w:val="TOC2"/>
        <w:rPr>
          <w:rFonts w:eastAsiaTheme="minorEastAsia"/>
          <w:smallCaps w:val="0"/>
          <w:sz w:val="22"/>
        </w:rPr>
      </w:pPr>
      <w:hyperlink w:anchor="_Toc33708982" w:history="1">
        <w:r w:rsidR="002F78A0" w:rsidRPr="005147EE">
          <w:rPr>
            <w:rStyle w:val="Hyperlink"/>
          </w:rPr>
          <w:t>Paaiškinimai ir šio dokumento keitimų suvestinė</w:t>
        </w:r>
        <w:r w:rsidR="002F78A0">
          <w:tab/>
        </w:r>
        <w:r w:rsidR="002F78A0">
          <w:fldChar w:fldCharType="begin"/>
        </w:r>
        <w:r w:rsidR="002F78A0">
          <w:instrText xml:space="preserve"> PAGEREF _Toc33708982 \h </w:instrText>
        </w:r>
        <w:r w:rsidR="002F78A0">
          <w:fldChar w:fldCharType="separate"/>
        </w:r>
        <w:r w:rsidR="002F78A0">
          <w:t>4</w:t>
        </w:r>
        <w:r w:rsidR="002F78A0">
          <w:fldChar w:fldCharType="end"/>
        </w:r>
      </w:hyperlink>
    </w:p>
    <w:p w:rsidR="002F78A0" w:rsidRDefault="0072725B">
      <w:pPr>
        <w:pStyle w:val="TOC1"/>
        <w:rPr>
          <w:rFonts w:eastAsiaTheme="minorEastAsia"/>
          <w:b w:val="0"/>
          <w:caps w:val="0"/>
          <w:noProof/>
          <w:sz w:val="22"/>
          <w:szCs w:val="22"/>
        </w:rPr>
      </w:pPr>
      <w:hyperlink w:anchor="_Toc33708983" w:history="1">
        <w:r w:rsidR="002F78A0" w:rsidRPr="005147EE">
          <w:rPr>
            <w:rStyle w:val="Hyperlink"/>
            <w:noProof/>
          </w:rPr>
          <w:t>Licencijos sąlygos</w:t>
        </w:r>
        <w:r w:rsidR="002F78A0">
          <w:rPr>
            <w:noProof/>
          </w:rPr>
          <w:tab/>
        </w:r>
        <w:r w:rsidR="002F78A0">
          <w:rPr>
            <w:noProof/>
          </w:rPr>
          <w:fldChar w:fldCharType="begin"/>
        </w:r>
        <w:r w:rsidR="002F78A0">
          <w:rPr>
            <w:noProof/>
          </w:rPr>
          <w:instrText xml:space="preserve"> PAGEREF _Toc33708983 \h </w:instrText>
        </w:r>
        <w:r w:rsidR="002F78A0">
          <w:rPr>
            <w:noProof/>
          </w:rPr>
        </w:r>
        <w:r w:rsidR="002F78A0">
          <w:rPr>
            <w:noProof/>
          </w:rPr>
          <w:fldChar w:fldCharType="separate"/>
        </w:r>
        <w:r w:rsidR="002F78A0">
          <w:rPr>
            <w:noProof/>
          </w:rPr>
          <w:t>5</w:t>
        </w:r>
        <w:r w:rsidR="002F78A0">
          <w:rPr>
            <w:noProof/>
          </w:rPr>
          <w:fldChar w:fldCharType="end"/>
        </w:r>
      </w:hyperlink>
    </w:p>
    <w:p w:rsidR="002F78A0" w:rsidRDefault="0072725B">
      <w:pPr>
        <w:pStyle w:val="TOC2"/>
        <w:rPr>
          <w:rFonts w:eastAsiaTheme="minorEastAsia"/>
          <w:smallCaps w:val="0"/>
          <w:sz w:val="22"/>
        </w:rPr>
      </w:pPr>
      <w:hyperlink w:anchor="_Toc33708984" w:history="1">
        <w:r w:rsidR="002F78A0" w:rsidRPr="005147EE">
          <w:rPr>
            <w:rStyle w:val="Hyperlink"/>
          </w:rPr>
          <w:t>Universaliosios licencijos sąlygos</w:t>
        </w:r>
        <w:r w:rsidR="002F78A0">
          <w:tab/>
        </w:r>
        <w:r w:rsidR="002F78A0">
          <w:fldChar w:fldCharType="begin"/>
        </w:r>
        <w:r w:rsidR="002F78A0">
          <w:instrText xml:space="preserve"> PAGEREF _Toc33708984 \h </w:instrText>
        </w:r>
        <w:r w:rsidR="002F78A0">
          <w:fldChar w:fldCharType="separate"/>
        </w:r>
        <w:r w:rsidR="002F78A0">
          <w:t>5</w:t>
        </w:r>
        <w:r w:rsidR="002F78A0">
          <w:fldChar w:fldCharType="end"/>
        </w:r>
      </w:hyperlink>
    </w:p>
    <w:p w:rsidR="002F78A0" w:rsidRDefault="0072725B">
      <w:pPr>
        <w:pStyle w:val="TOC2"/>
        <w:rPr>
          <w:rFonts w:eastAsiaTheme="minorEastAsia"/>
          <w:smallCaps w:val="0"/>
          <w:sz w:val="22"/>
        </w:rPr>
      </w:pPr>
      <w:hyperlink w:anchor="_Toc33708985" w:history="1">
        <w:r w:rsidR="002F78A0" w:rsidRPr="005147EE">
          <w:rPr>
            <w:rStyle w:val="Hyperlink"/>
          </w:rPr>
          <w:t>Licencijavimo modelio sąlygos</w:t>
        </w:r>
        <w:r w:rsidR="002F78A0">
          <w:tab/>
        </w:r>
        <w:r w:rsidR="002F78A0">
          <w:fldChar w:fldCharType="begin"/>
        </w:r>
        <w:r w:rsidR="002F78A0">
          <w:instrText xml:space="preserve"> PAGEREF _Toc33708985 \h </w:instrText>
        </w:r>
        <w:r w:rsidR="002F78A0">
          <w:fldChar w:fldCharType="separate"/>
        </w:r>
        <w:r w:rsidR="002F78A0">
          <w:t>8</w:t>
        </w:r>
        <w:r w:rsidR="002F78A0">
          <w:fldChar w:fldCharType="end"/>
        </w:r>
      </w:hyperlink>
    </w:p>
    <w:p w:rsidR="002F78A0" w:rsidRDefault="0072725B">
      <w:pPr>
        <w:pStyle w:val="TOC3"/>
        <w:rPr>
          <w:rFonts w:eastAsiaTheme="minorEastAsia"/>
          <w:smallCaps w:val="0"/>
          <w:sz w:val="22"/>
        </w:rPr>
      </w:pPr>
      <w:hyperlink w:anchor="_Toc33708986" w:history="1">
        <w:r w:rsidR="002F78A0" w:rsidRPr="005147EE">
          <w:rPr>
            <w:rStyle w:val="Hyperlink"/>
          </w:rPr>
          <w:t>Kompiuterio taikomosios programos</w:t>
        </w:r>
        <w:r w:rsidR="002F78A0">
          <w:tab/>
        </w:r>
        <w:r w:rsidR="002F78A0">
          <w:fldChar w:fldCharType="begin"/>
        </w:r>
        <w:r w:rsidR="002F78A0">
          <w:instrText xml:space="preserve"> PAGEREF _Toc33708986 \h </w:instrText>
        </w:r>
        <w:r w:rsidR="002F78A0">
          <w:fldChar w:fldCharType="separate"/>
        </w:r>
        <w:r w:rsidR="002F78A0">
          <w:t>8</w:t>
        </w:r>
        <w:r w:rsidR="002F78A0">
          <w:fldChar w:fldCharType="end"/>
        </w:r>
      </w:hyperlink>
    </w:p>
    <w:p w:rsidR="002F78A0" w:rsidRDefault="0072725B">
      <w:pPr>
        <w:pStyle w:val="TOC3"/>
        <w:rPr>
          <w:rFonts w:eastAsiaTheme="minorEastAsia"/>
          <w:smallCaps w:val="0"/>
          <w:sz w:val="22"/>
        </w:rPr>
      </w:pPr>
      <w:hyperlink w:anchor="_Toc33708987" w:history="1">
        <w:r w:rsidR="002F78A0" w:rsidRPr="005147EE">
          <w:rPr>
            <w:rStyle w:val="Hyperlink"/>
          </w:rPr>
          <w:t>Kompiuterio operacinės sistemos</w:t>
        </w:r>
        <w:r w:rsidR="002F78A0">
          <w:tab/>
        </w:r>
        <w:r w:rsidR="002F78A0">
          <w:fldChar w:fldCharType="begin"/>
        </w:r>
        <w:r w:rsidR="002F78A0">
          <w:instrText xml:space="preserve"> PAGEREF _Toc33708987 \h </w:instrText>
        </w:r>
        <w:r w:rsidR="002F78A0">
          <w:fldChar w:fldCharType="separate"/>
        </w:r>
        <w:r w:rsidR="002F78A0">
          <w:t>8</w:t>
        </w:r>
        <w:r w:rsidR="002F78A0">
          <w:fldChar w:fldCharType="end"/>
        </w:r>
      </w:hyperlink>
    </w:p>
    <w:p w:rsidR="002F78A0" w:rsidRDefault="0072725B">
      <w:pPr>
        <w:pStyle w:val="TOC3"/>
        <w:rPr>
          <w:rFonts w:eastAsiaTheme="minorEastAsia"/>
          <w:smallCaps w:val="0"/>
          <w:sz w:val="22"/>
        </w:rPr>
      </w:pPr>
      <w:hyperlink w:anchor="_Toc33708988" w:history="1">
        <w:r w:rsidR="002F78A0" w:rsidRPr="005147EE">
          <w:rPr>
            <w:rStyle w:val="Hyperlink"/>
          </w:rPr>
          <w:t>Branduoliui / KPL</w:t>
        </w:r>
        <w:r w:rsidR="002F78A0">
          <w:tab/>
        </w:r>
        <w:r w:rsidR="002F78A0">
          <w:fldChar w:fldCharType="begin"/>
        </w:r>
        <w:r w:rsidR="002F78A0">
          <w:instrText xml:space="preserve"> PAGEREF _Toc33708988 \h </w:instrText>
        </w:r>
        <w:r w:rsidR="002F78A0">
          <w:fldChar w:fldCharType="separate"/>
        </w:r>
        <w:r w:rsidR="002F78A0">
          <w:t>8</w:t>
        </w:r>
        <w:r w:rsidR="002F78A0">
          <w:fldChar w:fldCharType="end"/>
        </w:r>
      </w:hyperlink>
    </w:p>
    <w:p w:rsidR="002F78A0" w:rsidRDefault="0072725B">
      <w:pPr>
        <w:pStyle w:val="TOC3"/>
        <w:rPr>
          <w:rFonts w:eastAsiaTheme="minorEastAsia"/>
          <w:smallCaps w:val="0"/>
          <w:sz w:val="22"/>
        </w:rPr>
      </w:pPr>
      <w:hyperlink w:anchor="_Toc33708989" w:history="1">
        <w:r w:rsidR="002F78A0" w:rsidRPr="005147EE">
          <w:rPr>
            <w:rStyle w:val="Hyperlink"/>
          </w:rPr>
          <w:t>Serveris / KPL</w:t>
        </w:r>
        <w:r w:rsidR="002F78A0">
          <w:tab/>
        </w:r>
        <w:r w:rsidR="002F78A0">
          <w:fldChar w:fldCharType="begin"/>
        </w:r>
        <w:r w:rsidR="002F78A0">
          <w:instrText xml:space="preserve"> PAGEREF _Toc33708989 \h </w:instrText>
        </w:r>
        <w:r w:rsidR="002F78A0">
          <w:fldChar w:fldCharType="separate"/>
        </w:r>
        <w:r w:rsidR="002F78A0">
          <w:t>9</w:t>
        </w:r>
        <w:r w:rsidR="002F78A0">
          <w:fldChar w:fldCharType="end"/>
        </w:r>
      </w:hyperlink>
    </w:p>
    <w:p w:rsidR="002F78A0" w:rsidRDefault="0072725B">
      <w:pPr>
        <w:pStyle w:val="TOC3"/>
        <w:rPr>
          <w:rFonts w:eastAsiaTheme="minorEastAsia"/>
          <w:smallCaps w:val="0"/>
          <w:sz w:val="22"/>
        </w:rPr>
      </w:pPr>
      <w:hyperlink w:anchor="_Toc33708990" w:history="1">
        <w:r w:rsidR="002F78A0" w:rsidRPr="005147EE">
          <w:rPr>
            <w:rStyle w:val="Hyperlink"/>
          </w:rPr>
          <w:t>Branduoliui</w:t>
        </w:r>
        <w:r w:rsidR="002F78A0">
          <w:tab/>
        </w:r>
        <w:r w:rsidR="002F78A0">
          <w:fldChar w:fldCharType="begin"/>
        </w:r>
        <w:r w:rsidR="002F78A0">
          <w:instrText xml:space="preserve"> PAGEREF _Toc33708990 \h </w:instrText>
        </w:r>
        <w:r w:rsidR="002F78A0">
          <w:fldChar w:fldCharType="separate"/>
        </w:r>
        <w:r w:rsidR="002F78A0">
          <w:t>9</w:t>
        </w:r>
        <w:r w:rsidR="002F78A0">
          <w:fldChar w:fldCharType="end"/>
        </w:r>
      </w:hyperlink>
    </w:p>
    <w:p w:rsidR="002F78A0" w:rsidRDefault="0072725B">
      <w:pPr>
        <w:pStyle w:val="TOC3"/>
        <w:rPr>
          <w:rFonts w:eastAsiaTheme="minorEastAsia"/>
          <w:smallCaps w:val="0"/>
          <w:sz w:val="22"/>
        </w:rPr>
      </w:pPr>
      <w:hyperlink w:anchor="_Toc33708991" w:history="1">
        <w:r w:rsidR="002F78A0" w:rsidRPr="005147EE">
          <w:rPr>
            <w:rStyle w:val="Hyperlink"/>
          </w:rPr>
          <w:t>Valdymo serveriai</w:t>
        </w:r>
        <w:r w:rsidR="002F78A0">
          <w:tab/>
        </w:r>
        <w:r w:rsidR="002F78A0">
          <w:fldChar w:fldCharType="begin"/>
        </w:r>
        <w:r w:rsidR="002F78A0">
          <w:instrText xml:space="preserve"> PAGEREF _Toc33708991 \h </w:instrText>
        </w:r>
        <w:r w:rsidR="002F78A0">
          <w:fldChar w:fldCharType="separate"/>
        </w:r>
        <w:r w:rsidR="002F78A0">
          <w:t>9</w:t>
        </w:r>
        <w:r w:rsidR="002F78A0">
          <w:fldChar w:fldCharType="end"/>
        </w:r>
      </w:hyperlink>
    </w:p>
    <w:p w:rsidR="002F78A0" w:rsidRDefault="0072725B">
      <w:pPr>
        <w:pStyle w:val="TOC3"/>
        <w:rPr>
          <w:rFonts w:eastAsiaTheme="minorEastAsia"/>
          <w:smallCaps w:val="0"/>
          <w:sz w:val="22"/>
        </w:rPr>
      </w:pPr>
      <w:hyperlink w:anchor="_Toc33708992" w:history="1">
        <w:r w:rsidR="002F78A0" w:rsidRPr="005147EE">
          <w:rPr>
            <w:rStyle w:val="Hyperlink"/>
          </w:rPr>
          <w:t>Specialūs serveriai</w:t>
        </w:r>
        <w:r w:rsidR="002F78A0">
          <w:tab/>
        </w:r>
        <w:r w:rsidR="002F78A0">
          <w:fldChar w:fldCharType="begin"/>
        </w:r>
        <w:r w:rsidR="002F78A0">
          <w:instrText xml:space="preserve"> PAGEREF _Toc33708992 \h </w:instrText>
        </w:r>
        <w:r w:rsidR="002F78A0">
          <w:fldChar w:fldCharType="separate"/>
        </w:r>
        <w:r w:rsidR="002F78A0">
          <w:t>10</w:t>
        </w:r>
        <w:r w:rsidR="002F78A0">
          <w:fldChar w:fldCharType="end"/>
        </w:r>
      </w:hyperlink>
    </w:p>
    <w:p w:rsidR="002F78A0" w:rsidRDefault="0072725B">
      <w:pPr>
        <w:pStyle w:val="TOC3"/>
        <w:rPr>
          <w:rFonts w:eastAsiaTheme="minorEastAsia"/>
          <w:smallCaps w:val="0"/>
          <w:sz w:val="22"/>
        </w:rPr>
      </w:pPr>
      <w:hyperlink w:anchor="_Toc33708993" w:history="1">
        <w:r w:rsidR="002F78A0" w:rsidRPr="005147EE">
          <w:rPr>
            <w:rStyle w:val="Hyperlink"/>
          </w:rPr>
          <w:t>Kūrėjo įrankiai</w:t>
        </w:r>
        <w:r w:rsidR="002F78A0">
          <w:tab/>
        </w:r>
        <w:r w:rsidR="002F78A0">
          <w:fldChar w:fldCharType="begin"/>
        </w:r>
        <w:r w:rsidR="002F78A0">
          <w:instrText xml:space="preserve"> PAGEREF _Toc33708993 \h </w:instrText>
        </w:r>
        <w:r w:rsidR="002F78A0">
          <w:fldChar w:fldCharType="separate"/>
        </w:r>
        <w:r w:rsidR="002F78A0">
          <w:t>10</w:t>
        </w:r>
        <w:r w:rsidR="002F78A0">
          <w:fldChar w:fldCharType="end"/>
        </w:r>
      </w:hyperlink>
    </w:p>
    <w:p w:rsidR="002F78A0" w:rsidRDefault="0072725B">
      <w:pPr>
        <w:pStyle w:val="TOC1"/>
        <w:rPr>
          <w:rFonts w:eastAsiaTheme="minorEastAsia"/>
          <w:b w:val="0"/>
          <w:caps w:val="0"/>
          <w:noProof/>
          <w:sz w:val="22"/>
          <w:szCs w:val="22"/>
        </w:rPr>
      </w:pPr>
      <w:hyperlink w:anchor="_Toc33708994" w:history="1">
        <w:r w:rsidR="002F78A0" w:rsidRPr="005147EE">
          <w:rPr>
            <w:rStyle w:val="Hyperlink"/>
            <w:noProof/>
          </w:rPr>
          <w:t>Programinė įranga</w:t>
        </w:r>
        <w:r w:rsidR="002F78A0">
          <w:rPr>
            <w:noProof/>
          </w:rPr>
          <w:tab/>
        </w:r>
        <w:r w:rsidR="002F78A0">
          <w:rPr>
            <w:noProof/>
          </w:rPr>
          <w:fldChar w:fldCharType="begin"/>
        </w:r>
        <w:r w:rsidR="002F78A0">
          <w:rPr>
            <w:noProof/>
          </w:rPr>
          <w:instrText xml:space="preserve"> PAGEREF _Toc33708994 \h </w:instrText>
        </w:r>
        <w:r w:rsidR="002F78A0">
          <w:rPr>
            <w:noProof/>
          </w:rPr>
        </w:r>
        <w:r w:rsidR="002F78A0">
          <w:rPr>
            <w:noProof/>
          </w:rPr>
          <w:fldChar w:fldCharType="separate"/>
        </w:r>
        <w:r w:rsidR="002F78A0">
          <w:rPr>
            <w:noProof/>
          </w:rPr>
          <w:t>12</w:t>
        </w:r>
        <w:r w:rsidR="002F78A0">
          <w:rPr>
            <w:noProof/>
          </w:rPr>
          <w:fldChar w:fldCharType="end"/>
        </w:r>
      </w:hyperlink>
    </w:p>
    <w:p w:rsidR="002F78A0" w:rsidRDefault="0072725B">
      <w:pPr>
        <w:pStyle w:val="TOC2"/>
        <w:rPr>
          <w:rFonts w:eastAsiaTheme="minorEastAsia"/>
          <w:smallCaps w:val="0"/>
          <w:sz w:val="22"/>
        </w:rPr>
      </w:pPr>
      <w:hyperlink w:anchor="_Toc33708995" w:history="1">
        <w:r w:rsidR="002F78A0" w:rsidRPr="005147EE">
          <w:rPr>
            <w:rStyle w:val="Hyperlink"/>
          </w:rPr>
          <w:t>BizTalk</w:t>
        </w:r>
        <w:r w:rsidR="002F78A0">
          <w:tab/>
        </w:r>
        <w:r w:rsidR="002F78A0">
          <w:fldChar w:fldCharType="begin"/>
        </w:r>
        <w:r w:rsidR="002F78A0">
          <w:instrText xml:space="preserve"> PAGEREF _Toc33708995 \h </w:instrText>
        </w:r>
        <w:r w:rsidR="002F78A0">
          <w:fldChar w:fldCharType="separate"/>
        </w:r>
        <w:r w:rsidR="002F78A0">
          <w:t>13</w:t>
        </w:r>
        <w:r w:rsidR="002F78A0">
          <w:fldChar w:fldCharType="end"/>
        </w:r>
      </w:hyperlink>
    </w:p>
    <w:p w:rsidR="002F78A0" w:rsidRDefault="0072725B">
      <w:pPr>
        <w:pStyle w:val="TOC2"/>
        <w:rPr>
          <w:rFonts w:eastAsiaTheme="minorEastAsia"/>
          <w:smallCaps w:val="0"/>
          <w:sz w:val="22"/>
        </w:rPr>
      </w:pPr>
      <w:hyperlink w:anchor="_Toc33708996" w:history="1">
        <w:r w:rsidR="002F78A0" w:rsidRPr="005147EE">
          <w:rPr>
            <w:rStyle w:val="Hyperlink"/>
          </w:rPr>
          <w:t>Core Infrastructure Server (CIS) Suite</w:t>
        </w:r>
        <w:r w:rsidR="002F78A0">
          <w:tab/>
        </w:r>
        <w:r w:rsidR="002F78A0">
          <w:fldChar w:fldCharType="begin"/>
        </w:r>
        <w:r w:rsidR="002F78A0">
          <w:instrText xml:space="preserve"> PAGEREF _Toc33708996 \h </w:instrText>
        </w:r>
        <w:r w:rsidR="002F78A0">
          <w:fldChar w:fldCharType="separate"/>
        </w:r>
        <w:r w:rsidR="002F78A0">
          <w:t>16</w:t>
        </w:r>
        <w:r w:rsidR="002F78A0">
          <w:fldChar w:fldCharType="end"/>
        </w:r>
      </w:hyperlink>
    </w:p>
    <w:p w:rsidR="002F78A0" w:rsidRDefault="0072725B">
      <w:pPr>
        <w:pStyle w:val="TOC2"/>
        <w:rPr>
          <w:rFonts w:eastAsiaTheme="minorEastAsia"/>
          <w:smallCaps w:val="0"/>
          <w:sz w:val="22"/>
        </w:rPr>
      </w:pPr>
      <w:hyperlink w:anchor="_Toc33708997" w:history="1">
        <w:r w:rsidR="002F78A0" w:rsidRPr="005147EE">
          <w:rPr>
            <w:rStyle w:val="Hyperlink"/>
          </w:rPr>
          <w:t>Forefront</w:t>
        </w:r>
        <w:r w:rsidR="002F78A0">
          <w:tab/>
        </w:r>
        <w:r w:rsidR="002F78A0">
          <w:fldChar w:fldCharType="begin"/>
        </w:r>
        <w:r w:rsidR="002F78A0">
          <w:instrText xml:space="preserve"> PAGEREF _Toc33708997 \h </w:instrText>
        </w:r>
        <w:r w:rsidR="002F78A0">
          <w:fldChar w:fldCharType="separate"/>
        </w:r>
        <w:r w:rsidR="002F78A0">
          <w:t>18</w:t>
        </w:r>
        <w:r w:rsidR="002F78A0">
          <w:fldChar w:fldCharType="end"/>
        </w:r>
      </w:hyperlink>
    </w:p>
    <w:p w:rsidR="002F78A0" w:rsidRDefault="0072725B">
      <w:pPr>
        <w:pStyle w:val="TOC3"/>
        <w:rPr>
          <w:rFonts w:eastAsiaTheme="minorEastAsia"/>
          <w:smallCaps w:val="0"/>
          <w:sz w:val="22"/>
        </w:rPr>
      </w:pPr>
      <w:hyperlink w:anchor="_Toc33708998" w:history="1">
        <w:r w:rsidR="002F78A0" w:rsidRPr="005147EE">
          <w:rPr>
            <w:rStyle w:val="Hyperlink"/>
          </w:rPr>
          <w:t>Office for Mac</w:t>
        </w:r>
        <w:r w:rsidR="002F78A0">
          <w:tab/>
        </w:r>
        <w:r w:rsidR="002F78A0">
          <w:fldChar w:fldCharType="begin"/>
        </w:r>
        <w:r w:rsidR="002F78A0">
          <w:instrText xml:space="preserve"> PAGEREF _Toc33708998 \h </w:instrText>
        </w:r>
        <w:r w:rsidR="002F78A0">
          <w:fldChar w:fldCharType="separate"/>
        </w:r>
        <w:r w:rsidR="002F78A0">
          <w:t>23</w:t>
        </w:r>
        <w:r w:rsidR="002F78A0">
          <w:fldChar w:fldCharType="end"/>
        </w:r>
      </w:hyperlink>
    </w:p>
    <w:p w:rsidR="002F78A0" w:rsidRDefault="0072725B">
      <w:pPr>
        <w:pStyle w:val="TOC3"/>
        <w:rPr>
          <w:rFonts w:eastAsiaTheme="minorEastAsia"/>
          <w:smallCaps w:val="0"/>
          <w:sz w:val="22"/>
        </w:rPr>
      </w:pPr>
      <w:hyperlink w:anchor="_Toc33708999" w:history="1">
        <w:r w:rsidR="002F78A0" w:rsidRPr="005147EE">
          <w:rPr>
            <w:rStyle w:val="Hyperlink"/>
          </w:rPr>
          <w:t>Exchange Server</w:t>
        </w:r>
        <w:r w:rsidR="002F78A0">
          <w:tab/>
        </w:r>
        <w:r w:rsidR="002F78A0">
          <w:fldChar w:fldCharType="begin"/>
        </w:r>
        <w:r w:rsidR="002F78A0">
          <w:instrText xml:space="preserve"> PAGEREF _Toc33708999 \h </w:instrText>
        </w:r>
        <w:r w:rsidR="002F78A0">
          <w:fldChar w:fldCharType="separate"/>
        </w:r>
        <w:r w:rsidR="002F78A0">
          <w:t>24</w:t>
        </w:r>
        <w:r w:rsidR="002F78A0">
          <w:fldChar w:fldCharType="end"/>
        </w:r>
      </w:hyperlink>
    </w:p>
    <w:p w:rsidR="002F78A0" w:rsidRDefault="0072725B">
      <w:pPr>
        <w:pStyle w:val="TOC3"/>
        <w:rPr>
          <w:rFonts w:eastAsiaTheme="minorEastAsia"/>
          <w:smallCaps w:val="0"/>
          <w:sz w:val="22"/>
        </w:rPr>
      </w:pPr>
      <w:hyperlink w:anchor="_Toc33709000" w:history="1">
        <w:r w:rsidR="002F78A0" w:rsidRPr="005147EE">
          <w:rPr>
            <w:rStyle w:val="Hyperlink"/>
          </w:rPr>
          <w:t>Project Server</w:t>
        </w:r>
        <w:r w:rsidR="002F78A0">
          <w:tab/>
        </w:r>
        <w:r w:rsidR="002F78A0">
          <w:fldChar w:fldCharType="begin"/>
        </w:r>
        <w:r w:rsidR="002F78A0">
          <w:instrText xml:space="preserve"> PAGEREF _Toc33709000 \h </w:instrText>
        </w:r>
        <w:r w:rsidR="002F78A0">
          <w:fldChar w:fldCharType="separate"/>
        </w:r>
        <w:r w:rsidR="002F78A0">
          <w:t>25</w:t>
        </w:r>
        <w:r w:rsidR="002F78A0">
          <w:fldChar w:fldCharType="end"/>
        </w:r>
      </w:hyperlink>
    </w:p>
    <w:p w:rsidR="002F78A0" w:rsidRDefault="0072725B">
      <w:pPr>
        <w:pStyle w:val="TOC3"/>
        <w:rPr>
          <w:rFonts w:eastAsiaTheme="minorEastAsia"/>
          <w:smallCaps w:val="0"/>
          <w:sz w:val="22"/>
        </w:rPr>
      </w:pPr>
      <w:hyperlink w:anchor="_Toc33709001" w:history="1">
        <w:r w:rsidR="002F78A0" w:rsidRPr="005147EE">
          <w:rPr>
            <w:rStyle w:val="Hyperlink"/>
          </w:rPr>
          <w:t>SharePoint Server</w:t>
        </w:r>
        <w:r w:rsidR="002F78A0">
          <w:tab/>
        </w:r>
        <w:r w:rsidR="002F78A0">
          <w:fldChar w:fldCharType="begin"/>
        </w:r>
        <w:r w:rsidR="002F78A0">
          <w:instrText xml:space="preserve"> PAGEREF _Toc33709001 \h </w:instrText>
        </w:r>
        <w:r w:rsidR="002F78A0">
          <w:fldChar w:fldCharType="separate"/>
        </w:r>
        <w:r w:rsidR="002F78A0">
          <w:t>26</w:t>
        </w:r>
        <w:r w:rsidR="002F78A0">
          <w:fldChar w:fldCharType="end"/>
        </w:r>
      </w:hyperlink>
    </w:p>
    <w:p w:rsidR="002F78A0" w:rsidRDefault="0072725B">
      <w:pPr>
        <w:pStyle w:val="TOC2"/>
        <w:rPr>
          <w:rFonts w:eastAsiaTheme="minorEastAsia"/>
          <w:smallCaps w:val="0"/>
          <w:sz w:val="22"/>
        </w:rPr>
      </w:pPr>
      <w:hyperlink w:anchor="_Toc33709002" w:history="1">
        <w:r w:rsidR="002F78A0" w:rsidRPr="005147EE">
          <w:rPr>
            <w:rStyle w:val="Hyperlink"/>
          </w:rPr>
          <w:t>Visual Studio</w:t>
        </w:r>
        <w:r w:rsidR="002F78A0">
          <w:tab/>
        </w:r>
        <w:r w:rsidR="002F78A0">
          <w:fldChar w:fldCharType="begin"/>
        </w:r>
        <w:r w:rsidR="002F78A0">
          <w:instrText xml:space="preserve"> PAGEREF _Toc33709002 \h </w:instrText>
        </w:r>
        <w:r w:rsidR="002F78A0">
          <w:fldChar w:fldCharType="separate"/>
        </w:r>
        <w:r w:rsidR="002F78A0">
          <w:t>38</w:t>
        </w:r>
        <w:r w:rsidR="002F78A0">
          <w:fldChar w:fldCharType="end"/>
        </w:r>
      </w:hyperlink>
    </w:p>
    <w:p w:rsidR="002F78A0" w:rsidRDefault="0072725B">
      <w:pPr>
        <w:pStyle w:val="TOC2"/>
        <w:rPr>
          <w:rFonts w:eastAsiaTheme="minorEastAsia"/>
          <w:smallCaps w:val="0"/>
          <w:sz w:val="22"/>
        </w:rPr>
      </w:pPr>
      <w:hyperlink w:anchor="_Toc33709003" w:history="1">
        <w:r w:rsidR="002F78A0" w:rsidRPr="005147EE">
          <w:rPr>
            <w:rStyle w:val="Hyperlink"/>
          </w:rPr>
          <w:t>Windows</w:t>
        </w:r>
        <w:r w:rsidR="002F78A0">
          <w:tab/>
        </w:r>
        <w:r w:rsidR="002F78A0">
          <w:fldChar w:fldCharType="begin"/>
        </w:r>
        <w:r w:rsidR="002F78A0">
          <w:instrText xml:space="preserve"> PAGEREF _Toc33709003 \h </w:instrText>
        </w:r>
        <w:r w:rsidR="002F78A0">
          <w:fldChar w:fldCharType="separate"/>
        </w:r>
        <w:r w:rsidR="002F78A0">
          <w:t>41</w:t>
        </w:r>
        <w:r w:rsidR="002F78A0">
          <w:fldChar w:fldCharType="end"/>
        </w:r>
      </w:hyperlink>
    </w:p>
    <w:p w:rsidR="002F78A0" w:rsidRDefault="0072725B">
      <w:pPr>
        <w:pStyle w:val="TOC2"/>
        <w:rPr>
          <w:rFonts w:eastAsiaTheme="minorEastAsia"/>
          <w:smallCaps w:val="0"/>
          <w:sz w:val="22"/>
        </w:rPr>
      </w:pPr>
      <w:hyperlink w:anchor="_Toc33709004" w:history="1">
        <w:r w:rsidR="002F78A0" w:rsidRPr="005147EE">
          <w:rPr>
            <w:rStyle w:val="Hyperlink"/>
          </w:rPr>
          <w:t>Windows Server</w:t>
        </w:r>
        <w:r w:rsidR="002F78A0">
          <w:tab/>
        </w:r>
        <w:r w:rsidR="002F78A0">
          <w:fldChar w:fldCharType="begin"/>
        </w:r>
        <w:r w:rsidR="002F78A0">
          <w:instrText xml:space="preserve"> PAGEREF _Toc33709004 \h </w:instrText>
        </w:r>
        <w:r w:rsidR="002F78A0">
          <w:fldChar w:fldCharType="separate"/>
        </w:r>
        <w:r w:rsidR="002F78A0">
          <w:t>48</w:t>
        </w:r>
        <w:r w:rsidR="002F78A0">
          <w:fldChar w:fldCharType="end"/>
        </w:r>
      </w:hyperlink>
    </w:p>
    <w:p w:rsidR="002F78A0" w:rsidRDefault="0072725B">
      <w:pPr>
        <w:pStyle w:val="TOC3"/>
        <w:rPr>
          <w:rFonts w:eastAsiaTheme="minorEastAsia"/>
          <w:smallCaps w:val="0"/>
          <w:sz w:val="22"/>
        </w:rPr>
      </w:pPr>
      <w:hyperlink w:anchor="_Toc33709005" w:history="1">
        <w:r w:rsidR="002F78A0" w:rsidRPr="005147EE">
          <w:rPr>
            <w:rStyle w:val="Hyperlink"/>
          </w:rPr>
          <w:t>Windows MultiPoint Server</w:t>
        </w:r>
        <w:r w:rsidR="002F78A0">
          <w:tab/>
        </w:r>
        <w:r w:rsidR="002F78A0">
          <w:fldChar w:fldCharType="begin"/>
        </w:r>
        <w:r w:rsidR="002F78A0">
          <w:instrText xml:space="preserve"> PAGEREF _Toc33709005 \h </w:instrText>
        </w:r>
        <w:r w:rsidR="002F78A0">
          <w:fldChar w:fldCharType="separate"/>
        </w:r>
        <w:r w:rsidR="002F78A0">
          <w:t>48</w:t>
        </w:r>
        <w:r w:rsidR="002F78A0">
          <w:fldChar w:fldCharType="end"/>
        </w:r>
      </w:hyperlink>
    </w:p>
    <w:p w:rsidR="002F78A0" w:rsidRDefault="0072725B">
      <w:pPr>
        <w:pStyle w:val="TOC3"/>
        <w:rPr>
          <w:rFonts w:eastAsiaTheme="minorEastAsia"/>
          <w:smallCaps w:val="0"/>
          <w:sz w:val="22"/>
        </w:rPr>
      </w:pPr>
      <w:hyperlink w:anchor="_Toc33709006" w:history="1">
        <w:r w:rsidR="002F78A0" w:rsidRPr="005147EE">
          <w:rPr>
            <w:rStyle w:val="Hyperlink"/>
          </w:rPr>
          <w:t>Windows Server</w:t>
        </w:r>
        <w:r w:rsidR="002F78A0">
          <w:tab/>
        </w:r>
        <w:r w:rsidR="002F78A0">
          <w:fldChar w:fldCharType="begin"/>
        </w:r>
        <w:r w:rsidR="002F78A0">
          <w:instrText xml:space="preserve"> PAGEREF _Toc33709006 \h </w:instrText>
        </w:r>
        <w:r w:rsidR="002F78A0">
          <w:fldChar w:fldCharType="separate"/>
        </w:r>
        <w:r w:rsidR="002F78A0">
          <w:t>49</w:t>
        </w:r>
        <w:r w:rsidR="002F78A0">
          <w:fldChar w:fldCharType="end"/>
        </w:r>
      </w:hyperlink>
    </w:p>
    <w:p w:rsidR="002F78A0" w:rsidRDefault="0072725B">
      <w:pPr>
        <w:pStyle w:val="TOC1"/>
        <w:rPr>
          <w:rFonts w:eastAsiaTheme="minorEastAsia"/>
          <w:b w:val="0"/>
          <w:caps w:val="0"/>
          <w:noProof/>
          <w:sz w:val="22"/>
          <w:szCs w:val="22"/>
        </w:rPr>
      </w:pPr>
      <w:hyperlink w:anchor="_Toc33709007" w:history="1">
        <w:r w:rsidR="002F78A0" w:rsidRPr="005147EE">
          <w:rPr>
            <w:rStyle w:val="Hyperlink"/>
            <w:noProof/>
          </w:rPr>
          <w:t>Internete teikiamos paslaugos</w:t>
        </w:r>
        <w:r w:rsidR="002F78A0">
          <w:rPr>
            <w:noProof/>
          </w:rPr>
          <w:tab/>
        </w:r>
        <w:r w:rsidR="002F78A0">
          <w:rPr>
            <w:noProof/>
          </w:rPr>
          <w:fldChar w:fldCharType="begin"/>
        </w:r>
        <w:r w:rsidR="002F78A0">
          <w:rPr>
            <w:noProof/>
          </w:rPr>
          <w:instrText xml:space="preserve"> PAGEREF _Toc33709007 \h </w:instrText>
        </w:r>
        <w:r w:rsidR="002F78A0">
          <w:rPr>
            <w:noProof/>
          </w:rPr>
        </w:r>
        <w:r w:rsidR="002F78A0">
          <w:rPr>
            <w:noProof/>
          </w:rPr>
          <w:fldChar w:fldCharType="separate"/>
        </w:r>
        <w:r w:rsidR="002F78A0">
          <w:rPr>
            <w:noProof/>
          </w:rPr>
          <w:t>53</w:t>
        </w:r>
        <w:r w:rsidR="002F78A0">
          <w:rPr>
            <w:noProof/>
          </w:rPr>
          <w:fldChar w:fldCharType="end"/>
        </w:r>
      </w:hyperlink>
    </w:p>
    <w:p w:rsidR="002F78A0" w:rsidRDefault="0072725B">
      <w:pPr>
        <w:pStyle w:val="TOC2"/>
        <w:rPr>
          <w:rFonts w:eastAsiaTheme="minorEastAsia"/>
          <w:smallCaps w:val="0"/>
          <w:sz w:val="22"/>
        </w:rPr>
      </w:pPr>
      <w:hyperlink w:anchor="_Toc33709008" w:history="1">
        <w:r w:rsidR="002F78A0" w:rsidRPr="005147EE">
          <w:rPr>
            <w:rStyle w:val="Hyperlink"/>
          </w:rPr>
          <w:t>Internete teikiamos paslaugų pasiekiamumas konkrečiuose regionuose</w:t>
        </w:r>
        <w:r w:rsidR="002F78A0">
          <w:tab/>
        </w:r>
        <w:r w:rsidR="002F78A0">
          <w:fldChar w:fldCharType="begin"/>
        </w:r>
        <w:r w:rsidR="002F78A0">
          <w:instrText xml:space="preserve"> PAGEREF _Toc33709008 \h </w:instrText>
        </w:r>
        <w:r w:rsidR="002F78A0">
          <w:fldChar w:fldCharType="separate"/>
        </w:r>
        <w:r w:rsidR="002F78A0">
          <w:t>53</w:t>
        </w:r>
        <w:r w:rsidR="002F78A0">
          <w:fldChar w:fldCharType="end"/>
        </w:r>
      </w:hyperlink>
    </w:p>
    <w:p w:rsidR="002F78A0" w:rsidRDefault="0072725B">
      <w:pPr>
        <w:pStyle w:val="TOC2"/>
        <w:rPr>
          <w:rFonts w:eastAsiaTheme="minorEastAsia"/>
          <w:smallCaps w:val="0"/>
          <w:sz w:val="22"/>
        </w:rPr>
      </w:pPr>
      <w:hyperlink w:anchor="_Toc33709009" w:history="1">
        <w:r w:rsidR="002F78A0" w:rsidRPr="005147EE">
          <w:rPr>
            <w:rStyle w:val="Hyperlink"/>
          </w:rPr>
          <w:t>Internete teikiamų paslaugų įsigijimo taisyklės</w:t>
        </w:r>
        <w:r w:rsidR="002F78A0">
          <w:tab/>
        </w:r>
        <w:r w:rsidR="002F78A0">
          <w:fldChar w:fldCharType="begin"/>
        </w:r>
        <w:r w:rsidR="002F78A0">
          <w:instrText xml:space="preserve"> PAGEREF _Toc33709009 \h </w:instrText>
        </w:r>
        <w:r w:rsidR="002F78A0">
          <w:fldChar w:fldCharType="separate"/>
        </w:r>
        <w:r w:rsidR="002F78A0">
          <w:t>53</w:t>
        </w:r>
        <w:r w:rsidR="002F78A0">
          <w:fldChar w:fldCharType="end"/>
        </w:r>
      </w:hyperlink>
    </w:p>
    <w:p w:rsidR="002F78A0" w:rsidRDefault="0072725B">
      <w:pPr>
        <w:pStyle w:val="TOC2"/>
        <w:rPr>
          <w:rFonts w:eastAsiaTheme="minorEastAsia"/>
          <w:smallCaps w:val="0"/>
          <w:sz w:val="22"/>
        </w:rPr>
      </w:pPr>
      <w:hyperlink w:anchor="_Toc33709010" w:history="1">
        <w:r w:rsidR="002F78A0" w:rsidRPr="005147EE">
          <w:rPr>
            <w:rStyle w:val="Hyperlink"/>
          </w:rPr>
          <w:t>Internete teikiamų paslaugų atnaujinimas</w:t>
        </w:r>
        <w:r w:rsidR="002F78A0">
          <w:tab/>
        </w:r>
        <w:r w:rsidR="002F78A0">
          <w:fldChar w:fldCharType="begin"/>
        </w:r>
        <w:r w:rsidR="002F78A0">
          <w:instrText xml:space="preserve"> PAGEREF _Toc33709010 \h </w:instrText>
        </w:r>
        <w:r w:rsidR="002F78A0">
          <w:fldChar w:fldCharType="separate"/>
        </w:r>
        <w:r w:rsidR="002F78A0">
          <w:t>53</w:t>
        </w:r>
        <w:r w:rsidR="002F78A0">
          <w:fldChar w:fldCharType="end"/>
        </w:r>
      </w:hyperlink>
    </w:p>
    <w:p w:rsidR="002F78A0" w:rsidRDefault="0072725B">
      <w:pPr>
        <w:pStyle w:val="TOC2"/>
        <w:rPr>
          <w:rFonts w:eastAsiaTheme="minorEastAsia"/>
          <w:smallCaps w:val="0"/>
          <w:sz w:val="22"/>
        </w:rPr>
      </w:pPr>
      <w:hyperlink w:anchor="_Toc33709011" w:history="1">
        <w:r w:rsidR="002F78A0" w:rsidRPr="005147EE">
          <w:rPr>
            <w:rStyle w:val="Hyperlink"/>
          </w:rPr>
          <w:t>Platformai</w:t>
        </w:r>
        <w:r w:rsidR="002F78A0">
          <w:tab/>
        </w:r>
        <w:r w:rsidR="002F78A0">
          <w:fldChar w:fldCharType="begin"/>
        </w:r>
        <w:r w:rsidR="002F78A0">
          <w:instrText xml:space="preserve"> PAGEREF _Toc33709011 \h </w:instrText>
        </w:r>
        <w:r w:rsidR="002F78A0">
          <w:fldChar w:fldCharType="separate"/>
        </w:r>
        <w:r w:rsidR="002F78A0">
          <w:t>61</w:t>
        </w:r>
        <w:r w:rsidR="002F78A0">
          <w:fldChar w:fldCharType="end"/>
        </w:r>
      </w:hyperlink>
    </w:p>
    <w:p w:rsidR="002F78A0" w:rsidRDefault="0072725B">
      <w:pPr>
        <w:pStyle w:val="TOC3"/>
        <w:rPr>
          <w:rFonts w:eastAsiaTheme="minorEastAsia"/>
          <w:smallCaps w:val="0"/>
          <w:sz w:val="22"/>
        </w:rPr>
      </w:pPr>
      <w:hyperlink w:anchor="_Toc33709012" w:history="1">
        <w:r w:rsidR="002F78A0" w:rsidRPr="005147EE">
          <w:rPr>
            <w:rStyle w:val="Hyperlink"/>
          </w:rPr>
          <w:t>Microsoft Stream</w:t>
        </w:r>
        <w:r w:rsidR="002F78A0">
          <w:tab/>
        </w:r>
        <w:r w:rsidR="002F78A0">
          <w:fldChar w:fldCharType="begin"/>
        </w:r>
        <w:r w:rsidR="002F78A0">
          <w:instrText xml:space="preserve"> PAGEREF _Toc33709012 \h </w:instrText>
        </w:r>
        <w:r w:rsidR="002F78A0">
          <w:fldChar w:fldCharType="separate"/>
        </w:r>
        <w:r w:rsidR="002F78A0">
          <w:t>69</w:t>
        </w:r>
        <w:r w:rsidR="002F78A0">
          <w:fldChar w:fldCharType="end"/>
        </w:r>
      </w:hyperlink>
    </w:p>
    <w:p w:rsidR="002F78A0" w:rsidRDefault="0072725B">
      <w:pPr>
        <w:pStyle w:val="TOC3"/>
        <w:rPr>
          <w:rFonts w:eastAsiaTheme="minorEastAsia"/>
          <w:smallCaps w:val="0"/>
          <w:sz w:val="22"/>
        </w:rPr>
      </w:pPr>
      <w:hyperlink w:anchor="_Toc33709013" w:history="1">
        <w:r w:rsidR="002F78A0" w:rsidRPr="005147EE">
          <w:rPr>
            <w:rStyle w:val="Hyperlink"/>
          </w:rPr>
          <w:t>Microsoft MyAnalytics</w:t>
        </w:r>
        <w:r w:rsidR="002F78A0">
          <w:tab/>
        </w:r>
        <w:r w:rsidR="002F78A0">
          <w:fldChar w:fldCharType="begin"/>
        </w:r>
        <w:r w:rsidR="002F78A0">
          <w:instrText xml:space="preserve"> PAGEREF _Toc33709013 \h </w:instrText>
        </w:r>
        <w:r w:rsidR="002F78A0">
          <w:fldChar w:fldCharType="separate"/>
        </w:r>
        <w:r w:rsidR="002F78A0">
          <w:t>69</w:t>
        </w:r>
        <w:r w:rsidR="002F78A0">
          <w:fldChar w:fldCharType="end"/>
        </w:r>
      </w:hyperlink>
    </w:p>
    <w:p w:rsidR="002F78A0" w:rsidRDefault="0072725B">
      <w:pPr>
        <w:pStyle w:val="TOC3"/>
        <w:rPr>
          <w:rFonts w:eastAsiaTheme="minorEastAsia"/>
          <w:smallCaps w:val="0"/>
          <w:sz w:val="22"/>
        </w:rPr>
      </w:pPr>
      <w:hyperlink w:anchor="_Toc33709014" w:history="1">
        <w:r w:rsidR="002F78A0" w:rsidRPr="005147EE">
          <w:rPr>
            <w:rStyle w:val="Hyperlink"/>
          </w:rPr>
          <w:t>Projektas</w:t>
        </w:r>
        <w:r w:rsidR="002F78A0">
          <w:tab/>
        </w:r>
        <w:r w:rsidR="002F78A0">
          <w:fldChar w:fldCharType="begin"/>
        </w:r>
        <w:r w:rsidR="002F78A0">
          <w:instrText xml:space="preserve"> PAGEREF _Toc33709014 \h </w:instrText>
        </w:r>
        <w:r w:rsidR="002F78A0">
          <w:fldChar w:fldCharType="separate"/>
        </w:r>
        <w:r w:rsidR="002F78A0">
          <w:t>70</w:t>
        </w:r>
        <w:r w:rsidR="002F78A0">
          <w:fldChar w:fldCharType="end"/>
        </w:r>
      </w:hyperlink>
    </w:p>
    <w:p w:rsidR="002F78A0" w:rsidRDefault="0072725B">
      <w:pPr>
        <w:pStyle w:val="TOC3"/>
        <w:rPr>
          <w:rFonts w:eastAsiaTheme="minorEastAsia"/>
          <w:smallCaps w:val="0"/>
          <w:sz w:val="22"/>
        </w:rPr>
      </w:pPr>
      <w:hyperlink w:anchor="_Toc33709015" w:history="1">
        <w:r w:rsidR="002F78A0" w:rsidRPr="005147EE">
          <w:rPr>
            <w:rStyle w:val="Hyperlink"/>
          </w:rPr>
          <w:t>Garso paslaugos</w:t>
        </w:r>
        <w:r w:rsidR="002F78A0">
          <w:tab/>
        </w:r>
        <w:r w:rsidR="002F78A0">
          <w:fldChar w:fldCharType="begin"/>
        </w:r>
        <w:r w:rsidR="002F78A0">
          <w:instrText xml:space="preserve"> PAGEREF _Toc33709015 \h </w:instrText>
        </w:r>
        <w:r w:rsidR="002F78A0">
          <w:fldChar w:fldCharType="separate"/>
        </w:r>
        <w:r w:rsidR="002F78A0">
          <w:t>71</w:t>
        </w:r>
        <w:r w:rsidR="002F78A0">
          <w:fldChar w:fldCharType="end"/>
        </w:r>
      </w:hyperlink>
    </w:p>
    <w:p w:rsidR="002F78A0" w:rsidRDefault="0072725B">
      <w:pPr>
        <w:pStyle w:val="TOC2"/>
        <w:rPr>
          <w:rFonts w:eastAsiaTheme="minorEastAsia"/>
          <w:smallCaps w:val="0"/>
          <w:sz w:val="22"/>
        </w:rPr>
      </w:pPr>
      <w:hyperlink w:anchor="_Toc33709016" w:history="1">
        <w:r w:rsidR="002F78A0" w:rsidRPr="005147EE">
          <w:rPr>
            <w:rStyle w:val="Hyperlink"/>
          </w:rPr>
          <w:t>Kitos internete teikiamos paslaugos</w:t>
        </w:r>
        <w:r w:rsidR="002F78A0">
          <w:tab/>
        </w:r>
        <w:r w:rsidR="002F78A0">
          <w:fldChar w:fldCharType="begin"/>
        </w:r>
        <w:r w:rsidR="002F78A0">
          <w:instrText xml:space="preserve"> PAGEREF _Toc33709016 \h </w:instrText>
        </w:r>
        <w:r w:rsidR="002F78A0">
          <w:fldChar w:fldCharType="separate"/>
        </w:r>
        <w:r w:rsidR="002F78A0">
          <w:t>72</w:t>
        </w:r>
        <w:r w:rsidR="002F78A0">
          <w:fldChar w:fldCharType="end"/>
        </w:r>
      </w:hyperlink>
    </w:p>
    <w:p w:rsidR="002F78A0" w:rsidRDefault="0072725B">
      <w:pPr>
        <w:pStyle w:val="TOC3"/>
        <w:rPr>
          <w:rFonts w:eastAsiaTheme="minorEastAsia"/>
          <w:smallCaps w:val="0"/>
          <w:sz w:val="22"/>
        </w:rPr>
      </w:pPr>
      <w:hyperlink w:anchor="_Toc33709017" w:history="1">
        <w:r w:rsidR="002F78A0" w:rsidRPr="005147EE">
          <w:rPr>
            <w:rStyle w:val="Hyperlink"/>
          </w:rPr>
          <w:t>Microsoft Learning</w:t>
        </w:r>
        <w:r w:rsidR="002F78A0">
          <w:tab/>
        </w:r>
        <w:r w:rsidR="002F78A0">
          <w:fldChar w:fldCharType="begin"/>
        </w:r>
        <w:r w:rsidR="002F78A0">
          <w:instrText xml:space="preserve"> PAGEREF _Toc33709017 \h </w:instrText>
        </w:r>
        <w:r w:rsidR="002F78A0">
          <w:fldChar w:fldCharType="separate"/>
        </w:r>
        <w:r w:rsidR="002F78A0">
          <w:t>77</w:t>
        </w:r>
        <w:r w:rsidR="002F78A0">
          <w:fldChar w:fldCharType="end"/>
        </w:r>
      </w:hyperlink>
    </w:p>
    <w:p w:rsidR="002F78A0" w:rsidRDefault="0072725B">
      <w:pPr>
        <w:pStyle w:val="TOC1"/>
        <w:rPr>
          <w:rFonts w:eastAsiaTheme="minorEastAsia"/>
          <w:b w:val="0"/>
          <w:caps w:val="0"/>
          <w:noProof/>
          <w:sz w:val="22"/>
          <w:szCs w:val="22"/>
        </w:rPr>
      </w:pPr>
      <w:hyperlink w:anchor="_Toc33709018" w:history="1">
        <w:r w:rsidR="002F78A0" w:rsidRPr="005147EE">
          <w:rPr>
            <w:rStyle w:val="Hyperlink"/>
            <w:noProof/>
          </w:rPr>
          <w:t>Sąvokų žodynas</w:t>
        </w:r>
        <w:r w:rsidR="002F78A0">
          <w:rPr>
            <w:noProof/>
          </w:rPr>
          <w:tab/>
        </w:r>
        <w:r w:rsidR="002F78A0">
          <w:rPr>
            <w:noProof/>
          </w:rPr>
          <w:fldChar w:fldCharType="begin"/>
        </w:r>
        <w:r w:rsidR="002F78A0">
          <w:rPr>
            <w:noProof/>
          </w:rPr>
          <w:instrText xml:space="preserve"> PAGEREF _Toc33709018 \h </w:instrText>
        </w:r>
        <w:r w:rsidR="002F78A0">
          <w:rPr>
            <w:noProof/>
          </w:rPr>
        </w:r>
        <w:r w:rsidR="002F78A0">
          <w:rPr>
            <w:noProof/>
          </w:rPr>
          <w:fldChar w:fldCharType="separate"/>
        </w:r>
        <w:r w:rsidR="002F78A0">
          <w:rPr>
            <w:noProof/>
          </w:rPr>
          <w:t>79</w:t>
        </w:r>
        <w:r w:rsidR="002F78A0">
          <w:rPr>
            <w:noProof/>
          </w:rPr>
          <w:fldChar w:fldCharType="end"/>
        </w:r>
      </w:hyperlink>
    </w:p>
    <w:p w:rsidR="002F78A0" w:rsidRDefault="0072725B">
      <w:pPr>
        <w:pStyle w:val="TOC2"/>
        <w:rPr>
          <w:rFonts w:eastAsiaTheme="minorEastAsia"/>
          <w:smallCaps w:val="0"/>
          <w:sz w:val="22"/>
        </w:rPr>
      </w:pPr>
      <w:hyperlink w:anchor="_Toc33709019" w:history="1">
        <w:r w:rsidR="002F78A0" w:rsidRPr="005147EE">
          <w:rPr>
            <w:rStyle w:val="Hyperlink"/>
          </w:rPr>
          <w:t>Atributai</w:t>
        </w:r>
        <w:r w:rsidR="002F78A0">
          <w:tab/>
        </w:r>
        <w:r w:rsidR="002F78A0">
          <w:fldChar w:fldCharType="begin"/>
        </w:r>
        <w:r w:rsidR="002F78A0">
          <w:instrText xml:space="preserve"> PAGEREF _Toc33709019 \h </w:instrText>
        </w:r>
        <w:r w:rsidR="002F78A0">
          <w:fldChar w:fldCharType="separate"/>
        </w:r>
        <w:r w:rsidR="002F78A0">
          <w:t>79</w:t>
        </w:r>
        <w:r w:rsidR="002F78A0">
          <w:fldChar w:fldCharType="end"/>
        </w:r>
      </w:hyperlink>
    </w:p>
    <w:p w:rsidR="002F78A0" w:rsidRDefault="0072725B">
      <w:pPr>
        <w:pStyle w:val="TOC2"/>
        <w:rPr>
          <w:rFonts w:eastAsiaTheme="minorEastAsia"/>
          <w:smallCaps w:val="0"/>
          <w:sz w:val="22"/>
        </w:rPr>
      </w:pPr>
      <w:hyperlink w:anchor="_Toc33709020" w:history="1">
        <w:r w:rsidR="002F78A0" w:rsidRPr="005147EE">
          <w:rPr>
            <w:rStyle w:val="Hyperlink"/>
          </w:rPr>
          <w:t>Langelių reikšmės</w:t>
        </w:r>
        <w:r w:rsidR="002F78A0">
          <w:tab/>
        </w:r>
        <w:r w:rsidR="002F78A0">
          <w:fldChar w:fldCharType="begin"/>
        </w:r>
        <w:r w:rsidR="002F78A0">
          <w:instrText xml:space="preserve"> PAGEREF _Toc33709020 \h </w:instrText>
        </w:r>
        <w:r w:rsidR="002F78A0">
          <w:fldChar w:fldCharType="separate"/>
        </w:r>
        <w:r w:rsidR="002F78A0">
          <w:t>80</w:t>
        </w:r>
        <w:r w:rsidR="002F78A0">
          <w:fldChar w:fldCharType="end"/>
        </w:r>
      </w:hyperlink>
    </w:p>
    <w:p w:rsidR="002F78A0" w:rsidRDefault="0072725B">
      <w:pPr>
        <w:pStyle w:val="TOC2"/>
        <w:rPr>
          <w:rFonts w:eastAsiaTheme="minorEastAsia"/>
          <w:smallCaps w:val="0"/>
          <w:sz w:val="22"/>
        </w:rPr>
      </w:pPr>
      <w:hyperlink w:anchor="_Toc33709021" w:history="1">
        <w:r w:rsidR="002F78A0" w:rsidRPr="005147EE">
          <w:rPr>
            <w:rStyle w:val="Hyperlink"/>
          </w:rPr>
          <w:t>Stulpelių antraštės</w:t>
        </w:r>
        <w:r w:rsidR="002F78A0">
          <w:tab/>
        </w:r>
        <w:r w:rsidR="002F78A0">
          <w:fldChar w:fldCharType="begin"/>
        </w:r>
        <w:r w:rsidR="002F78A0">
          <w:instrText xml:space="preserve"> PAGEREF _Toc33709021 \h </w:instrText>
        </w:r>
        <w:r w:rsidR="002F78A0">
          <w:fldChar w:fldCharType="separate"/>
        </w:r>
        <w:r w:rsidR="002F78A0">
          <w:t>81</w:t>
        </w:r>
        <w:r w:rsidR="002F78A0">
          <w:fldChar w:fldCharType="end"/>
        </w:r>
      </w:hyperlink>
    </w:p>
    <w:p w:rsidR="002F78A0" w:rsidRDefault="0072725B">
      <w:pPr>
        <w:pStyle w:val="TOC2"/>
        <w:rPr>
          <w:rFonts w:eastAsiaTheme="minorEastAsia"/>
          <w:smallCaps w:val="0"/>
          <w:sz w:val="22"/>
        </w:rPr>
      </w:pPr>
      <w:hyperlink w:anchor="_Toc33709022" w:history="1">
        <w:r w:rsidR="002F78A0" w:rsidRPr="005147EE">
          <w:rPr>
            <w:rStyle w:val="Hyperlink"/>
          </w:rPr>
          <w:t>Apibrėžtys</w:t>
        </w:r>
        <w:r w:rsidR="002F78A0">
          <w:tab/>
        </w:r>
        <w:r w:rsidR="002F78A0">
          <w:fldChar w:fldCharType="begin"/>
        </w:r>
        <w:r w:rsidR="002F78A0">
          <w:instrText xml:space="preserve"> PAGEREF _Toc33709022 \h </w:instrText>
        </w:r>
        <w:r w:rsidR="002F78A0">
          <w:fldChar w:fldCharType="separate"/>
        </w:r>
        <w:r w:rsidR="002F78A0">
          <w:t>81</w:t>
        </w:r>
        <w:r w:rsidR="002F78A0">
          <w:fldChar w:fldCharType="end"/>
        </w:r>
      </w:hyperlink>
    </w:p>
    <w:p w:rsidR="002F78A0" w:rsidRDefault="0072725B">
      <w:pPr>
        <w:pStyle w:val="TOC1"/>
        <w:rPr>
          <w:rFonts w:eastAsiaTheme="minorEastAsia"/>
          <w:b w:val="0"/>
          <w:caps w:val="0"/>
          <w:noProof/>
          <w:sz w:val="22"/>
          <w:szCs w:val="22"/>
        </w:rPr>
      </w:pPr>
      <w:hyperlink w:anchor="_Toc33709023" w:history="1">
        <w:r w:rsidR="002F78A0" w:rsidRPr="005147EE">
          <w:rPr>
            <w:rStyle w:val="Hyperlink"/>
            <w:noProof/>
          </w:rPr>
          <w:t>A priedas – KPL / ML atitinkančios licencijos</w:t>
        </w:r>
        <w:r w:rsidR="002F78A0">
          <w:rPr>
            <w:noProof/>
          </w:rPr>
          <w:tab/>
        </w:r>
        <w:r w:rsidR="002F78A0">
          <w:rPr>
            <w:noProof/>
          </w:rPr>
          <w:fldChar w:fldCharType="begin"/>
        </w:r>
        <w:r w:rsidR="002F78A0">
          <w:rPr>
            <w:noProof/>
          </w:rPr>
          <w:instrText xml:space="preserve"> PAGEREF _Toc33709023 \h </w:instrText>
        </w:r>
        <w:r w:rsidR="002F78A0">
          <w:rPr>
            <w:noProof/>
          </w:rPr>
        </w:r>
        <w:r w:rsidR="002F78A0">
          <w:rPr>
            <w:noProof/>
          </w:rPr>
          <w:fldChar w:fldCharType="separate"/>
        </w:r>
        <w:r w:rsidR="002F78A0">
          <w:rPr>
            <w:noProof/>
          </w:rPr>
          <w:t>84</w:t>
        </w:r>
        <w:r w:rsidR="002F78A0">
          <w:rPr>
            <w:noProof/>
          </w:rPr>
          <w:fldChar w:fldCharType="end"/>
        </w:r>
      </w:hyperlink>
    </w:p>
    <w:p w:rsidR="002F78A0" w:rsidRDefault="0072725B">
      <w:pPr>
        <w:pStyle w:val="TOC1"/>
        <w:rPr>
          <w:rFonts w:eastAsiaTheme="minorEastAsia"/>
          <w:b w:val="0"/>
          <w:caps w:val="0"/>
          <w:noProof/>
          <w:sz w:val="22"/>
          <w:szCs w:val="22"/>
        </w:rPr>
      </w:pPr>
      <w:hyperlink w:anchor="_Toc33709024" w:history="1">
        <w:r w:rsidR="002F78A0" w:rsidRPr="005147EE">
          <w:rPr>
            <w:rStyle w:val="Hyperlink"/>
            <w:noProof/>
          </w:rPr>
          <w:t>B priedas – Programinės įrangos naujumo garantija</w:t>
        </w:r>
        <w:r w:rsidR="002F78A0">
          <w:rPr>
            <w:noProof/>
          </w:rPr>
          <w:tab/>
        </w:r>
        <w:r w:rsidR="002F78A0">
          <w:rPr>
            <w:noProof/>
          </w:rPr>
          <w:fldChar w:fldCharType="begin"/>
        </w:r>
        <w:r w:rsidR="002F78A0">
          <w:rPr>
            <w:noProof/>
          </w:rPr>
          <w:instrText xml:space="preserve"> PAGEREF _Toc33709024 \h </w:instrText>
        </w:r>
        <w:r w:rsidR="002F78A0">
          <w:rPr>
            <w:noProof/>
          </w:rPr>
        </w:r>
        <w:r w:rsidR="002F78A0">
          <w:rPr>
            <w:noProof/>
          </w:rPr>
          <w:fldChar w:fldCharType="separate"/>
        </w:r>
        <w:r w:rsidR="002F78A0">
          <w:rPr>
            <w:noProof/>
          </w:rPr>
          <w:t>86</w:t>
        </w:r>
        <w:r w:rsidR="002F78A0">
          <w:rPr>
            <w:noProof/>
          </w:rPr>
          <w:fldChar w:fldCharType="end"/>
        </w:r>
      </w:hyperlink>
    </w:p>
    <w:p w:rsidR="002F78A0" w:rsidRDefault="0072725B">
      <w:pPr>
        <w:pStyle w:val="TOC2"/>
        <w:rPr>
          <w:rFonts w:eastAsiaTheme="minorEastAsia"/>
          <w:smallCaps w:val="0"/>
          <w:sz w:val="22"/>
        </w:rPr>
      </w:pPr>
      <w:hyperlink w:anchor="_Toc33709025" w:history="1">
        <w:r w:rsidR="002F78A0" w:rsidRPr="005147EE">
          <w:rPr>
            <w:rStyle w:val="Hyperlink"/>
          </w:rPr>
          <w:t>Programinės įrangos naujumo garantijos pirkimas</w:t>
        </w:r>
        <w:r w:rsidR="002F78A0">
          <w:tab/>
        </w:r>
        <w:r w:rsidR="002F78A0">
          <w:fldChar w:fldCharType="begin"/>
        </w:r>
        <w:r w:rsidR="002F78A0">
          <w:instrText xml:space="preserve"> PAGEREF _Toc33709025 \h </w:instrText>
        </w:r>
        <w:r w:rsidR="002F78A0">
          <w:fldChar w:fldCharType="separate"/>
        </w:r>
        <w:r w:rsidR="002F78A0">
          <w:t>86</w:t>
        </w:r>
        <w:r w:rsidR="002F78A0">
          <w:fldChar w:fldCharType="end"/>
        </w:r>
      </w:hyperlink>
    </w:p>
    <w:p w:rsidR="002F78A0" w:rsidRDefault="0072725B">
      <w:pPr>
        <w:pStyle w:val="TOC2"/>
        <w:rPr>
          <w:rFonts w:eastAsiaTheme="minorEastAsia"/>
          <w:smallCaps w:val="0"/>
          <w:sz w:val="22"/>
        </w:rPr>
      </w:pPr>
      <w:hyperlink w:anchor="_Toc33709026" w:history="1">
        <w:r w:rsidR="002F78A0" w:rsidRPr="005147EE">
          <w:rPr>
            <w:rStyle w:val="Hyperlink"/>
          </w:rPr>
          <w:t>Programinės įrangos naujumo garantijos atnaujinimas</w:t>
        </w:r>
        <w:r w:rsidR="002F78A0">
          <w:tab/>
        </w:r>
        <w:r w:rsidR="002F78A0">
          <w:fldChar w:fldCharType="begin"/>
        </w:r>
        <w:r w:rsidR="002F78A0">
          <w:instrText xml:space="preserve"> PAGEREF _Toc33709026 \h </w:instrText>
        </w:r>
        <w:r w:rsidR="002F78A0">
          <w:fldChar w:fldCharType="separate"/>
        </w:r>
        <w:r w:rsidR="002F78A0">
          <w:t>86</w:t>
        </w:r>
        <w:r w:rsidR="002F78A0">
          <w:fldChar w:fldCharType="end"/>
        </w:r>
      </w:hyperlink>
    </w:p>
    <w:p w:rsidR="002F78A0" w:rsidRDefault="0072725B">
      <w:pPr>
        <w:pStyle w:val="TOC2"/>
        <w:rPr>
          <w:rFonts w:eastAsiaTheme="minorEastAsia"/>
          <w:smallCaps w:val="0"/>
          <w:sz w:val="22"/>
        </w:rPr>
      </w:pPr>
      <w:hyperlink w:anchor="_Toc33709027" w:history="1">
        <w:r w:rsidR="002F78A0" w:rsidRPr="005147EE">
          <w:rPr>
            <w:rStyle w:val="Hyperlink"/>
          </w:rPr>
          <w:t>Nebeteikiamų arba nebenaudojamų produktų licencijų perkėlimas</w:t>
        </w:r>
        <w:r w:rsidR="002F78A0">
          <w:tab/>
        </w:r>
        <w:r w:rsidR="002F78A0">
          <w:fldChar w:fldCharType="begin"/>
        </w:r>
        <w:r w:rsidR="002F78A0">
          <w:instrText xml:space="preserve"> PAGEREF _Toc33709027 \h </w:instrText>
        </w:r>
        <w:r w:rsidR="002F78A0">
          <w:fldChar w:fldCharType="separate"/>
        </w:r>
        <w:r w:rsidR="002F78A0">
          <w:t>87</w:t>
        </w:r>
        <w:r w:rsidR="002F78A0">
          <w:fldChar w:fldCharType="end"/>
        </w:r>
      </w:hyperlink>
    </w:p>
    <w:p w:rsidR="002F78A0" w:rsidRDefault="0072725B">
      <w:pPr>
        <w:pStyle w:val="TOC2"/>
        <w:rPr>
          <w:rFonts w:eastAsiaTheme="minorEastAsia"/>
          <w:smallCaps w:val="0"/>
          <w:sz w:val="22"/>
        </w:rPr>
      </w:pPr>
      <w:hyperlink w:anchor="_Toc33709028" w:history="1">
        <w:r w:rsidR="002F78A0" w:rsidRPr="005147EE">
          <w:rPr>
            <w:rStyle w:val="Hyperlink"/>
          </w:rPr>
          <w:t>Programinės įrangos naujumo garantijos privilegijos</w:t>
        </w:r>
        <w:r w:rsidR="002F78A0">
          <w:tab/>
        </w:r>
        <w:r w:rsidR="002F78A0">
          <w:fldChar w:fldCharType="begin"/>
        </w:r>
        <w:r w:rsidR="002F78A0">
          <w:instrText xml:space="preserve"> PAGEREF _Toc33709028 \h </w:instrText>
        </w:r>
        <w:r w:rsidR="002F78A0">
          <w:fldChar w:fldCharType="separate"/>
        </w:r>
        <w:r w:rsidR="002F78A0">
          <w:t>87</w:t>
        </w:r>
        <w:r w:rsidR="002F78A0">
          <w:fldChar w:fldCharType="end"/>
        </w:r>
      </w:hyperlink>
    </w:p>
    <w:p w:rsidR="002F78A0" w:rsidRDefault="0072725B">
      <w:pPr>
        <w:pStyle w:val="TOC2"/>
        <w:rPr>
          <w:rFonts w:eastAsiaTheme="minorEastAsia"/>
          <w:smallCaps w:val="0"/>
          <w:sz w:val="22"/>
        </w:rPr>
      </w:pPr>
      <w:hyperlink w:anchor="_Toc33709029" w:history="1">
        <w:r w:rsidR="002F78A0" w:rsidRPr="005147EE">
          <w:rPr>
            <w:rStyle w:val="Hyperlink"/>
          </w:rPr>
          <w:t>Išplėstiniai saugos naujiniai</w:t>
        </w:r>
        <w:r w:rsidR="002F78A0">
          <w:tab/>
        </w:r>
        <w:r w:rsidR="002F78A0">
          <w:fldChar w:fldCharType="begin"/>
        </w:r>
        <w:r w:rsidR="002F78A0">
          <w:instrText xml:space="preserve"> PAGEREF _Toc33709029 \h </w:instrText>
        </w:r>
        <w:r w:rsidR="002F78A0">
          <w:fldChar w:fldCharType="separate"/>
        </w:r>
        <w:r w:rsidR="002F78A0">
          <w:t>98</w:t>
        </w:r>
        <w:r w:rsidR="002F78A0">
          <w:fldChar w:fldCharType="end"/>
        </w:r>
      </w:hyperlink>
    </w:p>
    <w:p w:rsidR="002F78A0" w:rsidRDefault="0072725B">
      <w:pPr>
        <w:pStyle w:val="TOC1"/>
        <w:rPr>
          <w:rFonts w:eastAsiaTheme="minorEastAsia"/>
          <w:b w:val="0"/>
          <w:caps w:val="0"/>
          <w:noProof/>
          <w:sz w:val="22"/>
          <w:szCs w:val="22"/>
        </w:rPr>
      </w:pPr>
      <w:hyperlink w:anchor="_Toc33709030" w:history="1">
        <w:r w:rsidR="002F78A0" w:rsidRPr="005147EE">
          <w:rPr>
            <w:rStyle w:val="Hyperlink"/>
            <w:noProof/>
          </w:rPr>
          <w:t>C priedas – Priedai ir kitos perėjimo licencijos</w:t>
        </w:r>
        <w:r w:rsidR="002F78A0">
          <w:rPr>
            <w:noProof/>
          </w:rPr>
          <w:tab/>
        </w:r>
        <w:r w:rsidR="002F78A0">
          <w:rPr>
            <w:noProof/>
          </w:rPr>
          <w:fldChar w:fldCharType="begin"/>
        </w:r>
        <w:r w:rsidR="002F78A0">
          <w:rPr>
            <w:noProof/>
          </w:rPr>
          <w:instrText xml:space="preserve"> PAGEREF _Toc33709030 \h </w:instrText>
        </w:r>
        <w:r w:rsidR="002F78A0">
          <w:rPr>
            <w:noProof/>
          </w:rPr>
        </w:r>
        <w:r w:rsidR="002F78A0">
          <w:rPr>
            <w:noProof/>
          </w:rPr>
          <w:fldChar w:fldCharType="separate"/>
        </w:r>
        <w:r w:rsidR="002F78A0">
          <w:rPr>
            <w:noProof/>
          </w:rPr>
          <w:t>99</w:t>
        </w:r>
        <w:r w:rsidR="002F78A0">
          <w:rPr>
            <w:noProof/>
          </w:rPr>
          <w:fldChar w:fldCharType="end"/>
        </w:r>
      </w:hyperlink>
    </w:p>
    <w:p w:rsidR="002F78A0" w:rsidRDefault="0072725B">
      <w:pPr>
        <w:pStyle w:val="TOC2"/>
        <w:rPr>
          <w:rFonts w:eastAsiaTheme="minorEastAsia"/>
          <w:smallCaps w:val="0"/>
          <w:sz w:val="22"/>
        </w:rPr>
      </w:pPr>
      <w:hyperlink w:anchor="_Toc33709031" w:history="1">
        <w:r w:rsidR="002F78A0" w:rsidRPr="005147EE">
          <w:rPr>
            <w:rStyle w:val="Hyperlink"/>
          </w:rPr>
          <w:t>Priedai</w:t>
        </w:r>
        <w:r w:rsidR="002F78A0">
          <w:tab/>
        </w:r>
        <w:r w:rsidR="002F78A0">
          <w:fldChar w:fldCharType="begin"/>
        </w:r>
        <w:r w:rsidR="002F78A0">
          <w:instrText xml:space="preserve"> PAGEREF _Toc33709031 \h </w:instrText>
        </w:r>
        <w:r w:rsidR="002F78A0">
          <w:fldChar w:fldCharType="separate"/>
        </w:r>
        <w:r w:rsidR="002F78A0">
          <w:t>99</w:t>
        </w:r>
        <w:r w:rsidR="002F78A0">
          <w:fldChar w:fldCharType="end"/>
        </w:r>
      </w:hyperlink>
    </w:p>
    <w:p w:rsidR="002F78A0" w:rsidRDefault="0072725B">
      <w:pPr>
        <w:pStyle w:val="TOC3"/>
        <w:rPr>
          <w:rFonts w:eastAsiaTheme="minorEastAsia"/>
          <w:smallCaps w:val="0"/>
          <w:sz w:val="22"/>
        </w:rPr>
      </w:pPr>
      <w:hyperlink w:anchor="_Toc33709032" w:history="1">
        <w:r w:rsidR="002F78A0" w:rsidRPr="005147EE">
          <w:rPr>
            <w:rStyle w:val="Hyperlink"/>
          </w:rPr>
          <w:t>Kelių vietovių galimybės tarnyboje</w:t>
        </w:r>
        <w:r w:rsidR="002F78A0">
          <w:tab/>
        </w:r>
        <w:r w:rsidR="002F78A0">
          <w:fldChar w:fldCharType="begin"/>
        </w:r>
        <w:r w:rsidR="002F78A0">
          <w:instrText xml:space="preserve"> PAGEREF _Toc33709032 \h </w:instrText>
        </w:r>
        <w:r w:rsidR="002F78A0">
          <w:fldChar w:fldCharType="separate"/>
        </w:r>
        <w:r w:rsidR="002F78A0">
          <w:t>101</w:t>
        </w:r>
        <w:r w:rsidR="002F78A0">
          <w:fldChar w:fldCharType="end"/>
        </w:r>
      </w:hyperlink>
    </w:p>
    <w:p w:rsidR="002F78A0" w:rsidRDefault="0072725B">
      <w:pPr>
        <w:pStyle w:val="TOC3"/>
        <w:rPr>
          <w:rFonts w:eastAsiaTheme="minorEastAsia"/>
          <w:smallCaps w:val="0"/>
          <w:sz w:val="22"/>
        </w:rPr>
      </w:pPr>
      <w:hyperlink w:anchor="_Toc33709033" w:history="1">
        <w:r w:rsidR="002F78A0" w:rsidRPr="005147EE">
          <w:rPr>
            <w:rStyle w:val="Hyperlink"/>
          </w:rPr>
          <w:t>Garso paslaugos</w:t>
        </w:r>
        <w:r w:rsidR="002F78A0">
          <w:tab/>
        </w:r>
        <w:r w:rsidR="002F78A0">
          <w:fldChar w:fldCharType="begin"/>
        </w:r>
        <w:r w:rsidR="002F78A0">
          <w:instrText xml:space="preserve"> PAGEREF _Toc33709033 \h </w:instrText>
        </w:r>
        <w:r w:rsidR="002F78A0">
          <w:fldChar w:fldCharType="separate"/>
        </w:r>
        <w:r w:rsidR="002F78A0">
          <w:t>101</w:t>
        </w:r>
        <w:r w:rsidR="002F78A0">
          <w:fldChar w:fldCharType="end"/>
        </w:r>
      </w:hyperlink>
    </w:p>
    <w:p w:rsidR="002F78A0" w:rsidRDefault="0072725B">
      <w:pPr>
        <w:pStyle w:val="TOC3"/>
        <w:rPr>
          <w:rFonts w:eastAsiaTheme="minorEastAsia"/>
          <w:smallCaps w:val="0"/>
          <w:sz w:val="22"/>
        </w:rPr>
      </w:pPr>
      <w:hyperlink w:anchor="_Toc33709034" w:history="1">
        <w:r w:rsidR="002F78A0" w:rsidRPr="005147EE">
          <w:rPr>
            <w:rStyle w:val="Hyperlink"/>
          </w:rPr>
          <w:t>Projektas</w:t>
        </w:r>
        <w:r w:rsidR="002F78A0">
          <w:tab/>
        </w:r>
        <w:r w:rsidR="002F78A0">
          <w:fldChar w:fldCharType="begin"/>
        </w:r>
        <w:r w:rsidR="002F78A0">
          <w:instrText xml:space="preserve"> PAGEREF _Toc33709034 \h </w:instrText>
        </w:r>
        <w:r w:rsidR="002F78A0">
          <w:fldChar w:fldCharType="separate"/>
        </w:r>
        <w:r w:rsidR="002F78A0">
          <w:t>102</w:t>
        </w:r>
        <w:r w:rsidR="002F78A0">
          <w:fldChar w:fldCharType="end"/>
        </w:r>
      </w:hyperlink>
    </w:p>
    <w:p w:rsidR="002F78A0" w:rsidRDefault="0072725B">
      <w:pPr>
        <w:pStyle w:val="TOC3"/>
        <w:rPr>
          <w:rFonts w:eastAsiaTheme="minorEastAsia"/>
          <w:smallCaps w:val="0"/>
          <w:sz w:val="22"/>
        </w:rPr>
      </w:pPr>
      <w:hyperlink w:anchor="_Toc33709035" w:history="1">
        <w:r w:rsidR="002F78A0" w:rsidRPr="005147EE">
          <w:rPr>
            <w:rStyle w:val="Hyperlink"/>
          </w:rPr>
          <w:t>Internetinė</w:t>
        </w:r>
        <w:r w:rsidR="002F78A0">
          <w:tab/>
        </w:r>
        <w:r w:rsidR="002F78A0">
          <w:fldChar w:fldCharType="begin"/>
        </w:r>
        <w:r w:rsidR="002F78A0">
          <w:instrText xml:space="preserve"> PAGEREF _Toc33709035 \h </w:instrText>
        </w:r>
        <w:r w:rsidR="002F78A0">
          <w:fldChar w:fldCharType="separate"/>
        </w:r>
        <w:r w:rsidR="002F78A0">
          <w:t>102</w:t>
        </w:r>
        <w:r w:rsidR="002F78A0">
          <w:fldChar w:fldCharType="end"/>
        </w:r>
      </w:hyperlink>
    </w:p>
    <w:p w:rsidR="002F78A0" w:rsidRDefault="0072725B">
      <w:pPr>
        <w:pStyle w:val="TOC2"/>
        <w:rPr>
          <w:rFonts w:eastAsiaTheme="minorEastAsia"/>
          <w:smallCaps w:val="0"/>
          <w:sz w:val="22"/>
        </w:rPr>
      </w:pPr>
      <w:hyperlink w:anchor="_Toc33709036" w:history="1">
        <w:r w:rsidR="002F78A0" w:rsidRPr="005147EE">
          <w:rPr>
            <w:rStyle w:val="Hyperlink"/>
          </w:rPr>
          <w:t>pagal SA</w:t>
        </w:r>
        <w:r w:rsidR="002F78A0">
          <w:tab/>
        </w:r>
        <w:r w:rsidR="002F78A0">
          <w:fldChar w:fldCharType="begin"/>
        </w:r>
        <w:r w:rsidR="002F78A0">
          <w:instrText xml:space="preserve"> PAGEREF _Toc33709036 \h </w:instrText>
        </w:r>
        <w:r w:rsidR="002F78A0">
          <w:fldChar w:fldCharType="separate"/>
        </w:r>
        <w:r w:rsidR="002F78A0">
          <w:t>102</w:t>
        </w:r>
        <w:r w:rsidR="002F78A0">
          <w:fldChar w:fldCharType="end"/>
        </w:r>
      </w:hyperlink>
    </w:p>
    <w:p w:rsidR="002F78A0" w:rsidRDefault="0072725B">
      <w:pPr>
        <w:pStyle w:val="TOC3"/>
        <w:rPr>
          <w:rFonts w:eastAsiaTheme="minorEastAsia"/>
          <w:smallCaps w:val="0"/>
          <w:sz w:val="22"/>
        </w:rPr>
      </w:pPr>
      <w:hyperlink w:anchor="_Toc33709037" w:history="1">
        <w:r w:rsidR="002F78A0" w:rsidRPr="005147EE">
          <w:rPr>
            <w:rStyle w:val="Hyperlink"/>
          </w:rPr>
          <w:t>Telefono sistema</w:t>
        </w:r>
        <w:r w:rsidR="002F78A0">
          <w:tab/>
        </w:r>
        <w:r w:rsidR="002F78A0">
          <w:fldChar w:fldCharType="begin"/>
        </w:r>
        <w:r w:rsidR="002F78A0">
          <w:instrText xml:space="preserve"> PAGEREF _Toc33709037 \h </w:instrText>
        </w:r>
        <w:r w:rsidR="002F78A0">
          <w:fldChar w:fldCharType="separate"/>
        </w:r>
        <w:r w:rsidR="002F78A0">
          <w:t>106</w:t>
        </w:r>
        <w:r w:rsidR="002F78A0">
          <w:fldChar w:fldCharType="end"/>
        </w:r>
      </w:hyperlink>
    </w:p>
    <w:p w:rsidR="002F78A0" w:rsidRDefault="0072725B">
      <w:pPr>
        <w:pStyle w:val="TOC3"/>
        <w:rPr>
          <w:rFonts w:eastAsiaTheme="minorEastAsia"/>
          <w:smallCaps w:val="0"/>
          <w:sz w:val="22"/>
        </w:rPr>
      </w:pPr>
      <w:hyperlink w:anchor="_Toc33709038" w:history="1">
        <w:r w:rsidR="002F78A0" w:rsidRPr="005147EE">
          <w:rPr>
            <w:rStyle w:val="Hyperlink"/>
          </w:rPr>
          <w:t>Projektas</w:t>
        </w:r>
        <w:r w:rsidR="002F78A0">
          <w:tab/>
        </w:r>
        <w:r w:rsidR="002F78A0">
          <w:fldChar w:fldCharType="begin"/>
        </w:r>
        <w:r w:rsidR="002F78A0">
          <w:instrText xml:space="preserve"> PAGEREF _Toc33709038 \h </w:instrText>
        </w:r>
        <w:r w:rsidR="002F78A0">
          <w:fldChar w:fldCharType="separate"/>
        </w:r>
        <w:r w:rsidR="002F78A0">
          <w:t>106</w:t>
        </w:r>
        <w:r w:rsidR="002F78A0">
          <w:fldChar w:fldCharType="end"/>
        </w:r>
      </w:hyperlink>
    </w:p>
    <w:p w:rsidR="002F78A0" w:rsidRDefault="0072725B">
      <w:pPr>
        <w:pStyle w:val="TOC1"/>
        <w:rPr>
          <w:rFonts w:eastAsiaTheme="minorEastAsia"/>
          <w:b w:val="0"/>
          <w:caps w:val="0"/>
          <w:noProof/>
          <w:sz w:val="22"/>
          <w:szCs w:val="22"/>
        </w:rPr>
      </w:pPr>
      <w:hyperlink w:anchor="_Toc33709039" w:history="1">
        <w:r w:rsidR="002F78A0" w:rsidRPr="005147EE">
          <w:rPr>
            <w:rStyle w:val="Hyperlink"/>
            <w:noProof/>
          </w:rPr>
          <w:t>D priedas – Profesionalios paslaugos</w:t>
        </w:r>
        <w:r w:rsidR="002F78A0">
          <w:rPr>
            <w:noProof/>
          </w:rPr>
          <w:tab/>
        </w:r>
        <w:r w:rsidR="002F78A0">
          <w:rPr>
            <w:noProof/>
          </w:rPr>
          <w:fldChar w:fldCharType="begin"/>
        </w:r>
        <w:r w:rsidR="002F78A0">
          <w:rPr>
            <w:noProof/>
          </w:rPr>
          <w:instrText xml:space="preserve"> PAGEREF _Toc33709039 \h </w:instrText>
        </w:r>
        <w:r w:rsidR="002F78A0">
          <w:rPr>
            <w:noProof/>
          </w:rPr>
        </w:r>
        <w:r w:rsidR="002F78A0">
          <w:rPr>
            <w:noProof/>
          </w:rPr>
          <w:fldChar w:fldCharType="separate"/>
        </w:r>
        <w:r w:rsidR="002F78A0">
          <w:rPr>
            <w:noProof/>
          </w:rPr>
          <w:t>107</w:t>
        </w:r>
        <w:r w:rsidR="002F78A0">
          <w:rPr>
            <w:noProof/>
          </w:rPr>
          <w:fldChar w:fldCharType="end"/>
        </w:r>
      </w:hyperlink>
    </w:p>
    <w:p w:rsidR="002F78A0" w:rsidRDefault="0072725B">
      <w:pPr>
        <w:pStyle w:val="TOC2"/>
        <w:rPr>
          <w:rFonts w:eastAsiaTheme="minorEastAsia"/>
          <w:smallCaps w:val="0"/>
          <w:sz w:val="22"/>
        </w:rPr>
      </w:pPr>
      <w:hyperlink w:anchor="_Toc33709040" w:history="1">
        <w:r w:rsidR="002F78A0" w:rsidRPr="005147EE">
          <w:rPr>
            <w:rStyle w:val="Hyperlink"/>
          </w:rPr>
          <w:t>Pasiūlymai, susiję su pardavimo efektyvumo didinimo paslauga</w:t>
        </w:r>
        <w:r w:rsidR="002F78A0">
          <w:tab/>
        </w:r>
        <w:r w:rsidR="002F78A0">
          <w:fldChar w:fldCharType="begin"/>
        </w:r>
        <w:r w:rsidR="002F78A0">
          <w:instrText xml:space="preserve"> PAGEREF _Toc33709040 \h </w:instrText>
        </w:r>
        <w:r w:rsidR="002F78A0">
          <w:fldChar w:fldCharType="separate"/>
        </w:r>
        <w:r w:rsidR="002F78A0">
          <w:t>108</w:t>
        </w:r>
        <w:r w:rsidR="002F78A0">
          <w:fldChar w:fldCharType="end"/>
        </w:r>
      </w:hyperlink>
    </w:p>
    <w:p w:rsidR="002F78A0" w:rsidRDefault="0072725B">
      <w:pPr>
        <w:pStyle w:val="TOC1"/>
        <w:rPr>
          <w:rFonts w:eastAsiaTheme="minorEastAsia"/>
          <w:b w:val="0"/>
          <w:caps w:val="0"/>
          <w:noProof/>
          <w:sz w:val="22"/>
          <w:szCs w:val="22"/>
        </w:rPr>
      </w:pPr>
      <w:hyperlink w:anchor="_Toc33709041" w:history="1">
        <w:r w:rsidR="002F78A0" w:rsidRPr="005147EE">
          <w:rPr>
            <w:rStyle w:val="Hyperlink"/>
            <w:noProof/>
          </w:rPr>
          <w:t>E priedas – Papildomos programos sutarties sąlygos</w:t>
        </w:r>
        <w:r w:rsidR="002F78A0">
          <w:rPr>
            <w:noProof/>
          </w:rPr>
          <w:tab/>
        </w:r>
        <w:r w:rsidR="002F78A0">
          <w:rPr>
            <w:noProof/>
          </w:rPr>
          <w:fldChar w:fldCharType="begin"/>
        </w:r>
        <w:r w:rsidR="002F78A0">
          <w:rPr>
            <w:noProof/>
          </w:rPr>
          <w:instrText xml:space="preserve"> PAGEREF _Toc33709041 \h </w:instrText>
        </w:r>
        <w:r w:rsidR="002F78A0">
          <w:rPr>
            <w:noProof/>
          </w:rPr>
        </w:r>
        <w:r w:rsidR="002F78A0">
          <w:rPr>
            <w:noProof/>
          </w:rPr>
          <w:fldChar w:fldCharType="separate"/>
        </w:r>
        <w:r w:rsidR="002F78A0">
          <w:rPr>
            <w:noProof/>
          </w:rPr>
          <w:t>110</w:t>
        </w:r>
        <w:r w:rsidR="002F78A0">
          <w:rPr>
            <w:noProof/>
          </w:rPr>
          <w:fldChar w:fldCharType="end"/>
        </w:r>
      </w:hyperlink>
    </w:p>
    <w:p w:rsidR="002F78A0" w:rsidRDefault="0072725B">
      <w:pPr>
        <w:pStyle w:val="TOC2"/>
        <w:rPr>
          <w:rFonts w:eastAsiaTheme="minorEastAsia"/>
          <w:smallCaps w:val="0"/>
          <w:sz w:val="22"/>
        </w:rPr>
      </w:pPr>
      <w:hyperlink w:anchor="_Toc33709042" w:history="1">
        <w:r w:rsidR="002F78A0" w:rsidRPr="005147EE">
          <w:rPr>
            <w:rStyle w:val="Hyperlink"/>
          </w:rPr>
          <w:t>Papildomos Pasirenkamosios</w:t>
        </w:r>
        <w:r w:rsidR="002F78A0">
          <w:tab/>
        </w:r>
        <w:r w:rsidR="002F78A0">
          <w:fldChar w:fldCharType="begin"/>
        </w:r>
        <w:r w:rsidR="002F78A0">
          <w:instrText xml:space="preserve"> PAGEREF _Toc33709042 \h </w:instrText>
        </w:r>
        <w:r w:rsidR="002F78A0">
          <w:fldChar w:fldCharType="separate"/>
        </w:r>
        <w:r w:rsidR="002F78A0">
          <w:t>110</w:t>
        </w:r>
        <w:r w:rsidR="002F78A0">
          <w:fldChar w:fldCharType="end"/>
        </w:r>
      </w:hyperlink>
    </w:p>
    <w:p w:rsidR="002F78A0" w:rsidRDefault="0072725B">
      <w:pPr>
        <w:pStyle w:val="TOC2"/>
        <w:rPr>
          <w:rFonts w:eastAsiaTheme="minorEastAsia"/>
          <w:smallCaps w:val="0"/>
          <w:sz w:val="22"/>
        </w:rPr>
      </w:pPr>
      <w:hyperlink w:anchor="_Toc33709043" w:history="1">
        <w:r w:rsidR="002F78A0" w:rsidRPr="005147EE">
          <w:rPr>
            <w:rStyle w:val="Hyperlink"/>
          </w:rPr>
          <w:t>Priskirtų įrenginių valdymo apibrėžimas</w:t>
        </w:r>
        <w:r w:rsidR="002F78A0">
          <w:tab/>
        </w:r>
        <w:r w:rsidR="002F78A0">
          <w:fldChar w:fldCharType="begin"/>
        </w:r>
        <w:r w:rsidR="002F78A0">
          <w:instrText xml:space="preserve"> PAGEREF _Toc33709043 \h </w:instrText>
        </w:r>
        <w:r w:rsidR="002F78A0">
          <w:fldChar w:fldCharType="separate"/>
        </w:r>
        <w:r w:rsidR="002F78A0">
          <w:t>110</w:t>
        </w:r>
        <w:r w:rsidR="002F78A0">
          <w:fldChar w:fldCharType="end"/>
        </w:r>
      </w:hyperlink>
    </w:p>
    <w:p w:rsidR="002F78A0" w:rsidRDefault="0072725B">
      <w:pPr>
        <w:pStyle w:val="TOC2"/>
        <w:rPr>
          <w:rFonts w:eastAsiaTheme="minorEastAsia"/>
          <w:smallCaps w:val="0"/>
          <w:sz w:val="22"/>
        </w:rPr>
      </w:pPr>
      <w:hyperlink w:anchor="_Toc33709044" w:history="1">
        <w:r w:rsidR="002F78A0" w:rsidRPr="005147EE">
          <w:rPr>
            <w:rStyle w:val="Hyperlink"/>
          </w:rPr>
          <w:t>Internete teikiamos paslaugos, numatytos Atvirosios licencijos programose</w:t>
        </w:r>
        <w:r w:rsidR="002F78A0">
          <w:tab/>
        </w:r>
        <w:r w:rsidR="002F78A0">
          <w:fldChar w:fldCharType="begin"/>
        </w:r>
        <w:r w:rsidR="002F78A0">
          <w:instrText xml:space="preserve"> PAGEREF _Toc33709044 \h </w:instrText>
        </w:r>
        <w:r w:rsidR="002F78A0">
          <w:fldChar w:fldCharType="separate"/>
        </w:r>
        <w:r w:rsidR="002F78A0">
          <w:t>110</w:t>
        </w:r>
        <w:r w:rsidR="002F78A0">
          <w:fldChar w:fldCharType="end"/>
        </w:r>
      </w:hyperlink>
    </w:p>
    <w:p w:rsidR="002F78A0" w:rsidRDefault="0072725B">
      <w:pPr>
        <w:pStyle w:val="TOC2"/>
        <w:rPr>
          <w:rFonts w:eastAsiaTheme="minorEastAsia"/>
          <w:smallCaps w:val="0"/>
          <w:sz w:val="22"/>
        </w:rPr>
      </w:pPr>
      <w:hyperlink w:anchor="_Toc33709045" w:history="1">
        <w:r w:rsidR="002F78A0" w:rsidRPr="005147EE">
          <w:rPr>
            <w:rStyle w:val="Hyperlink"/>
          </w:rPr>
          <w:t>Papildomos Profesionalių paslaugų sąlygos – Sena sutartis</w:t>
        </w:r>
        <w:r w:rsidR="002F78A0">
          <w:tab/>
        </w:r>
        <w:r w:rsidR="002F78A0">
          <w:fldChar w:fldCharType="begin"/>
        </w:r>
        <w:r w:rsidR="002F78A0">
          <w:instrText xml:space="preserve"> PAGEREF _Toc33709045 \h </w:instrText>
        </w:r>
        <w:r w:rsidR="002F78A0">
          <w:fldChar w:fldCharType="separate"/>
        </w:r>
        <w:r w:rsidR="002F78A0">
          <w:t>110</w:t>
        </w:r>
        <w:r w:rsidR="002F78A0">
          <w:fldChar w:fldCharType="end"/>
        </w:r>
      </w:hyperlink>
    </w:p>
    <w:p w:rsidR="002F78A0" w:rsidRDefault="0072725B">
      <w:pPr>
        <w:pStyle w:val="TOC1"/>
        <w:rPr>
          <w:rFonts w:eastAsiaTheme="minorEastAsia"/>
          <w:b w:val="0"/>
          <w:caps w:val="0"/>
          <w:noProof/>
          <w:sz w:val="22"/>
          <w:szCs w:val="22"/>
        </w:rPr>
      </w:pPr>
      <w:hyperlink w:anchor="_Toc33709046" w:history="1">
        <w:r w:rsidR="002F78A0" w:rsidRPr="005147EE">
          <w:rPr>
            <w:rStyle w:val="Hyperlink"/>
            <w:noProof/>
          </w:rPr>
          <w:t>F priedas – Reklaminiai pasiūlymai</w:t>
        </w:r>
        <w:r w:rsidR="002F78A0">
          <w:rPr>
            <w:noProof/>
          </w:rPr>
          <w:tab/>
        </w:r>
        <w:r w:rsidR="002F78A0">
          <w:rPr>
            <w:noProof/>
          </w:rPr>
          <w:fldChar w:fldCharType="begin"/>
        </w:r>
        <w:r w:rsidR="002F78A0">
          <w:rPr>
            <w:noProof/>
          </w:rPr>
          <w:instrText xml:space="preserve"> PAGEREF _Toc33709046 \h </w:instrText>
        </w:r>
        <w:r w:rsidR="002F78A0">
          <w:rPr>
            <w:noProof/>
          </w:rPr>
        </w:r>
        <w:r w:rsidR="002F78A0">
          <w:rPr>
            <w:noProof/>
          </w:rPr>
          <w:fldChar w:fldCharType="separate"/>
        </w:r>
        <w:r w:rsidR="002F78A0">
          <w:rPr>
            <w:noProof/>
          </w:rPr>
          <w:t>112</w:t>
        </w:r>
        <w:r w:rsidR="002F78A0">
          <w:rPr>
            <w:noProof/>
          </w:rPr>
          <w:fldChar w:fldCharType="end"/>
        </w:r>
      </w:hyperlink>
    </w:p>
    <w:p w:rsidR="002F78A0" w:rsidRDefault="0072725B">
      <w:pPr>
        <w:pStyle w:val="TOC2"/>
        <w:rPr>
          <w:rFonts w:eastAsiaTheme="minorEastAsia"/>
          <w:smallCaps w:val="0"/>
          <w:sz w:val="22"/>
        </w:rPr>
      </w:pPr>
      <w:hyperlink w:anchor="_Toc33709047" w:history="1">
        <w:r w:rsidR="002F78A0" w:rsidRPr="005147EE">
          <w:rPr>
            <w:rStyle w:val="Hyperlink"/>
          </w:rPr>
          <w:t>Saugos ir suderinamumo reklaminis pasiūlymas, skirtas</w:t>
        </w:r>
        <w:r w:rsidR="002F78A0">
          <w:tab/>
        </w:r>
        <w:r w:rsidR="002F78A0">
          <w:fldChar w:fldCharType="begin"/>
        </w:r>
        <w:r w:rsidR="002F78A0">
          <w:instrText xml:space="preserve"> PAGEREF _Toc33709047 \h </w:instrText>
        </w:r>
        <w:r w:rsidR="002F78A0">
          <w:fldChar w:fldCharType="separate"/>
        </w:r>
        <w:r w:rsidR="002F78A0">
          <w:t>112</w:t>
        </w:r>
        <w:r w:rsidR="002F78A0">
          <w:fldChar w:fldCharType="end"/>
        </w:r>
      </w:hyperlink>
    </w:p>
    <w:p w:rsidR="002F78A0" w:rsidRDefault="0072725B">
      <w:pPr>
        <w:pStyle w:val="TOC1"/>
        <w:rPr>
          <w:rFonts w:eastAsiaTheme="minorEastAsia"/>
          <w:b w:val="0"/>
          <w:caps w:val="0"/>
          <w:noProof/>
          <w:sz w:val="22"/>
          <w:szCs w:val="22"/>
        </w:rPr>
      </w:pPr>
      <w:hyperlink w:anchor="_Toc33709048" w:history="1">
        <w:r w:rsidR="002F78A0" w:rsidRPr="005147EE">
          <w:rPr>
            <w:rStyle w:val="Hyperlink"/>
            <w:noProof/>
          </w:rPr>
          <w:t>G priedas – Saugyklos masyvo ir</w:t>
        </w:r>
        <w:r w:rsidR="002F78A0">
          <w:rPr>
            <w:noProof/>
          </w:rPr>
          <w:tab/>
        </w:r>
        <w:r w:rsidR="002F78A0">
          <w:rPr>
            <w:noProof/>
          </w:rPr>
          <w:fldChar w:fldCharType="begin"/>
        </w:r>
        <w:r w:rsidR="002F78A0">
          <w:rPr>
            <w:noProof/>
          </w:rPr>
          <w:instrText xml:space="preserve"> PAGEREF _Toc33709048 \h </w:instrText>
        </w:r>
        <w:r w:rsidR="002F78A0">
          <w:rPr>
            <w:noProof/>
          </w:rPr>
        </w:r>
        <w:r w:rsidR="002F78A0">
          <w:rPr>
            <w:noProof/>
          </w:rPr>
          <w:fldChar w:fldCharType="separate"/>
        </w:r>
        <w:r w:rsidR="002F78A0">
          <w:rPr>
            <w:noProof/>
          </w:rPr>
          <w:t>113</w:t>
        </w:r>
        <w:r w:rsidR="002F78A0">
          <w:rPr>
            <w:noProof/>
          </w:rPr>
          <w:fldChar w:fldCharType="end"/>
        </w:r>
      </w:hyperlink>
    </w:p>
    <w:p w:rsidR="002F78A0" w:rsidRDefault="0072725B">
      <w:pPr>
        <w:pStyle w:val="TOC2"/>
        <w:rPr>
          <w:rFonts w:eastAsiaTheme="minorEastAsia"/>
          <w:smallCaps w:val="0"/>
          <w:sz w:val="22"/>
        </w:rPr>
      </w:pPr>
      <w:hyperlink w:anchor="_Toc33709049" w:history="1">
        <w:r w:rsidR="002F78A0" w:rsidRPr="005147EE">
          <w:rPr>
            <w:rStyle w:val="Hyperlink"/>
          </w:rPr>
          <w:t>Saugyklos masyvo sąlygos</w:t>
        </w:r>
        <w:r w:rsidR="002F78A0">
          <w:tab/>
        </w:r>
        <w:r w:rsidR="002F78A0">
          <w:fldChar w:fldCharType="begin"/>
        </w:r>
        <w:r w:rsidR="002F78A0">
          <w:instrText xml:space="preserve"> PAGEREF _Toc33709049 \h </w:instrText>
        </w:r>
        <w:r w:rsidR="002F78A0">
          <w:fldChar w:fldCharType="separate"/>
        </w:r>
        <w:r w:rsidR="002F78A0">
          <w:t>113</w:t>
        </w:r>
        <w:r w:rsidR="002F78A0">
          <w:fldChar w:fldCharType="end"/>
        </w:r>
      </w:hyperlink>
    </w:p>
    <w:p w:rsidR="002F78A0" w:rsidRDefault="0072725B">
      <w:pPr>
        <w:pStyle w:val="TOC1"/>
        <w:rPr>
          <w:rFonts w:eastAsiaTheme="minorEastAsia"/>
          <w:b w:val="0"/>
          <w:caps w:val="0"/>
          <w:noProof/>
          <w:sz w:val="22"/>
          <w:szCs w:val="22"/>
        </w:rPr>
      </w:pPr>
      <w:hyperlink w:anchor="_Toc33709050" w:history="1">
        <w:r w:rsidR="002F78A0" w:rsidRPr="005147EE">
          <w:rPr>
            <w:rStyle w:val="Hyperlink"/>
            <w:noProof/>
          </w:rPr>
          <w:t>H priedas – Studentų naudojimo privilegijos ir akademinės programos</w:t>
        </w:r>
        <w:r w:rsidR="002F78A0">
          <w:rPr>
            <w:noProof/>
          </w:rPr>
          <w:tab/>
        </w:r>
        <w:r w:rsidR="002F78A0">
          <w:rPr>
            <w:noProof/>
          </w:rPr>
          <w:fldChar w:fldCharType="begin"/>
        </w:r>
        <w:r w:rsidR="002F78A0">
          <w:rPr>
            <w:noProof/>
          </w:rPr>
          <w:instrText xml:space="preserve"> PAGEREF _Toc33709050 \h </w:instrText>
        </w:r>
        <w:r w:rsidR="002F78A0">
          <w:rPr>
            <w:noProof/>
          </w:rPr>
        </w:r>
        <w:r w:rsidR="002F78A0">
          <w:rPr>
            <w:noProof/>
          </w:rPr>
          <w:fldChar w:fldCharType="separate"/>
        </w:r>
        <w:r w:rsidR="002F78A0">
          <w:rPr>
            <w:noProof/>
          </w:rPr>
          <w:t>118</w:t>
        </w:r>
        <w:r w:rsidR="002F78A0">
          <w:rPr>
            <w:noProof/>
          </w:rPr>
          <w:fldChar w:fldCharType="end"/>
        </w:r>
      </w:hyperlink>
    </w:p>
    <w:p w:rsidR="002F78A0" w:rsidRDefault="0072725B">
      <w:pPr>
        <w:pStyle w:val="TOC2"/>
        <w:rPr>
          <w:rFonts w:eastAsiaTheme="minorEastAsia"/>
          <w:smallCaps w:val="0"/>
          <w:sz w:val="22"/>
        </w:rPr>
      </w:pPr>
      <w:hyperlink w:anchor="_Toc33709051" w:history="1">
        <w:r w:rsidR="002F78A0" w:rsidRPr="005147EE">
          <w:rPr>
            <w:rStyle w:val="Hyperlink"/>
          </w:rPr>
          <w:t>Teisės į studentų naudojimo privilegijas pagal priskirtą programą</w:t>
        </w:r>
        <w:r w:rsidR="002F78A0">
          <w:tab/>
        </w:r>
        <w:r w:rsidR="002F78A0">
          <w:fldChar w:fldCharType="begin"/>
        </w:r>
        <w:r w:rsidR="002F78A0">
          <w:instrText xml:space="preserve"> PAGEREF _Toc33709051 \h </w:instrText>
        </w:r>
        <w:r w:rsidR="002F78A0">
          <w:fldChar w:fldCharType="separate"/>
        </w:r>
        <w:r w:rsidR="002F78A0">
          <w:t>118</w:t>
        </w:r>
        <w:r w:rsidR="002F78A0">
          <w:fldChar w:fldCharType="end"/>
        </w:r>
      </w:hyperlink>
    </w:p>
    <w:p w:rsidR="002F78A0" w:rsidRDefault="0072725B">
      <w:pPr>
        <w:pStyle w:val="TOC2"/>
        <w:rPr>
          <w:rFonts w:eastAsiaTheme="minorEastAsia"/>
          <w:smallCaps w:val="0"/>
          <w:sz w:val="22"/>
        </w:rPr>
      </w:pPr>
      <w:hyperlink w:anchor="_Toc33709052" w:history="1">
        <w:r w:rsidR="002F78A0" w:rsidRPr="005147EE">
          <w:rPr>
            <w:rStyle w:val="Hyperlink"/>
          </w:rPr>
          <w:t>Mišrūs Švietimo platformos produkto (EPP) scenarijai</w:t>
        </w:r>
        <w:r w:rsidR="002F78A0">
          <w:tab/>
        </w:r>
        <w:r w:rsidR="002F78A0">
          <w:fldChar w:fldCharType="begin"/>
        </w:r>
        <w:r w:rsidR="002F78A0">
          <w:instrText xml:space="preserve"> PAGEREF _Toc33709052 \h </w:instrText>
        </w:r>
        <w:r w:rsidR="002F78A0">
          <w:fldChar w:fldCharType="separate"/>
        </w:r>
        <w:r w:rsidR="002F78A0">
          <w:t>119</w:t>
        </w:r>
        <w:r w:rsidR="002F78A0">
          <w:fldChar w:fldCharType="end"/>
        </w:r>
      </w:hyperlink>
    </w:p>
    <w:p w:rsidR="002F78A0" w:rsidRDefault="0072725B">
      <w:pPr>
        <w:pStyle w:val="TOC2"/>
        <w:rPr>
          <w:rFonts w:eastAsiaTheme="minorEastAsia"/>
          <w:smallCaps w:val="0"/>
          <w:sz w:val="22"/>
        </w:rPr>
      </w:pPr>
      <w:hyperlink w:anchor="_Toc33709053" w:history="1">
        <w:r w:rsidR="002F78A0" w:rsidRPr="005147EE">
          <w:rPr>
            <w:rStyle w:val="Hyperlink"/>
          </w:rPr>
          <w:t>Švietimo sprendimų registracijos sutartis (iki 2017 m. versijos) programos pasiekiamumas</w:t>
        </w:r>
        <w:r w:rsidR="002F78A0">
          <w:tab/>
        </w:r>
        <w:r w:rsidR="002F78A0">
          <w:fldChar w:fldCharType="begin"/>
        </w:r>
        <w:r w:rsidR="002F78A0">
          <w:instrText xml:space="preserve"> PAGEREF _Toc33709053 \h </w:instrText>
        </w:r>
        <w:r w:rsidR="002F78A0">
          <w:fldChar w:fldCharType="separate"/>
        </w:r>
        <w:r w:rsidR="002F78A0">
          <w:t>119</w:t>
        </w:r>
        <w:r w:rsidR="002F78A0">
          <w:fldChar w:fldCharType="end"/>
        </w:r>
      </w:hyperlink>
    </w:p>
    <w:p w:rsidR="002F78A0" w:rsidRDefault="0072725B">
      <w:pPr>
        <w:pStyle w:val="TOC1"/>
        <w:rPr>
          <w:rFonts w:eastAsiaTheme="minorEastAsia"/>
          <w:b w:val="0"/>
          <w:caps w:val="0"/>
          <w:noProof/>
          <w:sz w:val="22"/>
          <w:szCs w:val="22"/>
        </w:rPr>
      </w:pPr>
      <w:hyperlink w:anchor="_Toc33709054" w:history="1">
        <w:r w:rsidR="002F78A0" w:rsidRPr="005147EE">
          <w:rPr>
            <w:rStyle w:val="Hyperlink"/>
            <w:noProof/>
          </w:rPr>
          <w:t>Rodyklė</w:t>
        </w:r>
        <w:r w:rsidR="002F78A0">
          <w:rPr>
            <w:noProof/>
          </w:rPr>
          <w:tab/>
        </w:r>
        <w:r w:rsidR="002F78A0">
          <w:rPr>
            <w:noProof/>
          </w:rPr>
          <w:fldChar w:fldCharType="begin"/>
        </w:r>
        <w:r w:rsidR="002F78A0">
          <w:rPr>
            <w:noProof/>
          </w:rPr>
          <w:instrText xml:space="preserve"> PAGEREF _Toc33709054 \h </w:instrText>
        </w:r>
        <w:r w:rsidR="002F78A0">
          <w:rPr>
            <w:noProof/>
          </w:rPr>
        </w:r>
        <w:r w:rsidR="002F78A0">
          <w:rPr>
            <w:noProof/>
          </w:rPr>
          <w:fldChar w:fldCharType="separate"/>
        </w:r>
        <w:r w:rsidR="002F78A0">
          <w:rPr>
            <w:noProof/>
          </w:rPr>
          <w:t>120</w:t>
        </w:r>
        <w:r w:rsidR="002F78A0">
          <w:rPr>
            <w:noProof/>
          </w:rPr>
          <w:fldChar w:fldCharType="end"/>
        </w:r>
      </w:hyperlink>
    </w:p>
    <w:p w:rsidR="004C01C6" w:rsidRDefault="002912D4">
      <w:pPr>
        <w:pStyle w:val="ProductList-Body"/>
        <w:sectPr w:rsidR="004C01C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C01C6" w:rsidRDefault="004C01C6">
      <w:pPr>
        <w:pStyle w:val="ProductList-Body"/>
      </w:pPr>
    </w:p>
    <w:p w:rsidR="004C01C6" w:rsidRDefault="004C01C6">
      <w:pPr>
        <w:sectPr w:rsidR="004C01C6">
          <w:headerReference w:type="default" r:id="rId15"/>
          <w:footerReference w:type="default" r:id="rId16"/>
          <w:type w:val="continuous"/>
          <w:pgSz w:w="12240" w:h="15840" w:code="1"/>
          <w:pgMar w:top="1170" w:right="720" w:bottom="720" w:left="720" w:header="432" w:footer="288" w:gutter="0"/>
          <w:cols w:space="360"/>
        </w:sectPr>
      </w:pPr>
    </w:p>
    <w:p w:rsidR="004C01C6" w:rsidRDefault="002912D4">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33708978"/>
      <w:r>
        <w:instrText>Įvadas</w:instrText>
      </w:r>
      <w:bookmarkEnd w:id="3"/>
      <w:r>
        <w:instrText>" \l 1</w:instrText>
      </w:r>
      <w:r>
        <w:fldChar w:fldCharType="end"/>
      </w:r>
    </w:p>
    <w:p w:rsidR="004C01C6" w:rsidRDefault="004C01C6">
      <w:pPr>
        <w:pStyle w:val="ProductList-Body"/>
      </w:pPr>
    </w:p>
    <w:p w:rsidR="004C01C6" w:rsidRDefault="002912D4">
      <w:pPr>
        <w:pStyle w:val="ProductList-Offering1Heading"/>
        <w:outlineLvl w:val="1"/>
      </w:pPr>
      <w:bookmarkStart w:id="4" w:name="_Sec532"/>
      <w:r>
        <w:t>Apie šį dokumentą</w:t>
      </w:r>
      <w:bookmarkEnd w:id="4"/>
      <w:r>
        <w:fldChar w:fldCharType="begin"/>
      </w:r>
      <w:r>
        <w:instrText xml:space="preserve"> TC "</w:instrText>
      </w:r>
      <w:bookmarkStart w:id="5" w:name="_Toc33708979"/>
      <w:r>
        <w:instrText>Apie šį dokumentą</w:instrText>
      </w:r>
      <w:bookmarkEnd w:id="5"/>
      <w:r>
        <w:instrText>" \l 2</w:instrText>
      </w:r>
      <w:r>
        <w:fldChar w:fldCharType="end"/>
      </w:r>
    </w:p>
    <w:p w:rsidR="004C01C6" w:rsidRDefault="002912D4">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4C01C6" w:rsidRDefault="004C01C6">
      <w:pPr>
        <w:pStyle w:val="ProductList-Body"/>
      </w:pPr>
    </w:p>
    <w:p w:rsidR="004C01C6" w:rsidRDefault="002912D4">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4C01C6" w:rsidRDefault="002912D4">
      <w:pPr>
        <w:pStyle w:val="ProductList-Offering1Heading"/>
        <w:outlineLvl w:val="1"/>
      </w:pPr>
      <w:bookmarkStart w:id="6" w:name="_Sec533"/>
      <w:r>
        <w:t>Šio dokumento turinys</w:t>
      </w:r>
      <w:bookmarkEnd w:id="6"/>
      <w:r>
        <w:fldChar w:fldCharType="begin"/>
      </w:r>
      <w:r>
        <w:instrText xml:space="preserve"> TC "</w:instrText>
      </w:r>
      <w:bookmarkStart w:id="7" w:name="_Toc33708980"/>
      <w:r>
        <w:instrText>Šio dokumento turinys</w:instrText>
      </w:r>
      <w:bookmarkEnd w:id="7"/>
      <w:r>
        <w:instrText>" \l 2</w:instrText>
      </w:r>
      <w:r>
        <w:fldChar w:fldCharType="end"/>
      </w:r>
    </w:p>
    <w:p w:rsidR="004C01C6" w:rsidRDefault="002912D4">
      <w:pPr>
        <w:pStyle w:val="ProductList-Body"/>
      </w:pPr>
      <w:r>
        <w:t xml:space="preserve">Produktų naudojimo sąlygas sudaro toliau nurodyti skyriai. </w:t>
      </w:r>
    </w:p>
    <w:p w:rsidR="004C01C6" w:rsidRDefault="0072725B" w:rsidP="002912D4">
      <w:pPr>
        <w:pStyle w:val="ProductList-Bullet"/>
        <w:numPr>
          <w:ilvl w:val="0"/>
          <w:numId w:val="3"/>
        </w:numPr>
      </w:pPr>
      <w:hyperlink w:anchor="_Sec531">
        <w:r w:rsidR="002912D4">
          <w:rPr>
            <w:color w:val="00467F"/>
            <w:u w:val="single"/>
          </w:rPr>
          <w:t>Įvadas</w:t>
        </w:r>
      </w:hyperlink>
      <w:r w:rsidR="002912D4">
        <w:t>, kuriame pateiktas naujausių keitimų sąrašas.</w:t>
      </w:r>
    </w:p>
    <w:p w:rsidR="004C01C6" w:rsidRDefault="0072725B" w:rsidP="002912D4">
      <w:pPr>
        <w:pStyle w:val="ProductList-Bullet"/>
        <w:numPr>
          <w:ilvl w:val="0"/>
          <w:numId w:val="3"/>
        </w:numPr>
      </w:pPr>
      <w:hyperlink w:anchor="_Sec536">
        <w:r w:rsidR="002912D4">
          <w:rPr>
            <w:color w:val="00467F"/>
            <w:u w:val="single"/>
          </w:rPr>
          <w:t>Licencijos sąlygos</w:t>
        </w:r>
      </w:hyperlink>
      <w:r w:rsidR="002912D4">
        <w:t xml:space="preserve"> – pateiktos Universaliosios licencijos sąlygos ir Licencijavimo modelio sąlygos, taikomos Programinės įrangos produktams.</w:t>
      </w:r>
    </w:p>
    <w:p w:rsidR="004C01C6" w:rsidRDefault="0072725B" w:rsidP="002912D4">
      <w:pPr>
        <w:pStyle w:val="ProductList-Bullet"/>
        <w:numPr>
          <w:ilvl w:val="0"/>
          <w:numId w:val="3"/>
        </w:numPr>
      </w:pPr>
      <w:hyperlink w:anchor="_Sec547">
        <w:r w:rsidR="002912D4">
          <w:rPr>
            <w:color w:val="00467F"/>
            <w:u w:val="single"/>
          </w:rPr>
          <w:t>Programinės įrangos produktai</w:t>
        </w:r>
      </w:hyperlink>
      <w:r w:rsidR="002912D4">
        <w:t xml:space="preserve"> – pateikti visi Programinės įrangos produktų aprašai.</w:t>
      </w:r>
    </w:p>
    <w:p w:rsidR="004C01C6" w:rsidRDefault="0072725B" w:rsidP="002912D4">
      <w:pPr>
        <w:pStyle w:val="ProductList-Bullet"/>
        <w:numPr>
          <w:ilvl w:val="0"/>
          <w:numId w:val="3"/>
        </w:numPr>
      </w:pPr>
      <w:hyperlink w:anchor="_Sec548">
        <w:r w:rsidR="002912D4">
          <w:rPr>
            <w:color w:val="00467F"/>
            <w:u w:val="single"/>
          </w:rPr>
          <w:t>Internete teikiamų paslaugų produktai</w:t>
        </w:r>
      </w:hyperlink>
      <w:r w:rsidR="002912D4">
        <w:t xml:space="preserve"> – pateikti visų Internete teikiamų paslaugų produktų aprašai.</w:t>
      </w:r>
    </w:p>
    <w:p w:rsidR="004C01C6" w:rsidRDefault="0072725B" w:rsidP="002912D4">
      <w:pPr>
        <w:pStyle w:val="ProductList-Bullet"/>
        <w:numPr>
          <w:ilvl w:val="0"/>
          <w:numId w:val="3"/>
        </w:numPr>
      </w:pPr>
      <w:hyperlink w:anchor="_Sec549">
        <w:r w:rsidR="002912D4">
          <w:rPr>
            <w:color w:val="00467F"/>
            <w:u w:val="single"/>
          </w:rPr>
          <w:t>Sąvokų žodynas</w:t>
        </w:r>
      </w:hyperlink>
      <w:r w:rsidR="002912D4">
        <w:t>, kuriame apibrėžti terminai „Atributai“, „Langelių reikšmės“, „Stulpelių antraštės“ ir kiti Produktų naudojimo sąlygose didžiąja raide rašomi terminai.</w:t>
      </w:r>
    </w:p>
    <w:p w:rsidR="004C01C6" w:rsidRDefault="002912D4" w:rsidP="002912D4">
      <w:pPr>
        <w:pStyle w:val="ProductList-Bullet"/>
        <w:numPr>
          <w:ilvl w:val="0"/>
          <w:numId w:val="3"/>
        </w:numPr>
      </w:pPr>
      <w:r>
        <w:t>Pridedami toliau nurodyti priedai.</w:t>
      </w:r>
    </w:p>
    <w:p w:rsidR="004C01C6" w:rsidRDefault="0072725B" w:rsidP="002912D4">
      <w:pPr>
        <w:pStyle w:val="ProductList-Bullet"/>
        <w:numPr>
          <w:ilvl w:val="1"/>
          <w:numId w:val="3"/>
        </w:numPr>
      </w:pPr>
      <w:hyperlink w:anchor="_Sec591">
        <w:r w:rsidR="002912D4">
          <w:rPr>
            <w:color w:val="00467F"/>
            <w:u w:val="single"/>
          </w:rPr>
          <w:t>A priedo lentelė „KPL / ML atitinkančios licencijos“</w:t>
        </w:r>
      </w:hyperlink>
      <w:r w:rsidR="002912D4">
        <w:t xml:space="preserve"> – nurodyti KPL paketai ir Internete teikiamų paslaugų prenumeratos Licencijos, suteikiančios prieigą prie Serverio produktų.</w:t>
      </w:r>
    </w:p>
    <w:p w:rsidR="004C01C6" w:rsidRDefault="0072725B" w:rsidP="002912D4">
      <w:pPr>
        <w:pStyle w:val="ProductList-Bullet"/>
        <w:numPr>
          <w:ilvl w:val="1"/>
          <w:numId w:val="3"/>
        </w:numPr>
      </w:pPr>
      <w:hyperlink w:anchor="_Sec564">
        <w:r w:rsidR="002912D4">
          <w:rPr>
            <w:color w:val="00467F"/>
            <w:u w:val="single"/>
          </w:rPr>
          <w:t>B priedas „Programinės įrangos naujumo garantija“</w:t>
        </w:r>
      </w:hyperlink>
      <w:r w:rsidR="002912D4">
        <w:t xml:space="preserve"> – aprašytos SA įsigijimo taisyklės ir papildomos privilegijos, suteikiamos SA klientams.</w:t>
      </w:r>
    </w:p>
    <w:p w:rsidR="004C01C6" w:rsidRDefault="0072725B" w:rsidP="002912D4">
      <w:pPr>
        <w:pStyle w:val="ProductList-Bullet"/>
        <w:numPr>
          <w:ilvl w:val="1"/>
          <w:numId w:val="3"/>
        </w:numPr>
      </w:pPr>
      <w:hyperlink w:anchor="_Sec1237">
        <w:r w:rsidR="002912D4">
          <w:rPr>
            <w:color w:val="00467F"/>
            <w:u w:val="single"/>
          </w:rPr>
          <w:t>C priedas – Papildomos internete teikiamos paslaugos ir kitos Perėjimo licencijos</w:t>
        </w:r>
      </w:hyperlink>
      <w:r w:rsidR="002912D4">
        <w:t xml:space="preserve"> – jose apibūdinami produktai ir sąlygos, skirtos Papildomoms internete teikiamoms paslaugoms ir pagal SA USL</w:t>
      </w:r>
    </w:p>
    <w:p w:rsidR="004C01C6" w:rsidRDefault="0072725B" w:rsidP="002912D4">
      <w:pPr>
        <w:pStyle w:val="ProductList-Bullet"/>
        <w:numPr>
          <w:ilvl w:val="1"/>
          <w:numId w:val="3"/>
        </w:numPr>
      </w:pPr>
      <w:hyperlink w:anchor="_Sec562">
        <w:r w:rsidR="002912D4">
          <w:rPr>
            <w:color w:val="00467F"/>
            <w:u w:val="single"/>
          </w:rPr>
          <w:t>D priedas – Profesionalios paslaugos</w:t>
        </w:r>
      </w:hyperlink>
      <w:r w:rsidR="002912D4">
        <w:t xml:space="preserve"> – nurodytos Profesionalios paslaugos, teikiamos naudojantis „Microsoft“ bendrojo licencijavimo programomis.</w:t>
      </w:r>
    </w:p>
    <w:p w:rsidR="004C01C6" w:rsidRDefault="0072725B" w:rsidP="002912D4">
      <w:pPr>
        <w:pStyle w:val="ProductList-Bullet"/>
        <w:numPr>
          <w:ilvl w:val="1"/>
          <w:numId w:val="3"/>
        </w:numPr>
      </w:pPr>
      <w:hyperlink w:anchor="_Sec563">
        <w:r w:rsidR="002912D4">
          <w:rPr>
            <w:color w:val="00467F"/>
            <w:u w:val="single"/>
          </w:rPr>
          <w:t>E priedas – Papildomos programos sutarties sąlygos</w:t>
        </w:r>
      </w:hyperlink>
      <w:r w:rsidR="002912D4">
        <w:t xml:space="preserve"> – pateiktos papildomos „Microsoft“ bendrojo licencijavimo programų sutarčių sąlygos.</w:t>
      </w:r>
    </w:p>
    <w:p w:rsidR="004C01C6" w:rsidRDefault="0072725B" w:rsidP="002912D4">
      <w:pPr>
        <w:pStyle w:val="ProductList-Bullet"/>
        <w:numPr>
          <w:ilvl w:val="1"/>
          <w:numId w:val="3"/>
        </w:numPr>
      </w:pPr>
      <w:hyperlink w:anchor="_Sec572">
        <w:r w:rsidR="002912D4">
          <w:rPr>
            <w:color w:val="00467F"/>
            <w:u w:val="single"/>
          </w:rPr>
          <w:t>F priedas – Reklaminiai produktų pasiūlymai</w:t>
        </w:r>
      </w:hyperlink>
      <w:r w:rsidR="002912D4">
        <w:t xml:space="preserve"> – pateikti Produktų reklaminiai pasiūlymai, kurių nėra Kainoraštyje.</w:t>
      </w:r>
    </w:p>
    <w:p w:rsidR="004C01C6" w:rsidRDefault="0072725B" w:rsidP="002912D4">
      <w:pPr>
        <w:pStyle w:val="ProductList-Bullet"/>
        <w:numPr>
          <w:ilvl w:val="1"/>
          <w:numId w:val="3"/>
        </w:numPr>
      </w:pPr>
      <w:hyperlink w:anchor="_Sec899">
        <w:r w:rsidR="002912D4">
          <w:rPr>
            <w:color w:val="00467F"/>
            <w:u w:val="single"/>
          </w:rPr>
          <w:t>G priedas – Saugyklos masyvo ir „Azure Data Box“ sąlygos</w:t>
        </w:r>
      </w:hyperlink>
      <w:r w:rsidR="002912D4">
        <w:t xml:space="preserve"> – pateiktos papildomos Saugyklos masyvo ir „Azure Data Box“ įrenginių sąlygos. </w:t>
      </w:r>
    </w:p>
    <w:p w:rsidR="004C01C6" w:rsidRDefault="0072725B" w:rsidP="002912D4">
      <w:pPr>
        <w:pStyle w:val="ProductList-Bullet"/>
        <w:numPr>
          <w:ilvl w:val="1"/>
          <w:numId w:val="3"/>
        </w:numPr>
      </w:pPr>
      <w:hyperlink w:anchor="_Sec1230">
        <w:r w:rsidR="002912D4">
          <w:rPr>
            <w:color w:val="00467F"/>
            <w:u w:val="single"/>
          </w:rPr>
          <w:t>H priedas – Studentų naudojimo privilegijos ir akademinės programos</w:t>
        </w:r>
      </w:hyperlink>
      <w:r w:rsidR="002912D4">
        <w:t xml:space="preserve"> – pateikti Priskirtų produktų sąrašai ir susijusios </w:t>
      </w:r>
      <w:r w:rsidR="002912D4">
        <w:fldChar w:fldCharType="begin"/>
      </w:r>
      <w:r w:rsidR="002912D4">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2912D4">
        <w:fldChar w:fldCharType="separate"/>
      </w:r>
      <w:r w:rsidR="002912D4">
        <w:rPr>
          <w:color w:val="0563C1"/>
        </w:rPr>
        <w:t>Studentų naudojimo privilegijos</w:t>
      </w:r>
      <w:r w:rsidR="002912D4">
        <w:fldChar w:fldCharType="end"/>
      </w:r>
      <w:r w:rsidR="002912D4">
        <w:t>.</w:t>
      </w:r>
    </w:p>
    <w:p w:rsidR="004C01C6" w:rsidRDefault="0072725B" w:rsidP="002912D4">
      <w:pPr>
        <w:pStyle w:val="ProductList-Bullet"/>
        <w:numPr>
          <w:ilvl w:val="0"/>
          <w:numId w:val="3"/>
        </w:numPr>
      </w:pPr>
      <w:hyperlink w:anchor="_Sec844">
        <w:r w:rsidR="002912D4">
          <w:rPr>
            <w:color w:val="00467F"/>
            <w:u w:val="single"/>
          </w:rPr>
          <w:t>Rodyklė</w:t>
        </w:r>
      </w:hyperlink>
      <w:r w:rsidR="002912D4">
        <w:t>, t. y. visų Produktų naudojimo sąlygose paminėtų Produktų sąrašas su nuorodomis į puslapius, kuriuose jie paminėti.</w:t>
      </w:r>
    </w:p>
    <w:p w:rsidR="004C01C6" w:rsidRDefault="002912D4">
      <w:pPr>
        <w:pStyle w:val="ProductList-Offering1Heading"/>
        <w:outlineLvl w:val="1"/>
      </w:pPr>
      <w:bookmarkStart w:id="8" w:name="_Sec534"/>
      <w:r>
        <w:t>Produkto aprašo struktūra</w:t>
      </w:r>
      <w:bookmarkEnd w:id="8"/>
      <w:r>
        <w:fldChar w:fldCharType="begin"/>
      </w:r>
      <w:r>
        <w:instrText xml:space="preserve"> TC "</w:instrText>
      </w:r>
      <w:bookmarkStart w:id="9" w:name="_Toc33708981"/>
      <w:r>
        <w:instrText>Produkto aprašo struktūra</w:instrText>
      </w:r>
      <w:bookmarkEnd w:id="9"/>
      <w:r>
        <w:instrText>" \l 2</w:instrText>
      </w:r>
      <w:r>
        <w:fldChar w:fldCharType="end"/>
      </w:r>
    </w:p>
    <w:p w:rsidR="004C01C6" w:rsidRDefault="002912D4">
      <w:pPr>
        <w:pStyle w:val="ProductList-Body"/>
      </w:pPr>
      <w:r>
        <w:t>Kiekvieną Programinės įrangos produkto aprašą sudaro keturi skyriai: „Programos pasiekiamumas“, „Informacija apie produktą“, „Naudojimo teisės“ ir „Programinės įrangos naujumo garantija“.</w:t>
      </w:r>
    </w:p>
    <w:p w:rsidR="004C01C6" w:rsidRDefault="002912D4">
      <w:pPr>
        <w:pStyle w:val="ProductList-Body"/>
      </w:pPr>
      <w:r>
        <w:t xml:space="preserve">Kiekvieną Internete teikiamų paslaugų produkto aprašą sudaro du skyriai: „Programos pasiekiamumas“ ir „Informacija apie produktą“. </w:t>
      </w:r>
    </w:p>
    <w:p w:rsidR="004C01C6" w:rsidRDefault="004C01C6">
      <w:pPr>
        <w:pStyle w:val="ProductList-Body"/>
      </w:pPr>
    </w:p>
    <w:p w:rsidR="004C01C6" w:rsidRDefault="002912D4">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4C01C6" w:rsidRDefault="002912D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4C01C6" w:rsidRDefault="004C01C6">
      <w:pPr>
        <w:pStyle w:val="ProductList-Body"/>
      </w:pPr>
    </w:p>
    <w:p w:rsidR="004C01C6" w:rsidRDefault="002912D4">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4C01C6" w:rsidRDefault="002912D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4C01C6" w:rsidRDefault="004C01C6">
      <w:pPr>
        <w:pStyle w:val="ProductList-Body"/>
      </w:pPr>
    </w:p>
    <w:p w:rsidR="004C01C6" w:rsidRDefault="002912D4">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4C01C6" w:rsidRDefault="002912D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4C01C6" w:rsidRDefault="004C01C6">
      <w:pPr>
        <w:pStyle w:val="ProductList-Body"/>
      </w:pPr>
    </w:p>
    <w:p w:rsidR="004C01C6" w:rsidRDefault="002912D4">
      <w:pPr>
        <w:pStyle w:val="ProductList-Body"/>
      </w:pPr>
      <w:r>
        <w:rPr>
          <w:b/>
          <w:color w:val="00188F"/>
        </w:rPr>
        <w:t xml:space="preserve">4. Programinės įrangos naujumo garantija </w:t>
      </w:r>
      <w:r>
        <w:t>– šiame skyriuje nurodomos su Programinės įrangos naujumo garantijos apsauga susijusios sąlygos.</w:t>
      </w:r>
    </w:p>
    <w:p w:rsidR="004C01C6" w:rsidRDefault="002912D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4C01C6" w:rsidRDefault="002912D4">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33708982"/>
      <w:r>
        <w:instrText>Paaiškinimai ir šio dokumento keitimų suvestinė</w:instrText>
      </w:r>
      <w:bookmarkEnd w:id="11"/>
      <w:r>
        <w:instrText>" \l 2</w:instrText>
      </w:r>
      <w:r>
        <w:fldChar w:fldCharType="end"/>
      </w:r>
    </w:p>
    <w:p w:rsidR="004C01C6" w:rsidRDefault="002912D4">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2"/>
        <w:gridCol w:w="5464"/>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Pridėta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Pašalinta</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2"/>
      </w:pPr>
      <w:r>
        <w:t>Internete teikiamos paslaugos</w:t>
      </w:r>
    </w:p>
    <w:p w:rsidR="004C01C6" w:rsidRDefault="0072725B">
      <w:pPr>
        <w:pStyle w:val="ProductList-Body"/>
      </w:pPr>
      <w:hyperlink w:anchor="_Sec629">
        <w:r w:rsidR="002912D4">
          <w:rPr>
            <w:color w:val="00467F"/>
            <w:u w:val="single"/>
          </w:rPr>
          <w:t>Microsoft 365</w:t>
        </w:r>
      </w:hyperlink>
      <w:r w:rsidR="002912D4">
        <w:t>. „Microsoft 365 F1” įrašo atnaujintas skyrius apie „Windows 10” naudojimo teises. Konkrečiai, dabar į „Microsoft 365 F1” įtrauktos teisės naudoti ankstesnes versijas, teisės gauti prieigą prie VDI ir galimybė naudoti KMS aktyvinimą.</w:t>
      </w:r>
    </w:p>
    <w:p w:rsidR="004C01C6" w:rsidRDefault="0072725B">
      <w:pPr>
        <w:pStyle w:val="ProductList-Body"/>
      </w:pPr>
      <w:hyperlink w:anchor="_Sec633">
        <w:r w:rsidR="002912D4">
          <w:rPr>
            <w:color w:val="00467F"/>
            <w:u w:val="single"/>
          </w:rPr>
          <w:t>„Office 365“ programos</w:t>
        </w:r>
      </w:hyperlink>
      <w:r w:rsidR="002912D4">
        <w:t>. Kad būtų galima įsigyti kelių vietovių galimybes tarnyboje „Office 365“, minimalus reikalavimas dėl „Office 365“ paslaugų prenumeratų sumažintas nuo 500 iki 250 PL.</w:t>
      </w:r>
    </w:p>
    <w:p w:rsidR="004C01C6" w:rsidRDefault="004C01C6">
      <w:pPr>
        <w:pStyle w:val="ProductList-Body"/>
      </w:pPr>
    </w:p>
    <w:p w:rsidR="004C01C6" w:rsidRDefault="002912D4">
      <w:pPr>
        <w:pStyle w:val="ProductList-ClauseHeading"/>
        <w:outlineLvl w:val="2"/>
      </w:pPr>
      <w:r>
        <w:t>C priedas – Priedai ir kitos perėjimo licencijos</w:t>
      </w:r>
    </w:p>
    <w:p w:rsidR="004C01C6" w:rsidRDefault="0072725B">
      <w:pPr>
        <w:pStyle w:val="ProductList-Body"/>
      </w:pPr>
      <w:hyperlink w:anchor="_Sec1151">
        <w:r w:rsidR="002912D4">
          <w:rPr>
            <w:color w:val="00467F"/>
            <w:u w:val="single"/>
          </w:rPr>
          <w:t>„Microsoft Dynamics 365“ paslaugos</w:t>
        </w:r>
      </w:hyperlink>
      <w:r w:rsidR="002912D4">
        <w:t>: Įtrauktas pareiškimas, kuriuo paaiškinama, kad „Dynamics Price List“ (DPL) klientai, turintys „Dynamics“ įtraukimo planą, skirtą Priskirtoms licencijoms, gali įsigyti atitinkamą „Dynamics 365“ PL pagal SA ir kad Bendrojo licencijavimo ir DPL klientai gali įsigyti PL pagal SA pagal kitą licencijavimo programą nei ta, pagal kurią buvo įsigyta Priskirta licencija.</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4C01C6">
      <w:pPr>
        <w:sectPr w:rsidR="004C01C6">
          <w:headerReference w:type="default" r:id="rId24"/>
          <w:footerReference w:type="default" r:id="rId25"/>
          <w:type w:val="continuous"/>
          <w:pgSz w:w="12240" w:h="15840" w:code="1"/>
          <w:pgMar w:top="1170" w:right="720" w:bottom="720" w:left="720" w:header="432" w:footer="288" w:gutter="0"/>
          <w:cols w:space="360"/>
        </w:sectPr>
      </w:pPr>
    </w:p>
    <w:p w:rsidR="004C01C6" w:rsidRDefault="002912D4">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33708983"/>
      <w:r>
        <w:instrText>Licencijos sąlygos</w:instrText>
      </w:r>
      <w:bookmarkEnd w:id="13"/>
      <w:r>
        <w:instrText>" \l 1</w:instrText>
      </w:r>
      <w:r>
        <w:fldChar w:fldCharType="end"/>
      </w:r>
    </w:p>
    <w:p w:rsidR="004C01C6" w:rsidRDefault="002912D4">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4C01C6" w:rsidRDefault="004C01C6">
      <w:pPr>
        <w:pStyle w:val="ProductList-Body"/>
      </w:pPr>
    </w:p>
    <w:p w:rsidR="004C01C6" w:rsidRDefault="002912D4">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4C01C6" w:rsidRDefault="002912D4">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33708984"/>
      <w:r>
        <w:instrText>Universaliosios licencijos sąlygos</w:instrText>
      </w:r>
      <w:bookmarkEnd w:id="15"/>
      <w:r>
        <w:instrText>" \l 2</w:instrText>
      </w:r>
      <w:r>
        <w:fldChar w:fldCharType="end"/>
      </w:r>
    </w:p>
    <w:p w:rsidR="004C01C6" w:rsidRDefault="002912D4">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4C01C6" w:rsidRDefault="004C01C6">
      <w:pPr>
        <w:pStyle w:val="ProductList-Body"/>
      </w:pPr>
    </w:p>
    <w:p w:rsidR="004C01C6" w:rsidRDefault="002912D4">
      <w:pPr>
        <w:pStyle w:val="ProductList-ClauseHeading"/>
        <w:outlineLvl w:val="2"/>
      </w:pPr>
      <w:r>
        <w:t>1. Apibrėžtys</w:t>
      </w:r>
    </w:p>
    <w:p w:rsidR="004C01C6" w:rsidRDefault="002912D4">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4C01C6" w:rsidRDefault="004C01C6">
      <w:pPr>
        <w:pStyle w:val="ProductList-Body"/>
      </w:pPr>
    </w:p>
    <w:p w:rsidR="004C01C6" w:rsidRDefault="002912D4">
      <w:pPr>
        <w:pStyle w:val="ProductList-ClauseHeading"/>
        <w:outlineLvl w:val="2"/>
      </w:pPr>
      <w:r>
        <w:t>2. Kliento naudojimo teisės</w:t>
      </w:r>
    </w:p>
    <w:p w:rsidR="004C01C6" w:rsidRDefault="002912D4">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4C01C6" w:rsidRDefault="004C01C6">
      <w:pPr>
        <w:pStyle w:val="ProductList-Body"/>
      </w:pPr>
    </w:p>
    <w:p w:rsidR="004C01C6" w:rsidRDefault="002912D4">
      <w:pPr>
        <w:pStyle w:val="ProductList-ClauseHeading"/>
        <w:outlineLvl w:val="2"/>
      </w:pPr>
      <w:r>
        <w:t>3. Teisės naudoti kitas versijas ir ankstesnius leidimus</w:t>
      </w:r>
    </w:p>
    <w:p w:rsidR="004C01C6" w:rsidRDefault="002912D4">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4C01C6" w:rsidRDefault="004C01C6">
      <w:pPr>
        <w:pStyle w:val="ProductList-Body"/>
      </w:pPr>
    </w:p>
    <w:p w:rsidR="004C01C6" w:rsidRDefault="002912D4">
      <w:pPr>
        <w:pStyle w:val="ProductList-ClauseHeading"/>
        <w:outlineLvl w:val="2"/>
      </w:pPr>
      <w:r>
        <w:t>4. Trečiosios šalies programinė įranga</w:t>
      </w:r>
    </w:p>
    <w:p w:rsidR="004C01C6" w:rsidRDefault="002912D4">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4C01C6" w:rsidRDefault="004C01C6">
      <w:pPr>
        <w:pStyle w:val="ProductList-Body"/>
      </w:pPr>
    </w:p>
    <w:p w:rsidR="004C01C6" w:rsidRDefault="002912D4">
      <w:pPr>
        <w:pStyle w:val="ProductList-ClauseHeading"/>
        <w:outlineLvl w:val="2"/>
      </w:pPr>
      <w:r>
        <w:t>5. Išankstinis kodas, naujinimai arba papildomos programos ir papildomos funkcijos</w:t>
      </w:r>
    </w:p>
    <w:p w:rsidR="004C01C6" w:rsidRDefault="002912D4">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4C01C6" w:rsidRDefault="004C01C6">
      <w:pPr>
        <w:pStyle w:val="ProductList-Body"/>
      </w:pPr>
    </w:p>
    <w:p w:rsidR="004C01C6" w:rsidRDefault="002912D4">
      <w:pPr>
        <w:pStyle w:val="ProductList-ClauseHeading"/>
        <w:outlineLvl w:val="2"/>
      </w:pPr>
      <w:r>
        <w:t>6. Apribojimai</w:t>
      </w:r>
    </w:p>
    <w:p w:rsidR="004C01C6" w:rsidRDefault="002912D4">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4C01C6" w:rsidRDefault="004C01C6">
      <w:pPr>
        <w:pStyle w:val="ProductList-Body"/>
      </w:pPr>
    </w:p>
    <w:p w:rsidR="004C01C6" w:rsidRDefault="002912D4">
      <w:pPr>
        <w:pStyle w:val="ProductList-ClauseHeading"/>
        <w:outlineLvl w:val="2"/>
      </w:pPr>
      <w:r>
        <w:t>7. Programinės įrangos naujumo garantija</w:t>
      </w:r>
    </w:p>
    <w:p w:rsidR="004C01C6" w:rsidRDefault="002912D4">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4C01C6" w:rsidRDefault="004C01C6">
      <w:pPr>
        <w:pStyle w:val="ProductList-Body"/>
      </w:pPr>
    </w:p>
    <w:p w:rsidR="004C01C6" w:rsidRDefault="002912D4">
      <w:pPr>
        <w:pStyle w:val="ProductList-ClauseHeading"/>
        <w:outlineLvl w:val="2"/>
      </w:pPr>
      <w:r>
        <w:t>8. Programinės įrangos valdymas naudojantis trečiųjų šalių paslaugomis</w:t>
      </w:r>
    </w:p>
    <w:p w:rsidR="004C01C6" w:rsidRDefault="002912D4">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rsidR="004C01C6" w:rsidRDefault="004C01C6">
      <w:pPr>
        <w:pStyle w:val="ProductList-Body"/>
      </w:pPr>
    </w:p>
    <w:p w:rsidR="004C01C6" w:rsidRDefault="002912D4">
      <w:pPr>
        <w:pStyle w:val="ProductList-ClauseHeading"/>
        <w:outlineLvl w:val="2"/>
      </w:pPr>
      <w:r>
        <w:t>9. Licencijos priskyrimas ir perleidimas</w:t>
      </w:r>
    </w:p>
    <w:p w:rsidR="004C01C6" w:rsidRDefault="002912D4">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rsidR="004C01C6" w:rsidRDefault="004C01C6">
      <w:pPr>
        <w:pStyle w:val="ProductList-Body"/>
      </w:pPr>
    </w:p>
    <w:p w:rsidR="004C01C6" w:rsidRDefault="002912D4">
      <w:pPr>
        <w:pStyle w:val="ProductList-ClauseHeading"/>
        <w:outlineLvl w:val="2"/>
      </w:pPr>
      <w:r>
        <w:t>10. Techninės priemonės</w:t>
      </w:r>
    </w:p>
    <w:p w:rsidR="004C01C6" w:rsidRDefault="002912D4">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4C01C6" w:rsidRDefault="004C01C6">
      <w:pPr>
        <w:pStyle w:val="ProductList-Body"/>
      </w:pPr>
    </w:p>
    <w:p w:rsidR="004C01C6" w:rsidRDefault="002912D4">
      <w:pPr>
        <w:pStyle w:val="ProductList-SubClauseHeading"/>
        <w:outlineLvl w:val="3"/>
      </w:pPr>
      <w:r>
        <w:t>10.1. Aktyvinimas ir patvirtinimas</w:t>
      </w:r>
    </w:p>
    <w:p w:rsidR="004C01C6" w:rsidRDefault="002912D4">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4C01C6" w:rsidRDefault="004C01C6">
      <w:pPr>
        <w:pStyle w:val="ProductList-BodyIndented"/>
      </w:pPr>
    </w:p>
    <w:p w:rsidR="004C01C6" w:rsidRDefault="002912D4">
      <w:pPr>
        <w:pStyle w:val="ProductList-SubClauseHeading"/>
        <w:outlineLvl w:val="3"/>
      </w:pPr>
      <w:r>
        <w:t>10.2. Produktų kodai</w:t>
      </w:r>
    </w:p>
    <w:p w:rsidR="004C01C6" w:rsidRDefault="002912D4">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4C01C6" w:rsidRDefault="004C01C6">
      <w:pPr>
        <w:pStyle w:val="ProductList-BodyIndented"/>
      </w:pPr>
    </w:p>
    <w:p w:rsidR="004C01C6" w:rsidRDefault="002912D4">
      <w:pPr>
        <w:pStyle w:val="ProductList-ClauseHeading"/>
        <w:outlineLvl w:val="2"/>
      </w:pPr>
      <w:r>
        <w:t>11. Pastabos</w:t>
      </w:r>
    </w:p>
    <w:p w:rsidR="004C01C6" w:rsidRDefault="002912D4">
      <w:pPr>
        <w:pStyle w:val="ProductList-Body"/>
      </w:pPr>
      <w:r>
        <w:t>Toliau išvardytos pastabos galioja, jei yra nurodytos konkretaus Produkto aprašo skyriuje „Naudojimo teisės“.</w:t>
      </w:r>
    </w:p>
    <w:p w:rsidR="004C01C6" w:rsidRDefault="004C01C6">
      <w:pPr>
        <w:pStyle w:val="ProductList-Body"/>
      </w:pPr>
    </w:p>
    <w:p w:rsidR="004C01C6" w:rsidRDefault="002912D4">
      <w:pPr>
        <w:pStyle w:val="ProductList-SubClauseHeading"/>
        <w:outlineLvl w:val="3"/>
      </w:pPr>
      <w:r>
        <w:t>11.1 Internetu veikiančios funkcijos</w:t>
      </w:r>
    </w:p>
    <w:p w:rsidR="004C01C6" w:rsidRDefault="002912D4">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rsidR="004C01C6" w:rsidRDefault="004C01C6">
      <w:pPr>
        <w:pStyle w:val="ProductList-BodyIndented"/>
      </w:pPr>
    </w:p>
    <w:p w:rsidR="004C01C6" w:rsidRDefault="002912D4">
      <w:pPr>
        <w:pStyle w:val="ProductList-SubClauseHeading"/>
        <w:outlineLvl w:val="3"/>
      </w:pPr>
      <w:r>
        <w:t>11.2. „Bing“ žemėlapiai</w:t>
      </w:r>
    </w:p>
    <w:p w:rsidR="004C01C6" w:rsidRDefault="002912D4">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rsidR="004C01C6" w:rsidRDefault="004C01C6">
      <w:pPr>
        <w:pStyle w:val="ProductList-BodyIndented"/>
      </w:pPr>
    </w:p>
    <w:p w:rsidR="004C01C6" w:rsidRDefault="002912D4">
      <w:pPr>
        <w:pStyle w:val="ProductList-SubClauseHeading"/>
        <w:outlineLvl w:val="3"/>
      </w:pPr>
      <w:r>
        <w:t>11.3. H.264/AVC, VC-1 ir MPEG-4 Part 2 vaizdo standartai</w:t>
      </w:r>
    </w:p>
    <w:p w:rsidR="004C01C6" w:rsidRDefault="002912D4">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4C01C6" w:rsidRDefault="004C01C6">
      <w:pPr>
        <w:pStyle w:val="ProductList-BodyIndented"/>
      </w:pPr>
    </w:p>
    <w:p w:rsidR="004C01C6" w:rsidRDefault="002912D4">
      <w:pPr>
        <w:pStyle w:val="ProductList-SubClauseHeading"/>
        <w:outlineLvl w:val="3"/>
      </w:pPr>
      <w:r>
        <w:t>11.4. Apsauga nuo kenkėjiškų programų</w:t>
      </w:r>
    </w:p>
    <w:p w:rsidR="004C01C6" w:rsidRDefault="002912D4">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rsidR="004C01C6" w:rsidRDefault="004C01C6">
      <w:pPr>
        <w:pStyle w:val="ProductList-BodyIndented"/>
      </w:pPr>
    </w:p>
    <w:p w:rsidR="004C01C6" w:rsidRDefault="002912D4">
      <w:pPr>
        <w:pStyle w:val="ProductList-ClauseHeading"/>
        <w:outlineLvl w:val="2"/>
      </w:pPr>
      <w:r>
        <w:t>12. Šrifto komponentai, vaizdai ir garsai</w:t>
      </w:r>
    </w:p>
    <w:p w:rsidR="004C01C6" w:rsidRDefault="002912D4">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4C01C6" w:rsidRDefault="004C01C6">
      <w:pPr>
        <w:pStyle w:val="ProductList-Body"/>
      </w:pPr>
    </w:p>
    <w:p w:rsidR="004C01C6" w:rsidRDefault="002912D4">
      <w:pPr>
        <w:pStyle w:val="ProductList-ClauseHeading"/>
        <w:outlineLvl w:val="2"/>
      </w:pPr>
      <w:r>
        <w:lastRenderedPageBreak/>
        <w:t>13. Įtrauktos technologijos</w:t>
      </w:r>
    </w:p>
    <w:p w:rsidR="004C01C6" w:rsidRDefault="002912D4">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4C01C6" w:rsidRDefault="004C01C6">
      <w:pPr>
        <w:pStyle w:val="ProductList-Body"/>
      </w:pPr>
    </w:p>
    <w:p w:rsidR="004C01C6" w:rsidRDefault="002912D4">
      <w:pPr>
        <w:pStyle w:val="ProductList-ClauseHeading"/>
        <w:outlineLvl w:val="2"/>
      </w:pPr>
      <w:r>
        <w:t>14. Vertinamasis testas</w:t>
      </w:r>
    </w:p>
    <w:p w:rsidR="004C01C6" w:rsidRDefault="002912D4">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rsidR="004C01C6" w:rsidRDefault="004C01C6">
      <w:pPr>
        <w:pStyle w:val="ProductList-Body"/>
      </w:pPr>
    </w:p>
    <w:p w:rsidR="004C01C6" w:rsidRDefault="002912D4">
      <w:pPr>
        <w:pStyle w:val="ProductList-ClauseHeading"/>
        <w:outlineLvl w:val="2"/>
      </w:pPr>
      <w:r>
        <w:t>15. Tankinimas</w:t>
      </w:r>
    </w:p>
    <w:p w:rsidR="004C01C6" w:rsidRDefault="002912D4">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4C01C6" w:rsidRDefault="004C01C6">
      <w:pPr>
        <w:pStyle w:val="ProductList-Body"/>
      </w:pPr>
    </w:p>
    <w:p w:rsidR="004C01C6" w:rsidRDefault="002912D4">
      <w:pPr>
        <w:pStyle w:val="ProductList-ClauseHeading"/>
        <w:outlineLvl w:val="2"/>
      </w:pPr>
      <w:r>
        <w:t>16. Administravimo ir palaikymo teisės</w:t>
      </w:r>
    </w:p>
    <w:p w:rsidR="004C01C6" w:rsidRDefault="002912D4">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rsidR="004C01C6" w:rsidRDefault="004C01C6">
      <w:pPr>
        <w:pStyle w:val="ProductList-Body"/>
      </w:pPr>
    </w:p>
    <w:p w:rsidR="004C01C6" w:rsidRDefault="002912D4">
      <w:pPr>
        <w:pStyle w:val="ProductList-ClauseHeading"/>
        <w:outlineLvl w:val="2"/>
      </w:pPr>
      <w:r>
        <w:t>17. Platinimo kodas</w:t>
      </w:r>
    </w:p>
    <w:p w:rsidR="004C01C6" w:rsidRDefault="002912D4">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rsidR="004C01C6" w:rsidRDefault="004C01C6">
      <w:pPr>
        <w:pStyle w:val="ProductList-Body"/>
      </w:pPr>
    </w:p>
    <w:p w:rsidR="004C01C6" w:rsidRDefault="002912D4">
      <w:pPr>
        <w:pStyle w:val="ProductList-SubClauseHeading"/>
        <w:outlineLvl w:val="3"/>
      </w:pPr>
      <w:r>
        <w:t>17.1. Teisė naudoti ir platinti</w:t>
      </w:r>
    </w:p>
    <w:p w:rsidR="004C01C6" w:rsidRDefault="002912D4">
      <w:pPr>
        <w:pStyle w:val="ProductList-BodyIndented"/>
      </w:pPr>
      <w:r>
        <w:t xml:space="preserve">Kodas ir toliau išvardyti tekstiniai failai yra „platinimo kodas“. </w:t>
      </w:r>
    </w:p>
    <w:p w:rsidR="004C01C6" w:rsidRDefault="002912D4" w:rsidP="002912D4">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rsidR="004C01C6" w:rsidRDefault="002912D4" w:rsidP="002912D4">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4C01C6" w:rsidRDefault="002912D4" w:rsidP="002912D4">
      <w:pPr>
        <w:pStyle w:val="ProductList-Bullet"/>
        <w:numPr>
          <w:ilvl w:val="1"/>
          <w:numId w:val="4"/>
        </w:numPr>
      </w:pPr>
      <w:r>
        <w:t xml:space="preserve">Trečiosios šalies platinimas. Savo programų platintojams Klientas gali leisti kopijuoti ir platinti Platinimo kodą kaip tokių programų dalį. </w:t>
      </w:r>
    </w:p>
    <w:p w:rsidR="004C01C6" w:rsidRDefault="002912D4" w:rsidP="002912D4">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4C01C6" w:rsidRDefault="004C01C6">
      <w:pPr>
        <w:pStyle w:val="ProductList-BodyIndented"/>
      </w:pPr>
    </w:p>
    <w:p w:rsidR="004C01C6" w:rsidRDefault="002912D4">
      <w:pPr>
        <w:pStyle w:val="ProductList-SubClauseHeading"/>
        <w:outlineLvl w:val="3"/>
      </w:pPr>
      <w:r>
        <w:t>17.2. Platinant keliami reikalavimai</w:t>
      </w:r>
    </w:p>
    <w:p w:rsidR="004C01C6" w:rsidRDefault="002912D4">
      <w:pPr>
        <w:pStyle w:val="ProductList-BodyIndented"/>
      </w:pPr>
      <w:r>
        <w:t>Platindamas bet kurį Platinimo kodą Klientas turi:</w:t>
      </w:r>
    </w:p>
    <w:p w:rsidR="004C01C6" w:rsidRDefault="002912D4" w:rsidP="002912D4">
      <w:pPr>
        <w:pStyle w:val="ProductList-Bullet"/>
        <w:numPr>
          <w:ilvl w:val="1"/>
          <w:numId w:val="5"/>
        </w:numPr>
      </w:pPr>
      <w:r>
        <w:t xml:space="preserve">platinti jį tik su Kliento programomis, kurios Platinimo kodui turi suteikti akivaizdžias pagrindines funkcijas; </w:t>
      </w:r>
    </w:p>
    <w:p w:rsidR="004C01C6" w:rsidRDefault="002912D4" w:rsidP="002912D4">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4C01C6" w:rsidRDefault="002912D4" w:rsidP="002912D4">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4C01C6" w:rsidRDefault="004C01C6">
      <w:pPr>
        <w:pStyle w:val="ProductList-BodyIndented"/>
      </w:pPr>
    </w:p>
    <w:p w:rsidR="004C01C6" w:rsidRDefault="002912D4">
      <w:pPr>
        <w:pStyle w:val="ProductList-SubClauseHeading"/>
        <w:outlineLvl w:val="3"/>
      </w:pPr>
      <w:r>
        <w:t>17.3. Platinimo apribojimai</w:t>
      </w:r>
    </w:p>
    <w:p w:rsidR="004C01C6" w:rsidRDefault="002912D4">
      <w:pPr>
        <w:pStyle w:val="ProductList-BodyIndented"/>
      </w:pPr>
      <w:r>
        <w:t>Klientas neturi teisės:</w:t>
      </w:r>
    </w:p>
    <w:p w:rsidR="004C01C6" w:rsidRDefault="002912D4" w:rsidP="002912D4">
      <w:pPr>
        <w:pStyle w:val="ProductList-Bullet"/>
        <w:numPr>
          <w:ilvl w:val="1"/>
          <w:numId w:val="6"/>
        </w:numPr>
      </w:pPr>
      <w:r>
        <w:t>keisti žymų apie autorių teises, prekių ženklus arba patentus platinimo kode;</w:t>
      </w:r>
    </w:p>
    <w:p w:rsidR="004C01C6" w:rsidRDefault="002912D4" w:rsidP="002912D4">
      <w:pPr>
        <w:pStyle w:val="ProductList-Bullet"/>
        <w:numPr>
          <w:ilvl w:val="1"/>
          <w:numId w:val="6"/>
        </w:numPr>
      </w:pPr>
      <w:r>
        <w:t>naudoti „Microsoft“ prekių ženklus Kliento programų pavadinimuose arba taip, kad būtų galima suprasti, kad jo programas kūrė arba jas patvirtino „Microsoft“;</w:t>
      </w:r>
    </w:p>
    <w:p w:rsidR="004C01C6" w:rsidRDefault="002912D4" w:rsidP="002912D4">
      <w:pPr>
        <w:pStyle w:val="ProductList-Bullet"/>
        <w:numPr>
          <w:ilvl w:val="1"/>
          <w:numId w:val="6"/>
        </w:numPr>
      </w:pPr>
      <w:r>
        <w:t xml:space="preserve">platinti Platinimo kodo su kokiomis nors kenkėjiškomis arba klaidinančiomis programomis, taip pat neteisėtu būdu; </w:t>
      </w:r>
    </w:p>
    <w:p w:rsidR="004C01C6" w:rsidRDefault="002912D4" w:rsidP="002912D4">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4C01C6" w:rsidRDefault="004C01C6">
      <w:pPr>
        <w:pStyle w:val="ProductList-BodyIndented"/>
      </w:pPr>
    </w:p>
    <w:p w:rsidR="004C01C6" w:rsidRDefault="002912D4">
      <w:pPr>
        <w:pStyle w:val="ProductList-ClauseHeading"/>
        <w:outlineLvl w:val="2"/>
      </w:pPr>
      <w:r>
        <w:t>18. Programinė įranga ir paslaugos</w:t>
      </w:r>
    </w:p>
    <w:p w:rsidR="004C01C6" w:rsidRDefault="002912D4">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4C01C6" w:rsidRDefault="004C01C6">
      <w:pPr>
        <w:pStyle w:val="ProductList-Body"/>
      </w:pPr>
    </w:p>
    <w:p w:rsidR="004C01C6" w:rsidRDefault="002912D4">
      <w:pPr>
        <w:pStyle w:val="ProductList-ClauseHeading"/>
        <w:outlineLvl w:val="2"/>
      </w:pPr>
      <w:r>
        <w:t>19. Asmeninių duomenų apdorojimas; BDAR</w:t>
      </w:r>
    </w:p>
    <w:p w:rsidR="004C01C6" w:rsidRDefault="002912D4">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1">
        <w:r>
          <w:rPr>
            <w:color w:val="00467F"/>
            <w:u w:val="single"/>
          </w:rPr>
          <w:t>asmens duomenų apsaugos teikiant paslaugas internetu priedo</w:t>
        </w:r>
      </w:hyperlink>
      <w:r>
        <w:t xml:space="preserve"> 3 priede). </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16" w:name="_Sec538"/>
      <w:r>
        <w:t>Licencijavimo modelio sąlygos</w:t>
      </w:r>
      <w:bookmarkEnd w:id="16"/>
      <w:r>
        <w:fldChar w:fldCharType="begin"/>
      </w:r>
      <w:r>
        <w:instrText xml:space="preserve"> TC "</w:instrText>
      </w:r>
      <w:bookmarkStart w:id="17" w:name="_Toc33708985"/>
      <w:r>
        <w:instrText>Licencijavimo modelio sąlygos</w:instrText>
      </w:r>
      <w:bookmarkEnd w:id="17"/>
      <w:r>
        <w:instrText>" \l 2</w:instrText>
      </w:r>
      <w:r>
        <w:fldChar w:fldCharType="end"/>
      </w:r>
    </w:p>
    <w:p w:rsidR="004C01C6" w:rsidRDefault="002912D4">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4C01C6" w:rsidRDefault="002912D4">
      <w:pPr>
        <w:pStyle w:val="ProductList-Offering2Heading"/>
        <w:outlineLvl w:val="2"/>
      </w:pPr>
      <w:bookmarkStart w:id="18" w:name="_Sec539"/>
      <w:r>
        <w:t>Kompiuterio taikomosios programos</w:t>
      </w:r>
      <w:bookmarkEnd w:id="18"/>
      <w:r>
        <w:fldChar w:fldCharType="begin"/>
      </w:r>
      <w:r>
        <w:instrText xml:space="preserve"> TC "</w:instrText>
      </w:r>
      <w:bookmarkStart w:id="19" w:name="_Toc33708986"/>
      <w:r>
        <w:instrText>Kompiuterio taikomosios programos</w:instrText>
      </w:r>
      <w:bookmarkEnd w:id="19"/>
      <w:r>
        <w:instrText>" \l 3</w:instrText>
      </w:r>
      <w:r>
        <w:fldChar w:fldCharType="end"/>
      </w:r>
    </w:p>
    <w:p w:rsidR="004C01C6" w:rsidRDefault="002912D4">
      <w:pPr>
        <w:pStyle w:val="ProductList-ClauseHeading"/>
        <w:outlineLvl w:val="3"/>
      </w:pPr>
      <w:r>
        <w:t>Įrenginio licencija</w:t>
      </w:r>
    </w:p>
    <w:p w:rsidR="004C01C6" w:rsidRDefault="002912D4" w:rsidP="002912D4">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rsidR="004C01C6" w:rsidRDefault="002912D4" w:rsidP="002912D4">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4C01C6" w:rsidRDefault="002912D4" w:rsidP="002912D4">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rsidR="004C01C6" w:rsidRDefault="002912D4" w:rsidP="002912D4">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rsidR="004C01C6" w:rsidRDefault="002912D4" w:rsidP="002912D4">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4C01C6" w:rsidRDefault="004C01C6">
      <w:pPr>
        <w:pStyle w:val="ProductList-Body"/>
      </w:pPr>
    </w:p>
    <w:p w:rsidR="004C01C6" w:rsidRDefault="002912D4">
      <w:pPr>
        <w:pStyle w:val="ProductList-ClauseHeading"/>
        <w:outlineLvl w:val="3"/>
      </w:pPr>
      <w:r>
        <w:t>Medijos elementai ir šablonai</w:t>
      </w:r>
    </w:p>
    <w:p w:rsidR="004C01C6" w:rsidRDefault="002912D4">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4C01C6" w:rsidRDefault="002912D4">
      <w:pPr>
        <w:pStyle w:val="ProductList-Offering2Heading"/>
        <w:outlineLvl w:val="2"/>
      </w:pPr>
      <w:bookmarkStart w:id="20" w:name="_Sec540"/>
      <w:r>
        <w:t>Kompiuterio operacinės sistemos</w:t>
      </w:r>
      <w:bookmarkEnd w:id="20"/>
      <w:r>
        <w:fldChar w:fldCharType="begin"/>
      </w:r>
      <w:r>
        <w:instrText xml:space="preserve"> TC "</w:instrText>
      </w:r>
      <w:bookmarkStart w:id="21" w:name="_Toc33708987"/>
      <w:r>
        <w:instrText>Kompiuterio operacinės sistemos</w:instrText>
      </w:r>
      <w:bookmarkEnd w:id="21"/>
      <w:r>
        <w:instrText>" \l 3</w:instrText>
      </w:r>
      <w:r>
        <w:fldChar w:fldCharType="end"/>
      </w:r>
    </w:p>
    <w:p w:rsidR="004C01C6" w:rsidRDefault="002912D4">
      <w:pPr>
        <w:pStyle w:val="ProductList-ClauseHeading"/>
        <w:outlineLvl w:val="3"/>
      </w:pPr>
      <w:r>
        <w:t>Įrenginio licencija</w:t>
      </w:r>
    </w:p>
    <w:p w:rsidR="004C01C6" w:rsidRDefault="002912D4" w:rsidP="002912D4">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4C01C6" w:rsidRDefault="002912D4" w:rsidP="002912D4">
      <w:pPr>
        <w:pStyle w:val="ProductList-Bullet"/>
        <w:numPr>
          <w:ilvl w:val="0"/>
          <w:numId w:val="8"/>
        </w:numPr>
      </w:pPr>
      <w:r>
        <w:t>Klientas gali naudoti programinę įrangą ne daugiau nei dviejuose procesoriuose.</w:t>
      </w:r>
    </w:p>
    <w:p w:rsidR="004C01C6" w:rsidRDefault="002912D4" w:rsidP="002912D4">
      <w:pPr>
        <w:pStyle w:val="ProductList-Bullet"/>
        <w:numPr>
          <w:ilvl w:val="0"/>
          <w:numId w:val="8"/>
        </w:numPr>
      </w:pPr>
      <w:r>
        <w:t>Vietinis naudojimas leidžiamas bet kuriam vartotojui.</w:t>
      </w:r>
    </w:p>
    <w:p w:rsidR="004C01C6" w:rsidRDefault="002912D4" w:rsidP="002912D4">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4C01C6" w:rsidRDefault="002912D4" w:rsidP="002912D4">
      <w:pPr>
        <w:pStyle w:val="ProductList-Bullet"/>
        <w:numPr>
          <w:ilvl w:val="0"/>
          <w:numId w:val="8"/>
        </w:numPr>
      </w:pPr>
      <w:r>
        <w:t>Vienu metu programinę įrangą pasiekti ir naudoti gali tik vienas vartotojas.</w:t>
      </w:r>
    </w:p>
    <w:p w:rsidR="004C01C6" w:rsidRDefault="002912D4" w:rsidP="002912D4">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4C01C6" w:rsidRDefault="002912D4" w:rsidP="002912D4">
      <w:pPr>
        <w:pStyle w:val="ProductList-Bullet"/>
        <w:numPr>
          <w:ilvl w:val="0"/>
          <w:numId w:val="8"/>
        </w:numPr>
      </w:pPr>
      <w:r>
        <w:t>Norint suaktyvinti KMS arba panašią technologiją, leidžiama naudoti neribotą ryšių skaičių.</w:t>
      </w:r>
    </w:p>
    <w:p w:rsidR="004C01C6" w:rsidRDefault="004C01C6">
      <w:pPr>
        <w:pStyle w:val="ProductList-Body"/>
      </w:pPr>
    </w:p>
    <w:p w:rsidR="004C01C6" w:rsidRDefault="002912D4">
      <w:pPr>
        <w:pStyle w:val="ProductList-ClauseHeading"/>
        <w:outlineLvl w:val="3"/>
      </w:pPr>
      <w:r>
        <w:t>„Adobe Flash Player“</w:t>
      </w:r>
    </w:p>
    <w:p w:rsidR="004C01C6" w:rsidRDefault="002912D4">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4C01C6" w:rsidRDefault="002912D4">
      <w:pPr>
        <w:pStyle w:val="ProductList-Offering2Heading"/>
        <w:outlineLvl w:val="2"/>
      </w:pPr>
      <w:bookmarkStart w:id="22" w:name="_Sec541"/>
      <w:r>
        <w:t>Branduoliui / KPL</w:t>
      </w:r>
      <w:bookmarkEnd w:id="22"/>
      <w:r>
        <w:fldChar w:fldCharType="begin"/>
      </w:r>
      <w:r>
        <w:instrText xml:space="preserve"> TC "</w:instrText>
      </w:r>
      <w:bookmarkStart w:id="23" w:name="_Toc33708988"/>
      <w:r>
        <w:instrText>Branduoliui / KPL</w:instrText>
      </w:r>
      <w:bookmarkEnd w:id="23"/>
      <w:r>
        <w:instrText>" \l 3</w:instrText>
      </w:r>
      <w:r>
        <w:fldChar w:fldCharType="end"/>
      </w:r>
    </w:p>
    <w:p w:rsidR="004C01C6" w:rsidRDefault="002912D4">
      <w:pPr>
        <w:pStyle w:val="ProductList-ClauseHeading"/>
        <w:outlineLvl w:val="3"/>
      </w:pPr>
      <w:r>
        <w:t>Serverio licencijos (branduoliui)</w:t>
      </w:r>
    </w:p>
    <w:p w:rsidR="004C01C6" w:rsidRDefault="002912D4" w:rsidP="002912D4">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4C01C6" w:rsidRDefault="002912D4" w:rsidP="002912D4">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4C01C6" w:rsidRDefault="002912D4" w:rsidP="002912D4">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C01C6" w:rsidRDefault="002912D4" w:rsidP="002912D4">
      <w:pPr>
        <w:pStyle w:val="ProductList-Bullet"/>
        <w:numPr>
          <w:ilvl w:val="0"/>
          <w:numId w:val="9"/>
        </w:numPr>
      </w:pPr>
      <w:r>
        <w:t>„Standard“ leidimas:</w:t>
      </w:r>
    </w:p>
    <w:p w:rsidR="004C01C6" w:rsidRDefault="002912D4" w:rsidP="002912D4">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4C01C6" w:rsidRDefault="002912D4" w:rsidP="002912D4">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4C01C6" w:rsidRDefault="002912D4" w:rsidP="002912D4">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C01C6" w:rsidRDefault="002912D4" w:rsidP="002912D4">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4C01C6" w:rsidRDefault="002912D4" w:rsidP="002912D4">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4C01C6" w:rsidRDefault="004C01C6">
      <w:pPr>
        <w:pStyle w:val="ProductList-Body"/>
      </w:pPr>
    </w:p>
    <w:p w:rsidR="004C01C6" w:rsidRDefault="002912D4">
      <w:pPr>
        <w:pStyle w:val="ProductList-ClauseHeading"/>
        <w:outlineLvl w:val="3"/>
      </w:pPr>
      <w:r>
        <w:t>Prieigos licencijos</w:t>
      </w:r>
    </w:p>
    <w:p w:rsidR="004C01C6" w:rsidRDefault="002912D4" w:rsidP="002912D4">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4C01C6" w:rsidRDefault="002912D4" w:rsidP="002912D4">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4C01C6" w:rsidRDefault="002912D4" w:rsidP="002912D4">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4C01C6" w:rsidRDefault="002912D4" w:rsidP="002912D4">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4C01C6" w:rsidRDefault="002912D4">
      <w:pPr>
        <w:pStyle w:val="ProductList-Offering2Heading"/>
        <w:outlineLvl w:val="2"/>
      </w:pPr>
      <w:bookmarkStart w:id="24" w:name="_Sec542"/>
      <w:r>
        <w:t>Serveris / KPL</w:t>
      </w:r>
      <w:bookmarkEnd w:id="24"/>
      <w:r>
        <w:fldChar w:fldCharType="begin"/>
      </w:r>
      <w:r>
        <w:instrText xml:space="preserve"> TC "</w:instrText>
      </w:r>
      <w:bookmarkStart w:id="25" w:name="_Toc33708989"/>
      <w:r>
        <w:instrText>Serveris / KPL</w:instrText>
      </w:r>
      <w:bookmarkEnd w:id="25"/>
      <w:r>
        <w:instrText>" \l 3</w:instrText>
      </w:r>
      <w:r>
        <w:fldChar w:fldCharType="end"/>
      </w:r>
    </w:p>
    <w:p w:rsidR="004C01C6" w:rsidRDefault="002912D4">
      <w:pPr>
        <w:pStyle w:val="ProductList-ClauseHeading"/>
        <w:outlineLvl w:val="3"/>
      </w:pPr>
      <w:r>
        <w:t>Serverio licencijos (egzemplioriaus)</w:t>
      </w:r>
    </w:p>
    <w:p w:rsidR="004C01C6" w:rsidRDefault="002912D4">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C01C6" w:rsidRDefault="004C01C6">
      <w:pPr>
        <w:pStyle w:val="ProductList-Body"/>
      </w:pPr>
    </w:p>
    <w:p w:rsidR="004C01C6" w:rsidRDefault="002912D4">
      <w:pPr>
        <w:pStyle w:val="ProductList-ClauseHeading"/>
        <w:outlineLvl w:val="3"/>
      </w:pPr>
      <w:r>
        <w:t>Prieigos licencijos</w:t>
      </w:r>
    </w:p>
    <w:p w:rsidR="004C01C6" w:rsidRDefault="002912D4" w:rsidP="002912D4">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4C01C6" w:rsidRDefault="002912D4" w:rsidP="002912D4">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4C01C6" w:rsidRDefault="002912D4">
      <w:pPr>
        <w:pStyle w:val="ProductList-Offering2Heading"/>
        <w:outlineLvl w:val="2"/>
      </w:pPr>
      <w:bookmarkStart w:id="26" w:name="_Sec543"/>
      <w:r>
        <w:t>Branduoliui</w:t>
      </w:r>
      <w:bookmarkEnd w:id="26"/>
      <w:r>
        <w:fldChar w:fldCharType="begin"/>
      </w:r>
      <w:r>
        <w:instrText xml:space="preserve"> TC "</w:instrText>
      </w:r>
      <w:bookmarkStart w:id="27" w:name="_Toc33708990"/>
      <w:r>
        <w:instrText>Branduoliui</w:instrText>
      </w:r>
      <w:bookmarkEnd w:id="27"/>
      <w:r>
        <w:instrText>" \l 3</w:instrText>
      </w:r>
      <w:r>
        <w:fldChar w:fldCharType="end"/>
      </w:r>
    </w:p>
    <w:p w:rsidR="004C01C6" w:rsidRDefault="002912D4">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4C01C6" w:rsidRDefault="004C01C6">
      <w:pPr>
        <w:pStyle w:val="ProductList-Body"/>
      </w:pPr>
    </w:p>
    <w:p w:rsidR="004C01C6" w:rsidRDefault="002912D4">
      <w:pPr>
        <w:pStyle w:val="ProductList-ClauseHeading"/>
        <w:outlineLvl w:val="3"/>
      </w:pPr>
      <w:r>
        <w:t>Serverio licencijos (branduolio) – Serverio fizinio branduolio licencijavimas</w:t>
      </w:r>
    </w:p>
    <w:p w:rsidR="004C01C6" w:rsidRDefault="002912D4" w:rsidP="002912D4">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C01C6" w:rsidRDefault="002912D4" w:rsidP="002912D4">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4C01C6" w:rsidRDefault="002912D4" w:rsidP="002912D4">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4C01C6" w:rsidRDefault="002912D4" w:rsidP="002912D4">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4C01C6" w:rsidRDefault="002912D4" w:rsidP="002912D4">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4C01C6" w:rsidRDefault="004C01C6">
      <w:pPr>
        <w:pStyle w:val="ProductList-Body"/>
      </w:pPr>
    </w:p>
    <w:p w:rsidR="004C01C6" w:rsidRDefault="002912D4">
      <w:pPr>
        <w:pStyle w:val="ProductList-ClauseHeading"/>
        <w:outlineLvl w:val="3"/>
      </w:pPr>
      <w:r>
        <w:t>Serverio licencijos (branduolio) – Atskiros virtualiosios OSE licencijavimas</w:t>
      </w:r>
    </w:p>
    <w:p w:rsidR="004C01C6" w:rsidRDefault="002912D4" w:rsidP="002912D4">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4C01C6" w:rsidRDefault="002912D4" w:rsidP="002912D4">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4C01C6" w:rsidRDefault="002912D4" w:rsidP="002912D4">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4C01C6" w:rsidRDefault="002912D4">
      <w:pPr>
        <w:pStyle w:val="ProductList-Offering2Heading"/>
        <w:outlineLvl w:val="2"/>
      </w:pPr>
      <w:bookmarkStart w:id="28" w:name="_Sec544"/>
      <w:r>
        <w:t>Valdymo serveriai</w:t>
      </w:r>
      <w:bookmarkEnd w:id="28"/>
      <w:r>
        <w:fldChar w:fldCharType="begin"/>
      </w:r>
      <w:r>
        <w:instrText xml:space="preserve"> TC "</w:instrText>
      </w:r>
      <w:bookmarkStart w:id="29" w:name="_Toc33708991"/>
      <w:r>
        <w:instrText>Valdymo serveriai</w:instrText>
      </w:r>
      <w:bookmarkEnd w:id="29"/>
      <w:r>
        <w:instrText>" \l 3</w:instrText>
      </w:r>
      <w:r>
        <w:fldChar w:fldCharType="end"/>
      </w:r>
    </w:p>
    <w:p w:rsidR="004C01C6" w:rsidRDefault="002912D4">
      <w:pPr>
        <w:pStyle w:val="ProductList-ClauseHeading"/>
        <w:outlineLvl w:val="3"/>
      </w:pPr>
      <w:r>
        <w:t>Valdymo licencijos</w:t>
      </w:r>
    </w:p>
    <w:p w:rsidR="004C01C6" w:rsidRDefault="002912D4">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4C01C6" w:rsidRDefault="004C01C6">
      <w:pPr>
        <w:pStyle w:val="ProductList-Body"/>
      </w:pPr>
    </w:p>
    <w:p w:rsidR="004C01C6" w:rsidRDefault="002912D4">
      <w:pPr>
        <w:pStyle w:val="ProductList-ClauseHeading"/>
        <w:outlineLvl w:val="3"/>
      </w:pPr>
      <w:r>
        <w:t>Serverio valdymo licencijos (branduoliui)</w:t>
      </w:r>
    </w:p>
    <w:p w:rsidR="004C01C6" w:rsidRDefault="002912D4" w:rsidP="002912D4">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rsidR="004C01C6" w:rsidRDefault="002912D4" w:rsidP="002912D4">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4C01C6" w:rsidRDefault="002912D4" w:rsidP="002912D4">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rsidR="004C01C6" w:rsidRDefault="002912D4" w:rsidP="002912D4">
      <w:pPr>
        <w:pStyle w:val="ProductList-Bullet"/>
        <w:numPr>
          <w:ilvl w:val="0"/>
          <w:numId w:val="14"/>
        </w:numPr>
      </w:pPr>
      <w:r>
        <w:t>„Standard“ leidimas:</w:t>
      </w:r>
    </w:p>
    <w:p w:rsidR="004C01C6" w:rsidRDefault="002912D4" w:rsidP="002912D4">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rsidR="004C01C6" w:rsidRDefault="002912D4" w:rsidP="002912D4">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4C01C6" w:rsidRDefault="002912D4" w:rsidP="002912D4">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4C01C6" w:rsidRDefault="002912D4" w:rsidP="002912D4">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4C01C6" w:rsidRDefault="004C01C6">
      <w:pPr>
        <w:pStyle w:val="ProductList-Body"/>
      </w:pPr>
    </w:p>
    <w:p w:rsidR="004C01C6" w:rsidRDefault="002912D4">
      <w:pPr>
        <w:pStyle w:val="ProductList-ClauseHeading"/>
        <w:outlineLvl w:val="3"/>
      </w:pPr>
      <w:r>
        <w:t>Kliento valdymo licencijos (OSE arba vartotojo)</w:t>
      </w:r>
    </w:p>
    <w:p w:rsidR="004C01C6" w:rsidRDefault="002912D4" w:rsidP="002912D4">
      <w:pPr>
        <w:pStyle w:val="ProductList-Bullet"/>
        <w:numPr>
          <w:ilvl w:val="0"/>
          <w:numId w:val="15"/>
        </w:numPr>
      </w:pPr>
      <w:r>
        <w:t xml:space="preserve">Pagal kiekvieną įsigytą Kliento valdymo licenciją Klientas gali naudodamas programinę įrangą bet kuriame jam naudoti*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OSEs</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4C01C6" w:rsidRDefault="002912D4" w:rsidP="002912D4">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4C01C6" w:rsidRDefault="002912D4" w:rsidP="002912D4">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4C01C6" w:rsidRDefault="002912D4" w:rsidP="002912D4">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4C01C6" w:rsidRDefault="002912D4">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4C01C6">
      <w:pPr>
        <w:pStyle w:val="ProductList-Body"/>
      </w:pPr>
    </w:p>
    <w:p w:rsidR="004C01C6" w:rsidRDefault="002912D4">
      <w:pPr>
        <w:pStyle w:val="ProductList-ClauseHeading"/>
        <w:outlineLvl w:val="3"/>
      </w:pPr>
      <w:r>
        <w:t>Valdymo licencijos nebūtinos:</w:t>
      </w:r>
    </w:p>
    <w:p w:rsidR="004C01C6" w:rsidRDefault="002912D4" w:rsidP="002912D4">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rsidR="004C01C6" w:rsidRDefault="002912D4" w:rsidP="002912D4">
      <w:pPr>
        <w:pStyle w:val="ProductList-Bullet"/>
        <w:numPr>
          <w:ilvl w:val="0"/>
          <w:numId w:val="16"/>
        </w:numPr>
      </w:pPr>
      <w:r>
        <w:t>bet kuriam Kliento tinklo infrastruktūros įrenginiui, kuris naudojamas siekiant tik perduoti tinklo duomenis ir kuris nenaudoja „Windows Server“ programinės įrangos;</w:t>
      </w:r>
    </w:p>
    <w:p w:rsidR="004C01C6" w:rsidRDefault="002912D4" w:rsidP="002912D4">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4C01C6" w:rsidRDefault="002912D4" w:rsidP="002912D4">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4C01C6" w:rsidRDefault="004C01C6">
      <w:pPr>
        <w:pStyle w:val="ProductList-Body"/>
      </w:pPr>
    </w:p>
    <w:p w:rsidR="004C01C6" w:rsidRDefault="002912D4">
      <w:pPr>
        <w:pStyle w:val="ProductList-ClauseHeading"/>
        <w:outlineLvl w:val="3"/>
      </w:pPr>
      <w:r>
        <w:t>Duomenų rinkiniai</w:t>
      </w:r>
    </w:p>
    <w:p w:rsidR="004C01C6" w:rsidRDefault="002912D4">
      <w:pPr>
        <w:pStyle w:val="ProductList-Body"/>
      </w:pPr>
      <w:r>
        <w:t>Klientas negali kopijuoti ar platinti jokių į programinę įrangą įtrauktų duomenų rinkinių (ar duomenų rinkinio dalies).</w:t>
      </w:r>
    </w:p>
    <w:p w:rsidR="004C01C6" w:rsidRDefault="002912D4">
      <w:pPr>
        <w:pStyle w:val="ProductList-Offering2Heading"/>
        <w:outlineLvl w:val="2"/>
      </w:pPr>
      <w:bookmarkStart w:id="30" w:name="_Sec545"/>
      <w:r>
        <w:t>Specialūs serveriai</w:t>
      </w:r>
      <w:bookmarkEnd w:id="30"/>
      <w:r>
        <w:fldChar w:fldCharType="begin"/>
      </w:r>
      <w:r>
        <w:instrText xml:space="preserve"> TC "</w:instrText>
      </w:r>
      <w:bookmarkStart w:id="31" w:name="_Toc33708992"/>
      <w:r>
        <w:instrText>Specialūs serveriai</w:instrText>
      </w:r>
      <w:bookmarkEnd w:id="31"/>
      <w:r>
        <w:instrText>" \l 3</w:instrText>
      </w:r>
      <w:r>
        <w:fldChar w:fldCharType="end"/>
      </w:r>
    </w:p>
    <w:p w:rsidR="004C01C6" w:rsidRDefault="002912D4">
      <w:pPr>
        <w:pStyle w:val="ProductList-ClauseHeading"/>
        <w:outlineLvl w:val="3"/>
      </w:pPr>
      <w:r>
        <w:t>Serverio licencijos (egzemplioriaus)</w:t>
      </w:r>
    </w:p>
    <w:p w:rsidR="004C01C6" w:rsidRDefault="002912D4">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C01C6" w:rsidRDefault="002912D4">
      <w:pPr>
        <w:pStyle w:val="ProductList-Offering2Heading"/>
        <w:outlineLvl w:val="2"/>
      </w:pPr>
      <w:bookmarkStart w:id="32" w:name="_Sec546"/>
      <w:r>
        <w:t>Kūrėjo įrankiai</w:t>
      </w:r>
      <w:bookmarkEnd w:id="32"/>
      <w:r>
        <w:fldChar w:fldCharType="begin"/>
      </w:r>
      <w:r>
        <w:instrText xml:space="preserve"> TC "</w:instrText>
      </w:r>
      <w:bookmarkStart w:id="33" w:name="_Toc33708993"/>
      <w:r>
        <w:instrText>Kūrėjo įrankiai</w:instrText>
      </w:r>
      <w:bookmarkEnd w:id="33"/>
      <w:r>
        <w:instrText>" \l 3</w:instrText>
      </w:r>
      <w:r>
        <w:fldChar w:fldCharType="end"/>
      </w:r>
    </w:p>
    <w:p w:rsidR="004C01C6" w:rsidRDefault="002912D4">
      <w:pPr>
        <w:pStyle w:val="ProductList-ClauseHeading"/>
        <w:outlineLvl w:val="3"/>
      </w:pPr>
      <w:r>
        <w:t>Vartotojo licencijos</w:t>
      </w:r>
    </w:p>
    <w:p w:rsidR="004C01C6" w:rsidRDefault="002912D4" w:rsidP="002912D4">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2912D4" w:rsidP="002912D4">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4C01C6" w:rsidRDefault="002912D4" w:rsidP="002912D4">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4C01C6" w:rsidRDefault="004C01C6">
      <w:pPr>
        <w:pStyle w:val="ProductList-Body"/>
      </w:pPr>
    </w:p>
    <w:p w:rsidR="004C01C6" w:rsidRDefault="002912D4">
      <w:pPr>
        <w:pStyle w:val="ProductList-ClauseHeading"/>
        <w:outlineLvl w:val="3"/>
      </w:pPr>
      <w:r>
        <w:t>Papildomos licencijos sąlygos, taikomos „Visual Studio“ prenumeratoms</w:t>
      </w:r>
    </w:p>
    <w:p w:rsidR="004C01C6" w:rsidRDefault="002912D4">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4C01C6" w:rsidRDefault="004C01C6">
      <w:pPr>
        <w:pStyle w:val="ProductList-Body"/>
      </w:pPr>
    </w:p>
    <w:p w:rsidR="004C01C6" w:rsidRDefault="002912D4">
      <w:pPr>
        <w:pStyle w:val="ProductList-SubClauseHeading"/>
        <w:outlineLvl w:val="4"/>
      </w:pPr>
      <w:r>
        <w:t>Programinės įrangos vykdymas naudojantis „Microsoft Azure“ paslaugomis</w:t>
      </w:r>
    </w:p>
    <w:p w:rsidR="004C01C6" w:rsidRDefault="002912D4" w:rsidP="002912D4">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rsidR="004C01C6" w:rsidRDefault="002912D4" w:rsidP="002912D4">
      <w:pPr>
        <w:pStyle w:val="ProductList-Bullet"/>
        <w:numPr>
          <w:ilvl w:val="1"/>
          <w:numId w:val="18"/>
        </w:numPr>
      </w:pPr>
      <w:r>
        <w:t>Programinės įrangos naudojimui taikomos Kliento bendrojo licencijavimo sutarties sąlygos ir bet kokios su ta Programine įranga pateikiamos sąlygos.</w:t>
      </w:r>
    </w:p>
    <w:p w:rsidR="004C01C6" w:rsidRDefault="002912D4" w:rsidP="002912D4">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rsidR="004C01C6" w:rsidRDefault="004C01C6">
      <w:pPr>
        <w:pStyle w:val="ProductList-BodyIndented"/>
      </w:pPr>
    </w:p>
    <w:p w:rsidR="004C01C6" w:rsidRDefault="002912D4">
      <w:pPr>
        <w:pStyle w:val="ProductList-SubClauseHeading"/>
        <w:outlineLvl w:val="4"/>
      </w:pPr>
      <w:r>
        <w:t>Papildomi reikalavimai</w:t>
      </w:r>
    </w:p>
    <w:p w:rsidR="004C01C6" w:rsidRDefault="002912D4">
      <w:pPr>
        <w:pStyle w:val="ProductList-BodyIndented"/>
      </w:pPr>
      <w:r>
        <w:t>Norėdamas Programinę įrangą vykdyti naudodamasis „Microsoft Azure“ paslaugomis Klientas turi aktyvinti „Visual Studio“ prenumeratą susiedamas savo „Microsoft“ paskyrą su „Visual Studio“ prenumerata.</w:t>
      </w:r>
    </w:p>
    <w:p w:rsidR="004C01C6" w:rsidRDefault="004C01C6">
      <w:pPr>
        <w:pStyle w:val="ProductList-BodyIndented"/>
      </w:pPr>
    </w:p>
    <w:p w:rsidR="004C01C6" w:rsidRDefault="002912D4">
      <w:pPr>
        <w:pStyle w:val="ProductList-SubClauseHeading"/>
        <w:outlineLvl w:val="4"/>
      </w:pPr>
      <w:r>
        <w:t>Priėmimo bandymas ir atsiliepimai</w:t>
      </w:r>
    </w:p>
    <w:p w:rsidR="004C01C6" w:rsidRDefault="002912D4">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4C01C6" w:rsidRDefault="004C01C6">
      <w:pPr>
        <w:pStyle w:val="ProductList-BodyIndented"/>
      </w:pPr>
    </w:p>
    <w:p w:rsidR="004C01C6" w:rsidRDefault="002912D4">
      <w:pPr>
        <w:pStyle w:val="ProductList-SubClauseHeading"/>
        <w:outlineLvl w:val="4"/>
      </w:pPr>
      <w:r>
        <w:t>„Windows Server 2016“ nuotolinio darbalaukio tarnybos</w:t>
      </w:r>
    </w:p>
    <w:p w:rsidR="004C01C6" w:rsidRDefault="002912D4">
      <w:pPr>
        <w:pStyle w:val="ProductList-BodyIndented"/>
      </w:pPr>
      <w:r>
        <w:t>Ne daugiau nei 200 anoniminių vartotojų vienu metu gali naudodami „Windows Server“ programinės įrangos funkciją Nuotolinio darbalaukio tarnybos pasiekti Kliento programų demonstracines versijas internete.</w:t>
      </w:r>
    </w:p>
    <w:p w:rsidR="004C01C6" w:rsidRDefault="004C01C6">
      <w:pPr>
        <w:pStyle w:val="ProductList-BodyIndented"/>
      </w:pPr>
    </w:p>
    <w:p w:rsidR="004C01C6" w:rsidRDefault="002912D4">
      <w:pPr>
        <w:pStyle w:val="ProductList-SubClauseHeading"/>
        <w:outlineLvl w:val="4"/>
      </w:pPr>
      <w:r>
        <w:t>„Windows“ įdėtieji produktai</w:t>
      </w:r>
    </w:p>
    <w:p w:rsidR="004C01C6" w:rsidRDefault="002912D4">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4C01C6" w:rsidRDefault="004C01C6">
      <w:pPr>
        <w:pStyle w:val="ProductList-BodyIndented"/>
        <w:jc w:val="right"/>
      </w:pPr>
    </w:p>
    <w:tbl>
      <w:tblPr>
        <w:tblStyle w:val="PURTable0"/>
        <w:tblW w:w="0" w:type="dxa"/>
        <w:tblLook w:val="04A0" w:firstRow="1" w:lastRow="0" w:firstColumn="1" w:lastColumn="0" w:noHBand="0" w:noVBand="1"/>
      </w:tblPr>
      <w:tblGrid>
        <w:gridCol w:w="1055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Indented"/>
      </w:pPr>
    </w:p>
    <w:p w:rsidR="004C01C6" w:rsidRDefault="004C01C6">
      <w:pPr>
        <w:sectPr w:rsidR="004C01C6">
          <w:headerReference w:type="default" r:id="rId33"/>
          <w:footerReference w:type="default" r:id="rId34"/>
          <w:type w:val="continuous"/>
          <w:pgSz w:w="12240" w:h="15840" w:code="1"/>
          <w:pgMar w:top="1170" w:right="720" w:bottom="720" w:left="720" w:header="432" w:footer="288" w:gutter="0"/>
          <w:cols w:space="360"/>
        </w:sectPr>
      </w:pPr>
    </w:p>
    <w:p w:rsidR="004C01C6" w:rsidRDefault="002912D4">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33708994"/>
      <w:r>
        <w:instrText>Programinė įranga</w:instrText>
      </w:r>
      <w:bookmarkEnd w:id="35"/>
      <w:r>
        <w:instrText>" \l 1</w:instrText>
      </w:r>
      <w:r>
        <w:fldChar w:fldCharType="end"/>
      </w:r>
    </w:p>
    <w:p w:rsidR="004C01C6" w:rsidRDefault="002912D4">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4C01C6" w:rsidRDefault="002912D4">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none" w:sz="4" w:space="0" w:color="FFFFFF"/>
              <w:right w:val="none" w:sz="4" w:space="0" w:color="6E6E6E"/>
            </w:tcBorders>
          </w:tcPr>
          <w:p w:rsidR="004C01C6" w:rsidRDefault="002912D4">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C01C6" w:rsidRDefault="002912D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01C6" w:rsidRDefault="002912D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2.1. Regioniniai apribojimai</w:t>
      </w:r>
    </w:p>
    <w:p w:rsidR="004C01C6" w:rsidRDefault="002912D4">
      <w:pPr>
        <w:pStyle w:val="ProductList-Body"/>
      </w:pPr>
      <w:r>
        <w:t>Klientas neturi teisės atsisiųsti „Advanced Threat Analytics 2016“ ir naudoti ar platinti Kinijos Liaudies Respublikoje.</w:t>
      </w:r>
    </w:p>
    <w:p w:rsidR="004C01C6" w:rsidRDefault="004C01C6">
      <w:pPr>
        <w:pStyle w:val="ProductList-Body"/>
      </w:pPr>
    </w:p>
    <w:p w:rsidR="004C01C6" w:rsidRDefault="002912D4">
      <w:pPr>
        <w:pStyle w:val="ProductList-ClauseHeading"/>
        <w:outlineLvl w:val="3"/>
      </w:pPr>
      <w:r>
        <w:t>2.2 Akademines licencijas turintys klientai</w:t>
      </w:r>
    </w:p>
    <w:p w:rsidR="004C01C6" w:rsidRDefault="002912D4">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4C01C6" w:rsidRDefault="002912D4">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„Advanced Threat Analytics 2016“ (vartotojo arba OSE ML)</w:t>
            </w:r>
          </w:p>
          <w:p w:rsidR="004C01C6" w:rsidRDefault="002912D4">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„Azure“ vartotojams skirta patobulinta apsauga nuo grėsmių (Vartotojo PL)</w:t>
            </w:r>
          </w:p>
          <w:p w:rsidR="004C01C6" w:rsidRDefault="002912D4">
            <w:pPr>
              <w:pStyle w:val="ProductList-TableBody"/>
            </w:pPr>
            <w:r>
              <w:t xml:space="preserve">Valdymo licenciją atitinkanti licencija (žr. </w:t>
            </w:r>
            <w:hyperlink w:anchor="_Sec591">
              <w:r>
                <w:rPr>
                  <w:color w:val="00467F"/>
                  <w:u w:val="single"/>
                </w:rPr>
                <w:t>A priedą</w:t>
              </w:r>
            </w:hyperlink>
            <w:r>
              <w:t>)</w:t>
            </w:r>
          </w:p>
        </w:tc>
      </w:tr>
    </w:tbl>
    <w:p w:rsidR="004C01C6" w:rsidRDefault="004C01C6">
      <w:pPr>
        <w:pStyle w:val="ProductList-Body"/>
      </w:pPr>
    </w:p>
    <w:p w:rsidR="004C01C6" w:rsidRDefault="002912D4">
      <w:pPr>
        <w:pStyle w:val="ProductList-ClauseHeading"/>
        <w:outlineLvl w:val="3"/>
      </w:pPr>
      <w:r>
        <w:t>3.2. Naudojimo atvejai, kai būtina valdymo licencija</w:t>
      </w:r>
    </w:p>
    <w:p w:rsidR="004C01C6" w:rsidRDefault="002912D4">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4C01C6" w:rsidRDefault="004C01C6">
      <w:pPr>
        <w:pStyle w:val="ProductList-Body"/>
      </w:pPr>
    </w:p>
    <w:p w:rsidR="004C01C6" w:rsidRDefault="002912D4">
      <w:pPr>
        <w:pStyle w:val="ProductList-ClauseHeading"/>
        <w:outlineLvl w:val="3"/>
      </w:pPr>
      <w:r>
        <w:t>3.3. Atvirojo kodo komponentų trečiųjų šalių licencijavimo sąlygos</w:t>
      </w:r>
    </w:p>
    <w:p w:rsidR="004C01C6" w:rsidRDefault="002912D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4C01C6" w:rsidRDefault="002912D4">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41" w:name="_Sec1292"/>
      <w:r>
        <w:lastRenderedPageBreak/>
        <w:t>„Azure FXT Edge Filer”</w:t>
      </w:r>
      <w:bookmarkEnd w:id="41"/>
      <w:r>
        <w:fldChar w:fldCharType="begin"/>
      </w:r>
      <w:r>
        <w:instrText xml:space="preserve"> TC "„Azure FXT Edge Filer”" \l 2</w:instrText>
      </w:r>
      <w:r>
        <w:fldChar w:fldCharType="end"/>
      </w:r>
    </w:p>
    <w:p w:rsidR="004C01C6" w:rsidRDefault="002912D4">
      <w:pPr>
        <w:pStyle w:val="ProductList-Offering1SubSection"/>
        <w:outlineLvl w:val="2"/>
      </w:pPr>
      <w:bookmarkStart w:id="42" w:name="_Sec1293"/>
      <w:r>
        <w:t>1. Programos pasiekiamumas</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none" w:sz="4" w:space="0" w:color="FFFFFF"/>
              <w:right w:val="none" w:sz="4" w:space="0" w:color="6E6E6E"/>
            </w:tcBorders>
          </w:tcPr>
          <w:p w:rsidR="004C01C6" w:rsidRDefault="002912D4">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rsidR="004C01C6" w:rsidRDefault="002912D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2"/>
      </w:pPr>
      <w:bookmarkStart w:id="43" w:name="_Sec1294"/>
      <w:r>
        <w:t>2. Informacija apie produktą</w:t>
      </w:r>
      <w:bookmarkEnd w:id="43"/>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(SA):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2.1 „Azure FXT Edge Filer” naujesnės versijos licencija</w:t>
      </w:r>
    </w:p>
    <w:p w:rsidR="004C01C6" w:rsidRDefault="002912D4">
      <w:pPr>
        <w:pStyle w:val="ProductList-Body"/>
      </w:pPr>
      <w:r>
        <w:t>Kiekvienai įsigytai „Azure FXT Edge Filer“ PL Klientas gali įsigyti vieną naujesnės versijos PL.</w:t>
      </w:r>
    </w:p>
    <w:p w:rsidR="004C01C6" w:rsidRDefault="002912D4">
      <w:pPr>
        <w:pStyle w:val="ProductList-Offering1SubSection"/>
        <w:outlineLvl w:val="2"/>
      </w:pPr>
      <w:bookmarkStart w:id="44" w:name="_Sec1295"/>
      <w:r>
        <w:t>3. Naudojimo teisės</w:t>
      </w:r>
      <w:bookmarkEnd w:id="44"/>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3.1 Apdorotų duomenų saugojimas trečiųjų šalių serveriuose</w:t>
      </w:r>
    </w:p>
    <w:p w:rsidR="004C01C6" w:rsidRDefault="002912D4">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rsidR="004C01C6" w:rsidRDefault="002912D4">
      <w:pPr>
        <w:pStyle w:val="ProductList-Offering1SubSection"/>
        <w:outlineLvl w:val="2"/>
      </w:pPr>
      <w:bookmarkStart w:id="45" w:name="_Sec1296"/>
      <w:r>
        <w:t>4. Programinės įrangos naujumo garantija</w:t>
      </w:r>
      <w:bookmarkEnd w:id="45"/>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46" w:name="_Sec592"/>
      <w:r>
        <w:t>BizTalk</w:t>
      </w:r>
      <w:bookmarkEnd w:id="46"/>
      <w:r>
        <w:fldChar w:fldCharType="begin"/>
      </w:r>
      <w:r>
        <w:instrText xml:space="preserve"> TC "</w:instrText>
      </w:r>
      <w:bookmarkStart w:id="47" w:name="_Toc33708995"/>
      <w:r>
        <w:instrText>BizTalk</w:instrText>
      </w:r>
      <w:bookmarkEnd w:id="47"/>
      <w:r>
        <w:instrText>" \l 2</w:instrText>
      </w:r>
      <w:r>
        <w:fldChar w:fldCharType="end"/>
      </w:r>
    </w:p>
    <w:p w:rsidR="004C01C6" w:rsidRDefault="002912D4">
      <w:pPr>
        <w:pStyle w:val="ProductList-Offering1SubSection"/>
        <w:outlineLvl w:val="2"/>
      </w:pPr>
      <w:bookmarkStart w:id="48" w:name="_Sec593"/>
      <w:r>
        <w:t>1. Programos pasiekiamumas</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C01C6" w:rsidRDefault="002912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01C6" w:rsidRDefault="002912D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C6" w:rsidRDefault="002912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01C6" w:rsidRDefault="00291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none" w:sz="4" w:space="0" w:color="6E6E6E"/>
              <w:right w:val="none" w:sz="4" w:space="0" w:color="6E6E6E"/>
            </w:tcBorders>
          </w:tcPr>
          <w:p w:rsidR="004C01C6" w:rsidRDefault="002912D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01C6" w:rsidRDefault="002912D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01C6" w:rsidRDefault="004C01C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01C6" w:rsidRDefault="004C01C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2"/>
      </w:pPr>
      <w:bookmarkStart w:id="49" w:name="_Sec594"/>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2912D4">
      <w:pPr>
        <w:pStyle w:val="ProductList-Offering1SubSection"/>
        <w:outlineLvl w:val="2"/>
      </w:pPr>
      <w:bookmarkStart w:id="50" w:name="_Sec595"/>
      <w:r>
        <w:lastRenderedPageBreak/>
        <w:t>3. Naudojimo teisės</w:t>
      </w:r>
      <w:bookmarkEnd w:id="50"/>
    </w:p>
    <w:tbl>
      <w:tblPr>
        <w:tblStyle w:val="PURTable"/>
        <w:tblW w:w="0" w:type="dxa"/>
        <w:tblLook w:val="04A0" w:firstRow="1" w:lastRow="0" w:firstColumn="1" w:lastColumn="0" w:noHBand="0" w:noVBand="1"/>
      </w:tblPr>
      <w:tblGrid>
        <w:gridCol w:w="3634"/>
        <w:gridCol w:w="3635"/>
        <w:gridCol w:w="364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3.1. „BizTalk Server Branch“ ir „BizTalk Server Standard“ leidimai</w:t>
      </w:r>
    </w:p>
    <w:p w:rsidR="004C01C6" w:rsidRDefault="002912D4">
      <w:pPr>
        <w:pStyle w:val="ProductList-SubClauseHeading"/>
        <w:outlineLvl w:val="4"/>
      </w:pPr>
      <w:r>
        <w:t>3.1.1 Naudojimo apribojimai</w:t>
      </w:r>
    </w:p>
    <w:p w:rsidR="004C01C6" w:rsidRDefault="002912D4">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4C01C6" w:rsidRDefault="004C01C6">
      <w:pPr>
        <w:pStyle w:val="ProductList-BodyIndented"/>
      </w:pPr>
    </w:p>
    <w:p w:rsidR="004C01C6" w:rsidRDefault="002912D4">
      <w:pPr>
        <w:pStyle w:val="ProductList-SubClauseHeading"/>
        <w:outlineLvl w:val="4"/>
      </w:pPr>
      <w:r>
        <w:t>3.1.2 „Office Web Component“</w:t>
      </w:r>
    </w:p>
    <w:p w:rsidR="004C01C6" w:rsidRDefault="002912D4">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4C01C6" w:rsidRDefault="004C01C6">
      <w:pPr>
        <w:pStyle w:val="ProductList-BodyIndented"/>
      </w:pPr>
    </w:p>
    <w:p w:rsidR="004C01C6" w:rsidRDefault="002912D4">
      <w:pPr>
        <w:pStyle w:val="ProductList-ClauseHeading"/>
        <w:outlineLvl w:val="3"/>
      </w:pPr>
      <w:r>
        <w:t>3.2 „BizTalk Server Branch Edition“</w:t>
      </w:r>
    </w:p>
    <w:p w:rsidR="004C01C6" w:rsidRDefault="002912D4">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rsidR="004C01C6" w:rsidRDefault="002912D4" w:rsidP="002912D4">
      <w:pPr>
        <w:pStyle w:val="ProductList-Bullet"/>
        <w:numPr>
          <w:ilvl w:val="0"/>
          <w:numId w:val="19"/>
        </w:numPr>
      </w:pPr>
      <w:r>
        <w:t>atlikti pagrindinio mazgo funkcijų tinklo žvaigždiniame modelyje,</w:t>
      </w:r>
    </w:p>
    <w:p w:rsidR="004C01C6" w:rsidRDefault="002912D4" w:rsidP="002912D4">
      <w:pPr>
        <w:pStyle w:val="ProductList-Bullet"/>
        <w:numPr>
          <w:ilvl w:val="0"/>
          <w:numId w:val="19"/>
        </w:numPr>
      </w:pPr>
      <w:r>
        <w:t>centralizuoti visos įmonės ryšių su kitais Serveriais arba įrenginiais,</w:t>
      </w:r>
    </w:p>
    <w:p w:rsidR="004C01C6" w:rsidRDefault="002912D4" w:rsidP="002912D4">
      <w:pPr>
        <w:pStyle w:val="ProductList-Bullet"/>
        <w:numPr>
          <w:ilvl w:val="0"/>
          <w:numId w:val="19"/>
        </w:numPr>
      </w:pPr>
      <w:r>
        <w:t>automatizuoti verslo procesų skirtinguose padaliniuose, verslo skyriuose arba filialų biuruose.</w:t>
      </w:r>
    </w:p>
    <w:p w:rsidR="004C01C6" w:rsidRDefault="004C01C6">
      <w:pPr>
        <w:pStyle w:val="ProductList-Body"/>
      </w:pPr>
    </w:p>
    <w:p w:rsidR="004C01C6" w:rsidRDefault="002912D4">
      <w:pPr>
        <w:pStyle w:val="ProductList-ClauseHeading"/>
        <w:outlineLvl w:val="3"/>
      </w:pPr>
      <w:r>
        <w:t>3.3. Licencijuotas „Host Integration Server” (HIS) naudojimas</w:t>
      </w:r>
    </w:p>
    <w:p w:rsidR="004C01C6" w:rsidRDefault="002912D4">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rsidR="004C01C6" w:rsidRDefault="004C01C6">
      <w:pPr>
        <w:pStyle w:val="ProductList-Body"/>
      </w:pPr>
    </w:p>
    <w:p w:rsidR="004C01C6" w:rsidRDefault="002912D4">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BizTalk Server susijusios schemos ir šablonai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BAM įvykių API ir perėmimo bei administravimo įrankiai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Development Tools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MQHelper.dll</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SOAP Receive Adapter</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UDDI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2912D4">
      <w:pPr>
        <w:pStyle w:val="ProductList-Offering1SubSection"/>
        <w:outlineLvl w:val="2"/>
      </w:pPr>
      <w:bookmarkStart w:id="51" w:name="_Sec596"/>
      <w:r>
        <w:t>4. Programinės įrangos naujumo garantija</w:t>
      </w:r>
      <w:bookmarkEnd w:id="51"/>
    </w:p>
    <w:p w:rsidR="004C01C6" w:rsidRDefault="004C01C6">
      <w:pPr>
        <w:pStyle w:val="ProductList-Body"/>
      </w:pPr>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4.1. „Biz Talk Server 2020 Enterprise“ – neribotas virtualizavimas</w:t>
      </w:r>
    </w:p>
    <w:p w:rsidR="004C01C6" w:rsidRDefault="002912D4">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4C01C6" w:rsidRDefault="004C01C6">
      <w:pPr>
        <w:pStyle w:val="ProductList-Body"/>
      </w:pPr>
    </w:p>
    <w:p w:rsidR="004C01C6" w:rsidRDefault="002912D4">
      <w:pPr>
        <w:pStyle w:val="ProductList-ClauseHeading"/>
        <w:outlineLvl w:val="3"/>
      </w:pPr>
      <w:r>
        <w:t>4.2 „Biz Talk Server“ funkcijų paketai</w:t>
      </w:r>
    </w:p>
    <w:p w:rsidR="004C01C6" w:rsidRDefault="002912D4">
      <w:pPr>
        <w:pStyle w:val="ProductList-Body"/>
      </w:pPr>
      <w:r>
        <w:t>Klientai turi teisę naudoti funkcijų paketus, išleistus SA galiojimo laikotarpiu.</w:t>
      </w:r>
    </w:p>
    <w:p w:rsidR="004C01C6" w:rsidRDefault="004C01C6">
      <w:pPr>
        <w:pStyle w:val="ProductList-Body"/>
      </w:pP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52" w:name="_Sec597"/>
      <w:r>
        <w:lastRenderedPageBreak/>
        <w:t>„CAL Suite“ paketai</w:t>
      </w:r>
      <w:bookmarkEnd w:id="52"/>
      <w:r>
        <w:fldChar w:fldCharType="begin"/>
      </w:r>
      <w:r>
        <w:instrText xml:space="preserve"> TC "„CAL Suite“ paketai" \l 2</w:instrText>
      </w:r>
      <w:r>
        <w:fldChar w:fldCharType="end"/>
      </w:r>
    </w:p>
    <w:p w:rsidR="004C01C6" w:rsidRDefault="002912D4">
      <w:pPr>
        <w:pStyle w:val="ProductList-Offering1SubSection"/>
        <w:outlineLvl w:val="2"/>
      </w:pPr>
      <w:bookmarkStart w:id="53" w:name="_Sec868"/>
      <w:r>
        <w:t>1. Programos pasiekiamumas</w:t>
      </w:r>
      <w:bookmarkEnd w:id="53"/>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4C01C6">
      <w:pPr>
        <w:pStyle w:val="ProductList-Body"/>
      </w:pPr>
    </w:p>
    <w:p w:rsidR="004C01C6" w:rsidRDefault="002912D4">
      <w:pPr>
        <w:pStyle w:val="ProductList-Offering1SubSection"/>
        <w:outlineLvl w:val="2"/>
      </w:pPr>
      <w:bookmarkStart w:id="54" w:name="_Sec599"/>
      <w:r>
        <w:t>2. Informacija apie produktą</w:t>
      </w:r>
      <w:bookmarkEnd w:id="54"/>
    </w:p>
    <w:tbl>
      <w:tblPr>
        <w:tblStyle w:val="PURTable"/>
        <w:tblW w:w="0" w:type="dxa"/>
        <w:tblLook w:val="04A0" w:firstRow="1" w:lastRow="0" w:firstColumn="1" w:lastColumn="0" w:noHBand="0" w:noVBand="1"/>
      </w:tblPr>
      <w:tblGrid>
        <w:gridCol w:w="3616"/>
        <w:gridCol w:w="3685"/>
        <w:gridCol w:w="361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2912D4">
      <w:pPr>
        <w:pStyle w:val="ProductList-ClauseHeading"/>
        <w:outlineLvl w:val="3"/>
      </w:pPr>
      <w:r>
        <w:t>2.1. Taikytinų „CAL Suite“ paketų naudojimo teisių nustatymas</w:t>
      </w:r>
    </w:p>
    <w:p w:rsidR="004C01C6" w:rsidRDefault="002912D4">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4C01C6" w:rsidRDefault="004C01C6">
      <w:pPr>
        <w:pStyle w:val="ProductList-Body"/>
      </w:pPr>
    </w:p>
    <w:p w:rsidR="004C01C6" w:rsidRDefault="002912D4">
      <w:pPr>
        <w:pStyle w:val="ProductList-ClauseHeading"/>
        <w:outlineLvl w:val="3"/>
      </w:pPr>
      <w:r>
        <w:t>2.2. KPL paketų komponentai</w:t>
      </w:r>
    </w:p>
    <w:p w:rsidR="004C01C6" w:rsidRDefault="002912D4">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4C01C6" w:rsidRDefault="004C01C6">
      <w:pPr>
        <w:pStyle w:val="ProductList-Body"/>
      </w:pPr>
    </w:p>
    <w:p w:rsidR="004C01C6" w:rsidRDefault="002912D4">
      <w:pPr>
        <w:pStyle w:val="ProductList-ClauseHeading"/>
        <w:outlineLvl w:val="3"/>
      </w:pPr>
      <w:r>
        <w:t>2.3. „CAL Suite Bridge“</w:t>
      </w:r>
    </w:p>
    <w:p w:rsidR="004C01C6" w:rsidRDefault="002912D4">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Priskirtos Internete teikiamos paslaugos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365 E1“ ir „Microsoft Intune“</w:t>
            </w:r>
            <w:r>
              <w:fldChar w:fldCharType="begin"/>
            </w:r>
            <w:r>
              <w:instrText xml:space="preserve"> XE "„Office 365 E1“ ir „Microsoft Intune“" </w:instrText>
            </w:r>
            <w:r>
              <w:fldChar w:fldCharType="end"/>
            </w:r>
            <w:r>
              <w:t xml:space="preserve"> arba</w:t>
            </w:r>
          </w:p>
          <w:p w:rsidR="004C01C6" w:rsidRDefault="002912D4">
            <w:pPr>
              <w:pStyle w:val="ProductList-TableBody"/>
            </w:pPr>
            <w:r>
              <w:t>„Office 365 E3“ ir „Microsoft Intune“</w:t>
            </w:r>
            <w:r>
              <w:fldChar w:fldCharType="begin"/>
            </w:r>
            <w:r>
              <w:instrText xml:space="preserve"> XE "„Office 365 E3“ ir „Microsoft Intune“" </w:instrText>
            </w:r>
            <w:r>
              <w:fldChar w:fldCharType="end"/>
            </w:r>
            <w:r>
              <w:t xml:space="preserve"> arba</w:t>
            </w:r>
          </w:p>
          <w:p w:rsidR="004C01C6" w:rsidRDefault="002912D4">
            <w:pPr>
              <w:pStyle w:val="ProductList-TableBody"/>
            </w:pPr>
            <w:r>
              <w:t>„Office 365 E5“ ir „Microsoft Intune“</w:t>
            </w:r>
            <w:r>
              <w:fldChar w:fldCharType="begin"/>
            </w:r>
            <w:r>
              <w:instrText xml:space="preserve"> XE "„Office 365 E5“ ir „Microsoft Intune“" </w:instrText>
            </w:r>
            <w:r>
              <w:fldChar w:fldCharType="end"/>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Intune“</w:t>
            </w:r>
            <w:r>
              <w:fldChar w:fldCharType="begin"/>
            </w:r>
            <w:r>
              <w:instrText xml:space="preserve"> XE "„Microsoft Intune“" </w:instrText>
            </w:r>
            <w:r>
              <w:fldChar w:fldCharType="end"/>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Mobility + Security E3“</w:t>
            </w:r>
            <w:r>
              <w:fldChar w:fldCharType="begin"/>
            </w:r>
            <w:r>
              <w:instrText xml:space="preserve"> XE "„Enterprise Mobility + Security E3“" </w:instrText>
            </w:r>
            <w:r>
              <w:fldChar w:fldCharType="end"/>
            </w:r>
            <w:r>
              <w:t xml:space="preserve"> arba</w:t>
            </w:r>
          </w:p>
          <w:p w:rsidR="004C01C6" w:rsidRDefault="002912D4">
            <w:pPr>
              <w:pStyle w:val="ProductList-TableBody"/>
            </w:pPr>
            <w:r>
              <w:t>„Enterprise Mobility + Security E5“</w:t>
            </w:r>
            <w:r>
              <w:fldChar w:fldCharType="begin"/>
            </w:r>
            <w:r>
              <w:instrText xml:space="preserve"> XE "„Enterprise Mobility + Security E5“" </w:instrText>
            </w:r>
            <w:r>
              <w:fldChar w:fldCharType="end"/>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365 E3“</w:t>
            </w:r>
            <w:r>
              <w:fldChar w:fldCharType="begin"/>
            </w:r>
            <w:r>
              <w:instrText xml:space="preserve"> XE "„Office 365 E3“" </w:instrText>
            </w:r>
            <w:r>
              <w:fldChar w:fldCharType="end"/>
            </w:r>
            <w:r>
              <w:t xml:space="preserve"> arba</w:t>
            </w:r>
          </w:p>
          <w:p w:rsidR="004C01C6" w:rsidRDefault="002912D4">
            <w:pPr>
              <w:pStyle w:val="ProductList-TableBody"/>
            </w:pPr>
            <w:r>
              <w:t>„Office 365 E5“</w:t>
            </w:r>
            <w:r>
              <w:fldChar w:fldCharType="begin"/>
            </w:r>
            <w:r>
              <w:instrText xml:space="preserve"> XE "„Office 365 E5“" </w:instrText>
            </w:r>
            <w:r>
              <w:fldChar w:fldCharType="end"/>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365 E3“ ir „Microsoft Intune“</w:t>
            </w:r>
            <w:r>
              <w:fldChar w:fldCharType="begin"/>
            </w:r>
            <w:r>
              <w:instrText xml:space="preserve"> XE "„Office 365 E3“ ir „Microsoft Intune“" </w:instrText>
            </w:r>
            <w:r>
              <w:fldChar w:fldCharType="end"/>
            </w:r>
            <w:r>
              <w:t xml:space="preserve"> arba</w:t>
            </w:r>
          </w:p>
          <w:p w:rsidR="004C01C6" w:rsidRDefault="002912D4">
            <w:pPr>
              <w:pStyle w:val="ProductList-TableBody"/>
            </w:pPr>
            <w:r>
              <w:t>„Office 365 E5“ ir „Microsoft Intune“</w:t>
            </w:r>
            <w:r>
              <w:fldChar w:fldCharType="begin"/>
            </w:r>
            <w:r>
              <w:instrText xml:space="preserve"> XE "„Office 365 E5“ ir „Microsoft Intune“" </w:instrText>
            </w:r>
            <w:r>
              <w:fldChar w:fldCharType="end"/>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Intune“</w:t>
            </w:r>
            <w:r>
              <w:fldChar w:fldCharType="begin"/>
            </w:r>
            <w:r>
              <w:instrText xml:space="preserve"> XE "„Microsoft Intune“" </w:instrText>
            </w:r>
            <w:r>
              <w:fldChar w:fldCharType="end"/>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„Enterprise CAL Suite Bridge for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Mobility + Security E3“</w:t>
            </w:r>
            <w:r>
              <w:fldChar w:fldCharType="begin"/>
            </w:r>
            <w:r>
              <w:instrText xml:space="preserve"> XE "„Enterprise Mobility + Security E3“" </w:instrText>
            </w:r>
            <w:r>
              <w:fldChar w:fldCharType="end"/>
            </w:r>
            <w:r>
              <w:t xml:space="preserve"> arba</w:t>
            </w:r>
          </w:p>
          <w:p w:rsidR="004C01C6" w:rsidRDefault="002912D4">
            <w:pPr>
              <w:pStyle w:val="ProductList-TableBody"/>
            </w:pPr>
            <w:r>
              <w:lastRenderedPageBreak/>
              <w:t>„Enterprise Mobility + Security” E5</w:t>
            </w:r>
            <w:r>
              <w:fldChar w:fldCharType="begin"/>
            </w:r>
            <w:r>
              <w:instrText xml:space="preserve"> XE "„Enterprise Mobility + Security” E5" </w:instrText>
            </w:r>
            <w:r>
              <w:fldChar w:fldCharType="end"/>
            </w:r>
          </w:p>
        </w:tc>
      </w:tr>
    </w:tbl>
    <w:p w:rsidR="004C01C6" w:rsidRDefault="004C01C6">
      <w:pPr>
        <w:pStyle w:val="ProductList-Body"/>
      </w:pPr>
    </w:p>
    <w:p w:rsidR="004C01C6" w:rsidRDefault="002912D4">
      <w:pPr>
        <w:pStyle w:val="ProductList-ClauseHeading"/>
        <w:outlineLvl w:val="3"/>
      </w:pPr>
      <w:r>
        <w:t>2.4. Tik studentams skirtos KPL (Akademinė atviroji ir Akademinė pasirenkamoji licencijos)</w:t>
      </w:r>
    </w:p>
    <w:p w:rsidR="004C01C6" w:rsidRDefault="002912D4">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rsidR="004C01C6" w:rsidRDefault="002912D4">
      <w:pPr>
        <w:pStyle w:val="ProductList-Offering1SubSection"/>
        <w:outlineLvl w:val="2"/>
      </w:pPr>
      <w:bookmarkStart w:id="55" w:name="_Sec600"/>
      <w:r>
        <w:t>3. Naudojimo teisės</w:t>
      </w:r>
      <w:bookmarkEnd w:id="55"/>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3.1. Akademinės programos</w:t>
      </w:r>
    </w:p>
    <w:p w:rsidR="004C01C6" w:rsidRDefault="002912D4">
      <w:pPr>
        <w:pStyle w:val="ProductList-Body"/>
      </w:pPr>
      <w:r>
        <w:t>Toliau nurodytos sąlygos taikomos klientams, dalyvaujantiems Akademinėse bendrojo licencijavimo programose.</w:t>
      </w:r>
    </w:p>
    <w:p w:rsidR="004C01C6" w:rsidRDefault="004C01C6">
      <w:pPr>
        <w:pStyle w:val="ProductList-Body"/>
      </w:pPr>
    </w:p>
    <w:p w:rsidR="004C01C6" w:rsidRDefault="002912D4">
      <w:pPr>
        <w:pStyle w:val="ProductList-SubClauseHeading"/>
        <w:outlineLvl w:val="4"/>
      </w:pPr>
      <w:r>
        <w:t>3.1.1. „Exchange Online“ archyvavimo, skirto „Exchange Server“, A versija</w:t>
      </w:r>
    </w:p>
    <w:p w:rsidR="004C01C6" w:rsidRDefault="002912D4">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4C01C6" w:rsidRDefault="002912D4">
      <w:pPr>
        <w:pStyle w:val="ProductList-Offering1SubSection"/>
        <w:outlineLvl w:val="2"/>
      </w:pPr>
      <w:bookmarkStart w:id="56" w:name="_Sec601"/>
      <w:r>
        <w:t>4. Programinės įrangos naujumo garantija</w:t>
      </w:r>
      <w:bookmarkEnd w:id="56"/>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p w:rsidR="004C01C6" w:rsidRDefault="002912D4">
      <w:pPr>
        <w:pStyle w:val="ProductList-ClauseHeading"/>
        <w:outlineLvl w:val="3"/>
      </w:pPr>
      <w:r>
        <w:t>4.1 Išplėstinės naudojimo teisės, skirtos „Microsoft 365“ klientams</w:t>
      </w:r>
    </w:p>
    <w:p w:rsidR="004C01C6" w:rsidRDefault="002912D4">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4C01C6" w:rsidRDefault="004C01C6">
      <w:pPr>
        <w:pStyle w:val="ProductList-Body"/>
      </w:pPr>
    </w:p>
    <w:p w:rsidR="004C01C6" w:rsidRDefault="002912D4">
      <w:pPr>
        <w:pStyle w:val="ProductList-ClauseHeading"/>
        <w:outlineLvl w:val="3"/>
      </w:pPr>
      <w:r>
        <w:t>4.2. Internete teikiamos paslaugos, įtrauktos į „Enterprise CAL Suite“</w:t>
      </w:r>
    </w:p>
    <w:p w:rsidR="004C01C6" w:rsidRDefault="002912D4">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rsidR="004C01C6" w:rsidRDefault="004C01C6">
      <w:pPr>
        <w:pStyle w:val="ProductList-Body"/>
      </w:pP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57" w:name="_Sec602"/>
      <w:r>
        <w:t>Core Infrastructure Server (CIS) Suite</w:t>
      </w:r>
      <w:bookmarkEnd w:id="57"/>
      <w:r>
        <w:fldChar w:fldCharType="begin"/>
      </w:r>
      <w:r>
        <w:instrText xml:space="preserve"> TC "</w:instrText>
      </w:r>
      <w:bookmarkStart w:id="58" w:name="_Toc33708996"/>
      <w:r>
        <w:instrText>Core Infrastructure Server (CIS) Suite</w:instrText>
      </w:r>
      <w:bookmarkEnd w:id="58"/>
      <w:r>
        <w:instrText>" \l 2</w:instrText>
      </w:r>
      <w:r>
        <w:fldChar w:fldCharType="end"/>
      </w:r>
    </w:p>
    <w:p w:rsidR="004C01C6" w:rsidRDefault="002912D4">
      <w:pPr>
        <w:pStyle w:val="ProductList-Offering1SubSection"/>
        <w:outlineLvl w:val="2"/>
      </w:pPr>
      <w:bookmarkStart w:id="59" w:name="_Sec603"/>
      <w:r>
        <w:t>1. Programos pasiekiamumas</w:t>
      </w:r>
      <w:bookmarkEnd w:id="59"/>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C01C6" w:rsidRDefault="002912D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C01C6" w:rsidRDefault="002912D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Offering1SubSection"/>
        <w:outlineLvl w:val="2"/>
      </w:pPr>
      <w:bookmarkStart w:id="60" w:name="_Sec604"/>
      <w:r>
        <w:t>2. Informacija apie produktą</w:t>
      </w:r>
      <w:bookmarkEnd w:id="60"/>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lastRenderedPageBreak/>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2.1. Programinė įranga, įtraukta į „CIS Suite Standard“</w:t>
      </w:r>
    </w:p>
    <w:p w:rsidR="004C01C6" w:rsidRDefault="002912D4">
      <w:pPr>
        <w:pStyle w:val="ProductList-Body"/>
      </w:pPr>
      <w:r>
        <w:t>„CIS Suite Standard“ apima naujausias „Windows Server Standard“ ir „System Center Standard“ versijas, prieinamas kaip Kliento SA aprėpties dalis.</w:t>
      </w:r>
    </w:p>
    <w:p w:rsidR="004C01C6" w:rsidRDefault="004C01C6">
      <w:pPr>
        <w:pStyle w:val="ProductList-Body"/>
      </w:pPr>
    </w:p>
    <w:p w:rsidR="004C01C6" w:rsidRDefault="002912D4">
      <w:pPr>
        <w:pStyle w:val="ProductList-ClauseHeading"/>
        <w:outlineLvl w:val="3"/>
      </w:pPr>
      <w:r>
        <w:t>2.2. Programinė įranga, įtraukta į „CIS Suite Datacenter“</w:t>
      </w:r>
    </w:p>
    <w:p w:rsidR="004C01C6" w:rsidRDefault="002912D4">
      <w:pPr>
        <w:pStyle w:val="ProductList-Body"/>
      </w:pPr>
      <w:r>
        <w:t>„CIS Suite Datacenter“ apima naujausias „Windows Server Datacenter“ ir „System Center Datacenter“ versijas, prieinamas kaip Kliento SA aprėpties dalis.</w:t>
      </w:r>
    </w:p>
    <w:p w:rsidR="004C01C6" w:rsidRDefault="002912D4">
      <w:pPr>
        <w:pStyle w:val="ProductList-Offering1SubSection"/>
        <w:outlineLvl w:val="2"/>
      </w:pPr>
      <w:bookmarkStart w:id="61" w:name="_Sec605"/>
      <w:r>
        <w:t>3. Naudojimo teisės</w:t>
      </w:r>
      <w:bookmarkEnd w:id="61"/>
    </w:p>
    <w:tbl>
      <w:tblPr>
        <w:tblStyle w:val="PURTable"/>
        <w:tblW w:w="0" w:type="dxa"/>
        <w:tblLook w:val="04A0" w:firstRow="1" w:lastRow="0" w:firstColumn="1" w:lastColumn="0" w:noHBand="0" w:noVBand="1"/>
      </w:tblPr>
      <w:tblGrid>
        <w:gridCol w:w="3646"/>
        <w:gridCol w:w="3629"/>
        <w:gridCol w:w="364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3.1. Taikytinos naudojimo teisės</w:t>
      </w:r>
    </w:p>
    <w:p w:rsidR="004C01C6" w:rsidRDefault="002912D4">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C01C6" w:rsidRDefault="004C01C6">
      <w:pPr>
        <w:pStyle w:val="ProductList-Body"/>
      </w:pPr>
    </w:p>
    <w:p w:rsidR="004C01C6" w:rsidRDefault="002912D4">
      <w:pPr>
        <w:pStyle w:val="ProductList-ClauseHeading"/>
        <w:outlineLvl w:val="3"/>
      </w:pPr>
      <w:r>
        <w:t>3.2 Serverio licencija ir Valdymo licencijos priskyrimas</w:t>
      </w:r>
    </w:p>
    <w:p w:rsidR="004C01C6" w:rsidRDefault="002912D4">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4C01C6" w:rsidRDefault="004C01C6">
      <w:pPr>
        <w:pStyle w:val="ProductList-Body"/>
      </w:pPr>
    </w:p>
    <w:p w:rsidR="004C01C6" w:rsidRDefault="002912D4">
      <w:pPr>
        <w:pStyle w:val="ProductList-ClauseHeading"/>
        <w:outlineLvl w:val="3"/>
      </w:pPr>
      <w:r>
        <w:t>3.3. Papildomos sąlygos</w:t>
      </w:r>
    </w:p>
    <w:p w:rsidR="004C01C6" w:rsidRDefault="002912D4">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4C01C6" w:rsidRDefault="004C01C6">
      <w:pPr>
        <w:pStyle w:val="ProductList-Body"/>
      </w:pPr>
    </w:p>
    <w:p w:rsidR="004C01C6" w:rsidRDefault="002912D4">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4C01C6" w:rsidRDefault="002912D4">
      <w:pPr>
        <w:pStyle w:val="ProductList-Offering1SubSection"/>
        <w:outlineLvl w:val="2"/>
      </w:pPr>
      <w:bookmarkStart w:id="62" w:name="_Sec606"/>
      <w:r>
        <w:t>4. Programinės įrangos naujumo garantija</w:t>
      </w:r>
      <w:bookmarkEnd w:id="62"/>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4.1 „Microsoft Azure“ hibridinė privilegija, skirta „Windows Server“</w:t>
      </w:r>
    </w:p>
    <w:p w:rsidR="004C01C6" w:rsidRDefault="002912D4">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rsidR="004C01C6" w:rsidRDefault="004C01C6">
      <w:pPr>
        <w:pStyle w:val="ProductList-Body"/>
      </w:pPr>
    </w:p>
    <w:p w:rsidR="004C01C6" w:rsidRDefault="002912D4">
      <w:pPr>
        <w:pStyle w:val="ProductList-ClauseHeading"/>
        <w:outlineLvl w:val="3"/>
      </w:pPr>
      <w:r>
        <w:t>4.2 Pusmetinių naujinimų kanalų leidimai</w:t>
      </w:r>
    </w:p>
    <w:p w:rsidR="004C01C6" w:rsidRDefault="002912D4">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rsidR="004C01C6" w:rsidRDefault="004C01C6">
      <w:pPr>
        <w:pStyle w:val="ProductList-Body"/>
      </w:pPr>
    </w:p>
    <w:p w:rsidR="004C01C6" w:rsidRDefault="002912D4">
      <w:pPr>
        <w:pStyle w:val="ProductList-ClauseHeading"/>
        <w:outlineLvl w:val="3"/>
      </w:pPr>
      <w:r>
        <w:t>4.3. „System Center“ konfigūracijos tvarkytuvo „Current Branch“ teisės</w:t>
      </w:r>
    </w:p>
    <w:p w:rsidR="004C01C6" w:rsidRDefault="002912D4">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4C01C6" w:rsidRDefault="004C01C6">
      <w:pPr>
        <w:pStyle w:val="ProductList-Body"/>
      </w:pPr>
    </w:p>
    <w:p w:rsidR="004C01C6" w:rsidRDefault="002912D4">
      <w:pPr>
        <w:pStyle w:val="ProductList-ClauseHeading"/>
        <w:outlineLvl w:val="3"/>
      </w:pPr>
      <w:r>
        <w:t>4.4 Programinės įrangos naujumo garantijos suteikiamos teisės ir privilegijos Prenumeratos licencijos turėtojams</w:t>
      </w:r>
    </w:p>
    <w:p w:rsidR="004C01C6" w:rsidRDefault="002912D4">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4C01C6" w:rsidRDefault="004C01C6">
      <w:pPr>
        <w:pStyle w:val="ProductList-Body"/>
      </w:pPr>
    </w:p>
    <w:p w:rsidR="004C01C6" w:rsidRDefault="002912D4">
      <w:pPr>
        <w:pStyle w:val="ProductList-ClauseHeading"/>
        <w:outlineLvl w:val="3"/>
      </w:pPr>
      <w:r>
        <w:lastRenderedPageBreak/>
        <w:t>4.5. Serverio ir debesies registracijos sutartis (SCE) – teisė valdyti OSE „Microsoft Azure“ platformoje pagal „CIS Suite“ licencijas</w:t>
      </w:r>
    </w:p>
    <w:p w:rsidR="004C01C6" w:rsidRDefault="002912D4">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4C01C6" w:rsidRDefault="002912D4">
      <w:pPr>
        <w:pStyle w:val="ProductList-Body"/>
        <w:ind w:left="720"/>
      </w:pPr>
      <w:r>
        <w:t>• „Windows Server“ virtualiųjų mašinų Egzemplioriai (įskaitant Egzempliorius, įdiegtus pagal „Azure“ HUB);</w:t>
      </w:r>
    </w:p>
    <w:p w:rsidR="004C01C6" w:rsidRDefault="002912D4">
      <w:pPr>
        <w:pStyle w:val="ProductList-Body"/>
        <w:ind w:left="720"/>
      </w:pPr>
      <w:r>
        <w:t>• debesies paslaugų egzemplioriai (Žiniatinklio ir Darbuotojo vaidmenys);</w:t>
      </w:r>
    </w:p>
    <w:p w:rsidR="004C01C6" w:rsidRDefault="002912D4">
      <w:pPr>
        <w:pStyle w:val="ProductList-Body"/>
        <w:ind w:left="720"/>
      </w:pPr>
      <w:r>
        <w:t>• saugyklos paskyros;</w:t>
      </w:r>
    </w:p>
    <w:p w:rsidR="004C01C6" w:rsidRDefault="002912D4">
      <w:pPr>
        <w:pStyle w:val="ProductList-Body"/>
        <w:ind w:left="720"/>
      </w:pPr>
      <w:r>
        <w:t>• SQL duomenų bazės;</w:t>
      </w:r>
    </w:p>
    <w:p w:rsidR="004C01C6" w:rsidRDefault="002912D4">
      <w:pPr>
        <w:pStyle w:val="ProductList-Body"/>
        <w:ind w:left="720"/>
      </w:pPr>
      <w:r>
        <w:t>• svetainių egzemplioriai.</w:t>
      </w:r>
    </w:p>
    <w:p w:rsidR="004C01C6" w:rsidRDefault="004C01C6">
      <w:pPr>
        <w:pStyle w:val="ProductList-Body"/>
      </w:pPr>
    </w:p>
    <w:p w:rsidR="004C01C6" w:rsidRDefault="002912D4">
      <w:pPr>
        <w:pStyle w:val="ProductList-ClauseHeading"/>
        <w:outlineLvl w:val="3"/>
      </w:pPr>
      <w:r>
        <w:t>4.6. Programinės įrangos naujumo garantijos atnaujinimo pasiūlymas „Windows Server“ ir „System Centre“ klientams</w:t>
      </w:r>
    </w:p>
    <w:p w:rsidR="004C01C6" w:rsidRDefault="002912D4">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B stulpelis</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Infrastructure Server Suite Standard‟ (Branduolio licencijų paketai po 2 licencijas)</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Infrastructure Server Suite Datacenter‟ (Branduolio licencijų paketai po 2 licencijas)</w:t>
            </w:r>
          </w:p>
        </w:tc>
      </w:tr>
    </w:tbl>
    <w:p w:rsidR="004C01C6" w:rsidRDefault="002912D4">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63" w:name="_Sec862"/>
      <w:r>
        <w:t>Forefront</w:t>
      </w:r>
      <w:bookmarkEnd w:id="63"/>
      <w:r>
        <w:fldChar w:fldCharType="begin"/>
      </w:r>
      <w:r>
        <w:instrText xml:space="preserve"> TC "</w:instrText>
      </w:r>
      <w:bookmarkStart w:id="64" w:name="_Toc33708997"/>
      <w:r>
        <w:instrText>Forefront</w:instrText>
      </w:r>
      <w:bookmarkEnd w:id="64"/>
      <w:r>
        <w:instrText>" \l 2</w:instrText>
      </w:r>
      <w:r>
        <w:fldChar w:fldCharType="end"/>
      </w:r>
    </w:p>
    <w:p w:rsidR="004C01C6" w:rsidRDefault="002912D4">
      <w:pPr>
        <w:pStyle w:val="ProductList-Offering1SubSection"/>
        <w:outlineLvl w:val="2"/>
      </w:pPr>
      <w:bookmarkStart w:id="65" w:name="_Sec863"/>
      <w:r>
        <w:t>1. Programos pasiekiamumas</w:t>
      </w:r>
      <w:bookmarkEnd w:id="6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BFBFBF"/>
              <w:bottom w:val="none" w:sz="4" w:space="0" w:color="BFBFBF"/>
              <w:right w:val="none" w:sz="4" w:space="0" w:color="6E6E6E"/>
            </w:tcBorders>
          </w:tcPr>
          <w:p w:rsidR="004C01C6" w:rsidRDefault="002912D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C01C6" w:rsidRDefault="002912D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C01C6" w:rsidRDefault="002912D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C01C6" w:rsidRDefault="002912D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C01C6" w:rsidRDefault="002912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Offering1SubSection"/>
        <w:outlineLvl w:val="2"/>
      </w:pPr>
      <w:bookmarkStart w:id="66" w:name="_Sec864"/>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2.1 „Forefront Identity Manager 2010“ – „Windows Live“ leidimas</w:t>
      </w:r>
    </w:p>
    <w:p w:rsidR="004C01C6" w:rsidRDefault="002912D4">
      <w:pPr>
        <w:pStyle w:val="ProductList-Body"/>
      </w:pPr>
      <w:r>
        <w:t>„Forefront Identity Manager 2010 – Windows Live Edition“ yra nauja „Identity Lifecycle Manager 2007 – Windows Live Edition“ versija.</w:t>
      </w:r>
    </w:p>
    <w:p w:rsidR="004C01C6" w:rsidRDefault="002912D4">
      <w:pPr>
        <w:pStyle w:val="ProductList-Offering1SubSection"/>
        <w:outlineLvl w:val="2"/>
      </w:pPr>
      <w:bookmarkStart w:id="67" w:name="_Sec865"/>
      <w:r>
        <w:t>3. Naudojimo teisės</w:t>
      </w:r>
      <w:bookmarkEnd w:id="67"/>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3.1. Tapatybės duomenų importavimas: „Forefront Identity Manager 2010 R2 Windows Live Edition“</w:t>
      </w:r>
    </w:p>
    <w:p w:rsidR="004C01C6" w:rsidRDefault="002912D4">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4C01C6" w:rsidRDefault="004C01C6">
      <w:pPr>
        <w:pStyle w:val="ProductList-Body"/>
      </w:pPr>
    </w:p>
    <w:p w:rsidR="004C01C6" w:rsidRDefault="002912D4">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2912D4">
      <w:pPr>
        <w:pStyle w:val="ProductList-Offering1SubSection"/>
        <w:outlineLvl w:val="2"/>
      </w:pPr>
      <w:bookmarkStart w:id="68" w:name="_Sec866"/>
      <w:r>
        <w:lastRenderedPageBreak/>
        <w:t>4. Programinės įrangos naujumo garantija</w:t>
      </w:r>
      <w:bookmarkEnd w:id="68"/>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69" w:name="_Sec610"/>
      <w:r>
        <w:t>„Microsoft Dynamics 365“ vietinė</w:t>
      </w:r>
      <w:bookmarkEnd w:id="69"/>
      <w:r>
        <w:fldChar w:fldCharType="begin"/>
      </w:r>
      <w:r>
        <w:instrText xml:space="preserve"> TC "„Microsoft Dynamics 365“ vietinė" \l 2</w:instrText>
      </w:r>
      <w:r>
        <w:fldChar w:fldCharType="end"/>
      </w:r>
    </w:p>
    <w:p w:rsidR="004C01C6" w:rsidRDefault="002912D4">
      <w:pPr>
        <w:pStyle w:val="ProductList-Offering1SubSection"/>
        <w:outlineLvl w:val="2"/>
      </w:pPr>
      <w:bookmarkStart w:id="70" w:name="_Sec679"/>
      <w:r>
        <w:t>1. Programos pasiekiamumas</w:t>
      </w:r>
      <w:bookmarkEnd w:id="70"/>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dashed" w:sz="4" w:space="0" w:color="9F9F9F"/>
              <w:right w:val="none" w:sz="4" w:space="0" w:color="6E6E6E"/>
            </w:tcBorders>
          </w:tcPr>
          <w:p w:rsidR="004C01C6" w:rsidRDefault="002912D4">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4C01C6" w:rsidRDefault="002912D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9F9F9F"/>
              <w:left w:val="none" w:sz="4" w:space="0" w:color="6E6E6E"/>
              <w:bottom w:val="dashed" w:sz="4" w:space="0" w:color="BFBFBF"/>
              <w:right w:val="none" w:sz="4" w:space="0" w:color="6E6E6E"/>
            </w:tcBorders>
          </w:tcPr>
          <w:p w:rsidR="004C01C6" w:rsidRDefault="002912D4">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4C01C6" w:rsidRDefault="002912D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C01C6" w:rsidRDefault="002912D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Offering1SubSection"/>
        <w:outlineLvl w:val="2"/>
      </w:pPr>
      <w:bookmarkStart w:id="71" w:name="_Sec735"/>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2912D4">
      <w:pPr>
        <w:pStyle w:val="ProductList-Offering1SubSection"/>
        <w:outlineLvl w:val="2"/>
      </w:pPr>
      <w:bookmarkStart w:id="72" w:name="_Sec790"/>
      <w:r>
        <w:t>3. Naudojimo teisės</w:t>
      </w:r>
      <w:bookmarkEnd w:id="72"/>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3.1. „Dynamics 365 Team Members“ vietinės KPL serverio programinės įrangos prieiga</w:t>
      </w:r>
    </w:p>
    <w:p w:rsidR="004C01C6" w:rsidRDefault="002912D4">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„Dynamics 365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„Dynamics 365 Team Members“</w:t>
            </w:r>
            <w:r>
              <w:fldChar w:fldCharType="begin"/>
            </w:r>
            <w:r>
              <w:instrText xml:space="preserve"> XE "„Dynamics 365 Team Members“" </w:instrText>
            </w:r>
            <w:r>
              <w:fldChar w:fldCharType="end"/>
            </w:r>
            <w:r>
              <w:t xml:space="preserve"> (vartotojo PL)</w:t>
            </w:r>
          </w:p>
        </w:tc>
      </w:tr>
    </w:tbl>
    <w:p w:rsidR="004C01C6" w:rsidRDefault="004C01C6">
      <w:pPr>
        <w:pStyle w:val="ProductList-Body"/>
      </w:pPr>
    </w:p>
    <w:p w:rsidR="004C01C6" w:rsidRDefault="002912D4">
      <w:pPr>
        <w:pStyle w:val="ProductList-ClauseHeading"/>
        <w:outlineLvl w:val="3"/>
      </w:pPr>
      <w:r>
        <w:t>3.2. „Dynamics 365 Sales“ vietinės KPL serverio programinės įrangos prieiga</w:t>
      </w:r>
    </w:p>
    <w:p w:rsidR="004C01C6" w:rsidRDefault="002912D4">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„Dynamics 365 Sales“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„Dynamics 365 Sales“</w:t>
            </w:r>
            <w:r>
              <w:fldChar w:fldCharType="begin"/>
            </w:r>
            <w:r>
              <w:instrText xml:space="preserve"> XE "„Dynamics 365 Sales“" </w:instrText>
            </w:r>
            <w:r>
              <w:fldChar w:fldCharType="end"/>
            </w:r>
            <w:r>
              <w:t xml:space="preserve"> (vartotojo PL)</w:t>
            </w:r>
          </w:p>
        </w:tc>
      </w:tr>
    </w:tbl>
    <w:p w:rsidR="004C01C6" w:rsidRDefault="004C01C6">
      <w:pPr>
        <w:pStyle w:val="ProductList-Body"/>
      </w:pPr>
    </w:p>
    <w:p w:rsidR="004C01C6" w:rsidRDefault="002912D4">
      <w:pPr>
        <w:pStyle w:val="ProductList-ClauseHeading"/>
        <w:outlineLvl w:val="3"/>
      </w:pPr>
      <w:r>
        <w:t>3.3. „Dynamics 365 Customer Service“ vietinės KPL serverio programinės įrangos prieiga</w:t>
      </w:r>
    </w:p>
    <w:p w:rsidR="004C01C6" w:rsidRDefault="002912D4">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„Dynamics 365 Customer Service“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„Dynamics 365 Customer Service“</w:t>
            </w:r>
            <w:r>
              <w:fldChar w:fldCharType="begin"/>
            </w:r>
            <w:r>
              <w:instrText xml:space="preserve"> XE "„Dynamics 365 Customer Service“" </w:instrText>
            </w:r>
            <w:r>
              <w:fldChar w:fldCharType="end"/>
            </w:r>
            <w:r>
              <w:t xml:space="preserve"> (vartotojo PL)</w:t>
            </w:r>
          </w:p>
        </w:tc>
      </w:tr>
    </w:tbl>
    <w:p w:rsidR="004C01C6" w:rsidRDefault="004C01C6">
      <w:pPr>
        <w:pStyle w:val="ProductList-Body"/>
      </w:pPr>
    </w:p>
    <w:p w:rsidR="004C01C6" w:rsidRDefault="002912D4">
      <w:pPr>
        <w:pStyle w:val="ProductList-ClauseHeading"/>
        <w:outlineLvl w:val="3"/>
      </w:pPr>
      <w:r>
        <w:t>3.4. „Dynamics 365 Operations“ vietinės KPL serverio programinės įrangos prieiga</w:t>
      </w:r>
    </w:p>
    <w:p w:rsidR="004C01C6" w:rsidRDefault="002912D4">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11"/>
        <w:gridCol w:w="3643"/>
        <w:gridCol w:w="366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„Dynamics 365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„Dynamics 365 Supply Chain Management“ (vartotojo PL)</w:t>
            </w:r>
          </w:p>
          <w:p w:rsidR="004C01C6" w:rsidRDefault="002912D4">
            <w:pPr>
              <w:pStyle w:val="ProductList-TableBody"/>
            </w:pPr>
            <w:r>
              <w:t>„Dynamics 365 Finance“ (vartotojo PL)</w:t>
            </w:r>
          </w:p>
        </w:tc>
      </w:tr>
    </w:tbl>
    <w:p w:rsidR="004C01C6" w:rsidRDefault="004C01C6">
      <w:pPr>
        <w:pStyle w:val="ProductList-Body"/>
      </w:pPr>
    </w:p>
    <w:p w:rsidR="004C01C6" w:rsidRDefault="002912D4">
      <w:pPr>
        <w:pStyle w:val="ProductList-ClauseHeading"/>
        <w:outlineLvl w:val="3"/>
      </w:pPr>
      <w:r>
        <w:t>3.5. „Dynamics 365 Operations Activity‟ vietinės KPL serverio programinės įrangos prieiga</w:t>
      </w:r>
    </w:p>
    <w:p w:rsidR="004C01C6" w:rsidRDefault="002912D4">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„Dynamics 365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r>
    </w:tbl>
    <w:p w:rsidR="004C01C6" w:rsidRDefault="004C01C6">
      <w:pPr>
        <w:pStyle w:val="ProductList-Body"/>
      </w:pPr>
    </w:p>
    <w:p w:rsidR="004C01C6" w:rsidRDefault="002912D4">
      <w:pPr>
        <w:pStyle w:val="ProductList-ClauseHeading"/>
        <w:outlineLvl w:val="3"/>
      </w:pPr>
      <w:r>
        <w:t>3.6. „Dynamics 365 Operations“ įrenginio vietinės KPL serverio programinės įrangos prieiga</w:t>
      </w:r>
    </w:p>
    <w:p w:rsidR="004C01C6" w:rsidRDefault="002912D4">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„Dynamics 365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„Dynamics 365 Operations Device“</w:t>
            </w:r>
            <w:r>
              <w:fldChar w:fldCharType="begin"/>
            </w:r>
            <w:r>
              <w:instrText xml:space="preserve"> XE "„Dynamics 365 Operations Device“" </w:instrText>
            </w:r>
            <w:r>
              <w:fldChar w:fldCharType="end"/>
            </w:r>
            <w:r>
              <w:t xml:space="preserve"> (vartotojo PL)</w:t>
            </w:r>
          </w:p>
        </w:tc>
      </w:tr>
    </w:tbl>
    <w:p w:rsidR="004C01C6" w:rsidRDefault="004C01C6">
      <w:pPr>
        <w:pStyle w:val="ProductList-ClauseHeading"/>
        <w:outlineLvl w:val="3"/>
      </w:pPr>
    </w:p>
    <w:p w:rsidR="004C01C6" w:rsidRDefault="002912D4">
      <w:pPr>
        <w:pStyle w:val="ProductList-ClauseHeading"/>
        <w:outlineLvl w:val="3"/>
      </w:pPr>
      <w:r>
        <w:t>3.7. „Dynamics 365 Operations Server‟ naudojimo teisės</w:t>
      </w:r>
    </w:p>
    <w:p w:rsidR="004C01C6" w:rsidRDefault="002912D4">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4C01C6" w:rsidRDefault="004C01C6">
      <w:pPr>
        <w:pStyle w:val="ProductList-Body"/>
      </w:pPr>
    </w:p>
    <w:p w:rsidR="004C01C6" w:rsidRDefault="002912D4">
      <w:pPr>
        <w:pStyle w:val="ProductList-ClauseHeading"/>
        <w:outlineLvl w:val="3"/>
      </w:pPr>
      <w:r>
        <w:t>3.8 Vietinės „Dynamics 365“ naudojimo teisės</w:t>
      </w:r>
    </w:p>
    <w:p w:rsidR="004C01C6" w:rsidRDefault="002912D4">
      <w:pPr>
        <w:pStyle w:val="ProductList-SubClauseHeading"/>
        <w:outlineLvl w:val="4"/>
      </w:pPr>
      <w:r>
        <w:t>3.8.1 „Server Use Rights for Dynamics 365“ KPL</w:t>
      </w:r>
    </w:p>
    <w:p w:rsidR="004C01C6" w:rsidRDefault="002912D4">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rsidR="004C01C6" w:rsidRDefault="004C01C6">
      <w:pPr>
        <w:pStyle w:val="ProductList-BodyIndented"/>
      </w:pPr>
    </w:p>
    <w:p w:rsidR="004C01C6" w:rsidRDefault="002912D4">
      <w:pPr>
        <w:pStyle w:val="ProductList-SubClauseHeading"/>
        <w:outlineLvl w:val="4"/>
      </w:pPr>
      <w:r>
        <w:t>3.8.2 Teisė pasinaudoti priskirtais pasiūlymais</w:t>
      </w:r>
    </w:p>
    <w:p w:rsidR="004C01C6" w:rsidRDefault="002912D4">
      <w:pPr>
        <w:pStyle w:val="ProductList-BodyIndented"/>
      </w:pPr>
      <w:r>
        <w:t>Klientai, atnaujinantys sutartis su „Dynamics CRM“ KPL licencijomis, nuo 2016 m. lapkričio 1 d. gali įsigyti „Dynamics 365“ vietinės KPL priskirto pasiūlymo licencijas iki 2019 m. spalio 31 d.</w:t>
      </w:r>
    </w:p>
    <w:p w:rsidR="004C01C6" w:rsidRDefault="004C01C6">
      <w:pPr>
        <w:pStyle w:val="ProductList-BodyIndented"/>
      </w:pPr>
    </w:p>
    <w:p w:rsidR="004C01C6" w:rsidRDefault="002912D4">
      <w:pPr>
        <w:pStyle w:val="ProductList-SubClauseHeading"/>
        <w:outlineLvl w:val="4"/>
      </w:pPr>
      <w:r>
        <w:t>3.8.3 „Dynamics 365 Team Members“ KPL</w:t>
      </w:r>
    </w:p>
    <w:p w:rsidR="004C01C6" w:rsidRDefault="002912D4">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rsidR="004C01C6" w:rsidRDefault="004C01C6">
      <w:pPr>
        <w:pStyle w:val="ProductList-BodyIndented"/>
      </w:pPr>
    </w:p>
    <w:p w:rsidR="004C01C6" w:rsidRDefault="002912D4">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„Microsoft Dynamics“ ataskaitų plėtiniai, skirti „Microsoft Dynamics 365“</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skirtas palaikomiems įrenginiams</w:t>
            </w:r>
          </w:p>
        </w:tc>
      </w:tr>
    </w:tbl>
    <w:p w:rsidR="004C01C6" w:rsidRDefault="002912D4">
      <w:pPr>
        <w:pStyle w:val="ProductList-Offering1SubSection"/>
        <w:outlineLvl w:val="2"/>
      </w:pPr>
      <w:bookmarkStart w:id="73" w:name="_Sec818"/>
      <w:r>
        <w:t>4. Programinės įrangos naujumo garantija</w:t>
      </w:r>
      <w:bookmarkEnd w:id="73"/>
    </w:p>
    <w:tbl>
      <w:tblPr>
        <w:tblStyle w:val="PURTable"/>
        <w:tblW w:w="0" w:type="dxa"/>
        <w:tblLook w:val="04A0" w:firstRow="1" w:lastRow="0" w:firstColumn="1" w:lastColumn="0" w:noHBand="0" w:noVBand="1"/>
      </w:tblPr>
      <w:tblGrid>
        <w:gridCol w:w="3632"/>
        <w:gridCol w:w="3651"/>
        <w:gridCol w:w="363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4.1. „Dynamics 365 Server“ teisės</w:t>
      </w:r>
    </w:p>
    <w:p w:rsidR="004C01C6" w:rsidRDefault="002912D4">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rsidR="004C01C6" w:rsidRDefault="004C01C6">
      <w:pPr>
        <w:pStyle w:val="ProductList-Body"/>
      </w:pPr>
    </w:p>
    <w:p w:rsidR="004C01C6" w:rsidRDefault="002912D4">
      <w:pPr>
        <w:pStyle w:val="ProductList-ClauseHeading"/>
        <w:outlineLvl w:val="3"/>
      </w:pPr>
      <w:r>
        <w:t>4.2. „Dynamics 365 Operations Server‟ teisės</w:t>
      </w:r>
    </w:p>
    <w:p w:rsidR="004C01C6" w:rsidRDefault="002912D4">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4C01C6" w:rsidRDefault="004C01C6">
      <w:pPr>
        <w:pStyle w:val="ProductList-Body"/>
      </w:pPr>
    </w:p>
    <w:p w:rsidR="004C01C6" w:rsidRDefault="002912D4">
      <w:pPr>
        <w:pStyle w:val="ProductList-ClauseHeading"/>
        <w:outlineLvl w:val="3"/>
      </w:pPr>
      <w:r>
        <w:lastRenderedPageBreak/>
        <w:t>4.3. „Dynamics 365 Operations Server‟ perėmimo teisės</w:t>
      </w:r>
    </w:p>
    <w:p w:rsidR="004C01C6" w:rsidRDefault="002912D4">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rsidR="004C01C6" w:rsidRDefault="004C01C6">
      <w:pPr>
        <w:pStyle w:val="ProductList-Body"/>
      </w:pPr>
    </w:p>
    <w:p w:rsidR="004C01C6" w:rsidRDefault="002912D4">
      <w:pPr>
        <w:pStyle w:val="ProductList-ClauseHeading"/>
        <w:outlineLvl w:val="3"/>
      </w:pPr>
      <w:r>
        <w:t>4.4. Lokalizavimas ir naujinimai</w:t>
      </w:r>
    </w:p>
    <w:p w:rsidR="004C01C6" w:rsidRDefault="002912D4">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4C01C6" w:rsidRDefault="004C01C6">
      <w:pPr>
        <w:pStyle w:val="ProductList-Body"/>
      </w:pPr>
    </w:p>
    <w:p w:rsidR="004C01C6" w:rsidRDefault="002912D4">
      <w:pPr>
        <w:pStyle w:val="ProductList-ClauseHeading"/>
        <w:outlineLvl w:val="3"/>
      </w:pPr>
      <w:r>
        <w:t>4.5. „Unified Service Desk“ (USD)</w:t>
      </w:r>
    </w:p>
    <w:p w:rsidR="004C01C6" w:rsidRDefault="002912D4">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4C01C6" w:rsidRDefault="004C01C6">
      <w:pPr>
        <w:pStyle w:val="ProductList-Body"/>
      </w:pPr>
    </w:p>
    <w:p w:rsidR="004C01C6" w:rsidRDefault="002912D4">
      <w:pPr>
        <w:pStyle w:val="ProductList-ClauseHeading"/>
        <w:outlineLvl w:val="3"/>
      </w:pPr>
      <w:r>
        <w:t>4.6. „Dynamics CustomerSource“</w:t>
      </w:r>
    </w:p>
    <w:p w:rsidR="004C01C6" w:rsidRDefault="002912D4">
      <w:pPr>
        <w:pStyle w:val="ProductList-Body"/>
      </w:pPr>
      <w:r>
        <w:t xml:space="preserve">„Dynamics 365“ vietinės KPL klientai, turintys galiojančią SA, gali pasiekti „CustomerSource“. </w:t>
      </w: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74" w:name="_Sec607"/>
      <w:r>
        <w:t>„Microsoft Identity Manager“</w:t>
      </w:r>
      <w:bookmarkEnd w:id="74"/>
      <w:r>
        <w:fldChar w:fldCharType="begin"/>
      </w:r>
      <w:r>
        <w:instrText xml:space="preserve"> TC "„Microsoft Identity Manager“" \l 2</w:instrText>
      </w:r>
      <w:r>
        <w:fldChar w:fldCharType="end"/>
      </w:r>
    </w:p>
    <w:p w:rsidR="004C01C6" w:rsidRDefault="002912D4">
      <w:pPr>
        <w:pStyle w:val="ProductList-Offering1SubSection"/>
        <w:outlineLvl w:val="2"/>
      </w:pPr>
      <w:bookmarkStart w:id="75" w:name="_Sec677"/>
      <w:r>
        <w:t>1. Programos pasiekiamumas</w:t>
      </w:r>
      <w:bookmarkEnd w:id="75"/>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BFBFBF"/>
              <w:bottom w:val="dashed" w:sz="4" w:space="0" w:color="BFBFBF"/>
              <w:right w:val="none" w:sz="4" w:space="0" w:color="6E6E6E"/>
            </w:tcBorders>
          </w:tcPr>
          <w:p w:rsidR="004C01C6" w:rsidRDefault="002912D4">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BFBFBF"/>
              <w:bottom w:val="none" w:sz="4" w:space="0" w:color="BFBFBF"/>
              <w:right w:val="none" w:sz="4" w:space="0" w:color="6E6E6E"/>
            </w:tcBorders>
          </w:tcPr>
          <w:p w:rsidR="004C01C6" w:rsidRDefault="002912D4">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Offering1SubSection"/>
        <w:outlineLvl w:val="2"/>
      </w:pPr>
      <w:bookmarkStart w:id="76" w:name="_Sec733"/>
      <w:r>
        <w:t>2. Informacija apie produktą</w:t>
      </w:r>
      <w:bookmarkEnd w:id="76"/>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2912D4">
      <w:pPr>
        <w:pStyle w:val="ProductList-Offering1SubSection"/>
        <w:outlineLvl w:val="2"/>
      </w:pPr>
      <w:bookmarkStart w:id="77" w:name="_Sec788"/>
      <w:r>
        <w:t>3. Naudojimo teisės</w:t>
      </w:r>
      <w:bookmarkEnd w:id="77"/>
    </w:p>
    <w:tbl>
      <w:tblPr>
        <w:tblStyle w:val="PURTable"/>
        <w:tblW w:w="0" w:type="dxa"/>
        <w:tblLook w:val="04A0" w:firstRow="1" w:lastRow="0" w:firstColumn="1" w:lastColumn="0" w:noHBand="0" w:noVBand="1"/>
      </w:tblPr>
      <w:tblGrid>
        <w:gridCol w:w="3646"/>
        <w:gridCol w:w="3629"/>
        <w:gridCol w:w="364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C01C6" w:rsidRDefault="004C01C6">
            <w:pPr>
              <w:pStyle w:val="ProductList-TableBody"/>
            </w:pPr>
          </w:p>
        </w:tc>
      </w:tr>
    </w:tbl>
    <w:p w:rsidR="004C01C6" w:rsidRDefault="002912D4">
      <w:pPr>
        <w:pStyle w:val="ProductList-Offering1SubSection"/>
        <w:outlineLvl w:val="2"/>
      </w:pPr>
      <w:bookmarkStart w:id="78" w:name="_Sec815"/>
      <w:r>
        <w:t>4. Programinės įrangos naujumo garantija</w:t>
      </w:r>
      <w:bookmarkEnd w:id="78"/>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79" w:name="_Sec611"/>
      <w:r>
        <w:lastRenderedPageBreak/>
        <w:t>„Office“ programos</w:t>
      </w:r>
      <w:bookmarkEnd w:id="79"/>
      <w:r>
        <w:fldChar w:fldCharType="begin"/>
      </w:r>
      <w:r>
        <w:instrText xml:space="preserve"> TC "„Office“ programos" \l 2</w:instrText>
      </w:r>
      <w:r>
        <w:fldChar w:fldCharType="end"/>
      </w:r>
    </w:p>
    <w:p w:rsidR="004C01C6" w:rsidRDefault="002912D4">
      <w:pPr>
        <w:pStyle w:val="ProductList-Offering2HeadingNoBorder"/>
        <w:outlineLvl w:val="2"/>
      </w:pPr>
      <w:bookmarkStart w:id="80" w:name="_Sec636"/>
      <w:r>
        <w:t>„Office“ kompiuterio taikomosios programos</w:t>
      </w:r>
      <w:bookmarkEnd w:id="80"/>
      <w:r>
        <w:fldChar w:fldCharType="begin"/>
      </w:r>
      <w:r>
        <w:instrText xml:space="preserve"> TC "„Office“ kompiuterio taikomosios programos" \l 3</w:instrText>
      </w:r>
      <w:r>
        <w:fldChar w:fldCharType="end"/>
      </w:r>
    </w:p>
    <w:p w:rsidR="004C01C6" w:rsidRDefault="002912D4">
      <w:pPr>
        <w:pStyle w:val="ProductList-Offering1SubSection"/>
        <w:outlineLvl w:val="3"/>
      </w:pPr>
      <w:bookmarkStart w:id="81" w:name="_Sec681"/>
      <w:r>
        <w:t>1. Programos pasiekiamumas</w:t>
      </w:r>
      <w:bookmarkEnd w:id="81"/>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000000"/>
              <w:bottom w:val="dashed" w:sz="4" w:space="0" w:color="BFBFBF"/>
              <w:right w:val="single" w:sz="6" w:space="0" w:color="FFFFFF"/>
            </w:tcBorders>
          </w:tcPr>
          <w:p w:rsidR="004C01C6" w:rsidRDefault="002912D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dashed" w:sz="4" w:space="0" w:color="BFBFBF"/>
              <w:right w:val="single" w:sz="6" w:space="0" w:color="FFFFFF"/>
            </w:tcBorders>
          </w:tcPr>
          <w:p w:rsidR="004C01C6" w:rsidRDefault="002912D4">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01C6" w:rsidRDefault="004C01C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000000"/>
              <w:bottom w:val="none" w:sz="4" w:space="0" w:color="BFBFBF"/>
              <w:right w:val="single" w:sz="6" w:space="0" w:color="FFFFFF"/>
            </w:tcBorders>
          </w:tcPr>
          <w:p w:rsidR="004C01C6" w:rsidRDefault="002912D4">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C01C6" w:rsidRDefault="002912D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C01C6" w:rsidRDefault="004C01C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82" w:name="_Sec736"/>
      <w:r>
        <w:t>2. Informacija apie produktą</w:t>
      </w:r>
      <w:bookmarkEnd w:id="82"/>
    </w:p>
    <w:tbl>
      <w:tblPr>
        <w:tblStyle w:val="PURTable"/>
        <w:tblW w:w="0" w:type="dxa"/>
        <w:tblLook w:val="04A0" w:firstRow="1" w:lastRow="0" w:firstColumn="1" w:lastColumn="0" w:noHBand="0" w:noVBand="1"/>
      </w:tblPr>
      <w:tblGrid>
        <w:gridCol w:w="3622"/>
        <w:gridCol w:w="3684"/>
        <w:gridCol w:w="3610"/>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Priedai ir pagal SA. </w:t>
            </w:r>
            <w:hyperlink w:anchor="_Sec1237">
              <w:r>
                <w:rPr>
                  <w:color w:val="00467F"/>
                  <w:u w:val="single"/>
                </w:rPr>
                <w:t>Žr. C priedą</w:t>
              </w:r>
            </w:hyperlink>
          </w:p>
        </w:tc>
      </w:tr>
    </w:tbl>
    <w:p w:rsidR="004C01C6" w:rsidRDefault="004C01C6">
      <w:pPr>
        <w:pStyle w:val="ProductList-Body"/>
      </w:pPr>
    </w:p>
    <w:p w:rsidR="004C01C6" w:rsidRDefault="002912D4">
      <w:pPr>
        <w:pStyle w:val="ProductList-ClauseHeading"/>
        <w:outlineLvl w:val="4"/>
      </w:pPr>
      <w:r>
        <w:t>2.1. Darbas namie</w:t>
      </w:r>
    </w:p>
    <w:p w:rsidR="004C01C6" w:rsidRDefault="002912D4">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4C01C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C01C6" w:rsidRDefault="002912D4">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rsidR="004C01C6" w:rsidRDefault="002912D4">
            <w:pPr>
              <w:pStyle w:val="ProductList-TableBody"/>
            </w:pPr>
            <w:r>
              <w:rPr>
                <w:color w:val="FFFFFF"/>
              </w:rPr>
              <w:t>Priskirta „Work at Home“ licencija</w:t>
            </w:r>
          </w:p>
        </w:tc>
      </w:tr>
      <w:tr w:rsidR="004C01C6">
        <w:tc>
          <w:tcPr>
            <w:tcW w:w="5880" w:type="dxa"/>
            <w:tcBorders>
              <w:left w:val="single" w:sz="4" w:space="0" w:color="6E6E6E"/>
              <w:bottom w:val="single" w:sz="4" w:space="0" w:color="6E6E6E"/>
              <w:right w:val="single" w:sz="4" w:space="0" w:color="6E6E6E"/>
            </w:tcBorders>
          </w:tcPr>
          <w:p w:rsidR="004C01C6" w:rsidRDefault="002912D4">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4C01C6" w:rsidRDefault="002912D4">
            <w:pPr>
              <w:pStyle w:val="ProductList-TableBody"/>
            </w:pPr>
            <w:r>
              <w:t>Darbas namie su „Office Standard 2019“</w:t>
            </w:r>
          </w:p>
        </w:tc>
      </w:tr>
      <w:tr w:rsidR="004C01C6">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Darbas namie su „Office Professional Plus 2019“</w:t>
            </w:r>
          </w:p>
        </w:tc>
      </w:tr>
    </w:tbl>
    <w:p w:rsidR="004C01C6" w:rsidRDefault="004C01C6">
      <w:pPr>
        <w:pStyle w:val="ProductList-Body"/>
      </w:pPr>
    </w:p>
    <w:p w:rsidR="004C01C6" w:rsidRDefault="002912D4">
      <w:pPr>
        <w:pStyle w:val="ProductList-ClauseHeading"/>
        <w:outlineLvl w:val="4"/>
      </w:pPr>
      <w:r>
        <w:t>2.2. Su platforma nesusieta licencija</w:t>
      </w:r>
    </w:p>
    <w:p w:rsidR="004C01C6" w:rsidRDefault="002912D4">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4C01C6" w:rsidRDefault="004C01C6">
      <w:pPr>
        <w:pStyle w:val="ProductList-Body"/>
      </w:pPr>
    </w:p>
    <w:p w:rsidR="004C01C6" w:rsidRDefault="002912D4">
      <w:pPr>
        <w:pStyle w:val="ProductList-ClauseHeading"/>
        <w:outlineLvl w:val="4"/>
      </w:pPr>
      <w:r>
        <w:t>2.3. „Office Online Server“</w:t>
      </w:r>
    </w:p>
    <w:p w:rsidR="004C01C6" w:rsidRDefault="002912D4">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rsidR="004C01C6" w:rsidRDefault="002912D4">
      <w:pPr>
        <w:pStyle w:val="ProductList-Offering1SubSection"/>
        <w:outlineLvl w:val="3"/>
      </w:pPr>
      <w:bookmarkStart w:id="83" w:name="_Sec791"/>
      <w:r>
        <w:t>3. Naudojimo teisės</w:t>
      </w:r>
      <w:bookmarkEnd w:id="83"/>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 xml:space="preserve">kompiuterio </w:t>
              </w:r>
              <w:r>
                <w:rPr>
                  <w:color w:val="00467F"/>
                  <w:u w:val="single"/>
                </w:rPr>
                <w:lastRenderedPageBreak/>
                <w:t>programų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xml:space="preserve">: „Office“ </w:t>
            </w:r>
            <w:r>
              <w:lastRenderedPageBreak/>
              <w:t>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lastRenderedPageBreak/>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„Office Home &amp; Student 2013 RT“ naudojimo komerciniais tikslais teisės</w:t>
      </w:r>
    </w:p>
    <w:p w:rsidR="004C01C6" w:rsidRDefault="002912D4">
      <w:pPr>
        <w:pStyle w:val="ProductList-Body"/>
      </w:pPr>
      <w:r>
        <w:t>„Office Home &amp; Student 2013 RT“ komercinio naudojimo apribojimas atšaukiamas tolesnėms licencijoms.</w:t>
      </w:r>
    </w:p>
    <w:p w:rsidR="004C01C6" w:rsidRDefault="002912D4" w:rsidP="002912D4">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rsidR="004C01C6" w:rsidRDefault="002912D4" w:rsidP="002912D4">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rsidR="004C01C6" w:rsidRDefault="002912D4">
      <w:pPr>
        <w:pStyle w:val="ProductList-Body"/>
      </w:pPr>
      <w:r>
        <w:t>Išskyrus šiame skyriuje nurodytus atvejus, bus taikomos sąlygos, pateikiamos „Office Home &amp; Student 2013 RT“ licencijoje.</w:t>
      </w:r>
    </w:p>
    <w:p w:rsidR="004C01C6" w:rsidRDefault="004C01C6">
      <w:pPr>
        <w:pStyle w:val="ProductList-Body"/>
      </w:pPr>
    </w:p>
    <w:p w:rsidR="004C01C6" w:rsidRDefault="002912D4">
      <w:pPr>
        <w:pStyle w:val="ProductList-ClauseHeading"/>
        <w:outlineLvl w:val="4"/>
      </w:pPr>
      <w:r>
        <w:t>3.2. Akademinės programos</w:t>
      </w:r>
    </w:p>
    <w:p w:rsidR="004C01C6" w:rsidRDefault="002912D4">
      <w:pPr>
        <w:pStyle w:val="ProductList-Body"/>
      </w:pPr>
      <w:r>
        <w:t>Toliau nurodytos sąlygos taikomos klientams, dalyvaujantiems Akademinėse bendrojo licencijavimo programose.</w:t>
      </w:r>
    </w:p>
    <w:p w:rsidR="004C01C6" w:rsidRDefault="004C01C6">
      <w:pPr>
        <w:pStyle w:val="ProductList-Body"/>
      </w:pPr>
    </w:p>
    <w:p w:rsidR="004C01C6" w:rsidRDefault="002912D4">
      <w:pPr>
        <w:pStyle w:val="ProductList-SubClauseHeading"/>
        <w:outlineLvl w:val="5"/>
      </w:pPr>
      <w:r>
        <w:t>3.2.1 „Office 365 ProPlus“ išplėstinės naudojimo teisės</w:t>
      </w:r>
    </w:p>
    <w:p w:rsidR="004C01C6" w:rsidRDefault="002912D4">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4C01C6" w:rsidRDefault="004C01C6">
      <w:pPr>
        <w:pStyle w:val="ProductList-BodyIndented"/>
      </w:pPr>
    </w:p>
    <w:p w:rsidR="004C01C6" w:rsidRDefault="002912D4">
      <w:pPr>
        <w:pStyle w:val="ProductList-SubClauseHeading"/>
        <w:outlineLvl w:val="5"/>
      </w:pPr>
      <w:r>
        <w:t>3.2.2 Absolvento privilegija</w:t>
      </w:r>
    </w:p>
    <w:p w:rsidR="004C01C6" w:rsidRDefault="002912D4">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4C01C6" w:rsidRDefault="002912D4">
      <w:pPr>
        <w:pStyle w:val="ProductList-Offering1SubSection"/>
        <w:outlineLvl w:val="3"/>
      </w:pPr>
      <w:bookmarkStart w:id="84" w:name="_Sec819"/>
      <w:r>
        <w:t>4. Programinės įrangos naujumo garantija</w:t>
      </w:r>
      <w:bookmarkEnd w:id="84"/>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rsidR="004C01C6" w:rsidRDefault="002912D4">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85" w:name="_Sec680"/>
      <w:r>
        <w:t>Office for Mac</w:t>
      </w:r>
      <w:bookmarkEnd w:id="85"/>
      <w:r>
        <w:fldChar w:fldCharType="begin"/>
      </w:r>
      <w:r>
        <w:instrText xml:space="preserve"> TC "</w:instrText>
      </w:r>
      <w:bookmarkStart w:id="86" w:name="_Toc33708998"/>
      <w:r>
        <w:instrText>Office for Mac</w:instrText>
      </w:r>
      <w:bookmarkEnd w:id="86"/>
      <w:r>
        <w:instrText>" \l 3</w:instrText>
      </w:r>
      <w:r>
        <w:fldChar w:fldCharType="end"/>
      </w:r>
    </w:p>
    <w:p w:rsidR="004C01C6" w:rsidRDefault="002912D4">
      <w:pPr>
        <w:pStyle w:val="ProductList-Offering1SubSection"/>
        <w:outlineLvl w:val="3"/>
      </w:pPr>
      <w:bookmarkStart w:id="87" w:name="_Sec682"/>
      <w:r>
        <w:t>1. Programos pasiekiamumas</w:t>
      </w:r>
      <w:bookmarkEnd w:id="87"/>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88" w:name="_Sec737"/>
      <w:r>
        <w:lastRenderedPageBreak/>
        <w:t>2. Informacija apie produktą</w:t>
      </w:r>
      <w:bookmarkEnd w:id="88"/>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Darbas namie</w:t>
      </w:r>
    </w:p>
    <w:p w:rsidR="004C01C6" w:rsidRDefault="002912D4">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rsidR="004C01C6" w:rsidRDefault="004C01C6">
      <w:pPr>
        <w:pStyle w:val="ProductList-Body"/>
      </w:pPr>
    </w:p>
    <w:p w:rsidR="004C01C6" w:rsidRDefault="004C01C6">
      <w:pPr>
        <w:pStyle w:val="ProductList-Body"/>
      </w:pPr>
    </w:p>
    <w:p w:rsidR="004C01C6" w:rsidRDefault="002912D4">
      <w:pPr>
        <w:pStyle w:val="ProductList-ClauseHeading"/>
        <w:outlineLvl w:val="4"/>
      </w:pPr>
      <w:r>
        <w:t>2.2. Su platforma nesusieta licencija</w:t>
      </w:r>
    </w:p>
    <w:p w:rsidR="004C01C6" w:rsidRDefault="002912D4">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4C01C6" w:rsidRDefault="004C01C6">
      <w:pPr>
        <w:pStyle w:val="ProductList-Body"/>
      </w:pPr>
    </w:p>
    <w:p w:rsidR="004C01C6" w:rsidRDefault="002912D4">
      <w:pPr>
        <w:pStyle w:val="ProductList-ClauseHeading"/>
        <w:outlineLvl w:val="4"/>
      </w:pPr>
      <w:r>
        <w:t>2.3. „Office Online Server“</w:t>
      </w:r>
    </w:p>
    <w:p w:rsidR="004C01C6" w:rsidRDefault="002912D4">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rsidR="004C01C6" w:rsidRDefault="002912D4">
      <w:pPr>
        <w:pStyle w:val="ProductList-Offering1SubSection"/>
        <w:outlineLvl w:val="3"/>
      </w:pPr>
      <w:bookmarkStart w:id="89" w:name="_Sec792"/>
      <w:r>
        <w:t>3. Naudojimo teisės</w:t>
      </w:r>
      <w:bookmarkEnd w:id="89"/>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„Office Home &amp; Student 2013 RT“ naudojimas komerciniais tikslais</w:t>
      </w:r>
    </w:p>
    <w:p w:rsidR="004C01C6" w:rsidRDefault="002912D4">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rsidR="004C01C6" w:rsidRDefault="002912D4">
      <w:pPr>
        <w:pStyle w:val="ProductList-Offering1SubSection"/>
        <w:outlineLvl w:val="3"/>
      </w:pPr>
      <w:bookmarkStart w:id="90" w:name="_Sec821"/>
      <w:r>
        <w:t>4. Programinės įrangos naujumo garantija</w:t>
      </w:r>
      <w:bookmarkEnd w:id="90"/>
    </w:p>
    <w:tbl>
      <w:tblPr>
        <w:tblStyle w:val="PURTable"/>
        <w:tblW w:w="0" w:type="dxa"/>
        <w:tblLook w:val="04A0" w:firstRow="1" w:lastRow="0" w:firstColumn="1" w:lastColumn="0" w:noHBand="0" w:noVBand="1"/>
      </w:tblPr>
      <w:tblGrid>
        <w:gridCol w:w="3624"/>
        <w:gridCol w:w="3665"/>
        <w:gridCol w:w="362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91" w:name="_Sec612"/>
      <w:r>
        <w:t>„Office“ serveriai</w:t>
      </w:r>
      <w:bookmarkEnd w:id="91"/>
      <w:r>
        <w:fldChar w:fldCharType="begin"/>
      </w:r>
      <w:r>
        <w:instrText xml:space="preserve"> TC "„Office“ serveriai" \l 2</w:instrText>
      </w:r>
      <w:r>
        <w:fldChar w:fldCharType="end"/>
      </w:r>
    </w:p>
    <w:p w:rsidR="004C01C6" w:rsidRDefault="002912D4">
      <w:pPr>
        <w:pStyle w:val="ProductList-Offering2HeadingNoBorder"/>
        <w:outlineLvl w:val="2"/>
      </w:pPr>
      <w:bookmarkStart w:id="92" w:name="_Sec638"/>
      <w:r>
        <w:t>Exchange Server</w:t>
      </w:r>
      <w:bookmarkEnd w:id="92"/>
      <w:r>
        <w:fldChar w:fldCharType="begin"/>
      </w:r>
      <w:r>
        <w:instrText xml:space="preserve"> TC "</w:instrText>
      </w:r>
      <w:bookmarkStart w:id="93" w:name="_Toc33708999"/>
      <w:r>
        <w:instrText>Exchange Server</w:instrText>
      </w:r>
      <w:bookmarkEnd w:id="93"/>
      <w:r>
        <w:instrText>" \l 3</w:instrText>
      </w:r>
      <w:r>
        <w:fldChar w:fldCharType="end"/>
      </w:r>
    </w:p>
    <w:p w:rsidR="004C01C6" w:rsidRDefault="002912D4">
      <w:pPr>
        <w:pStyle w:val="ProductList-Offering1SubSection"/>
        <w:outlineLvl w:val="3"/>
      </w:pPr>
      <w:bookmarkStart w:id="94" w:name="_Sec683"/>
      <w:r>
        <w:t>1. Programos pasiekiamumas</w:t>
      </w:r>
      <w:bookmarkEnd w:id="9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4C01C6" w:rsidRDefault="002912D4">
      <w:pPr>
        <w:pStyle w:val="ProductList-Offering1SubSection"/>
        <w:outlineLvl w:val="3"/>
      </w:pPr>
      <w:bookmarkStart w:id="95" w:name="_Sec738"/>
      <w:r>
        <w:lastRenderedPageBreak/>
        <w:t>2. Informacija apie produktą</w:t>
      </w:r>
      <w:bookmarkEnd w:id="95"/>
    </w:p>
    <w:tbl>
      <w:tblPr>
        <w:tblStyle w:val="PURTable"/>
        <w:tblW w:w="0" w:type="dxa"/>
        <w:tblLook w:val="04A0" w:firstRow="1" w:lastRow="0" w:firstColumn="1" w:lastColumn="0" w:noHBand="0" w:noVBand="1"/>
      </w:tblPr>
      <w:tblGrid>
        <w:gridCol w:w="3613"/>
        <w:gridCol w:w="3682"/>
        <w:gridCol w:w="362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2912D4">
      <w:pPr>
        <w:pStyle w:val="ProductList-Offering1SubSection"/>
        <w:outlineLvl w:val="3"/>
      </w:pPr>
      <w:bookmarkStart w:id="96" w:name="_Sec793"/>
      <w:r>
        <w:t>3. Naudojimo teisės</w:t>
      </w:r>
      <w:bookmarkEnd w:id="96"/>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C01C6" w:rsidRDefault="002912D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„Exchange Online“ (1 / 1G / 2 / 2A / 2G plano) vartotojo PL</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SubClauseHeading"/>
        <w:outlineLvl w:val="5"/>
      </w:pPr>
      <w:r>
        <w:t>3.1.1. Papildomos funkcijos, susietos su „Exchange“ korporatyvine KPL</w:t>
      </w:r>
    </w:p>
    <w:p w:rsidR="004C01C6" w:rsidRDefault="002912D4">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„Exchange Online“ (2 / 2A / 2G plano) vartotojo PL</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Indented"/>
      </w:pPr>
    </w:p>
    <w:p w:rsidR="004C01C6" w:rsidRDefault="002912D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4C01C6">
      <w:pPr>
        <w:pStyle w:val="ProductList-Body"/>
      </w:pPr>
    </w:p>
    <w:p w:rsidR="004C01C6" w:rsidRDefault="002912D4">
      <w:pPr>
        <w:pStyle w:val="ProductList-Offering1SubSection"/>
        <w:outlineLvl w:val="3"/>
      </w:pPr>
      <w:bookmarkStart w:id="97" w:name="_Sec824"/>
      <w:r>
        <w:t>4. Programinės įrangos naujumo garantija</w:t>
      </w:r>
      <w:bookmarkEnd w:id="97"/>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4.1. „Exchange Enterprise CAL with Services 2019“ papildomos sąlygos</w:t>
      </w:r>
    </w:p>
    <w:p w:rsidR="004C01C6" w:rsidRDefault="002912D4">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rsidR="004C01C6" w:rsidRDefault="004C01C6">
      <w:pPr>
        <w:pStyle w:val="ProductList-Body"/>
      </w:pPr>
    </w:p>
    <w:p w:rsidR="004C01C6" w:rsidRDefault="002912D4">
      <w:pPr>
        <w:pStyle w:val="ProductList-ClauseHeading"/>
        <w:outlineLvl w:val="4"/>
      </w:pPr>
      <w:r>
        <w:t>4.2. „Exchange Online“ balso pašto paslauga</w:t>
      </w:r>
    </w:p>
    <w:p w:rsidR="004C01C6" w:rsidRDefault="002912D4">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rsidR="004C01C6" w:rsidRDefault="004C01C6">
      <w:pPr>
        <w:pStyle w:val="ProductList-Body"/>
      </w:pP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98" w:name="_Sec639"/>
      <w:r>
        <w:t>Project Server</w:t>
      </w:r>
      <w:bookmarkEnd w:id="98"/>
      <w:r>
        <w:fldChar w:fldCharType="begin"/>
      </w:r>
      <w:r>
        <w:instrText xml:space="preserve"> TC "</w:instrText>
      </w:r>
      <w:bookmarkStart w:id="99" w:name="_Toc33709000"/>
      <w:r>
        <w:instrText>Project Server</w:instrText>
      </w:r>
      <w:bookmarkEnd w:id="99"/>
      <w:r>
        <w:instrText>" \l 3</w:instrText>
      </w:r>
      <w:r>
        <w:fldChar w:fldCharType="end"/>
      </w:r>
    </w:p>
    <w:p w:rsidR="004C01C6" w:rsidRDefault="002912D4">
      <w:pPr>
        <w:pStyle w:val="ProductList-Offering1SubSection"/>
        <w:outlineLvl w:val="3"/>
      </w:pPr>
      <w:bookmarkStart w:id="100" w:name="_Sec684"/>
      <w:r>
        <w:t>1. Programos pasiekiamumas</w:t>
      </w:r>
      <w:bookmarkEnd w:id="1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Offering1SubSection"/>
        <w:outlineLvl w:val="3"/>
      </w:pPr>
      <w:bookmarkStart w:id="101" w:name="_Sec739"/>
      <w:r>
        <w:lastRenderedPageBreak/>
        <w:t>2. Informacija apie produktą</w:t>
      </w:r>
      <w:bookmarkEnd w:id="101"/>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2912D4">
      <w:pPr>
        <w:pStyle w:val="ProductList-Offering1SubSection"/>
        <w:outlineLvl w:val="3"/>
      </w:pPr>
      <w:bookmarkStart w:id="102" w:name="_Sec795"/>
      <w:r>
        <w:t>3. Naudojimo teisės</w:t>
      </w:r>
      <w:bookmarkEnd w:id="102"/>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C01C6" w:rsidRDefault="002912D4">
            <w:pPr>
              <w:pStyle w:val="ProductList-TableBody"/>
            </w:pPr>
            <w:r>
              <w:t>„Project Online Essentials“ vartotojo PL</w:t>
            </w:r>
          </w:p>
        </w:tc>
      </w:tr>
      <w:tr w:rsidR="004C01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C6" w:rsidRDefault="002912D4">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C01C6" w:rsidRDefault="002912D4">
            <w:pPr>
              <w:pStyle w:val="ProductList-TableBody"/>
            </w:pPr>
            <w:r>
              <w:t>5 projekto planas, vartotojo PL</w:t>
            </w:r>
            <w:r>
              <w:fldChar w:fldCharType="begin"/>
            </w:r>
            <w:r>
              <w:instrText xml:space="preserve"> XE "5 projekto planas, vartotojo PL" </w:instrText>
            </w:r>
            <w:r>
              <w:fldChar w:fldCharType="end"/>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2912D4">
      <w:pPr>
        <w:pStyle w:val="ProductList-Offering1SubSection"/>
        <w:outlineLvl w:val="3"/>
      </w:pPr>
      <w:bookmarkStart w:id="103" w:name="_Sec822"/>
      <w:r>
        <w:t>4. Programinės įrangos naujumo garantija</w:t>
      </w:r>
      <w:bookmarkEnd w:id="103"/>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04" w:name="_Sec640"/>
      <w:r>
        <w:t>SharePoint Server</w:t>
      </w:r>
      <w:bookmarkEnd w:id="104"/>
      <w:r>
        <w:fldChar w:fldCharType="begin"/>
      </w:r>
      <w:r>
        <w:instrText xml:space="preserve"> TC "</w:instrText>
      </w:r>
      <w:bookmarkStart w:id="105" w:name="_Toc33709001"/>
      <w:r>
        <w:instrText>SharePoint Server</w:instrText>
      </w:r>
      <w:bookmarkEnd w:id="105"/>
      <w:r>
        <w:instrText>" \l 3</w:instrText>
      </w:r>
      <w:r>
        <w:fldChar w:fldCharType="end"/>
      </w:r>
    </w:p>
    <w:p w:rsidR="004C01C6" w:rsidRDefault="002912D4">
      <w:pPr>
        <w:pStyle w:val="ProductList-Offering1SubSection"/>
        <w:outlineLvl w:val="3"/>
      </w:pPr>
      <w:bookmarkStart w:id="106" w:name="_Sec685"/>
      <w:r>
        <w:t>1. Programos pasiekiamumas</w:t>
      </w:r>
      <w:bookmarkEnd w:id="10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4C01C6" w:rsidRDefault="002912D4">
      <w:pPr>
        <w:pStyle w:val="ProductList-Offering1SubSection"/>
        <w:outlineLvl w:val="3"/>
      </w:pPr>
      <w:bookmarkStart w:id="107" w:name="_Sec740"/>
      <w:r>
        <w:t>2. Informacija apie produktą</w:t>
      </w:r>
      <w:bookmarkEnd w:id="107"/>
    </w:p>
    <w:tbl>
      <w:tblPr>
        <w:tblStyle w:val="PURTable"/>
        <w:tblW w:w="0" w:type="dxa"/>
        <w:tblLook w:val="04A0" w:firstRow="1" w:lastRow="0" w:firstColumn="1" w:lastColumn="0" w:noHBand="0" w:noVBand="1"/>
      </w:tblPr>
      <w:tblGrid>
        <w:gridCol w:w="3620"/>
        <w:gridCol w:w="3685"/>
        <w:gridCol w:w="361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2912D4">
      <w:pPr>
        <w:pStyle w:val="ProductList-Offering1SubSection"/>
        <w:outlineLvl w:val="3"/>
      </w:pPr>
      <w:bookmarkStart w:id="108" w:name="_Sec798"/>
      <w:r>
        <w:t>3. Naudojimo teisės</w:t>
      </w:r>
      <w:bookmarkEnd w:id="108"/>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SubClauseHeading"/>
        <w:outlineLvl w:val="5"/>
      </w:pPr>
      <w:r>
        <w:t>3.1.1. Papildomos „SharePoint Server“ funkcijos, susietos su „SharePoint“ korporatyvine KPL</w:t>
      </w:r>
    </w:p>
    <w:p w:rsidR="004C01C6" w:rsidRDefault="002912D4">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„SharePoint Online“ (2 plano) vartotojo PL</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Indented"/>
      </w:pPr>
    </w:p>
    <w:p w:rsidR="004C01C6" w:rsidRDefault="002912D4">
      <w:pPr>
        <w:pStyle w:val="ProductList-ClauseHeading"/>
        <w:outlineLvl w:val="4"/>
      </w:pPr>
      <w:r>
        <w:t>3.2. KPL atsisakymas vartotojams, norintiems pasiekti viešai pasiekiamą turinį</w:t>
      </w:r>
    </w:p>
    <w:p w:rsidR="004C01C6" w:rsidRDefault="002912D4">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4C01C6" w:rsidRDefault="004C01C6">
      <w:pPr>
        <w:pStyle w:val="ProductList-Body"/>
      </w:pPr>
    </w:p>
    <w:p w:rsidR="004C01C6" w:rsidRDefault="002912D4">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4C01C6">
      <w:pPr>
        <w:pStyle w:val="ProductList-Body"/>
      </w:pPr>
    </w:p>
    <w:p w:rsidR="004C01C6" w:rsidRDefault="002912D4">
      <w:pPr>
        <w:pStyle w:val="ProductList-Offering1SubSection"/>
        <w:outlineLvl w:val="3"/>
      </w:pPr>
      <w:bookmarkStart w:id="109" w:name="_Sec825"/>
      <w:r>
        <w:t>4. Programinės įrangos naujumo garantija</w:t>
      </w:r>
      <w:bookmarkEnd w:id="109"/>
    </w:p>
    <w:tbl>
      <w:tblPr>
        <w:tblStyle w:val="PURTable"/>
        <w:tblW w:w="0" w:type="dxa"/>
        <w:tblLook w:val="04A0" w:firstRow="1" w:lastRow="0" w:firstColumn="1" w:lastColumn="0" w:noHBand="0" w:noVBand="1"/>
      </w:tblPr>
      <w:tblGrid>
        <w:gridCol w:w="3636"/>
        <w:gridCol w:w="3642"/>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10" w:name="_Sec641"/>
      <w:r>
        <w:t>„Skype“ verslui serverio leidime</w:t>
      </w:r>
      <w:bookmarkEnd w:id="110"/>
      <w:r>
        <w:fldChar w:fldCharType="begin"/>
      </w:r>
      <w:r>
        <w:instrText xml:space="preserve"> TC "„Skype“ verslui serverio leidime" \l 3</w:instrText>
      </w:r>
      <w:r>
        <w:fldChar w:fldCharType="end"/>
      </w:r>
    </w:p>
    <w:p w:rsidR="004C01C6" w:rsidRDefault="002912D4">
      <w:pPr>
        <w:pStyle w:val="ProductList-Offering1SubSection"/>
        <w:outlineLvl w:val="3"/>
      </w:pPr>
      <w:bookmarkStart w:id="111" w:name="_Sec686"/>
      <w:r>
        <w:t>1. Programos pasiekiamumas</w:t>
      </w:r>
      <w:bookmarkEnd w:id="111"/>
    </w:p>
    <w:p w:rsidR="004C01C6" w:rsidRDefault="004C01C6">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none" w:sz="4" w:space="0" w:color="FFFFFF"/>
              <w:right w:val="none" w:sz="4" w:space="0" w:color="6E6E6E"/>
            </w:tcBorders>
          </w:tcPr>
          <w:p w:rsidR="004C01C6" w:rsidRDefault="002912D4">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4C01C6" w:rsidRDefault="002912D4">
      <w:pPr>
        <w:pStyle w:val="ProductList-Offering1SubSection"/>
        <w:outlineLvl w:val="3"/>
      </w:pPr>
      <w:bookmarkStart w:id="112" w:name="_Sec741"/>
      <w:r>
        <w:t>2. Informacija apie produktą</w:t>
      </w:r>
      <w:bookmarkEnd w:id="112"/>
    </w:p>
    <w:tbl>
      <w:tblPr>
        <w:tblStyle w:val="PURTable"/>
        <w:tblW w:w="0" w:type="dxa"/>
        <w:tblLook w:val="04A0" w:firstRow="1" w:lastRow="0" w:firstColumn="1" w:lastColumn="0" w:noHBand="0" w:noVBand="1"/>
      </w:tblPr>
      <w:tblGrid>
        <w:gridCol w:w="3631"/>
        <w:gridCol w:w="3680"/>
        <w:gridCol w:w="360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2912D4">
      <w:pPr>
        <w:pStyle w:val="ProductList-Offering1SubSection"/>
        <w:outlineLvl w:val="3"/>
      </w:pPr>
      <w:bookmarkStart w:id="113" w:name="_Sec799"/>
      <w:r>
        <w:t>3. Naudojimo teisės</w:t>
      </w:r>
      <w:bookmarkEnd w:id="113"/>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lastRenderedPageBreak/>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Internetinės „Skype“ verslui (1 / 1G / 1A / 2 / 2G / 2A plano) vartotojo PL</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SubClauseHeading"/>
        <w:outlineLvl w:val="5"/>
      </w:pPr>
      <w:r>
        <w:t>3.1.1. Papildomos funkcijos, susietos su „Skype“ verslui serverio leidimo korporatyvine KPL</w:t>
      </w:r>
    </w:p>
    <w:p w:rsidR="004C01C6" w:rsidRDefault="002912D4">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Internetinės „Skype“ verslui (2 / 2A / 2G plano) vartotojo PL</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Indented"/>
      </w:pPr>
    </w:p>
    <w:p w:rsidR="004C01C6" w:rsidRDefault="002912D4">
      <w:pPr>
        <w:pStyle w:val="ProductList-SubClauseHeading"/>
        <w:outlineLvl w:val="5"/>
      </w:pPr>
      <w:r>
        <w:t>3.1.2. Papildomos funkcijos, susietos su „Skype“ verslui serverio leidimo „Plius“ KPL</w:t>
      </w:r>
    </w:p>
    <w:p w:rsidR="004C01C6" w:rsidRDefault="002912D4">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4C01C6" w:rsidRDefault="002912D4">
            <w:pPr>
              <w:pStyle w:val="ProductList-TableBody"/>
            </w:pPr>
            <w:r>
              <w:t>„Skype“ verslui „Plius“ KPL (vartotojo PL)</w:t>
            </w:r>
          </w:p>
        </w:tc>
      </w:tr>
    </w:tbl>
    <w:p w:rsidR="004C01C6" w:rsidRDefault="004C01C6">
      <w:pPr>
        <w:pStyle w:val="ProductList-BodyIndented"/>
      </w:pPr>
    </w:p>
    <w:p w:rsidR="004C01C6" w:rsidRDefault="002912D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Audio/Video Conferencing Server Role</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Direktoriaus serverio vaidmuo</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Mediation Server Role</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„PowerShell“ pridėtinis įrankis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Vaizdo sąveikos serverio vaidmuo</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Offering1SubSection"/>
        <w:outlineLvl w:val="3"/>
      </w:pPr>
      <w:bookmarkStart w:id="114" w:name="_Sec820"/>
      <w:r>
        <w:t>4. Programinės įrangos naujumo garantija</w:t>
      </w:r>
      <w:bookmarkEnd w:id="114"/>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115" w:name="_Sec614"/>
      <w:r>
        <w:t>„SQL Server“</w:t>
      </w:r>
      <w:bookmarkEnd w:id="115"/>
      <w:r>
        <w:fldChar w:fldCharType="begin"/>
      </w:r>
      <w:r>
        <w:instrText xml:space="preserve"> TC "„SQL Server“" \l 2</w:instrText>
      </w:r>
      <w:r>
        <w:fldChar w:fldCharType="end"/>
      </w:r>
    </w:p>
    <w:p w:rsidR="004C01C6" w:rsidRDefault="002912D4">
      <w:pPr>
        <w:pStyle w:val="ProductList-Offering1SubSection"/>
        <w:outlineLvl w:val="2"/>
      </w:pPr>
      <w:bookmarkStart w:id="116" w:name="_Sec688"/>
      <w:r>
        <w:t>1. Programos pasiekiamumas</w:t>
      </w:r>
      <w:bookmarkEnd w:id="1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2B2B2"/>
              <w:right w:val="none" w:sz="4" w:space="0" w:color="6E6E6E"/>
            </w:tcBorders>
          </w:tcPr>
          <w:p w:rsidR="004C01C6" w:rsidRDefault="002912D4">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C01C6" w:rsidRDefault="002912D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4C01C6" w:rsidRDefault="004C01C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4C01C6" w:rsidRDefault="004C01C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4C01C6" w:rsidRDefault="004C01C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2B2B2"/>
              <w:left w:val="none" w:sz="4" w:space="0" w:color="6E6E6E"/>
              <w:bottom w:val="single" w:sz="4" w:space="0" w:color="FFFFFF"/>
              <w:right w:val="none" w:sz="4" w:space="0" w:color="6E6E6E"/>
            </w:tcBorders>
          </w:tcPr>
          <w:p w:rsidR="004C01C6" w:rsidRDefault="002912D4">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4C01C6" w:rsidRDefault="002912D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4C01C6" w:rsidRDefault="004C01C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4C01C6" w:rsidRDefault="004C01C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rsidR="004C01C6" w:rsidRDefault="002912D4">
      <w:pPr>
        <w:pStyle w:val="ProductList-Offering1SubSection"/>
        <w:outlineLvl w:val="2"/>
      </w:pPr>
      <w:bookmarkStart w:id="117" w:name="_Sec743"/>
      <w:r>
        <w:t>2. Informacija apie produktą</w:t>
      </w:r>
      <w:bookmarkEnd w:id="117"/>
    </w:p>
    <w:tbl>
      <w:tblPr>
        <w:tblStyle w:val="PURTable"/>
        <w:tblW w:w="0" w:type="dxa"/>
        <w:tblLook w:val="04A0" w:firstRow="1" w:lastRow="0" w:firstColumn="1" w:lastColumn="0" w:noHBand="0" w:noVBand="1"/>
      </w:tblPr>
      <w:tblGrid>
        <w:gridCol w:w="3609"/>
        <w:gridCol w:w="3680"/>
        <w:gridCol w:w="362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xml:space="preserve">: „Enterprise Core“ į „Standard“, „Business Intelligence“, „Workgroup“ arba „Small Business“, arba „2008 R2 Datacenter“; </w:t>
            </w:r>
            <w:r>
              <w:lastRenderedPageBreak/>
              <w:t>„Standard“ į „Workgroup“ arba „Small Business“</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2.1 „SQL Server Enterprise“ (serveris / KPL)</w:t>
      </w:r>
    </w:p>
    <w:p w:rsidR="004C01C6" w:rsidRDefault="002912D4">
      <w:pPr>
        <w:pStyle w:val="ProductList-Body"/>
      </w:pPr>
      <w:r>
        <w:t>Esami „SQL Server Enterprise“ (serveris / KPL) klientai gali atnaujinti savo SA, taikomas serverio licencijoms, įgytoms pagal tą licencijos modelį, tačiau naujų licencijų, skirtų „SQL Server Enterprise“ (serveris / KPL), nėra.</w:t>
      </w:r>
    </w:p>
    <w:p w:rsidR="004C01C6" w:rsidRDefault="004C01C6">
      <w:pPr>
        <w:pStyle w:val="ProductList-Body"/>
      </w:pPr>
    </w:p>
    <w:p w:rsidR="004C01C6" w:rsidRDefault="002912D4">
      <w:pPr>
        <w:pStyle w:val="ProductList-ClauseHeading"/>
        <w:outlineLvl w:val="3"/>
      </w:pPr>
      <w:r>
        <w:t>2.2. „SQL Server Parallel Data Warehouse“</w:t>
      </w:r>
    </w:p>
    <w:p w:rsidR="004C01C6" w:rsidRDefault="002912D4">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4C01C6" w:rsidRDefault="004C01C6">
      <w:pPr>
        <w:pStyle w:val="ProductList-Body"/>
      </w:pPr>
    </w:p>
    <w:p w:rsidR="004C01C6" w:rsidRDefault="002912D4">
      <w:pPr>
        <w:pStyle w:val="ProductList-Offering1SubSection"/>
        <w:outlineLvl w:val="2"/>
      </w:pPr>
      <w:bookmarkStart w:id="118" w:name="_Sec794"/>
      <w:r>
        <w:t>3. Naudojimo teisės</w:t>
      </w:r>
      <w:bookmarkEnd w:id="118"/>
    </w:p>
    <w:tbl>
      <w:tblPr>
        <w:tblStyle w:val="PURTable"/>
        <w:tblW w:w="0" w:type="dxa"/>
        <w:tblLook w:val="04A0" w:firstRow="1" w:lastRow="0" w:firstColumn="1" w:lastColumn="0" w:noHBand="0" w:noVBand="1"/>
      </w:tblPr>
      <w:tblGrid>
        <w:gridCol w:w="3652"/>
        <w:gridCol w:w="3626"/>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C01C6" w:rsidRDefault="002912D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3.2. Automatinis ankstesnių „SQL Server“ versijų naujinimas</w:t>
      </w:r>
    </w:p>
    <w:p w:rsidR="004C01C6" w:rsidRDefault="002912D4">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4C01C6" w:rsidRDefault="004C01C6">
      <w:pPr>
        <w:pStyle w:val="ProductList-Body"/>
      </w:pPr>
    </w:p>
    <w:p w:rsidR="004C01C6" w:rsidRDefault="002912D4">
      <w:pPr>
        <w:pStyle w:val="ProductList-ClauseHeading"/>
        <w:outlineLvl w:val="3"/>
      </w:pPr>
      <w:r>
        <w:t>3.3. „SQL Server‟ platformos pasirinkimas</w:t>
      </w:r>
    </w:p>
    <w:p w:rsidR="004C01C6" w:rsidRDefault="002912D4">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4C01C6" w:rsidRDefault="004C01C6">
      <w:pPr>
        <w:pStyle w:val="ProductList-Body"/>
      </w:pPr>
    </w:p>
    <w:p w:rsidR="004C01C6" w:rsidRDefault="002912D4">
      <w:pPr>
        <w:pStyle w:val="ProductList-ClauseHeading"/>
        <w:outlineLvl w:val="3"/>
      </w:pPr>
      <w:r>
        <w:t>3.4. Veikiantys „Standard Edition“ egzemplioriai</w:t>
      </w:r>
    </w:p>
    <w:p w:rsidR="004C01C6" w:rsidRDefault="002912D4">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4C01C6" w:rsidRDefault="004C01C6">
      <w:pPr>
        <w:pStyle w:val="ProductList-Body"/>
      </w:pPr>
    </w:p>
    <w:p w:rsidR="004C01C6" w:rsidRDefault="002912D4">
      <w:pPr>
        <w:pStyle w:val="ProductList-ClauseHeading"/>
        <w:outlineLvl w:val="3"/>
      </w:pPr>
      <w:r>
        <w:t>3.5 SQL „Server Big Data Nodes”</w:t>
      </w:r>
    </w:p>
    <w:p w:rsidR="004C01C6" w:rsidRDefault="002912D4">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rsidR="004C01C6" w:rsidRDefault="004C01C6">
      <w:pPr>
        <w:pStyle w:val="ProductList-Body"/>
      </w:pPr>
    </w:p>
    <w:p w:rsidR="004C01C6" w:rsidRDefault="002912D4">
      <w:pPr>
        <w:pStyle w:val="ProductList-ClauseHeading"/>
        <w:outlineLvl w:val="3"/>
      </w:pPr>
      <w:r>
        <w:t>3.6. Veikiantys „SQL Server Enterprise 2019“ (Serverio / KPL) egzemplioriai</w:t>
      </w:r>
    </w:p>
    <w:p w:rsidR="004C01C6" w:rsidRDefault="002912D4">
      <w:pPr>
        <w:pStyle w:val="ProductList-Body"/>
      </w:pPr>
      <w:r>
        <w:t xml:space="preserve">Klientas vienu metu gali paleisti bet kokį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ne daugiau kaip keturiose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Licencijuotame serveryje. Jei Klientas paleidžia programinę įrangą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bet kuriuo metu gali pasiekti iki 20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Jei Klientas paleidžia programinę įrangą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tas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rinkinys gali bet kuriuo metu pasiekti iki 20 aparatūros gijų. Kiekvienos priskirtos papildomos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atveju Klientas gali paleisti programinę įrangą keturiose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taikant tuos pačius apribojimus.</w:t>
      </w:r>
    </w:p>
    <w:p w:rsidR="004C01C6" w:rsidRDefault="004C01C6">
      <w:pPr>
        <w:pStyle w:val="ProductList-Body"/>
      </w:pPr>
    </w:p>
    <w:p w:rsidR="004C01C6" w:rsidRDefault="002912D4">
      <w:pPr>
        <w:pStyle w:val="ProductList-ClauseHeading"/>
        <w:outlineLvl w:val="3"/>
      </w:pPr>
      <w:r>
        <w:t>3.7. „Parallel Data Warehouse“ (PDW) skirti perėmimo serveriai</w:t>
      </w:r>
    </w:p>
    <w:p w:rsidR="004C01C6" w:rsidRDefault="002912D4">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4C01C6" w:rsidRDefault="004C01C6">
      <w:pPr>
        <w:pStyle w:val="ProductList-Body"/>
      </w:pPr>
    </w:p>
    <w:p w:rsidR="004C01C6" w:rsidRDefault="002912D4">
      <w:pPr>
        <w:pStyle w:val="ProductList-ClauseHeading"/>
        <w:outlineLvl w:val="3"/>
      </w:pPr>
      <w:r>
        <w:lastRenderedPageBreak/>
        <w:t>3.8. Papildoma programinė įranga</w:t>
      </w:r>
    </w:p>
    <w:p w:rsidR="004C01C6" w:rsidRDefault="002912D4">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Client Tools Connectivity</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„Distributed Replay Client“</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„Management Tools“ – „Complete“</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Indented"/>
      </w:pPr>
    </w:p>
    <w:p w:rsidR="004C01C6" w:rsidRDefault="002912D4">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2912D4">
      <w:pPr>
        <w:pStyle w:val="ProductList-Offering1SubSection"/>
        <w:outlineLvl w:val="2"/>
      </w:pPr>
      <w:bookmarkStart w:id="119" w:name="_Sec826"/>
      <w:r>
        <w:t>4. Programinės įrangos naujumo garantija</w:t>
      </w:r>
      <w:bookmarkEnd w:id="119"/>
    </w:p>
    <w:tbl>
      <w:tblPr>
        <w:tblStyle w:val="PURTable"/>
        <w:tblW w:w="0" w:type="dxa"/>
        <w:tblLook w:val="04A0" w:firstRow="1" w:lastRow="0" w:firstColumn="1" w:lastColumn="0" w:noHBand="0" w:noVBand="1"/>
      </w:tblPr>
      <w:tblGrid>
        <w:gridCol w:w="3639"/>
        <w:gridCol w:w="3633"/>
        <w:gridCol w:w="3644"/>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1">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URBreadcrumb"/>
      </w:pPr>
    </w:p>
    <w:p w:rsidR="004C01C6" w:rsidRDefault="002912D4">
      <w:pPr>
        <w:pStyle w:val="ProductList-ClauseHeading"/>
        <w:outlineLvl w:val="3"/>
      </w:pPr>
      <w:r>
        <w:t>4.1 „SQL Server 2019 Enterprise Core“ – neribotas virtualizavimas</w:t>
      </w:r>
    </w:p>
    <w:p w:rsidR="004C01C6" w:rsidRDefault="002912D4">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4C01C6" w:rsidRDefault="004C01C6">
      <w:pPr>
        <w:pStyle w:val="ProductList-Body"/>
      </w:pPr>
    </w:p>
    <w:p w:rsidR="004C01C6" w:rsidRDefault="002912D4">
      <w:pPr>
        <w:pStyle w:val="ProductList-ClauseHeading"/>
        <w:outlineLvl w:val="3"/>
      </w:pPr>
      <w:r>
        <w:t>4.2 „SQL Server 2019“ – Perėmimo teisės</w:t>
      </w:r>
    </w:p>
    <w:p w:rsidR="004C01C6" w:rsidRDefault="002912D4">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rsidR="004C01C6" w:rsidRDefault="002912D4" w:rsidP="002912D4">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 </w:t>
      </w:r>
    </w:p>
    <w:p w:rsidR="004C01C6" w:rsidRDefault="002912D4" w:rsidP="002912D4">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naudojamas avarinio atkūrimo tikslais.</w:t>
      </w:r>
    </w:p>
    <w:p w:rsidR="004C01C6" w:rsidRDefault="002912D4" w:rsidP="002912D4">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 </w:t>
      </w:r>
    </w:p>
    <w:p w:rsidR="004C01C6" w:rsidRDefault="002912D4" w:rsidP="002912D4">
      <w:pPr>
        <w:pStyle w:val="ProductList-Bullet"/>
        <w:numPr>
          <w:ilvl w:val="1"/>
          <w:numId w:val="21"/>
        </w:numPr>
      </w:pPr>
      <w:r>
        <w:t xml:space="preserve">vieną „Microsoft Azure“ serveriuose </w:t>
      </w:r>
    </w:p>
    <w:p w:rsidR="004C01C6" w:rsidRDefault="004C01C6">
      <w:pPr>
        <w:pStyle w:val="ProductList-Body"/>
      </w:pPr>
    </w:p>
    <w:p w:rsidR="004C01C6" w:rsidRDefault="002912D4">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rsidR="004C01C6" w:rsidRDefault="002912D4" w:rsidP="002912D4">
      <w:pPr>
        <w:pStyle w:val="ProductList-Bullet"/>
        <w:numPr>
          <w:ilvl w:val="0"/>
          <w:numId w:val="22"/>
        </w:numPr>
      </w:pPr>
      <w:r>
        <w:t>Duomenų bazės suderinamumo patikrinimai arba „Checkdb”</w:t>
      </w:r>
    </w:p>
    <w:p w:rsidR="004C01C6" w:rsidRDefault="002912D4" w:rsidP="002912D4">
      <w:pPr>
        <w:pStyle w:val="ProductList-Bullet"/>
        <w:numPr>
          <w:ilvl w:val="0"/>
          <w:numId w:val="22"/>
        </w:numPr>
      </w:pPr>
      <w:r>
        <w:t>Žurnalo atsarginės kopijos</w:t>
      </w:r>
    </w:p>
    <w:p w:rsidR="004C01C6" w:rsidRDefault="002912D4" w:rsidP="002912D4">
      <w:pPr>
        <w:pStyle w:val="ProductList-Bullet"/>
        <w:numPr>
          <w:ilvl w:val="0"/>
          <w:numId w:val="22"/>
        </w:numPr>
      </w:pPr>
      <w:r>
        <w:t>Išsamios atsarginės kopijos</w:t>
      </w:r>
    </w:p>
    <w:p w:rsidR="004C01C6" w:rsidRDefault="002912D4" w:rsidP="002912D4">
      <w:pPr>
        <w:pStyle w:val="ProductList-Bullet"/>
        <w:numPr>
          <w:ilvl w:val="0"/>
          <w:numId w:val="22"/>
        </w:numPr>
      </w:pPr>
      <w:r>
        <w:t>Išteklių naudojimo duomenų stebėsena</w:t>
      </w:r>
    </w:p>
    <w:p w:rsidR="004C01C6" w:rsidRDefault="004C01C6">
      <w:pPr>
        <w:pStyle w:val="ProductList-Body"/>
      </w:pPr>
    </w:p>
    <w:p w:rsidR="004C01C6" w:rsidRDefault="002912D4">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rsidR="004C01C6" w:rsidRDefault="004C01C6">
      <w:pPr>
        <w:pStyle w:val="ProductList-Body"/>
      </w:pPr>
    </w:p>
    <w:p w:rsidR="004C01C6" w:rsidRDefault="002912D4">
      <w:pPr>
        <w:pStyle w:val="ProductList-ClauseHeading"/>
        <w:outlineLvl w:val="3"/>
      </w:pPr>
      <w:r>
        <w:t>4.3. SQL naudojimas platformoje „Microsoft Azure“</w:t>
      </w:r>
    </w:p>
    <w:p w:rsidR="004C01C6" w:rsidRDefault="002912D4">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rsidR="004C01C6" w:rsidRDefault="004C01C6">
      <w:pPr>
        <w:pStyle w:val="ProductList-Body"/>
      </w:pPr>
    </w:p>
    <w:p w:rsidR="004C01C6" w:rsidRDefault="002912D4">
      <w:pPr>
        <w:pStyle w:val="ProductList-ClauseHeading"/>
        <w:outlineLvl w:val="3"/>
      </w:pPr>
      <w:r>
        <w:t>4.4 „SQL Server Big Data Nodes” licencijos suteikimas „SQL Server” SA klientams</w:t>
      </w:r>
    </w:p>
    <w:p w:rsidR="004C01C6" w:rsidRDefault="002912D4">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rsidR="004C01C6" w:rsidRDefault="004C01C6">
      <w:pPr>
        <w:pStyle w:val="ProductList-Body"/>
      </w:pPr>
    </w:p>
    <w:p w:rsidR="004C01C6" w:rsidRDefault="002912D4">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rsidR="004C01C6" w:rsidRDefault="004C01C6">
      <w:pPr>
        <w:pStyle w:val="ProductList-Body"/>
      </w:pPr>
    </w:p>
    <w:p w:rsidR="004C01C6" w:rsidRDefault="002912D4">
      <w:pPr>
        <w:pStyle w:val="ProductList-Body"/>
      </w:pPr>
      <w:r>
        <w:t>Prireikus Klientas gali užsakyti papildomus „SQL Server Big Data Node” licencijų kiekius.</w:t>
      </w:r>
    </w:p>
    <w:p w:rsidR="004C01C6" w:rsidRDefault="004C01C6">
      <w:pPr>
        <w:pStyle w:val="ProductList-Body"/>
      </w:pPr>
    </w:p>
    <w:p w:rsidR="004C01C6" w:rsidRDefault="002912D4">
      <w:pPr>
        <w:pStyle w:val="ProductList-ClauseHeading"/>
        <w:outlineLvl w:val="3"/>
      </w:pPr>
      <w:r>
        <w:lastRenderedPageBreak/>
        <w:t>4.5. „SQL Server Enterprise Core‟ ir „SQL Server Enterprise‟ – „Machine Learning Server for Windows‟ ir „Machine Learning Server for Linux‟</w:t>
      </w:r>
    </w:p>
    <w:p w:rsidR="004C01C6" w:rsidRDefault="002912D4">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4C01C6" w:rsidRDefault="004C01C6">
      <w:pPr>
        <w:pStyle w:val="ProductList-Body"/>
      </w:pPr>
    </w:p>
    <w:p w:rsidR="004C01C6" w:rsidRDefault="002912D4">
      <w:pPr>
        <w:pStyle w:val="ProductList-ClauseHeading"/>
        <w:outlineLvl w:val="3"/>
      </w:pPr>
      <w:r>
        <w:t>4.6. „SQL Enterprise Core‟ – „Machine Learning Server for Hadoop‟ naudojimas</w:t>
      </w:r>
    </w:p>
    <w:p w:rsidR="004C01C6" w:rsidRDefault="002912D4">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4C01C6">
      <w:pPr>
        <w:pStyle w:val="ProductList-Body"/>
      </w:pPr>
    </w:p>
    <w:p w:rsidR="004C01C6" w:rsidRDefault="002912D4">
      <w:pPr>
        <w:pStyle w:val="ProductList-ClauseHeading"/>
        <w:outlineLvl w:val="3"/>
      </w:pPr>
      <w:r>
        <w:t>4.7 „Power BI‟ ataskaitų serverio naudojimas – „SQL Server Enterprise‟ leidimas</w:t>
      </w:r>
    </w:p>
    <w:p w:rsidR="004C01C6" w:rsidRDefault="002912D4">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4C01C6" w:rsidRDefault="004C01C6">
      <w:pPr>
        <w:pStyle w:val="ProductList-Body"/>
      </w:pPr>
    </w:p>
    <w:p w:rsidR="004C01C6" w:rsidRDefault="002912D4">
      <w:pPr>
        <w:pStyle w:val="ProductList-ClauseHeading"/>
        <w:outlineLvl w:val="3"/>
      </w:pPr>
      <w:r>
        <w:t>4.8 Išplėstiniai saugos naujiniai</w:t>
      </w:r>
    </w:p>
    <w:p w:rsidR="004C01C6" w:rsidRDefault="002912D4">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rsidR="004C01C6" w:rsidRDefault="004C01C6">
      <w:pPr>
        <w:pStyle w:val="ProductList-Body"/>
      </w:pPr>
    </w:p>
    <w:p w:rsidR="004C01C6" w:rsidRDefault="002912D4">
      <w:pPr>
        <w:pStyle w:val="ProductList-ClauseHeading"/>
        <w:outlineLvl w:val="3"/>
      </w:pPr>
      <w:r>
        <w:t>4.9. „SQL Server 2019 Enterprise Core“ – „Parallel Data Warehouse“ funkcijų atnaujinimas</w:t>
      </w:r>
    </w:p>
    <w:p w:rsidR="004C01C6" w:rsidRDefault="002912D4">
      <w:pPr>
        <w:pStyle w:val="ProductList-Body"/>
      </w:pPr>
      <w:r>
        <w:t>Klientai, turintys SA apsaugą, gali naudotis „Parallel Data Warehouse“ funkcijų leidimais (pvz., pritaikymo naujinimais), kurie išleidžiami tarp didžiųjų produktų leidimų.</w:t>
      </w:r>
    </w:p>
    <w:p w:rsidR="004C01C6" w:rsidRDefault="004C01C6">
      <w:pPr>
        <w:pStyle w:val="ProductList-Body"/>
      </w:pPr>
    </w:p>
    <w:p w:rsidR="004C01C6" w:rsidRDefault="002912D4">
      <w:pPr>
        <w:pStyle w:val="ProductList-ClauseHeading"/>
        <w:outlineLvl w:val="3"/>
      </w:pPr>
      <w:r>
        <w:t>4.10. „SQL Server“ išpirkimo galimybė pagal Programos platformos registracijos sutartį (EAP)</w:t>
      </w:r>
    </w:p>
    <w:p w:rsidR="004C01C6" w:rsidRDefault="002912D4">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120" w:name="_Sec615"/>
      <w:r>
        <w:t>„System Center“</w:t>
      </w:r>
      <w:bookmarkEnd w:id="120"/>
      <w:r>
        <w:fldChar w:fldCharType="begin"/>
      </w:r>
      <w:r>
        <w:instrText xml:space="preserve"> TC "„System Center“" \l 2</w:instrText>
      </w:r>
      <w:r>
        <w:fldChar w:fldCharType="end"/>
      </w:r>
    </w:p>
    <w:p w:rsidR="004C01C6" w:rsidRDefault="002912D4">
      <w:pPr>
        <w:pStyle w:val="ProductList-Offering2HeadingNoBorder"/>
        <w:outlineLvl w:val="2"/>
      </w:pPr>
      <w:bookmarkStart w:id="121" w:name="_Sec642"/>
      <w:r>
        <w:t>„System Center“ serveris</w:t>
      </w:r>
      <w:bookmarkEnd w:id="121"/>
      <w:r>
        <w:fldChar w:fldCharType="begin"/>
      </w:r>
      <w:r>
        <w:instrText xml:space="preserve"> TC "„System Center“ serveris" \l 3</w:instrText>
      </w:r>
      <w:r>
        <w:fldChar w:fldCharType="end"/>
      </w:r>
    </w:p>
    <w:p w:rsidR="004C01C6" w:rsidRDefault="002912D4">
      <w:pPr>
        <w:pStyle w:val="ProductList-Offering1SubSection"/>
        <w:outlineLvl w:val="3"/>
      </w:pPr>
      <w:bookmarkStart w:id="122" w:name="_Sec689"/>
      <w:r>
        <w:t>1. Programos pasiekiamumas</w:t>
      </w:r>
      <w:bookmarkEnd w:id="12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Offering1SubSection"/>
        <w:outlineLvl w:val="3"/>
      </w:pPr>
      <w:bookmarkStart w:id="123" w:name="_Sec744"/>
      <w:r>
        <w:t>2. Informacija apie produktą</w:t>
      </w:r>
      <w:bookmarkEnd w:id="123"/>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Offering1SubSection"/>
        <w:outlineLvl w:val="3"/>
      </w:pPr>
      <w:bookmarkStart w:id="124" w:name="_Sec797"/>
      <w:r>
        <w:lastRenderedPageBreak/>
        <w:t>3. Naudojimo teisės</w:t>
      </w:r>
      <w:bookmarkEnd w:id="124"/>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3.3. „System Center Endpoint Protection“ naudojimas su „Azure Security Center“</w:t>
      </w:r>
    </w:p>
    <w:p w:rsidR="004C01C6" w:rsidRDefault="002912D4">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rsidR="004C01C6" w:rsidRDefault="004C01C6">
      <w:pPr>
        <w:pStyle w:val="ProductList-Body"/>
      </w:pPr>
    </w:p>
    <w:p w:rsidR="004C01C6" w:rsidRDefault="002912D4">
      <w:pPr>
        <w:pStyle w:val="ProductList-ClauseHeading"/>
        <w:outlineLvl w:val="4"/>
      </w:pPr>
      <w:r>
        <w:t>3.4. „SQL Server“ technologija</w:t>
      </w:r>
    </w:p>
    <w:p w:rsidR="004C01C6" w:rsidRDefault="002912D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4C01C6">
      <w:pPr>
        <w:pStyle w:val="ProductList-Body"/>
      </w:pPr>
    </w:p>
    <w:p w:rsidR="004C01C6" w:rsidRDefault="002912D4">
      <w:pPr>
        <w:pStyle w:val="ProductList-ClauseHeading"/>
        <w:outlineLvl w:val="4"/>
      </w:pPr>
      <w:r>
        <w:t>3.5 „Windows Server“ konteineriai</w:t>
      </w:r>
    </w:p>
    <w:p w:rsidR="004C01C6" w:rsidRDefault="002912D4">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rsidR="004C01C6" w:rsidRDefault="002912D4">
      <w:pPr>
        <w:pStyle w:val="ProductList-Offering1SubSection"/>
        <w:outlineLvl w:val="3"/>
      </w:pPr>
      <w:bookmarkStart w:id="125" w:name="_Sec86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2013 m. spalio mėn.</w:t>
              </w:r>
            </w:hyperlink>
            <w:r>
              <w:t xml:space="preserve">, </w:t>
            </w:r>
            <w:hyperlink r:id="rId53">
              <w:r>
                <w:rPr>
                  <w:color w:val="00467F"/>
                  <w:u w:val="single"/>
                </w:rPr>
                <w:t>Produktų naudojimo sąlygos – 2016 m. spalio mėn.</w:t>
              </w:r>
            </w:hyperlink>
            <w:r>
              <w:t xml:space="preserve"> ir </w:t>
            </w:r>
            <w:hyperlink r:id="rId54">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26" w:name="_Sec644"/>
      <w:r>
        <w:t>„System Center Configuration Manager“</w:t>
      </w:r>
      <w:bookmarkEnd w:id="126"/>
      <w:r>
        <w:fldChar w:fldCharType="begin"/>
      </w:r>
      <w:r>
        <w:instrText xml:space="preserve"> TC "„System Center Configuration Manager“" \l 3</w:instrText>
      </w:r>
      <w:r>
        <w:fldChar w:fldCharType="end"/>
      </w:r>
    </w:p>
    <w:p w:rsidR="004C01C6" w:rsidRDefault="002912D4">
      <w:pPr>
        <w:pStyle w:val="ProductList-Offering1SubSection"/>
        <w:outlineLvl w:val="3"/>
      </w:pPr>
      <w:bookmarkStart w:id="127" w:name="_Sec691"/>
      <w:r>
        <w:t>1. Programos pasiekiamumas</w:t>
      </w:r>
      <w:bookmarkEnd w:id="127"/>
    </w:p>
    <w:p w:rsidR="004C01C6" w:rsidRDefault="004C01C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128" w:name="_Sec746"/>
      <w:r>
        <w:t>2. Informacija apie produktą</w:t>
      </w:r>
      <w:bookmarkEnd w:id="128"/>
    </w:p>
    <w:tbl>
      <w:tblPr>
        <w:tblStyle w:val="PURTable"/>
        <w:tblW w:w="0" w:type="dxa"/>
        <w:tblLook w:val="04A0" w:firstRow="1" w:lastRow="0" w:firstColumn="1" w:lastColumn="0" w:noHBand="0" w:noVBand="1"/>
      </w:tblPr>
      <w:tblGrid>
        <w:gridCol w:w="3628"/>
        <w:gridCol w:w="3679"/>
        <w:gridCol w:w="360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lastRenderedPageBreak/>
        <w:t>2.1 Akademines licencijas turintys klientai</w:t>
      </w:r>
    </w:p>
    <w:p w:rsidR="004C01C6" w:rsidRDefault="002912D4">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4C01C6" w:rsidRDefault="002912D4">
      <w:pPr>
        <w:pStyle w:val="ProductList-Offering1SubSection"/>
        <w:outlineLvl w:val="3"/>
      </w:pPr>
      <w:bookmarkStart w:id="129" w:name="_Sec802"/>
      <w:r>
        <w:t>3. Naudojimo teisės</w:t>
      </w:r>
      <w:bookmarkEnd w:id="129"/>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„Microsoft 365 F1‟</w:t>
            </w:r>
            <w:r>
              <w:fldChar w:fldCharType="begin"/>
            </w:r>
            <w:r>
              <w:instrText xml:space="preserve"> XE "„Microsoft 365 F1‟" </w:instrText>
            </w:r>
            <w:r>
              <w:fldChar w:fldCharType="end"/>
            </w:r>
            <w:r>
              <w:t xml:space="preserve"> (vartotojo PL)</w:t>
            </w:r>
          </w:p>
        </w:tc>
      </w:tr>
      <w:tr w:rsidR="004C01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C6" w:rsidRDefault="002912D4">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4C01C6" w:rsidRDefault="002912D4">
            <w:pPr>
              <w:pStyle w:val="ProductList-TableBody"/>
            </w:pPr>
            <w:r>
              <w:t xml:space="preserve">Valdymo licenciją atitinkanti licencija (žr. </w:t>
            </w:r>
            <w:hyperlink r:id="rId55">
              <w:r>
                <w:rPr>
                  <w:color w:val="00467F"/>
                  <w:u w:val="single"/>
                </w:rPr>
                <w:t>A priedą</w:t>
              </w:r>
            </w:hyperlink>
            <w:r>
              <w:t>)</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3.2. „SQL Server“ technologija</w:t>
      </w:r>
    </w:p>
    <w:p w:rsidR="004C01C6" w:rsidRDefault="002912D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2912D4">
      <w:pPr>
        <w:pStyle w:val="ProductList-Offering1SubSection"/>
        <w:outlineLvl w:val="3"/>
      </w:pPr>
      <w:bookmarkStart w:id="130" w:name="_Sec839"/>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4.1. „System Center Configuration Manager“ – VDI teisės</w:t>
      </w:r>
    </w:p>
    <w:p w:rsidR="004C01C6" w:rsidRDefault="002912D4">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4C01C6" w:rsidRDefault="004C01C6">
      <w:pPr>
        <w:pStyle w:val="ProductList-Body"/>
      </w:pPr>
    </w:p>
    <w:p w:rsidR="004C01C6" w:rsidRDefault="002912D4">
      <w:pPr>
        <w:pStyle w:val="ProductList-ClauseHeading"/>
        <w:outlineLvl w:val="4"/>
      </w:pPr>
      <w:r>
        <w:t>4.2. „System Center“ konfigūracijos tvarkytuvo „Current Branch“ teisės</w:t>
      </w:r>
    </w:p>
    <w:p w:rsidR="004C01C6" w:rsidRDefault="002912D4">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„System Center Configuration Manager“ „Current Branch“ parinktį.</w:t>
      </w:r>
    </w:p>
    <w:p w:rsidR="004C01C6" w:rsidRDefault="004C01C6">
      <w:pPr>
        <w:pStyle w:val="ProductList-Body"/>
      </w:pPr>
    </w:p>
    <w:p w:rsidR="004C01C6" w:rsidRDefault="002912D4">
      <w:pPr>
        <w:pStyle w:val="ProductList-ClauseHeading"/>
        <w:outlineLvl w:val="4"/>
      </w:pPr>
      <w:r>
        <w:t>4.3 Prieiga prie „Intune“</w:t>
      </w:r>
    </w:p>
    <w:p w:rsidR="004C01C6" w:rsidRDefault="002912D4">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„System Center Configuration Manager“ tų vartotojų kompiuteriams bendrai valdyti. Šių „Intune“ funkcijų prieigai ir naudojimui taikomos „Intune“ licencijos sąlygos, nustatytos </w:t>
      </w:r>
      <w:hyperlink r:id="rId57">
        <w:r>
          <w:rPr>
            <w:color w:val="00467F"/>
            <w:u w:val="single"/>
          </w:rPr>
          <w:t>Internete teikiamų paslaugų sąlygose</w:t>
        </w:r>
      </w:hyperlink>
      <w:r>
        <w:t>.</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31" w:name="_Sec643"/>
      <w:r>
        <w:t>„System Center Data Protection Manager“</w:t>
      </w:r>
      <w:bookmarkEnd w:id="131"/>
      <w:r>
        <w:fldChar w:fldCharType="begin"/>
      </w:r>
      <w:r>
        <w:instrText xml:space="preserve"> TC "„System Center Data Protection Manager“" \l 3</w:instrText>
      </w:r>
      <w:r>
        <w:fldChar w:fldCharType="end"/>
      </w:r>
    </w:p>
    <w:p w:rsidR="004C01C6" w:rsidRDefault="002912D4">
      <w:pPr>
        <w:pStyle w:val="ProductList-Offering1SubSection"/>
        <w:outlineLvl w:val="3"/>
      </w:pPr>
      <w:bookmarkStart w:id="132" w:name="_Sec690"/>
      <w:r>
        <w:t>1. Programos pasiekiamumas</w:t>
      </w:r>
      <w:bookmarkEnd w:id="13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133" w:name="_Sec745"/>
      <w:r>
        <w:t>2. Informacija apie produktą</w:t>
      </w:r>
      <w:bookmarkEnd w:id="133"/>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Akademines licencijas turintys klientai</w:t>
      </w:r>
    </w:p>
    <w:p w:rsidR="004C01C6" w:rsidRDefault="002912D4">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4C01C6" w:rsidRDefault="002912D4">
      <w:pPr>
        <w:pStyle w:val="ProductList-Offering1SubSection"/>
        <w:outlineLvl w:val="3"/>
      </w:pPr>
      <w:bookmarkStart w:id="134" w:name="_Sec801"/>
      <w:r>
        <w:t>3. Naudojimo teisės</w:t>
      </w:r>
      <w:bookmarkEnd w:id="134"/>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3.2. „SQL Server“ technologija</w:t>
      </w:r>
    </w:p>
    <w:p w:rsidR="004C01C6" w:rsidRDefault="002912D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2912D4">
      <w:pPr>
        <w:pStyle w:val="ProductList-Offering1SubSection"/>
        <w:outlineLvl w:val="3"/>
      </w:pPr>
      <w:bookmarkStart w:id="135" w:name="_Sec927"/>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4.1. „System Center Data Protection Manager“ „Current Branch“ teisės</w:t>
      </w:r>
    </w:p>
    <w:p w:rsidR="004C01C6" w:rsidRDefault="002912D4">
      <w:pPr>
        <w:pStyle w:val="ProductList-Body"/>
      </w:pPr>
      <w:r>
        <w:t>Klientai, turintys aktyvias PĮNG „System Center Data Protection Manager“ Licencijas arba ML lygiavertes Licencijas, gali įdiegti ir naudoti „System Center Data Protection Manager“ „Current Branch“ parinktį.</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36" w:name="_Sec891"/>
      <w:r>
        <w:t>„System Center Endpoint Protection“</w:t>
      </w:r>
      <w:bookmarkEnd w:id="136"/>
      <w:r>
        <w:fldChar w:fldCharType="begin"/>
      </w:r>
      <w:r>
        <w:instrText xml:space="preserve"> TC "„System Center Endpoint Protection“" \l 3</w:instrText>
      </w:r>
      <w:r>
        <w:fldChar w:fldCharType="end"/>
      </w:r>
    </w:p>
    <w:p w:rsidR="004C01C6" w:rsidRDefault="002912D4">
      <w:pPr>
        <w:pStyle w:val="ProductList-Offering1SubSection"/>
        <w:outlineLvl w:val="3"/>
      </w:pPr>
      <w:bookmarkStart w:id="137" w:name="_Sec892"/>
      <w:r>
        <w:t>1. Programos pasiekiamumas</w:t>
      </w:r>
      <w:bookmarkEnd w:id="137"/>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none" w:sz="4" w:space="0" w:color="BFBFBF"/>
              <w:right w:val="none" w:sz="4" w:space="0" w:color="6E6E6E"/>
            </w:tcBorders>
          </w:tcPr>
          <w:p w:rsidR="004C01C6" w:rsidRDefault="002912D4">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4C01C6" w:rsidRDefault="002912D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C01C6" w:rsidRDefault="002912D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4C01C6" w:rsidRDefault="002912D4">
      <w:pPr>
        <w:pStyle w:val="ProductList-Offering1SubSection"/>
        <w:outlineLvl w:val="3"/>
      </w:pPr>
      <w:bookmarkStart w:id="138" w:name="_Sec893"/>
      <w:r>
        <w:t>2. Informacija apie produktą</w:t>
      </w:r>
      <w:bookmarkEnd w:id="138"/>
    </w:p>
    <w:tbl>
      <w:tblPr>
        <w:tblStyle w:val="PURTable"/>
        <w:tblW w:w="0" w:type="dxa"/>
        <w:tblLook w:val="04A0" w:firstRow="1" w:lastRow="0" w:firstColumn="1" w:lastColumn="0" w:noHBand="0" w:noVBand="1"/>
      </w:tblPr>
      <w:tblGrid>
        <w:gridCol w:w="3615"/>
        <w:gridCol w:w="3685"/>
        <w:gridCol w:w="361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Būtinoji sąlyga (SA):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2912D4">
      <w:pPr>
        <w:pStyle w:val="ProductList-Offering1SubSection"/>
        <w:outlineLvl w:val="3"/>
      </w:pPr>
      <w:bookmarkStart w:id="139" w:name="_Sec894"/>
      <w:r>
        <w:t>3. Naudojimo teisės</w:t>
      </w:r>
      <w:bookmarkEnd w:id="139"/>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 xml:space="preserve">Klientui suteikiant prieigą keliami reikalavimai: </w:t>
            </w:r>
            <w:r>
              <w:rPr>
                <w:color w:val="404040"/>
              </w:rPr>
              <w:lastRenderedPageBreak/>
              <w:t>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lastRenderedPageBreak/>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 xml:space="preserve">Išoriniam vartotojui suteikiant prieigą keliami </w:t>
            </w:r>
            <w:r>
              <w:rPr>
                <w:color w:val="0563C1"/>
              </w:rPr>
              <w:lastRenderedPageBreak/>
              <w:t>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lastRenderedPageBreak/>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4C01C6" w:rsidRDefault="002912D4">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rsidR="004C01C6" w:rsidRDefault="002912D4">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rsidR="004C01C6" w:rsidRDefault="002912D4">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4C01C6">
        <w:tc>
          <w:tcPr>
            <w:tcW w:w="4040" w:type="dxa"/>
            <w:tcBorders>
              <w:top w:val="none" w:sz="4" w:space="0" w:color="0072C6"/>
              <w:left w:val="single" w:sz="4" w:space="0" w:color="000000"/>
              <w:bottom w:val="none" w:sz="4" w:space="0" w:color="0072C6"/>
              <w:right w:val="single" w:sz="4" w:space="0" w:color="000000"/>
            </w:tcBorders>
            <w:shd w:val="clear" w:color="auto" w:fill="DEEAF6"/>
          </w:tcPr>
          <w:p w:rsidR="004C01C6" w:rsidRDefault="004C01C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4C01C6" w:rsidRDefault="002912D4">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rsidR="004C01C6" w:rsidRDefault="002912D4">
            <w:pPr>
              <w:pStyle w:val="ProductList-TableBody"/>
            </w:pPr>
            <w:r>
              <w:t>„Windows VDA E5“</w:t>
            </w:r>
            <w:r>
              <w:fldChar w:fldCharType="begin"/>
            </w:r>
            <w:r>
              <w:instrText xml:space="preserve"> XE "„Windows VDA E5“" </w:instrText>
            </w:r>
            <w:r>
              <w:fldChar w:fldCharType="end"/>
            </w:r>
            <w:r>
              <w:t xml:space="preserve"> (Vartotojo PL)</w:t>
            </w:r>
          </w:p>
        </w:tc>
      </w:tr>
      <w:tr w:rsidR="004C01C6">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4C01C6" w:rsidRDefault="002912D4">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rsidR="004C01C6" w:rsidRDefault="002912D4">
            <w:pPr>
              <w:pStyle w:val="ProductList-TableBody"/>
            </w:pPr>
            <w:r>
              <w:t>„M365 E5 Security“</w:t>
            </w:r>
            <w:r>
              <w:fldChar w:fldCharType="begin"/>
            </w:r>
            <w:r>
              <w:instrText xml:space="preserve"> XE "„M365 E5 Security“" </w:instrText>
            </w:r>
            <w:r>
              <w:fldChar w:fldCharType="end"/>
            </w:r>
            <w:r>
              <w:t xml:space="preserve"> (Vartotojo PL)</w:t>
            </w:r>
          </w:p>
        </w:tc>
      </w:tr>
    </w:tbl>
    <w:p w:rsidR="004C01C6" w:rsidRDefault="004C01C6">
      <w:pPr>
        <w:pStyle w:val="ProductList-Body"/>
      </w:pPr>
    </w:p>
    <w:p w:rsidR="004C01C6" w:rsidRDefault="002912D4">
      <w:pPr>
        <w:pStyle w:val="ProductList-ClauseHeading"/>
        <w:outlineLvl w:val="4"/>
      </w:pPr>
      <w:r>
        <w:t>3.2 Serverio valdymo PL</w:t>
      </w:r>
    </w:p>
    <w:p w:rsidR="004C01C6" w:rsidRDefault="002912D4">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4C01C6" w:rsidRDefault="004C01C6">
      <w:pPr>
        <w:pStyle w:val="ProductList-Body"/>
      </w:pPr>
    </w:p>
    <w:p w:rsidR="004C01C6" w:rsidRDefault="002912D4">
      <w:pPr>
        <w:pStyle w:val="ProductList-ClauseHeading"/>
        <w:outlineLvl w:val="4"/>
      </w:pPr>
      <w:r>
        <w:t>3.3 Nuskaitymo modulių pakaitalai</w:t>
      </w:r>
    </w:p>
    <w:p w:rsidR="004C01C6" w:rsidRDefault="002912D4">
      <w:pPr>
        <w:pStyle w:val="ProductList-Body"/>
      </w:pPr>
      <w:r>
        <w:t>Panašią programinę įrangą ir failus „Microsoft“ gali pakeisti Internete teikiamomis paslaugomis:</w:t>
      </w:r>
    </w:p>
    <w:p w:rsidR="004C01C6" w:rsidRDefault="002912D4" w:rsidP="002912D4">
      <w:pPr>
        <w:pStyle w:val="ProductList-Bullet"/>
        <w:numPr>
          <w:ilvl w:val="0"/>
          <w:numId w:val="23"/>
        </w:numPr>
      </w:pPr>
      <w:r>
        <w:t>antivirusine ir nuo el. pašto šiukšlių saugančia programine įranga, bei</w:t>
      </w:r>
    </w:p>
    <w:p w:rsidR="004C01C6" w:rsidRDefault="002912D4" w:rsidP="002912D4">
      <w:pPr>
        <w:pStyle w:val="ProductList-Bullet"/>
        <w:numPr>
          <w:ilvl w:val="0"/>
          <w:numId w:val="23"/>
        </w:numPr>
      </w:pPr>
      <w:r>
        <w:t>parašų failais ir turinio filtravimo duomenų failais.</w:t>
      </w:r>
    </w:p>
    <w:p w:rsidR="004C01C6" w:rsidRDefault="002912D4">
      <w:pPr>
        <w:pStyle w:val="ProductList-Offering1SubSection"/>
        <w:outlineLvl w:val="3"/>
      </w:pPr>
      <w:bookmarkStart w:id="140" w:name="_Sec895"/>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4.1. „System Center Endpoint Protection“ „Current Branch“ teisės</w:t>
      </w:r>
    </w:p>
    <w:p w:rsidR="004C01C6" w:rsidRDefault="002912D4">
      <w:pPr>
        <w:pStyle w:val="ProductList-Body"/>
      </w:pPr>
      <w:r>
        <w:t>Klientai, turintys aktyvias PĮNG „System Center Endpoint Protection“ Licencijas arba ML lygiavertes Licencijas, gali įdiegti ir naudoti „System Center Endpoint Protection“ „Current Branch“ parinktį.</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41" w:name="_Sec1180"/>
      <w:r>
        <w:t>„System Center Operations Manager“</w:t>
      </w:r>
      <w:bookmarkEnd w:id="141"/>
      <w:r>
        <w:fldChar w:fldCharType="begin"/>
      </w:r>
      <w:r>
        <w:instrText xml:space="preserve"> TC "„System Center Operations Manager“" \l 3</w:instrText>
      </w:r>
      <w:r>
        <w:fldChar w:fldCharType="end"/>
      </w:r>
    </w:p>
    <w:p w:rsidR="004C01C6" w:rsidRDefault="002912D4">
      <w:pPr>
        <w:pStyle w:val="ProductList-Offering1SubSection"/>
        <w:outlineLvl w:val="3"/>
      </w:pPr>
      <w:bookmarkStart w:id="142" w:name="_Sec1181"/>
      <w:r>
        <w:t>1. Programos pasiekiamumas</w:t>
      </w:r>
      <w:bookmarkEnd w:id="14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143" w:name="_Sec1182"/>
      <w:r>
        <w:t>2. Informacija apie produktą</w:t>
      </w:r>
      <w:bookmarkEnd w:id="143"/>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1">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Akademines licencijas turintys klientai</w:t>
      </w:r>
    </w:p>
    <w:p w:rsidR="004C01C6" w:rsidRDefault="002912D4">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rsidR="004C01C6" w:rsidRDefault="002912D4">
      <w:pPr>
        <w:pStyle w:val="ProductList-Offering1SubSection"/>
        <w:outlineLvl w:val="3"/>
      </w:pPr>
      <w:bookmarkStart w:id="144" w:name="_Sec1183"/>
      <w:r>
        <w:t>3. Naudojimo teisės</w:t>
      </w:r>
      <w:bookmarkEnd w:id="144"/>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2">
              <w:r>
                <w:rPr>
                  <w:color w:val="00467F"/>
                  <w:u w:val="single"/>
                </w:rPr>
                <w:t>universaliosios</w:t>
              </w:r>
            </w:hyperlink>
            <w:r>
              <w:t xml:space="preserve">; </w:t>
            </w:r>
            <w:hyperlink r:id="rId6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4">
              <w:r>
                <w:rPr>
                  <w:color w:val="00467F"/>
                  <w:u w:val="single"/>
                </w:rPr>
                <w:t>internetu veikiančios funkcijos</w:t>
              </w:r>
            </w:hyperlink>
            <w:r>
              <w:t xml:space="preserve">, </w:t>
            </w:r>
            <w:hyperlink r:id="rId6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3.2. „SQL Server“ technologija</w:t>
      </w:r>
    </w:p>
    <w:p w:rsidR="004C01C6" w:rsidRDefault="002912D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2912D4">
      <w:pPr>
        <w:pStyle w:val="ProductList-Offering1SubSection"/>
        <w:outlineLvl w:val="3"/>
      </w:pPr>
      <w:bookmarkStart w:id="145" w:name="_Sec1184"/>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r>
              <w:t xml:space="preserve">; </w:t>
            </w:r>
            <w:hyperlink r:id="rId6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4.1. „System Center Operations Manager“ „Current Branch“ teisės</w:t>
      </w:r>
    </w:p>
    <w:p w:rsidR="004C01C6" w:rsidRDefault="002912D4">
      <w:pPr>
        <w:pStyle w:val="ProductList-Body"/>
      </w:pPr>
      <w:r>
        <w:t>Klientai, turintys aktyvias PĮNG „System Center Operations Manager“ Licencijas arba ML lygiavertes Licencijas, gali įdiegti ir naudoti „System Center Operations Manager‟ „Current Branch“ parinktį.</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46" w:name="_Sec1185"/>
      <w:r>
        <w:t>„System Center Orchestrator“</w:t>
      </w:r>
      <w:bookmarkEnd w:id="146"/>
      <w:r>
        <w:fldChar w:fldCharType="begin"/>
      </w:r>
      <w:r>
        <w:instrText xml:space="preserve"> TC "„System Center Orchestrator“" \l 3</w:instrText>
      </w:r>
      <w:r>
        <w:fldChar w:fldCharType="end"/>
      </w:r>
    </w:p>
    <w:p w:rsidR="004C01C6" w:rsidRDefault="002912D4">
      <w:pPr>
        <w:pStyle w:val="ProductList-Offering1SubSection"/>
        <w:outlineLvl w:val="3"/>
      </w:pPr>
      <w:bookmarkStart w:id="147" w:name="_Sec1186"/>
      <w:r>
        <w:t>1. Programos pasiekiamumas</w:t>
      </w:r>
      <w:bookmarkEnd w:id="14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148" w:name="_Sec1187"/>
      <w:r>
        <w:t>2. Informacija apie produktą</w:t>
      </w:r>
      <w:bookmarkEnd w:id="148"/>
    </w:p>
    <w:tbl>
      <w:tblPr>
        <w:tblStyle w:val="PURTable"/>
        <w:tblW w:w="0" w:type="dxa"/>
        <w:tblLook w:val="04A0" w:firstRow="1" w:lastRow="0" w:firstColumn="1" w:lastColumn="0" w:noHBand="0" w:noVBand="1"/>
      </w:tblPr>
      <w:tblGrid>
        <w:gridCol w:w="3631"/>
        <w:gridCol w:w="3680"/>
        <w:gridCol w:w="360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8">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Akademines licencijas turintys klientai</w:t>
      </w:r>
    </w:p>
    <w:p w:rsidR="004C01C6" w:rsidRDefault="002912D4">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rsidR="004C01C6" w:rsidRDefault="002912D4">
      <w:pPr>
        <w:pStyle w:val="ProductList-Offering1SubSection"/>
        <w:outlineLvl w:val="3"/>
      </w:pPr>
      <w:bookmarkStart w:id="149" w:name="_Sec1188"/>
      <w:r>
        <w:t>3. Naudojimo teisės</w:t>
      </w:r>
      <w:bookmarkEnd w:id="149"/>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9">
              <w:r>
                <w:rPr>
                  <w:color w:val="00467F"/>
                  <w:u w:val="single"/>
                </w:rPr>
                <w:t>universaliosios</w:t>
              </w:r>
            </w:hyperlink>
            <w:r>
              <w:t xml:space="preserve">; </w:t>
            </w:r>
            <w:hyperlink r:id="rId7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1">
              <w:r>
                <w:rPr>
                  <w:color w:val="00467F"/>
                  <w:u w:val="single"/>
                </w:rPr>
                <w:t>internetu veikiančios funkcijos</w:t>
              </w:r>
            </w:hyperlink>
            <w:r>
              <w:t xml:space="preserve">, </w:t>
            </w:r>
            <w:hyperlink r:id="rId7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lastRenderedPageBreak/>
        <w:t>3.2. „SQL Server“ technologija</w:t>
      </w:r>
    </w:p>
    <w:p w:rsidR="004C01C6" w:rsidRDefault="002912D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2912D4">
      <w:pPr>
        <w:pStyle w:val="ProductList-Offering1SubSection"/>
        <w:outlineLvl w:val="3"/>
      </w:pPr>
      <w:bookmarkStart w:id="150" w:name="_Sec1189"/>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3">
              <w:r>
                <w:rPr>
                  <w:color w:val="00467F"/>
                  <w:u w:val="single"/>
                </w:rPr>
                <w:t>Produktų sąrašas – 2013 m. spalio mėn.</w:t>
              </w:r>
            </w:hyperlink>
            <w:r>
              <w:t xml:space="preserve">; </w:t>
            </w:r>
            <w:hyperlink r:id="rId7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51" w:name="_Sec1190"/>
      <w:r>
        <w:t>„System Center Service Manager“</w:t>
      </w:r>
      <w:bookmarkEnd w:id="151"/>
      <w:r>
        <w:fldChar w:fldCharType="begin"/>
      </w:r>
      <w:r>
        <w:instrText xml:space="preserve"> TC "„System Center Service Manager“" \l 3</w:instrText>
      </w:r>
      <w:r>
        <w:fldChar w:fldCharType="end"/>
      </w:r>
    </w:p>
    <w:p w:rsidR="004C01C6" w:rsidRDefault="002912D4">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5">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Akademines licencijas turintys klientai</w:t>
      </w:r>
    </w:p>
    <w:p w:rsidR="004C01C6" w:rsidRDefault="002912D4">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rsidR="004C01C6" w:rsidRDefault="002912D4">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6">
              <w:r>
                <w:rPr>
                  <w:color w:val="00467F"/>
                  <w:u w:val="single"/>
                </w:rPr>
                <w:t>universaliosios</w:t>
              </w:r>
            </w:hyperlink>
            <w:r>
              <w:t xml:space="preserve">; </w:t>
            </w:r>
            <w:hyperlink r:id="rId7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8">
              <w:r>
                <w:rPr>
                  <w:color w:val="00467F"/>
                  <w:u w:val="single"/>
                </w:rPr>
                <w:t>internetu veikiančios funkcijos</w:t>
              </w:r>
            </w:hyperlink>
            <w:r>
              <w:t xml:space="preserve">, </w:t>
            </w:r>
            <w:hyperlink r:id="rId7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„Microsoft Identity Manager 2016“ KPL (vartotojo)</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3.2. „SQL Server“ technologija</w:t>
      </w:r>
    </w:p>
    <w:p w:rsidR="004C01C6" w:rsidRDefault="002912D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2912D4">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0">
              <w:r>
                <w:rPr>
                  <w:color w:val="00467F"/>
                  <w:u w:val="single"/>
                </w:rPr>
                <w:t>Produktų sąrašas – 2013 m. spalio mėn.</w:t>
              </w:r>
            </w:hyperlink>
            <w:r>
              <w:t xml:space="preserve">; </w:t>
            </w:r>
            <w:hyperlink r:id="rId8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4.1. „System Center Service Manager“ „Current Branch“ teisės</w:t>
      </w:r>
    </w:p>
    <w:p w:rsidR="004C01C6" w:rsidRDefault="002912D4">
      <w:pPr>
        <w:pStyle w:val="ProductList-Body"/>
      </w:pPr>
      <w:r>
        <w:t>Klientai, turintys aktyvias PĮNG „System Center Service Manager“ Licencijas arba ML lygiavertes Licencijas, gali įdiegti ir naudoti „System Center Service Manager‟ „Current Branch“ parinktį.</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rsidR="004C01C6" w:rsidRDefault="002912D4">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2">
        <w:r>
          <w:rPr>
            <w:color w:val="00467F"/>
            <w:u w:val="single"/>
          </w:rPr>
          <w:t>http://go.microsoft.com/?linkid=9839206</w:t>
        </w:r>
      </w:hyperlink>
      <w:r>
        <w:t xml:space="preserve"> ir 2015 m. birželio mėn. paskelbtame Produktų sąrašo dokumente </w:t>
      </w:r>
      <w:hyperlink r:id="rId83">
        <w:r>
          <w:rPr>
            <w:color w:val="00467F"/>
            <w:u w:val="single"/>
          </w:rPr>
          <w:t>http://go.microsoft.com/?linkid=9839207</w:t>
        </w:r>
      </w:hyperlink>
      <w:r>
        <w:t>.</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157" w:name="_Sec617"/>
      <w:r>
        <w:t>Visual Studio</w:t>
      </w:r>
      <w:bookmarkEnd w:id="157"/>
      <w:r>
        <w:fldChar w:fldCharType="begin"/>
      </w:r>
      <w:r>
        <w:instrText xml:space="preserve"> TC "</w:instrText>
      </w:r>
      <w:bookmarkStart w:id="158" w:name="_Toc33709002"/>
      <w:r>
        <w:instrText>Visual Studio</w:instrText>
      </w:r>
      <w:bookmarkEnd w:id="158"/>
      <w:r>
        <w:instrText>" \l 2</w:instrText>
      </w:r>
      <w:r>
        <w:fldChar w:fldCharType="end"/>
      </w:r>
    </w:p>
    <w:p w:rsidR="004C01C6" w:rsidRDefault="002912D4">
      <w:pPr>
        <w:pStyle w:val="ProductList-Offering2HeadingNoBorder"/>
        <w:outlineLvl w:val="2"/>
      </w:pPr>
      <w:bookmarkStart w:id="159" w:name="_Sec649"/>
      <w:r>
        <w:t>„Visual Studio“</w:t>
      </w:r>
      <w:bookmarkEnd w:id="159"/>
      <w:r>
        <w:fldChar w:fldCharType="begin"/>
      </w:r>
      <w:r>
        <w:instrText xml:space="preserve"> TC "„Visual Studio“" \l 3</w:instrText>
      </w:r>
      <w:r>
        <w:fldChar w:fldCharType="end"/>
      </w:r>
    </w:p>
    <w:p w:rsidR="004C01C6" w:rsidRDefault="002912D4">
      <w:pPr>
        <w:pStyle w:val="ProductList-Offering1SubSection"/>
        <w:outlineLvl w:val="3"/>
      </w:pPr>
      <w:bookmarkStart w:id="160" w:name="_Sec697"/>
      <w:r>
        <w:t>1. Programos pasiekiamumas</w:t>
      </w:r>
      <w:bookmarkEnd w:id="16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Offering1SubSection"/>
        <w:outlineLvl w:val="3"/>
      </w:pPr>
      <w:bookmarkStart w:id="161" w:name="_Sec752"/>
      <w:r>
        <w:t>2. Informacija apie produktą</w:t>
      </w:r>
      <w:bookmarkEnd w:id="161"/>
    </w:p>
    <w:tbl>
      <w:tblPr>
        <w:tblStyle w:val="PURTable"/>
        <w:tblW w:w="0" w:type="dxa"/>
        <w:tblLook w:val="04A0" w:firstRow="1" w:lastRow="0" w:firstColumn="1" w:lastColumn="0" w:noHBand="0" w:noVBand="1"/>
      </w:tblPr>
      <w:tblGrid>
        <w:gridCol w:w="3607"/>
        <w:gridCol w:w="3678"/>
        <w:gridCol w:w="363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„SQL Server“ lygiagrečios duomenų sandėlio kūrėjo licencijos suteikimas</w:t>
      </w:r>
    </w:p>
    <w:p w:rsidR="004C01C6" w:rsidRDefault="002912D4">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4C01C6" w:rsidRDefault="004C01C6">
      <w:pPr>
        <w:pStyle w:val="ProductList-Body"/>
      </w:pPr>
    </w:p>
    <w:p w:rsidR="004C01C6" w:rsidRDefault="002912D4">
      <w:pPr>
        <w:pStyle w:val="ProductList-ClauseHeading"/>
        <w:outlineLvl w:val="4"/>
      </w:pPr>
      <w:r>
        <w:t>2.2 „Azure DevOps Server 2019“ licencijos suteikimas</w:t>
      </w:r>
    </w:p>
    <w:p w:rsidR="004C01C6" w:rsidRDefault="002912D4">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4C01C6" w:rsidRDefault="004C01C6">
      <w:pPr>
        <w:pStyle w:val="ProductList-Body"/>
      </w:pPr>
    </w:p>
    <w:p w:rsidR="004C01C6" w:rsidRDefault="002912D4">
      <w:pPr>
        <w:pStyle w:val="ProductList-ClauseHeading"/>
        <w:outlineLvl w:val="4"/>
      </w:pPr>
      <w:r>
        <w:t>2.3. „Microsoft Azure“ paslaugos</w:t>
      </w:r>
    </w:p>
    <w:p w:rsidR="004C01C6" w:rsidRDefault="002912D4">
      <w:pPr>
        <w:pStyle w:val="ProductList-Body"/>
      </w:pPr>
      <w:r>
        <w:t>Kelių „Visual Studio“ prenumeratų arba MSDN platformų teikiamų „Microsoft Azure“ pranašumų negalima sujungti ir priskirti vienai „Microsoft Azure“ paskyrai.</w:t>
      </w:r>
    </w:p>
    <w:p w:rsidR="004C01C6" w:rsidRDefault="002912D4">
      <w:pPr>
        <w:pStyle w:val="ProductList-Offering1SubSection"/>
        <w:outlineLvl w:val="3"/>
      </w:pPr>
      <w:bookmarkStart w:id="162" w:name="_Sec810"/>
      <w:r>
        <w:t>3. Naudojimo teisės</w:t>
      </w:r>
      <w:bookmarkEnd w:id="162"/>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xml:space="preserve">: SQL serverio technologija, „Windows“ programinės įrangos komponentai, „Microsoft SharePoint“, „Windows“ SDK, „Microsoft </w:t>
            </w:r>
            <w:r>
              <w:lastRenderedPageBreak/>
              <w:t>Office“ komponentai, „Microsoft“ reklamos SDK</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Kūrimo įrenginiai ir „Visual Studio“ Kūrimo įrankiai</w:t>
      </w:r>
    </w:p>
    <w:p w:rsidR="004C01C6" w:rsidRDefault="002912D4">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rsidR="004C01C6" w:rsidRDefault="004C01C6">
      <w:pPr>
        <w:pStyle w:val="ProductList-Body"/>
      </w:pPr>
    </w:p>
    <w:p w:rsidR="004C01C6" w:rsidRDefault="002912D4">
      <w:pPr>
        <w:pStyle w:val="ProductList-ClauseHeading"/>
        <w:outlineLvl w:val="4"/>
      </w:pPr>
      <w:r>
        <w:t>3.2. Paslaugų programos</w:t>
      </w:r>
    </w:p>
    <w:p w:rsidR="004C01C6" w:rsidRDefault="002912D4">
      <w:pPr>
        <w:pStyle w:val="ProductList-Body"/>
      </w:pPr>
      <w:r>
        <w:t xml:space="preserve">Su programine įranga gaunamas Paslaugų programas, nurodytas adresu </w:t>
      </w:r>
      <w:hyperlink r:id="rId84">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rsidR="004C01C6" w:rsidRDefault="004C01C6">
      <w:pPr>
        <w:pStyle w:val="ProductList-Body"/>
      </w:pPr>
    </w:p>
    <w:p w:rsidR="004C01C6" w:rsidRDefault="002912D4">
      <w:pPr>
        <w:pStyle w:val="ProductList-ClauseHeading"/>
        <w:outlineLvl w:val="4"/>
      </w:pPr>
      <w:r>
        <w:t>3.3 Kūrimui skirti plėtiniai</w:t>
      </w:r>
    </w:p>
    <w:p w:rsidR="004C01C6" w:rsidRDefault="002912D4">
      <w:pPr>
        <w:pStyle w:val="ProductList-SubClauseHeading"/>
        <w:outlineLvl w:val="5"/>
      </w:pPr>
      <w:r>
        <w:t>3.3.1 Plėtinių apribojimai.</w:t>
      </w:r>
    </w:p>
    <w:p w:rsidR="004C01C6" w:rsidRDefault="002912D4">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rsidR="004C01C6" w:rsidRDefault="004C01C6">
      <w:pPr>
        <w:pStyle w:val="ProductList-BodyIndented"/>
      </w:pPr>
    </w:p>
    <w:p w:rsidR="004C01C6" w:rsidRDefault="002912D4">
      <w:pPr>
        <w:pStyle w:val="ProductList-SubClauseHeading"/>
        <w:outlineLvl w:val="5"/>
      </w:pPr>
      <w:r>
        <w:t>3.3.2. Draudžiama suprastinti programinės įrangos veikimą.</w:t>
      </w:r>
    </w:p>
    <w:p w:rsidR="004C01C6" w:rsidRDefault="002912D4">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rsidR="004C01C6" w:rsidRDefault="004C01C6">
      <w:pPr>
        <w:pStyle w:val="ProductList-BodyIndented"/>
      </w:pPr>
    </w:p>
    <w:p w:rsidR="004C01C6" w:rsidRDefault="002912D4">
      <w:pPr>
        <w:pStyle w:val="ProductList-ClauseHeading"/>
        <w:outlineLvl w:val="4"/>
      </w:pPr>
      <w:r>
        <w:t>3.4 Platinimo kodas</w:t>
      </w:r>
    </w:p>
    <w:p w:rsidR="004C01C6" w:rsidRDefault="002912D4">
      <w:pPr>
        <w:pStyle w:val="ProductList-Body"/>
      </w:pPr>
      <w:r>
        <w:t>„Visual Studio Professional“ ir „Visual Studio Enterprise“ turi kodą ir teksto failus, kuriuos Klientui leidžiama platinti kuriamoms programoms naudojant tokią programinę įrangą.</w:t>
      </w:r>
    </w:p>
    <w:p w:rsidR="004C01C6" w:rsidRDefault="004C01C6">
      <w:pPr>
        <w:pStyle w:val="ProductList-Body"/>
      </w:pPr>
    </w:p>
    <w:p w:rsidR="004C01C6" w:rsidRDefault="002912D4">
      <w:pPr>
        <w:pStyle w:val="ProductList-SubClauseHeading"/>
        <w:outlineLvl w:val="5"/>
      </w:pPr>
      <w:r>
        <w:t>3.4.1. Teisė naudoti ir platinti.</w:t>
      </w:r>
    </w:p>
    <w:p w:rsidR="004C01C6" w:rsidRDefault="002912D4">
      <w:pPr>
        <w:pStyle w:val="ProductList-BodyIndented"/>
      </w:pPr>
      <w:r>
        <w:t>Kodas ir toliau išvardyti tekstiniai failai yra „platinimo kodas“.</w:t>
      </w:r>
    </w:p>
    <w:p w:rsidR="004C01C6" w:rsidRDefault="002912D4" w:rsidP="002912D4">
      <w:pPr>
        <w:pStyle w:val="ProductList-Bullet"/>
        <w:numPr>
          <w:ilvl w:val="1"/>
          <w:numId w:val="24"/>
        </w:numPr>
      </w:pPr>
      <w:r>
        <w:rPr>
          <w:b/>
        </w:rPr>
        <w:t>Platinimo sąrašas</w:t>
      </w:r>
      <w:r>
        <w:t xml:space="preserve">. Klientui draudžiama kopijuoti ir platinti objekto kodo formą, įtrauktą į Platinimo sąrašą, esantį </w:t>
      </w:r>
      <w:hyperlink r:id="rId85">
        <w:r>
          <w:rPr>
            <w:color w:val="00467F"/>
            <w:u w:val="single"/>
          </w:rPr>
          <w:t>https://aka.ms/vs/16/redistribution</w:t>
        </w:r>
      </w:hyperlink>
      <w:r>
        <w:t xml:space="preserve">. </w:t>
      </w:r>
    </w:p>
    <w:p w:rsidR="004C01C6" w:rsidRDefault="002912D4" w:rsidP="002912D4">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rsidR="004C01C6" w:rsidRDefault="002912D4" w:rsidP="002912D4">
      <w:pPr>
        <w:pStyle w:val="ProductList-Bullet"/>
        <w:numPr>
          <w:ilvl w:val="1"/>
          <w:numId w:val="24"/>
        </w:numPr>
      </w:pPr>
      <w:r>
        <w:rPr>
          <w:b/>
        </w:rPr>
        <w:t>Trečiosios šalies platinimas</w:t>
      </w:r>
      <w:r>
        <w:t>. Savo programų platintojams Klientas gali leisti kopijuoti ir platinti Platinimo kodą kaip tokių programų dalį.</w:t>
      </w:r>
    </w:p>
    <w:p w:rsidR="004C01C6" w:rsidRDefault="004C01C6">
      <w:pPr>
        <w:pStyle w:val="ProductList-BodyIndented"/>
      </w:pPr>
    </w:p>
    <w:p w:rsidR="004C01C6" w:rsidRDefault="002912D4">
      <w:pPr>
        <w:pStyle w:val="ProductList-ClauseHeading"/>
        <w:outlineLvl w:val="4"/>
      </w:pPr>
      <w:r>
        <w:t>3.5 „Office Professional Plus 2016“ – „Visual Studio Enterprise“ prenumerata</w:t>
      </w:r>
    </w:p>
    <w:p w:rsidR="004C01C6" w:rsidRDefault="002912D4">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4C01C6" w:rsidRDefault="004C01C6">
      <w:pPr>
        <w:pStyle w:val="ProductList-Body"/>
      </w:pPr>
    </w:p>
    <w:p w:rsidR="004C01C6" w:rsidRDefault="002912D4">
      <w:pPr>
        <w:pStyle w:val="ProductList-ClauseHeading"/>
        <w:outlineLvl w:val="4"/>
      </w:pPr>
      <w:r>
        <w:t>3.6. Atvirojo kodo komponentų trečiųjų šalių licencijavimo sąlygos</w:t>
      </w:r>
    </w:p>
    <w:p w:rsidR="004C01C6" w:rsidRDefault="002912D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4C01C6" w:rsidRDefault="002912D4">
      <w:pPr>
        <w:pStyle w:val="ProductList-Offering1SubSection"/>
        <w:outlineLvl w:val="3"/>
      </w:pPr>
      <w:bookmarkStart w:id="163" w:name="_Sec834"/>
      <w:r>
        <w:lastRenderedPageBreak/>
        <w:t>4. Programinės įrangos naujumo garantija</w:t>
      </w:r>
      <w:bookmarkEnd w:id="163"/>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6">
              <w:r>
                <w:rPr>
                  <w:color w:val="00467F"/>
                  <w:u w:val="single"/>
                </w:rPr>
                <w:t>Produktų sąrašas – 2014 m. kovo mėn.</w:t>
              </w:r>
            </w:hyperlink>
            <w:r>
              <w:t xml:space="preserve"> ir </w:t>
            </w:r>
            <w:hyperlink r:id="rId87">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4.1 Programinės įrangos naujumo garantijos tinkamumas</w:t>
      </w:r>
    </w:p>
    <w:p w:rsidR="004C01C6" w:rsidRDefault="002912D4">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4C01C6" w:rsidRDefault="004C01C6">
      <w:pPr>
        <w:pStyle w:val="ProductList-Body"/>
      </w:pPr>
    </w:p>
    <w:p w:rsidR="004C01C6" w:rsidRDefault="002912D4">
      <w:pPr>
        <w:pStyle w:val="ProductList-ClauseHeading"/>
        <w:outlineLvl w:val="4"/>
      </w:pPr>
      <w:r>
        <w:t>4.2 „Visual Studio“ prenumeratos nuolatinės teisės</w:t>
      </w:r>
    </w:p>
    <w:p w:rsidR="004C01C6" w:rsidRDefault="002912D4">
      <w:pPr>
        <w:pStyle w:val="ProductList-Body"/>
      </w:pPr>
      <w:r>
        <w:t>Kliento teisės naudoti bet kurią per „Visual Studio“ prenumeratą licencijuotą programinę įrangą tampa nuolatinėmis, kai nuolatine tampa Kliento teisė naudoti „Visual Studio“.</w:t>
      </w: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64" w:name="_Sec650"/>
      <w:r>
        <w:t>„Azure DevOps Server“</w:t>
      </w:r>
      <w:bookmarkEnd w:id="164"/>
      <w:r>
        <w:fldChar w:fldCharType="begin"/>
      </w:r>
      <w:r>
        <w:instrText xml:space="preserve"> TC "„Azure DevOps Server“" \l 3</w:instrText>
      </w:r>
      <w:r>
        <w:fldChar w:fldCharType="end"/>
      </w:r>
    </w:p>
    <w:p w:rsidR="004C01C6" w:rsidRDefault="002912D4">
      <w:pPr>
        <w:pStyle w:val="ProductList-Offering1SubSection"/>
        <w:outlineLvl w:val="3"/>
      </w:pPr>
      <w:bookmarkStart w:id="165" w:name="_Sec698"/>
      <w:r>
        <w:t>1. Programos pasiekiamumas</w:t>
      </w:r>
      <w:bookmarkEnd w:id="16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C01C6" w:rsidRDefault="004C0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C01C6" w:rsidRDefault="004C0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Offering1SubSection"/>
        <w:outlineLvl w:val="3"/>
      </w:pPr>
      <w:bookmarkStart w:id="166" w:name="_Sec753"/>
      <w:r>
        <w:t>2. Informacija apie produktą</w:t>
      </w:r>
      <w:bookmarkEnd w:id="166"/>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2912D4">
      <w:pPr>
        <w:pStyle w:val="ProductList-Offering1SubSection"/>
        <w:outlineLvl w:val="3"/>
      </w:pPr>
      <w:bookmarkStart w:id="167" w:name="_Sec811"/>
      <w:r>
        <w:t>3. Naudojimo teisės</w:t>
      </w:r>
      <w:bookmarkEnd w:id="167"/>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Mokamos „Azure DevOps Services“</w:t>
            </w:r>
          </w:p>
        </w:tc>
      </w:tr>
    </w:tbl>
    <w:p w:rsidR="004C01C6" w:rsidRDefault="004C01C6">
      <w:pPr>
        <w:pStyle w:val="ProductList-Body"/>
      </w:pPr>
    </w:p>
    <w:p w:rsidR="004C01C6" w:rsidRDefault="002912D4">
      <w:pPr>
        <w:pStyle w:val="ProductList-SubClauseHeading"/>
        <w:outlineLvl w:val="5"/>
      </w:pPr>
      <w:r>
        <w:t>3.1.1. Papildomos funkcijos</w:t>
      </w:r>
    </w:p>
    <w:p w:rsidR="004C01C6" w:rsidRDefault="002912D4">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„Visual Studio Enterprise“ prenumerata</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4C01C6" w:rsidRDefault="002912D4">
            <w:pPr>
              <w:pStyle w:val="ProductList-TableBody"/>
            </w:pPr>
            <w:r>
              <w:t>Mokamas „Azure DevOps Services“ testavimo valdymas</w:t>
            </w:r>
          </w:p>
        </w:tc>
      </w:tr>
    </w:tbl>
    <w:p w:rsidR="004C01C6" w:rsidRDefault="004C01C6">
      <w:pPr>
        <w:pStyle w:val="ProductList-BodyIndented"/>
      </w:pPr>
    </w:p>
    <w:p w:rsidR="004C01C6" w:rsidRDefault="004C01C6">
      <w:pPr>
        <w:pStyle w:val="ProductList-BodyIndented"/>
      </w:pPr>
    </w:p>
    <w:p w:rsidR="004C01C6" w:rsidRDefault="002912D4">
      <w:pPr>
        <w:pStyle w:val="ProductList-ClauseHeading"/>
        <w:outlineLvl w:val="4"/>
      </w:pPr>
      <w:r>
        <w:t>3.2. Naudojimas, kai KPL nereikia</w:t>
      </w:r>
    </w:p>
    <w:p w:rsidR="004C01C6" w:rsidRDefault="002912D4">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rsidR="004C01C6" w:rsidRDefault="004C01C6">
      <w:pPr>
        <w:pStyle w:val="ProductList-Body"/>
      </w:pPr>
    </w:p>
    <w:p w:rsidR="004C01C6" w:rsidRDefault="002912D4">
      <w:pPr>
        <w:pStyle w:val="ProductList-ClauseHeading"/>
        <w:outlineLvl w:val="4"/>
      </w:pPr>
      <w:r>
        <w:lastRenderedPageBreak/>
        <w:t>3.3. „SQL Server“ technologija</w:t>
      </w:r>
    </w:p>
    <w:p w:rsidR="004C01C6" w:rsidRDefault="002912D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4C01C6">
      <w:pPr>
        <w:pStyle w:val="ProductList-Body"/>
      </w:pPr>
    </w:p>
    <w:p w:rsidR="004C01C6" w:rsidRDefault="002912D4">
      <w:pPr>
        <w:pStyle w:val="ProductList-ClauseHeading"/>
        <w:outlineLvl w:val="4"/>
      </w:pPr>
      <w:r>
        <w:t>3.4. Atvirojo kodo komponentų trečiųjų šalių licencijavimo sąlygos</w:t>
      </w:r>
    </w:p>
    <w:p w:rsidR="004C01C6" w:rsidRDefault="002912D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4C01C6" w:rsidRDefault="004C01C6">
      <w:pPr>
        <w:pStyle w:val="ProductList-Body"/>
      </w:pPr>
    </w:p>
    <w:p w:rsidR="004C01C6" w:rsidRDefault="002912D4">
      <w:pPr>
        <w:pStyle w:val="ProductList-ClauseHeading"/>
        <w:outlineLvl w:val="4"/>
      </w:pPr>
      <w:r>
        <w:t>3.5 „Azure DevOps Server“ komponavimo versijų paslaugos</w:t>
      </w:r>
    </w:p>
    <w:p w:rsidR="004C01C6" w:rsidRDefault="002912D4">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rsidR="004C01C6" w:rsidRDefault="004C01C6">
      <w:pPr>
        <w:pStyle w:val="ProductList-Body"/>
      </w:pPr>
    </w:p>
    <w:p w:rsidR="004C01C6" w:rsidRDefault="002912D4">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2912D4">
      <w:pPr>
        <w:pStyle w:val="ProductList-Offering1SubSection"/>
        <w:outlineLvl w:val="3"/>
      </w:pPr>
      <w:bookmarkStart w:id="168" w:name="_Sec837"/>
      <w:r>
        <w:t>4. Programinės įrangos naujumo garantija</w:t>
      </w:r>
      <w:bookmarkEnd w:id="168"/>
    </w:p>
    <w:tbl>
      <w:tblPr>
        <w:tblStyle w:val="PURTable"/>
        <w:tblW w:w="0" w:type="dxa"/>
        <w:tblLook w:val="04A0" w:firstRow="1" w:lastRow="0" w:firstColumn="1" w:lastColumn="0" w:noHBand="0" w:noVBand="1"/>
      </w:tblPr>
      <w:tblGrid>
        <w:gridCol w:w="3606"/>
        <w:gridCol w:w="3621"/>
        <w:gridCol w:w="3599"/>
        <w:gridCol w:w="90"/>
      </w:tblGrid>
      <w:tr w:rsidR="004C01C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r w:rsidR="004C01C6">
        <w:tc>
          <w:tcPr>
            <w:tcW w:w="12240" w:type="dxa"/>
            <w:gridSpan w:val="4"/>
            <w:tcBorders>
              <w:top w:val="none" w:sz="4" w:space="0" w:color="6E6E6E"/>
              <w:left w:val="none" w:sz="4" w:space="0" w:color="6E6E6E"/>
              <w:bottom w:val="none" w:sz="4" w:space="0" w:color="6E6E6E"/>
              <w:right w:val="none" w:sz="4" w:space="0" w:color="6E6E6E"/>
            </w:tcBorders>
          </w:tcPr>
          <w:p w:rsidR="004C01C6" w:rsidRDefault="004C01C6">
            <w:pPr>
              <w:pStyle w:val="PURBreadcrumb"/>
            </w:pPr>
          </w:p>
          <w:tbl>
            <w:tblPr>
              <w:tblW w:w="0" w:type="dxa"/>
              <w:tblLook w:val="04A0" w:firstRow="1" w:lastRow="0" w:firstColumn="1" w:lastColumn="0" w:noHBand="0" w:noVBand="1"/>
            </w:tblPr>
            <w:tblGrid>
              <w:gridCol w:w="10800"/>
            </w:tblGrid>
            <w:tr w:rsidR="004C01C6">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TableBody"/>
            </w:pPr>
          </w:p>
        </w:tc>
      </w:tr>
    </w:tbl>
    <w:p w:rsidR="004C01C6" w:rsidRDefault="004C01C6">
      <w:pPr>
        <w:pStyle w:val="ProductList-Body"/>
      </w:pPr>
    </w:p>
    <w:p w:rsidR="004C01C6" w:rsidRDefault="002912D4">
      <w:pPr>
        <w:pStyle w:val="ProductList-OfferingGroupHeading"/>
        <w:outlineLvl w:val="1"/>
      </w:pPr>
      <w:bookmarkStart w:id="169" w:name="_Sec618"/>
      <w:r>
        <w:t>Windows</w:t>
      </w:r>
      <w:bookmarkEnd w:id="169"/>
      <w:r>
        <w:fldChar w:fldCharType="begin"/>
      </w:r>
      <w:r>
        <w:instrText xml:space="preserve"> TC "</w:instrText>
      </w:r>
      <w:bookmarkStart w:id="170" w:name="_Toc33709003"/>
      <w:r>
        <w:instrText>Windows</w:instrText>
      </w:r>
      <w:bookmarkEnd w:id="170"/>
      <w:r>
        <w:instrText>" \l 2</w:instrText>
      </w:r>
      <w:r>
        <w:fldChar w:fldCharType="end"/>
      </w:r>
    </w:p>
    <w:p w:rsidR="004C01C6" w:rsidRDefault="002912D4">
      <w:pPr>
        <w:pStyle w:val="ProductList-Offering2HeadingNoBorder"/>
        <w:outlineLvl w:val="2"/>
      </w:pPr>
      <w:bookmarkStart w:id="171" w:name="_Sec652"/>
      <w:r>
        <w:t>„Windows“ kompiuterio operacinė sistema</w:t>
      </w:r>
      <w:bookmarkEnd w:id="171"/>
      <w:r>
        <w:fldChar w:fldCharType="begin"/>
      </w:r>
      <w:r>
        <w:instrText xml:space="preserve"> TC "„Windows“ kompiuterio operacinė sistema" \l 3</w:instrText>
      </w:r>
      <w:r>
        <w:fldChar w:fldCharType="end"/>
      </w:r>
    </w:p>
    <w:p w:rsidR="004C01C6" w:rsidRDefault="002912D4">
      <w:pPr>
        <w:pStyle w:val="ProductList-Offering1SubSection"/>
        <w:outlineLvl w:val="3"/>
      </w:pPr>
      <w:bookmarkStart w:id="172" w:name="_Sec700"/>
      <w:r>
        <w:t>1. Programos pasiekiamumas</w:t>
      </w:r>
      <w:bookmarkEnd w:id="172"/>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C01C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3920" w:type="dxa"/>
            <w:tcBorders>
              <w:top w:val="single" w:sz="9" w:space="0" w:color="FFFFFF"/>
              <w:left w:val="single" w:sz="9" w:space="0" w:color="FFFFFF"/>
              <w:bottom w:val="dashed" w:sz="4" w:space="0" w:color="BFBFBF"/>
              <w:right w:val="single" w:sz="9" w:space="0" w:color="FFFFFF"/>
            </w:tcBorders>
          </w:tcPr>
          <w:p w:rsidR="004C01C6" w:rsidRDefault="002912D4">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 xml:space="preserve">Teisės atnaujinti „Windows 10 Home“ į „Pro“ leidimą </w:t>
            </w:r>
            <w:r>
              <w:lastRenderedPageBreak/>
              <w:t xml:space="preserve">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lastRenderedPageBreak/>
              <w:t>4/17</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r w:rsidR="004C01C6">
        <w:tc>
          <w:tcPr>
            <w:tcW w:w="3920" w:type="dxa"/>
            <w:tcBorders>
              <w:top w:val="dashed" w:sz="4" w:space="0" w:color="BFBFBF"/>
              <w:left w:val="single" w:sz="9" w:space="0" w:color="FFFFFF"/>
              <w:bottom w:val="dashed" w:sz="4" w:space="0" w:color="B2B2B2"/>
              <w:right w:val="single" w:sz="9" w:space="0" w:color="FFFFFF"/>
            </w:tcBorders>
          </w:tcPr>
          <w:p w:rsidR="004C01C6" w:rsidRDefault="002912D4">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C01C6" w:rsidRDefault="002912D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4C01C6" w:rsidRDefault="004C01C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r>
      <w:tr w:rsidR="004C01C6">
        <w:tc>
          <w:tcPr>
            <w:tcW w:w="3920" w:type="dxa"/>
            <w:tcBorders>
              <w:top w:val="dashed" w:sz="4" w:space="0" w:color="B2B2B2"/>
              <w:left w:val="single" w:sz="9" w:space="0" w:color="FFFFFF"/>
              <w:bottom w:val="single" w:sz="4" w:space="0" w:color="FFFFFF"/>
              <w:right w:val="single" w:sz="9" w:space="0" w:color="FFFFFF"/>
            </w:tcBorders>
          </w:tcPr>
          <w:p w:rsidR="004C01C6" w:rsidRDefault="002912D4">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4C01C6" w:rsidRDefault="004C01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C01C6" w:rsidRDefault="004C01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C01C6" w:rsidRDefault="004C01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173" w:name="_Sec755"/>
      <w:r>
        <w:t>2. Informacija apie produktą</w:t>
      </w:r>
      <w:bookmarkEnd w:id="173"/>
    </w:p>
    <w:tbl>
      <w:tblPr>
        <w:tblStyle w:val="PURTable"/>
        <w:tblW w:w="0" w:type="dxa"/>
        <w:tblLook w:val="04A0" w:firstRow="1" w:lastRow="0" w:firstColumn="1" w:lastColumn="0" w:noHBand="0" w:noVBand="1"/>
      </w:tblPr>
      <w:tblGrid>
        <w:gridCol w:w="3613"/>
        <w:gridCol w:w="3682"/>
        <w:gridCol w:w="362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2912D4">
      <w:pPr>
        <w:pStyle w:val="ProductList-ClauseHeading"/>
        <w:outlineLvl w:val="4"/>
      </w:pPr>
      <w:r>
        <w:t>2.1. Licencijos priskyrimas</w:t>
      </w:r>
    </w:p>
    <w:p w:rsidR="004C01C6" w:rsidRDefault="002912D4">
      <w:pPr>
        <w:pStyle w:val="ProductList-SubClauseHeading"/>
        <w:outlineLvl w:val="5"/>
      </w:pPr>
      <w:r>
        <w:t>2.1.1 Kiekvieno vartotojo licencijų perleidimo tinkamumas (išskyrus virtualiojo kompiuterio prieigą)</w:t>
      </w:r>
    </w:p>
    <w:p w:rsidR="004C01C6" w:rsidRDefault="002912D4">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4C01C6" w:rsidRDefault="004C01C6">
      <w:pPr>
        <w:pStyle w:val="ProductList-BodyIndented"/>
      </w:pPr>
    </w:p>
    <w:p w:rsidR="004C01C6" w:rsidRDefault="002912D4">
      <w:pPr>
        <w:pStyle w:val="ProductList-SubClauseHeading"/>
        <w:outlineLvl w:val="5"/>
      </w:pPr>
      <w:r>
        <w:t>2.1.2 Kiekvieno įrenginio licencijų perleidimo tinkamumas (išskyrus virtualiojo kompiuterio prieigą)</w:t>
      </w:r>
    </w:p>
    <w:p w:rsidR="004C01C6" w:rsidRDefault="002912D4">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4C01C6" w:rsidRDefault="004C01C6">
      <w:pPr>
        <w:pStyle w:val="ProductList-BodyIndented"/>
      </w:pPr>
    </w:p>
    <w:p w:rsidR="004C01C6" w:rsidRDefault="002912D4">
      <w:pPr>
        <w:pStyle w:val="ProductList-SubClauseHeading"/>
        <w:outlineLvl w:val="5"/>
      </w:pPr>
      <w:r>
        <w:t>2.1.3 Virtualiojo kompiuterio prieigos (VDA) licencijų perleidimo tinkamumas</w:t>
      </w:r>
    </w:p>
    <w:p w:rsidR="004C01C6" w:rsidRDefault="002912D4">
      <w:pPr>
        <w:pStyle w:val="ProductList-BodyIndented"/>
      </w:pPr>
      <w:r>
        <w:t>VDA Įrenginio ir Vartotojo licencijas galima perleisti bet kuriam vartotojui arba įrenginiui.</w:t>
      </w:r>
    </w:p>
    <w:p w:rsidR="004C01C6" w:rsidRDefault="004C01C6">
      <w:pPr>
        <w:pStyle w:val="ProductList-BodyIndented"/>
      </w:pPr>
    </w:p>
    <w:p w:rsidR="004C01C6" w:rsidRDefault="002912D4">
      <w:pPr>
        <w:pStyle w:val="ProductList-ClauseHeading"/>
        <w:outlineLvl w:val="4"/>
      </w:pPr>
      <w:r>
        <w:t>2.2 Priskirtos operacinės sistemos</w:t>
      </w:r>
    </w:p>
    <w:p w:rsidR="004C01C6" w:rsidRDefault="002912D4">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4C01C6" w:rsidRDefault="004C01C6">
      <w:pPr>
        <w:pStyle w:val="ProductList-Body"/>
      </w:pPr>
    </w:p>
    <w:p w:rsidR="004C01C6" w:rsidRDefault="002912D4">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4C01C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„Microsoft“ debesų technologijos sutartis</w:t>
            </w:r>
          </w:p>
        </w:tc>
      </w:tr>
      <w:tr w:rsidR="004C01C6">
        <w:tc>
          <w:tcPr>
            <w:tcW w:w="3920" w:type="dxa"/>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pPr>
          </w:p>
        </w:tc>
      </w:tr>
      <w:tr w:rsidR="004C01C6">
        <w:tc>
          <w:tcPr>
            <w:tcW w:w="39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3920" w:type="dxa"/>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jc w:val="center"/>
            </w:pPr>
          </w:p>
        </w:tc>
      </w:tr>
      <w:tr w:rsidR="004C01C6">
        <w:tc>
          <w:tcPr>
            <w:tcW w:w="39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bl>
    <w:p w:rsidR="004C01C6" w:rsidRDefault="004C01C6">
      <w:pPr>
        <w:pStyle w:val="ProductList-BodyIndented"/>
      </w:pPr>
    </w:p>
    <w:p w:rsidR="004C01C6" w:rsidRDefault="002912D4">
      <w:pPr>
        <w:pStyle w:val="ProductList-SubClauseHeading"/>
        <w:outlineLvl w:val="5"/>
      </w:pPr>
      <w:r>
        <w:t>2.2.2 Priskirta OS – Įrenginio licencijos (išskyrus Virtualiojo kompiuterio prieigos licencijas)</w:t>
      </w:r>
    </w:p>
    <w:p w:rsidR="004C01C6" w:rsidRDefault="002912D4">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4C01C6" w:rsidRDefault="004C01C6">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Akademinė ir Labdaros</w:t>
            </w:r>
          </w:p>
        </w:tc>
      </w:tr>
      <w:tr w:rsidR="004C01C6">
        <w:tc>
          <w:tcPr>
            <w:tcW w:w="4040" w:type="dxa"/>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jc w:val="center"/>
            </w:pP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„Enterprise“, „Pro“, „Pro for Workstations“, </w:t>
            </w:r>
            <w:r>
              <w:lastRenderedPageBreak/>
              <w:t>„Pro“ S režimu</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jc w:val="center"/>
            </w:pP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jc w:val="center"/>
            </w:pP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jc w:val="center"/>
            </w:pP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jc w:val="center"/>
            </w:pP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jc w:val="center"/>
            </w:pP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01C6" w:rsidRDefault="004C0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jc w:val="center"/>
            </w:pP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bl>
    <w:p w:rsidR="004C01C6" w:rsidRDefault="002912D4">
      <w:pPr>
        <w:pStyle w:val="ProductList-BodyIndented"/>
      </w:pPr>
      <w:r>
        <w:rPr>
          <w:i/>
          <w:vertAlign w:val="superscript"/>
        </w:rPr>
        <w:t>1</w:t>
      </w:r>
      <w:r>
        <w:rPr>
          <w:i/>
        </w:rPr>
        <w:t xml:space="preserve">Taikoma ir susijungus arba kaip nuosavybę įsigijus gautiems Priskirtiems įrenginiams </w:t>
      </w:r>
    </w:p>
    <w:p w:rsidR="004C01C6" w:rsidRDefault="002912D4">
      <w:pPr>
        <w:pStyle w:val="ProductList-BodyIndented"/>
      </w:pPr>
      <w:r>
        <w:rPr>
          <w:i/>
          <w:vertAlign w:val="superscript"/>
        </w:rPr>
        <w:t>2</w:t>
      </w:r>
      <w:r>
        <w:rPr>
          <w:i/>
        </w:rPr>
        <w:t xml:space="preserve">„macOS“ turi būti iš anksto, prieš parduodant įrenginį įdiegta įgaliotojo gamintojo. </w:t>
      </w:r>
    </w:p>
    <w:p w:rsidR="004C01C6" w:rsidRDefault="004C01C6">
      <w:pPr>
        <w:pStyle w:val="ProductList-BodyIndented"/>
      </w:pPr>
    </w:p>
    <w:p w:rsidR="004C01C6" w:rsidRDefault="002912D4">
      <w:pPr>
        <w:pStyle w:val="ProductList-SubClauseHeading"/>
        <w:outlineLvl w:val="5"/>
      </w:pPr>
      <w:r>
        <w:t>2.2.3. Riboto naudojimo priskirta (OS) – Įrenginio licencijos</w:t>
      </w:r>
    </w:p>
    <w:p w:rsidR="004C01C6" w:rsidRDefault="004C01C6">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Akademinė ir Labdaros</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6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bl>
    <w:p w:rsidR="004C01C6" w:rsidRDefault="002912D4">
      <w:pPr>
        <w:pStyle w:val="ProductList-BodyIndented"/>
      </w:pPr>
      <w:r>
        <w:rPr>
          <w:i/>
          <w:vertAlign w:val="superscript"/>
        </w:rPr>
        <w:t>1</w:t>
      </w:r>
      <w:r>
        <w:rPr>
          <w:i/>
        </w:rPr>
        <w:t xml:space="preserve">Taikoma ir susijungus arba kaip nuosavybę įsigijus gautiems Priskirtiems įrenginiams </w:t>
      </w:r>
    </w:p>
    <w:p w:rsidR="004C01C6" w:rsidRDefault="004C01C6">
      <w:pPr>
        <w:pStyle w:val="ProductList-BodyIndented"/>
      </w:pPr>
    </w:p>
    <w:p w:rsidR="004C01C6" w:rsidRDefault="002912D4">
      <w:pPr>
        <w:pStyle w:val="ProductList-BodyIndented"/>
      </w:pPr>
      <w:r>
        <w:rPr>
          <w:b/>
        </w:rPr>
        <w:t>2.2.3.1. Riboto naudojimo priskirtos operacinės sistemos</w:t>
      </w:r>
    </w:p>
    <w:p w:rsidR="004C01C6" w:rsidRDefault="002912D4">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4C01C6" w:rsidRDefault="004C01C6">
      <w:pPr>
        <w:pStyle w:val="ProductList-BodyIndented"/>
      </w:pPr>
    </w:p>
    <w:p w:rsidR="004C01C6" w:rsidRDefault="002912D4">
      <w:pPr>
        <w:pStyle w:val="ProductList-BodyIndented"/>
      </w:pPr>
      <w:r>
        <w:rPr>
          <w:b/>
        </w:rPr>
        <w:t>2.2.3.2. Riboto naudojimo priskirtų operacinių sistemų Programinės įrangos naujumo garantijos ribojimas</w:t>
      </w:r>
    </w:p>
    <w:p w:rsidR="004C01C6" w:rsidRDefault="002912D4">
      <w:pPr>
        <w:pStyle w:val="ProductList-BodyIndented"/>
      </w:pPr>
      <w:r>
        <w:lastRenderedPageBreak/>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4C01C6" w:rsidRDefault="004C01C6">
      <w:pPr>
        <w:pStyle w:val="ProductList-BodyIndented"/>
      </w:pPr>
    </w:p>
    <w:p w:rsidR="004C01C6" w:rsidRDefault="002912D4">
      <w:pPr>
        <w:pStyle w:val="ProductList-ClauseHeading"/>
        <w:outlineLvl w:val="4"/>
      </w:pPr>
      <w:r>
        <w:t>2.3. Vartotojo ir Įrenginio licencijų maišymas Korporatyvinėse registracijos sutartyse</w:t>
      </w:r>
    </w:p>
    <w:p w:rsidR="004C01C6" w:rsidRDefault="002912D4">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4C01C6" w:rsidRDefault="004C01C6">
      <w:pPr>
        <w:pStyle w:val="ProductList-Body"/>
      </w:pPr>
    </w:p>
    <w:p w:rsidR="004C01C6" w:rsidRDefault="002912D4">
      <w:pPr>
        <w:pStyle w:val="ProductList-ClauseHeading"/>
        <w:outlineLvl w:val="4"/>
      </w:pPr>
      <w:r>
        <w:t>2.4 Versijų neribojančios „Windows Pro / Enterprise“ plėtotės Kinijos Liaudies Respublikai</w:t>
      </w:r>
    </w:p>
    <w:p w:rsidR="004C01C6" w:rsidRDefault="002912D4">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4C01C6" w:rsidRDefault="004C01C6">
      <w:pPr>
        <w:pStyle w:val="ProductList-Body"/>
      </w:pPr>
    </w:p>
    <w:p w:rsidR="004C01C6" w:rsidRDefault="002912D4">
      <w:pPr>
        <w:pStyle w:val="ProductList-ClauseHeading"/>
        <w:outlineLvl w:val="4"/>
      </w:pPr>
      <w:r>
        <w:t>2.5 Trečiųjų šalių pakartotinis atvaizdavimas</w:t>
      </w:r>
    </w:p>
    <w:p w:rsidR="004C01C6" w:rsidRDefault="002912D4">
      <w:pPr>
        <w:pStyle w:val="ProductList-Body"/>
      </w:pPr>
      <w:r>
        <w:t xml:space="preserve">Kad trečioji šalis galėtų pakartotinai atvaizduoti Kliento įrenginius, Klientas tai trečiajai šaliai turi pateikti rašytinį dokumentą, rodantį, kad jis turi būtinąsias diegimo licencijas. </w:t>
      </w:r>
    </w:p>
    <w:p w:rsidR="004C01C6" w:rsidRDefault="004C01C6">
      <w:pPr>
        <w:pStyle w:val="ProductList-Body"/>
      </w:pPr>
    </w:p>
    <w:p w:rsidR="004C01C6" w:rsidRDefault="002912D4">
      <w:pPr>
        <w:pStyle w:val="ProductList-ClauseHeading"/>
        <w:outlineLvl w:val="4"/>
      </w:pPr>
      <w:r>
        <w:t>2.6. Naudojimo galimybės pagal regioną</w:t>
      </w:r>
    </w:p>
    <w:p w:rsidR="004C01C6" w:rsidRDefault="002912D4">
      <w:pPr>
        <w:pStyle w:val="ProductList-SubClauseHeading"/>
        <w:outlineLvl w:val="5"/>
      </w:pPr>
      <w:r>
        <w:t>2.6.1 „Windows“ KN leidimai</w:t>
      </w:r>
    </w:p>
    <w:p w:rsidR="004C01C6" w:rsidRDefault="002912D4">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4C01C6" w:rsidRDefault="004C01C6">
      <w:pPr>
        <w:pStyle w:val="ProductList-BodyIndented"/>
      </w:pPr>
    </w:p>
    <w:p w:rsidR="004C01C6" w:rsidRDefault="002912D4">
      <w:pPr>
        <w:pStyle w:val="ProductList-SubClauseHeading"/>
        <w:outlineLvl w:val="5"/>
      </w:pPr>
      <w:r>
        <w:t>2.6.2 „Windows“ N leidimai (be „Windows Media“ leistuvo)</w:t>
      </w:r>
    </w:p>
    <w:p w:rsidR="004C01C6" w:rsidRDefault="002912D4">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4C01C6" w:rsidRDefault="004C01C6">
      <w:pPr>
        <w:pStyle w:val="ProductList-BodyIndented"/>
      </w:pPr>
    </w:p>
    <w:p w:rsidR="004C01C6" w:rsidRDefault="002912D4">
      <w:pPr>
        <w:pStyle w:val="ProductList-ClauseHeading"/>
        <w:outlineLvl w:val="4"/>
      </w:pPr>
      <w:r>
        <w:t>2.7. „Windows Embedded 8 Standard Enterprise“ rinkinys</w:t>
      </w:r>
    </w:p>
    <w:p w:rsidR="004C01C6" w:rsidRDefault="002912D4">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4C01C6" w:rsidRDefault="004C01C6">
      <w:pPr>
        <w:pStyle w:val="ProductList-Body"/>
      </w:pPr>
    </w:p>
    <w:p w:rsidR="004C01C6" w:rsidRDefault="002912D4">
      <w:pPr>
        <w:pStyle w:val="ProductList-ClauseHeading"/>
        <w:outlineLvl w:val="4"/>
      </w:pPr>
      <w:r>
        <w:t>2.8 Tinkamumas pirkti „Windows 10 Home“ į „Pro“ plėtotę, skirtą „Microsoft 365 Business“</w:t>
      </w:r>
    </w:p>
    <w:p w:rsidR="004C01C6" w:rsidRDefault="002912D4">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rsidR="004C01C6" w:rsidRDefault="004C01C6">
      <w:pPr>
        <w:pStyle w:val="ProductList-Body"/>
      </w:pPr>
    </w:p>
    <w:p w:rsidR="004C01C6" w:rsidRDefault="002912D4">
      <w:pPr>
        <w:pStyle w:val="ProductList-ClauseHeading"/>
        <w:outlineLvl w:val="4"/>
      </w:pPr>
      <w:r>
        <w:t>2.9 Tinkamumas pirkti Teisės atnaujinti „Windows 10 Home“ į „Pro“ leidimą licenciją, skirtą E3 / E5</w:t>
      </w:r>
    </w:p>
    <w:p w:rsidR="004C01C6" w:rsidRDefault="002912D4">
      <w:pPr>
        <w:pStyle w:val="ProductList-SubClauseHeading"/>
        <w:outlineLvl w:val="5"/>
      </w:pPr>
      <w:r>
        <w:t>2.9.1. Būtinosios sąlygos</w:t>
      </w:r>
    </w:p>
    <w:p w:rsidR="004C01C6" w:rsidRDefault="002912D4">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4C01C6" w:rsidRDefault="002912D4" w:rsidP="002912D4">
      <w:pPr>
        <w:pStyle w:val="ProductList-Bullet"/>
        <w:numPr>
          <w:ilvl w:val="1"/>
          <w:numId w:val="25"/>
        </w:numPr>
      </w:pPr>
      <w:r>
        <w:t>„Windows 10 Enterprise“ kiekvienam įrenginiui skirta licencija su aktyvia SA</w:t>
      </w:r>
    </w:p>
    <w:p w:rsidR="004C01C6" w:rsidRDefault="002912D4" w:rsidP="002912D4">
      <w:pPr>
        <w:pStyle w:val="ProductList-Bullet"/>
        <w:numPr>
          <w:ilvl w:val="1"/>
          <w:numId w:val="25"/>
        </w:numPr>
      </w:pPr>
      <w:r>
        <w:t>„Windows 10 Enterprise“ E3 / E5 PL licencijos</w:t>
      </w:r>
    </w:p>
    <w:p w:rsidR="004C01C6" w:rsidRDefault="004C01C6">
      <w:pPr>
        <w:pStyle w:val="ProductList-BodyIndented"/>
      </w:pPr>
    </w:p>
    <w:p w:rsidR="004C01C6" w:rsidRDefault="002912D4">
      <w:pPr>
        <w:pStyle w:val="ProductList-SubClauseHeading"/>
        <w:outlineLvl w:val="5"/>
      </w:pPr>
      <w:r>
        <w:t>2.9.2 Pirkimo reikalavimai</w:t>
      </w:r>
    </w:p>
    <w:p w:rsidR="004C01C6" w:rsidRDefault="002912D4">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4C01C6" w:rsidRDefault="002912D4" w:rsidP="002912D4">
      <w:pPr>
        <w:pStyle w:val="ProductList-Bullet"/>
        <w:numPr>
          <w:ilvl w:val="1"/>
          <w:numId w:val="26"/>
        </w:numPr>
      </w:pPr>
      <w:r>
        <w:t>turi „Windows 10 Enterprise“ licenciją kiekvienam įrenginiui arba</w:t>
      </w:r>
    </w:p>
    <w:p w:rsidR="004C01C6" w:rsidRDefault="002912D4" w:rsidP="002912D4">
      <w:pPr>
        <w:pStyle w:val="ProductList-Bullet"/>
        <w:numPr>
          <w:ilvl w:val="1"/>
          <w:numId w:val="26"/>
        </w:numPr>
      </w:pPr>
      <w:r>
        <w:t>jame įdiegta „Pro“ arba „Enterprise“ versija ir jį naudoja „Windows 10 Enterprise E3 / E5“ turintis Licencijuotasis vartotojas.</w:t>
      </w:r>
    </w:p>
    <w:p w:rsidR="004C01C6" w:rsidRDefault="004C01C6">
      <w:pPr>
        <w:pStyle w:val="ProductList-BodyIndented"/>
      </w:pPr>
    </w:p>
    <w:p w:rsidR="004C01C6" w:rsidRDefault="002912D4">
      <w:pPr>
        <w:pStyle w:val="ProductList-SubClauseHeading"/>
        <w:outlineLvl w:val="5"/>
      </w:pPr>
      <w:r>
        <w:t>2.9.3. Licencijos apribojimai</w:t>
      </w:r>
    </w:p>
    <w:p w:rsidR="004C01C6" w:rsidRDefault="002912D4">
      <w:pPr>
        <w:pStyle w:val="ProductList-BodyIndented"/>
      </w:pPr>
      <w:r>
        <w:t>Ši licencija neapima teisių įdiegti ar vykdyti bet kurios ankstesnės „Windows 10 Pro“ versijos egzempliorių. Perskirstymo teisės taikomos tik pakaitiniam įrenginiui su „Pro“ arba „Enterprise“ priskirta OS.</w:t>
      </w:r>
    </w:p>
    <w:p w:rsidR="004C01C6" w:rsidRDefault="004C01C6">
      <w:pPr>
        <w:pStyle w:val="ProductList-BodyIndented"/>
      </w:pPr>
    </w:p>
    <w:p w:rsidR="004C01C6" w:rsidRDefault="002912D4">
      <w:pPr>
        <w:pStyle w:val="ProductList-ClauseHeading"/>
        <w:outlineLvl w:val="4"/>
      </w:pPr>
      <w:r>
        <w:t>2.10. Automatiniai naujinimai</w:t>
      </w:r>
    </w:p>
    <w:p w:rsidR="004C01C6" w:rsidRDefault="002912D4">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4C01C6" w:rsidRDefault="004C01C6">
      <w:pPr>
        <w:pStyle w:val="ProductList-Body"/>
      </w:pPr>
    </w:p>
    <w:p w:rsidR="004C01C6" w:rsidRDefault="002912D4">
      <w:pPr>
        <w:pStyle w:val="ProductList-ClauseHeading"/>
        <w:outlineLvl w:val="4"/>
      </w:pPr>
      <w:r>
        <w:t>2.11 „Windows 7“ ESU (išplėstiniai saugos naujiniai)</w:t>
      </w:r>
    </w:p>
    <w:p w:rsidR="004C01C6" w:rsidRDefault="002912D4">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 Windows Enterprise VDA“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rsidR="004C01C6" w:rsidRDefault="004C01C6">
      <w:pPr>
        <w:pStyle w:val="ProductList-Body"/>
      </w:pPr>
    </w:p>
    <w:p w:rsidR="004C01C6" w:rsidRDefault="002912D4">
      <w:pPr>
        <w:pStyle w:val="ProductList-ClauseHeading"/>
        <w:outlineLvl w:val="4"/>
      </w:pPr>
      <w:r>
        <w:t>2.12. Teisė naudoti 2020 m. „Windows 7” ESU E5 saugos vartotojams</w:t>
      </w:r>
    </w:p>
    <w:p w:rsidR="004C01C6" w:rsidRDefault="002912D4">
      <w:pPr>
        <w:pStyle w:val="ProductList-Body"/>
      </w:pPr>
      <w:r>
        <w:t xml:space="preserve">Vartotojai, turintys licenciją naudoti „Microsoft 365 E5”, „Microsoft 365 E5 Security” arba „Microsoft 365 Security + Compliance” PL pagal Korporatyvinę sutartį arba Korporatyvinę prenumeratos sutartį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rsidR="004C01C6" w:rsidRDefault="004C01C6">
      <w:pPr>
        <w:pStyle w:val="ProductList-Body"/>
      </w:pPr>
    </w:p>
    <w:p w:rsidR="004C01C6" w:rsidRDefault="002912D4">
      <w:pPr>
        <w:pStyle w:val="ProductList-ClauseHeading"/>
        <w:outlineLvl w:val="4"/>
      </w:pPr>
      <w:r>
        <w:t>2.13 Akademinės ir Labdaros programos</w:t>
      </w:r>
    </w:p>
    <w:p w:rsidR="004C01C6" w:rsidRDefault="002912D4">
      <w:pPr>
        <w:pStyle w:val="ProductList-SubClauseHeading"/>
        <w:outlineLvl w:val="5"/>
      </w:pPr>
      <w:r>
        <w:t>2.13.1. Licencijos priskyrimas</w:t>
      </w:r>
    </w:p>
    <w:p w:rsidR="004C01C6" w:rsidRDefault="002912D4">
      <w:pPr>
        <w:pStyle w:val="ProductList-BodyIndented"/>
      </w:pPr>
      <w:r>
        <w:rPr>
          <w:b/>
        </w:rPr>
        <w:t>2.13.1.1. Vartotojo licencijos priskyrimas</w:t>
      </w:r>
    </w:p>
    <w:p w:rsidR="004C01C6" w:rsidRDefault="002912D4">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4C01C6" w:rsidRDefault="004C01C6">
      <w:pPr>
        <w:pStyle w:val="ProductList-BodyIndented"/>
      </w:pPr>
    </w:p>
    <w:p w:rsidR="004C01C6" w:rsidRDefault="002912D4">
      <w:pPr>
        <w:pStyle w:val="ProductList-BodyIndented"/>
      </w:pPr>
      <w:r>
        <w:rPr>
          <w:b/>
        </w:rPr>
        <w:t>2.13.1.2. Įrenginio licencijos priskyrimas</w:t>
      </w:r>
    </w:p>
    <w:p w:rsidR="004C01C6" w:rsidRDefault="002912D4">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4C01C6" w:rsidRDefault="004C01C6">
      <w:pPr>
        <w:pStyle w:val="ProductList-BodyIndented"/>
      </w:pPr>
    </w:p>
    <w:p w:rsidR="004C01C6" w:rsidRDefault="002912D4">
      <w:pPr>
        <w:pStyle w:val="ProductList-SubClauseHeading"/>
        <w:outlineLvl w:val="5"/>
      </w:pPr>
      <w:r>
        <w:t>2.13.2 Akademinės programos „Windows“ leidimo teisės</w:t>
      </w:r>
    </w:p>
    <w:p w:rsidR="004C01C6" w:rsidRDefault="002912D4">
      <w:pPr>
        <w:pStyle w:val="ProductList-BodyIndented"/>
      </w:pPr>
      <w:r>
        <w:t>Į „Windows Education“ licencijas įtrauktos teisės vietoj „Windows Education“ diegti ar aktyvinti „Windows Enterprise“.</w:t>
      </w:r>
    </w:p>
    <w:p w:rsidR="004C01C6" w:rsidRDefault="004C01C6">
      <w:pPr>
        <w:pStyle w:val="ProductList-BodyIndented"/>
      </w:pPr>
    </w:p>
    <w:p w:rsidR="004C01C6" w:rsidRDefault="002912D4">
      <w:pPr>
        <w:pStyle w:val="ProductList-SubClauseHeading"/>
        <w:outlineLvl w:val="5"/>
      </w:pPr>
      <w:r>
        <w:t>2.13.3. Naudojimas laboratorijoje ar bibliotekoje</w:t>
      </w:r>
    </w:p>
    <w:p w:rsidR="004C01C6" w:rsidRDefault="002912D4">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4C01C6" w:rsidRDefault="004C01C6">
      <w:pPr>
        <w:pStyle w:val="ProductList-BodyIndented"/>
      </w:pPr>
    </w:p>
    <w:p w:rsidR="004C01C6" w:rsidRDefault="002912D4">
      <w:pPr>
        <w:pStyle w:val="ProductList-SubClauseHeading"/>
        <w:outlineLvl w:val="5"/>
      </w:pPr>
      <w:r>
        <w:t>2.13.4. Bendrai naudojami įrenginiai</w:t>
      </w:r>
    </w:p>
    <w:p w:rsidR="004C01C6" w:rsidRDefault="002912D4">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rsidR="004C01C6" w:rsidRDefault="004C01C6">
      <w:pPr>
        <w:pStyle w:val="ProductList-BodyIndented"/>
      </w:pPr>
    </w:p>
    <w:p w:rsidR="004C01C6" w:rsidRDefault="002912D4">
      <w:pPr>
        <w:pStyle w:val="ProductList-SubClauseHeading"/>
        <w:outlineLvl w:val="5"/>
      </w:pPr>
      <w:r>
        <w:t>2.13.5 „Starter Edition“ OS ribojimai akademinėms programoms</w:t>
      </w:r>
    </w:p>
    <w:p w:rsidR="004C01C6" w:rsidRDefault="002912D4">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rsidR="004C01C6" w:rsidRDefault="004C01C6">
      <w:pPr>
        <w:pStyle w:val="ProductList-BodyIndented"/>
      </w:pPr>
    </w:p>
    <w:p w:rsidR="004C01C6" w:rsidRDefault="002912D4">
      <w:pPr>
        <w:pStyle w:val="ProductList-SubClauseHeading"/>
        <w:outlineLvl w:val="5"/>
      </w:pPr>
      <w:r>
        <w:t>2.13.6 Absolvento privilegija</w:t>
      </w:r>
    </w:p>
    <w:p w:rsidR="004C01C6" w:rsidRDefault="002912D4">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rsidR="004C01C6" w:rsidRDefault="004C01C6">
      <w:pPr>
        <w:pStyle w:val="ProductList-BodyIndented"/>
      </w:pPr>
    </w:p>
    <w:p w:rsidR="004C01C6" w:rsidRDefault="002912D4">
      <w:pPr>
        <w:pStyle w:val="ProductList-Offering1SubSection"/>
        <w:outlineLvl w:val="3"/>
      </w:pPr>
      <w:bookmarkStart w:id="174" w:name="_Sec813"/>
      <w:r>
        <w:lastRenderedPageBreak/>
        <w:t>3. Naudojimo teisės</w:t>
      </w:r>
      <w:bookmarkEnd w:id="174"/>
    </w:p>
    <w:tbl>
      <w:tblPr>
        <w:tblStyle w:val="PURTable"/>
        <w:tblW w:w="0" w:type="dxa"/>
        <w:tblLook w:val="04A0" w:firstRow="1" w:lastRow="0" w:firstColumn="1" w:lastColumn="0" w:noHBand="0" w:noVBand="1"/>
      </w:tblPr>
      <w:tblGrid>
        <w:gridCol w:w="3641"/>
        <w:gridCol w:w="3631"/>
        <w:gridCol w:w="3644"/>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89">
              <w:r>
                <w:rPr>
                  <w:color w:val="00467F"/>
                  <w:u w:val="single"/>
                </w:rPr>
                <w:t>OST</w:t>
              </w:r>
            </w:hyperlink>
            <w:r>
              <w:t xml:space="preserve"> („Windows 10 Enterprise‟ E5 ir „Windows VDA‟ E5 dalis „Microsoft“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Papildoma programinė įranga: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Vietinis „Windows“ naudojimas</w:t>
      </w:r>
    </w:p>
    <w:p w:rsidR="004C01C6" w:rsidRDefault="002912D4">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4C01C6" w:rsidRDefault="004C01C6">
      <w:pPr>
        <w:pStyle w:val="ProductList-Body"/>
      </w:pPr>
    </w:p>
    <w:p w:rsidR="004C01C6" w:rsidRDefault="002912D4">
      <w:pPr>
        <w:pStyle w:val="ProductList-ClauseHeading"/>
        <w:outlineLvl w:val="4"/>
      </w:pPr>
      <w:r>
        <w:t>3.2 „Windows 10‟ aktyvinimas naudojant „Azure AD‟</w:t>
      </w:r>
    </w:p>
    <w:p w:rsidR="004C01C6" w:rsidRDefault="002912D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4C01C6" w:rsidRDefault="004C01C6">
      <w:pPr>
        <w:pStyle w:val="ProductList-Body"/>
      </w:pPr>
    </w:p>
    <w:p w:rsidR="004C01C6" w:rsidRDefault="002912D4">
      <w:pPr>
        <w:pStyle w:val="ProductList-ClauseHeading"/>
        <w:outlineLvl w:val="4"/>
      </w:pPr>
      <w:r>
        <w:t>3.3 „Windows“ sargybos patobulinta apsauga nuo grėsmių</w:t>
      </w:r>
    </w:p>
    <w:p w:rsidR="004C01C6" w:rsidRDefault="002912D4">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rsidR="004C01C6" w:rsidRDefault="004C01C6">
      <w:pPr>
        <w:pStyle w:val="ProductList-Body"/>
      </w:pPr>
    </w:p>
    <w:p w:rsidR="004C01C6" w:rsidRDefault="002912D4">
      <w:pPr>
        <w:pStyle w:val="ProductList-ClauseHeading"/>
        <w:outlineLvl w:val="4"/>
      </w:pPr>
      <w:r>
        <w:t>3.4. „Windows“ programos</w:t>
      </w:r>
    </w:p>
    <w:p w:rsidR="004C01C6" w:rsidRDefault="002912D4">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0">
        <w:r>
          <w:rPr>
            <w:color w:val="00467F"/>
            <w:u w:val="single"/>
          </w:rPr>
          <w:t>http://go.microsoft.com/fwlink/?linkid=246338</w:t>
        </w:r>
      </w:hyperlink>
      <w:r>
        <w:t xml:space="preserve">, o naudojantis per „Windows“ programas pasiekiamomis „Xbox“ paslaugomis galioja „Xbox.com“ sąlygos, pateiktos adresu </w:t>
      </w:r>
      <w:hyperlink r:id="rId91">
        <w:r>
          <w:rPr>
            <w:color w:val="00467F"/>
            <w:u w:val="single"/>
          </w:rPr>
          <w:t>http://xbox.com/legal/livetou</w:t>
        </w:r>
      </w:hyperlink>
      <w:r>
        <w:t>.</w:t>
      </w:r>
    </w:p>
    <w:p w:rsidR="004C01C6" w:rsidRDefault="004C01C6">
      <w:pPr>
        <w:pStyle w:val="ProductList-Body"/>
      </w:pPr>
    </w:p>
    <w:p w:rsidR="004C01C6" w:rsidRDefault="002912D4">
      <w:pPr>
        <w:pStyle w:val="ProductList-ClauseHeading"/>
        <w:outlineLvl w:val="4"/>
      </w:pPr>
      <w:r>
        <w:t>3.5 „Windows 10 Mobile Enterprise“</w:t>
      </w:r>
    </w:p>
    <w:p w:rsidR="004C01C6" w:rsidRDefault="002912D4">
      <w:pPr>
        <w:pStyle w:val="ProductList-Body"/>
      </w:pPr>
      <w:r>
        <w:t>Klientai, turintys Korporatyvinę sutartį, „Microsoft‟ produktų ir paslaugų sutartį arba Pasirenkamąją sutartį „Plius‟, jos laikotarpiu gali įdiegti ir naudoti„Windows 10 Mobile Enterprise‟.</w:t>
      </w:r>
    </w:p>
    <w:p w:rsidR="004C01C6" w:rsidRDefault="004C01C6">
      <w:pPr>
        <w:pStyle w:val="ProductList-Body"/>
      </w:pPr>
    </w:p>
    <w:p w:rsidR="004C01C6" w:rsidRDefault="002912D4">
      <w:pPr>
        <w:pStyle w:val="ProductList-ClauseHeading"/>
        <w:outlineLvl w:val="4"/>
      </w:pPr>
      <w:r>
        <w:t>3.6 „Microsoft“ debesų technologijos sutarties suaktyvinimo naudojimo teisės</w:t>
      </w:r>
    </w:p>
    <w:p w:rsidR="004C01C6" w:rsidRDefault="002912D4">
      <w:pPr>
        <w:pStyle w:val="ProductList-Body"/>
      </w:pPr>
      <w:r>
        <w:t>Informacija skirta klientams, licencijuotiems pagal „Microsoft“ debesų technologijos sutartį.</w:t>
      </w:r>
    </w:p>
    <w:p w:rsidR="004C01C6" w:rsidRDefault="002912D4" w:rsidP="002912D4">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4C01C6" w:rsidRDefault="002912D4" w:rsidP="002912D4">
      <w:pPr>
        <w:pStyle w:val="ProductList-Bullet"/>
        <w:numPr>
          <w:ilvl w:val="0"/>
          <w:numId w:val="27"/>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rsidR="004C01C6" w:rsidRDefault="002912D4" w:rsidP="002912D4">
      <w:pPr>
        <w:pStyle w:val="ProductList-Bullet"/>
        <w:numPr>
          <w:ilvl w:val="0"/>
          <w:numId w:val="27"/>
        </w:numPr>
      </w:pPr>
      <w:r>
        <w:t xml:space="preserve">Toliau pateikto 4 skyriaus („Programinės įrangos naujumo garantija“) nuostatos netaikomos. </w:t>
      </w:r>
    </w:p>
    <w:p w:rsidR="004C01C6" w:rsidRDefault="004C01C6">
      <w:pPr>
        <w:pStyle w:val="ProductList-Body"/>
      </w:pPr>
    </w:p>
    <w:p w:rsidR="004C01C6" w:rsidRDefault="002912D4">
      <w:pPr>
        <w:pStyle w:val="ProductList-ClauseHeading"/>
        <w:outlineLvl w:val="4"/>
      </w:pPr>
      <w:r>
        <w:t>3.7 „Windows 10“ plėtotės galimybė</w:t>
      </w:r>
    </w:p>
    <w:p w:rsidR="004C01C6" w:rsidRDefault="002912D4">
      <w:pPr>
        <w:pStyle w:val="ProductList-Body"/>
      </w:pPr>
      <w:r>
        <w:t xml:space="preserve">Toliau nurodytoms Vartotojo PL priskiriama „Windows 10“ plėtotės galimybė (tik naujesnė versija, leidimas išlieka tas pats) įrenginiui (-ams), licencijuotam (-iems) naudojant „Windows 7“, „Windows 8“, „Windows 8.1“.  </w:t>
      </w:r>
    </w:p>
    <w:p w:rsidR="004C01C6" w:rsidRDefault="002912D4" w:rsidP="002912D4">
      <w:pPr>
        <w:pStyle w:val="ProductList-Bullet"/>
        <w:numPr>
          <w:ilvl w:val="0"/>
          <w:numId w:val="28"/>
        </w:numPr>
      </w:pPr>
      <w:r>
        <w:t xml:space="preserve">„Windows 10 Enterprise“ / „Education“ (visos) </w:t>
      </w:r>
    </w:p>
    <w:p w:rsidR="004C01C6" w:rsidRDefault="002912D4" w:rsidP="002912D4">
      <w:pPr>
        <w:pStyle w:val="ProductList-Bullet"/>
        <w:numPr>
          <w:ilvl w:val="0"/>
          <w:numId w:val="28"/>
        </w:numPr>
      </w:pPr>
      <w:r>
        <w:t>„Microsoft 365‟ (visos)</w:t>
      </w:r>
    </w:p>
    <w:p w:rsidR="004C01C6" w:rsidRDefault="004C01C6">
      <w:pPr>
        <w:pStyle w:val="ProductList-Body"/>
      </w:pPr>
    </w:p>
    <w:p w:rsidR="004C01C6" w:rsidRDefault="002912D4">
      <w:pPr>
        <w:pStyle w:val="ProductList-ClauseHeading"/>
        <w:outlineLvl w:val="4"/>
      </w:pPr>
      <w:r>
        <w:t>3.8 „Windows 10‟ kelių nuomotojų nuoma</w:t>
      </w:r>
    </w:p>
    <w:p w:rsidR="004C01C6" w:rsidRDefault="002912D4">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2">
        <w:r>
          <w:rPr>
            <w:color w:val="00467F"/>
            <w:u w:val="single"/>
          </w:rPr>
          <w:t>Programinės įrangos valdymas naudojantis trečiųjų šalių paslaugomis</w:t>
        </w:r>
      </w:hyperlink>
      <w:r>
        <w:t xml:space="preserve">) ar bendrame serveryje su priskirtu kelių nuomotojų nuomos partneriu (QMTH), įvardytu adresu </w:t>
      </w:r>
      <w:hyperlink r:id="rId93">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4">
        <w:r>
          <w:rPr>
            <w:color w:val="00467F"/>
            <w:u w:val="single"/>
          </w:rPr>
          <w:t>https://docs.microsoft.com/en-us/windows/deployment/vda-subscription-activation</w:t>
        </w:r>
      </w:hyperlink>
      <w:r>
        <w:t xml:space="preserve">. Visuotinio diegimo reikalavimai partneriams nurodyti </w:t>
      </w:r>
      <w:hyperlink r:id="rId95">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4C01C6" w:rsidRDefault="004C01C6">
      <w:pPr>
        <w:pStyle w:val="ProductList-Body"/>
      </w:pPr>
    </w:p>
    <w:p w:rsidR="004C01C6" w:rsidRDefault="002912D4">
      <w:pPr>
        <w:pStyle w:val="ProductList-ClauseHeading"/>
        <w:outlineLvl w:val="4"/>
      </w:pPr>
      <w:r>
        <w:lastRenderedPageBreak/>
        <w:t>3.9 „Windows“ virtualusis kompiuteris, skirtas „Windows“</w:t>
      </w:r>
    </w:p>
    <w:p w:rsidR="004C01C6" w:rsidRDefault="002912D4">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rsidR="004C01C6" w:rsidRDefault="004C01C6">
      <w:pPr>
        <w:pStyle w:val="ProductList-Body"/>
      </w:pPr>
    </w:p>
    <w:p w:rsidR="004C01C6" w:rsidRDefault="002912D4">
      <w:pPr>
        <w:pStyle w:val="ProductList-ClauseHeading"/>
        <w:outlineLvl w:val="4"/>
      </w:pPr>
      <w:r>
        <w:t>3.10. „Windows” programinės įrangos valdymo naudojantis trečiųjų šalių paslaugomis klientų teisės atnaujinant „Windows“ SA arba vartotojo PL nuo 2019 m. rugsėjo mėn. iki 2020 m. spalio mėn.</w:t>
      </w:r>
    </w:p>
    <w:p w:rsidR="004C01C6" w:rsidRDefault="002912D4">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rsidR="004C01C6" w:rsidRDefault="002912D4">
      <w:pPr>
        <w:pStyle w:val="ProductList-Offering1SubSection"/>
        <w:outlineLvl w:val="3"/>
      </w:pPr>
      <w:bookmarkStart w:id="175" w:name="_Sec841"/>
      <w:r>
        <w:t>4. Programinės įrangos naujumo garantija</w:t>
      </w:r>
      <w:bookmarkEnd w:id="175"/>
    </w:p>
    <w:tbl>
      <w:tblPr>
        <w:tblStyle w:val="PURTable"/>
        <w:tblW w:w="0" w:type="dxa"/>
        <w:tblLook w:val="04A0" w:firstRow="1" w:lastRow="0" w:firstColumn="1" w:lastColumn="0" w:noHBand="0" w:noVBand="1"/>
      </w:tblPr>
      <w:tblGrid>
        <w:gridCol w:w="3631"/>
        <w:gridCol w:w="3650"/>
        <w:gridCol w:w="363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6">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7">
              <w:r>
                <w:rPr>
                  <w:color w:val="00467F"/>
                  <w:u w:val="single"/>
                </w:rPr>
                <w:t>2016 m. vasario mėn. – Produktų naudojimo sąlygos</w:t>
              </w:r>
            </w:hyperlink>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4.1 Programinės įrangos naujumo garantijos papildomos naudojimo teisės</w:t>
      </w:r>
    </w:p>
    <w:p w:rsidR="004C01C6" w:rsidRDefault="002912D4">
      <w:pPr>
        <w:pStyle w:val="ProductList-Body"/>
      </w:pPr>
      <w:r>
        <w:t xml:space="preserve">4 skyrius (Programinės įrangos naujumo garantija) taikomas tolesnėms licencijoms. </w:t>
      </w:r>
    </w:p>
    <w:p w:rsidR="004C01C6" w:rsidRDefault="002912D4" w:rsidP="002912D4">
      <w:pPr>
        <w:pStyle w:val="ProductList-Bullet"/>
        <w:numPr>
          <w:ilvl w:val="0"/>
          <w:numId w:val="29"/>
        </w:numPr>
      </w:pPr>
      <w:r>
        <w:t>„Windows 10 Enterprise“ E3 / E5</w:t>
      </w:r>
    </w:p>
    <w:p w:rsidR="004C01C6" w:rsidRDefault="002912D4" w:rsidP="002912D4">
      <w:pPr>
        <w:pStyle w:val="ProductList-Bullet"/>
        <w:numPr>
          <w:ilvl w:val="0"/>
          <w:numId w:val="29"/>
        </w:numPr>
      </w:pPr>
      <w:r>
        <w:t>„Windows 10 Enterprise“ kiekvienam įrenginiui</w:t>
      </w:r>
    </w:p>
    <w:p w:rsidR="004C01C6" w:rsidRDefault="002912D4" w:rsidP="002912D4">
      <w:pPr>
        <w:pStyle w:val="ProductList-Bullet"/>
        <w:numPr>
          <w:ilvl w:val="0"/>
          <w:numId w:val="29"/>
        </w:numPr>
      </w:pPr>
      <w:r>
        <w:t>„Windows 10 Education“ E3 / E5</w:t>
      </w:r>
    </w:p>
    <w:p w:rsidR="004C01C6" w:rsidRDefault="002912D4" w:rsidP="002912D4">
      <w:pPr>
        <w:pStyle w:val="ProductList-Bullet"/>
        <w:numPr>
          <w:ilvl w:val="0"/>
          <w:numId w:val="29"/>
        </w:numPr>
      </w:pPr>
      <w:r>
        <w:t>„Windows“ VDA E3 / E5</w:t>
      </w:r>
    </w:p>
    <w:p w:rsidR="004C01C6" w:rsidRDefault="002912D4" w:rsidP="002912D4">
      <w:pPr>
        <w:pStyle w:val="ProductList-Bullet"/>
        <w:numPr>
          <w:ilvl w:val="0"/>
          <w:numId w:val="29"/>
        </w:numPr>
      </w:pPr>
      <w:r>
        <w:t>„Windows“ VDA kiekvienam įrenginiui</w:t>
      </w:r>
    </w:p>
    <w:p w:rsidR="004C01C6" w:rsidRDefault="002912D4">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4C01C6" w:rsidRDefault="004C01C6">
      <w:pPr>
        <w:pStyle w:val="ProductList-Body"/>
      </w:pPr>
    </w:p>
    <w:p w:rsidR="004C01C6" w:rsidRDefault="002912D4">
      <w:pPr>
        <w:pStyle w:val="ProductList-ClauseHeading"/>
        <w:outlineLvl w:val="4"/>
      </w:pPr>
      <w:r>
        <w:t>4.2 „Windows“ virtualizavimas</w:t>
      </w:r>
    </w:p>
    <w:p w:rsidR="004C01C6" w:rsidRDefault="002912D4">
      <w:pPr>
        <w:pStyle w:val="ProductList-SubClauseHeading"/>
        <w:outlineLvl w:val="5"/>
      </w:pPr>
      <w:r>
        <w:t>4.2.1 Virtualizavimas vietinėje sistemoje</w:t>
      </w:r>
    </w:p>
    <w:p w:rsidR="004C01C6" w:rsidRDefault="002912D4">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4C01C6" w:rsidRDefault="004C01C6">
      <w:pPr>
        <w:pStyle w:val="ProductList-BodyIndented"/>
      </w:pPr>
    </w:p>
    <w:p w:rsidR="004C01C6" w:rsidRDefault="002912D4">
      <w:pPr>
        <w:pStyle w:val="ProductList-SubClauseHeading"/>
        <w:outlineLvl w:val="5"/>
      </w:pPr>
      <w:r>
        <w:t>4.2.2 Nuotolinis virtualizavimas</w:t>
      </w:r>
    </w:p>
    <w:p w:rsidR="004C01C6" w:rsidRDefault="002912D4">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rsidR="004C01C6" w:rsidRDefault="004C01C6">
      <w:pPr>
        <w:pStyle w:val="ProductList-BodyIndented"/>
      </w:pPr>
    </w:p>
    <w:p w:rsidR="004C01C6" w:rsidRDefault="002912D4">
      <w:pPr>
        <w:pStyle w:val="ProductList-ClauseHeading"/>
        <w:outlineLvl w:val="4"/>
      </w:pPr>
      <w:r>
        <w:t>4.3 Įrenginių su 10,1 col. ekranu privilegija</w:t>
      </w:r>
    </w:p>
    <w:p w:rsidR="004C01C6" w:rsidRDefault="002912D4">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4C01C6" w:rsidRDefault="004C01C6">
      <w:pPr>
        <w:pStyle w:val="ProductList-Body"/>
      </w:pPr>
    </w:p>
    <w:p w:rsidR="004C01C6" w:rsidRDefault="002912D4">
      <w:pPr>
        <w:pStyle w:val="ProductList-ClauseHeading"/>
        <w:outlineLvl w:val="4"/>
      </w:pPr>
      <w:r>
        <w:t>4.4 „Windows to Go“</w:t>
      </w:r>
    </w:p>
    <w:p w:rsidR="004C01C6" w:rsidRDefault="002912D4">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4C01C6" w:rsidRDefault="004C01C6">
      <w:pPr>
        <w:pStyle w:val="ProductList-Body"/>
      </w:pPr>
    </w:p>
    <w:p w:rsidR="004C01C6" w:rsidRDefault="002912D4">
      <w:pPr>
        <w:pStyle w:val="ProductList-SubClauseHeading"/>
        <w:outlineLvl w:val="5"/>
      </w:pPr>
      <w:r>
        <w:t>4.4.1. „Windows to Go“ versija studentams</w:t>
      </w:r>
    </w:p>
    <w:p w:rsidR="004C01C6" w:rsidRDefault="002912D4">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4C01C6" w:rsidRDefault="004C01C6">
      <w:pPr>
        <w:pStyle w:val="ProductList-BodyIndented"/>
      </w:pPr>
    </w:p>
    <w:p w:rsidR="004C01C6" w:rsidRDefault="002912D4">
      <w:pPr>
        <w:pStyle w:val="ProductList-ClauseHeading"/>
        <w:outlineLvl w:val="4"/>
      </w:pPr>
      <w:r>
        <w:t>4.5 „Windows Pro“ SA</w:t>
      </w:r>
    </w:p>
    <w:p w:rsidR="004C01C6" w:rsidRDefault="002912D4">
      <w:pPr>
        <w:pStyle w:val="ProductList-Body"/>
      </w:pPr>
      <w:r>
        <w:t>Klientai, anksčiau įgiję „Windows Pro“ skirtą SA, gali atnaujinti SA įrenginiuose, kuriems ji taikoma, neįsigydami „Windows Enterprise“ licencijos.</w:t>
      </w:r>
    </w:p>
    <w:p w:rsidR="004C01C6" w:rsidRDefault="004C01C6">
      <w:pPr>
        <w:pStyle w:val="ProductList-Body"/>
      </w:pPr>
    </w:p>
    <w:p w:rsidR="004C01C6" w:rsidRDefault="002912D4">
      <w:pPr>
        <w:pStyle w:val="ProductList-ClauseHeading"/>
        <w:outlineLvl w:val="4"/>
      </w:pPr>
      <w:r>
        <w:t>4.6. „Microsoft Desktop Optimization Pack“ (MDOP)</w:t>
      </w:r>
    </w:p>
    <w:p w:rsidR="004C01C6" w:rsidRDefault="002912D4">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4C01C6" w:rsidRDefault="004C01C6">
      <w:pPr>
        <w:pStyle w:val="ProductList-Body"/>
      </w:pPr>
    </w:p>
    <w:p w:rsidR="004C01C6" w:rsidRDefault="002912D4">
      <w:pPr>
        <w:pStyle w:val="ProductList-SubClauseHeading"/>
        <w:outlineLvl w:val="5"/>
      </w:pPr>
      <w:r>
        <w:t>4.6.1. Teisė naudoti MDOP</w:t>
      </w:r>
    </w:p>
    <w:p w:rsidR="004C01C6" w:rsidRDefault="002912D4">
      <w:pPr>
        <w:pStyle w:val="ProductList-BodyIndented"/>
      </w:pPr>
      <w:r>
        <w:t>Toliau nurodytus produktus įsigiję Klientai turi teisę naudoti MDOP ir jiems nereikia atskirai įsigyti MDOP.</w:t>
      </w:r>
    </w:p>
    <w:p w:rsidR="004C01C6" w:rsidRDefault="002912D4" w:rsidP="002912D4">
      <w:pPr>
        <w:pStyle w:val="ProductList-Bullet"/>
        <w:numPr>
          <w:ilvl w:val="1"/>
          <w:numId w:val="30"/>
        </w:numPr>
      </w:pPr>
      <w:r>
        <w:t xml:space="preserve">„Windows 10 Enterprise“ E3 / E5 </w:t>
      </w:r>
    </w:p>
    <w:p w:rsidR="004C01C6" w:rsidRDefault="002912D4" w:rsidP="002912D4">
      <w:pPr>
        <w:pStyle w:val="ProductList-Bullet"/>
        <w:numPr>
          <w:ilvl w:val="1"/>
          <w:numId w:val="30"/>
        </w:numPr>
      </w:pPr>
      <w:r>
        <w:t>„Windows 10 Education“ E3 / E5</w:t>
      </w:r>
    </w:p>
    <w:p w:rsidR="004C01C6" w:rsidRDefault="002912D4" w:rsidP="002912D4">
      <w:pPr>
        <w:pStyle w:val="ProductList-Bullet"/>
        <w:numPr>
          <w:ilvl w:val="1"/>
          <w:numId w:val="30"/>
        </w:numPr>
      </w:pPr>
      <w:r>
        <w:t>„Windows“ VDA E3 / E5</w:t>
      </w:r>
    </w:p>
    <w:p w:rsidR="004C01C6" w:rsidRDefault="002912D4" w:rsidP="002912D4">
      <w:pPr>
        <w:pStyle w:val="ProductList-Bullet"/>
        <w:numPr>
          <w:ilvl w:val="1"/>
          <w:numId w:val="30"/>
        </w:numPr>
      </w:pPr>
      <w:r>
        <w:t>nuo 2015 m. rugpjūčio 1 d. įsigaliojusi sutartis ir VDA įrenginiui arba „Windows 10 Enterprise“ įrenginiui.</w:t>
      </w:r>
    </w:p>
    <w:p w:rsidR="004C01C6" w:rsidRDefault="004C01C6">
      <w:pPr>
        <w:pStyle w:val="ProductList-BodyIndented"/>
      </w:pPr>
    </w:p>
    <w:p w:rsidR="004C01C6" w:rsidRDefault="002912D4">
      <w:pPr>
        <w:pStyle w:val="ProductList-ClauseHeading"/>
        <w:outlineLvl w:val="4"/>
      </w:pPr>
      <w:r>
        <w:t>4.7 Teisės naudoti Sugrupuotas HPC programas</w:t>
      </w:r>
    </w:p>
    <w:p w:rsidR="004C01C6" w:rsidRDefault="002912D4">
      <w:pPr>
        <w:pStyle w:val="ProductList-Body"/>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4C01C6" w:rsidRDefault="004C01C6">
      <w:pPr>
        <w:pStyle w:val="ProductList-Body"/>
      </w:pPr>
    </w:p>
    <w:p w:rsidR="004C01C6" w:rsidRDefault="002912D4">
      <w:pPr>
        <w:pStyle w:val="ProductList-ClauseHeading"/>
        <w:outlineLvl w:val="4"/>
      </w:pPr>
      <w:r>
        <w:t>4.8. Windows kompiuterio operacinė sistema: „Windows Thin PC“</w:t>
      </w:r>
    </w:p>
    <w:p w:rsidR="004C01C6" w:rsidRDefault="002912D4">
      <w:pPr>
        <w:pStyle w:val="ProductList-Body"/>
      </w:pPr>
      <w:r>
        <w:t>Vietoj „Windows“ kompiuterio operacinės sistemos programinės įrangos Klientas gali naudoti „Windows Thin PC“ programinę įrangą, bet tik norėdamas paleisti toliau nurodytų tipų programas.</w:t>
      </w:r>
    </w:p>
    <w:p w:rsidR="004C01C6" w:rsidRDefault="002912D4" w:rsidP="002912D4">
      <w:pPr>
        <w:pStyle w:val="ProductList-Bullet"/>
        <w:numPr>
          <w:ilvl w:val="0"/>
          <w:numId w:val="31"/>
        </w:numPr>
      </w:pPr>
      <w:r>
        <w:t xml:space="preserve">saugos </w:t>
      </w:r>
    </w:p>
    <w:p w:rsidR="004C01C6" w:rsidRDefault="002912D4" w:rsidP="002912D4">
      <w:pPr>
        <w:pStyle w:val="ProductList-Bullet"/>
        <w:numPr>
          <w:ilvl w:val="0"/>
          <w:numId w:val="31"/>
        </w:numPr>
      </w:pPr>
      <w:r>
        <w:t xml:space="preserve">Valdymo </w:t>
      </w:r>
    </w:p>
    <w:p w:rsidR="004C01C6" w:rsidRDefault="002912D4" w:rsidP="002912D4">
      <w:pPr>
        <w:pStyle w:val="ProductList-Bullet"/>
        <w:numPr>
          <w:ilvl w:val="0"/>
          <w:numId w:val="31"/>
        </w:numPr>
      </w:pPr>
      <w:r>
        <w:t xml:space="preserve">Laikino imitavimo </w:t>
      </w:r>
    </w:p>
    <w:p w:rsidR="004C01C6" w:rsidRDefault="002912D4" w:rsidP="002912D4">
      <w:pPr>
        <w:pStyle w:val="ProductList-Bullet"/>
        <w:numPr>
          <w:ilvl w:val="0"/>
          <w:numId w:val="31"/>
        </w:numPr>
      </w:pPr>
      <w:r>
        <w:t xml:space="preserve">Nuotolinio kompiuterio ir panašioms technologijoms </w:t>
      </w:r>
    </w:p>
    <w:p w:rsidR="004C01C6" w:rsidRDefault="002912D4" w:rsidP="002912D4">
      <w:pPr>
        <w:pStyle w:val="ProductList-Bullet"/>
        <w:numPr>
          <w:ilvl w:val="0"/>
          <w:numId w:val="31"/>
        </w:numPr>
      </w:pPr>
      <w:r>
        <w:t xml:space="preserve">Naršyklės </w:t>
      </w:r>
    </w:p>
    <w:p w:rsidR="004C01C6" w:rsidRDefault="002912D4" w:rsidP="002912D4">
      <w:pPr>
        <w:pStyle w:val="ProductList-Bullet"/>
        <w:numPr>
          <w:ilvl w:val="0"/>
          <w:numId w:val="31"/>
        </w:numPr>
      </w:pPr>
      <w:r>
        <w:t xml:space="preserve">Laikmenų grotuvo </w:t>
      </w:r>
    </w:p>
    <w:p w:rsidR="004C01C6" w:rsidRDefault="002912D4" w:rsidP="002912D4">
      <w:pPr>
        <w:pStyle w:val="ProductList-Bullet"/>
        <w:numPr>
          <w:ilvl w:val="0"/>
          <w:numId w:val="31"/>
        </w:numPr>
      </w:pPr>
      <w:r>
        <w:t xml:space="preserve">Tiesioginių pranešimų kliento </w:t>
      </w:r>
    </w:p>
    <w:p w:rsidR="004C01C6" w:rsidRDefault="002912D4" w:rsidP="002912D4">
      <w:pPr>
        <w:pStyle w:val="ProductList-Bullet"/>
        <w:numPr>
          <w:ilvl w:val="0"/>
          <w:numId w:val="31"/>
        </w:numPr>
      </w:pPr>
      <w:r>
        <w:t xml:space="preserve">Dokumentų peržiūros priemonių </w:t>
      </w:r>
    </w:p>
    <w:p w:rsidR="004C01C6" w:rsidRDefault="002912D4" w:rsidP="002912D4">
      <w:pPr>
        <w:pStyle w:val="ProductList-Bullet"/>
        <w:numPr>
          <w:ilvl w:val="0"/>
          <w:numId w:val="31"/>
        </w:numPr>
      </w:pPr>
      <w:r>
        <w:t>NET Framework ir Java Virtual Machine</w:t>
      </w:r>
    </w:p>
    <w:p w:rsidR="004C01C6" w:rsidRDefault="002912D4">
      <w:pPr>
        <w:pStyle w:val="ProductList-Body"/>
      </w:pPr>
      <w:r>
        <w:t>Naudoti programinę įrangą ne tame įrenginyje, kuriame ji buvo iš pradžių įdiegta, Klientas gali tik tada, į kitą įrenginį perkeliama ir atitinkama Programinės įrangos naujumo garantijos apsauga.</w:t>
      </w:r>
    </w:p>
    <w:p w:rsidR="004C01C6" w:rsidRDefault="004C01C6">
      <w:pPr>
        <w:pStyle w:val="ProductList-Body"/>
      </w:pPr>
    </w:p>
    <w:p w:rsidR="004C01C6" w:rsidRDefault="002912D4">
      <w:pPr>
        <w:pStyle w:val="ProductList-ClauseHeading"/>
        <w:outlineLvl w:val="4"/>
      </w:pPr>
      <w:r>
        <w:t>4.9 Programinės įrangos naujumo garantijos pabaiga Nuolatinėse licencijose</w:t>
      </w:r>
    </w:p>
    <w:p w:rsidR="004C01C6" w:rsidRDefault="002912D4">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rsidR="004C01C6" w:rsidRDefault="004C01C6">
      <w:pPr>
        <w:pStyle w:val="ProductList-Body"/>
      </w:pP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176" w:name="_Sec619"/>
      <w:r>
        <w:t>Windows Server</w:t>
      </w:r>
      <w:bookmarkEnd w:id="176"/>
      <w:r>
        <w:fldChar w:fldCharType="begin"/>
      </w:r>
      <w:r>
        <w:instrText xml:space="preserve"> TC "</w:instrText>
      </w:r>
      <w:bookmarkStart w:id="177" w:name="_Toc33709004"/>
      <w:r>
        <w:instrText>Windows Server</w:instrText>
      </w:r>
      <w:bookmarkEnd w:id="177"/>
      <w:r>
        <w:instrText>" \l 2</w:instrText>
      </w:r>
      <w:r>
        <w:fldChar w:fldCharType="end"/>
      </w:r>
    </w:p>
    <w:p w:rsidR="004C01C6" w:rsidRDefault="002912D4">
      <w:pPr>
        <w:pStyle w:val="ProductList-Offering2HeadingNoBorder"/>
        <w:outlineLvl w:val="2"/>
      </w:pPr>
      <w:bookmarkStart w:id="178" w:name="_Sec654"/>
      <w:r>
        <w:t>Windows MultiPoint Server</w:t>
      </w:r>
      <w:bookmarkEnd w:id="178"/>
      <w:r>
        <w:fldChar w:fldCharType="begin"/>
      </w:r>
      <w:r>
        <w:instrText xml:space="preserve"> TC "</w:instrText>
      </w:r>
      <w:bookmarkStart w:id="179" w:name="_Toc33709005"/>
      <w:r>
        <w:instrText>Windows MultiPoint Server</w:instrText>
      </w:r>
      <w:bookmarkEnd w:id="179"/>
      <w:r>
        <w:instrText>" \l 3</w:instrText>
      </w:r>
      <w:r>
        <w:fldChar w:fldCharType="end"/>
      </w:r>
    </w:p>
    <w:p w:rsidR="004C01C6" w:rsidRDefault="002912D4">
      <w:pPr>
        <w:pStyle w:val="ProductList-Offering1SubSection"/>
        <w:outlineLvl w:val="3"/>
      </w:pPr>
      <w:bookmarkStart w:id="180" w:name="_Sec702"/>
      <w:r>
        <w:t>1. Programos pasiekiamumas</w:t>
      </w:r>
      <w:bookmarkEnd w:id="18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9" w:space="0" w:color="FFFFFF"/>
              <w:left w:val="single" w:sz="9" w:space="0" w:color="FFFFFF"/>
              <w:bottom w:val="none" w:sz="4" w:space="0" w:color="BFBFBF"/>
              <w:right w:val="single" w:sz="9" w:space="0" w:color="FFFFFF"/>
            </w:tcBorders>
          </w:tcPr>
          <w:p w:rsidR="004C01C6" w:rsidRDefault="002912D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C01C6" w:rsidRDefault="002912D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C01C6" w:rsidRDefault="002912D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C01C6" w:rsidRDefault="002912D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C01C6" w:rsidRDefault="002912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Offering1SubSection"/>
        <w:outlineLvl w:val="3"/>
      </w:pPr>
      <w:bookmarkStart w:id="181" w:name="_Sec757"/>
      <w:r>
        <w:t>2. Informacija apie produktą</w:t>
      </w:r>
      <w:bookmarkEnd w:id="181"/>
    </w:p>
    <w:tbl>
      <w:tblPr>
        <w:tblStyle w:val="PURTable"/>
        <w:tblW w:w="0" w:type="dxa"/>
        <w:tblLook w:val="04A0" w:firstRow="1" w:lastRow="0" w:firstColumn="1" w:lastColumn="0" w:noHBand="0" w:noVBand="1"/>
      </w:tblPr>
      <w:tblGrid>
        <w:gridCol w:w="3617"/>
        <w:gridCol w:w="3686"/>
        <w:gridCol w:w="3613"/>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Ankstesnių versijų leidimai: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(SA):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Offering1SubSection"/>
        <w:outlineLvl w:val="3"/>
      </w:pPr>
      <w:bookmarkStart w:id="182" w:name="_Sec800"/>
      <w:r>
        <w:t>3. Naudojimo teisės</w:t>
      </w:r>
      <w:bookmarkEnd w:id="182"/>
    </w:p>
    <w:tbl>
      <w:tblPr>
        <w:tblStyle w:val="PURTable"/>
        <w:tblW w:w="0" w:type="dxa"/>
        <w:tblLook w:val="04A0" w:firstRow="1" w:lastRow="0" w:firstColumn="1" w:lastColumn="0" w:noHBand="0" w:noVBand="1"/>
      </w:tblPr>
      <w:tblGrid>
        <w:gridCol w:w="3650"/>
        <w:gridCol w:w="3627"/>
        <w:gridCol w:w="363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„Windows Server 2019“ nuotolinio darbalaukio tarnybų KPL atitinkanti licencija</w:t>
            </w:r>
          </w:p>
          <w:p w:rsidR="004C01C6" w:rsidRDefault="002912D4">
            <w:pPr>
              <w:pStyle w:val="ProductList-TableBody"/>
            </w:pPr>
            <w:r>
              <w:t xml:space="preserve">(žr. </w:t>
            </w:r>
            <w:hyperlink w:anchor="_Sec591">
              <w:r>
                <w:rPr>
                  <w:color w:val="00467F"/>
                  <w:u w:val="single"/>
                </w:rPr>
                <w:t>A priedą</w:t>
              </w:r>
            </w:hyperlink>
            <w:r>
              <w:t>)</w:t>
            </w:r>
          </w:p>
        </w:tc>
      </w:tr>
    </w:tbl>
    <w:p w:rsidR="004C01C6" w:rsidRDefault="004C01C6">
      <w:pPr>
        <w:pStyle w:val="ProductList-Body"/>
      </w:pPr>
    </w:p>
    <w:p w:rsidR="004C01C6" w:rsidRDefault="002912D4">
      <w:pPr>
        <w:pStyle w:val="ProductList-SubClauseHeading"/>
        <w:outlineLvl w:val="5"/>
      </w:pPr>
      <w:r>
        <w:t>3.1.1. Papildomos funkcijos, susijusios su „Windows Server 2019 Active Directory Rights Management“ tarnybos KPL</w:t>
      </w:r>
    </w:p>
    <w:p w:rsidR="004C01C6" w:rsidRDefault="002912D4">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r>
    </w:tbl>
    <w:p w:rsidR="004C01C6" w:rsidRDefault="004C01C6">
      <w:pPr>
        <w:pStyle w:val="ProductList-BodyIndented"/>
      </w:pPr>
    </w:p>
    <w:p w:rsidR="004C01C6" w:rsidRDefault="002912D4">
      <w:pPr>
        <w:pStyle w:val="ProductList-ClauseHeading"/>
        <w:outlineLvl w:val="4"/>
      </w:pPr>
      <w:r>
        <w:t>3.2. Programinės įrangos paleidimas</w:t>
      </w:r>
    </w:p>
    <w:p w:rsidR="004C01C6" w:rsidRDefault="002912D4">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4C01C6" w:rsidRDefault="004C01C6">
      <w:pPr>
        <w:pStyle w:val="ProductList-Body"/>
      </w:pPr>
    </w:p>
    <w:p w:rsidR="004C01C6" w:rsidRDefault="002912D4">
      <w:pPr>
        <w:pStyle w:val="ProductList-ClauseHeading"/>
        <w:outlineLvl w:val="4"/>
      </w:pPr>
      <w:r>
        <w:t>3.3. Prieigos licencijos</w:t>
      </w:r>
    </w:p>
    <w:p w:rsidR="004C01C6" w:rsidRDefault="002912D4">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4C01C6" w:rsidRDefault="004C01C6">
      <w:pPr>
        <w:pStyle w:val="ProductList-Body"/>
      </w:pPr>
    </w:p>
    <w:p w:rsidR="004C01C6" w:rsidRDefault="002912D4">
      <w:pPr>
        <w:pStyle w:val="ProductList-ClauseHeading"/>
        <w:outlineLvl w:val="4"/>
      </w:pPr>
      <w:r>
        <w:t>3.4. „Windows MultiPoint Server 2016 Connector“</w:t>
      </w:r>
    </w:p>
    <w:p w:rsidR="004C01C6" w:rsidRDefault="002912D4">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4C01C6" w:rsidRDefault="004C01C6">
      <w:pPr>
        <w:pStyle w:val="ProductList-Body"/>
      </w:pPr>
    </w:p>
    <w:p w:rsidR="004C01C6" w:rsidRDefault="002912D4">
      <w:pPr>
        <w:pStyle w:val="ProductList-ClauseHeading"/>
        <w:outlineLvl w:val="4"/>
      </w:pPr>
      <w:r>
        <w:t>3.5 Diegimo tipas</w:t>
      </w:r>
    </w:p>
    <w:p w:rsidR="004C01C6" w:rsidRDefault="002912D4">
      <w:pPr>
        <w:pStyle w:val="ProductList-Body"/>
      </w:pPr>
      <w:r>
        <w:t>Klientas gali tik įdiegti nuotolinio darbalaukio tarnybas ir diegti bei naudoti „MultiPoint“ tarnybų vaidmenį.</w:t>
      </w:r>
    </w:p>
    <w:p w:rsidR="004C01C6" w:rsidRDefault="004C01C6">
      <w:pPr>
        <w:pStyle w:val="ProductList-Body"/>
      </w:pPr>
    </w:p>
    <w:p w:rsidR="004C01C6" w:rsidRDefault="002912D4">
      <w:pPr>
        <w:pStyle w:val="ProductList-ClauseHeading"/>
        <w:outlineLvl w:val="4"/>
      </w:pPr>
      <w:r>
        <w:t>3.6. Papildoma programinė įranga</w:t>
      </w:r>
    </w:p>
    <w:p w:rsidR="004C01C6" w:rsidRDefault="002912D4">
      <w:pPr>
        <w:pStyle w:val="ProductList-Body"/>
      </w:pPr>
      <w:r>
        <w:t xml:space="preserve">Papildomos programinės įrangos sąrašas pateiktas adresu </w:t>
      </w:r>
      <w:hyperlink r:id="rId98">
        <w:r>
          <w:rPr>
            <w:color w:val="00467F"/>
            <w:u w:val="single"/>
          </w:rPr>
          <w:t>http://go.microsoft.com/fwlink/?LinkId=245856</w:t>
        </w:r>
      </w:hyperlink>
      <w:r>
        <w:t>.</w:t>
      </w:r>
    </w:p>
    <w:p w:rsidR="004C01C6" w:rsidRDefault="002912D4">
      <w:pPr>
        <w:pStyle w:val="ProductList-Offering1SubSection"/>
        <w:outlineLvl w:val="3"/>
      </w:pPr>
      <w:bookmarkStart w:id="183" w:name="_Sec832"/>
      <w:r>
        <w:t>4. Programinės įrangos naujumo garantija</w:t>
      </w:r>
      <w:bookmarkEnd w:id="183"/>
    </w:p>
    <w:tbl>
      <w:tblPr>
        <w:tblStyle w:val="PURTable"/>
        <w:tblW w:w="0" w:type="dxa"/>
        <w:tblLook w:val="04A0" w:firstRow="1" w:lastRow="0" w:firstColumn="1" w:lastColumn="0" w:noHBand="0" w:noVBand="1"/>
      </w:tblPr>
      <w:tblGrid>
        <w:gridCol w:w="3635"/>
        <w:gridCol w:w="3643"/>
        <w:gridCol w:w="363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184" w:name="_Sec655"/>
      <w:r>
        <w:t>Windows Server</w:t>
      </w:r>
      <w:bookmarkEnd w:id="184"/>
      <w:r>
        <w:fldChar w:fldCharType="begin"/>
      </w:r>
      <w:r>
        <w:instrText xml:space="preserve"> TC "</w:instrText>
      </w:r>
      <w:bookmarkStart w:id="185" w:name="_Toc33709006"/>
      <w:r>
        <w:instrText>Windows Server</w:instrText>
      </w:r>
      <w:bookmarkEnd w:id="185"/>
      <w:r>
        <w:instrText>" \l 3</w:instrText>
      </w:r>
      <w:r>
        <w:fldChar w:fldCharType="end"/>
      </w:r>
    </w:p>
    <w:p w:rsidR="004C01C6" w:rsidRDefault="002912D4">
      <w:pPr>
        <w:pStyle w:val="ProductList-Offering1SubSection"/>
        <w:outlineLvl w:val="3"/>
      </w:pPr>
      <w:bookmarkStart w:id="186" w:name="_Sec703"/>
      <w:r>
        <w:t>1. Programos pasiekiamumas</w:t>
      </w:r>
      <w:bookmarkEnd w:id="186"/>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4C01C6">
        <w:tc>
          <w:tcPr>
            <w:tcW w:w="4160" w:type="dxa"/>
            <w:tcBorders>
              <w:top w:val="single" w:sz="9" w:space="0" w:color="FFFFFF"/>
              <w:left w:val="single" w:sz="9" w:space="0" w:color="FFFFFF"/>
              <w:bottom w:val="dashed" w:sz="4" w:space="0" w:color="BFBFBF"/>
              <w:right w:val="single" w:sz="9" w:space="0" w:color="FFFFFF"/>
            </w:tcBorders>
          </w:tcPr>
          <w:p w:rsidR="004C01C6" w:rsidRDefault="002912D4">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4C01C6">
        <w:tc>
          <w:tcPr>
            <w:tcW w:w="416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lastRenderedPageBreak/>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C01C6" w:rsidRDefault="002912D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FBFBF"/>
              <w:left w:val="single" w:sz="9" w:space="0" w:color="FFFFFF"/>
              <w:bottom w:val="dashed" w:sz="4" w:space="0" w:color="B2B2B2"/>
              <w:right w:val="single" w:sz="9" w:space="0" w:color="FFFFFF"/>
            </w:tcBorders>
          </w:tcPr>
          <w:p w:rsidR="004C01C6" w:rsidRDefault="002912D4">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C01C6" w:rsidRDefault="002912D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4C01C6" w:rsidRDefault="002912D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C01C6" w:rsidRDefault="002912D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C01C6" w:rsidRDefault="002912D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4C01C6">
        <w:tc>
          <w:tcPr>
            <w:tcW w:w="4160" w:type="dxa"/>
            <w:tcBorders>
              <w:top w:val="dashed" w:sz="4" w:space="0" w:color="B2B2B2"/>
              <w:left w:val="single" w:sz="9" w:space="0" w:color="FFFFFF"/>
              <w:bottom w:val="single" w:sz="4" w:space="0" w:color="FFFFFF"/>
              <w:right w:val="single" w:sz="9" w:space="0" w:color="FFFFFF"/>
            </w:tcBorders>
          </w:tcPr>
          <w:p w:rsidR="004C01C6" w:rsidRDefault="002912D4">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4C01C6" w:rsidRDefault="004C01C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4C01C6" w:rsidRDefault="004C01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C01C6" w:rsidRDefault="004C01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C6" w:rsidRDefault="004C0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4C01C6" w:rsidRDefault="002912D4">
      <w:pPr>
        <w:pStyle w:val="ProductList-Body"/>
      </w:pPr>
      <w:r>
        <w:rPr>
          <w:i/>
        </w:rPr>
        <w:t xml:space="preserve">Pastaba. „Windows Server“ licencijoms (branduolio, bazės, papildomų KPL ir SL), įsigytos per CSP, taikomos skirtingos sąlygos, kaip nurodyta šių Produkto sąlygų skyriuje </w:t>
      </w:r>
      <w:hyperlink r:id="rId100">
        <w:r>
          <w:rPr>
            <w:i/>
            <w:color w:val="00467F"/>
            <w:u w:val="single"/>
          </w:rPr>
          <w:t>„Platformai „Azure“ skirtos serverių prenumeratos“</w:t>
        </w:r>
      </w:hyperlink>
      <w:r>
        <w:rPr>
          <w:i/>
        </w:rPr>
        <w:t xml:space="preserve">. </w:t>
      </w:r>
    </w:p>
    <w:p w:rsidR="004C01C6" w:rsidRDefault="002912D4">
      <w:pPr>
        <w:pStyle w:val="ProductList-Offering1SubSection"/>
        <w:outlineLvl w:val="3"/>
      </w:pPr>
      <w:bookmarkStart w:id="187" w:name="_Sec758"/>
      <w:r>
        <w:t>2. Informacija apie produktą</w:t>
      </w:r>
      <w:bookmarkEnd w:id="187"/>
    </w:p>
    <w:tbl>
      <w:tblPr>
        <w:tblStyle w:val="PURTable"/>
        <w:tblW w:w="0" w:type="dxa"/>
        <w:tblLook w:val="04A0" w:firstRow="1" w:lastRow="0" w:firstColumn="1" w:lastColumn="0" w:noHBand="0" w:noVBand="1"/>
      </w:tblPr>
      <w:tblGrid>
        <w:gridCol w:w="3611"/>
        <w:gridCol w:w="3680"/>
        <w:gridCol w:w="362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(SA):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Offering1SubSection"/>
        <w:outlineLvl w:val="3"/>
      </w:pPr>
      <w:bookmarkStart w:id="188" w:name="_Sec807"/>
      <w:r>
        <w:t>3. Naudojimo teisės</w:t>
      </w:r>
      <w:bookmarkEnd w:id="188"/>
    </w:p>
    <w:tbl>
      <w:tblPr>
        <w:tblStyle w:val="PURTable"/>
        <w:tblW w:w="0" w:type="dxa"/>
        <w:tblLook w:val="04A0" w:firstRow="1" w:lastRow="0" w:firstColumn="1" w:lastColumn="0" w:noHBand="0" w:noVBand="1"/>
      </w:tblPr>
      <w:tblGrid>
        <w:gridCol w:w="3638"/>
        <w:gridCol w:w="3633"/>
        <w:gridCol w:w="364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Įtrauktos technologijos: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„Windows Server 2019“ KPL</w:t>
            </w:r>
          </w:p>
          <w:p w:rsidR="004C01C6" w:rsidRDefault="002912D4">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 xml:space="preserve">„Windows Server“ prenumerata, skirta „Azure“ KPL </w:t>
            </w:r>
          </w:p>
          <w:p w:rsidR="004C01C6" w:rsidRDefault="002912D4">
            <w:pPr>
              <w:pStyle w:val="ProductList-TableBody"/>
            </w:pPr>
            <w:r>
              <w:t xml:space="preserve">KPL atitinkanti licencija (žr. </w:t>
            </w:r>
            <w:hyperlink w:anchor="_Sec591">
              <w:r>
                <w:rPr>
                  <w:color w:val="00467F"/>
                  <w:u w:val="single"/>
                </w:rPr>
                <w:t>A priedą</w:t>
              </w:r>
            </w:hyperlink>
            <w:r>
              <w:t>)</w:t>
            </w:r>
          </w:p>
        </w:tc>
      </w:tr>
    </w:tbl>
    <w:p w:rsidR="004C01C6" w:rsidRDefault="002912D4">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4C01C6" w:rsidRDefault="004C01C6">
      <w:pPr>
        <w:pStyle w:val="ProductList-Body"/>
      </w:pPr>
    </w:p>
    <w:p w:rsidR="004C01C6" w:rsidRDefault="002912D4">
      <w:pPr>
        <w:pStyle w:val="ProductList-SubClauseHeading"/>
        <w:outlineLvl w:val="5"/>
      </w:pPr>
      <w:r>
        <w:t>3.1.1. Papildomos funkcijos, susijusios su „Windows Server 2019“ nuotolinio darbalaukio tarnybos KPL</w:t>
      </w:r>
    </w:p>
    <w:p w:rsidR="004C01C6" w:rsidRDefault="002912D4">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C01C6" w:rsidRDefault="002912D4">
            <w:pPr>
              <w:pStyle w:val="ProductList-TableBody"/>
            </w:pPr>
            <w:r>
              <w:t>„Windows Server 2019“ nuotolinio darbalaukio tarnybų vartotojo PL</w:t>
            </w:r>
          </w:p>
        </w:tc>
      </w:tr>
    </w:tbl>
    <w:p w:rsidR="004C01C6" w:rsidRDefault="002912D4">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4C01C6" w:rsidRDefault="004C01C6">
      <w:pPr>
        <w:pStyle w:val="ProductList-BodyIndented"/>
      </w:pPr>
    </w:p>
    <w:p w:rsidR="004C01C6" w:rsidRDefault="002912D4">
      <w:pPr>
        <w:pStyle w:val="ProductList-SubClauseHeading"/>
        <w:outlineLvl w:val="5"/>
      </w:pPr>
      <w:r>
        <w:t>3.1.2. Papildomos funkcijos, susijusios su „Windows Server 2019 Rights Management“ tarnybos KPL</w:t>
      </w:r>
    </w:p>
    <w:p w:rsidR="004C01C6" w:rsidRDefault="002912D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„Azure Information Protection“ (P1 ir P2) vartotojo PL</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4C01C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r>
    </w:tbl>
    <w:p w:rsidR="004C01C6" w:rsidRDefault="004C01C6">
      <w:pPr>
        <w:pStyle w:val="ProductList-BodyIndented"/>
      </w:pPr>
    </w:p>
    <w:p w:rsidR="004C01C6" w:rsidRDefault="002912D4">
      <w:pPr>
        <w:pStyle w:val="ProductList-SubClauseHeading"/>
        <w:outlineLvl w:val="5"/>
      </w:pPr>
      <w:r>
        <w:t>3.1.3 Papildomos funkcijos, susijusios su „Microsoft Identity Manager“ vartotojo KPL</w:t>
      </w:r>
    </w:p>
    <w:p w:rsidR="004C01C6" w:rsidRDefault="002912D4">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4C01C6" w:rsidRDefault="002912D4">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4C01C6" w:rsidRDefault="002912D4">
            <w:pPr>
              <w:pStyle w:val="ProductList-TableBody"/>
            </w:pPr>
            <w:r>
              <w:t>„Azure Active Directory Premium“ (P1 ir P2) vartotojo PL</w:t>
            </w:r>
          </w:p>
        </w:tc>
      </w:tr>
      <w:tr w:rsidR="004C01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C6" w:rsidRDefault="004C0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C6" w:rsidRDefault="002912D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2912D4">
      <w:pPr>
        <w:pStyle w:val="ProductList-BodyIndented"/>
      </w:pPr>
      <w:r>
        <w:rPr>
          <w:i/>
        </w:rPr>
        <w:t xml:space="preserve">*Taip pat reikalinga bet kuriam asmeniui, kuriam programinė įranga teikia arba valdo tapatybės informaciją. </w:t>
      </w:r>
    </w:p>
    <w:p w:rsidR="004C01C6" w:rsidRDefault="004C01C6">
      <w:pPr>
        <w:pStyle w:val="ProductList-BodyIndented"/>
      </w:pPr>
    </w:p>
    <w:p w:rsidR="004C01C6" w:rsidRDefault="002912D4">
      <w:pPr>
        <w:pStyle w:val="ProductList-SubClauseHeading"/>
        <w:outlineLvl w:val="5"/>
      </w:pPr>
      <w:r>
        <w:t>3.1.4. Sinchronizavimo paslauga</w:t>
      </w:r>
    </w:p>
    <w:p w:rsidR="004C01C6" w:rsidRDefault="002912D4">
      <w:pPr>
        <w:pStyle w:val="ProductList-BodyIndented"/>
      </w:pPr>
      <w:r>
        <w:t>„Microsoft Identity Manager 2016“ KPL nebūtinos vartotojams, kurie naudoja tik „Microsoft Identity Manager“ sinchronizavimo paslaugą.</w:t>
      </w:r>
    </w:p>
    <w:p w:rsidR="004C01C6" w:rsidRDefault="004C01C6">
      <w:pPr>
        <w:pStyle w:val="ProductList-BodyIndented"/>
      </w:pPr>
    </w:p>
    <w:p w:rsidR="004C01C6" w:rsidRDefault="002912D4">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SubClauseHeading"/>
        <w:outlineLvl w:val="5"/>
      </w:pPr>
      <w:r>
        <w:t>3.2.1. Papildomos funkcijos, susijusios su „Windows Server 2019“ nuotolinio darbalaukio tarnybos išorinio pajungimo licencija</w:t>
      </w:r>
    </w:p>
    <w:p w:rsidR="004C01C6" w:rsidRDefault="002912D4">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2912D4">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4C01C6" w:rsidRDefault="004C01C6">
      <w:pPr>
        <w:pStyle w:val="ProductList-BodyIndented"/>
      </w:pPr>
    </w:p>
    <w:p w:rsidR="004C01C6" w:rsidRDefault="002912D4">
      <w:pPr>
        <w:pStyle w:val="ProductList-SubClauseHeading"/>
        <w:outlineLvl w:val="5"/>
      </w:pPr>
      <w:r>
        <w:t>3.2.2. Papildomos funkcijos, susijusios su „Windows Server 2019 Rights Management“ tarnybos išorinio pajungimo licencija</w:t>
      </w:r>
    </w:p>
    <w:p w:rsidR="004C01C6" w:rsidRDefault="002912D4">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Indented"/>
      </w:pPr>
    </w:p>
    <w:p w:rsidR="004C01C6" w:rsidRDefault="002912D4">
      <w:pPr>
        <w:pStyle w:val="ProductList-SubClauseHeading"/>
        <w:outlineLvl w:val="5"/>
      </w:pPr>
      <w:r>
        <w:t>3.2.3 Papildomos funkcijos, susijusios su „Microsoft Identity Manager“ išorinio pajungimo licencija</w:t>
      </w:r>
    </w:p>
    <w:p w:rsidR="004C01C6" w:rsidRDefault="002912D4">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4C01C6" w:rsidRDefault="002912D4">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2912D4">
      <w:pPr>
        <w:pStyle w:val="ProductList-BodyIndented"/>
      </w:pPr>
      <w:r>
        <w:rPr>
          <w:i/>
        </w:rPr>
        <w:t>*Be to, reikalinga bet kuriam Išoriniam vartotojui, kuriam programinė įranga išduoda arba valdo tapatybės informaciją (nesant „Microsoft Identity Manager 2016“ KPL).</w:t>
      </w:r>
    </w:p>
    <w:p w:rsidR="004C01C6" w:rsidRDefault="004C01C6">
      <w:pPr>
        <w:pStyle w:val="ProductList-BodyIndented"/>
      </w:pPr>
    </w:p>
    <w:p w:rsidR="004C01C6" w:rsidRDefault="002912D4">
      <w:pPr>
        <w:pStyle w:val="ProductList-ClauseHeading"/>
        <w:outlineLvl w:val="4"/>
      </w:pPr>
      <w:r>
        <w:t>3.3. Papildomos sąlygos, taikomos naudojant „Windows Server 2019 Essentials“</w:t>
      </w:r>
    </w:p>
    <w:p w:rsidR="004C01C6" w:rsidRDefault="002912D4">
      <w:pPr>
        <w:pStyle w:val="ProductList-SubClauseHeading"/>
        <w:outlineLvl w:val="5"/>
      </w:pPr>
      <w:r>
        <w:t>3.3.1. Naudojimo apribojimai</w:t>
      </w:r>
    </w:p>
    <w:p w:rsidR="004C01C6" w:rsidRDefault="002912D4" w:rsidP="002912D4">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4C01C6" w:rsidRDefault="002912D4" w:rsidP="002912D4">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4C01C6" w:rsidRDefault="004C01C6">
      <w:pPr>
        <w:pStyle w:val="ProductList-BodyIndented"/>
      </w:pPr>
    </w:p>
    <w:p w:rsidR="004C01C6" w:rsidRDefault="002912D4">
      <w:pPr>
        <w:pStyle w:val="ProductList-SubClauseHeading"/>
        <w:outlineLvl w:val="5"/>
      </w:pPr>
      <w:r>
        <w:t>3.3.2. Serverio programinės įrangos naudojimas</w:t>
      </w:r>
    </w:p>
    <w:p w:rsidR="004C01C6" w:rsidRDefault="002912D4">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4C01C6" w:rsidRDefault="004C01C6">
      <w:pPr>
        <w:pStyle w:val="ProductList-BodyIndented"/>
      </w:pPr>
    </w:p>
    <w:p w:rsidR="004C01C6" w:rsidRDefault="002912D4">
      <w:pPr>
        <w:pStyle w:val="ProductList-SubClauseHeading"/>
        <w:outlineLvl w:val="5"/>
      </w:pPr>
      <w:r>
        <w:t>3.3.3 „Windows Server 2019 Essentials Connector“</w:t>
      </w:r>
    </w:p>
    <w:p w:rsidR="004C01C6" w:rsidRDefault="002912D4">
      <w:pPr>
        <w:pStyle w:val="ProductList-BodyIndented"/>
      </w:pPr>
      <w:r>
        <w:t>Vienu metu „Windows Server 2019 Essentials Connector“ programinę įrangą Klientas gali įdiegti ir naudoti ne daugiau kaip 50 įrenginių. Programinę įrangą galima naudoti tik su serverio programine įranga.</w:t>
      </w:r>
    </w:p>
    <w:p w:rsidR="004C01C6" w:rsidRDefault="004C01C6">
      <w:pPr>
        <w:pStyle w:val="ProductList-BodyIndented"/>
      </w:pPr>
    </w:p>
    <w:p w:rsidR="004C01C6" w:rsidRDefault="002912D4">
      <w:pPr>
        <w:pStyle w:val="ProductList-SubClauseHeading"/>
        <w:outlineLvl w:val="5"/>
      </w:pPr>
      <w:r>
        <w:t>3.3.4 Prieiga prie „Windows Server 2019 Active Directory“ teisių valdymo tarnybos</w:t>
      </w:r>
    </w:p>
    <w:p w:rsidR="004C01C6" w:rsidRDefault="002912D4">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rsidR="004C01C6" w:rsidRDefault="004C01C6">
      <w:pPr>
        <w:pStyle w:val="ProductList-BodyIndented"/>
      </w:pPr>
    </w:p>
    <w:p w:rsidR="004C01C6" w:rsidRDefault="002912D4">
      <w:pPr>
        <w:pStyle w:val="ProductList-ClauseHeading"/>
        <w:outlineLvl w:val="4"/>
      </w:pPr>
      <w:r>
        <w:t>3.4. „Windows Server“ konteineriai be „Hyper-V‟ izoliavimo funkcijos su „Windows Server 2019 Standard“ ir „Datacenter“</w:t>
      </w:r>
    </w:p>
    <w:p w:rsidR="004C01C6" w:rsidRDefault="002912D4">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4C01C6" w:rsidRDefault="004C01C6">
      <w:pPr>
        <w:pStyle w:val="ProductList-Body"/>
      </w:pPr>
    </w:p>
    <w:p w:rsidR="004C01C6" w:rsidRDefault="002912D4">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2912D4">
      <w:pPr>
        <w:pStyle w:val="ProductList-Offering1SubSection"/>
        <w:outlineLvl w:val="3"/>
      </w:pPr>
      <w:bookmarkStart w:id="189" w:name="_Sec833"/>
      <w:r>
        <w:t>4. Programinės įrangos naujumo garantija</w:t>
      </w:r>
      <w:bookmarkEnd w:id="189"/>
    </w:p>
    <w:tbl>
      <w:tblPr>
        <w:tblStyle w:val="PURTable"/>
        <w:tblW w:w="0" w:type="dxa"/>
        <w:tblLook w:val="04A0" w:firstRow="1" w:lastRow="0" w:firstColumn="1" w:lastColumn="0" w:noHBand="0" w:noVBand="1"/>
      </w:tblPr>
      <w:tblGrid>
        <w:gridCol w:w="3640"/>
        <w:gridCol w:w="3640"/>
        <w:gridCol w:w="363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C01C6" w:rsidRDefault="002912D4">
            <w:pPr>
              <w:pStyle w:val="ProductList-TableBody"/>
            </w:pPr>
            <w:r>
              <w:rPr>
                <w:color w:val="404040"/>
              </w:rPr>
              <w:t>Perėmimo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1">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„Windows </w:t>
            </w:r>
            <w:r>
              <w:lastRenderedPageBreak/>
              <w:t>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01C6" w:rsidRDefault="002912D4">
            <w:pPr>
              <w:pStyle w:val="ProductList-TableBody"/>
            </w:pPr>
            <w:r>
              <w:rPr>
                <w:color w:val="404040"/>
              </w:rPr>
              <w:lastRenderedPageBreak/>
              <w:t>Perdavimo tarptinkliniu ryšiu teisės: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01C6" w:rsidRDefault="002912D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01C6" w:rsidRDefault="004C01C6">
            <w:pPr>
              <w:pStyle w:val="ProductList-TableBody"/>
            </w:pPr>
          </w:p>
        </w:tc>
      </w:tr>
    </w:tbl>
    <w:p w:rsidR="004C01C6" w:rsidRDefault="004C01C6">
      <w:pPr>
        <w:pStyle w:val="ProductList-ClauseHeading"/>
        <w:outlineLvl w:val="4"/>
      </w:pPr>
    </w:p>
    <w:p w:rsidR="004C01C6" w:rsidRDefault="002912D4">
      <w:pPr>
        <w:pStyle w:val="ProductList-ClauseHeading"/>
        <w:outlineLvl w:val="4"/>
      </w:pPr>
      <w:r>
        <w:t>4.1 „Microsoft Azure“ hibridinė privilegija, skirta „Windows Server“</w:t>
      </w:r>
    </w:p>
    <w:p w:rsidR="004C01C6" w:rsidRDefault="002912D4">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rsidR="004C01C6" w:rsidRDefault="004C01C6">
      <w:pPr>
        <w:pStyle w:val="ProductList-Body"/>
      </w:pPr>
    </w:p>
    <w:p w:rsidR="004C01C6" w:rsidRDefault="002912D4">
      <w:pPr>
        <w:pStyle w:val="ProductList-ClauseHeading"/>
        <w:outlineLvl w:val="4"/>
      </w:pPr>
      <w:r>
        <w:t>4.2 Pusmetinių naujinimų kanalų leidimai</w:t>
      </w:r>
    </w:p>
    <w:p w:rsidR="004C01C6" w:rsidRDefault="002912D4">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rsidR="004C01C6" w:rsidRDefault="004C01C6">
      <w:pPr>
        <w:pStyle w:val="ProductList-ClauseHeading"/>
        <w:outlineLvl w:val="4"/>
      </w:pPr>
    </w:p>
    <w:p w:rsidR="004C01C6" w:rsidRDefault="002912D4">
      <w:pPr>
        <w:pStyle w:val="ProductList-ClauseHeading"/>
        <w:outlineLvl w:val="4"/>
      </w:pPr>
      <w:r>
        <w:t>4.3. Nuotolinio darbalaukio tarnybų (RDS) vartotojo KPL ir vartotojo PL: išplėstinės teisės</w:t>
      </w:r>
    </w:p>
    <w:p w:rsidR="004C01C6" w:rsidRDefault="002912D4">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4C01C6" w:rsidRDefault="004C01C6">
      <w:pPr>
        <w:pStyle w:val="ProductList-Body"/>
      </w:pPr>
    </w:p>
    <w:p w:rsidR="004C01C6" w:rsidRDefault="002912D4">
      <w:pPr>
        <w:pStyle w:val="ProductList-ClauseHeading"/>
        <w:outlineLvl w:val="4"/>
      </w:pPr>
      <w:r>
        <w:t>4.4 Išplėstiniai saugos naujiniai</w:t>
      </w:r>
    </w:p>
    <w:p w:rsidR="004C01C6" w:rsidRDefault="002912D4">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rsidR="004C01C6" w:rsidRDefault="004C01C6">
      <w:pPr>
        <w:pStyle w:val="ProductList-Body"/>
      </w:pPr>
    </w:p>
    <w:p w:rsidR="004C01C6" w:rsidRDefault="002912D4">
      <w:pPr>
        <w:pStyle w:val="ProductList-ClauseHeading"/>
        <w:outlineLvl w:val="4"/>
      </w:pPr>
      <w:r>
        <w:t>4.5 „Windows“ virtualusis kompiuteris, skirtas „Windows Server“</w:t>
      </w:r>
    </w:p>
    <w:p w:rsidR="004C01C6" w:rsidRDefault="002912D4">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4C01C6">
      <w:pPr>
        <w:sectPr w:rsidR="004C01C6">
          <w:headerReference w:type="default" r:id="rId104"/>
          <w:footerReference w:type="default" r:id="rId105"/>
          <w:type w:val="continuous"/>
          <w:pgSz w:w="12240" w:h="15840" w:code="1"/>
          <w:pgMar w:top="1170" w:right="720" w:bottom="720" w:left="720" w:header="432" w:footer="288" w:gutter="0"/>
          <w:cols w:space="360"/>
        </w:sectPr>
      </w:pPr>
    </w:p>
    <w:p w:rsidR="004C01C6" w:rsidRDefault="002912D4">
      <w:pPr>
        <w:pStyle w:val="ProductList-SectionHeading"/>
        <w:pageBreakBefore/>
        <w:outlineLvl w:val="0"/>
      </w:pPr>
      <w:bookmarkStart w:id="190" w:name="_Sec548"/>
      <w:bookmarkEnd w:id="34"/>
      <w:r>
        <w:lastRenderedPageBreak/>
        <w:t>Internete teikiamos paslaugos</w:t>
      </w:r>
      <w:r>
        <w:fldChar w:fldCharType="begin"/>
      </w:r>
      <w:r>
        <w:instrText xml:space="preserve"> TC "</w:instrText>
      </w:r>
      <w:bookmarkStart w:id="191" w:name="_Toc33709007"/>
      <w:r>
        <w:instrText>Internete teikiamos paslaugos</w:instrText>
      </w:r>
      <w:bookmarkEnd w:id="191"/>
      <w:r>
        <w:instrText>" \l 1</w:instrText>
      </w:r>
      <w:r>
        <w:fldChar w:fldCharType="end"/>
      </w:r>
    </w:p>
    <w:p w:rsidR="004C01C6" w:rsidRDefault="002912D4">
      <w:pPr>
        <w:pStyle w:val="ProductList-Body"/>
      </w:pPr>
      <w:r>
        <w:t xml:space="preserve">Klientui įsigijus „Microsoft“ internete teikiamas paslaugas ir jomis naudojantis taikomos Produktų naudojimo sąlygos ir „Microsoft“ internete teikiamų paslaugų sąlygos (OST), pateiktos adresu </w:t>
      </w:r>
      <w:hyperlink r:id="rId106">
        <w:r>
          <w:rPr>
            <w:color w:val="00467F"/>
            <w:u w:val="single"/>
          </w:rPr>
          <w:t>http://go.microsoft.com/?linkid=9840733</w:t>
        </w:r>
      </w:hyperlink>
      <w:r>
        <w:t xml:space="preserve"> ir nurodytos šiame dokumente.</w:t>
      </w:r>
    </w:p>
    <w:p w:rsidR="004C01C6" w:rsidRDefault="002912D4">
      <w:pPr>
        <w:pStyle w:val="ProductList-Offering1Heading"/>
        <w:outlineLvl w:val="1"/>
      </w:pPr>
      <w:bookmarkStart w:id="192" w:name="_Sec620"/>
      <w:r>
        <w:t>Internete teikiamos paslaugų pasiekiamumas konkrečiuose regionuose</w:t>
      </w:r>
      <w:bookmarkEnd w:id="192"/>
      <w:r>
        <w:fldChar w:fldCharType="begin"/>
      </w:r>
      <w:r>
        <w:instrText xml:space="preserve"> TC "</w:instrText>
      </w:r>
      <w:bookmarkStart w:id="193" w:name="_Toc33709008"/>
      <w:r>
        <w:instrText>Internete teikiamos paslaugų pasiekiamumas konkrečiuose regionuose</w:instrText>
      </w:r>
      <w:bookmarkEnd w:id="193"/>
      <w:r>
        <w:instrText>" \l 2</w:instrText>
      </w:r>
      <w:r>
        <w:fldChar w:fldCharType="end"/>
      </w:r>
    </w:p>
    <w:p w:rsidR="004C01C6" w:rsidRDefault="002912D4">
      <w:pPr>
        <w:pStyle w:val="ProductList-Body"/>
      </w:pPr>
      <w:r>
        <w:t xml:space="preserve">Šalių ir regionų, kuriuose pasiekiamos Internete teikiamos paslaugos, sąrašas pateiktas adresu </w:t>
      </w:r>
      <w:hyperlink r:id="rId107" w:anchor="international">
        <w:r>
          <w:rPr>
            <w:color w:val="00467F"/>
            <w:u w:val="single"/>
          </w:rPr>
          <w:t>http://www.microsoft.com/online/faq.aspx#international</w:t>
        </w:r>
      </w:hyperlink>
      <w:r>
        <w:t>.</w:t>
      </w:r>
    </w:p>
    <w:p w:rsidR="004C01C6" w:rsidRDefault="002912D4">
      <w:pPr>
        <w:pStyle w:val="ProductList-Offering1Heading"/>
        <w:outlineLvl w:val="1"/>
      </w:pPr>
      <w:bookmarkStart w:id="194" w:name="_Sec621"/>
      <w:r>
        <w:t>Internete teikiamų paslaugų įsigijimo taisyklės</w:t>
      </w:r>
      <w:bookmarkEnd w:id="194"/>
      <w:r>
        <w:fldChar w:fldCharType="begin"/>
      </w:r>
      <w:r>
        <w:instrText xml:space="preserve"> TC "</w:instrText>
      </w:r>
      <w:bookmarkStart w:id="195" w:name="_Toc33709009"/>
      <w:r>
        <w:instrText>Internete teikiamų paslaugų įsigijimo taisyklės</w:instrText>
      </w:r>
      <w:bookmarkEnd w:id="195"/>
      <w:r>
        <w:instrText>" \l 2</w:instrText>
      </w:r>
      <w:r>
        <w:fldChar w:fldCharType="end"/>
      </w:r>
    </w:p>
    <w:p w:rsidR="004C01C6" w:rsidRDefault="002912D4">
      <w:pPr>
        <w:pStyle w:val="ProductList-Body"/>
      </w:pPr>
      <w:r>
        <w:t>Įsigyjant Internete teikiamas paslaugas galioja toliau išvardytos taisyklės.</w:t>
      </w:r>
    </w:p>
    <w:p w:rsidR="004C01C6" w:rsidRDefault="002912D4" w:rsidP="002912D4">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rsidR="004C01C6" w:rsidRDefault="002912D4" w:rsidP="002912D4">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4C01C6" w:rsidRDefault="002912D4" w:rsidP="002912D4">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rsidR="004C01C6" w:rsidRDefault="002912D4" w:rsidP="002912D4">
      <w:pPr>
        <w:pStyle w:val="ProductList-Bullet"/>
        <w:numPr>
          <w:ilvl w:val="0"/>
          <w:numId w:val="33"/>
        </w:numPr>
      </w:pPr>
      <w:r>
        <w:t>„Microsoft Azure“ sąlygos pateiktos „Microsoft Azure“ produkto apraše.</w:t>
      </w:r>
    </w:p>
    <w:p w:rsidR="004C01C6" w:rsidRDefault="002912D4" w:rsidP="002912D4">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rsidR="004C01C6" w:rsidRDefault="002912D4" w:rsidP="002912D4">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rsidR="004C01C6" w:rsidRDefault="002912D4">
      <w:pPr>
        <w:pStyle w:val="ProductList-Offering1Heading"/>
        <w:outlineLvl w:val="1"/>
      </w:pPr>
      <w:bookmarkStart w:id="196" w:name="_Sec623"/>
      <w:r>
        <w:t>Internete teikiamų paslaugų atnaujinimas</w:t>
      </w:r>
      <w:bookmarkEnd w:id="196"/>
      <w:r>
        <w:fldChar w:fldCharType="begin"/>
      </w:r>
      <w:r>
        <w:instrText xml:space="preserve"> TC "</w:instrText>
      </w:r>
      <w:bookmarkStart w:id="197" w:name="_Toc33709010"/>
      <w:r>
        <w:instrText>Internete teikiamų paslaugų atnaujinimas</w:instrText>
      </w:r>
      <w:bookmarkEnd w:id="197"/>
      <w:r>
        <w:instrText>" \l 2</w:instrText>
      </w:r>
      <w:r>
        <w:fldChar w:fldCharType="end"/>
      </w:r>
    </w:p>
    <w:p w:rsidR="004C01C6" w:rsidRDefault="002912D4">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8">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198" w:name="_Sec624"/>
      <w:r>
        <w:t>„Microsoft Azure“ paslaugos</w:t>
      </w:r>
      <w:bookmarkEnd w:id="198"/>
      <w:r>
        <w:fldChar w:fldCharType="begin"/>
      </w:r>
      <w:r>
        <w:instrText xml:space="preserve"> TC "„Microsoft Azure“ paslaugos" \l 2</w:instrText>
      </w:r>
      <w:r>
        <w:fldChar w:fldCharType="end"/>
      </w:r>
    </w:p>
    <w:p w:rsidR="004C01C6" w:rsidRDefault="002912D4">
      <w:pPr>
        <w:pStyle w:val="ProductList-ClauseHeading"/>
        <w:outlineLvl w:val="2"/>
      </w:pPr>
      <w:r>
        <w:t>1. Apibrėžtys</w:t>
      </w:r>
    </w:p>
    <w:p w:rsidR="004C01C6" w:rsidRDefault="002912D4">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4C01C6" w:rsidRDefault="002912D4">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4C01C6" w:rsidRDefault="002912D4">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4C01C6" w:rsidRDefault="002912D4">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rsidR="004C01C6" w:rsidRDefault="002912D4">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4C01C6" w:rsidRDefault="004C01C6">
      <w:pPr>
        <w:pStyle w:val="ProductList-Body"/>
      </w:pPr>
    </w:p>
    <w:p w:rsidR="004C01C6" w:rsidRDefault="002912D4">
      <w:pPr>
        <w:pStyle w:val="ProductList-ClauseHeading"/>
        <w:outlineLvl w:val="2"/>
      </w:pPr>
      <w:r>
        <w:t>2. Prenumeratos terminas</w:t>
      </w:r>
    </w:p>
    <w:p w:rsidR="004C01C6" w:rsidRDefault="002912D4">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rsidR="004C01C6" w:rsidRDefault="004C01C6">
      <w:pPr>
        <w:pStyle w:val="ProductList-Body"/>
      </w:pPr>
    </w:p>
    <w:p w:rsidR="004C01C6" w:rsidRDefault="002912D4">
      <w:pPr>
        <w:pStyle w:val="ProductList-ClauseHeading"/>
        <w:outlineLvl w:val="2"/>
      </w:pPr>
      <w:r>
        <w:t>3. Paslaugų įsigijimas</w:t>
      </w:r>
    </w:p>
    <w:p w:rsidR="004C01C6" w:rsidRDefault="002912D4">
      <w:pPr>
        <w:pStyle w:val="ProductList-Body"/>
      </w:pPr>
      <w:r>
        <w:t>„Microsoft Azure“ paslaugas galima įsigyti kuriuo nors konkrečiu arba keliais suderintais iš toliau nurodytų būdų.</w:t>
      </w:r>
    </w:p>
    <w:p w:rsidR="004C01C6" w:rsidRDefault="002912D4" w:rsidP="002912D4">
      <w:pPr>
        <w:pStyle w:val="ProductList-Bullet"/>
        <w:numPr>
          <w:ilvl w:val="0"/>
          <w:numId w:val="34"/>
        </w:numPr>
      </w:pPr>
      <w:r>
        <w:rPr>
          <w:b/>
          <w:color w:val="00188F"/>
        </w:rPr>
        <w:lastRenderedPageBreak/>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rsidR="004C01C6" w:rsidRDefault="002912D4" w:rsidP="002912D4">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4C01C6" w:rsidRDefault="002912D4" w:rsidP="002912D4">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rsidR="004C01C6" w:rsidRDefault="002912D4" w:rsidP="002912D4">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4C01C6" w:rsidRDefault="002912D4" w:rsidP="002912D4">
      <w:pPr>
        <w:pStyle w:val="ProductList-Bullet"/>
        <w:numPr>
          <w:ilvl w:val="0"/>
          <w:numId w:val="34"/>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rsidR="004C01C6" w:rsidRDefault="002912D4" w:rsidP="002912D4">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rsidR="004C01C6" w:rsidRDefault="004C01C6">
      <w:pPr>
        <w:pStyle w:val="ProductList-Body"/>
      </w:pPr>
    </w:p>
    <w:p w:rsidR="004C01C6" w:rsidRDefault="002912D4">
      <w:pPr>
        <w:pStyle w:val="ProductList-ClauseHeading"/>
        <w:outlineLvl w:val="2"/>
      </w:pPr>
      <w:r>
        <w:t>4. Įkainiai</w:t>
      </w:r>
    </w:p>
    <w:p w:rsidR="004C01C6" w:rsidRDefault="002912D4">
      <w:pPr>
        <w:pStyle w:val="ProductList-Body"/>
      </w:pPr>
      <w:r>
        <w:t>Kliento registracijos laikotarpiu Klientui (arba Klientą aptarnaujančiam pardavėjui) „Microsoft“ gali pasiūlyti konkrečių „Microsoft Azure“ paslaugų už visam laikui arba laikinai sumažintas kainas.</w:t>
      </w:r>
    </w:p>
    <w:p w:rsidR="004C01C6" w:rsidRDefault="004C01C6">
      <w:pPr>
        <w:pStyle w:val="ProductList-Body"/>
      </w:pPr>
    </w:p>
    <w:p w:rsidR="004C01C6" w:rsidRDefault="002912D4">
      <w:pPr>
        <w:pStyle w:val="ProductList-ClauseHeading"/>
        <w:outlineLvl w:val="2"/>
      </w:pPr>
      <w:r>
        <w:t>5. Mokėjimai ir mokesčiai</w:t>
      </w:r>
    </w:p>
    <w:p w:rsidR="004C01C6" w:rsidRDefault="002912D4" w:rsidP="002912D4">
      <w:pPr>
        <w:pStyle w:val="ProductList-Bullet"/>
        <w:numPr>
          <w:ilvl w:val="0"/>
          <w:numId w:val="35"/>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rsidR="004C01C6" w:rsidRDefault="002912D4" w:rsidP="002912D4">
      <w:pPr>
        <w:pStyle w:val="ProductList-Bullet"/>
        <w:numPr>
          <w:ilvl w:val="0"/>
          <w:numId w:val="35"/>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rsidR="004C01C6" w:rsidRDefault="002912D4" w:rsidP="002912D4">
      <w:pPr>
        <w:pStyle w:val="ProductList-Bullet"/>
        <w:numPr>
          <w:ilvl w:val="0"/>
          <w:numId w:val="35"/>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rsidR="004C01C6" w:rsidRDefault="002912D4" w:rsidP="002912D4">
      <w:pPr>
        <w:pStyle w:val="ProductList-Bullet"/>
        <w:numPr>
          <w:ilvl w:val="0"/>
          <w:numId w:val="35"/>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rsidR="004C01C6" w:rsidRDefault="002912D4" w:rsidP="002912D4">
      <w:pPr>
        <w:pStyle w:val="ProductList-Bullet"/>
        <w:numPr>
          <w:ilvl w:val="0"/>
          <w:numId w:val="35"/>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4C01C6" w:rsidRDefault="002912D4" w:rsidP="002912D4">
      <w:pPr>
        <w:pStyle w:val="ProductList-Bullet"/>
        <w:numPr>
          <w:ilvl w:val="0"/>
          <w:numId w:val="35"/>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rsidR="004C01C6" w:rsidRDefault="004C01C6">
      <w:pPr>
        <w:pStyle w:val="ProductList-Body"/>
      </w:pPr>
    </w:p>
    <w:p w:rsidR="004C01C6" w:rsidRDefault="002912D4">
      <w:pPr>
        <w:pStyle w:val="ProductList-ClauseHeading"/>
        <w:outlineLvl w:val="2"/>
      </w:pPr>
      <w:r>
        <w:t>6. „Azure“ rezervacijų parinktys</w:t>
      </w:r>
    </w:p>
    <w:p w:rsidR="004C01C6" w:rsidRDefault="002912D4">
      <w:pPr>
        <w:pStyle w:val="ProductList-Body"/>
      </w:pPr>
      <w:r>
        <w:t>Kliento įsigytoms „Azure“ rezervacijoms taikomos tolesnės parinktys.</w:t>
      </w:r>
    </w:p>
    <w:p w:rsidR="004C01C6" w:rsidRDefault="002912D4" w:rsidP="002912D4">
      <w:pPr>
        <w:pStyle w:val="ProductList-Bullet"/>
        <w:numPr>
          <w:ilvl w:val="0"/>
          <w:numId w:val="36"/>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rsidR="004C01C6" w:rsidRDefault="002912D4" w:rsidP="002912D4">
      <w:pPr>
        <w:pStyle w:val="ProductList-Bullet"/>
        <w:numPr>
          <w:ilvl w:val="0"/>
          <w:numId w:val="36"/>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rsidR="004C01C6" w:rsidRDefault="002912D4" w:rsidP="002912D4">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rsidR="004C01C6" w:rsidRDefault="004C01C6">
      <w:pPr>
        <w:pStyle w:val="ProductList-Body"/>
      </w:pPr>
    </w:p>
    <w:p w:rsidR="004C01C6" w:rsidRDefault="002912D4">
      <w:pPr>
        <w:pStyle w:val="ProductList-ClauseHeading"/>
        <w:outlineLvl w:val="2"/>
      </w:pPr>
      <w:r>
        <w:t>7. Atvirosios licencijos, Atvirosios vertės ir Atvirosios vertės prenumeratos programos</w:t>
      </w:r>
    </w:p>
    <w:p w:rsidR="004C01C6" w:rsidRDefault="002912D4">
      <w:pPr>
        <w:pStyle w:val="ProductList-SubClauseHeading"/>
        <w:outlineLvl w:val="3"/>
      </w:pPr>
      <w:r>
        <w:t>7.1. Apibrėžtys</w:t>
      </w:r>
    </w:p>
    <w:p w:rsidR="004C01C6" w:rsidRDefault="002912D4">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4C01C6" w:rsidRDefault="002912D4">
      <w:pPr>
        <w:pStyle w:val="ProductList-BodyIndented"/>
      </w:pPr>
      <w:r>
        <w:rPr>
          <w:b/>
          <w:color w:val="00188F"/>
        </w:rPr>
        <w:t>Portalas</w:t>
      </w:r>
      <w:r>
        <w:t xml:space="preserve"> – tai internetinis portalas, kuriame Klientas administruoja Prenumeratą.</w:t>
      </w:r>
    </w:p>
    <w:p w:rsidR="004C01C6" w:rsidRDefault="002912D4">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4C01C6" w:rsidRDefault="004C01C6">
      <w:pPr>
        <w:pStyle w:val="ProductList-BodyIndented"/>
      </w:pPr>
    </w:p>
    <w:p w:rsidR="004C01C6" w:rsidRDefault="002912D4">
      <w:pPr>
        <w:pStyle w:val="ProductList-SubClauseHeading"/>
        <w:outlineLvl w:val="3"/>
      </w:pPr>
      <w:r>
        <w:t>7.2. Prenumeratos terminas</w:t>
      </w:r>
    </w:p>
    <w:p w:rsidR="004C01C6" w:rsidRDefault="002912D4">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4C01C6" w:rsidRDefault="004C01C6">
      <w:pPr>
        <w:pStyle w:val="ProductList-BodyIndented"/>
      </w:pPr>
    </w:p>
    <w:p w:rsidR="004C01C6" w:rsidRDefault="002912D4">
      <w:pPr>
        <w:pStyle w:val="ProductList-ClauseHeading"/>
        <w:outlineLvl w:val="2"/>
      </w:pPr>
      <w:r>
        <w:t>8. „Microsoft Azure“ hibridinė privilegija</w:t>
      </w:r>
    </w:p>
    <w:p w:rsidR="004C01C6" w:rsidRDefault="002912D4">
      <w:pPr>
        <w:pStyle w:val="ProductList-SubClauseHeading"/>
        <w:outlineLvl w:val="3"/>
      </w:pPr>
      <w:r>
        <w:t>8.1 „Microsoft Azure“ hibridinė privilegija, skirta „Windows Server“</w:t>
      </w:r>
    </w:p>
    <w:p w:rsidR="004C01C6" w:rsidRDefault="002912D4">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09">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rsidR="004C01C6" w:rsidRDefault="004C01C6">
      <w:pPr>
        <w:pStyle w:val="ProductList-BodyIndented"/>
      </w:pPr>
    </w:p>
    <w:p w:rsidR="004C01C6" w:rsidRDefault="002912D4">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rsidR="004C01C6" w:rsidRDefault="004C01C6">
      <w:pPr>
        <w:pStyle w:val="ProductList-BodyIndented"/>
      </w:pPr>
    </w:p>
    <w:p w:rsidR="004C01C6" w:rsidRDefault="002912D4">
      <w:pPr>
        <w:pStyle w:val="ProductList-SubSubClauseHeading"/>
        <w:outlineLvl w:val="4"/>
      </w:pPr>
      <w:r>
        <w:t>8.1.1 „Windows Server Datacenter“ Licencijų specialios naudojimo teisės</w:t>
      </w:r>
    </w:p>
    <w:p w:rsidR="004C01C6" w:rsidRDefault="002912D4">
      <w:pPr>
        <w:pStyle w:val="ProductList-BodyIndented2"/>
      </w:pPr>
      <w:r>
        <w:t>Bendrųjų sąlygų, taikomų Licencijų priskyrimui, ir „Windows Server“ naudojimui pagal „Azure“ hibridinių privilegijų, skirtų „Windows Server“, programą, išimtys:</w:t>
      </w:r>
    </w:p>
    <w:p w:rsidR="004C01C6" w:rsidRDefault="002912D4" w:rsidP="002912D4">
      <w:pPr>
        <w:pStyle w:val="ProductList-Bullet"/>
        <w:numPr>
          <w:ilvl w:val="2"/>
          <w:numId w:val="37"/>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rsidR="004C01C6" w:rsidRDefault="002912D4" w:rsidP="002912D4">
      <w:pPr>
        <w:pStyle w:val="ProductList-Bullet"/>
        <w:numPr>
          <w:ilvl w:val="2"/>
          <w:numId w:val="37"/>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rsidR="004C01C6" w:rsidRDefault="004C01C6">
      <w:pPr>
        <w:pStyle w:val="ProductList-BodyIndented2"/>
      </w:pPr>
    </w:p>
    <w:p w:rsidR="004C01C6" w:rsidRDefault="002912D4">
      <w:pPr>
        <w:pStyle w:val="ProductList-SubClauseHeading"/>
        <w:outlineLvl w:val="3"/>
      </w:pPr>
      <w:r>
        <w:t>8.2 „Microsoft Azure“ hibridinė privilegija, skirta produktui „SQL Server“</w:t>
      </w:r>
    </w:p>
    <w:p w:rsidR="004C01C6" w:rsidRDefault="002912D4">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4C01C6" w:rsidRDefault="004C01C6">
      <w:pPr>
        <w:pStyle w:val="ProductList-BodyIndented"/>
      </w:pPr>
    </w:p>
    <w:tbl>
      <w:tblPr>
        <w:tblStyle w:val="PURTable0"/>
        <w:tblW w:w="0" w:type="dxa"/>
        <w:tblLook w:val="04A0" w:firstRow="1" w:lastRow="0" w:firstColumn="1" w:lastColumn="0" w:noHBand="0" w:noVBand="1"/>
      </w:tblPr>
      <w:tblGrid>
        <w:gridCol w:w="3128"/>
        <w:gridCol w:w="3792"/>
        <w:gridCol w:w="3636"/>
      </w:tblGrid>
      <w:tr w:rsidR="004C01C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C01C6" w:rsidRDefault="002912D4">
            <w:pPr>
              <w:pStyle w:val="ProductList-TableBody"/>
            </w:pPr>
            <w:r>
              <w:rPr>
                <w:color w:val="FFFFFF"/>
              </w:rPr>
              <w:t>Priskirta licencija</w:t>
            </w:r>
          </w:p>
        </w:tc>
        <w:tc>
          <w:tcPr>
            <w:tcW w:w="4280" w:type="dxa"/>
            <w:tcBorders>
              <w:bottom w:val="none" w:sz="4" w:space="0" w:color="6E6E6E"/>
            </w:tcBorders>
            <w:shd w:val="clear" w:color="auto" w:fill="0070C0"/>
          </w:tcPr>
          <w:p w:rsidR="004C01C6" w:rsidRDefault="002912D4">
            <w:pPr>
              <w:pStyle w:val="ProductList-TableBody"/>
            </w:pPr>
            <w:r>
              <w:rPr>
                <w:color w:val="FFFFFF"/>
              </w:rPr>
              <w:t>„Microsoft Azure“ duomenų paslaugos</w:t>
            </w:r>
            <w:r>
              <w:rPr>
                <w:vertAlign w:val="superscript"/>
              </w:rPr>
              <w:t>1</w:t>
            </w:r>
          </w:p>
        </w:tc>
        <w:tc>
          <w:tcPr>
            <w:tcW w:w="4160" w:type="dxa"/>
            <w:shd w:val="clear" w:color="auto" w:fill="0070C0"/>
          </w:tcPr>
          <w:p w:rsidR="004C01C6" w:rsidRDefault="002912D4">
            <w:pPr>
              <w:pStyle w:val="ProductList-TableBody"/>
            </w:pPr>
            <w:r>
              <w:rPr>
                <w:color w:val="FFFFFF"/>
              </w:rPr>
              <w:t>Priskirtų licencijų ir „Azure“ „vCore“ santykis</w:t>
            </w:r>
          </w:p>
        </w:tc>
      </w:tr>
      <w:tr w:rsidR="004C01C6">
        <w:tc>
          <w:tcPr>
            <w:tcW w:w="3540" w:type="dxa"/>
            <w:tcBorders>
              <w:left w:val="single" w:sz="4" w:space="0" w:color="6E6E6E"/>
              <w:bottom w:val="none" w:sz="4" w:space="0" w:color="6E6E6E"/>
              <w:right w:val="single" w:sz="4" w:space="0" w:color="6E6E6E"/>
            </w:tcBorders>
          </w:tcPr>
          <w:p w:rsidR="004C01C6" w:rsidRDefault="002912D4">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4C01C6" w:rsidRDefault="002912D4">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4C01C6" w:rsidRDefault="002912D4">
            <w:pPr>
              <w:pStyle w:val="ProductList-TableBody"/>
            </w:pPr>
            <w:r>
              <w:t>1 Branduolio licencija: 4 „vCore“</w:t>
            </w:r>
          </w:p>
        </w:tc>
      </w:tr>
      <w:tr w:rsidR="004C01C6">
        <w:tc>
          <w:tcPr>
            <w:tcW w:w="3540" w:type="dxa"/>
            <w:tcBorders>
              <w:top w:val="none" w:sz="4" w:space="0" w:color="6E6E6E"/>
              <w:left w:val="single" w:sz="4" w:space="0" w:color="6E6E6E"/>
              <w:bottom w:val="none" w:sz="4" w:space="0" w:color="6E6E6E"/>
            </w:tcBorders>
          </w:tcPr>
          <w:p w:rsidR="004C01C6" w:rsidRDefault="004C01C6">
            <w:pPr>
              <w:pStyle w:val="ProductList-TableBody"/>
            </w:pPr>
          </w:p>
        </w:tc>
        <w:tc>
          <w:tcPr>
            <w:tcW w:w="4280" w:type="dxa"/>
          </w:tcPr>
          <w:p w:rsidR="004C01C6" w:rsidRDefault="002912D4">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4C01C6" w:rsidRDefault="002912D4">
            <w:pPr>
              <w:pStyle w:val="ProductList-TableBody"/>
            </w:pPr>
            <w:r>
              <w:t>1 Branduolio licencija: 1 „vCore“</w:t>
            </w:r>
          </w:p>
        </w:tc>
      </w:tr>
      <w:tr w:rsidR="004C01C6">
        <w:tc>
          <w:tcPr>
            <w:tcW w:w="3540" w:type="dxa"/>
            <w:tcBorders>
              <w:top w:val="none" w:sz="4" w:space="0" w:color="6E6E6E"/>
              <w:left w:val="single" w:sz="4" w:space="0" w:color="6E6E6E"/>
              <w:bottom w:val="none" w:sz="4" w:space="0" w:color="6E6E6E"/>
            </w:tcBorders>
          </w:tcPr>
          <w:p w:rsidR="004C01C6" w:rsidRDefault="004C01C6">
            <w:pPr>
              <w:pStyle w:val="ProductList-TableBody"/>
            </w:pPr>
          </w:p>
        </w:tc>
        <w:tc>
          <w:tcPr>
            <w:tcW w:w="4280" w:type="dxa"/>
          </w:tcPr>
          <w:p w:rsidR="004C01C6" w:rsidRDefault="002912D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4C01C6" w:rsidRDefault="002912D4">
            <w:pPr>
              <w:pStyle w:val="ProductList-TableBody"/>
            </w:pPr>
            <w:r>
              <w:t>1 Branduolio licencija: 4 „vCore“</w:t>
            </w:r>
          </w:p>
        </w:tc>
      </w:tr>
      <w:tr w:rsidR="004C01C6">
        <w:tc>
          <w:tcPr>
            <w:tcW w:w="35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4280" w:type="dxa"/>
            <w:tcBorders>
              <w:left w:val="single" w:sz="4" w:space="0" w:color="6E6E6E"/>
              <w:bottom w:val="single" w:sz="4" w:space="0" w:color="6E6E6E"/>
              <w:right w:val="single" w:sz="4" w:space="0" w:color="6E6E6E"/>
            </w:tcBorders>
          </w:tcPr>
          <w:p w:rsidR="004C01C6" w:rsidRDefault="002912D4">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 Branduolio licencija: 1 „vCore“</w:t>
            </w:r>
          </w:p>
        </w:tc>
      </w:tr>
      <w:tr w:rsidR="004C01C6">
        <w:tc>
          <w:tcPr>
            <w:tcW w:w="354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4280" w:type="dxa"/>
            <w:tcBorders>
              <w:top w:val="single" w:sz="4" w:space="0" w:color="6E6E6E"/>
              <w:left w:val="single" w:sz="4" w:space="0" w:color="6E6E6E"/>
              <w:right w:val="single" w:sz="4" w:space="0" w:color="6E6E6E"/>
            </w:tcBorders>
          </w:tcPr>
          <w:p w:rsidR="004C01C6" w:rsidRDefault="002912D4">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 Branduolio licencija</w:t>
            </w:r>
            <w:r>
              <w:rPr>
                <w:vertAlign w:val="superscript"/>
              </w:rPr>
              <w:t>2</w:t>
            </w:r>
            <w:r>
              <w:t>: 1 „vCPU“</w:t>
            </w:r>
          </w:p>
        </w:tc>
      </w:tr>
      <w:tr w:rsidR="004C01C6">
        <w:tc>
          <w:tcPr>
            <w:tcW w:w="3540" w:type="dxa"/>
            <w:tcBorders>
              <w:top w:val="single" w:sz="4" w:space="0" w:color="6E6E6E"/>
              <w:left w:val="single" w:sz="4" w:space="0" w:color="6E6E6E"/>
              <w:bottom w:val="none" w:sz="4" w:space="0" w:color="6E6E6E"/>
            </w:tcBorders>
          </w:tcPr>
          <w:p w:rsidR="004C01C6" w:rsidRDefault="002912D4">
            <w:pPr>
              <w:pStyle w:val="ProductList-TableBody"/>
            </w:pPr>
            <w:r>
              <w:t>„SQL Server Standard“ (Branduolio)</w:t>
            </w:r>
          </w:p>
        </w:tc>
        <w:tc>
          <w:tcPr>
            <w:tcW w:w="4280" w:type="dxa"/>
          </w:tcPr>
          <w:p w:rsidR="004C01C6" w:rsidRDefault="002912D4">
            <w:pPr>
              <w:pStyle w:val="ProductList-TableBody"/>
            </w:pPr>
            <w:r>
              <w:t xml:space="preserve">„Azure SQL Database“ (valdomasis egzempliorius, keičiama kategorija ir viena duomenų bazė) – bendra </w:t>
            </w:r>
            <w:r>
              <w:lastRenderedPageBreak/>
              <w:t>paskirtis</w:t>
            </w:r>
          </w:p>
        </w:tc>
        <w:tc>
          <w:tcPr>
            <w:tcW w:w="4160" w:type="dxa"/>
            <w:tcBorders>
              <w:top w:val="single" w:sz="4" w:space="0" w:color="6E6E6E"/>
              <w:bottom w:val="single" w:sz="4" w:space="0" w:color="6E6E6E"/>
              <w:right w:val="single" w:sz="4" w:space="0" w:color="6E6E6E"/>
            </w:tcBorders>
          </w:tcPr>
          <w:p w:rsidR="004C01C6" w:rsidRDefault="002912D4">
            <w:pPr>
              <w:pStyle w:val="ProductList-TableBody"/>
            </w:pPr>
            <w:r>
              <w:lastRenderedPageBreak/>
              <w:t>1 Branduolio licencija: 1 „vCore“</w:t>
            </w:r>
          </w:p>
        </w:tc>
      </w:tr>
      <w:tr w:rsidR="004C01C6">
        <w:tc>
          <w:tcPr>
            <w:tcW w:w="3540" w:type="dxa"/>
            <w:tcBorders>
              <w:top w:val="none" w:sz="4" w:space="0" w:color="6E6E6E"/>
              <w:left w:val="single" w:sz="4" w:space="0" w:color="6E6E6E"/>
              <w:bottom w:val="none" w:sz="4" w:space="0" w:color="6E6E6E"/>
            </w:tcBorders>
          </w:tcPr>
          <w:p w:rsidR="004C01C6" w:rsidRDefault="004C01C6">
            <w:pPr>
              <w:pStyle w:val="ProductList-TableBody"/>
            </w:pPr>
          </w:p>
        </w:tc>
        <w:tc>
          <w:tcPr>
            <w:tcW w:w="4280" w:type="dxa"/>
          </w:tcPr>
          <w:p w:rsidR="004C01C6" w:rsidRDefault="002912D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4C01C6" w:rsidRDefault="002912D4">
            <w:pPr>
              <w:pStyle w:val="ProductList-TableBody"/>
            </w:pPr>
            <w:r>
              <w:t>1 Branduolio licencija: 1 „vCore“</w:t>
            </w:r>
          </w:p>
        </w:tc>
      </w:tr>
      <w:tr w:rsidR="004C01C6">
        <w:tc>
          <w:tcPr>
            <w:tcW w:w="35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4280" w:type="dxa"/>
            <w:tcBorders>
              <w:left w:val="single" w:sz="4" w:space="0" w:color="6E6E6E"/>
              <w:bottom w:val="single" w:sz="4" w:space="0" w:color="6E6E6E"/>
              <w:right w:val="single" w:sz="4" w:space="0" w:color="6E6E6E"/>
            </w:tcBorders>
          </w:tcPr>
          <w:p w:rsidR="004C01C6" w:rsidRDefault="002912D4">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 Branduolio licencija: 1 „vCore”</w:t>
            </w:r>
          </w:p>
        </w:tc>
      </w:tr>
      <w:tr w:rsidR="004C01C6">
        <w:tc>
          <w:tcPr>
            <w:tcW w:w="354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 Branduolio licencija</w:t>
            </w:r>
            <w:r>
              <w:rPr>
                <w:vertAlign w:val="superscript"/>
              </w:rPr>
              <w:t>2</w:t>
            </w:r>
            <w:r>
              <w:t>: 1 „vCPU“</w:t>
            </w:r>
          </w:p>
        </w:tc>
      </w:tr>
    </w:tbl>
    <w:p w:rsidR="004C01C6" w:rsidRDefault="002912D4">
      <w:pPr>
        <w:pStyle w:val="ProductList-BodyIndented"/>
      </w:pPr>
      <w:r>
        <w:rPr>
          <w:vertAlign w:val="superscript"/>
        </w:rPr>
        <w:t>1</w:t>
      </w:r>
      <w:r>
        <w:rPr>
          <w:i/>
        </w:rPr>
        <w:t>„Microsoft Azure“ hibridinė privilegija nesuteikiama „Azure SQL Database“ kompiuterio pakopai be serverio.</w:t>
      </w:r>
    </w:p>
    <w:p w:rsidR="004C01C6" w:rsidRDefault="002912D4">
      <w:pPr>
        <w:pStyle w:val="ProductList-BodyIndented"/>
      </w:pPr>
      <w:r>
        <w:rPr>
          <w:i/>
          <w:vertAlign w:val="superscript"/>
        </w:rPr>
        <w:t>2</w:t>
      </w:r>
      <w:r>
        <w:rPr>
          <w:i/>
        </w:rPr>
        <w:t>Mažiausias kiekis yra keturios Branduolio licencijos vienam Virtualiajam įrenginiui.</w:t>
      </w:r>
    </w:p>
    <w:p w:rsidR="004C01C6" w:rsidRDefault="004C01C6">
      <w:pPr>
        <w:pStyle w:val="ProductList-BodyIndented"/>
      </w:pPr>
    </w:p>
    <w:p w:rsidR="004C01C6" w:rsidRDefault="002912D4">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4C01C6" w:rsidRDefault="004C01C6">
      <w:pPr>
        <w:pStyle w:val="ProductList-BodyIndented"/>
      </w:pPr>
    </w:p>
    <w:p w:rsidR="004C01C6" w:rsidRDefault="002912D4">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rsidR="004C01C6" w:rsidRDefault="004C01C6">
      <w:pPr>
        <w:pStyle w:val="ProductList-BodyIndented"/>
      </w:pPr>
    </w:p>
    <w:p w:rsidR="004C01C6" w:rsidRDefault="002912D4">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rsidR="004C01C6" w:rsidRDefault="004C01C6">
      <w:pPr>
        <w:pStyle w:val="ProductList-BodyIndented"/>
      </w:pPr>
    </w:p>
    <w:p w:rsidR="004C01C6" w:rsidRDefault="002912D4">
      <w:pPr>
        <w:pStyle w:val="ProductList-SubSubClauseHeading"/>
        <w:outlineLvl w:val="4"/>
      </w:pPr>
      <w:r>
        <w:t>8.2.1 „SQL Server“ perėmimo teisės</w:t>
      </w:r>
    </w:p>
    <w:p w:rsidR="004C01C6" w:rsidRDefault="002912D4">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rsidR="004C01C6" w:rsidRDefault="002912D4" w:rsidP="002912D4">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rsidR="004C01C6" w:rsidRDefault="002912D4" w:rsidP="002912D4">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rsidR="004C01C6" w:rsidRDefault="004C01C6">
      <w:pPr>
        <w:pStyle w:val="ProductList-BodyIndented2"/>
      </w:pPr>
    </w:p>
    <w:p w:rsidR="004C01C6" w:rsidRDefault="002912D4">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rsidR="004C01C6" w:rsidRDefault="002912D4" w:rsidP="002912D4">
      <w:pPr>
        <w:pStyle w:val="ProductList-Bullet"/>
        <w:numPr>
          <w:ilvl w:val="2"/>
          <w:numId w:val="39"/>
        </w:numPr>
      </w:pPr>
      <w:r>
        <w:t xml:space="preserve">Duomenų bazės suderinamumo patikrinimai arba „Checkdb” </w:t>
      </w:r>
    </w:p>
    <w:p w:rsidR="004C01C6" w:rsidRDefault="002912D4" w:rsidP="002912D4">
      <w:pPr>
        <w:pStyle w:val="ProductList-Bullet"/>
        <w:numPr>
          <w:ilvl w:val="2"/>
          <w:numId w:val="39"/>
        </w:numPr>
      </w:pPr>
      <w:r>
        <w:t xml:space="preserve">Žurnalo atsarginės kopijos </w:t>
      </w:r>
    </w:p>
    <w:p w:rsidR="004C01C6" w:rsidRDefault="002912D4" w:rsidP="002912D4">
      <w:pPr>
        <w:pStyle w:val="ProductList-Bullet"/>
        <w:numPr>
          <w:ilvl w:val="2"/>
          <w:numId w:val="39"/>
        </w:numPr>
      </w:pPr>
      <w:r>
        <w:t xml:space="preserve">Išsamios atsarginės kopijos </w:t>
      </w:r>
    </w:p>
    <w:p w:rsidR="004C01C6" w:rsidRDefault="002912D4" w:rsidP="002912D4">
      <w:pPr>
        <w:pStyle w:val="ProductList-Bullet"/>
        <w:numPr>
          <w:ilvl w:val="2"/>
          <w:numId w:val="39"/>
        </w:numPr>
      </w:pPr>
      <w:r>
        <w:t>Išteklių naudojimo duomenų stebėsena</w:t>
      </w:r>
    </w:p>
    <w:p w:rsidR="004C01C6" w:rsidRDefault="004C01C6">
      <w:pPr>
        <w:pStyle w:val="ProductList-BodyIndented2"/>
      </w:pPr>
    </w:p>
    <w:p w:rsidR="004C01C6" w:rsidRDefault="002912D4">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rsidR="004C01C6" w:rsidRDefault="004C01C6">
      <w:pPr>
        <w:pStyle w:val="ProductList-BodyIndented2"/>
      </w:pPr>
    </w:p>
    <w:p w:rsidR="004C01C6" w:rsidRDefault="002912D4">
      <w:pPr>
        <w:pStyle w:val="ProductList-SubSubClauseHeading"/>
        <w:outlineLvl w:val="4"/>
      </w:pPr>
      <w:r>
        <w:t>8.2.2 „SQL Server Enterprise Core“ neriboto virtualizavimo teisės „Azure Dedicated Host“.</w:t>
      </w:r>
    </w:p>
    <w:p w:rsidR="004C01C6" w:rsidRDefault="002912D4">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rsidR="004C01C6" w:rsidRDefault="004C01C6">
      <w:pPr>
        <w:pStyle w:val="ProductList-BodyIndented2"/>
      </w:pPr>
    </w:p>
    <w:p w:rsidR="004C01C6" w:rsidRDefault="002912D4">
      <w:pPr>
        <w:pStyle w:val="ProductList-ClauseHeading"/>
        <w:outlineLvl w:val="2"/>
      </w:pPr>
      <w:r>
        <w:t>9. „Windows“ virtualusis kompiuteris</w:t>
      </w:r>
    </w:p>
    <w:p w:rsidR="004C01C6" w:rsidRDefault="002912D4">
      <w:pPr>
        <w:pStyle w:val="ProductList-SubClauseHeading"/>
        <w:outlineLvl w:val="3"/>
      </w:pPr>
      <w:r>
        <w:t>9.1 „Windows“ virtualusis kompiuteris, skirtas „Windows 7“ ir „Windows 10“</w:t>
      </w:r>
    </w:p>
    <w:p w:rsidR="004C01C6" w:rsidRDefault="002912D4">
      <w:pPr>
        <w:pStyle w:val="ProductList-BodyIndented"/>
      </w:pPr>
      <w:r>
        <w:t>Vartotojai licencijuoti pagal „Microsoft 365“ E3 / E5 / F1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rsidR="004C01C6" w:rsidRDefault="004C01C6">
      <w:pPr>
        <w:pStyle w:val="ProductList-BodyIndented"/>
      </w:pPr>
    </w:p>
    <w:p w:rsidR="004C01C6" w:rsidRDefault="002912D4">
      <w:pPr>
        <w:pStyle w:val="ProductList-SubClauseHeading"/>
        <w:outlineLvl w:val="3"/>
      </w:pPr>
      <w:r>
        <w:t>9.2 „Windows“ virtualusis kompiuteris, skirtas „Windows Server“</w:t>
      </w:r>
    </w:p>
    <w:p w:rsidR="004C01C6" w:rsidRDefault="002912D4">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rsidR="004C01C6" w:rsidRDefault="002912D4">
      <w:pPr>
        <w:pStyle w:val="ProductList-Offering2HeadingNoBorder"/>
        <w:outlineLvl w:val="2"/>
      </w:pPr>
      <w:bookmarkStart w:id="199" w:name="_Sec625"/>
      <w:r>
        <w:lastRenderedPageBreak/>
        <w:t>„Microsoft Azure“ paslaugos</w:t>
      </w:r>
      <w:bookmarkEnd w:id="199"/>
      <w:r>
        <w:fldChar w:fldCharType="begin"/>
      </w:r>
      <w:r>
        <w:instrText xml:space="preserve"> TC "„Microsoft Azure“ paslaugos" \l 3</w:instrText>
      </w:r>
      <w:r>
        <w:fldChar w:fldCharType="end"/>
      </w:r>
    </w:p>
    <w:p w:rsidR="004C01C6" w:rsidRDefault="002912D4">
      <w:pPr>
        <w:pStyle w:val="ProductList-Offering1SubSection"/>
        <w:outlineLvl w:val="3"/>
      </w:pPr>
      <w:bookmarkStart w:id="200" w:name="_Sec705"/>
      <w:r>
        <w:t>1. Programos pasiekiamumas</w:t>
      </w:r>
      <w:bookmarkEnd w:id="200"/>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2B2B2"/>
              <w:right w:val="none" w:sz="4" w:space="0" w:color="6E6E6E"/>
            </w:tcBorders>
          </w:tcPr>
          <w:p w:rsidR="004C01C6" w:rsidRDefault="002912D4">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none" w:sz="4" w:space="0" w:color="BFBFBF"/>
              <w:right w:val="none" w:sz="4" w:space="0" w:color="6E6E6E"/>
            </w:tcBorders>
          </w:tcPr>
          <w:p w:rsidR="004C01C6" w:rsidRDefault="002912D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Body"/>
      </w:pPr>
      <w:r>
        <w:rPr>
          <w:i/>
        </w:rPr>
        <w:t>*Taip pat suteikiama sudarius „Microsoft“ Kliento sutartį</w:t>
      </w:r>
    </w:p>
    <w:p w:rsidR="004C01C6" w:rsidRDefault="002912D4">
      <w:pPr>
        <w:pStyle w:val="ProductList-Offering1SubSection"/>
        <w:outlineLvl w:val="3"/>
      </w:pPr>
      <w:bookmarkStart w:id="201" w:name="_Sec760"/>
      <w:r>
        <w:t>2. Informacija apie produktą</w:t>
      </w:r>
      <w:bookmarkEnd w:id="201"/>
    </w:p>
    <w:tbl>
      <w:tblPr>
        <w:tblStyle w:val="PURTable"/>
        <w:tblW w:w="0" w:type="dxa"/>
        <w:tblLook w:val="04A0" w:firstRow="1" w:lastRow="0" w:firstColumn="1" w:lastColumn="0" w:noHBand="0" w:noVBand="1"/>
      </w:tblPr>
      <w:tblGrid>
        <w:gridCol w:w="3684"/>
        <w:gridCol w:w="3616"/>
        <w:gridCol w:w="361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„Microsoft Azure“ paslaugų planai</w:t>
      </w:r>
    </w:p>
    <w:p w:rsidR="004C01C6" w:rsidRDefault="002912D4">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C01C6" w:rsidRDefault="004C01C6">
            <w:pPr>
              <w:pStyle w:val="PURBreadcrumb"/>
            </w:pPr>
          </w:p>
          <w:tbl>
            <w:tblPr>
              <w:tblW w:w="0" w:type="dxa"/>
              <w:tblLook w:val="04A0" w:firstRow="1" w:lastRow="0" w:firstColumn="1" w:lastColumn="0" w:noHBand="0" w:noVBand="1"/>
            </w:tblPr>
            <w:tblGrid>
              <w:gridCol w:w="10800"/>
            </w:tblGrid>
            <w:tr w:rsidR="004C01C6">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TableBody"/>
            </w:pPr>
          </w:p>
        </w:tc>
      </w:tr>
    </w:tbl>
    <w:p w:rsidR="004C01C6" w:rsidRDefault="002912D4">
      <w:pPr>
        <w:pStyle w:val="ProductList-Offering2HeadingNoBorder"/>
        <w:outlineLvl w:val="2"/>
      </w:pPr>
      <w:bookmarkStart w:id="202" w:name="_Sec1197"/>
      <w:r>
        <w:t>„Microsoft Azure‟ infrastruktūros planai</w:t>
      </w:r>
      <w:bookmarkEnd w:id="202"/>
      <w:r>
        <w:fldChar w:fldCharType="begin"/>
      </w:r>
      <w:r>
        <w:instrText xml:space="preserve"> TC "„Microsoft Azure‟ infrastruktūros planai" \l 3</w:instrText>
      </w:r>
      <w:r>
        <w:fldChar w:fldCharType="end"/>
      </w:r>
    </w:p>
    <w:p w:rsidR="004C01C6" w:rsidRDefault="002912D4">
      <w:pPr>
        <w:pStyle w:val="ProductList-Offering1SubSection"/>
        <w:outlineLvl w:val="3"/>
      </w:pPr>
      <w:bookmarkStart w:id="203" w:name="_Sec706"/>
      <w:r>
        <w:t>1. Programos pasiekiamumas</w:t>
      </w:r>
      <w:bookmarkEnd w:id="203"/>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single" w:sz="4" w:space="0" w:color="FFFFFF"/>
              <w:right w:val="none" w:sz="4" w:space="0" w:color="6E6E6E"/>
            </w:tcBorders>
          </w:tcPr>
          <w:p w:rsidR="004C01C6" w:rsidRDefault="002912D4">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04" w:name="_Sec761"/>
      <w:r>
        <w:t>2. Informacija apie produktą</w:t>
      </w:r>
      <w:bookmarkEnd w:id="204"/>
    </w:p>
    <w:tbl>
      <w:tblPr>
        <w:tblStyle w:val="PURTable"/>
        <w:tblW w:w="0" w:type="dxa"/>
        <w:tblLook w:val="04A0" w:firstRow="1" w:lastRow="0" w:firstColumn="1" w:lastColumn="0" w:noHBand="0" w:noVBand="1"/>
      </w:tblPr>
      <w:tblGrid>
        <w:gridCol w:w="3678"/>
        <w:gridCol w:w="3611"/>
        <w:gridCol w:w="362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Priedai ir pagal SA. netaikoma</w:t>
            </w:r>
          </w:p>
        </w:tc>
      </w:tr>
    </w:tbl>
    <w:p w:rsidR="004C01C6" w:rsidRDefault="004C01C6">
      <w:pPr>
        <w:pStyle w:val="ProductList-Body"/>
      </w:pPr>
    </w:p>
    <w:p w:rsidR="004C01C6" w:rsidRDefault="002912D4">
      <w:pPr>
        <w:pStyle w:val="ProductList-ClauseHeading"/>
        <w:outlineLvl w:val="4"/>
      </w:pPr>
      <w:r>
        <w:t>2.1 „Microsoft Azure Stack Hub“ planas</w:t>
      </w:r>
    </w:p>
    <w:p w:rsidR="004C01C6" w:rsidRDefault="002912D4">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4C01C6" w:rsidRDefault="004C01C6">
      <w:pPr>
        <w:pStyle w:val="ProductList-Body"/>
      </w:pPr>
    </w:p>
    <w:p w:rsidR="004C01C6" w:rsidRDefault="002912D4">
      <w:pPr>
        <w:pStyle w:val="ProductList-ClauseHeading"/>
        <w:outlineLvl w:val="4"/>
      </w:pPr>
      <w:r>
        <w:t>2.2. „Microsoft Azure StorSimple“ planų pasiūlymai</w:t>
      </w:r>
    </w:p>
    <w:p w:rsidR="004C01C6" w:rsidRDefault="002912D4">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05" w:name="_Sec1198"/>
      <w:r>
        <w:t>„Microsoft Azure“ pagalbos planai</w:t>
      </w:r>
      <w:bookmarkEnd w:id="205"/>
      <w:r>
        <w:fldChar w:fldCharType="begin"/>
      </w:r>
      <w:r>
        <w:instrText xml:space="preserve"> TC "„Microsoft Azure“ pagalbos planai" \l 3</w:instrText>
      </w:r>
      <w:r>
        <w:fldChar w:fldCharType="end"/>
      </w:r>
    </w:p>
    <w:p w:rsidR="004C01C6" w:rsidRDefault="002912D4">
      <w:pPr>
        <w:pStyle w:val="ProductList-Offering1SubSection"/>
        <w:outlineLvl w:val="3"/>
      </w:pPr>
      <w:bookmarkStart w:id="206" w:name="_Sec1200"/>
      <w:r>
        <w:t>1. Programos pasiekiamumas</w:t>
      </w:r>
      <w:bookmarkEnd w:id="206"/>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Body"/>
      </w:pPr>
      <w:r>
        <w:rPr>
          <w:i/>
        </w:rPr>
        <w:t>*Taip pat suteikiama sudarius „Microsoft“ Kliento sutartį ir teikiama galimybė mažinti, jeigu įsigyjama pagal tą sutartį.</w:t>
      </w:r>
    </w:p>
    <w:p w:rsidR="004C01C6" w:rsidRDefault="002912D4">
      <w:pPr>
        <w:pStyle w:val="ProductList-Offering1SubSection"/>
        <w:outlineLvl w:val="3"/>
      </w:pPr>
      <w:bookmarkStart w:id="207" w:name="_Sec1201"/>
      <w:r>
        <w:t>2. Informacija apie produktą</w:t>
      </w:r>
      <w:bookmarkEnd w:id="207"/>
    </w:p>
    <w:tbl>
      <w:tblPr>
        <w:tblStyle w:val="PURTable"/>
        <w:tblW w:w="0" w:type="dxa"/>
        <w:tblLook w:val="04A0" w:firstRow="1" w:lastRow="0" w:firstColumn="1" w:lastColumn="0" w:noHBand="0" w:noVBand="1"/>
      </w:tblPr>
      <w:tblGrid>
        <w:gridCol w:w="3686"/>
        <w:gridCol w:w="3613"/>
        <w:gridCol w:w="361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08" w:name="_Sec1199"/>
      <w:r>
        <w:t>„Microsoft Azure“ vartotojo planai</w:t>
      </w:r>
      <w:bookmarkEnd w:id="208"/>
      <w:r>
        <w:fldChar w:fldCharType="begin"/>
      </w:r>
      <w:r>
        <w:instrText xml:space="preserve"> TC "„Microsoft Azure“ vartotojo planai" \l 3</w:instrText>
      </w:r>
      <w:r>
        <w:fldChar w:fldCharType="end"/>
      </w:r>
    </w:p>
    <w:p w:rsidR="004C01C6" w:rsidRDefault="002912D4">
      <w:pPr>
        <w:pStyle w:val="ProductList-Offering1SubSection"/>
        <w:outlineLvl w:val="3"/>
      </w:pPr>
      <w:bookmarkStart w:id="209" w:name="_Sec1202"/>
      <w:r>
        <w:t>1. Programos pasiekiamumas</w:t>
      </w:r>
      <w:bookmarkEnd w:id="209"/>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single" w:sz="4" w:space="0" w:color="FFFFFF"/>
              <w:right w:val="none" w:sz="4" w:space="0" w:color="6E6E6E"/>
            </w:tcBorders>
          </w:tcPr>
          <w:p w:rsidR="004C01C6" w:rsidRDefault="002912D4">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10" w:name="_Sec1203"/>
      <w:r>
        <w:t>2. Informacija apie produktą</w:t>
      </w:r>
      <w:bookmarkEnd w:id="210"/>
    </w:p>
    <w:tbl>
      <w:tblPr>
        <w:tblStyle w:val="PURTable"/>
        <w:tblW w:w="0" w:type="dxa"/>
        <w:tblLook w:val="04A0" w:firstRow="1" w:lastRow="0" w:firstColumn="1" w:lastColumn="0" w:noHBand="0" w:noVBand="1"/>
      </w:tblPr>
      <w:tblGrid>
        <w:gridCol w:w="3683"/>
        <w:gridCol w:w="3619"/>
        <w:gridCol w:w="3614"/>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2912D4">
      <w:pPr>
        <w:pStyle w:val="ProductList-ClauseHeading"/>
        <w:outlineLvl w:val="4"/>
      </w:pPr>
      <w:r>
        <w:t>2.1 „Azure“ vartotojams skirtos patobulintos apsaugos nuo grėsmių (AATP) Klientų išplėstinės naudojimo teisės</w:t>
      </w:r>
    </w:p>
    <w:p w:rsidR="004C01C6" w:rsidRDefault="002912D4">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4C01C6" w:rsidRDefault="004C01C6">
      <w:pPr>
        <w:pStyle w:val="ProductList-Body"/>
      </w:pPr>
    </w:p>
    <w:p w:rsidR="004C01C6" w:rsidRDefault="004C01C6">
      <w:pPr>
        <w:pStyle w:val="ProductList-Body"/>
      </w:pP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211" w:name="_Sec629"/>
      <w:r>
        <w:t>„Microsoft 365‟</w:t>
      </w:r>
      <w:bookmarkEnd w:id="211"/>
      <w:r>
        <w:fldChar w:fldCharType="begin"/>
      </w:r>
      <w:r>
        <w:instrText xml:space="preserve"> TC "„Microsoft 365‟" \l 2</w:instrText>
      </w:r>
      <w:r>
        <w:fldChar w:fldCharType="end"/>
      </w:r>
    </w:p>
    <w:p w:rsidR="004C01C6" w:rsidRDefault="002912D4">
      <w:pPr>
        <w:pStyle w:val="ProductList-Offering1SubSection"/>
        <w:outlineLvl w:val="2"/>
      </w:pPr>
      <w:bookmarkStart w:id="212" w:name="_Sec713"/>
      <w:r>
        <w:t>1. Programos pasiekiamumas</w:t>
      </w:r>
      <w:bookmarkEnd w:id="212"/>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A5A5A5"/>
              <w:right w:val="none" w:sz="4" w:space="0" w:color="6E6E6E"/>
            </w:tcBorders>
          </w:tcPr>
          <w:p w:rsidR="004C01C6" w:rsidRDefault="002912D4">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B2B2B2"/>
              <w:right w:val="none" w:sz="4" w:space="0" w:color="6E6E6E"/>
            </w:tcBorders>
          </w:tcPr>
          <w:p w:rsidR="004C01C6" w:rsidRDefault="002912D4">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none" w:sz="4" w:space="0" w:color="BFBFBF"/>
              <w:right w:val="none" w:sz="4" w:space="0" w:color="6E6E6E"/>
            </w:tcBorders>
          </w:tcPr>
          <w:p w:rsidR="004C01C6" w:rsidRDefault="002912D4">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4C01C6">
      <w:pPr>
        <w:pStyle w:val="ProductList-Body"/>
      </w:pPr>
    </w:p>
    <w:p w:rsidR="004C01C6" w:rsidRDefault="002912D4">
      <w:pPr>
        <w:pStyle w:val="ProductList-Offering1SubSection"/>
        <w:outlineLvl w:val="2"/>
      </w:pPr>
      <w:bookmarkStart w:id="213" w:name="_Sec768"/>
      <w:r>
        <w:t>2. Informacija apie produktą</w:t>
      </w:r>
      <w:bookmarkEnd w:id="213"/>
    </w:p>
    <w:tbl>
      <w:tblPr>
        <w:tblStyle w:val="PURTable"/>
        <w:tblW w:w="0" w:type="dxa"/>
        <w:tblLook w:val="04A0" w:firstRow="1" w:lastRow="0" w:firstColumn="1" w:lastColumn="0" w:noHBand="0" w:noVBand="1"/>
      </w:tblPr>
      <w:tblGrid>
        <w:gridCol w:w="3686"/>
        <w:gridCol w:w="3613"/>
        <w:gridCol w:w="361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r>
              <w:t>, Specialistai pagal poreikį, žr.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2912D4">
      <w:pPr>
        <w:pStyle w:val="ProductList-ClauseHeading"/>
        <w:outlineLvl w:val="3"/>
      </w:pPr>
      <w:r>
        <w:t>2.1. Taikytinos licencijos sąlygos</w:t>
      </w:r>
    </w:p>
    <w:p w:rsidR="004C01C6" w:rsidRDefault="002912D4">
      <w:pPr>
        <w:pStyle w:val="ProductList-Body"/>
      </w:pPr>
      <w:r>
        <w:t xml:space="preserve">Sistemai „Microsoft 365“ taikomos atskirų produktų ir paslaugų, sudarančių „Microsoft 365“, licencijos sąlygos, kaip pakoreguota šio „Microsoft 365“ produkto aprašo licencijos sąlygomis. </w:t>
      </w:r>
    </w:p>
    <w:p w:rsidR="004C01C6" w:rsidRDefault="002912D4">
      <w:pPr>
        <w:pStyle w:val="ProductList-SubClauseHeading"/>
        <w:outlineLvl w:val="4"/>
      </w:pPr>
      <w:r>
        <w:t>2.1.1 „Microsoft 365“ komponentai</w:t>
      </w:r>
    </w:p>
    <w:p w:rsidR="004C01C6" w:rsidRDefault="002912D4" w:rsidP="002912D4">
      <w:pPr>
        <w:pStyle w:val="ProductList-Bullet"/>
        <w:numPr>
          <w:ilvl w:val="1"/>
          <w:numId w:val="40"/>
        </w:numPr>
      </w:pPr>
      <w:r>
        <w:t xml:space="preserve">„Microsoft 365“ E3 /E5 komponentai apima „Office 365 Enterprise“ E3 / E5, „Enterprise Mobility + Security“ E3 / E5 ir „Windows 10 Enterprise“ E3 / E5 (kiekvienam vartotojui).   </w:t>
      </w:r>
    </w:p>
    <w:p w:rsidR="004C01C6" w:rsidRDefault="002912D4" w:rsidP="002912D4">
      <w:pPr>
        <w:pStyle w:val="ProductList-Bullet"/>
        <w:numPr>
          <w:ilvl w:val="1"/>
          <w:numId w:val="40"/>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 xml:space="preserve">. </w:t>
      </w:r>
    </w:p>
    <w:p w:rsidR="004C01C6" w:rsidRDefault="002912D4" w:rsidP="002912D4">
      <w:pPr>
        <w:pStyle w:val="ProductList-Bullet"/>
        <w:numPr>
          <w:ilvl w:val="1"/>
          <w:numId w:val="40"/>
        </w:numPr>
      </w:pPr>
      <w:r>
        <w:t>„Microsoft 365“ F1 komponentai apima „Office“ žiniatinkliui, „Enterprise Mobility + Security“ E3 ir „Windows 10 Enterprise“ E3.</w:t>
      </w:r>
    </w:p>
    <w:p w:rsidR="004C01C6" w:rsidRDefault="004C01C6">
      <w:pPr>
        <w:pStyle w:val="ProductList-BodyIndented"/>
      </w:pPr>
    </w:p>
    <w:p w:rsidR="004C01C6" w:rsidRDefault="002912D4">
      <w:pPr>
        <w:pStyle w:val="ProductList-SubClauseHeading"/>
        <w:outlineLvl w:val="4"/>
      </w:pPr>
      <w:r>
        <w:t>2.1.2 Licencijos priskyrimas ir „Windows“ naudojimo teisės</w:t>
      </w:r>
    </w:p>
    <w:p w:rsidR="004C01C6" w:rsidRDefault="002912D4">
      <w:pPr>
        <w:pStyle w:val="ProductList-BodyIndented"/>
      </w:pPr>
      <w:r>
        <w:t>„Microsoft 365“ licencijų „Windows“ komponento naudojimo teisės yra modifikuotos taip, kaip nurodyta toliau:</w:t>
      </w:r>
    </w:p>
    <w:p w:rsidR="004C01C6" w:rsidRDefault="002912D4" w:rsidP="002912D4">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rsidR="004C01C6" w:rsidRDefault="002912D4" w:rsidP="002912D4">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4C01C6" w:rsidRDefault="004C01C6">
      <w:pPr>
        <w:pStyle w:val="ProductList-BodyIndented"/>
      </w:pPr>
    </w:p>
    <w:p w:rsidR="004C01C6" w:rsidRDefault="002912D4">
      <w:pPr>
        <w:pStyle w:val="ProductList-SubClauseHeading"/>
        <w:outlineLvl w:val="4"/>
      </w:pPr>
      <w:r>
        <w:t>2.1.3 „Microsoft 365 F1“</w:t>
      </w:r>
    </w:p>
    <w:p w:rsidR="004C01C6" w:rsidRDefault="002912D4">
      <w:pPr>
        <w:pStyle w:val="ProductList-SubSubClauseHeading"/>
        <w:outlineLvl w:val="5"/>
      </w:pPr>
      <w:r>
        <w:t>2.1.3.1 Licencijos tinkamumas</w:t>
      </w:r>
    </w:p>
    <w:p w:rsidR="004C01C6" w:rsidRDefault="002912D4">
      <w:pPr>
        <w:pStyle w:val="ProductList-BodyIndented2"/>
      </w:pPr>
      <w:r>
        <w:t>Microsoft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rsidR="004C01C6" w:rsidRDefault="004C01C6">
      <w:pPr>
        <w:pStyle w:val="ProductList-BodyIndented2"/>
      </w:pPr>
    </w:p>
    <w:p w:rsidR="004C01C6" w:rsidRDefault="002912D4">
      <w:pPr>
        <w:pStyle w:val="ProductList-SubSubClauseHeading"/>
        <w:outlineLvl w:val="5"/>
      </w:pPr>
      <w:r>
        <w:t>2.1.3.2 „Windows 10” naudojimo teisės</w:t>
      </w:r>
    </w:p>
    <w:p w:rsidR="004C01C6" w:rsidRDefault="002912D4">
      <w:pPr>
        <w:pStyle w:val="ProductList-BodyIndented2"/>
      </w:pPr>
      <w:r>
        <w:t>„Microsoft 365 F1“ licencijų „Windows“ komponento naudojimo teisės modifikuotos taip, kaip nurodyta toliau:</w:t>
      </w:r>
    </w:p>
    <w:p w:rsidR="004C01C6" w:rsidRDefault="002912D4" w:rsidP="002912D4">
      <w:pPr>
        <w:pStyle w:val="ProductList-Bullet"/>
        <w:numPr>
          <w:ilvl w:val="2"/>
          <w:numId w:val="42"/>
        </w:numPr>
      </w:pPr>
      <w:r>
        <w:lastRenderedPageBreak/>
        <w:t>Teisės naudoti „Windows 10 Enterprise” LTSC netaikomos.</w:t>
      </w:r>
    </w:p>
    <w:p w:rsidR="004C01C6" w:rsidRDefault="002912D4" w:rsidP="002912D4">
      <w:pPr>
        <w:pStyle w:val="ProductList-Bullet"/>
        <w:numPr>
          <w:ilvl w:val="2"/>
          <w:numId w:val="42"/>
        </w:numPr>
      </w:pPr>
      <w:r>
        <w:t>Teisės įdiegti ir naudoti MDOP netaikomos.</w:t>
      </w:r>
    </w:p>
    <w:p w:rsidR="004C01C6" w:rsidRDefault="004C01C6">
      <w:pPr>
        <w:pStyle w:val="ProductList-BodyIndented2"/>
      </w:pPr>
    </w:p>
    <w:p w:rsidR="004C01C6" w:rsidRDefault="002912D4">
      <w:pPr>
        <w:pStyle w:val="ProductList-SubSubClauseHeading"/>
        <w:outlineLvl w:val="5"/>
      </w:pPr>
      <w:r>
        <w:t>2.1.3.3. Išmanieji telefonai ir planšetiniai įrenginiai</w:t>
      </w:r>
    </w:p>
    <w:p w:rsidR="004C01C6" w:rsidRDefault="002912D4">
      <w:pPr>
        <w:pStyle w:val="ProductList-BodyIndented2"/>
      </w:pPr>
      <w:r>
        <w:t>Kiekvienas „Microsoft 365 F1”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rsidR="004C01C6" w:rsidRDefault="004C01C6">
      <w:pPr>
        <w:pStyle w:val="ProductList-BodyIndented2"/>
      </w:pPr>
    </w:p>
    <w:p w:rsidR="004C01C6" w:rsidRDefault="002912D4">
      <w:pPr>
        <w:pStyle w:val="ProductList-ClauseHeading"/>
        <w:outlineLvl w:val="3"/>
      </w:pPr>
      <w:r>
        <w:t>2.2 Išplėstinės naudojimo teisės, skirtos „Microsoft 365 E3/E5“</w:t>
      </w:r>
    </w:p>
    <w:p w:rsidR="004C01C6" w:rsidRDefault="002912D4">
      <w:pPr>
        <w:pStyle w:val="ProductList-SubClauseHeading"/>
        <w:outlineLvl w:val="4"/>
      </w:pPr>
      <w:r>
        <w:t>2.2.1. „Office“ serveriai</w:t>
      </w:r>
    </w:p>
    <w:p w:rsidR="004C01C6" w:rsidRDefault="002912D4">
      <w:pPr>
        <w:pStyle w:val="ProductList-BodyIndented"/>
      </w:pPr>
      <w:r>
        <w:t>Kiekvienas licencijuotasis vartotojas, kuriam priskirta „Microsoft 365 E3/E5“ Vartotojo PL, gali:</w:t>
      </w:r>
    </w:p>
    <w:p w:rsidR="004C01C6" w:rsidRDefault="002912D4" w:rsidP="002912D4">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4C01C6" w:rsidRDefault="002912D4" w:rsidP="002912D4">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rsidR="004C01C6" w:rsidRDefault="002912D4">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vartotojų PL, įsigytoms pagal „Microsoft“ debesų technologijos sutartį.</w:t>
      </w:r>
    </w:p>
    <w:p w:rsidR="004C01C6" w:rsidRDefault="004C01C6">
      <w:pPr>
        <w:pStyle w:val="ProductList-BodyIndented"/>
      </w:pPr>
    </w:p>
    <w:p w:rsidR="004C01C6" w:rsidRDefault="002912D4">
      <w:pPr>
        <w:pStyle w:val="ProductList-SubClauseHeading"/>
        <w:outlineLvl w:val="4"/>
      </w:pPr>
      <w:r>
        <w:t>2.2.2 „Office Professional Plus“</w:t>
      </w:r>
    </w:p>
    <w:p w:rsidR="004C01C6" w:rsidRDefault="002912D4">
      <w:pPr>
        <w:pStyle w:val="ProductList-SubSubClauseHeading"/>
        <w:outlineLvl w:val="5"/>
      </w:pPr>
      <w:r>
        <w:t>2.2.2.1 „Microsoft 365‟ pagal SA Vartotojo programinės įrangos licencijos:</w:t>
      </w:r>
    </w:p>
    <w:p w:rsidR="004C01C6" w:rsidRDefault="002912D4">
      <w:pPr>
        <w:pStyle w:val="ProductList-BodyIndented2"/>
      </w:pPr>
      <w:r>
        <w:t>Kiekvienam Licencijuotajam vartotojui, kuriam klientas priskiria „Microsoft 365“ Vartotojo PL pagal SA, klientas gali įdiegti:</w:t>
      </w:r>
    </w:p>
    <w:p w:rsidR="004C01C6" w:rsidRDefault="002912D4" w:rsidP="002912D4">
      <w:pPr>
        <w:pStyle w:val="ProductList-Bullet"/>
        <w:numPr>
          <w:ilvl w:val="2"/>
          <w:numId w:val="44"/>
        </w:numPr>
      </w:pPr>
      <w:r>
        <w:t>vieną vietinę „Office Professional Plus“ kopiją tik Licencijuotojo vartotojo naudojimui prenumeratos laikotarpiu; ir</w:t>
      </w:r>
    </w:p>
    <w:p w:rsidR="004C01C6" w:rsidRDefault="002912D4" w:rsidP="002912D4">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4C01C6" w:rsidRDefault="004C01C6">
      <w:pPr>
        <w:pStyle w:val="ProductList-BodyIndented2"/>
      </w:pPr>
    </w:p>
    <w:p w:rsidR="004C01C6" w:rsidRDefault="002912D4">
      <w:pPr>
        <w:pStyle w:val="ProductList-SubSubClauseHeading"/>
        <w:outlineLvl w:val="5"/>
      </w:pPr>
      <w:r>
        <w:t>2.2.2.2 „Microsoft 365‟ Vartotojo PL, įsigytos pagal MPSA</w:t>
      </w:r>
    </w:p>
    <w:p w:rsidR="004C01C6" w:rsidRDefault="002912D4">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4C01C6" w:rsidRDefault="004C01C6">
      <w:pPr>
        <w:pStyle w:val="ProductList-BodyIndented2"/>
      </w:pPr>
    </w:p>
    <w:p w:rsidR="004C01C6" w:rsidRDefault="002912D4">
      <w:pPr>
        <w:pStyle w:val="ProductList-ClauseHeading"/>
        <w:outlineLvl w:val="3"/>
      </w:pPr>
      <w:r>
        <w:t>2.3. „Microsoft 365 Business‟ naudojimo teisės</w:t>
      </w:r>
    </w:p>
    <w:p w:rsidR="004C01C6" w:rsidRDefault="002912D4">
      <w:pPr>
        <w:pStyle w:val="ProductList-Body"/>
      </w:pPr>
      <w:r>
        <w:t>Klientas negali įsigyti daugiau kaip 300 vartotojų prenumeratos licencijų. „Microsoft 365 Business“ „Windows“ komponento naudojimo teisės yra modifikuotos taip, kaip nurodyta toliau.</w:t>
      </w:r>
    </w:p>
    <w:p w:rsidR="004C01C6" w:rsidRDefault="002912D4" w:rsidP="002912D4">
      <w:pPr>
        <w:pStyle w:val="ProductList-Bullet"/>
        <w:numPr>
          <w:ilvl w:val="0"/>
          <w:numId w:val="45"/>
        </w:numPr>
      </w:pPr>
      <w:r>
        <w:t>„Windows Business‟ veikia kaip Internete teikiama paslauga ir nėra jokios ankstesnės „Windows‟ kompiuterio operacinės sistemos nauja versija.</w:t>
      </w:r>
    </w:p>
    <w:p w:rsidR="004C01C6" w:rsidRDefault="002912D4" w:rsidP="002912D4">
      <w:pPr>
        <w:pStyle w:val="ProductList-Bullet"/>
        <w:numPr>
          <w:ilvl w:val="0"/>
          <w:numId w:val="45"/>
        </w:numPr>
      </w:pPr>
      <w:r>
        <w:t>Teisės naudoti ankstesnes „Windows“ versijas, kitos kalbos versijas, kitos platformos versijas ar žemesnius leidimus, įskaitant „Windows 10 Enterprise LTSC“, netaikomos.</w:t>
      </w:r>
    </w:p>
    <w:p w:rsidR="004C01C6" w:rsidRDefault="002912D4" w:rsidP="002912D4">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rsidR="004C01C6" w:rsidRDefault="004C01C6">
      <w:pPr>
        <w:pStyle w:val="ProductList-Body"/>
      </w:pPr>
    </w:p>
    <w:p w:rsidR="004C01C6" w:rsidRDefault="002912D4">
      <w:pPr>
        <w:pStyle w:val="ProductList-ClauseHeading"/>
        <w:outlineLvl w:val="3"/>
      </w:pPr>
      <w:r>
        <w:t>2.4 Specialistai pagal poreikį</w:t>
      </w:r>
    </w:p>
    <w:p w:rsidR="004C01C6" w:rsidRDefault="002912D4">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rsidR="004C01C6" w:rsidRDefault="004C01C6">
      <w:pPr>
        <w:pStyle w:val="ProductList-Body"/>
      </w:pPr>
    </w:p>
    <w:p w:rsidR="004C01C6" w:rsidRDefault="002912D4">
      <w:pPr>
        <w:pStyle w:val="ProductList-ClauseHeading"/>
        <w:outlineLvl w:val="3"/>
      </w:pPr>
      <w:r>
        <w:t>2.5. Akademinės programos</w:t>
      </w:r>
    </w:p>
    <w:p w:rsidR="004C01C6" w:rsidRDefault="002912D4">
      <w:pPr>
        <w:pStyle w:val="ProductList-Body"/>
      </w:pPr>
      <w:r>
        <w:t>Toliau nurodytos sąlygos taikomos klientams, dalyvaujantiems Akademinėse bendrojo licencijavimo programose.</w:t>
      </w:r>
    </w:p>
    <w:p w:rsidR="004C01C6" w:rsidRDefault="002912D4">
      <w:pPr>
        <w:pStyle w:val="ProductList-SubClauseHeading"/>
        <w:outlineLvl w:val="4"/>
      </w:pPr>
      <w:r>
        <w:t>2.5.1 „Microsoft 365 A1“ (Įrenginio PL)</w:t>
      </w:r>
    </w:p>
    <w:p w:rsidR="004C01C6" w:rsidRDefault="002912D4">
      <w:pPr>
        <w:pStyle w:val="ProductList-SubSubClauseHeading"/>
        <w:outlineLvl w:val="5"/>
      </w:pPr>
      <w:r>
        <w:t>2.5.1.1 Galiojimo terminas</w:t>
      </w:r>
    </w:p>
    <w:p w:rsidR="004C01C6" w:rsidRDefault="002912D4">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4C01C6" w:rsidRDefault="004C01C6">
      <w:pPr>
        <w:pStyle w:val="ProductList-BodyIndented2"/>
      </w:pPr>
    </w:p>
    <w:p w:rsidR="004C01C6" w:rsidRDefault="002912D4">
      <w:pPr>
        <w:pStyle w:val="ProductList-SubSubClauseHeading"/>
        <w:outlineLvl w:val="5"/>
      </w:pPr>
      <w:r>
        <w:t>2.5.1.2 Nutraukimas ir perskirstymas</w:t>
      </w:r>
    </w:p>
    <w:p w:rsidR="004C01C6" w:rsidRDefault="002912D4">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4C01C6" w:rsidRDefault="004C01C6">
      <w:pPr>
        <w:pStyle w:val="ProductList-BodyIndented2"/>
      </w:pPr>
    </w:p>
    <w:p w:rsidR="004C01C6" w:rsidRDefault="002912D4">
      <w:pPr>
        <w:pStyle w:val="ProductList-SubSubClauseHeading"/>
        <w:outlineLvl w:val="5"/>
      </w:pPr>
      <w:r>
        <w:t>2.5.1.3 „Window 10“ versijos</w:t>
      </w:r>
    </w:p>
    <w:p w:rsidR="004C01C6" w:rsidRDefault="002912D4">
      <w:pPr>
        <w:pStyle w:val="ProductList-BodyIndented2"/>
      </w:pPr>
      <w:r>
        <w:t>„Microsoft 365 Education A1“ įtraukta „Windows 10 Pro Education“ plėtotė, skirta įrenginiams, turintiems „Windows 7 Professional“, „Windows 8/8.1 Pro“ ir „Windows 10 Pro“ licencijas.</w:t>
      </w:r>
    </w:p>
    <w:p w:rsidR="004C01C6" w:rsidRDefault="004C01C6">
      <w:pPr>
        <w:pStyle w:val="ProductList-BodyIndented2"/>
      </w:pPr>
    </w:p>
    <w:p w:rsidR="004C01C6" w:rsidRDefault="002912D4">
      <w:pPr>
        <w:pStyle w:val="ProductList-SubClauseHeading"/>
        <w:outlineLvl w:val="4"/>
      </w:pPr>
      <w:r>
        <w:lastRenderedPageBreak/>
        <w:t>2.5.2 „Microsoft 365“ A3 / A5 (vartotojo PL)</w:t>
      </w:r>
    </w:p>
    <w:p w:rsidR="004C01C6" w:rsidRDefault="002912D4">
      <w:pPr>
        <w:pStyle w:val="ProductList-SubSubClauseHeading"/>
        <w:outlineLvl w:val="5"/>
      </w:pPr>
      <w:r>
        <w:t>2.5.2.1. „Office“ serveriai</w:t>
      </w:r>
    </w:p>
    <w:p w:rsidR="004C01C6" w:rsidRDefault="002912D4">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rsidR="004C01C6" w:rsidRDefault="002912D4" w:rsidP="002912D4">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rsidR="004C01C6" w:rsidRDefault="002912D4" w:rsidP="002912D4">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rsidR="004C01C6" w:rsidRDefault="002912D4">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4C01C6" w:rsidRDefault="004C01C6">
      <w:pPr>
        <w:pStyle w:val="ProductList-BodyIndented2"/>
      </w:pPr>
    </w:p>
    <w:p w:rsidR="004C01C6" w:rsidRDefault="002912D4">
      <w:pPr>
        <w:pStyle w:val="ProductList-SubSubClauseHeading"/>
        <w:outlineLvl w:val="5"/>
      </w:pPr>
      <w:r>
        <w:t>2.5.2.2 „Microsoft 365 A3“ su pagrindine KPL</w:t>
      </w:r>
    </w:p>
    <w:p w:rsidR="004C01C6" w:rsidRDefault="002912D4">
      <w:pPr>
        <w:pStyle w:val="ProductList-BodyIndented2"/>
      </w:pPr>
      <w:r>
        <w:t>„Microsoft 365 A3“ su pagrindine KPL suteikiama tik kaip švietimo įstaigos kompiuterio platformos su pagrindine KPL pakaitalas.</w:t>
      </w:r>
    </w:p>
    <w:p w:rsidR="004C01C6" w:rsidRDefault="004C01C6">
      <w:pPr>
        <w:pStyle w:val="ProductList-ClauseHeading"/>
        <w:outlineLvl w:val="3"/>
      </w:pP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214" w:name="_Sec657"/>
      <w:r>
        <w:t>„Enterprise Mobility + Security“</w:t>
      </w:r>
      <w:bookmarkEnd w:id="214"/>
      <w:r>
        <w:fldChar w:fldCharType="begin"/>
      </w:r>
      <w:r>
        <w:instrText xml:space="preserve"> TC "„Enterprise Mobility + Security“" \l 2</w:instrText>
      </w:r>
      <w:r>
        <w:fldChar w:fldCharType="end"/>
      </w:r>
    </w:p>
    <w:p w:rsidR="004C01C6" w:rsidRDefault="002912D4">
      <w:pPr>
        <w:pStyle w:val="ProductList-Offering1SubSection"/>
        <w:outlineLvl w:val="2"/>
      </w:pPr>
      <w:bookmarkStart w:id="215" w:name="_Sec709"/>
      <w:r>
        <w:t>1. Programos pasiekiamumas</w:t>
      </w:r>
      <w:bookmarkEnd w:id="215"/>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2"/>
      </w:pPr>
      <w:bookmarkStart w:id="216" w:name="_Sec764"/>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ClauseHeading"/>
        <w:outlineLvl w:val="3"/>
      </w:pP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217" w:name="_Sec1246"/>
      <w:r>
        <w:t>Platformai „Azure“ skirtos serverių prenumeratos</w:t>
      </w:r>
      <w:bookmarkEnd w:id="217"/>
      <w:r>
        <w:fldChar w:fldCharType="begin"/>
      </w:r>
      <w:r>
        <w:instrText xml:space="preserve"> TC "</w:instrText>
      </w:r>
      <w:bookmarkStart w:id="218" w:name="_Toc33709011"/>
      <w:r>
        <w:instrText>Platformai</w:instrText>
      </w:r>
      <w:bookmarkEnd w:id="218"/>
      <w:r>
        <w:instrText xml:space="preserve"> „Azure“ skirtos serverių prenumeratos " \l 2</w:instrText>
      </w:r>
      <w:r>
        <w:fldChar w:fldCharType="end"/>
      </w:r>
    </w:p>
    <w:p w:rsidR="004C01C6" w:rsidRDefault="002912D4">
      <w:pPr>
        <w:pStyle w:val="ProductList-Offering1SubSection"/>
        <w:outlineLvl w:val="2"/>
      </w:pPr>
      <w:bookmarkStart w:id="219" w:name="_Sec1247"/>
      <w:r>
        <w:t>1. Programos pasiekiamumas</w:t>
      </w:r>
      <w:bookmarkEnd w:id="219"/>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CSP</w:t>
            </w:r>
          </w:p>
        </w:tc>
      </w:tr>
      <w:tr w:rsidR="004C01C6">
        <w:tc>
          <w:tcPr>
            <w:tcW w:w="4660" w:type="dxa"/>
            <w:tcBorders>
              <w:top w:val="single" w:sz="4" w:space="0" w:color="FFFFFF"/>
              <w:left w:val="single" w:sz="4" w:space="0" w:color="FFFFFF"/>
              <w:bottom w:val="dashed" w:sz="4" w:space="0" w:color="BFBFBF"/>
              <w:right w:val="single" w:sz="4" w:space="0" w:color="FFFFFF"/>
            </w:tcBorders>
          </w:tcPr>
          <w:p w:rsidR="004C01C6" w:rsidRDefault="002912D4">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single" w:sz="4" w:space="0" w:color="FFFFFF"/>
              <w:bottom w:val="dashed" w:sz="4" w:space="0" w:color="BFBFBF"/>
              <w:right w:val="single" w:sz="4" w:space="0" w:color="FFFFFF"/>
            </w:tcBorders>
          </w:tcPr>
          <w:p w:rsidR="004C01C6" w:rsidRDefault="002912D4">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single" w:sz="4" w:space="0" w:color="FFFFFF"/>
              <w:bottom w:val="dashed" w:sz="4" w:space="0" w:color="BFBFBF"/>
              <w:right w:val="single" w:sz="4" w:space="0" w:color="FFFFFF"/>
            </w:tcBorders>
          </w:tcPr>
          <w:p w:rsidR="004C01C6" w:rsidRDefault="002912D4">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single" w:sz="4" w:space="0" w:color="FFFFFF"/>
              <w:bottom w:val="dashed" w:sz="4" w:space="0" w:color="BFBFBF"/>
              <w:right w:val="single" w:sz="4" w:space="0" w:color="FFFFFF"/>
            </w:tcBorders>
          </w:tcPr>
          <w:p w:rsidR="004C01C6" w:rsidRDefault="002912D4">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single" w:sz="4" w:space="0" w:color="FFFFFF"/>
              <w:bottom w:val="dashed" w:sz="4" w:space="0" w:color="BFBFBF"/>
              <w:right w:val="single" w:sz="4" w:space="0" w:color="FFFFFF"/>
            </w:tcBorders>
          </w:tcPr>
          <w:p w:rsidR="004C01C6" w:rsidRDefault="002912D4">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single" w:sz="4" w:space="0" w:color="FFFFFF"/>
              <w:bottom w:val="dashed" w:sz="4" w:space="0" w:color="BFBFBF"/>
              <w:right w:val="single" w:sz="4" w:space="0" w:color="FFFFFF"/>
            </w:tcBorders>
          </w:tcPr>
          <w:p w:rsidR="004C01C6" w:rsidRDefault="002912D4">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single" w:sz="4" w:space="0" w:color="FFFFFF"/>
              <w:bottom w:val="dashed" w:sz="4" w:space="0" w:color="BFBFBF"/>
              <w:right w:val="single" w:sz="4" w:space="0" w:color="FFFFFF"/>
            </w:tcBorders>
          </w:tcPr>
          <w:p w:rsidR="004C01C6" w:rsidRDefault="002912D4">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r>
    </w:tbl>
    <w:p w:rsidR="004C01C6" w:rsidRDefault="002912D4">
      <w:pPr>
        <w:pStyle w:val="ProductList-Body"/>
      </w:pPr>
      <w:r>
        <w:rPr>
          <w:i/>
        </w:rPr>
        <w:t>Anksčiau minėtų licencijų bus galima pagal „Microsoft“ Kliento sutartį</w:t>
      </w:r>
      <w:r>
        <w:t>.</w:t>
      </w:r>
    </w:p>
    <w:p w:rsidR="004C01C6" w:rsidRDefault="002912D4">
      <w:pPr>
        <w:pStyle w:val="ProductList-Offering1SubSection"/>
        <w:outlineLvl w:val="2"/>
      </w:pPr>
      <w:bookmarkStart w:id="220" w:name="_Sec1248"/>
      <w:r>
        <w:lastRenderedPageBreak/>
        <w:t>2. Informacija apie produktą</w:t>
      </w:r>
      <w:bookmarkEnd w:id="220"/>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3"/>
      </w:pPr>
      <w:r>
        <w:t>2.1 Versijų plėtojimo teisės</w:t>
      </w:r>
    </w:p>
    <w:p w:rsidR="004C01C6" w:rsidRDefault="002912D4">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4C01C6" w:rsidRDefault="004C01C6">
      <w:pPr>
        <w:pStyle w:val="ProductList-Body"/>
      </w:pPr>
    </w:p>
    <w:p w:rsidR="004C01C6" w:rsidRDefault="002912D4">
      <w:pPr>
        <w:pStyle w:val="ProductList-ClauseHeading"/>
        <w:outlineLvl w:val="3"/>
      </w:pPr>
      <w:r>
        <w:t>2.2 „Windows Server“ diegimo parinktys</w:t>
      </w:r>
    </w:p>
    <w:p w:rsidR="004C01C6" w:rsidRDefault="002912D4">
      <w:pPr>
        <w:pStyle w:val="ProductList-SubClauseHeading"/>
        <w:outlineLvl w:val="4"/>
      </w:pPr>
      <w:r>
        <w:t>2.2.1 Programinės įrangos naudojimas platformoje „Microsoft Azure“</w:t>
      </w:r>
    </w:p>
    <w:p w:rsidR="004C01C6" w:rsidRDefault="002912D4">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7">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rsidR="004C01C6" w:rsidRDefault="004C01C6">
      <w:pPr>
        <w:pStyle w:val="ProductList-BodyIndented"/>
      </w:pPr>
    </w:p>
    <w:p w:rsidR="004C01C6" w:rsidRDefault="002912D4">
      <w:pPr>
        <w:pStyle w:val="ProductList-SubClauseHeading"/>
        <w:outlineLvl w:val="4"/>
      </w:pPr>
      <w:r>
        <w:t>2.2.2. Programinės įrangos naudojimas Kliento serveriuose</w:t>
      </w:r>
    </w:p>
    <w:p w:rsidR="004C01C6" w:rsidRDefault="002912D4">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rsidR="004C01C6" w:rsidRDefault="004C01C6">
      <w:pPr>
        <w:pStyle w:val="ProductList-BodyIndented"/>
      </w:pPr>
    </w:p>
    <w:p w:rsidR="004C01C6" w:rsidRDefault="002912D4">
      <w:pPr>
        <w:pStyle w:val="ProductList-SubClauseHeading"/>
        <w:outlineLvl w:val="4"/>
      </w:pPr>
      <w:r>
        <w:t>2.2.3 Serverių darbo apkrovų perkėlimas į „Azure“</w:t>
      </w:r>
    </w:p>
    <w:p w:rsidR="004C01C6" w:rsidRDefault="002912D4">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rsidR="004C01C6" w:rsidRDefault="004C01C6">
      <w:pPr>
        <w:pStyle w:val="ProductList-BodyIndented"/>
      </w:pPr>
    </w:p>
    <w:p w:rsidR="004C01C6" w:rsidRDefault="002912D4">
      <w:pPr>
        <w:pStyle w:val="ProductList-ClauseHeading"/>
        <w:outlineLvl w:val="3"/>
      </w:pPr>
      <w:r>
        <w:t>2.3 „SQL Server“ diegimo parinktys</w:t>
      </w:r>
    </w:p>
    <w:p w:rsidR="004C01C6" w:rsidRDefault="002912D4">
      <w:pPr>
        <w:pStyle w:val="ProductList-SubClauseHeading"/>
        <w:outlineLvl w:val="4"/>
      </w:pPr>
      <w:r>
        <w:t>2.3.1 Programinės įrangos naudojimas platformoje „Microsoft Azure“</w:t>
      </w:r>
    </w:p>
    <w:p w:rsidR="004C01C6" w:rsidRDefault="002912D4">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4C01C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C01C6" w:rsidRDefault="002912D4">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4C01C6" w:rsidRDefault="002912D4">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rsidR="004C01C6" w:rsidRDefault="002912D4">
            <w:pPr>
              <w:pStyle w:val="ProductList-TableBody"/>
            </w:pPr>
            <w:r>
              <w:rPr>
                <w:color w:val="FFFFFF"/>
              </w:rPr>
              <w:t>Priskirtų licencijų ir „Azure“ „vCore“ santykis</w:t>
            </w:r>
          </w:p>
        </w:tc>
      </w:tr>
      <w:tr w:rsidR="004C01C6">
        <w:tc>
          <w:tcPr>
            <w:tcW w:w="3540" w:type="dxa"/>
            <w:tcBorders>
              <w:left w:val="single" w:sz="4" w:space="0" w:color="6E6E6E"/>
              <w:bottom w:val="none" w:sz="4" w:space="0" w:color="6E6E6E"/>
              <w:right w:val="single" w:sz="4" w:space="0" w:color="6E6E6E"/>
            </w:tcBorders>
          </w:tcPr>
          <w:p w:rsidR="004C01C6" w:rsidRDefault="002912D4">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4C01C6" w:rsidRDefault="002912D4">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4C01C6" w:rsidRDefault="002912D4">
            <w:pPr>
              <w:pStyle w:val="ProductList-TableBody"/>
            </w:pPr>
            <w:r>
              <w:t>1 Branduolio licencija: 4 „vCore“</w:t>
            </w:r>
          </w:p>
        </w:tc>
      </w:tr>
      <w:tr w:rsidR="004C01C6">
        <w:tc>
          <w:tcPr>
            <w:tcW w:w="3540" w:type="dxa"/>
            <w:tcBorders>
              <w:top w:val="none" w:sz="4" w:space="0" w:color="6E6E6E"/>
              <w:left w:val="single" w:sz="4" w:space="0" w:color="6E6E6E"/>
              <w:bottom w:val="none" w:sz="4" w:space="0" w:color="6E6E6E"/>
            </w:tcBorders>
          </w:tcPr>
          <w:p w:rsidR="004C01C6" w:rsidRDefault="004C01C6">
            <w:pPr>
              <w:pStyle w:val="ProductList-TableBody"/>
            </w:pPr>
          </w:p>
        </w:tc>
        <w:tc>
          <w:tcPr>
            <w:tcW w:w="4280" w:type="dxa"/>
          </w:tcPr>
          <w:p w:rsidR="004C01C6" w:rsidRDefault="002912D4">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4C01C6" w:rsidRDefault="002912D4">
            <w:pPr>
              <w:pStyle w:val="ProductList-TableBody"/>
            </w:pPr>
            <w:r>
              <w:t>1 Branduolio licencija: 1 „vCore“</w:t>
            </w:r>
          </w:p>
        </w:tc>
      </w:tr>
      <w:tr w:rsidR="004C01C6">
        <w:tc>
          <w:tcPr>
            <w:tcW w:w="3540" w:type="dxa"/>
            <w:tcBorders>
              <w:top w:val="none" w:sz="4" w:space="0" w:color="6E6E6E"/>
              <w:left w:val="single" w:sz="4" w:space="0" w:color="6E6E6E"/>
              <w:bottom w:val="none" w:sz="4" w:space="0" w:color="6E6E6E"/>
            </w:tcBorders>
          </w:tcPr>
          <w:p w:rsidR="004C01C6" w:rsidRDefault="004C01C6">
            <w:pPr>
              <w:pStyle w:val="ProductList-TableBody"/>
            </w:pPr>
          </w:p>
        </w:tc>
        <w:tc>
          <w:tcPr>
            <w:tcW w:w="4280" w:type="dxa"/>
          </w:tcPr>
          <w:p w:rsidR="004C01C6" w:rsidRDefault="002912D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4C01C6" w:rsidRDefault="002912D4">
            <w:pPr>
              <w:pStyle w:val="ProductList-TableBody"/>
            </w:pPr>
            <w:r>
              <w:t>1 Branduolio licencija: 4 „vCore“</w:t>
            </w:r>
          </w:p>
        </w:tc>
      </w:tr>
      <w:tr w:rsidR="004C01C6">
        <w:tc>
          <w:tcPr>
            <w:tcW w:w="35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4280" w:type="dxa"/>
            <w:tcBorders>
              <w:left w:val="single" w:sz="4" w:space="0" w:color="6E6E6E"/>
              <w:bottom w:val="single" w:sz="4" w:space="0" w:color="6E6E6E"/>
              <w:right w:val="single" w:sz="4" w:space="0" w:color="6E6E6E"/>
            </w:tcBorders>
          </w:tcPr>
          <w:p w:rsidR="004C01C6" w:rsidRDefault="002912D4">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 Branduolio licencija: 1 „vCore“</w:t>
            </w:r>
          </w:p>
        </w:tc>
      </w:tr>
      <w:tr w:rsidR="004C01C6">
        <w:tc>
          <w:tcPr>
            <w:tcW w:w="354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4280" w:type="dxa"/>
            <w:tcBorders>
              <w:top w:val="single" w:sz="4" w:space="0" w:color="6E6E6E"/>
              <w:left w:val="single" w:sz="4" w:space="0" w:color="6E6E6E"/>
              <w:right w:val="single" w:sz="4" w:space="0" w:color="6E6E6E"/>
            </w:tcBorders>
          </w:tcPr>
          <w:p w:rsidR="004C01C6" w:rsidRDefault="002912D4">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 Branduolio licencija</w:t>
            </w:r>
            <w:r>
              <w:rPr>
                <w:vertAlign w:val="superscript"/>
              </w:rPr>
              <w:t>2</w:t>
            </w:r>
            <w:r>
              <w:t>: 1 „vCPU“</w:t>
            </w:r>
          </w:p>
        </w:tc>
      </w:tr>
      <w:tr w:rsidR="004C01C6">
        <w:tc>
          <w:tcPr>
            <w:tcW w:w="3540" w:type="dxa"/>
            <w:tcBorders>
              <w:top w:val="single" w:sz="4" w:space="0" w:color="6E6E6E"/>
              <w:left w:val="single" w:sz="4" w:space="0" w:color="6E6E6E"/>
              <w:bottom w:val="none" w:sz="4" w:space="0" w:color="6E6E6E"/>
            </w:tcBorders>
          </w:tcPr>
          <w:p w:rsidR="004C01C6" w:rsidRDefault="002912D4">
            <w:pPr>
              <w:pStyle w:val="ProductList-TableBody"/>
            </w:pPr>
            <w:r>
              <w:t>„SQL Server Standard“ (Branduolio)</w:t>
            </w:r>
          </w:p>
        </w:tc>
        <w:tc>
          <w:tcPr>
            <w:tcW w:w="4280" w:type="dxa"/>
          </w:tcPr>
          <w:p w:rsidR="004C01C6" w:rsidRDefault="002912D4">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4C01C6" w:rsidRDefault="002912D4">
            <w:pPr>
              <w:pStyle w:val="ProductList-TableBody"/>
            </w:pPr>
            <w:r>
              <w:t>1 Branduolio licencija: 1 „vCore“</w:t>
            </w:r>
          </w:p>
        </w:tc>
      </w:tr>
      <w:tr w:rsidR="004C01C6">
        <w:tc>
          <w:tcPr>
            <w:tcW w:w="3540" w:type="dxa"/>
            <w:tcBorders>
              <w:top w:val="none" w:sz="4" w:space="0" w:color="6E6E6E"/>
              <w:left w:val="single" w:sz="4" w:space="0" w:color="6E6E6E"/>
              <w:bottom w:val="none" w:sz="4" w:space="0" w:color="6E6E6E"/>
            </w:tcBorders>
          </w:tcPr>
          <w:p w:rsidR="004C01C6" w:rsidRDefault="004C01C6">
            <w:pPr>
              <w:pStyle w:val="ProductList-TableBody"/>
            </w:pPr>
          </w:p>
        </w:tc>
        <w:tc>
          <w:tcPr>
            <w:tcW w:w="4280" w:type="dxa"/>
          </w:tcPr>
          <w:p w:rsidR="004C01C6" w:rsidRDefault="002912D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4C01C6" w:rsidRDefault="002912D4">
            <w:pPr>
              <w:pStyle w:val="ProductList-TableBody"/>
            </w:pPr>
            <w:r>
              <w:t>1 Branduolio licencija: 1 „vCore“</w:t>
            </w:r>
          </w:p>
        </w:tc>
      </w:tr>
      <w:tr w:rsidR="004C01C6">
        <w:tc>
          <w:tcPr>
            <w:tcW w:w="35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4280" w:type="dxa"/>
            <w:tcBorders>
              <w:left w:val="single" w:sz="4" w:space="0" w:color="6E6E6E"/>
              <w:bottom w:val="single" w:sz="4" w:space="0" w:color="6E6E6E"/>
              <w:right w:val="single" w:sz="4" w:space="0" w:color="6E6E6E"/>
            </w:tcBorders>
          </w:tcPr>
          <w:p w:rsidR="004C01C6" w:rsidRDefault="002912D4">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 Branduolio licencija: 1 „vCore”</w:t>
            </w:r>
          </w:p>
        </w:tc>
      </w:tr>
      <w:tr w:rsidR="004C01C6">
        <w:tc>
          <w:tcPr>
            <w:tcW w:w="354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 Branduolio licencija</w:t>
            </w:r>
            <w:r>
              <w:rPr>
                <w:vertAlign w:val="superscript"/>
              </w:rPr>
              <w:t>2</w:t>
            </w:r>
            <w:r>
              <w:t>: 1 „vCPU“</w:t>
            </w:r>
          </w:p>
        </w:tc>
      </w:tr>
    </w:tbl>
    <w:p w:rsidR="004C01C6" w:rsidRDefault="002912D4">
      <w:pPr>
        <w:pStyle w:val="ProductList-BodyIndented"/>
      </w:pPr>
      <w:r>
        <w:rPr>
          <w:i/>
          <w:vertAlign w:val="superscript"/>
        </w:rPr>
        <w:t>1</w:t>
      </w:r>
      <w:r>
        <w:rPr>
          <w:i/>
        </w:rPr>
        <w:t>„Microsoft Azure“ hibridinė privilegija nesuteikiama „Azure SQL Database“ kompiuterio pakopai be serverio.</w:t>
      </w:r>
    </w:p>
    <w:p w:rsidR="004C01C6" w:rsidRDefault="002912D4">
      <w:pPr>
        <w:pStyle w:val="ProductList-BodyIndented"/>
      </w:pPr>
      <w:r>
        <w:rPr>
          <w:i/>
          <w:vertAlign w:val="superscript"/>
        </w:rPr>
        <w:t>2</w:t>
      </w:r>
      <w:r>
        <w:rPr>
          <w:i/>
        </w:rPr>
        <w:t>Mažiausias kiekis yra keturios Branduolio licencijos vienam Virtualiajam įrenginiui.</w:t>
      </w:r>
    </w:p>
    <w:p w:rsidR="004C01C6" w:rsidRDefault="004C01C6">
      <w:pPr>
        <w:pStyle w:val="ProductList-BodyIndented"/>
      </w:pPr>
    </w:p>
    <w:p w:rsidR="004C01C6" w:rsidRDefault="002912D4">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rsidR="004C01C6" w:rsidRDefault="004C01C6">
      <w:pPr>
        <w:pStyle w:val="ProductList-BodyIndented"/>
      </w:pPr>
    </w:p>
    <w:p w:rsidR="004C01C6" w:rsidRDefault="002912D4">
      <w:pPr>
        <w:pStyle w:val="ProductList-SubClauseHeading"/>
        <w:outlineLvl w:val="4"/>
      </w:pPr>
      <w:r>
        <w:t>2.3.2 „SQL Server“ perėmimo teisės</w:t>
      </w:r>
    </w:p>
    <w:p w:rsidR="004C01C6" w:rsidRDefault="002912D4">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rsidR="004C01C6" w:rsidRDefault="002912D4" w:rsidP="002912D4">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rsidR="004C01C6" w:rsidRDefault="002912D4" w:rsidP="002912D4">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rsidR="004C01C6" w:rsidRDefault="004C01C6">
      <w:pPr>
        <w:pStyle w:val="ProductList-BodyIndented"/>
      </w:pPr>
    </w:p>
    <w:p w:rsidR="004C01C6" w:rsidRDefault="002912D4">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rsidR="004C01C6" w:rsidRDefault="002912D4" w:rsidP="002912D4">
      <w:pPr>
        <w:pStyle w:val="ProductList-Bullet"/>
        <w:numPr>
          <w:ilvl w:val="1"/>
          <w:numId w:val="48"/>
        </w:numPr>
      </w:pPr>
      <w:r>
        <w:t xml:space="preserve">Duomenų bazės suderinamumo patikrinimai arba „Checkdb” </w:t>
      </w:r>
    </w:p>
    <w:p w:rsidR="004C01C6" w:rsidRDefault="002912D4" w:rsidP="002912D4">
      <w:pPr>
        <w:pStyle w:val="ProductList-Bullet"/>
        <w:numPr>
          <w:ilvl w:val="1"/>
          <w:numId w:val="48"/>
        </w:numPr>
      </w:pPr>
      <w:r>
        <w:t xml:space="preserve">Žurnalo atsarginės kopijos </w:t>
      </w:r>
    </w:p>
    <w:p w:rsidR="004C01C6" w:rsidRDefault="002912D4" w:rsidP="002912D4">
      <w:pPr>
        <w:pStyle w:val="ProductList-Bullet"/>
        <w:numPr>
          <w:ilvl w:val="1"/>
          <w:numId w:val="48"/>
        </w:numPr>
      </w:pPr>
      <w:r>
        <w:t xml:space="preserve">Išsamios atsarginės kopijos </w:t>
      </w:r>
    </w:p>
    <w:p w:rsidR="004C01C6" w:rsidRDefault="002912D4" w:rsidP="002912D4">
      <w:pPr>
        <w:pStyle w:val="ProductList-Bullet"/>
        <w:numPr>
          <w:ilvl w:val="1"/>
          <w:numId w:val="48"/>
        </w:numPr>
      </w:pPr>
      <w:r>
        <w:t>Išteklių naudojimo duomenų stebėsena</w:t>
      </w:r>
    </w:p>
    <w:p w:rsidR="004C01C6" w:rsidRDefault="004C01C6">
      <w:pPr>
        <w:pStyle w:val="ProductList-BodyIndented"/>
      </w:pPr>
    </w:p>
    <w:p w:rsidR="004C01C6" w:rsidRDefault="002912D4">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rsidR="004C01C6" w:rsidRDefault="004C01C6">
      <w:pPr>
        <w:pStyle w:val="ProductList-BodyIndented"/>
      </w:pPr>
    </w:p>
    <w:p w:rsidR="004C01C6" w:rsidRDefault="002912D4">
      <w:pPr>
        <w:pStyle w:val="ProductList-SubClauseHeading"/>
        <w:outlineLvl w:val="4"/>
      </w:pPr>
      <w:r>
        <w:t>2.3.3. Programinės įrangos naudojimas Kliento serveriuose</w:t>
      </w:r>
    </w:p>
    <w:p w:rsidR="004C01C6" w:rsidRDefault="002912D4">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rsidR="004C01C6" w:rsidRDefault="002912D4">
      <w:pPr>
        <w:pStyle w:val="ProductList-BodyIndented"/>
      </w:pPr>
      <w:r>
        <w:t>*Suteikiama atsižvelgiant į galimybes. Teisės taikomos tik „SQL Server Enterprise Core“ klientams.</w:t>
      </w:r>
    </w:p>
    <w:p w:rsidR="004C01C6" w:rsidRDefault="004C01C6">
      <w:pPr>
        <w:pStyle w:val="ProductList-BodyIndented"/>
      </w:pPr>
    </w:p>
    <w:p w:rsidR="004C01C6" w:rsidRDefault="002912D4">
      <w:pPr>
        <w:pStyle w:val="ProductList-SubClauseHeading"/>
        <w:outlineLvl w:val="4"/>
      </w:pPr>
      <w:r>
        <w:t>2.3.4 Serverių darbo apkrovų perkėlimas į „Azure“</w:t>
      </w:r>
    </w:p>
    <w:p w:rsidR="004C01C6" w:rsidRDefault="002912D4">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rsidR="004C01C6" w:rsidRDefault="004C01C6">
      <w:pPr>
        <w:pStyle w:val="ProductList-BodyIndented"/>
      </w:pPr>
    </w:p>
    <w:p w:rsidR="004C01C6" w:rsidRDefault="002912D4">
      <w:pPr>
        <w:pStyle w:val="ProductList-SubClauseHeading"/>
        <w:outlineLvl w:val="4"/>
      </w:pPr>
      <w:r>
        <w:t>2.3.5 „SQL Server Enterprise Core“ neriboto virtualizavimo teisės „Azure Dedicated Host“.</w:t>
      </w:r>
    </w:p>
    <w:p w:rsidR="004C01C6" w:rsidRDefault="002912D4">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rsidR="004C01C6" w:rsidRDefault="004C01C6">
      <w:pPr>
        <w:pStyle w:val="ProductList-BodyIndented"/>
      </w:pPr>
    </w:p>
    <w:p w:rsidR="004C01C6" w:rsidRDefault="002912D4">
      <w:pPr>
        <w:pStyle w:val="ProductList-ClauseHeading"/>
        <w:outlineLvl w:val="3"/>
      </w:pPr>
      <w:r>
        <w:t>2.4 SQL „Server Big Data Nodes”</w:t>
      </w:r>
    </w:p>
    <w:p w:rsidR="004C01C6" w:rsidRDefault="002912D4">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NoBorder"/>
        <w:outlineLvl w:val="1"/>
      </w:pPr>
      <w:bookmarkStart w:id="221" w:name="_Sec1151"/>
      <w:r>
        <w:lastRenderedPageBreak/>
        <w:t>„Microsoft Dynamics 365“ paslaugos</w:t>
      </w:r>
      <w:bookmarkEnd w:id="221"/>
      <w:r>
        <w:fldChar w:fldCharType="begin"/>
      </w:r>
      <w:r>
        <w:instrText xml:space="preserve"> TC "„Microsoft Dynamics 365“ paslaugos" \l 2</w:instrText>
      </w:r>
      <w:r>
        <w:fldChar w:fldCharType="end"/>
      </w:r>
    </w:p>
    <w:p w:rsidR="004C01C6" w:rsidRDefault="002912D4">
      <w:pPr>
        <w:pStyle w:val="ProductList-Offering1SubSection"/>
        <w:outlineLvl w:val="2"/>
      </w:pPr>
      <w:bookmarkStart w:id="222" w:name="_Sec1152"/>
      <w:r>
        <w:t>1. Programos pasiekiamumas</w:t>
      </w:r>
      <w:bookmarkEnd w:id="222"/>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e. prekybos rekomendacijos</w:t>
            </w:r>
            <w:r>
              <w:fldChar w:fldCharType="begin"/>
            </w:r>
            <w:r>
              <w:instrText xml:space="preserve"> XE "„Dynamics 365“ e. prekybos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e. prekybos vertinimai ir apžvalgos</w:t>
            </w:r>
            <w:r>
              <w:fldChar w:fldCharType="begin"/>
            </w:r>
            <w:r>
              <w:instrText xml:space="preserve"> XE "„Dynamics 365“ e. prekybos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Commerce“ debesies masteliavimo vienetas</w:t>
            </w:r>
            <w:r>
              <w:fldChar w:fldCharType="begin"/>
            </w:r>
            <w:r>
              <w:instrText xml:space="preserve"> XE "„Dynamics 365 Commerce“ debesies masteliavimo vienetas"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lastRenderedPageBreak/>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„PowerApps” prisijungimo prie portalų talpyklos priedas</w:t>
            </w:r>
            <w:r>
              <w:fldChar w:fldCharType="begin"/>
            </w:r>
            <w:r>
              <w:instrText xml:space="preserve"> XE "„PowerApps” prisijungimo prie portalų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„PowerApps” puslapio rodinio talpyklos priedas</w:t>
            </w:r>
            <w:r>
              <w:fldChar w:fldCharType="begin"/>
            </w:r>
            <w:r>
              <w:instrText xml:space="preserve"> XE "„PowerApps” puslapio rodinio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2B2B2"/>
              <w:right w:val="none" w:sz="4" w:space="0" w:color="6E6E6E"/>
            </w:tcBorders>
          </w:tcPr>
          <w:p w:rsidR="004C01C6" w:rsidRDefault="002912D4">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A5A5A5"/>
              <w:right w:val="none" w:sz="4" w:space="0" w:color="6E6E6E"/>
            </w:tcBorders>
          </w:tcPr>
          <w:p w:rsidR="004C01C6" w:rsidRDefault="002912D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A5A5A5"/>
              <w:right w:val="none" w:sz="4" w:space="0" w:color="6E6E6E"/>
            </w:tcBorders>
          </w:tcPr>
          <w:p w:rsidR="004C01C6" w:rsidRDefault="002912D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B2B2B2"/>
              <w:right w:val="none" w:sz="4" w:space="0" w:color="6E6E6E"/>
            </w:tcBorders>
          </w:tcPr>
          <w:p w:rsidR="004C01C6" w:rsidRDefault="002912D4">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B2B2B2"/>
            </w:tcBorders>
          </w:tcPr>
          <w:p w:rsidR="004C01C6" w:rsidRDefault="002912D4">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none" w:sz="4" w:space="0" w:color="BFBFBF"/>
              <w:right w:val="none" w:sz="4" w:space="0" w:color="6E6E6E"/>
            </w:tcBorders>
          </w:tcPr>
          <w:p w:rsidR="004C01C6" w:rsidRDefault="002912D4">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2"/>
      </w:pPr>
      <w:bookmarkStart w:id="223" w:name="_Sec1153"/>
      <w:r>
        <w:t>2. Informacija apie produktą</w:t>
      </w:r>
      <w:bookmarkEnd w:id="223"/>
    </w:p>
    <w:tbl>
      <w:tblPr>
        <w:tblStyle w:val="PURTable"/>
        <w:tblW w:w="0" w:type="dxa"/>
        <w:tblLook w:val="04A0" w:firstRow="1" w:lastRow="0" w:firstColumn="1" w:lastColumn="0" w:noHBand="0" w:noVBand="1"/>
      </w:tblPr>
      <w:tblGrid>
        <w:gridCol w:w="3678"/>
        <w:gridCol w:w="3623"/>
        <w:gridCol w:w="361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Komandos narių PL, vartotojo PL pagal SA, priedo vartotojo PL, „Marketing Attach”, „Sales Insights”, „Call Intelligence”, „Dynamics 365” pokalbiai, „Customer Service” pranešimai, „Customer Insights Attach”, papildoma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2912D4">
      <w:pPr>
        <w:pStyle w:val="ProductList-ClauseHeading"/>
        <w:outlineLvl w:val="3"/>
      </w:pPr>
      <w:r>
        <w:lastRenderedPageBreak/>
        <w:t>2.1. „Unified Service Desk“ (USD)</w:t>
      </w:r>
    </w:p>
    <w:p w:rsidR="004C01C6" w:rsidRDefault="002912D4">
      <w:pPr>
        <w:pStyle w:val="ProductList-Body"/>
      </w:pPr>
      <w:r>
        <w:t xml:space="preserve">Klientai, turintys aktyvias „Dynamics 365 Sales Enterprise“ ir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4C01C6">
      <w:pPr>
        <w:pStyle w:val="ProductList-Body"/>
      </w:pPr>
    </w:p>
    <w:p w:rsidR="004C01C6" w:rsidRDefault="002912D4">
      <w:pPr>
        <w:pStyle w:val="ProductList-ClauseHeading"/>
        <w:outlineLvl w:val="3"/>
      </w:pPr>
      <w:r>
        <w:t>2.2. „Dynamics CustomerSource“</w:t>
      </w:r>
    </w:p>
    <w:p w:rsidR="004C01C6" w:rsidRDefault="002912D4">
      <w:pPr>
        <w:pStyle w:val="ProductList-Body"/>
      </w:pPr>
      <w:r>
        <w:t xml:space="preserve">Klientai, turintys galiojančias „Dynamics 365“ prenumeratas, gali pasiekti ir naudoti „CustomerSource“. </w:t>
      </w:r>
    </w:p>
    <w:p w:rsidR="004C01C6" w:rsidRDefault="004C01C6">
      <w:pPr>
        <w:pStyle w:val="ProductList-Body"/>
      </w:pPr>
    </w:p>
    <w:p w:rsidR="004C01C6" w:rsidRDefault="002912D4">
      <w:pPr>
        <w:pStyle w:val="ProductList-ClauseHeading"/>
        <w:outlineLvl w:val="3"/>
      </w:pPr>
      <w:r>
        <w:t>2.3. „Dynamics 365“ planas, skirtas valstybinėms institucijoms</w:t>
      </w:r>
    </w:p>
    <w:p w:rsidR="004C01C6" w:rsidRDefault="002912D4">
      <w:pPr>
        <w:pStyle w:val="ProductList-Body"/>
      </w:pPr>
      <w:r>
        <w:t>Su „Dynamics 365“ planu, skirtu valstybinėms institucijoms, nesiūlomas „Dynamics 365 Supply Chain Management“, „Finance” ir „Commerce“.</w:t>
      </w:r>
    </w:p>
    <w:p w:rsidR="004C01C6" w:rsidRDefault="004C01C6">
      <w:pPr>
        <w:pStyle w:val="ProductList-Body"/>
      </w:pPr>
    </w:p>
    <w:p w:rsidR="004C01C6" w:rsidRDefault="002912D4">
      <w:pPr>
        <w:pStyle w:val="ProductList-ClauseHeading"/>
        <w:outlineLvl w:val="3"/>
      </w:pPr>
      <w:r>
        <w:t>2.4. „Dynamics 365“ paslaugų „Embedded“ versijos</w:t>
      </w:r>
    </w:p>
    <w:p w:rsidR="004C01C6" w:rsidRDefault="002912D4">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4C01C6" w:rsidRDefault="004C01C6">
      <w:pPr>
        <w:pStyle w:val="ProductList-Body"/>
      </w:pPr>
    </w:p>
    <w:p w:rsidR="004C01C6" w:rsidRDefault="002912D4">
      <w:pPr>
        <w:pStyle w:val="ProductList-ClauseHeading"/>
        <w:outlineLvl w:val="3"/>
      </w:pPr>
      <w:r>
        <w:t>2.5. Būtinosios „Dynamics 365 Team Member‟ PL įsigijimo sąlygos</w:t>
      </w:r>
    </w:p>
    <w:p w:rsidR="004C01C6" w:rsidRDefault="002912D4">
      <w:pPr>
        <w:pStyle w:val="ProductList-Body"/>
      </w:pPr>
      <w:r>
        <w:t>„Dynamics 365 Team Members‟ PL gali įsigyti tik klientai, turintys „Dynamics 365‟ vartotojo PL, išskyrus „Team Members” PL.</w:t>
      </w:r>
    </w:p>
    <w:p w:rsidR="004C01C6" w:rsidRDefault="004C01C6">
      <w:pPr>
        <w:pStyle w:val="ProductList-Body"/>
      </w:pPr>
    </w:p>
    <w:p w:rsidR="004C01C6" w:rsidRDefault="002912D4">
      <w:pPr>
        <w:pStyle w:val="ProductList-ClauseHeading"/>
        <w:outlineLvl w:val="3"/>
      </w:pPr>
      <w:r>
        <w:t>2.6. Būtinosios sąlygos, taikomos „Dynamics 365 for Marketing Attach“, papildomiems kontaktams ir papildomiems „Marketing“ egzemplioriams</w:t>
      </w:r>
    </w:p>
    <w:p w:rsidR="004C01C6" w:rsidRDefault="002912D4">
      <w:pPr>
        <w:pStyle w:val="ProductList-Body"/>
      </w:pPr>
      <w:r>
        <w:t>„Dynamics 365 for Marketing Attach” gali įsigyti tik klientai, turintys 10 ar daugiau „Customer Service Enterprise”, „Customer Service Professional”, „Sales Enterprise”, „Sales Professional”, „Field Service”, „Project Service Automation”, „Finance”, „Supply Chain” arba „Commerce” vietų.</w:t>
      </w:r>
    </w:p>
    <w:p w:rsidR="004C01C6" w:rsidRDefault="004C01C6">
      <w:pPr>
        <w:pStyle w:val="ProductList-Body"/>
      </w:pPr>
    </w:p>
    <w:p w:rsidR="004C01C6" w:rsidRDefault="002912D4">
      <w:pPr>
        <w:pStyle w:val="ProductList-ClauseHeading"/>
        <w:outlineLvl w:val="3"/>
      </w:pPr>
      <w:r>
        <w:t>2.7. Būtinosios „Dynamics 365 Sales Insights” sąlygos</w:t>
      </w:r>
    </w:p>
    <w:p w:rsidR="004C01C6" w:rsidRDefault="002912D4">
      <w:pPr>
        <w:pStyle w:val="ProductList-Body"/>
      </w:pPr>
      <w:r>
        <w:t>„Dynamics 365 Sales Insights” PL galima priskirti tik vartotojams, turintiems „Dynamics 365 for Sales Enterprise” arba „Microsoft Relationship Sales” licencijas.</w:t>
      </w:r>
    </w:p>
    <w:p w:rsidR="004C01C6" w:rsidRDefault="004C01C6">
      <w:pPr>
        <w:pStyle w:val="ProductList-Body"/>
      </w:pPr>
    </w:p>
    <w:p w:rsidR="004C01C6" w:rsidRDefault="002912D4">
      <w:pPr>
        <w:pStyle w:val="ProductList-ClauseHeading"/>
        <w:outlineLvl w:val="3"/>
      </w:pPr>
      <w:r>
        <w:t>2.8. Būtinosios „Dynamics 365 Call Intelligence” sąlygos</w:t>
      </w:r>
    </w:p>
    <w:p w:rsidR="004C01C6" w:rsidRDefault="002912D4">
      <w:pPr>
        <w:pStyle w:val="ProductList-Body"/>
      </w:pPr>
      <w:r>
        <w:t>Klientas privalo turėti vieną ar daugiau „Dynamics 365 Sales Insights“ PL licencijų, kad galėtų įsigyti „Dynamics 365 Call Intelligence“ PL.</w:t>
      </w:r>
    </w:p>
    <w:p w:rsidR="004C01C6" w:rsidRDefault="004C01C6">
      <w:pPr>
        <w:pStyle w:val="ProductList-Body"/>
      </w:pPr>
    </w:p>
    <w:p w:rsidR="004C01C6" w:rsidRDefault="002912D4">
      <w:pPr>
        <w:pStyle w:val="ProductList-ClauseHeading"/>
        <w:outlineLvl w:val="3"/>
      </w:pPr>
      <w:r>
        <w:t>2.9. „Team Members“ licencijos funkcijos esamiems klientams</w:t>
      </w:r>
    </w:p>
    <w:p w:rsidR="004C01C6" w:rsidRDefault="002912D4">
      <w:pPr>
        <w:pStyle w:val="ProductList-Body"/>
      </w:pPr>
      <w:r>
        <w:t xml:space="preserve">Esami klientai, turintys „Team Members“ licencijas, įsigytas iki 2018 m. spalio 1 d., esamas ir naujai įsigytas „Team Members“ licencijas gali naudoti sutinkamai su paslaugos aprašu, esančiu </w:t>
      </w:r>
      <w:hyperlink r:id="rId119">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rsidR="004C01C6" w:rsidRDefault="004C01C6">
      <w:pPr>
        <w:pStyle w:val="ProductList-Body"/>
      </w:pPr>
    </w:p>
    <w:p w:rsidR="004C01C6" w:rsidRDefault="002912D4">
      <w:pPr>
        <w:pStyle w:val="ProductList-ClauseHeading"/>
        <w:outlineLvl w:val="3"/>
      </w:pPr>
      <w:r>
        <w:t>2.10. Būtinosios „Dynamics 365 Customer Insights Attach“ sąlygos</w:t>
      </w:r>
    </w:p>
    <w:p w:rsidR="004C01C6" w:rsidRDefault="002912D4">
      <w:pPr>
        <w:pStyle w:val="ProductList-Body"/>
      </w:pPr>
      <w:r>
        <w:t xml:space="preserve">„Dynamics 365 Customer Insights Attach“ licenciją gali įsigyti tik klientai, turintys „Dynamics 365 Marketing“ licenciją, 20 ar daugiau „Dynamics 365 Sales Enterprise“ PL, ar 20 ar daugiau „Dynamics 365 Customer Service Enterprise“ PL. </w:t>
      </w:r>
    </w:p>
    <w:p w:rsidR="004C01C6" w:rsidRDefault="004C01C6">
      <w:pPr>
        <w:pStyle w:val="ProductList-Body"/>
      </w:pPr>
    </w:p>
    <w:p w:rsidR="004C01C6" w:rsidRDefault="002912D4">
      <w:pPr>
        <w:pStyle w:val="ProductList-ClauseHeading"/>
        <w:outlineLvl w:val="3"/>
      </w:pPr>
      <w:r>
        <w:t>2.11 „Dynamics 365“ tiesioginė profesionalų pagalba</w:t>
      </w:r>
    </w:p>
    <w:p w:rsidR="004C01C6" w:rsidRDefault="002912D4">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rsidR="004C01C6" w:rsidRDefault="004C01C6">
      <w:pPr>
        <w:pStyle w:val="ProductList-Body"/>
      </w:pPr>
    </w:p>
    <w:p w:rsidR="004C01C6" w:rsidRDefault="002912D4">
      <w:pPr>
        <w:pStyle w:val="ProductList-ClauseHeading"/>
        <w:outlineLvl w:val="3"/>
      </w:pPr>
      <w:r>
        <w:t>2.12. Būtinosios papildomų vartotojo prenumeratos licencijų priskyrimo sąlygos</w:t>
      </w:r>
    </w:p>
    <w:p w:rsidR="004C01C6" w:rsidRDefault="002912D4">
      <w:pPr>
        <w:pStyle w:val="ProductList-Body"/>
      </w:pPr>
      <w:r>
        <w:t>„Dynamics 365” papildomos vartotojo PL gali būti priskirtos tik vartotojams, turintiems priskirtas programos licencijas.</w:t>
      </w:r>
    </w:p>
    <w:p w:rsidR="004C01C6" w:rsidRDefault="004C01C6">
      <w:pPr>
        <w:pStyle w:val="ProductList-Body"/>
      </w:pPr>
    </w:p>
    <w:p w:rsidR="004C01C6" w:rsidRDefault="002912D4">
      <w:pPr>
        <w:pStyle w:val="ProductList-ClauseHeading"/>
        <w:outlineLvl w:val="3"/>
      </w:pPr>
      <w:r>
        <w:t>2.13. Būtinosios „Dynamics 365” pokalbių sąlygos</w:t>
      </w:r>
    </w:p>
    <w:p w:rsidR="004C01C6" w:rsidRDefault="002912D4">
      <w:pPr>
        <w:pStyle w:val="ProductList-Body"/>
      </w:pPr>
      <w:r>
        <w:t>„Dynamics 365” licencija gali būti priskirta tik vartotojams, turintiems „Dynamics 365 Customer Service Enterprise” licenciją.</w:t>
      </w:r>
    </w:p>
    <w:p w:rsidR="004C01C6" w:rsidRDefault="004C01C6">
      <w:pPr>
        <w:pStyle w:val="ProductList-Body"/>
      </w:pPr>
    </w:p>
    <w:p w:rsidR="004C01C6" w:rsidRDefault="002912D4">
      <w:pPr>
        <w:pStyle w:val="ProductList-ClauseHeading"/>
        <w:outlineLvl w:val="3"/>
      </w:pPr>
      <w:r>
        <w:t>2.14. Būtinosios „Dynamics 365 for Customer Service Messaging“ sąlygos</w:t>
      </w:r>
    </w:p>
    <w:p w:rsidR="004C01C6" w:rsidRDefault="002912D4">
      <w:pPr>
        <w:pStyle w:val="ProductList-Body"/>
      </w:pPr>
      <w:r>
        <w:t>„Dynamics 365 Customer Service Messaging” licencija gali būti priskirta tik vartotojams, turintiems „Dynamics 365 Customer Service Enterprise” licenciją.</w:t>
      </w:r>
    </w:p>
    <w:p w:rsidR="004C01C6" w:rsidRDefault="004C01C6">
      <w:pPr>
        <w:pStyle w:val="ProductList-Body"/>
      </w:pPr>
    </w:p>
    <w:p w:rsidR="004C01C6" w:rsidRDefault="002912D4">
      <w:pPr>
        <w:pStyle w:val="ProductList-ClauseHeading"/>
        <w:outlineLvl w:val="3"/>
      </w:pPr>
      <w:r>
        <w:t>2.15. Būtinosios „Dynamics 365 IoT Intelligence Scenario” sąlygos</w:t>
      </w:r>
    </w:p>
    <w:p w:rsidR="004C01C6" w:rsidRDefault="002912D4">
      <w:pPr>
        <w:pStyle w:val="ProductList-Body"/>
      </w:pPr>
      <w:r>
        <w:t>„Dynamics 365 IoT Intelligence Scenario” licencija gali būti priskirta tik vartotojams, turintiems „Dynamics 365 Supply Chain Management” licenciją.</w:t>
      </w:r>
    </w:p>
    <w:p w:rsidR="004C01C6" w:rsidRDefault="004C01C6">
      <w:pPr>
        <w:pStyle w:val="ProductList-Body"/>
      </w:pPr>
    </w:p>
    <w:p w:rsidR="004C01C6" w:rsidRDefault="002912D4">
      <w:pPr>
        <w:pStyle w:val="ProductList-ClauseHeading"/>
        <w:outlineLvl w:val="3"/>
      </w:pPr>
      <w:r>
        <w:t>2.16. Būtinosios sąlygos „Dynamics 365“ e. prekybai, debesies masteliavimo vienetui, rekomendacijoms ir vertinimams ir apžvalgoms</w:t>
      </w:r>
    </w:p>
    <w:p w:rsidR="004C01C6" w:rsidRDefault="002912D4">
      <w:pPr>
        <w:pStyle w:val="ProductList-Body"/>
      </w:pPr>
      <w:r>
        <w:t>„Dynamics 365“ e.prekybos, debesies masteliavimo vieneto, rekomendacijų, vertinimų ir peržiūrų SKU gali būti priskirta tik klientams, turintiems „Dynamics 365 Commerce” licenciją.</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224" w:name="_Sec632"/>
      <w:r>
        <w:t>„Office 365“ paslaugos</w:t>
      </w:r>
      <w:bookmarkEnd w:id="224"/>
      <w:r>
        <w:fldChar w:fldCharType="begin"/>
      </w:r>
      <w:r>
        <w:instrText xml:space="preserve"> TC "„Office 365“ paslaugos" \l 2</w:instrText>
      </w:r>
      <w:r>
        <w:fldChar w:fldCharType="end"/>
      </w:r>
    </w:p>
    <w:p w:rsidR="004C01C6" w:rsidRDefault="002912D4">
      <w:pPr>
        <w:pStyle w:val="ProductList-Offering2HeadingNoBorder"/>
        <w:outlineLvl w:val="2"/>
      </w:pPr>
      <w:bookmarkStart w:id="225" w:name="_Sec633"/>
      <w:r>
        <w:t>„Office 365“ programos</w:t>
      </w:r>
      <w:bookmarkEnd w:id="225"/>
      <w:r>
        <w:fldChar w:fldCharType="begin"/>
      </w:r>
      <w:r>
        <w:instrText xml:space="preserve"> TC "„Office 365“ programos" \l 3</w:instrText>
      </w:r>
      <w:r>
        <w:fldChar w:fldCharType="end"/>
      </w:r>
    </w:p>
    <w:p w:rsidR="004C01C6" w:rsidRDefault="002912D4">
      <w:pPr>
        <w:pStyle w:val="ProductList-Offering1SubSection"/>
        <w:outlineLvl w:val="3"/>
      </w:pPr>
      <w:bookmarkStart w:id="226" w:name="_Sec719"/>
      <w:r>
        <w:t>1. Programos pasiekiamumas</w:t>
      </w:r>
      <w:bookmarkEnd w:id="226"/>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„Office 365 Business“ (vartotojo PL)</w:t>
            </w:r>
            <w:r>
              <w:fldChar w:fldCharType="begin"/>
            </w:r>
            <w:r>
              <w:instrText xml:space="preserve"> XE "„Office 365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ProPlus“</w:t>
            </w:r>
            <w:r>
              <w:fldChar w:fldCharType="begin"/>
            </w:r>
            <w:r>
              <w:instrText xml:space="preserve"> XE "„Office 365 ProPlus“"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27" w:name="_Sec774"/>
      <w:r>
        <w:t>2. Informacija apie produktą</w:t>
      </w:r>
      <w:bookmarkEnd w:id="227"/>
    </w:p>
    <w:tbl>
      <w:tblPr>
        <w:tblStyle w:val="PURTable"/>
        <w:tblW w:w="0" w:type="dxa"/>
        <w:tblLook w:val="04A0" w:firstRow="1" w:lastRow="0" w:firstColumn="1" w:lastColumn="0" w:noHBand="0" w:noVBand="1"/>
      </w:tblPr>
      <w:tblGrid>
        <w:gridCol w:w="3684"/>
        <w:gridCol w:w="3616"/>
        <w:gridCol w:w="361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 Programos, išskyrus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2912D4">
      <w:pPr>
        <w:pStyle w:val="ProductList-ClauseHeading"/>
        <w:outlineLvl w:val="4"/>
      </w:pPr>
      <w:r>
        <w:t>2.1. „Office 365 Pro Plus“ su „Windows To Go“ teisėmis laikmenos tinkamumas</w:t>
      </w:r>
    </w:p>
    <w:p w:rsidR="004C01C6" w:rsidRDefault="002912D4">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4C01C6" w:rsidRDefault="004C01C6">
      <w:pPr>
        <w:pStyle w:val="ProductList-Body"/>
      </w:pPr>
    </w:p>
    <w:p w:rsidR="004C01C6" w:rsidRDefault="002912D4">
      <w:pPr>
        <w:pStyle w:val="ProductList-ClauseHeading"/>
        <w:outlineLvl w:val="4"/>
      </w:pPr>
      <w:r>
        <w:t>2.2. Atvirosios vertės prenumeratos perkėlimo laikotarpis</w:t>
      </w:r>
    </w:p>
    <w:p w:rsidR="004C01C6" w:rsidRDefault="002912D4">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4C01C6" w:rsidRDefault="004C01C6">
      <w:pPr>
        <w:pStyle w:val="ProductList-Body"/>
      </w:pPr>
    </w:p>
    <w:p w:rsidR="004C01C6" w:rsidRDefault="002912D4">
      <w:pPr>
        <w:pStyle w:val="ProductList-ClauseHeading"/>
        <w:outlineLvl w:val="4"/>
      </w:pPr>
      <w:r>
        <w:t>2.3. „Visio“ diegimo teisės</w:t>
      </w:r>
    </w:p>
    <w:p w:rsidR="004C01C6" w:rsidRDefault="002912D4">
      <w:pPr>
        <w:pStyle w:val="ProductList-Body"/>
      </w:pPr>
      <w:r>
        <w:t>„Visio Online“ 2 plano vartotojai vieną „Visio Standard 2016“ arba „Visio Professional 2016“ arba ankstesnę programinės įrangos „Visio“ kopiją gali įdiegti ir naudoti šiomis sąlygomis:</w:t>
      </w:r>
    </w:p>
    <w:p w:rsidR="004C01C6" w:rsidRDefault="002912D4" w:rsidP="002912D4">
      <w:pPr>
        <w:pStyle w:val="ProductList-Bullet"/>
        <w:numPr>
          <w:ilvl w:val="0"/>
          <w:numId w:val="49"/>
        </w:numPr>
      </w:pPr>
      <w:r>
        <w:t>jei vartotojas turi „Office Standard“ arba „Office Professional Plus“ licenciją</w:t>
      </w:r>
      <w:r>
        <w:rPr>
          <w:vertAlign w:val="superscript"/>
        </w:rPr>
        <w:t>1</w:t>
      </w:r>
      <w:r>
        <w:t>; ir</w:t>
      </w:r>
    </w:p>
    <w:p w:rsidR="004C01C6" w:rsidRDefault="002912D4" w:rsidP="002912D4">
      <w:pPr>
        <w:pStyle w:val="ProductList-Bullet"/>
        <w:numPr>
          <w:ilvl w:val="0"/>
          <w:numId w:val="49"/>
        </w:numPr>
      </w:pPr>
      <w:r>
        <w:t>tik tame įrenginyje, kuriame įdiegtas „Office“.</w:t>
      </w:r>
    </w:p>
    <w:p w:rsidR="004C01C6" w:rsidRDefault="002912D4">
      <w:pPr>
        <w:pStyle w:val="ProductList-Body"/>
      </w:pPr>
      <w:r>
        <w:rPr>
          <w:vertAlign w:val="superscript"/>
        </w:rPr>
        <w:t>1</w:t>
      </w:r>
      <w:r>
        <w:t>Šią teisę gali įgyti „Office Professional Plus“ vartotojai, turintys „Microsoft 365“ pagal SA Vartotojo PL.</w:t>
      </w:r>
    </w:p>
    <w:p w:rsidR="004C01C6" w:rsidRDefault="004C01C6">
      <w:pPr>
        <w:pStyle w:val="ProductList-Body"/>
      </w:pPr>
    </w:p>
    <w:p w:rsidR="004C01C6" w:rsidRDefault="002912D4">
      <w:pPr>
        <w:pStyle w:val="ProductList-ClauseHeading"/>
        <w:outlineLvl w:val="4"/>
      </w:pPr>
      <w:r>
        <w:t>2.4 Kelių vietovių galimybės tarnyboje „Office 365“</w:t>
      </w:r>
    </w:p>
    <w:p w:rsidR="004C01C6" w:rsidRDefault="002912D4">
      <w:pPr>
        <w:pStyle w:val="ProductList-Body"/>
      </w:pPr>
      <w:r>
        <w:t>Kelių vietovių galimybių tarnyboje „Office 365“ prenumeratoms taikomos šios nuostatos:</w:t>
      </w:r>
    </w:p>
    <w:p w:rsidR="004C01C6" w:rsidRDefault="002912D4" w:rsidP="002912D4">
      <w:pPr>
        <w:pStyle w:val="ProductList-Bullet"/>
        <w:numPr>
          <w:ilvl w:val="0"/>
          <w:numId w:val="50"/>
        </w:numPr>
      </w:pPr>
      <w:r>
        <w:t>Klientas turi mažiausiai 250 „Office 365“ paslaugų prenumeratų ir</w:t>
      </w:r>
    </w:p>
    <w:p w:rsidR="004C01C6" w:rsidRDefault="002912D4" w:rsidP="002912D4">
      <w:pPr>
        <w:pStyle w:val="ProductList-Bullet"/>
        <w:numPr>
          <w:ilvl w:val="0"/>
          <w:numId w:val="50"/>
        </w:numPr>
      </w:pPr>
      <w:r>
        <w:t>mažiausiai 5 proc. „Office 365“ paslaugų vieno nuomotojo prenumeratų turi atitinkamą kelių vietovių galimybių tarnyboje „Office 365“ prenumeratą.</w:t>
      </w:r>
    </w:p>
    <w:p w:rsidR="004C01C6" w:rsidRDefault="004C01C6">
      <w:pPr>
        <w:pStyle w:val="ProductList-Body"/>
      </w:pPr>
    </w:p>
    <w:p w:rsidR="004C01C6" w:rsidRDefault="002912D4">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4C01C6" w:rsidRDefault="004C01C6">
      <w:pPr>
        <w:pStyle w:val="ProductList-Body"/>
      </w:pPr>
    </w:p>
    <w:p w:rsidR="004C01C6" w:rsidRDefault="002912D4">
      <w:pPr>
        <w:pStyle w:val="ProductList-ClauseHeading"/>
        <w:outlineLvl w:val="4"/>
      </w:pPr>
      <w:r>
        <w:t>2.5. Akademinės programos</w:t>
      </w:r>
    </w:p>
    <w:p w:rsidR="004C01C6" w:rsidRDefault="002912D4">
      <w:pPr>
        <w:pStyle w:val="ProductList-Body"/>
      </w:pPr>
      <w:r>
        <w:t>Toliau nurodytos sąlygos taikomos klientams, dalyvaujantiems Akademinėse bendrojo licencijavimo programose.</w:t>
      </w:r>
    </w:p>
    <w:p w:rsidR="004C01C6" w:rsidRDefault="004C01C6">
      <w:pPr>
        <w:pStyle w:val="ProductList-Body"/>
      </w:pPr>
    </w:p>
    <w:p w:rsidR="004C01C6" w:rsidRDefault="002912D4">
      <w:pPr>
        <w:pStyle w:val="ProductList-SubClauseHeading"/>
        <w:outlineLvl w:val="5"/>
      </w:pPr>
      <w:r>
        <w:lastRenderedPageBreak/>
        <w:t>2.5.1 „Office 365 ProPlus“ įrenginio PL EES</w:t>
      </w:r>
    </w:p>
    <w:p w:rsidR="004C01C6" w:rsidRDefault="002912D4">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„Office 365 ProPlus“ įrenginio PL tokiam pačiam įstaigos licencijuotų „Office 365 ProPlus“ vartotojo PL skaičiui ir diegti jas bet kokiame įrenginyje įstaigos organizacijoje, įskaitant, tačiau neapsiribojant, bet kuriuos laisvos prieigos laboratorijų ar bibliotekų įrenginius.</w:t>
      </w:r>
    </w:p>
    <w:p w:rsidR="004C01C6" w:rsidRDefault="004C01C6">
      <w:pPr>
        <w:pStyle w:val="ProductList-BodyIndented"/>
      </w:pPr>
    </w:p>
    <w:p w:rsidR="004C01C6" w:rsidRDefault="002912D4">
      <w:pPr>
        <w:pStyle w:val="ProductList-SubClauseHeading"/>
        <w:outlineLvl w:val="5"/>
      </w:pPr>
      <w:r>
        <w:t>2.5.2. Naudojimas laboratorijoje ar bibliotekoje OVS-ES</w:t>
      </w:r>
    </w:p>
    <w:p w:rsidR="004C01C6" w:rsidRDefault="002912D4">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rsidR="004C01C6" w:rsidRDefault="004C01C6">
      <w:pPr>
        <w:pStyle w:val="ProductList-BodyIndented"/>
        <w:jc w:val="right"/>
      </w:pPr>
    </w:p>
    <w:tbl>
      <w:tblPr>
        <w:tblStyle w:val="PURTable0"/>
        <w:tblW w:w="0" w:type="dxa"/>
        <w:tblLook w:val="04A0" w:firstRow="1" w:lastRow="0" w:firstColumn="1" w:lastColumn="0" w:noHBand="0" w:noVBand="1"/>
      </w:tblPr>
      <w:tblGrid>
        <w:gridCol w:w="1055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Indented"/>
      </w:pPr>
    </w:p>
    <w:p w:rsidR="004C01C6" w:rsidRDefault="002912D4">
      <w:pPr>
        <w:pStyle w:val="ProductList-Offering2HeadingNoBorder"/>
        <w:outlineLvl w:val="2"/>
      </w:pPr>
      <w:bookmarkStart w:id="228" w:name="_Sec634"/>
      <w:r>
        <w:t>„Office 365“ paketai</w:t>
      </w:r>
      <w:bookmarkEnd w:id="228"/>
      <w:r>
        <w:fldChar w:fldCharType="begin"/>
      </w:r>
      <w:r>
        <w:instrText xml:space="preserve"> TC "„Office 365“ paketai" \l 3</w:instrText>
      </w:r>
      <w:r>
        <w:fldChar w:fldCharType="end"/>
      </w:r>
    </w:p>
    <w:p w:rsidR="004C01C6" w:rsidRDefault="002912D4">
      <w:pPr>
        <w:pStyle w:val="ProductList-Offering1SubSection"/>
        <w:outlineLvl w:val="3"/>
      </w:pPr>
      <w:bookmarkStart w:id="229" w:name="_Sec720"/>
      <w:r>
        <w:t>1. Programos pasiekiamumas</w:t>
      </w:r>
      <w:bookmarkEnd w:id="229"/>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„Office 365 Business Essentials“ (vartotojo PL)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„Office 365 Business Premium“ (vartotojo PL)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3"/>
      </w:pPr>
      <w:bookmarkStart w:id="230" w:name="_Sec775"/>
      <w:r>
        <w:t>2. Informacija apie produktą</w:t>
      </w:r>
      <w:bookmarkEnd w:id="230"/>
    </w:p>
    <w:tbl>
      <w:tblPr>
        <w:tblStyle w:val="PURTable"/>
        <w:tblW w:w="0" w:type="dxa"/>
        <w:tblLook w:val="04A0" w:firstRow="1" w:lastRow="0" w:firstColumn="1" w:lastColumn="0" w:noHBand="0" w:noVBand="1"/>
      </w:tblPr>
      <w:tblGrid>
        <w:gridCol w:w="3686"/>
        <w:gridCol w:w="3613"/>
        <w:gridCol w:w="361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2912D4">
      <w:pPr>
        <w:pStyle w:val="ProductList-ClauseHeading"/>
        <w:outlineLvl w:val="4"/>
      </w:pPr>
      <w:r>
        <w:t>2.1 „Office 365 F1” – Licencijos tinkamumas</w:t>
      </w:r>
    </w:p>
    <w:p w:rsidR="004C01C6" w:rsidRDefault="002912D4">
      <w:pPr>
        <w:pStyle w:val="ProductList-Body"/>
      </w:pPr>
      <w:r>
        <w:t>Office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rsidR="004C01C6" w:rsidRDefault="004C01C6">
      <w:pPr>
        <w:pStyle w:val="ProductList-Body"/>
      </w:pPr>
    </w:p>
    <w:p w:rsidR="004C01C6" w:rsidRDefault="002912D4">
      <w:pPr>
        <w:pStyle w:val="ProductList-ClauseHeading"/>
        <w:outlineLvl w:val="4"/>
      </w:pPr>
      <w:r>
        <w:t>2.2 Išmanieji telefonai ir planšetiniai įrenginiai</w:t>
      </w:r>
    </w:p>
    <w:p w:rsidR="004C01C6" w:rsidRDefault="002912D4">
      <w:pPr>
        <w:pStyle w:val="ProductList-Body"/>
      </w:pPr>
      <w:r>
        <w:t>Kiekvienas „Office 365 A1, E1, F1”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rsidR="004C01C6" w:rsidRDefault="004C01C6">
      <w:pPr>
        <w:pStyle w:val="ProductList-Body"/>
      </w:pPr>
    </w:p>
    <w:p w:rsidR="004C01C6" w:rsidRDefault="002912D4">
      <w:pPr>
        <w:pStyle w:val="ProductList-ClauseHeading"/>
        <w:outlineLvl w:val="4"/>
      </w:pPr>
      <w:r>
        <w:t>2.3. Akademinės programos</w:t>
      </w:r>
    </w:p>
    <w:p w:rsidR="004C01C6" w:rsidRDefault="002912D4">
      <w:pPr>
        <w:pStyle w:val="ProductList-Body"/>
      </w:pPr>
      <w:r>
        <w:t>Toliau nurodytos sąlygos taikomos klientams, dalyvaujantiems Akademinėse bendrojo licencijavimo programose.</w:t>
      </w:r>
    </w:p>
    <w:p w:rsidR="004C01C6" w:rsidRDefault="004C01C6">
      <w:pPr>
        <w:pStyle w:val="ProductList-Body"/>
      </w:pPr>
    </w:p>
    <w:p w:rsidR="004C01C6" w:rsidRDefault="002912D4">
      <w:pPr>
        <w:pStyle w:val="ProductList-SubClauseHeading"/>
        <w:outlineLvl w:val="5"/>
      </w:pPr>
      <w:r>
        <w:t>2.3.1 „Office Professional Plus“ išplėstinės naudojimo teisės</w:t>
      </w:r>
    </w:p>
    <w:p w:rsidR="004C01C6" w:rsidRDefault="002912D4">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4C01C6" w:rsidRDefault="004C01C6">
      <w:pPr>
        <w:pStyle w:val="ProductList-BodyIndented"/>
      </w:pPr>
    </w:p>
    <w:p w:rsidR="004C01C6" w:rsidRDefault="002912D4">
      <w:pPr>
        <w:pStyle w:val="ProductList-SubClauseHeading"/>
        <w:outlineLvl w:val="5"/>
      </w:pPr>
      <w:r>
        <w:lastRenderedPageBreak/>
        <w:t>2.3.2 „Office 365 ProPlus“ išplėstinės naudojimo teisės</w:t>
      </w:r>
    </w:p>
    <w:p w:rsidR="004C01C6" w:rsidRDefault="002912D4">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4C01C6" w:rsidRDefault="004C01C6">
      <w:pPr>
        <w:pStyle w:val="ProductList-BodyIndented"/>
      </w:pPr>
    </w:p>
    <w:p w:rsidR="004C01C6" w:rsidRDefault="002912D4">
      <w:pPr>
        <w:pStyle w:val="ProductList-SubClauseHeading"/>
        <w:outlineLvl w:val="5"/>
      </w:pPr>
      <w:r>
        <w:t>2.3.3. Naudojimas laboratorijoje ar bibliotekoje</w:t>
      </w:r>
    </w:p>
    <w:p w:rsidR="004C01C6" w:rsidRDefault="002912D4">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rsidR="004C01C6" w:rsidRDefault="004C01C6">
      <w:pPr>
        <w:pStyle w:val="ProductList-BodyIndented"/>
        <w:jc w:val="right"/>
      </w:pPr>
    </w:p>
    <w:tbl>
      <w:tblPr>
        <w:tblStyle w:val="PURTable0"/>
        <w:tblW w:w="0" w:type="dxa"/>
        <w:tblLook w:val="04A0" w:firstRow="1" w:lastRow="0" w:firstColumn="1" w:lastColumn="0" w:noHBand="0" w:noVBand="1"/>
      </w:tblPr>
      <w:tblGrid>
        <w:gridCol w:w="1055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Indented"/>
      </w:pPr>
    </w:p>
    <w:p w:rsidR="004C01C6" w:rsidRDefault="002912D4">
      <w:pPr>
        <w:pStyle w:val="ProductList-Offering2HeadingNoBorder"/>
        <w:outlineLvl w:val="2"/>
      </w:pPr>
      <w:bookmarkStart w:id="231" w:name="_Sec1273"/>
      <w:r>
        <w:t>Microsoft Stream</w:t>
      </w:r>
      <w:bookmarkEnd w:id="231"/>
      <w:r>
        <w:fldChar w:fldCharType="begin"/>
      </w:r>
      <w:r>
        <w:instrText xml:space="preserve"> TC "</w:instrText>
      </w:r>
      <w:bookmarkStart w:id="232" w:name="_Toc33709012"/>
      <w:r>
        <w:instrText>Microsoft Stream</w:instrText>
      </w:r>
      <w:bookmarkEnd w:id="232"/>
      <w:r>
        <w:instrText>" \l 3</w:instrText>
      </w:r>
      <w:r>
        <w:fldChar w:fldCharType="end"/>
      </w:r>
    </w:p>
    <w:p w:rsidR="004C01C6" w:rsidRDefault="002912D4">
      <w:pPr>
        <w:pStyle w:val="ProductList-Offering1SubSection"/>
        <w:outlineLvl w:val="3"/>
      </w:pPr>
      <w:bookmarkStart w:id="233" w:name="_Sec1274"/>
      <w:r>
        <w:t>1. Programos pasiekiamumas</w:t>
      </w:r>
      <w:bookmarkEnd w:id="233"/>
    </w:p>
    <w:p w:rsidR="004C01C6" w:rsidRDefault="004C01C6">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4C01C6">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C01C6" w:rsidRDefault="002912D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5140" w:type="dxa"/>
            <w:tcBorders>
              <w:bottom w:val="dashed" w:sz="4" w:space="0" w:color="6E6E6E"/>
              <w:right w:val="single" w:sz="4" w:space="0" w:color="FFFFFF"/>
            </w:tcBorders>
          </w:tcPr>
          <w:p w:rsidR="004C01C6" w:rsidRDefault="002912D4">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C01C6" w:rsidRDefault="004C01C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r>
      <w:tr w:rsidR="004C01C6">
        <w:tc>
          <w:tcPr>
            <w:tcW w:w="5140" w:type="dxa"/>
            <w:tcBorders>
              <w:top w:val="dashed" w:sz="4" w:space="0" w:color="6E6E6E"/>
              <w:bottom w:val="single" w:sz="4" w:space="0" w:color="FFFFFF"/>
              <w:right w:val="single" w:sz="4" w:space="0" w:color="FFFFFF"/>
            </w:tcBorders>
          </w:tcPr>
          <w:p w:rsidR="004C01C6" w:rsidRDefault="002912D4">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C01C6" w:rsidRDefault="004C01C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3"/>
      </w:pPr>
      <w:bookmarkStart w:id="234" w:name="_Sec1275"/>
      <w:r>
        <w:t>2. Informacija apie produktą</w:t>
      </w:r>
      <w:bookmarkEnd w:id="234"/>
    </w:p>
    <w:p w:rsidR="004C01C6" w:rsidRDefault="004C01C6">
      <w:pPr>
        <w:pStyle w:val="ProductList-Body"/>
      </w:pPr>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t xml:space="preserve">Paslaugos teikimo sąlygos: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35" w:name="_Sec877"/>
      <w:r>
        <w:t>Microsoft MyAnalytics</w:t>
      </w:r>
      <w:bookmarkEnd w:id="235"/>
      <w:r>
        <w:fldChar w:fldCharType="begin"/>
      </w:r>
      <w:r>
        <w:instrText xml:space="preserve"> TC "</w:instrText>
      </w:r>
      <w:bookmarkStart w:id="236" w:name="_Toc33709013"/>
      <w:r>
        <w:instrText>Microsoft MyAnalytics</w:instrText>
      </w:r>
      <w:bookmarkEnd w:id="236"/>
      <w:r>
        <w:instrText>" \l 3</w:instrText>
      </w:r>
      <w:r>
        <w:fldChar w:fldCharType="end"/>
      </w:r>
    </w:p>
    <w:p w:rsidR="004C01C6" w:rsidRDefault="002912D4">
      <w:pPr>
        <w:pStyle w:val="ProductList-Offering1SubSection"/>
        <w:outlineLvl w:val="3"/>
      </w:pPr>
      <w:bookmarkStart w:id="237" w:name="_Sec878"/>
      <w:r>
        <w:t>1. Programos pasiekiamumas</w:t>
      </w:r>
      <w:bookmarkEnd w:id="237"/>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none" w:sz="4" w:space="0" w:color="BFBFBF"/>
              <w:right w:val="none" w:sz="4" w:space="0" w:color="6E6E6E"/>
            </w:tcBorders>
          </w:tcPr>
          <w:p w:rsidR="004C01C6" w:rsidRDefault="002912D4">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3"/>
      </w:pPr>
      <w:bookmarkStart w:id="238" w:name="_Sec879"/>
      <w:r>
        <w:t>2. Informacija apie produktą</w:t>
      </w:r>
      <w:bookmarkEnd w:id="238"/>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39" w:name="_Sec880"/>
      <w:r>
        <w:t>„Office 365“ išplėstinė atitiktis</w:t>
      </w:r>
      <w:bookmarkEnd w:id="239"/>
      <w:r>
        <w:fldChar w:fldCharType="begin"/>
      </w:r>
      <w:r>
        <w:instrText xml:space="preserve"> TC "„Office 365“ išplėstinė atitiktis" \l 3</w:instrText>
      </w:r>
      <w:r>
        <w:fldChar w:fldCharType="end"/>
      </w:r>
    </w:p>
    <w:p w:rsidR="004C01C6" w:rsidRDefault="002912D4">
      <w:pPr>
        <w:pStyle w:val="ProductList-Offering1SubSection"/>
        <w:outlineLvl w:val="3"/>
      </w:pPr>
      <w:bookmarkStart w:id="240" w:name="_Sec881"/>
      <w:r>
        <w:t>1. Programos pasiekiamumas</w:t>
      </w:r>
      <w:bookmarkEnd w:id="240"/>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none" w:sz="4" w:space="0" w:color="BFBFBF"/>
              <w:right w:val="none" w:sz="4" w:space="0" w:color="6E6E6E"/>
            </w:tcBorders>
          </w:tcPr>
          <w:p w:rsidR="004C01C6" w:rsidRDefault="002912D4">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41" w:name="_Sec882"/>
      <w:r>
        <w:t>2. Informacija apie produktą</w:t>
      </w:r>
      <w:bookmarkEnd w:id="241"/>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lastRenderedPageBreak/>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42" w:name="_Sec665"/>
      <w:r>
        <w:t>„Exchange Online“</w:t>
      </w:r>
      <w:bookmarkEnd w:id="242"/>
      <w:r>
        <w:fldChar w:fldCharType="begin"/>
      </w:r>
      <w:r>
        <w:instrText xml:space="preserve"> TC "„Exchange Online“" \l 3</w:instrText>
      </w:r>
      <w:r>
        <w:fldChar w:fldCharType="end"/>
      </w:r>
    </w:p>
    <w:p w:rsidR="004C01C6" w:rsidRDefault="002912D4">
      <w:pPr>
        <w:pStyle w:val="ProductList-Offering1SubSection"/>
        <w:outlineLvl w:val="3"/>
      </w:pPr>
      <w:bookmarkStart w:id="243" w:name="_Sec721"/>
      <w:r>
        <w:t>1. Programos pasiekiamumas</w:t>
      </w:r>
      <w:bookmarkEnd w:id="243"/>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44" w:name="_Sec776"/>
      <w:r>
        <w:t>2. Informacija apie produktą</w:t>
      </w:r>
      <w:bookmarkEnd w:id="244"/>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45" w:name="_Sec666"/>
      <w:r>
        <w:t>„OneDrive for Business“</w:t>
      </w:r>
      <w:bookmarkEnd w:id="245"/>
      <w:r>
        <w:fldChar w:fldCharType="begin"/>
      </w:r>
      <w:r>
        <w:instrText xml:space="preserve"> TC "„OneDrive for Business“" \l 3</w:instrText>
      </w:r>
      <w:r>
        <w:fldChar w:fldCharType="end"/>
      </w:r>
    </w:p>
    <w:p w:rsidR="004C01C6" w:rsidRDefault="002912D4">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single" w:sz="4" w:space="0" w:color="FFFFFF"/>
              <w:right w:val="none" w:sz="4" w:space="0" w:color="6E6E6E"/>
            </w:tcBorders>
          </w:tcPr>
          <w:p w:rsidR="004C01C6" w:rsidRDefault="002912D4">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48" w:name="_Sec667"/>
      <w:r>
        <w:t>Projektas</w:t>
      </w:r>
      <w:bookmarkEnd w:id="248"/>
      <w:r>
        <w:fldChar w:fldCharType="begin"/>
      </w:r>
      <w:r>
        <w:instrText xml:space="preserve"> TC "</w:instrText>
      </w:r>
      <w:bookmarkStart w:id="249" w:name="_Toc33709014"/>
      <w:r>
        <w:instrText>Projektas</w:instrText>
      </w:r>
      <w:bookmarkEnd w:id="249"/>
      <w:r>
        <w:instrText>" \l 3</w:instrText>
      </w:r>
      <w:r>
        <w:fldChar w:fldCharType="end"/>
      </w:r>
    </w:p>
    <w:p w:rsidR="004C01C6" w:rsidRDefault="002912D4">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lastRenderedPageBreak/>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„Project Online“ 3 planas</w:t>
            </w:r>
            <w:r>
              <w:fldChar w:fldCharType="begin"/>
            </w:r>
            <w:r>
              <w:instrText xml:space="preserve"> XE "„Project Online“ 3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„Project Online“ 3 plano priedas</w:t>
            </w:r>
            <w:r>
              <w:fldChar w:fldCharType="begin"/>
            </w:r>
            <w:r>
              <w:instrText xml:space="preserve"> XE "„Project Online“ 3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„Project Online“ 3 planas pagal SA</w:t>
            </w:r>
            <w:r>
              <w:fldChar w:fldCharType="begin"/>
            </w:r>
            <w:r>
              <w:instrText xml:space="preserve"> XE "„Project Online“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„Project Online“ 5 planas</w:t>
            </w:r>
            <w:r>
              <w:fldChar w:fldCharType="begin"/>
            </w:r>
            <w:r>
              <w:instrText xml:space="preserve"> XE "„Project Online“ 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„Project Online“ 5 plano priedas</w:t>
            </w:r>
            <w:r>
              <w:fldChar w:fldCharType="begin"/>
            </w:r>
            <w:r>
              <w:instrText xml:space="preserve"> XE "„Project Online“ 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„Project Online“ 5 planas pagal SA</w:t>
            </w:r>
            <w:r>
              <w:fldChar w:fldCharType="begin"/>
            </w:r>
            <w:r>
              <w:instrText xml:space="preserve"> XE "„Project Online“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86"/>
        <w:gridCol w:w="3613"/>
        <w:gridCol w:w="361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jc w:val="right"/>
      </w:pPr>
    </w:p>
    <w:p w:rsidR="004C01C6" w:rsidRDefault="002912D4">
      <w:pPr>
        <w:pStyle w:val="ProductList-ClauseHeading"/>
        <w:outlineLvl w:val="4"/>
      </w:pPr>
      <w:r>
        <w:t>2.1. „Project“ diegimo teisės</w:t>
      </w:r>
    </w:p>
    <w:p w:rsidR="004C01C6" w:rsidRDefault="002912D4">
      <w:pPr>
        <w:pStyle w:val="ProductList-Body"/>
      </w:pPr>
      <w:r>
        <w:t>„Project Plan 3” ar „Project Plan 5” vartotojai vieną „Project Standard 2016“ arba „Project Professional 2016“ ar ankstesnę programinės įrangos „Project“ kopiją gali įdiegti ir naudoti šiomis sąlygomis:</w:t>
      </w:r>
    </w:p>
    <w:p w:rsidR="004C01C6" w:rsidRDefault="002912D4" w:rsidP="002912D4">
      <w:pPr>
        <w:pStyle w:val="ProductList-Bullet"/>
        <w:numPr>
          <w:ilvl w:val="0"/>
          <w:numId w:val="51"/>
        </w:numPr>
      </w:pPr>
      <w:r>
        <w:t>jei vartotojas turi „Office Standard“ arba „Office Professional Plus“ licenciją</w:t>
      </w:r>
      <w:r>
        <w:rPr>
          <w:vertAlign w:val="superscript"/>
        </w:rPr>
        <w:t>1</w:t>
      </w:r>
      <w:r>
        <w:t>; ir</w:t>
      </w:r>
    </w:p>
    <w:p w:rsidR="004C01C6" w:rsidRDefault="002912D4" w:rsidP="002912D4">
      <w:pPr>
        <w:pStyle w:val="ProductList-Bullet"/>
        <w:numPr>
          <w:ilvl w:val="0"/>
          <w:numId w:val="51"/>
        </w:numPr>
      </w:pPr>
      <w:r>
        <w:t>tik tame įrenginyje, kuriame įdiegtas „Office“.</w:t>
      </w:r>
    </w:p>
    <w:p w:rsidR="004C01C6" w:rsidRDefault="002912D4">
      <w:pPr>
        <w:pStyle w:val="ProductList-Body"/>
      </w:pPr>
      <w:r>
        <w:rPr>
          <w:vertAlign w:val="superscript"/>
        </w:rPr>
        <w:t>1</w:t>
      </w:r>
      <w:r>
        <w:t>Šią teisę gali įgyti „Office Professional Plus“ vartotojai, turintys „Microsoft 365“ pagal SA Vartotojo PL.</w:t>
      </w:r>
    </w:p>
    <w:p w:rsidR="004C01C6" w:rsidRDefault="004C01C6">
      <w:pPr>
        <w:pStyle w:val="ProductList-Body"/>
      </w:pPr>
    </w:p>
    <w:p w:rsidR="004C01C6" w:rsidRDefault="002912D4">
      <w:pPr>
        <w:pStyle w:val="ProductList-ClauseHeading"/>
        <w:outlineLvl w:val="4"/>
      </w:pPr>
      <w:r>
        <w:t>2.2 Geografinis pasiekiamumas</w:t>
      </w:r>
    </w:p>
    <w:p w:rsidR="004C01C6" w:rsidRDefault="002912D4">
      <w:pPr>
        <w:pStyle w:val="ProductList-Body"/>
      </w:pPr>
      <w:r>
        <w:t>1 projekto planas neprieinamas Prancūzijoje ir Pietų Korėjoje.</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52" w:name="_Sec668"/>
      <w:r>
        <w:t>„SharePoint Online“</w:t>
      </w:r>
      <w:bookmarkEnd w:id="252"/>
      <w:r>
        <w:fldChar w:fldCharType="begin"/>
      </w:r>
      <w:r>
        <w:instrText xml:space="preserve"> TC "„SharePoint Online“" \l 3</w:instrText>
      </w:r>
      <w:r>
        <w:fldChar w:fldCharType="end"/>
      </w:r>
    </w:p>
    <w:p w:rsidR="004C01C6" w:rsidRDefault="002912D4">
      <w:pPr>
        <w:pStyle w:val="ProductList-Offering1SubSection"/>
        <w:outlineLvl w:val="3"/>
      </w:pPr>
      <w:bookmarkStart w:id="253" w:name="_Sec724"/>
      <w:r>
        <w:t>1. Programos pasiekiamumas</w:t>
      </w:r>
      <w:bookmarkEnd w:id="253"/>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7F7F7F"/>
              <w:right w:val="none" w:sz="4" w:space="0" w:color="6E6E6E"/>
            </w:tcBorders>
          </w:tcPr>
          <w:p w:rsidR="004C01C6" w:rsidRDefault="002912D4">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7F7F7F"/>
              <w:left w:val="none" w:sz="4" w:space="0" w:color="6E6E6E"/>
              <w:bottom w:val="dashed" w:sz="4" w:space="0" w:color="7F7F7F"/>
              <w:right w:val="none" w:sz="4" w:space="0" w:color="6E6E6E"/>
            </w:tcBorders>
          </w:tcPr>
          <w:p w:rsidR="004C01C6" w:rsidRDefault="002912D4">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7F7F7F"/>
              <w:left w:val="none" w:sz="4" w:space="0" w:color="6E6E6E"/>
              <w:bottom w:val="none" w:sz="4" w:space="0" w:color="BFBFBF"/>
              <w:right w:val="none" w:sz="4" w:space="0" w:color="6E6E6E"/>
            </w:tcBorders>
          </w:tcPr>
          <w:p w:rsidR="004C01C6" w:rsidRDefault="002912D4">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3"/>
      </w:pPr>
      <w:bookmarkStart w:id="254" w:name="_Sec779"/>
      <w:r>
        <w:t>2. Informacija apie produktą</w:t>
      </w:r>
      <w:bookmarkEnd w:id="254"/>
    </w:p>
    <w:tbl>
      <w:tblPr>
        <w:tblStyle w:val="PURTable"/>
        <w:tblW w:w="0" w:type="dxa"/>
        <w:tblLook w:val="04A0" w:firstRow="1" w:lastRow="0" w:firstColumn="1" w:lastColumn="0" w:noHBand="0" w:noVBand="1"/>
      </w:tblPr>
      <w:tblGrid>
        <w:gridCol w:w="3687"/>
        <w:gridCol w:w="3610"/>
        <w:gridCol w:w="361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55" w:name="_Sec669"/>
      <w:r>
        <w:t>Garso paslaugos</w:t>
      </w:r>
      <w:bookmarkEnd w:id="255"/>
      <w:r>
        <w:fldChar w:fldCharType="begin"/>
      </w:r>
      <w:r>
        <w:instrText xml:space="preserve"> TC "</w:instrText>
      </w:r>
      <w:bookmarkStart w:id="256" w:name="_Toc33709015"/>
      <w:r>
        <w:instrText>Garso paslaugos</w:instrText>
      </w:r>
      <w:bookmarkEnd w:id="256"/>
      <w:r>
        <w:instrText>" \l 3</w:instrText>
      </w:r>
      <w:r>
        <w:fldChar w:fldCharType="end"/>
      </w:r>
    </w:p>
    <w:p w:rsidR="004C01C6" w:rsidRDefault="002912D4">
      <w:pPr>
        <w:pStyle w:val="ProductList-Offering1SubSection"/>
        <w:outlineLvl w:val="3"/>
      </w:pPr>
      <w:bookmarkStart w:id="257" w:name="_Sec725"/>
      <w:r>
        <w:t>1. Programos pasiekiamumas</w:t>
      </w:r>
      <w:bookmarkEnd w:id="257"/>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A5A5A5"/>
              <w:right w:val="none" w:sz="4" w:space="0" w:color="6E6E6E"/>
            </w:tcBorders>
          </w:tcPr>
          <w:p w:rsidR="004C01C6" w:rsidRDefault="002912D4">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rsidR="004C01C6" w:rsidRDefault="002912D4">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A5A5A5"/>
              <w:right w:val="none" w:sz="4" w:space="0" w:color="6E6E6E"/>
            </w:tcBorders>
          </w:tcPr>
          <w:p w:rsidR="004C01C6" w:rsidRDefault="002912D4">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A5A5A5"/>
              <w:right w:val="none" w:sz="4" w:space="0" w:color="6E6E6E"/>
            </w:tcBorders>
          </w:tcPr>
          <w:p w:rsidR="004C01C6" w:rsidRDefault="002912D4">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A5A5A5"/>
              <w:right w:val="none" w:sz="4" w:space="0" w:color="6E6E6E"/>
            </w:tcBorders>
          </w:tcPr>
          <w:p w:rsidR="004C01C6" w:rsidRDefault="002912D4">
            <w:pPr>
              <w:pStyle w:val="ProductList-TableBody"/>
            </w:pPr>
            <w:r>
              <w:lastRenderedPageBreak/>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A5A5A5"/>
              <w:right w:val="none" w:sz="4" w:space="0" w:color="6E6E6E"/>
            </w:tcBorders>
          </w:tcPr>
          <w:p w:rsidR="004C01C6" w:rsidRDefault="002912D4">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A5A5A5"/>
              <w:right w:val="none" w:sz="4" w:space="0" w:color="6E6E6E"/>
            </w:tcBorders>
          </w:tcPr>
          <w:p w:rsidR="004C01C6" w:rsidRDefault="002912D4">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A5A5A5"/>
              <w:right w:val="none" w:sz="4" w:space="0" w:color="6E6E6E"/>
            </w:tcBorders>
          </w:tcPr>
          <w:p w:rsidR="004C01C6" w:rsidRDefault="002912D4">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A5A5A5"/>
              <w:right w:val="none" w:sz="4" w:space="0" w:color="6E6E6E"/>
            </w:tcBorders>
          </w:tcPr>
          <w:p w:rsidR="004C01C6" w:rsidRDefault="002912D4">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A5A5A5"/>
              <w:left w:val="none" w:sz="4" w:space="0" w:color="6E6E6E"/>
              <w:bottom w:val="dashed" w:sz="4" w:space="0" w:color="A5A5A5"/>
              <w:right w:val="none" w:sz="4" w:space="0" w:color="6E6E6E"/>
            </w:tcBorders>
          </w:tcPr>
          <w:p w:rsidR="004C01C6" w:rsidRDefault="002912D4">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A5A5A5"/>
              <w:left w:val="none" w:sz="4" w:space="0" w:color="6E6E6E"/>
              <w:bottom w:val="none" w:sz="4" w:space="0" w:color="A5A5A5"/>
              <w:right w:val="none" w:sz="4" w:space="0" w:color="6E6E6E"/>
            </w:tcBorders>
          </w:tcPr>
          <w:p w:rsidR="004C01C6" w:rsidRDefault="002912D4">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3"/>
      </w:pPr>
      <w:bookmarkStart w:id="258" w:name="_Sec780"/>
      <w:r>
        <w:t>2. Informacija apie produktą</w:t>
      </w:r>
      <w:bookmarkEnd w:id="258"/>
    </w:p>
    <w:tbl>
      <w:tblPr>
        <w:tblStyle w:val="PURTable"/>
        <w:tblW w:w="0" w:type="dxa"/>
        <w:tblLook w:val="04A0" w:firstRow="1" w:lastRow="0" w:firstColumn="1" w:lastColumn="0" w:noHBand="0" w:noVBand="1"/>
      </w:tblPr>
      <w:tblGrid>
        <w:gridCol w:w="3687"/>
        <w:gridCol w:w="3610"/>
        <w:gridCol w:w="3619"/>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2912D4">
      <w:pPr>
        <w:pStyle w:val="ProductList-ClauseHeading"/>
        <w:outlineLvl w:val="4"/>
      </w:pPr>
      <w:r>
        <w:t>2.1. „Skype Mac“</w:t>
      </w:r>
    </w:p>
    <w:p w:rsidR="004C01C6" w:rsidRDefault="002912D4">
      <w:pPr>
        <w:pStyle w:val="ProductList-Body"/>
      </w:pPr>
      <w:r>
        <w:t>Norint pasiekti visą Internetinės „Skype“ verslui 2 plane siūlomą funkcijų rinkinį, pagal Internetinės „Skype“ verslui 2 planą reikia atskirai įsigyti ir įdiegti „Skype“ verslui 2019.</w:t>
      </w:r>
    </w:p>
    <w:p w:rsidR="004C01C6" w:rsidRDefault="004C01C6">
      <w:pPr>
        <w:pStyle w:val="ProductList-Body"/>
      </w:pPr>
    </w:p>
    <w:p w:rsidR="004C01C6" w:rsidRDefault="002912D4">
      <w:pPr>
        <w:pStyle w:val="ProductList-ClauseHeading"/>
        <w:outlineLvl w:val="4"/>
      </w:pPr>
      <w:r>
        <w:t>2.2. Ryšio kreditai</w:t>
      </w:r>
    </w:p>
    <w:p w:rsidR="004C01C6" w:rsidRDefault="002912D4">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rsidR="004C01C6" w:rsidRDefault="004C01C6">
      <w:pPr>
        <w:pStyle w:val="ProductList-Body"/>
      </w:pPr>
    </w:p>
    <w:p w:rsidR="004C01C6" w:rsidRDefault="002912D4">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4C01C6" w:rsidRDefault="004C01C6">
      <w:pPr>
        <w:pStyle w:val="ProductList-Body"/>
      </w:pPr>
    </w:p>
    <w:p w:rsidR="004C01C6" w:rsidRDefault="002912D4">
      <w:pPr>
        <w:pStyle w:val="ProductList-ClauseHeading"/>
        <w:outlineLvl w:val="4"/>
      </w:pPr>
      <w:r>
        <w:t>2.3 Garso konferencijos Indijoje esantiems vartotojams (vartotojo PL)</w:t>
      </w:r>
    </w:p>
    <w:p w:rsidR="004C01C6" w:rsidRDefault="002912D4">
      <w:pPr>
        <w:pStyle w:val="ProductList-Body"/>
      </w:pPr>
      <w:r>
        <w:t>Nuo 2019 m. rugpjūčio 1 d., vartotojams, esantiems Indijos Respublikoje, būtina sudaryti garso konferencijų Indijoje esantiems vartotojams registracijos sutartį, kad galėtų naudoti garso konferencijas.</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59" w:name="_Sec1217"/>
      <w:r>
        <w:t>„Workplace Analytics‟</w:t>
      </w:r>
      <w:bookmarkEnd w:id="259"/>
      <w:r>
        <w:fldChar w:fldCharType="begin"/>
      </w:r>
      <w:r>
        <w:instrText xml:space="preserve"> TC "„Workplace Analytics‟" \l 3</w:instrText>
      </w:r>
      <w:r>
        <w:fldChar w:fldCharType="end"/>
      </w:r>
    </w:p>
    <w:p w:rsidR="004C01C6" w:rsidRDefault="002912D4">
      <w:pPr>
        <w:pStyle w:val="ProductList-Offering1SubSection"/>
        <w:outlineLvl w:val="3"/>
      </w:pPr>
      <w:bookmarkStart w:id="260" w:name="_Sec1218"/>
      <w:r>
        <w:t>Programos pasiekiamumas</w:t>
      </w:r>
      <w:bookmarkEnd w:id="260"/>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4C01C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C01C6" w:rsidRDefault="002912D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520" w:type="dxa"/>
            <w:tcBorders>
              <w:top w:val="none" w:sz="4" w:space="0" w:color="BFBFBF"/>
              <w:left w:val="none" w:sz="4" w:space="0" w:color="000000"/>
              <w:bottom w:val="none" w:sz="4" w:space="0" w:color="7F7F7F"/>
              <w:right w:val="none" w:sz="4" w:space="0" w:color="000000"/>
            </w:tcBorders>
          </w:tcPr>
          <w:p w:rsidR="004C01C6" w:rsidRDefault="002912D4">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61" w:name="_Sec1219"/>
      <w:r>
        <w:t>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262" w:name="_Sec635"/>
      <w:r>
        <w:t>Kitos internete teikiamos paslaugos</w:t>
      </w:r>
      <w:bookmarkEnd w:id="262"/>
      <w:r>
        <w:fldChar w:fldCharType="begin"/>
      </w:r>
      <w:r>
        <w:instrText xml:space="preserve"> TC "</w:instrText>
      </w:r>
      <w:bookmarkStart w:id="263" w:name="_Toc33709016"/>
      <w:r>
        <w:instrText>Kitos internete teikiamos paslaugos</w:instrText>
      </w:r>
      <w:bookmarkEnd w:id="263"/>
      <w:r>
        <w:instrText>" \l 2</w:instrText>
      </w:r>
      <w:r>
        <w:fldChar w:fldCharType="end"/>
      </w:r>
    </w:p>
    <w:p w:rsidR="004C01C6" w:rsidRDefault="002912D4">
      <w:pPr>
        <w:pStyle w:val="ProductList-Offering2HeadingNoBorder"/>
        <w:outlineLvl w:val="2"/>
      </w:pPr>
      <w:bookmarkStart w:id="264" w:name="_Sec670"/>
      <w:r>
        <w:t>„Bing Maps“</w:t>
      </w:r>
      <w:bookmarkEnd w:id="264"/>
      <w:r>
        <w:fldChar w:fldCharType="begin"/>
      </w:r>
      <w:r>
        <w:instrText xml:space="preserve"> TC "„Bing Maps“" \l 3</w:instrText>
      </w:r>
      <w:r>
        <w:fldChar w:fldCharType="end"/>
      </w:r>
    </w:p>
    <w:p w:rsidR="004C01C6" w:rsidRDefault="002912D4">
      <w:pPr>
        <w:pStyle w:val="ProductList-Offering1SubSection"/>
        <w:outlineLvl w:val="3"/>
      </w:pPr>
      <w:bookmarkStart w:id="265" w:name="_Sec726"/>
      <w:r>
        <w:t>1. Programos pasiekiamumas</w:t>
      </w:r>
      <w:bookmarkEnd w:id="265"/>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66" w:name="_Sec781"/>
      <w:r>
        <w:t>2. Informacija apie produktą</w:t>
      </w:r>
      <w:bookmarkEnd w:id="266"/>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Mokamos operacijos</w:t>
      </w:r>
    </w:p>
    <w:p w:rsidR="004C01C6" w:rsidRDefault="002912D4">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rsidR="004C01C6" w:rsidRDefault="004C01C6">
      <w:pPr>
        <w:pStyle w:val="ProductList-Body"/>
      </w:pPr>
    </w:p>
    <w:p w:rsidR="004C01C6" w:rsidRDefault="002912D4">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rsidR="004C01C6" w:rsidRDefault="004C01C6">
      <w:pPr>
        <w:pStyle w:val="ProductList-Body"/>
      </w:pPr>
    </w:p>
    <w:p w:rsidR="004C01C6" w:rsidRDefault="002912D4">
      <w:pPr>
        <w:pStyle w:val="ProductList-ClauseHeading"/>
        <w:outlineLvl w:val="4"/>
      </w:pPr>
      <w:r>
        <w:t>2.2 Vieno turto „Mobile Asset Management‟ reikalavimai</w:t>
      </w:r>
    </w:p>
    <w:p w:rsidR="004C01C6" w:rsidRDefault="002912D4">
      <w:pPr>
        <w:pStyle w:val="ProductList-Body"/>
      </w:pPr>
      <w:r>
        <w:t xml:space="preserve">Norint pasinaudoti tolesniais pasiūlymais, reikia turėti vieno turto „Mobile Asset Management“ mėnesinės prenumeratos licenciją. </w:t>
      </w:r>
    </w:p>
    <w:p w:rsidR="004C01C6" w:rsidRDefault="002912D4" w:rsidP="002912D4">
      <w:pPr>
        <w:pStyle w:val="ProductList-Bullet"/>
        <w:numPr>
          <w:ilvl w:val="0"/>
          <w:numId w:val="52"/>
        </w:numPr>
      </w:pPr>
      <w:r>
        <w:t xml:space="preserve">Automatinė vieno turto atstumų matrica </w:t>
      </w:r>
    </w:p>
    <w:p w:rsidR="004C01C6" w:rsidRDefault="002912D4" w:rsidP="002912D4">
      <w:pPr>
        <w:pStyle w:val="ProductList-Bullet"/>
        <w:numPr>
          <w:ilvl w:val="0"/>
          <w:numId w:val="52"/>
        </w:numPr>
      </w:pPr>
      <w:r>
        <w:t xml:space="preserve">Rankinė vieno turto atstumų matrica </w:t>
      </w:r>
    </w:p>
    <w:p w:rsidR="004C01C6" w:rsidRDefault="002912D4" w:rsidP="002912D4">
      <w:pPr>
        <w:pStyle w:val="ProductList-Bullet"/>
        <w:numPr>
          <w:ilvl w:val="0"/>
          <w:numId w:val="52"/>
        </w:numPr>
      </w:pPr>
      <w:r>
        <w:t xml:space="preserve">Vieno turto sunkvežimių maršrutai </w:t>
      </w:r>
    </w:p>
    <w:p w:rsidR="004C01C6" w:rsidRDefault="002912D4" w:rsidP="002912D4">
      <w:pPr>
        <w:pStyle w:val="ProductList-Bullet"/>
        <w:numPr>
          <w:ilvl w:val="0"/>
          <w:numId w:val="52"/>
        </w:numPr>
      </w:pPr>
      <w:r>
        <w:t>Vieno turto važiavimo analizė</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67" w:name="_Sec674"/>
      <w:r>
        <w:t>„Microsoft Power Platform“</w:t>
      </w:r>
      <w:bookmarkEnd w:id="267"/>
      <w:r>
        <w:fldChar w:fldCharType="begin"/>
      </w:r>
      <w:r>
        <w:instrText xml:space="preserve"> TC "„Microsoft Power Platform“" \l 3</w:instrText>
      </w:r>
      <w:r>
        <w:fldChar w:fldCharType="end"/>
      </w:r>
    </w:p>
    <w:p w:rsidR="004C01C6" w:rsidRDefault="002912D4">
      <w:pPr>
        <w:pStyle w:val="ProductList-Offering1SubSection"/>
        <w:outlineLvl w:val="3"/>
      </w:pPr>
      <w:bookmarkStart w:id="268" w:name="_Sec730"/>
      <w:r>
        <w:t>1. Programos pasiekiamumas</w:t>
      </w:r>
      <w:bookmarkEnd w:id="26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2B2B2"/>
              <w:right w:val="none" w:sz="4" w:space="0" w:color="6E6E6E"/>
            </w:tcBorders>
          </w:tcPr>
          <w:p w:rsidR="004C01C6" w:rsidRDefault="002912D4">
            <w:pPr>
              <w:pStyle w:val="ProductList-TableBody"/>
            </w:pPr>
            <w:r>
              <w:t>„Power Automate“ vienam verslo procesui</w:t>
            </w:r>
            <w:r>
              <w:fldChar w:fldCharType="begin"/>
            </w:r>
            <w:r>
              <w:instrText xml:space="preserve"> XE "„Power Automate“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„PowerApps &amp; Power Automate“ talpyklos priedas</w:t>
            </w:r>
            <w:r>
              <w:fldChar w:fldCharType="begin"/>
            </w:r>
            <w:r>
              <w:instrText xml:space="preserve"> XE "„PowerApps &amp;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2B2B2"/>
              <w:right w:val="none" w:sz="4" w:space="0" w:color="6E6E6E"/>
            </w:tcBorders>
          </w:tcPr>
          <w:p w:rsidR="004C01C6" w:rsidRDefault="002912D4">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dashed" w:sz="4" w:space="0" w:color="BFBFBF"/>
              <w:right w:val="none" w:sz="4" w:space="0" w:color="6E6E6E"/>
            </w:tcBorders>
          </w:tcPr>
          <w:p w:rsidR="004C01C6" w:rsidRDefault="002912D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2B2B2"/>
              <w:right w:val="none" w:sz="4" w:space="0" w:color="6E6E6E"/>
            </w:tcBorders>
          </w:tcPr>
          <w:p w:rsidR="004C01C6" w:rsidRDefault="002912D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2B2B2"/>
              <w:left w:val="none" w:sz="4" w:space="0" w:color="6E6E6E"/>
              <w:bottom w:val="none" w:sz="4" w:space="0" w:color="BFBFBF"/>
              <w:right w:val="none" w:sz="4" w:space="0" w:color="6E6E6E"/>
            </w:tcBorders>
          </w:tcPr>
          <w:p w:rsidR="004C01C6" w:rsidRDefault="002912D4">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3"/>
      </w:pPr>
      <w:bookmarkStart w:id="269" w:name="_Sec785"/>
      <w:r>
        <w:t>2. Informacija apie produktą</w:t>
      </w:r>
      <w:bookmarkEnd w:id="269"/>
    </w:p>
    <w:tbl>
      <w:tblPr>
        <w:tblStyle w:val="PURTable"/>
        <w:tblW w:w="0" w:type="dxa"/>
        <w:tblLook w:val="04A0" w:firstRow="1" w:lastRow="0" w:firstColumn="1" w:lastColumn="0" w:noHBand="0" w:noVBand="1"/>
      </w:tblPr>
      <w:tblGrid>
        <w:gridCol w:w="3684"/>
        <w:gridCol w:w="3616"/>
        <w:gridCol w:w="3616"/>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„Power BI‟ ataskaitų serveris – egzempliorių paleidimas</w:t>
      </w:r>
    </w:p>
    <w:p w:rsidR="004C01C6" w:rsidRDefault="002912D4">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4C01C6" w:rsidRDefault="004C01C6">
      <w:pPr>
        <w:pStyle w:val="ProductList-Body"/>
      </w:pPr>
    </w:p>
    <w:p w:rsidR="004C01C6" w:rsidRDefault="002912D4">
      <w:pPr>
        <w:pStyle w:val="ProductList-ClauseHeading"/>
        <w:outlineLvl w:val="4"/>
      </w:pPr>
      <w:r>
        <w:t>2.2 „Power BI‟ ataskaitų serveris – turinio bendrinimas</w:t>
      </w:r>
    </w:p>
    <w:p w:rsidR="004C01C6" w:rsidRDefault="002912D4">
      <w:pPr>
        <w:pStyle w:val="ProductList-Body"/>
      </w:pPr>
      <w:r>
        <w:t xml:space="preserve">Norint publikuoti bendrinamas „Power BI‟ ataskaitas naudojant „Power BI‟ ataskaitų serverį, reikia vartotojo PL.  </w:t>
      </w:r>
    </w:p>
    <w:p w:rsidR="004C01C6" w:rsidRDefault="004C01C6">
      <w:pPr>
        <w:pStyle w:val="ProductList-Body"/>
      </w:pPr>
    </w:p>
    <w:p w:rsidR="004C01C6" w:rsidRDefault="002912D4">
      <w:pPr>
        <w:pStyle w:val="ProductList-ClauseHeading"/>
        <w:outlineLvl w:val="4"/>
      </w:pPr>
      <w:r>
        <w:t>2.3. „SQL Server“ technologija</w:t>
      </w:r>
    </w:p>
    <w:p w:rsidR="004C01C6" w:rsidRDefault="002912D4">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70" w:name="_Sec1279"/>
      <w:r>
        <w:t>„GitHub“ pasiūlymai</w:t>
      </w:r>
      <w:bookmarkEnd w:id="270"/>
      <w:r>
        <w:fldChar w:fldCharType="begin"/>
      </w:r>
      <w:r>
        <w:instrText xml:space="preserve"> TC "„GitHub“ pasiūlymai" \l 3</w:instrText>
      </w:r>
      <w:r>
        <w:fldChar w:fldCharType="end"/>
      </w:r>
    </w:p>
    <w:p w:rsidR="004C01C6" w:rsidRDefault="002912D4">
      <w:pPr>
        <w:pStyle w:val="ProductList-Offering1SubSection"/>
        <w:outlineLvl w:val="3"/>
      </w:pPr>
      <w:bookmarkStart w:id="271" w:name="_Sec1280"/>
      <w:r>
        <w:t>1. Programos pasiekiamumas</w:t>
      </w:r>
      <w:bookmarkEnd w:id="271"/>
    </w:p>
    <w:tbl>
      <w:tblPr>
        <w:tblStyle w:val="PURTable"/>
        <w:tblW w:w="0" w:type="dxa"/>
        <w:tblLook w:val="04A0" w:firstRow="1" w:lastRow="0" w:firstColumn="1" w:lastColumn="0" w:noHBand="0" w:noVBand="1"/>
      </w:tblPr>
      <w:tblGrid>
        <w:gridCol w:w="4364"/>
        <w:gridCol w:w="732"/>
        <w:gridCol w:w="721"/>
        <w:gridCol w:w="726"/>
        <w:gridCol w:w="730"/>
        <w:gridCol w:w="736"/>
        <w:gridCol w:w="733"/>
        <w:gridCol w:w="727"/>
        <w:gridCol w:w="723"/>
        <w:gridCol w:w="724"/>
      </w:tblGrid>
      <w:tr w:rsidR="004C01C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520" w:type="dxa"/>
            <w:tcBorders>
              <w:top w:val="single" w:sz="4" w:space="0" w:color="FFFFFF"/>
              <w:left w:val="single" w:sz="4" w:space="0" w:color="FFFFFF"/>
              <w:bottom w:val="dashed" w:sz="4" w:space="0" w:color="B2B2B2"/>
              <w:right w:val="none" w:sz="4" w:space="0" w:color="B2B2B2"/>
            </w:tcBorders>
          </w:tcPr>
          <w:p w:rsidR="004C01C6" w:rsidRDefault="002912D4">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r>
      <w:tr w:rsidR="004C01C6">
        <w:tc>
          <w:tcPr>
            <w:tcW w:w="4520" w:type="dxa"/>
            <w:tcBorders>
              <w:top w:val="dashed" w:sz="4" w:space="0" w:color="B2B2B2"/>
              <w:left w:val="single" w:sz="4" w:space="0" w:color="FFFFFF"/>
              <w:bottom w:val="dashed" w:sz="4" w:space="0" w:color="B2B2B2"/>
              <w:right w:val="none" w:sz="4" w:space="0" w:color="B2B2B2"/>
            </w:tcBorders>
          </w:tcPr>
          <w:p w:rsidR="004C01C6" w:rsidRDefault="002912D4">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r>
      <w:tr w:rsidR="004C01C6">
        <w:tc>
          <w:tcPr>
            <w:tcW w:w="4520" w:type="dxa"/>
            <w:tcBorders>
              <w:top w:val="dashed" w:sz="4" w:space="0" w:color="B2B2B2"/>
              <w:left w:val="single" w:sz="4" w:space="0" w:color="FFFFFF"/>
              <w:bottom w:val="dashed" w:sz="4" w:space="0" w:color="B2B2B2"/>
              <w:right w:val="none" w:sz="4" w:space="0" w:color="B2B2B2"/>
            </w:tcBorders>
          </w:tcPr>
          <w:p w:rsidR="004C01C6" w:rsidRDefault="002912D4">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r>
      <w:tr w:rsidR="004C01C6">
        <w:tc>
          <w:tcPr>
            <w:tcW w:w="4520" w:type="dxa"/>
            <w:tcBorders>
              <w:top w:val="dashed" w:sz="4" w:space="0" w:color="B2B2B2"/>
              <w:left w:val="single" w:sz="4" w:space="0" w:color="FFFFFF"/>
              <w:bottom w:val="dashed" w:sz="4" w:space="0" w:color="B2B2B2"/>
              <w:right w:val="none" w:sz="4" w:space="0" w:color="B2B2B2"/>
            </w:tcBorders>
          </w:tcPr>
          <w:p w:rsidR="004C01C6" w:rsidRDefault="002912D4">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r>
      <w:tr w:rsidR="004C01C6">
        <w:tc>
          <w:tcPr>
            <w:tcW w:w="4520" w:type="dxa"/>
            <w:tcBorders>
              <w:top w:val="dashed" w:sz="4" w:space="0" w:color="B2B2B2"/>
              <w:left w:val="single" w:sz="4" w:space="0" w:color="FFFFFF"/>
              <w:bottom w:val="single" w:sz="4" w:space="0" w:color="FFFFFF"/>
              <w:right w:val="none" w:sz="4" w:space="0" w:color="B2B2B2"/>
            </w:tcBorders>
          </w:tcPr>
          <w:p w:rsidR="004C01C6" w:rsidRDefault="002912D4">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72" w:name="_Sec1281"/>
      <w:r>
        <w:t>2. Informacija apie produktą</w:t>
      </w:r>
      <w:bookmarkEnd w:id="272"/>
    </w:p>
    <w:tbl>
      <w:tblPr>
        <w:tblStyle w:val="PURTable"/>
        <w:tblW w:w="0" w:type="dxa"/>
        <w:tblLook w:val="04A0" w:firstRow="1" w:lastRow="0" w:firstColumn="1" w:lastColumn="0" w:noHBand="0" w:noVBand="1"/>
      </w:tblPr>
      <w:tblGrid>
        <w:gridCol w:w="3687"/>
        <w:gridCol w:w="3507"/>
        <w:gridCol w:w="372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„GitHub Enterprise“</w:t>
      </w:r>
    </w:p>
    <w:p w:rsidR="004C01C6" w:rsidRDefault="002912D4">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rsidR="004C01C6" w:rsidRDefault="004C01C6">
      <w:pPr>
        <w:pStyle w:val="ProductList-Body"/>
      </w:pPr>
    </w:p>
    <w:p w:rsidR="004C01C6" w:rsidRDefault="002912D4">
      <w:pPr>
        <w:pStyle w:val="ProductList-ClauseHeading"/>
        <w:outlineLvl w:val="4"/>
      </w:pPr>
      <w:r>
        <w:t>2.2 „GitHub” veiksmai ir „GitHub” paketai</w:t>
      </w:r>
    </w:p>
    <w:p w:rsidR="004C01C6" w:rsidRDefault="002912D4">
      <w:pPr>
        <w:pStyle w:val="ProductList-Body"/>
      </w:pPr>
      <w:r>
        <w:t xml:space="preserve">Klientas gali įsigyti šias paslaugas tik kartu įsigydamas vartotojo PL, skirtas „GitHub Enterprise”, arba pasiūlymą, kurio dalis yra „GitHub Enterprise”. </w:t>
      </w:r>
    </w:p>
    <w:p w:rsidR="004C01C6" w:rsidRDefault="004C01C6">
      <w:pPr>
        <w:pStyle w:val="ProductList-Body"/>
      </w:pPr>
    </w:p>
    <w:p w:rsidR="004C01C6" w:rsidRDefault="002912D4">
      <w:pPr>
        <w:pStyle w:val="ProductList-ClauseHeading"/>
        <w:outlineLvl w:val="4"/>
      </w:pPr>
      <w:r>
        <w:t>2.3 „GitHub“ išplėstinė sauga ir „GitHub” įžvalgos</w:t>
      </w:r>
    </w:p>
    <w:p w:rsidR="004C01C6" w:rsidRDefault="002912D4">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w:t>
      </w:r>
    </w:p>
    <w:p w:rsidR="004C01C6" w:rsidRDefault="004C01C6">
      <w:pPr>
        <w:pStyle w:val="ProductList-Body"/>
      </w:pPr>
    </w:p>
    <w:p w:rsidR="004C01C6" w:rsidRDefault="002912D4">
      <w:pPr>
        <w:pStyle w:val="ProductList-ClauseHeading"/>
        <w:outlineLvl w:val="4"/>
      </w:pPr>
      <w:r>
        <w:t>2.4. Mokymas ir įvertinimas</w:t>
      </w:r>
    </w:p>
    <w:p w:rsidR="004C01C6" w:rsidRDefault="002912D4">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rsidR="004C01C6" w:rsidRDefault="002912D4">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4C01C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C01C6" w:rsidRDefault="002912D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520" w:type="dxa"/>
            <w:tcBorders>
              <w:top w:val="none" w:sz="4" w:space="0" w:color="BFBFBF"/>
              <w:left w:val="none" w:sz="4" w:space="0" w:color="000000"/>
              <w:bottom w:val="none" w:sz="4" w:space="0" w:color="7F7F7F"/>
              <w:right w:val="none" w:sz="4" w:space="0" w:color="000000"/>
            </w:tcBorders>
          </w:tcPr>
          <w:p w:rsidR="004C01C6" w:rsidRDefault="002912D4">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76" w:name="_Sec1206"/>
      <w:r>
        <w:t>„Microsoft Cloud App Security“</w:t>
      </w:r>
      <w:bookmarkEnd w:id="276"/>
      <w:r>
        <w:fldChar w:fldCharType="begin"/>
      </w:r>
      <w:r>
        <w:instrText xml:space="preserve"> TC "„Microsoft Cloud App Security“" \l 3</w:instrText>
      </w:r>
      <w:r>
        <w:fldChar w:fldCharType="end"/>
      </w:r>
    </w:p>
    <w:p w:rsidR="004C01C6" w:rsidRDefault="002912D4">
      <w:pPr>
        <w:pStyle w:val="ProductList-Offering1SubSection"/>
        <w:outlineLvl w:val="3"/>
      </w:pPr>
      <w:bookmarkStart w:id="277" w:name="_Sec1207"/>
      <w:r>
        <w:t>1. Programos pasiekiamumas</w:t>
      </w:r>
      <w:bookmarkEnd w:id="277"/>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4C01C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C01C6" w:rsidRDefault="002912D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520" w:type="dxa"/>
            <w:tcBorders>
              <w:top w:val="none" w:sz="4" w:space="0" w:color="BFBFBF"/>
              <w:left w:val="none" w:sz="4" w:space="0" w:color="000000"/>
              <w:bottom w:val="dashed" w:sz="4" w:space="0" w:color="7F7F7F"/>
              <w:right w:val="none" w:sz="4" w:space="0" w:color="000000"/>
            </w:tcBorders>
          </w:tcPr>
          <w:p w:rsidR="004C01C6" w:rsidRDefault="002912D4">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4C01C6">
      <w:pPr>
        <w:pStyle w:val="ProductList-Body"/>
      </w:pPr>
    </w:p>
    <w:p w:rsidR="004C01C6" w:rsidRDefault="002912D4">
      <w:pPr>
        <w:pStyle w:val="ProductList-Offering1SubSection"/>
        <w:outlineLvl w:val="3"/>
      </w:pPr>
      <w:bookmarkStart w:id="278" w:name="_Sec1208"/>
      <w:r>
        <w:t>2. Informacija apie produktą</w:t>
      </w:r>
      <w:bookmarkEnd w:id="278"/>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79" w:name="_Sec1284"/>
      <w:r>
        <w:t>„Microsoft Graph“ duomenų jungtis, skirta nepriklausomiems programinės įrangos tiekėjams (ISV)</w:t>
      </w:r>
      <w:bookmarkEnd w:id="279"/>
      <w:r>
        <w:fldChar w:fldCharType="begin"/>
      </w:r>
      <w:r>
        <w:instrText xml:space="preserve"> TC "„Microsoft Graph“ duomenų jungtis, skirta nepriklausomiems programinės įrangos tiekėjams (ISV)" \l 3</w:instrText>
      </w:r>
      <w:r>
        <w:fldChar w:fldCharType="end"/>
      </w:r>
    </w:p>
    <w:p w:rsidR="004C01C6" w:rsidRDefault="002912D4">
      <w:pPr>
        <w:pStyle w:val="ProductList-Offering1SubSection"/>
        <w:outlineLvl w:val="3"/>
      </w:pPr>
      <w:bookmarkStart w:id="280" w:name="_Sec1285"/>
      <w:r>
        <w:t>1. Programos pasiekiamumas</w:t>
      </w:r>
      <w:bookmarkEnd w:id="280"/>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4C01C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520" w:type="dxa"/>
            <w:tcBorders>
              <w:top w:val="single" w:sz="4" w:space="0" w:color="FFFFFF"/>
              <w:left w:val="single" w:sz="4" w:space="0" w:color="FFFFFF"/>
              <w:bottom w:val="single" w:sz="4" w:space="0" w:color="FFFFFF"/>
              <w:right w:val="single" w:sz="4" w:space="0" w:color="FFFFFF"/>
            </w:tcBorders>
          </w:tcPr>
          <w:p w:rsidR="004C01C6" w:rsidRDefault="002912D4">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01C6" w:rsidRDefault="004C01C6">
            <w:pPr>
              <w:pStyle w:val="ProductList-TableBody"/>
              <w:jc w:val="center"/>
            </w:pPr>
          </w:p>
        </w:tc>
      </w:tr>
    </w:tbl>
    <w:p w:rsidR="004C01C6" w:rsidRDefault="004C01C6">
      <w:pPr>
        <w:pStyle w:val="ProductList-Body"/>
      </w:pPr>
    </w:p>
    <w:p w:rsidR="004C01C6" w:rsidRDefault="002912D4">
      <w:pPr>
        <w:pStyle w:val="ProductList-Offering1SubSection"/>
        <w:outlineLvl w:val="3"/>
      </w:pPr>
      <w:bookmarkStart w:id="281" w:name="_Sec1286"/>
      <w:r>
        <w:t>2. Informacija apie produktą</w:t>
      </w:r>
      <w:bookmarkEnd w:id="281"/>
    </w:p>
    <w:tbl>
      <w:tblPr>
        <w:tblStyle w:val="PURTable"/>
        <w:tblW w:w="0" w:type="dxa"/>
        <w:tblLook w:val="04A0" w:firstRow="1" w:lastRow="0" w:firstColumn="1" w:lastColumn="0" w:noHBand="0" w:noVBand="1"/>
      </w:tblPr>
      <w:tblGrid>
        <w:gridCol w:w="3687"/>
        <w:gridCol w:w="3507"/>
        <w:gridCol w:w="3722"/>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82" w:name="_Sec630"/>
      <w:r>
        <w:t>„Microsoft Intune“</w:t>
      </w:r>
      <w:bookmarkEnd w:id="282"/>
      <w:r>
        <w:fldChar w:fldCharType="begin"/>
      </w:r>
      <w:r>
        <w:instrText xml:space="preserve"> TC "„Microsoft Intune“" \l 3</w:instrText>
      </w:r>
      <w:r>
        <w:fldChar w:fldCharType="end"/>
      </w:r>
    </w:p>
    <w:p w:rsidR="004C01C6" w:rsidRDefault="002912D4">
      <w:pPr>
        <w:pStyle w:val="ProductList-Offering1SubSection"/>
        <w:outlineLvl w:val="3"/>
      </w:pPr>
      <w:bookmarkStart w:id="283" w:name="_Sec714"/>
      <w:r>
        <w:t>1. Programos pasiekiamumas</w:t>
      </w:r>
      <w:bookmarkEnd w:id="283"/>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4C01C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C01C6" w:rsidRDefault="002912D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520" w:type="dxa"/>
            <w:tcBorders>
              <w:top w:val="none" w:sz="4" w:space="0" w:color="BFBFBF"/>
              <w:left w:val="none" w:sz="4" w:space="0" w:color="000000"/>
              <w:bottom w:val="dashed" w:sz="4" w:space="0" w:color="7F7F7F"/>
              <w:right w:val="none" w:sz="4" w:space="0" w:color="000000"/>
            </w:tcBorders>
          </w:tcPr>
          <w:p w:rsidR="004C01C6" w:rsidRDefault="002912D4">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520" w:type="dxa"/>
            <w:tcBorders>
              <w:top w:val="dashed" w:sz="4" w:space="0" w:color="7F7F7F"/>
              <w:left w:val="none" w:sz="4" w:space="0" w:color="6E6E6E"/>
              <w:bottom w:val="dashed" w:sz="4" w:space="0" w:color="7F7F7F"/>
              <w:right w:val="none" w:sz="4" w:space="0" w:color="6E6E6E"/>
            </w:tcBorders>
          </w:tcPr>
          <w:p w:rsidR="004C01C6" w:rsidRDefault="002912D4">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520" w:type="dxa"/>
            <w:tcBorders>
              <w:top w:val="dashed" w:sz="4" w:space="0" w:color="7F7F7F"/>
              <w:left w:val="none" w:sz="4" w:space="0" w:color="6E6E6E"/>
              <w:bottom w:val="dashed" w:sz="4" w:space="0" w:color="7F7F7F"/>
              <w:right w:val="none" w:sz="4" w:space="0" w:color="6E6E6E"/>
            </w:tcBorders>
          </w:tcPr>
          <w:p w:rsidR="004C01C6" w:rsidRDefault="002912D4">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520" w:type="dxa"/>
            <w:tcBorders>
              <w:top w:val="dashed" w:sz="4" w:space="0" w:color="7F7F7F"/>
              <w:left w:val="none" w:sz="4" w:space="0" w:color="6E6E6E"/>
              <w:bottom w:val="dashed" w:sz="4" w:space="0" w:color="949494"/>
              <w:right w:val="none" w:sz="4" w:space="0" w:color="6E6E6E"/>
            </w:tcBorders>
          </w:tcPr>
          <w:p w:rsidR="004C01C6" w:rsidRDefault="002912D4">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520" w:type="dxa"/>
            <w:tcBorders>
              <w:top w:val="dashed" w:sz="4" w:space="0" w:color="949494"/>
              <w:left w:val="none" w:sz="4" w:space="0" w:color="6E6E6E"/>
              <w:bottom w:val="dashed" w:sz="4" w:space="0" w:color="949494"/>
              <w:right w:val="none" w:sz="4" w:space="0" w:color="6E6E6E"/>
            </w:tcBorders>
          </w:tcPr>
          <w:p w:rsidR="004C01C6" w:rsidRDefault="002912D4">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520" w:type="dxa"/>
            <w:tcBorders>
              <w:top w:val="dashed" w:sz="4" w:space="0" w:color="949494"/>
              <w:left w:val="none" w:sz="4" w:space="0" w:color="6E6E6E"/>
              <w:bottom w:val="dashed" w:sz="4" w:space="0" w:color="B7B7B7"/>
              <w:right w:val="none" w:sz="4" w:space="0" w:color="6E6E6E"/>
            </w:tcBorders>
          </w:tcPr>
          <w:p w:rsidR="004C01C6" w:rsidRDefault="002912D4">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r w:rsidR="004C01C6">
        <w:tc>
          <w:tcPr>
            <w:tcW w:w="4520" w:type="dxa"/>
            <w:tcBorders>
              <w:top w:val="dashed" w:sz="4" w:space="0" w:color="B7B7B7"/>
              <w:left w:val="none" w:sz="4" w:space="0" w:color="6E6E6E"/>
              <w:bottom w:val="none" w:sz="4" w:space="0" w:color="BFBFBF"/>
              <w:right w:val="none" w:sz="4" w:space="0" w:color="6E6E6E"/>
            </w:tcBorders>
          </w:tcPr>
          <w:p w:rsidR="004C01C6" w:rsidRDefault="002912D4">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84" w:name="_Sec769"/>
      <w:r>
        <w:t>2. Informacija apie produktą</w:t>
      </w:r>
      <w:bookmarkEnd w:id="284"/>
    </w:p>
    <w:tbl>
      <w:tblPr>
        <w:tblStyle w:val="PURTable"/>
        <w:tblW w:w="0" w:type="dxa"/>
        <w:tblLook w:val="04A0" w:firstRow="1" w:lastRow="0" w:firstColumn="1" w:lastColumn="0" w:noHBand="0" w:noVBand="1"/>
      </w:tblPr>
      <w:tblGrid>
        <w:gridCol w:w="3686"/>
        <w:gridCol w:w="3612"/>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4C01C6" w:rsidRDefault="004C01C6">
      <w:pPr>
        <w:pStyle w:val="ProductList-Body"/>
      </w:pPr>
    </w:p>
    <w:p w:rsidR="004C01C6" w:rsidRDefault="002912D4">
      <w:pPr>
        <w:pStyle w:val="ProductList-ClauseHeading"/>
        <w:outlineLvl w:val="4"/>
      </w:pPr>
      <w:r>
        <w:t>2.1 „Microsoft Intune“ švietimo įstaigoms (įrenginio PL)</w:t>
      </w:r>
    </w:p>
    <w:p w:rsidR="004C01C6" w:rsidRDefault="002912D4">
      <w:pPr>
        <w:pStyle w:val="ProductList-SubClauseHeading"/>
        <w:outlineLvl w:val="5"/>
      </w:pPr>
      <w:r>
        <w:t>2.1.1 Galiojimo terminas</w:t>
      </w:r>
    </w:p>
    <w:p w:rsidR="004C01C6" w:rsidRDefault="002912D4">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4C01C6" w:rsidRDefault="004C01C6">
      <w:pPr>
        <w:pStyle w:val="ProductList-BodyIndented"/>
      </w:pPr>
    </w:p>
    <w:p w:rsidR="004C01C6" w:rsidRDefault="002912D4">
      <w:pPr>
        <w:pStyle w:val="ProductList-SubClauseHeading"/>
        <w:outlineLvl w:val="5"/>
      </w:pPr>
      <w:r>
        <w:t>2.1.2 Nutraukimas ir perskirstymas</w:t>
      </w:r>
    </w:p>
    <w:p w:rsidR="004C01C6" w:rsidRDefault="002912D4">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4C01C6" w:rsidRDefault="004C01C6">
      <w:pPr>
        <w:pStyle w:val="ProductList-BodyIndented"/>
      </w:pPr>
    </w:p>
    <w:p w:rsidR="004C01C6" w:rsidRDefault="002912D4">
      <w:pPr>
        <w:pStyle w:val="ProductList-ClauseHeading"/>
        <w:outlineLvl w:val="4"/>
      </w:pPr>
      <w:r>
        <w:t>2.2. „Microsoft Intune“ (įrenginio programinės įrangos licencijos)</w:t>
      </w:r>
    </w:p>
    <w:p w:rsidR="004C01C6" w:rsidRDefault="002912D4">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rsidR="004C01C6" w:rsidRDefault="004C01C6">
      <w:pPr>
        <w:pStyle w:val="ProductList-Body"/>
      </w:pP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85" w:name="_Sec672"/>
      <w:r>
        <w:t>Microsoft Learning</w:t>
      </w:r>
      <w:bookmarkEnd w:id="285"/>
      <w:r>
        <w:fldChar w:fldCharType="begin"/>
      </w:r>
      <w:r>
        <w:instrText xml:space="preserve"> TC "</w:instrText>
      </w:r>
      <w:bookmarkStart w:id="286" w:name="_Toc33709017"/>
      <w:r>
        <w:instrText>Microsoft Learning</w:instrText>
      </w:r>
      <w:bookmarkEnd w:id="286"/>
      <w:r>
        <w:instrText>" \l 3</w:instrText>
      </w:r>
      <w:r>
        <w:fldChar w:fldCharType="end"/>
      </w:r>
    </w:p>
    <w:p w:rsidR="004C01C6" w:rsidRDefault="002912D4">
      <w:pPr>
        <w:pStyle w:val="ProductList-Offering1SubSection"/>
        <w:outlineLvl w:val="3"/>
      </w:pPr>
      <w:bookmarkStart w:id="287" w:name="_Sec728"/>
      <w:r>
        <w:t>1. Programos pasiekiamumas</w:t>
      </w:r>
      <w:bookmarkEnd w:id="287"/>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dashed" w:sz="4" w:space="0" w:color="BFBFBF"/>
              <w:right w:val="none" w:sz="4" w:space="0" w:color="6E6E6E"/>
            </w:tcBorders>
          </w:tcPr>
          <w:p w:rsidR="004C01C6" w:rsidRDefault="002912D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dashed" w:sz="4" w:space="0" w:color="BFBFBF"/>
              <w:right w:val="none" w:sz="4" w:space="0" w:color="6E6E6E"/>
            </w:tcBorders>
          </w:tcPr>
          <w:p w:rsidR="004C01C6" w:rsidRDefault="002912D4">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4C01C6" w:rsidRDefault="002912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660" w:type="dxa"/>
            <w:tcBorders>
              <w:top w:val="dashed" w:sz="4" w:space="0" w:color="BFBFBF"/>
              <w:left w:val="none" w:sz="4" w:space="0" w:color="6E6E6E"/>
              <w:bottom w:val="none" w:sz="4" w:space="0" w:color="BFBFBF"/>
              <w:right w:val="none" w:sz="4" w:space="0" w:color="6E6E6E"/>
            </w:tcBorders>
          </w:tcPr>
          <w:p w:rsidR="004C01C6" w:rsidRDefault="002912D4">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4C01C6" w:rsidRDefault="002912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88" w:name="_Sec783"/>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Kuponai</w:t>
      </w:r>
    </w:p>
    <w:p w:rsidR="004C01C6" w:rsidRDefault="002912D4">
      <w:pPr>
        <w:pStyle w:val="ProductList-Body"/>
      </w:pPr>
      <w:r>
        <w:t xml:space="preserve">Kuponai pateikiami perkant ir galioja 12 mėnesių nuo pirkimo datos. </w:t>
      </w:r>
    </w:p>
    <w:p w:rsidR="004C01C6" w:rsidRDefault="004C01C6">
      <w:pPr>
        <w:pStyle w:val="ProductList-Body"/>
      </w:pPr>
    </w:p>
    <w:p w:rsidR="004C01C6" w:rsidRDefault="002912D4">
      <w:pPr>
        <w:pStyle w:val="ProductList-ClauseHeading"/>
        <w:outlineLvl w:val="4"/>
      </w:pPr>
      <w:r>
        <w:t>2.2. „Microsoft Office Specialist“ (MOS), „Microsoft Technology Associate“ (MTA) ir „Microsoft Certification Educator“ (MCE) egzamino licencija įmonės mastu</w:t>
      </w:r>
    </w:p>
    <w:p w:rsidR="004C01C6" w:rsidRDefault="002912D4">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89" w:name="_Sec1148"/>
      <w:r>
        <w:t>„Minecraft“: „Education Edition“</w:t>
      </w:r>
      <w:bookmarkEnd w:id="289"/>
      <w:r>
        <w:fldChar w:fldCharType="begin"/>
      </w:r>
      <w:r>
        <w:instrText xml:space="preserve"> TC "„Minecraft“: „Education Edition“" \l 3</w:instrText>
      </w:r>
      <w:r>
        <w:fldChar w:fldCharType="end"/>
      </w:r>
    </w:p>
    <w:p w:rsidR="004C01C6" w:rsidRDefault="002912D4">
      <w:pPr>
        <w:pStyle w:val="ProductList-Offering1SubSection"/>
        <w:outlineLvl w:val="3"/>
      </w:pPr>
      <w:bookmarkStart w:id="290" w:name="_Sec1149"/>
      <w:r>
        <w:t>1. Programos pasiekiamumas</w:t>
      </w:r>
      <w:bookmarkEnd w:id="290"/>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4C01C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660" w:type="dxa"/>
            <w:tcBorders>
              <w:top w:val="single" w:sz="6" w:space="0" w:color="FFFFFF"/>
              <w:left w:val="none" w:sz="4" w:space="0" w:color="6E6E6E"/>
              <w:bottom w:val="none" w:sz="4" w:space="0" w:color="BFBFBF"/>
              <w:right w:val="none" w:sz="4" w:space="0" w:color="6E6E6E"/>
            </w:tcBorders>
          </w:tcPr>
          <w:p w:rsidR="004C01C6" w:rsidRDefault="002912D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C01C6" w:rsidRDefault="00291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4C01C6">
            <w:pPr>
              <w:pStyle w:val="ProductList-TableBody"/>
              <w:jc w:val="center"/>
            </w:pPr>
          </w:p>
        </w:tc>
      </w:tr>
    </w:tbl>
    <w:p w:rsidR="004C01C6" w:rsidRDefault="002912D4">
      <w:pPr>
        <w:pStyle w:val="ProductList-Offering1SubSection"/>
        <w:outlineLvl w:val="3"/>
      </w:pPr>
      <w:bookmarkStart w:id="291" w:name="_Sec1150"/>
      <w:r>
        <w:t>2. Informacija apie produktą</w:t>
      </w:r>
      <w:bookmarkEnd w:id="291"/>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2HeadingNoBorder"/>
        <w:outlineLvl w:val="2"/>
      </w:pPr>
      <w:bookmarkStart w:id="292" w:name="_Sec1287"/>
      <w:r>
        <w:t>„Visual Studio“ su „GitHub Enterprise“</w:t>
      </w:r>
      <w:bookmarkEnd w:id="292"/>
      <w:r>
        <w:fldChar w:fldCharType="begin"/>
      </w:r>
      <w:r>
        <w:instrText xml:space="preserve"> TC "„Visual Studio“ su „GitHub Enterprise“" \l 3</w:instrText>
      </w:r>
      <w:r>
        <w:fldChar w:fldCharType="end"/>
      </w:r>
    </w:p>
    <w:p w:rsidR="004C01C6" w:rsidRDefault="002912D4">
      <w:pPr>
        <w:pStyle w:val="ProductList-Offering1SubSection"/>
        <w:outlineLvl w:val="3"/>
      </w:pPr>
      <w:bookmarkStart w:id="293" w:name="_Sec1288"/>
      <w:r>
        <w:t>1. Programos pasiekiamumas</w:t>
      </w:r>
      <w:bookmarkEnd w:id="293"/>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4C01C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C01C6" w:rsidRDefault="002912D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C6" w:rsidRDefault="002912D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4C01C6">
        <w:tc>
          <w:tcPr>
            <w:tcW w:w="4520" w:type="dxa"/>
            <w:tcBorders>
              <w:top w:val="none" w:sz="4" w:space="0" w:color="BFBFBF"/>
              <w:left w:val="none" w:sz="4" w:space="0" w:color="000000"/>
              <w:bottom w:val="dashed" w:sz="4" w:space="0" w:color="7F7F7F"/>
              <w:right w:val="none" w:sz="4" w:space="0" w:color="000000"/>
            </w:tcBorders>
          </w:tcPr>
          <w:p w:rsidR="004C01C6" w:rsidRDefault="002912D4">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520" w:type="dxa"/>
            <w:tcBorders>
              <w:top w:val="dashed" w:sz="4" w:space="0" w:color="7F7F7F"/>
              <w:left w:val="none" w:sz="4" w:space="0" w:color="000000"/>
              <w:bottom w:val="dashed" w:sz="4" w:space="0" w:color="7F7F7F"/>
              <w:right w:val="none" w:sz="4" w:space="0" w:color="000000"/>
            </w:tcBorders>
          </w:tcPr>
          <w:p w:rsidR="004C01C6" w:rsidRDefault="002912D4">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520" w:type="dxa"/>
            <w:tcBorders>
              <w:top w:val="dashed" w:sz="4" w:space="0" w:color="7F7F7F"/>
              <w:left w:val="none" w:sz="4" w:space="0" w:color="000000"/>
              <w:bottom w:val="dashed" w:sz="4" w:space="0" w:color="7F7F7F"/>
              <w:right w:val="none" w:sz="4" w:space="0" w:color="000000"/>
            </w:tcBorders>
          </w:tcPr>
          <w:p w:rsidR="004C01C6" w:rsidRDefault="002912D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r w:rsidR="004C01C6">
        <w:tc>
          <w:tcPr>
            <w:tcW w:w="4520" w:type="dxa"/>
            <w:tcBorders>
              <w:top w:val="dashed" w:sz="4" w:space="0" w:color="7F7F7F"/>
              <w:left w:val="none" w:sz="4" w:space="0" w:color="000000"/>
              <w:bottom w:val="single" w:sz="4" w:space="0" w:color="FFFFFF"/>
              <w:right w:val="none" w:sz="4" w:space="0" w:color="000000"/>
            </w:tcBorders>
          </w:tcPr>
          <w:p w:rsidR="004C01C6" w:rsidRDefault="002912D4">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C6" w:rsidRDefault="002912D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r>
    </w:tbl>
    <w:p w:rsidR="004C01C6" w:rsidRDefault="002912D4">
      <w:pPr>
        <w:pStyle w:val="ProductList-Offering1SubSection"/>
        <w:outlineLvl w:val="3"/>
      </w:pPr>
      <w:bookmarkStart w:id="294" w:name="_Sec1289"/>
      <w:r>
        <w:t>2. Informacija apie produktą</w:t>
      </w:r>
      <w:bookmarkEnd w:id="294"/>
    </w:p>
    <w:tbl>
      <w:tblPr>
        <w:tblStyle w:val="PURTable"/>
        <w:tblW w:w="0" w:type="dxa"/>
        <w:tblLook w:val="04A0" w:firstRow="1" w:lastRow="0" w:firstColumn="1" w:lastColumn="0" w:noHBand="0" w:noVBand="1"/>
      </w:tblPr>
      <w:tblGrid>
        <w:gridCol w:w="3687"/>
        <w:gridCol w:w="3611"/>
        <w:gridCol w:w="3618"/>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Pratęstas tinkamumo laikotarpis: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Reklaminiai pasiūlymai: netaikoma</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mažinti (SCE): netaikoma</w:t>
            </w:r>
          </w:p>
        </w:tc>
      </w:tr>
      <w:tr w:rsidR="004C01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2912D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4"/>
      </w:pPr>
      <w:r>
        <w:t>2.1. „GitHub Enterprise“</w:t>
      </w:r>
    </w:p>
    <w:p w:rsidR="004C01C6" w:rsidRDefault="002912D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2">
        <w:r>
          <w:rPr>
            <w:color w:val="00467F"/>
            <w:u w:val="single"/>
          </w:rPr>
          <w:t>Internete teikiamų paslaugų sąlygose</w:t>
        </w:r>
      </w:hyperlink>
      <w:r>
        <w:t>..</w:t>
      </w:r>
    </w:p>
    <w:p w:rsidR="004C01C6" w:rsidRDefault="004C01C6">
      <w:pPr>
        <w:pStyle w:val="ProductList-Body"/>
      </w:pPr>
    </w:p>
    <w:p w:rsidR="004C01C6" w:rsidRDefault="002912D4">
      <w:pPr>
        <w:pStyle w:val="ProductList-ClauseHeading"/>
        <w:outlineLvl w:val="4"/>
      </w:pPr>
      <w:r>
        <w:t>2.2 „GitHub Enterprise“ mokymas ir įvertinimas</w:t>
      </w:r>
    </w:p>
    <w:p w:rsidR="004C01C6" w:rsidRDefault="002912D4">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rsidR="004C01C6" w:rsidRDefault="004C01C6">
      <w:pPr>
        <w:pStyle w:val="ProductList-Body"/>
      </w:pPr>
    </w:p>
    <w:p w:rsidR="004C01C6" w:rsidRDefault="002912D4">
      <w:pPr>
        <w:pStyle w:val="ProductList-ClauseHeading"/>
        <w:outlineLvl w:val="4"/>
      </w:pPr>
      <w:r>
        <w:t>2.3 „Visual Studio“ licencijos sąlygos</w:t>
      </w:r>
    </w:p>
    <w:p w:rsidR="004C01C6" w:rsidRDefault="002912D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rsidR="004C01C6" w:rsidRDefault="004C01C6">
      <w:pPr>
        <w:pStyle w:val="ProductList-Body"/>
      </w:pPr>
    </w:p>
    <w:p w:rsidR="004C01C6" w:rsidRDefault="002912D4">
      <w:pPr>
        <w:pStyle w:val="ProductList-ClauseHeading"/>
        <w:outlineLvl w:val="4"/>
      </w:pPr>
      <w:r>
        <w:t>2.4 „GitHub Enterprise for Visual Studio Licenses“</w:t>
      </w:r>
    </w:p>
    <w:p w:rsidR="004C01C6" w:rsidRDefault="002912D4">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rsidR="004C01C6" w:rsidRDefault="004C01C6">
      <w:pPr>
        <w:pStyle w:val="ProductList-Body"/>
      </w:pPr>
    </w:p>
    <w:p w:rsidR="004C01C6" w:rsidRDefault="002912D4">
      <w:pPr>
        <w:pStyle w:val="ProductList-ClauseHeading"/>
        <w:outlineLvl w:val="4"/>
      </w:pPr>
      <w:r>
        <w:t>2.5 Aukštesnės versijos įsigijimo licencijos</w:t>
      </w:r>
    </w:p>
    <w:p w:rsidR="004C01C6" w:rsidRDefault="002912D4">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4C01C6">
      <w:pPr>
        <w:sectPr w:rsidR="004C01C6">
          <w:headerReference w:type="default" r:id="rId143"/>
          <w:footerReference w:type="default" r:id="rId144"/>
          <w:type w:val="continuous"/>
          <w:pgSz w:w="12240" w:h="15840" w:code="1"/>
          <w:pgMar w:top="1170" w:right="720" w:bottom="720" w:left="720" w:header="432" w:footer="288" w:gutter="0"/>
          <w:cols w:space="360"/>
        </w:sectPr>
      </w:pPr>
    </w:p>
    <w:p w:rsidR="004C01C6" w:rsidRDefault="002912D4">
      <w:pPr>
        <w:pStyle w:val="ProductList-SectionHeading"/>
        <w:pageBreakBefore/>
        <w:outlineLvl w:val="0"/>
      </w:pPr>
      <w:bookmarkStart w:id="295" w:name="_Sec549"/>
      <w:bookmarkEnd w:id="190"/>
      <w:r>
        <w:t>Sąvokų žodynas</w:t>
      </w:r>
      <w:r>
        <w:fldChar w:fldCharType="begin"/>
      </w:r>
      <w:r>
        <w:instrText xml:space="preserve"> TC "</w:instrText>
      </w:r>
      <w:bookmarkStart w:id="296" w:name="_Toc33709018"/>
      <w:r>
        <w:instrText>Sąvokų žodynas</w:instrText>
      </w:r>
      <w:bookmarkEnd w:id="296"/>
      <w:r>
        <w:instrText>" \l 1</w:instrText>
      </w:r>
      <w:r>
        <w:fldChar w:fldCharType="end"/>
      </w:r>
    </w:p>
    <w:p w:rsidR="004C01C6" w:rsidRDefault="002912D4">
      <w:pPr>
        <w:pStyle w:val="ProductList-Offering1Heading"/>
        <w:outlineLvl w:val="1"/>
      </w:pPr>
      <w:bookmarkStart w:id="297" w:name="_Sec550"/>
      <w:r>
        <w:t>Atributai</w:t>
      </w:r>
      <w:bookmarkEnd w:id="297"/>
      <w:r>
        <w:fldChar w:fldCharType="begin"/>
      </w:r>
      <w:r>
        <w:instrText xml:space="preserve"> TC "</w:instrText>
      </w:r>
      <w:bookmarkStart w:id="298" w:name="_Toc33709019"/>
      <w:r>
        <w:instrText>Atributai</w:instrText>
      </w:r>
      <w:bookmarkEnd w:id="298"/>
      <w:r>
        <w:instrText>" \l 2</w:instrText>
      </w:r>
      <w:r>
        <w:fldChar w:fldCharType="end"/>
      </w:r>
    </w:p>
    <w:p w:rsidR="004C01C6" w:rsidRDefault="002912D4">
      <w:pPr>
        <w:pStyle w:val="ProductList-BodySpaced"/>
      </w:pPr>
      <w:r>
        <w:t>Atributai yra nurodyti kiekvieno Produkto aprašo lentelėse ir jie nurodo su Produktais susijusias teises arba sąlygas.</w:t>
      </w:r>
    </w:p>
    <w:p w:rsidR="004C01C6" w:rsidRDefault="004C01C6">
      <w:pPr>
        <w:pStyle w:val="ProductList-BodySpaced"/>
      </w:pPr>
    </w:p>
    <w:p w:rsidR="004C01C6" w:rsidRDefault="002912D4">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4C01C6" w:rsidRDefault="002912D4">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4C01C6" w:rsidRDefault="002912D4">
      <w:pPr>
        <w:pStyle w:val="ProductList-BodySpaced"/>
      </w:pPr>
      <w:r>
        <w:rPr>
          <w:b/>
          <w:color w:val="00188F"/>
        </w:rPr>
        <w:t>Klientui suteikiant prieigą keliami reikalavimai</w:t>
      </w:r>
      <w:r>
        <w:t>: nurodoma, ar serverio Produktui reikia KPL, kad jį galėtų pasiekti vartotojai ir įrenginiai.</w:t>
      </w:r>
    </w:p>
    <w:p w:rsidR="004C01C6" w:rsidRDefault="002912D4">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4C01C6" w:rsidRDefault="002912D4">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4C01C6" w:rsidRDefault="002912D4">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4C01C6" w:rsidRDefault="002912D4">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rsidR="004C01C6" w:rsidRDefault="002912D4">
      <w:pPr>
        <w:pStyle w:val="ProductList-BodySpaced"/>
      </w:pPr>
      <w:r>
        <w:rPr>
          <w:b/>
          <w:color w:val="00188F"/>
        </w:rPr>
        <w:t>Perėmimo teisės</w:t>
      </w:r>
      <w:r>
        <w:t>: SA privilegija, suteikianti Klientui galimybę vykdyti pasyvius perėmimo egzempliorius, kaip aprašyta Produkto įraše.</w:t>
      </w:r>
    </w:p>
    <w:p w:rsidR="004C01C6" w:rsidRDefault="002912D4">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4C01C6" w:rsidRDefault="002912D4">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4C01C6" w:rsidRDefault="002912D4">
      <w:pPr>
        <w:pStyle w:val="ProductList-BodySpaced"/>
      </w:pPr>
      <w:r>
        <w:rPr>
          <w:b/>
          <w:color w:val="00188F"/>
        </w:rPr>
        <w:t>Licencijos sąlygos</w:t>
      </w:r>
      <w:r>
        <w:t>: Produkto diegimui ir naudojimui taikomos sąlygos.</w:t>
      </w:r>
    </w:p>
    <w:p w:rsidR="004C01C6" w:rsidRDefault="002912D4">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4C01C6" w:rsidRDefault="002912D4">
      <w:pPr>
        <w:pStyle w:val="ProductList-BodySpaced"/>
      </w:pPr>
      <w:r>
        <w:rPr>
          <w:b/>
          <w:color w:val="00188F"/>
        </w:rPr>
        <w:t>Būtinosios sąlygos</w:t>
      </w:r>
      <w:r>
        <w:t>: nurodo tam tikras papildomas sąlygas, kurių būtina laikytis norint nusipirkti Produkto licencijas.</w:t>
      </w:r>
    </w:p>
    <w:p w:rsidR="004C01C6" w:rsidRDefault="002912D4">
      <w:pPr>
        <w:pStyle w:val="ProductList-BodySpaced"/>
      </w:pPr>
      <w:r>
        <w:rPr>
          <w:b/>
          <w:color w:val="00188F"/>
        </w:rPr>
        <w:t>Būtinosios sąlygos (SA)</w:t>
      </w:r>
      <w:r>
        <w:t>:nurodo tam tikras papildomas sąlygas, kurių būtina laikytis norint nusipirkti Produktui skirtą SA apsaugą.</w:t>
      </w:r>
    </w:p>
    <w:p w:rsidR="004C01C6" w:rsidRDefault="002912D4">
      <w:pPr>
        <w:pStyle w:val="ProductList-BodySpaced"/>
      </w:pPr>
      <w:r>
        <w:rPr>
          <w:b/>
          <w:color w:val="00188F"/>
        </w:rPr>
        <w:t>Ankstesnė versija</w:t>
      </w:r>
      <w:r>
        <w:t>: ankstesnės Produkto versijos ir jų Išleidimo data.</w:t>
      </w:r>
    </w:p>
    <w:p w:rsidR="004C01C6" w:rsidRDefault="002912D4">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4C01C6" w:rsidRDefault="002912D4">
      <w:pPr>
        <w:pStyle w:val="ProductList-BodySpaced"/>
      </w:pPr>
      <w:r>
        <w:rPr>
          <w:b/>
          <w:color w:val="00188F"/>
        </w:rPr>
        <w:t>Internetinės prenumeratos programa (OSP)</w:t>
      </w:r>
      <w:r>
        <w:t>: produktą galima įsigyti per Internetinės prenumeratos programą.</w:t>
      </w:r>
    </w:p>
    <w:p w:rsidR="004C01C6" w:rsidRDefault="002912D4">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4C01C6" w:rsidRDefault="002912D4">
      <w:pPr>
        <w:pStyle w:val="ProductList-BodySpaced"/>
      </w:pPr>
      <w:r>
        <w:rPr>
          <w:b/>
          <w:color w:val="00188F"/>
        </w:rPr>
        <w:t>Konkretaus produkto licencijos sąlygos</w:t>
      </w:r>
      <w:r>
        <w:t>: nurodo, kad Produkto diegimui ir naudojimui taikomos Konkretaus produkto sąlygos pateikiamos po lentele „Naudojimo teisės“.</w:t>
      </w:r>
    </w:p>
    <w:p w:rsidR="004C01C6" w:rsidRDefault="002912D4">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4C01C6" w:rsidRDefault="002912D4">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4C01C6" w:rsidRDefault="002912D4">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4C01C6" w:rsidRDefault="002912D4">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4C01C6" w:rsidRDefault="002912D4">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4C01C6" w:rsidRDefault="002912D4">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4C01C6" w:rsidRDefault="002912D4">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4C01C6" w:rsidRDefault="002912D4">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4C01C6" w:rsidRDefault="002912D4">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4C01C6" w:rsidRDefault="002912D4">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4C01C6" w:rsidRDefault="002912D4">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4C01C6" w:rsidRDefault="002912D4">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4C01C6" w:rsidRDefault="004C01C6">
      <w:pPr>
        <w:pStyle w:val="ProductList-BodySpaced"/>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Spaced"/>
      </w:pPr>
    </w:p>
    <w:p w:rsidR="004C01C6" w:rsidRDefault="002912D4">
      <w:pPr>
        <w:pStyle w:val="ProductList-Offering1Heading"/>
        <w:outlineLvl w:val="1"/>
      </w:pPr>
      <w:bookmarkStart w:id="299" w:name="_Sec551"/>
      <w:r>
        <w:t>Langelių reikšmės</w:t>
      </w:r>
      <w:bookmarkEnd w:id="299"/>
      <w:r>
        <w:fldChar w:fldCharType="begin"/>
      </w:r>
      <w:r>
        <w:instrText xml:space="preserve"> TC "</w:instrText>
      </w:r>
      <w:bookmarkStart w:id="300" w:name="_Toc33709020"/>
      <w:r>
        <w:instrText>Langelių reikšmės</w:instrText>
      </w:r>
      <w:bookmarkEnd w:id="300"/>
      <w:r>
        <w:instrText>" \l 2</w:instrText>
      </w:r>
      <w:r>
        <w:fldChar w:fldCharType="end"/>
      </w:r>
    </w:p>
    <w:p w:rsidR="004C01C6" w:rsidRDefault="002912D4">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4C01C6" w:rsidRDefault="004C01C6">
      <w:pPr>
        <w:pStyle w:val="ProductList-BodySpaced"/>
      </w:pPr>
    </w:p>
    <w:p w:rsidR="004C01C6" w:rsidRDefault="002912D4">
      <w:pPr>
        <w:pStyle w:val="ProductList-BodySpaced"/>
      </w:pPr>
      <w:r>
        <w:rPr>
          <w:b/>
          <w:color w:val="00188F"/>
        </w:rPr>
        <w:t xml:space="preserve">A </w:t>
      </w:r>
      <w:r>
        <w:t xml:space="preserve"> – </w:t>
      </w:r>
      <w:r>
        <w:rPr>
          <w:color w:val="00188F"/>
        </w:rPr>
        <w:t>Papildomas produktas</w:t>
      </w:r>
      <w:r>
        <w:t>: Produktas siūlomas kaip Papildomas produktas.</w:t>
      </w:r>
    </w:p>
    <w:p w:rsidR="004C01C6" w:rsidRDefault="002912D4">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rsidR="004C01C6" w:rsidRDefault="002912D4">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rsidR="004C01C6" w:rsidRDefault="002912D4">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rsidR="004C01C6" w:rsidRDefault="002912D4">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rsidR="004C01C6" w:rsidRDefault="002912D4">
      <w:pPr>
        <w:pStyle w:val="ProductList-BodySpaced"/>
      </w:pPr>
      <w:r>
        <w:rPr>
          <w:b/>
          <w:color w:val="00188F"/>
        </w:rPr>
        <w:t>E</w:t>
      </w:r>
      <w:r>
        <w:t xml:space="preserve"> – </w:t>
      </w:r>
      <w:r>
        <w:rPr>
          <w:color w:val="00188F"/>
        </w:rPr>
        <w:t>Korporatyvinis produktas</w:t>
      </w:r>
      <w:r>
        <w:t>: Produktas, siūlomas kaip Korporatyvinis, bet ne kompiuterio produktas.</w:t>
      </w:r>
    </w:p>
    <w:p w:rsidR="004C01C6" w:rsidRDefault="002912D4">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4C01C6" w:rsidRDefault="002912D4">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4C01C6" w:rsidRDefault="002912D4">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4C01C6" w:rsidRDefault="002912D4">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4C01C6" w:rsidRDefault="002912D4">
      <w:pPr>
        <w:pStyle w:val="ProductList-BodySpaced"/>
      </w:pPr>
      <w:r>
        <w:rPr>
          <w:b/>
          <w:color w:val="00188F"/>
        </w:rPr>
        <w:t>OW</w:t>
      </w:r>
      <w:r>
        <w:t xml:space="preserve"> – </w:t>
      </w:r>
      <w:r>
        <w:rPr>
          <w:color w:val="00188F"/>
        </w:rPr>
        <w:t>Organizacijos mastu</w:t>
      </w:r>
      <w:r>
        <w:t>: siūloma kaip parinktis organizacijos mastu.</w:t>
      </w:r>
    </w:p>
    <w:p w:rsidR="004C01C6" w:rsidRDefault="002912D4">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4C01C6" w:rsidRDefault="002912D4">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4C01C6" w:rsidRDefault="002912D4">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4C01C6" w:rsidRDefault="002912D4">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4C01C6" w:rsidRDefault="002912D4">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4C01C6" w:rsidRDefault="002912D4">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rsidR="004C01C6" w:rsidRDefault="004C01C6">
      <w:pPr>
        <w:pStyle w:val="ProductList-BodySpaced"/>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Spaced"/>
      </w:pPr>
    </w:p>
    <w:p w:rsidR="004C01C6" w:rsidRDefault="002912D4">
      <w:pPr>
        <w:pStyle w:val="ProductList-Offering1Heading"/>
        <w:outlineLvl w:val="1"/>
      </w:pPr>
      <w:bookmarkStart w:id="301" w:name="_Sec552"/>
      <w:r>
        <w:t>Stulpelių antraštės</w:t>
      </w:r>
      <w:bookmarkEnd w:id="301"/>
      <w:r>
        <w:fldChar w:fldCharType="begin"/>
      </w:r>
      <w:r>
        <w:instrText xml:space="preserve"> TC "</w:instrText>
      </w:r>
      <w:bookmarkStart w:id="302" w:name="_Toc33709021"/>
      <w:r>
        <w:instrText>Stulpelių antraštės</w:instrText>
      </w:r>
      <w:bookmarkEnd w:id="302"/>
      <w:r>
        <w:instrText>" \l 2</w:instrText>
      </w:r>
      <w:r>
        <w:fldChar w:fldCharType="end"/>
      </w:r>
    </w:p>
    <w:p w:rsidR="004C01C6" w:rsidRDefault="002912D4">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4C01C6" w:rsidRDefault="004C01C6">
      <w:pPr>
        <w:pStyle w:val="ProductList-BodySpaced"/>
      </w:pPr>
    </w:p>
    <w:p w:rsidR="004C01C6" w:rsidRDefault="002912D4">
      <w:pPr>
        <w:pStyle w:val="ProductList-BodySpaced"/>
      </w:pPr>
      <w:r>
        <w:rPr>
          <w:b/>
          <w:color w:val="00188F"/>
        </w:rPr>
        <w:t>CSP</w:t>
      </w:r>
      <w:r>
        <w:rPr>
          <w:color w:val="000000"/>
        </w:rPr>
        <w:t xml:space="preserve">= </w:t>
      </w:r>
      <w:r>
        <w:rPr>
          <w:color w:val="00188F"/>
        </w:rPr>
        <w:t>Debesų technologijos paslaugų teikėjas.</w:t>
      </w:r>
    </w:p>
    <w:p w:rsidR="004C01C6" w:rsidRDefault="002912D4">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4C01C6" w:rsidRDefault="002912D4">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4C01C6" w:rsidRDefault="002912D4">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4C01C6" w:rsidRDefault="002912D4">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4C01C6" w:rsidRDefault="002912D4">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4C01C6" w:rsidRDefault="002912D4">
      <w:pPr>
        <w:pStyle w:val="ProductList-BodySpaced"/>
      </w:pPr>
      <w:r>
        <w:rPr>
          <w:b/>
          <w:color w:val="00188F"/>
        </w:rPr>
        <w:t>MPSA</w:t>
      </w:r>
      <w:r>
        <w:t xml:space="preserve"> – </w:t>
      </w:r>
      <w:r>
        <w:rPr>
          <w:color w:val="00188F"/>
        </w:rPr>
        <w:t>„Microsoft“ produktų ir paslaugų sutartis</w:t>
      </w:r>
      <w:r>
        <w:t>.</w:t>
      </w:r>
    </w:p>
    <w:p w:rsidR="004C01C6" w:rsidRDefault="002912D4">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4C01C6" w:rsidRDefault="002912D4">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4C01C6" w:rsidRDefault="002912D4">
      <w:pPr>
        <w:pStyle w:val="ProductList-BodySpaced"/>
      </w:pPr>
      <w:r>
        <w:rPr>
          <w:b/>
          <w:color w:val="00188F"/>
        </w:rPr>
        <w:t>OVS-ES</w:t>
      </w:r>
      <w:r>
        <w:t xml:space="preserve"> – </w:t>
      </w:r>
      <w:r>
        <w:rPr>
          <w:color w:val="00188F"/>
        </w:rPr>
        <w:t>Švietimo sprendimų atvirosios vertės prenumerata</w:t>
      </w:r>
      <w:r>
        <w:t>.</w:t>
      </w:r>
    </w:p>
    <w:p w:rsidR="004C01C6" w:rsidRDefault="002912D4">
      <w:pPr>
        <w:pStyle w:val="ProductList-BodySpaced"/>
      </w:pPr>
      <w:r>
        <w:rPr>
          <w:b/>
          <w:color w:val="00188F"/>
        </w:rPr>
        <w:t>Taškas</w:t>
      </w:r>
      <w:r>
        <w:t xml:space="preserve"> – Produktui priskirta vertė, pagal kurią apskaičiuojami bendrieji Kliento bendrojo licencijavimo sutarčiai taikomi įkainiai.</w:t>
      </w:r>
    </w:p>
    <w:p w:rsidR="004C01C6" w:rsidRDefault="002912D4">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4C01C6" w:rsidRDefault="002912D4">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4C01C6" w:rsidRDefault="004C01C6">
      <w:pPr>
        <w:pStyle w:val="ProductList-BodySpaced"/>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Spaced"/>
      </w:pPr>
    </w:p>
    <w:p w:rsidR="004C01C6" w:rsidRDefault="002912D4">
      <w:pPr>
        <w:pStyle w:val="ProductList-Offering1Heading"/>
        <w:outlineLvl w:val="1"/>
      </w:pPr>
      <w:bookmarkStart w:id="303" w:name="_Sec553"/>
      <w:r>
        <w:t>Apibrėžtys</w:t>
      </w:r>
      <w:bookmarkEnd w:id="303"/>
      <w:r>
        <w:fldChar w:fldCharType="begin"/>
      </w:r>
      <w:r>
        <w:instrText xml:space="preserve"> TC "</w:instrText>
      </w:r>
      <w:bookmarkStart w:id="304" w:name="_Toc33709022"/>
      <w:r>
        <w:instrText>Apibrėžtys</w:instrText>
      </w:r>
      <w:bookmarkEnd w:id="304"/>
      <w:r>
        <w:instrText>" \l 2</w:instrText>
      </w:r>
      <w:r>
        <w:fldChar w:fldCharType="end"/>
      </w:r>
    </w:p>
    <w:p w:rsidR="004C01C6" w:rsidRDefault="002912D4">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4C01C6" w:rsidRDefault="002912D4">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4C01C6" w:rsidRDefault="002912D4">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4C01C6" w:rsidRDefault="002912D4">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4C01C6" w:rsidRDefault="002912D4">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rsidR="004C01C6" w:rsidRDefault="002912D4">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4C01C6" w:rsidRDefault="002912D4">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4C01C6" w:rsidRDefault="002912D4">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4C01C6" w:rsidRDefault="002912D4">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4C01C6" w:rsidRDefault="002912D4">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4C01C6" w:rsidRDefault="002912D4">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4C01C6" w:rsidRDefault="002912D4">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4C01C6" w:rsidRDefault="002912D4">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rsidR="004C01C6" w:rsidRDefault="002912D4">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rsidR="004C01C6" w:rsidRDefault="002912D4">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4C01C6" w:rsidRDefault="002912D4">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4C01C6" w:rsidRDefault="002912D4">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rsidR="004C01C6" w:rsidRDefault="002912D4">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rsidR="004C01C6" w:rsidRDefault="002912D4">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4C01C6" w:rsidRDefault="002912D4">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4C01C6" w:rsidRDefault="002912D4">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4C01C6" w:rsidRDefault="002912D4">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4C01C6" w:rsidRDefault="002912D4">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4C01C6" w:rsidRDefault="002912D4">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4C01C6" w:rsidRDefault="002912D4">
      <w:pPr>
        <w:pStyle w:val="ProductList-BodySpaced"/>
      </w:pPr>
      <w:r>
        <w:rPr>
          <w:b/>
          <w:color w:val="00188F"/>
        </w:rPr>
        <w:t xml:space="preserve">Licencija </w:t>
      </w:r>
      <w:r>
        <w:t>yra teisė atsisiųsti, įdiegti, pasiekti ir naudoti Produktą.</w:t>
      </w:r>
    </w:p>
    <w:p w:rsidR="004C01C6" w:rsidRDefault="002912D4">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rsidR="004C01C6" w:rsidRDefault="002912D4">
      <w:pPr>
        <w:pStyle w:val="ProductList-BodySpaced"/>
      </w:pPr>
      <w:r>
        <w:rPr>
          <w:b/>
          <w:color w:val="00188F"/>
        </w:rPr>
        <w:t xml:space="preserve">Licencijos mobilumo naudojant Programinės įrangos naujumo garantiją Partneris </w:t>
      </w:r>
      <w:r>
        <w:t xml:space="preserve">yra juridinis asmuo, nurodytas svetainėje </w:t>
      </w:r>
      <w:hyperlink r:id="rId145">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rsidR="004C01C6" w:rsidRDefault="002912D4">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rsidR="004C01C6" w:rsidRDefault="002912D4">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4C01C6" w:rsidRDefault="002912D4">
      <w:pPr>
        <w:pStyle w:val="ProductList-BodySpaced"/>
      </w:pPr>
      <w:r>
        <w:rPr>
          <w:b/>
          <w:color w:val="00188F"/>
        </w:rPr>
        <w:t>Sąraše pateikti teikėjai</w:t>
      </w:r>
      <w:r>
        <w:t xml:space="preserve"> apima subjektus, kuriuos „Microsoft” nurodė adresu </w:t>
      </w:r>
      <w:hyperlink r:id="rId146">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7">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rsidR="004C01C6" w:rsidRDefault="002912D4">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4C01C6" w:rsidRDefault="002912D4">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4C01C6" w:rsidRDefault="002912D4">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4C01C6" w:rsidRDefault="002912D4">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4C01C6" w:rsidRDefault="002912D4">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4C01C6" w:rsidRDefault="002912D4">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4C01C6" w:rsidRDefault="002912D4">
      <w:pPr>
        <w:pStyle w:val="ProductList-BodySpaced"/>
      </w:pPr>
      <w:r>
        <w:rPr>
          <w:b/>
          <w:color w:val="00188F"/>
        </w:rPr>
        <w:t xml:space="preserve">Fizinis procesorius </w:t>
      </w:r>
      <w:r>
        <w:t>reiškia fizinės aparatūros sistemos procesorių.</w:t>
      </w:r>
    </w:p>
    <w:p w:rsidR="004C01C6" w:rsidRDefault="002912D4">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4C01C6" w:rsidRDefault="002912D4">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rsidR="004C01C6" w:rsidRDefault="002912D4">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4C01C6" w:rsidRDefault="002912D4">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4C01C6" w:rsidRDefault="002912D4">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4C01C6" w:rsidRDefault="002912D4">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4C01C6" w:rsidRDefault="002912D4">
      <w:pPr>
        <w:pStyle w:val="ProductList-BodySpaced"/>
      </w:pPr>
      <w:r>
        <w:rPr>
          <w:b/>
          <w:color w:val="00188F"/>
        </w:rPr>
        <w:t>Serveris</w:t>
      </w:r>
      <w:r>
        <w:t xml:space="preserve"> reiškia fizinę aparatūros sistemą, kurioje galima paleisti serverio programinę įrangą.</w:t>
      </w:r>
    </w:p>
    <w:p w:rsidR="004C01C6" w:rsidRDefault="002912D4">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4C01C6" w:rsidRDefault="002912D4">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4C01C6" w:rsidRDefault="002912D4">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4C01C6" w:rsidRDefault="002912D4">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4C01C6" w:rsidRDefault="002912D4">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4C01C6" w:rsidRDefault="002912D4">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4C01C6" w:rsidRDefault="002912D4">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4C01C6" w:rsidRDefault="002912D4">
      <w:pPr>
        <w:pStyle w:val="ProductList-BodySpaced"/>
      </w:pPr>
      <w:r>
        <w:t>„Internet Web“ sprendimuose esanti programinė įranga naudojama norint paleisti:</w:t>
      </w:r>
    </w:p>
    <w:p w:rsidR="004C01C6" w:rsidRDefault="002912D4" w:rsidP="002912D4">
      <w:pPr>
        <w:pStyle w:val="ProductList-Bullet"/>
        <w:numPr>
          <w:ilvl w:val="0"/>
          <w:numId w:val="53"/>
        </w:numPr>
      </w:pPr>
      <w:r>
        <w:t>žiniatinklio serverio programinę įrangą (pvz., „Microsoft“ informacines interneto paslaugas) ir valdymo arba saugos agentus (pvz., agentą „System Center Operations Manager“);</w:t>
      </w:r>
    </w:p>
    <w:p w:rsidR="004C01C6" w:rsidRDefault="002912D4" w:rsidP="002912D4">
      <w:pPr>
        <w:pStyle w:val="ProductList-Bullet"/>
        <w:numPr>
          <w:ilvl w:val="0"/>
          <w:numId w:val="53"/>
        </w:numPr>
      </w:pPr>
      <w:r>
        <w:t>duomenų bazės modulio programinę įrangą (pvz., „Microsoft SQL Server“) tik „Internet Web“ sprendimams palaikyti;</w:t>
      </w:r>
    </w:p>
    <w:p w:rsidR="004C01C6" w:rsidRDefault="002912D4" w:rsidP="002912D4">
      <w:pPr>
        <w:pStyle w:val="ProductList-Bullet"/>
        <w:numPr>
          <w:ilvl w:val="0"/>
          <w:numId w:val="53"/>
        </w:numPr>
      </w:pPr>
      <w:r>
        <w:t>domenų vardų sistemos (DNS) tarnybą IP adresų interneto vardams nustatyti, su sąlyga, kad tai ne vienintelė to programinės įrangos egzemplioriaus funkcija.</w:t>
      </w:r>
    </w:p>
    <w:p w:rsidR="004C01C6" w:rsidRDefault="002912D4">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4C01C6" w:rsidRDefault="002912D4">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4C01C6" w:rsidRDefault="002912D4">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4C01C6" w:rsidRDefault="004C01C6">
      <w:pPr>
        <w:pStyle w:val="ProductList-BodySpaced"/>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Spaced"/>
      </w:pPr>
    </w:p>
    <w:p w:rsidR="004C01C6" w:rsidRDefault="004C01C6">
      <w:pPr>
        <w:sectPr w:rsidR="004C01C6">
          <w:headerReference w:type="default" r:id="rId148"/>
          <w:footerReference w:type="default" r:id="rId149"/>
          <w:type w:val="continuous"/>
          <w:pgSz w:w="12240" w:h="15840" w:code="1"/>
          <w:pgMar w:top="1170" w:right="720" w:bottom="720" w:left="720" w:header="432" w:footer="288" w:gutter="0"/>
          <w:cols w:space="360"/>
        </w:sectPr>
      </w:pPr>
    </w:p>
    <w:p w:rsidR="004C01C6" w:rsidRDefault="002912D4">
      <w:pPr>
        <w:pStyle w:val="ProductList-SectionHeading"/>
        <w:pageBreakBefore/>
        <w:outlineLvl w:val="0"/>
      </w:pPr>
      <w:bookmarkStart w:id="305" w:name="_Sec591"/>
      <w:bookmarkEnd w:id="295"/>
      <w:r>
        <w:t>A priedas – KPL / ML atitinkančios licencijos</w:t>
      </w:r>
      <w:r>
        <w:fldChar w:fldCharType="begin"/>
      </w:r>
      <w:r>
        <w:instrText xml:space="preserve"> TC "</w:instrText>
      </w:r>
      <w:bookmarkStart w:id="306" w:name="_Toc33709023"/>
      <w:r>
        <w:instrText>A priedas – KPL / ML atitinkančios licencijos</w:instrText>
      </w:r>
      <w:bookmarkEnd w:id="306"/>
      <w:r>
        <w:instrText>" \l 1</w:instrText>
      </w:r>
      <w:r>
        <w:fldChar w:fldCharType="end"/>
      </w:r>
    </w:p>
    <w:p w:rsidR="004C01C6" w:rsidRDefault="002912D4">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4C01C6" w:rsidRDefault="004C01C6">
      <w:pPr>
        <w:pStyle w:val="ProductList-Body"/>
      </w:pPr>
    </w:p>
    <w:tbl>
      <w:tblPr>
        <w:tblStyle w:val="PURTable"/>
        <w:tblW w:w="0" w:type="dxa"/>
        <w:tblLook w:val="04A0" w:firstRow="1" w:lastRow="0" w:firstColumn="1" w:lastColumn="0" w:noHBand="0" w:noVBand="1"/>
      </w:tblPr>
      <w:tblGrid>
        <w:gridCol w:w="1121"/>
        <w:gridCol w:w="268"/>
        <w:gridCol w:w="409"/>
        <w:gridCol w:w="409"/>
        <w:gridCol w:w="587"/>
        <w:gridCol w:w="571"/>
        <w:gridCol w:w="578"/>
        <w:gridCol w:w="578"/>
        <w:gridCol w:w="571"/>
        <w:gridCol w:w="587"/>
        <w:gridCol w:w="571"/>
        <w:gridCol w:w="578"/>
        <w:gridCol w:w="578"/>
        <w:gridCol w:w="571"/>
        <w:gridCol w:w="442"/>
        <w:gridCol w:w="372"/>
        <w:gridCol w:w="768"/>
        <w:gridCol w:w="279"/>
        <w:gridCol w:w="279"/>
        <w:gridCol w:w="263"/>
        <w:gridCol w:w="268"/>
        <w:gridCol w:w="268"/>
      </w:tblGrid>
      <w:tr w:rsidR="004C01C6">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4C01C6" w:rsidRDefault="004C01C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C01C6" w:rsidRDefault="002912D4">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C01C6" w:rsidRDefault="002912D4">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C01C6" w:rsidRDefault="002912D4">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C01C6" w:rsidRDefault="002912D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C01C6" w:rsidRDefault="002912D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C01C6" w:rsidRDefault="002912D4">
            <w:pPr>
              <w:pStyle w:val="ProductList-TableBody"/>
              <w:jc w:val="center"/>
            </w:pPr>
            <w:r>
              <w:rPr>
                <w:color w:val="FFFFFF"/>
              </w:rPr>
              <w:t>„Microsoft 365‟</w:t>
            </w:r>
          </w:p>
        </w:tc>
      </w:tr>
      <w:tr w:rsidR="004C01C6">
        <w:tc>
          <w:tcPr>
            <w:tcW w:w="360" w:type="dxa"/>
            <w:tcBorders>
              <w:top w:val="none" w:sz="4" w:space="0" w:color="BFBFBF"/>
              <w:left w:val="none" w:sz="24" w:space="0" w:color="808080"/>
              <w:bottom w:val="single" w:sz="4" w:space="0" w:color="FFFFFF"/>
              <w:right w:val="single" w:sz="6" w:space="0" w:color="FFFFFF"/>
            </w:tcBorders>
          </w:tcPr>
          <w:p w:rsidR="004C01C6" w:rsidRDefault="002912D4">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01C6" w:rsidRDefault="002912D4">
            <w:pPr>
              <w:pStyle w:val="ProductList-TableBody"/>
              <w:jc w:val="center"/>
            </w:pPr>
            <w:r>
              <w:rPr>
                <w:color w:val="FFFFFF"/>
              </w:rPr>
              <w:t>E5</w:t>
            </w:r>
          </w:p>
        </w:tc>
      </w:tr>
      <w:tr w:rsidR="004C01C6">
        <w:tc>
          <w:tcPr>
            <w:tcW w:w="360" w:type="dxa"/>
            <w:gridSpan w:val="15"/>
            <w:tcBorders>
              <w:top w:val="single" w:sz="4" w:space="0" w:color="FFFFFF"/>
              <w:left w:val="single" w:sz="6" w:space="0" w:color="FFFFFF"/>
              <w:bottom w:val="single" w:sz="4" w:space="0" w:color="FFFFFF"/>
              <w:right w:val="single" w:sz="6" w:space="0" w:color="FFFFFF"/>
            </w:tcBorders>
          </w:tcPr>
          <w:p w:rsidR="004C01C6" w:rsidRDefault="002912D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793">
              <w:r w:rsidR="002912D4">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single" w:sz="4" w:space="0" w:color="FFFFFF"/>
              <w:right w:val="single" w:sz="6" w:space="0" w:color="FFFFFF"/>
            </w:tcBorders>
          </w:tcPr>
          <w:p w:rsidR="004C01C6" w:rsidRDefault="0072725B">
            <w:pPr>
              <w:pStyle w:val="ProductList-TableBody"/>
            </w:pPr>
            <w:hyperlink w:anchor="_Sec793">
              <w:r w:rsidR="002912D4">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5"/>
            <w:tcBorders>
              <w:top w:val="single" w:sz="4" w:space="0" w:color="FFFFFF"/>
              <w:left w:val="single" w:sz="6" w:space="0" w:color="FFFFFF"/>
              <w:bottom w:val="single" w:sz="4" w:space="0" w:color="FFFFFF"/>
              <w:right w:val="single" w:sz="6" w:space="0" w:color="FFFFFF"/>
            </w:tcBorders>
          </w:tcPr>
          <w:p w:rsidR="004C01C6" w:rsidRDefault="002912D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793">
              <w:r w:rsidR="002912D4">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single" w:sz="4" w:space="0" w:color="FFFFFF"/>
              <w:right w:val="single" w:sz="6" w:space="0" w:color="FFFFFF"/>
            </w:tcBorders>
          </w:tcPr>
          <w:p w:rsidR="004C01C6" w:rsidRDefault="0072725B">
            <w:pPr>
              <w:pStyle w:val="ProductList-TableBody"/>
            </w:pPr>
            <w:hyperlink w:anchor="_Sec793">
              <w:r w:rsidR="002912D4">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5"/>
            <w:tcBorders>
              <w:top w:val="single" w:sz="4" w:space="0" w:color="FFFFFF"/>
              <w:left w:val="single" w:sz="6" w:space="0" w:color="FFFFFF"/>
              <w:bottom w:val="single" w:sz="4" w:space="0" w:color="FFFFFF"/>
              <w:right w:val="single" w:sz="6" w:space="0" w:color="FFFFFF"/>
            </w:tcBorders>
          </w:tcPr>
          <w:p w:rsidR="004C01C6" w:rsidRDefault="002912D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798">
              <w:r w:rsidR="002912D4">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single" w:sz="4" w:space="0" w:color="FFFFFF"/>
              <w:right w:val="single" w:sz="6" w:space="0" w:color="FFFFFF"/>
            </w:tcBorders>
          </w:tcPr>
          <w:p w:rsidR="004C01C6" w:rsidRDefault="0072725B">
            <w:pPr>
              <w:pStyle w:val="ProductList-TableBody"/>
            </w:pPr>
            <w:hyperlink w:anchor="_Sec798">
              <w:r w:rsidR="002912D4">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5"/>
            <w:tcBorders>
              <w:top w:val="single" w:sz="4" w:space="0" w:color="FFFFFF"/>
              <w:left w:val="single" w:sz="6" w:space="0" w:color="FFFFFF"/>
              <w:bottom w:val="single" w:sz="4" w:space="0" w:color="FFFFFF"/>
              <w:right w:val="single" w:sz="6" w:space="0" w:color="FFFFFF"/>
            </w:tcBorders>
          </w:tcPr>
          <w:p w:rsidR="004C01C6" w:rsidRDefault="002912D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dashed" w:sz="4" w:space="0" w:color="BFBFBF"/>
              <w:left w:val="none" w:sz="24" w:space="0" w:color="808080"/>
              <w:bottom w:val="single" w:sz="4" w:space="0" w:color="FFFFFF"/>
              <w:right w:val="single" w:sz="6" w:space="0" w:color="FFFFFF"/>
            </w:tcBorders>
          </w:tcPr>
          <w:p w:rsidR="004C01C6" w:rsidRDefault="0072725B">
            <w:pPr>
              <w:pStyle w:val="ProductList-TableBody"/>
            </w:pPr>
            <w:hyperlink w:anchor="_Sec798">
              <w:r w:rsidR="002912D4">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5"/>
            <w:tcBorders>
              <w:top w:val="single" w:sz="4" w:space="0" w:color="FFFFFF"/>
              <w:left w:val="single" w:sz="6" w:space="0" w:color="FFFFFF"/>
              <w:bottom w:val="single" w:sz="4" w:space="0" w:color="FFFFFF"/>
              <w:right w:val="single" w:sz="6" w:space="0" w:color="FFFFFF"/>
            </w:tcBorders>
          </w:tcPr>
          <w:p w:rsidR="004C01C6" w:rsidRDefault="002912D4">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799">
              <w:r w:rsidR="002912D4">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799">
              <w:r w:rsidR="002912D4">
                <w:rPr>
                  <w:color w:val="00467F"/>
                  <w:u w:val="single"/>
                </w:rPr>
                <w:t>Papildomos</w:t>
              </w:r>
            </w:hyperlink>
            <w:r w:rsidR="002912D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single" w:sz="4" w:space="0" w:color="FFFFFF"/>
              <w:right w:val="single" w:sz="6" w:space="0" w:color="FFFFFF"/>
            </w:tcBorders>
          </w:tcPr>
          <w:p w:rsidR="004C01C6" w:rsidRDefault="0072725B">
            <w:pPr>
              <w:pStyle w:val="ProductList-TableBody"/>
            </w:pPr>
            <w:hyperlink w:anchor="_Sec799">
              <w:r w:rsidR="002912D4">
                <w:rPr>
                  <w:color w:val="00467F"/>
                  <w:u w:val="single"/>
                </w:rPr>
                <w:t>Papildomos</w:t>
              </w:r>
            </w:hyperlink>
            <w:r w:rsidR="002912D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5"/>
            <w:tcBorders>
              <w:top w:val="single" w:sz="4" w:space="0" w:color="FFFFFF"/>
              <w:left w:val="single" w:sz="6" w:space="0" w:color="FFFFFF"/>
              <w:bottom w:val="single" w:sz="4" w:space="0" w:color="FFFFFF"/>
              <w:right w:val="single" w:sz="6" w:space="0" w:color="FFFFFF"/>
            </w:tcBorders>
          </w:tcPr>
          <w:p w:rsidR="004C01C6" w:rsidRDefault="002912D4">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800">
              <w:r w:rsidR="002912D4">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single" w:sz="4" w:space="0" w:color="FFFFFF"/>
              <w:right w:val="single" w:sz="6" w:space="0" w:color="FFFFFF"/>
            </w:tcBorders>
          </w:tcPr>
          <w:p w:rsidR="004C01C6" w:rsidRDefault="0072725B">
            <w:pPr>
              <w:pStyle w:val="ProductList-TableBody"/>
            </w:pPr>
            <w:hyperlink w:anchor="_Sec800">
              <w:r w:rsidR="002912D4">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5"/>
            <w:tcBorders>
              <w:top w:val="single" w:sz="4" w:space="0" w:color="FFFFFF"/>
              <w:left w:val="single" w:sz="6" w:space="0" w:color="FFFFFF"/>
              <w:bottom w:val="single" w:sz="4" w:space="0" w:color="FFFFFF"/>
              <w:right w:val="single" w:sz="6" w:space="0" w:color="FFFFFF"/>
            </w:tcBorders>
          </w:tcPr>
          <w:p w:rsidR="004C01C6" w:rsidRDefault="002912D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807">
              <w:r w:rsidR="002912D4">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807">
              <w:r w:rsidR="002912D4">
                <w:rPr>
                  <w:color w:val="00467F"/>
                  <w:u w:val="single"/>
                </w:rPr>
                <w:t>Papildomos</w:t>
              </w:r>
            </w:hyperlink>
            <w:r w:rsidR="002912D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single" w:sz="4" w:space="0" w:color="FFFFFF"/>
              <w:right w:val="single" w:sz="6" w:space="0" w:color="FFFFFF"/>
            </w:tcBorders>
          </w:tcPr>
          <w:p w:rsidR="004C01C6" w:rsidRDefault="0072725B">
            <w:pPr>
              <w:pStyle w:val="ProductList-TableBody"/>
            </w:pPr>
            <w:hyperlink w:anchor="_Sec807">
              <w:r w:rsidR="002912D4">
                <w:rPr>
                  <w:color w:val="00467F"/>
                  <w:u w:val="single"/>
                </w:rPr>
                <w:t>Papildomos</w:t>
              </w:r>
            </w:hyperlink>
            <w:r w:rsidR="002912D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5"/>
            <w:tcBorders>
              <w:top w:val="single" w:sz="4" w:space="0" w:color="FFFFFF"/>
              <w:left w:val="single" w:sz="6" w:space="0" w:color="FFFFFF"/>
              <w:bottom w:val="single" w:sz="4" w:space="0" w:color="FFFFFF"/>
              <w:right w:val="single" w:sz="6" w:space="0" w:color="FFFFFF"/>
            </w:tcBorders>
          </w:tcPr>
          <w:p w:rsidR="004C01C6" w:rsidRDefault="002912D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807">
              <w:r w:rsidR="002912D4">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dashed" w:sz="4" w:space="0" w:color="BFBFBF"/>
              <w:right w:val="single" w:sz="6" w:space="0" w:color="FFFFFF"/>
            </w:tcBorders>
          </w:tcPr>
          <w:p w:rsidR="004C01C6" w:rsidRDefault="0072725B">
            <w:pPr>
              <w:pStyle w:val="ProductList-TableBody"/>
            </w:pPr>
            <w:hyperlink w:anchor="_Sec807">
              <w:r w:rsidR="002912D4">
                <w:rPr>
                  <w:color w:val="00467F"/>
                  <w:u w:val="single"/>
                </w:rPr>
                <w:t>Papildomos</w:t>
              </w:r>
            </w:hyperlink>
            <w:r w:rsidR="002912D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tcBorders>
              <w:top w:val="dashed" w:sz="4" w:space="0" w:color="BFBFBF"/>
              <w:left w:val="none" w:sz="24" w:space="0" w:color="808080"/>
              <w:bottom w:val="single" w:sz="4" w:space="0" w:color="FFFFFF"/>
              <w:right w:val="single" w:sz="6" w:space="0" w:color="FFFFFF"/>
            </w:tcBorders>
          </w:tcPr>
          <w:p w:rsidR="004C01C6" w:rsidRDefault="0072725B">
            <w:pPr>
              <w:pStyle w:val="ProductList-TableBody"/>
            </w:pPr>
            <w:hyperlink w:anchor="_Sec807">
              <w:r w:rsidR="002912D4">
                <w:rPr>
                  <w:color w:val="00467F"/>
                  <w:u w:val="single"/>
                </w:rPr>
                <w:t>Papildomos</w:t>
              </w:r>
            </w:hyperlink>
            <w:r w:rsidR="002912D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5"/>
            <w:tcBorders>
              <w:top w:val="single" w:sz="4" w:space="0" w:color="FFFFFF"/>
              <w:left w:val="single" w:sz="6" w:space="0" w:color="FFFFFF"/>
              <w:bottom w:val="none" w:sz="24" w:space="0" w:color="808080"/>
              <w:right w:val="single" w:sz="6" w:space="0" w:color="FFFFFF"/>
            </w:tcBorders>
          </w:tcPr>
          <w:p w:rsidR="004C01C6" w:rsidRDefault="002912D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none" w:sz="24" w:space="0" w:color="808080"/>
              <w:left w:val="none" w:sz="24" w:space="0" w:color="808080"/>
              <w:bottom w:val="single" w:sz="4" w:space="0" w:color="FFFFFF"/>
              <w:right w:val="single" w:sz="6" w:space="0" w:color="FFFFFF"/>
            </w:tcBorders>
          </w:tcPr>
          <w:p w:rsidR="004C01C6" w:rsidRDefault="0072725B">
            <w:pPr>
              <w:pStyle w:val="ProductList-TableBody"/>
            </w:pPr>
            <w:hyperlink w:anchor="_Sec801">
              <w:r w:rsidR="002912D4">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5"/>
            <w:tcBorders>
              <w:top w:val="single" w:sz="4" w:space="0" w:color="FFFFFF"/>
              <w:left w:val="single" w:sz="6" w:space="0" w:color="FFFFFF"/>
              <w:bottom w:val="none" w:sz="24" w:space="0" w:color="808080"/>
              <w:right w:val="single" w:sz="6" w:space="0" w:color="FFFFFF"/>
            </w:tcBorders>
          </w:tcPr>
          <w:p w:rsidR="004C01C6" w:rsidRDefault="002912D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01C6" w:rsidRDefault="004C01C6">
            <w:pPr>
              <w:pStyle w:val="ProductList-TableBody"/>
            </w:pPr>
          </w:p>
        </w:tc>
      </w:tr>
      <w:tr w:rsidR="004C01C6">
        <w:tc>
          <w:tcPr>
            <w:tcW w:w="360" w:type="dxa"/>
            <w:tcBorders>
              <w:top w:val="none" w:sz="24" w:space="0" w:color="808080"/>
              <w:left w:val="none" w:sz="24" w:space="0" w:color="808080"/>
              <w:bottom w:val="none" w:sz="4" w:space="0" w:color="6E6E6E"/>
              <w:right w:val="single" w:sz="6" w:space="0" w:color="FFFFFF"/>
            </w:tcBorders>
          </w:tcPr>
          <w:p w:rsidR="004C01C6" w:rsidRDefault="0072725B">
            <w:pPr>
              <w:pStyle w:val="ProductList-TableBody"/>
            </w:pPr>
            <w:hyperlink w:anchor="_Sec802">
              <w:r w:rsidR="002912D4">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4C01C6" w:rsidRDefault="002912D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C01C6" w:rsidRDefault="004C01C6">
            <w:pPr>
              <w:pStyle w:val="ProductList-TableBody"/>
              <w:jc w:val="center"/>
            </w:pPr>
          </w:p>
        </w:tc>
      </w:tr>
      <w:tr w:rsidR="004C01C6">
        <w:tc>
          <w:tcPr>
            <w:tcW w:w="360" w:type="dxa"/>
            <w:tcBorders>
              <w:top w:val="none" w:sz="4" w:space="0" w:color="6E6E6E"/>
              <w:left w:val="none" w:sz="24" w:space="0" w:color="808080"/>
              <w:bottom w:val="none" w:sz="4" w:space="0" w:color="6E6E6E"/>
              <w:right w:val="single" w:sz="6" w:space="0" w:color="FFFFFF"/>
            </w:tcBorders>
          </w:tcPr>
          <w:p w:rsidR="004C01C6" w:rsidRDefault="0072725B">
            <w:pPr>
              <w:pStyle w:val="ProductList-TableBody"/>
            </w:pPr>
            <w:hyperlink w:anchor="_Sec802">
              <w:r w:rsidR="002912D4">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r w:rsidR="004C01C6">
        <w:tc>
          <w:tcPr>
            <w:tcW w:w="360" w:type="dxa"/>
            <w:gridSpan w:val="13"/>
            <w:tcBorders>
              <w:top w:val="none" w:sz="4" w:space="0" w:color="6E6E6E"/>
              <w:left w:val="single" w:sz="6" w:space="0" w:color="FFFFFF"/>
              <w:bottom w:val="none" w:sz="4" w:space="0" w:color="6E6E6E"/>
              <w:right w:val="single" w:sz="6" w:space="0" w:color="FFFFFF"/>
            </w:tcBorders>
          </w:tcPr>
          <w:p w:rsidR="004C01C6" w:rsidRDefault="002912D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C01C6" w:rsidRDefault="004C01C6">
            <w:pPr>
              <w:pStyle w:val="ProductList-TableBody"/>
              <w:jc w:val="center"/>
            </w:pPr>
          </w:p>
        </w:tc>
      </w:tr>
      <w:tr w:rsidR="004C01C6">
        <w:tc>
          <w:tcPr>
            <w:tcW w:w="360" w:type="dxa"/>
            <w:tcBorders>
              <w:top w:val="none" w:sz="4" w:space="0" w:color="6E6E6E"/>
              <w:left w:val="none" w:sz="24" w:space="0" w:color="808080"/>
              <w:bottom w:val="none" w:sz="4" w:space="0" w:color="6E6E6E"/>
              <w:right w:val="single" w:sz="6" w:space="0" w:color="FFFFFF"/>
            </w:tcBorders>
          </w:tcPr>
          <w:p w:rsidR="004C01C6" w:rsidRDefault="0072725B">
            <w:pPr>
              <w:pStyle w:val="ProductList-TableBody"/>
            </w:pPr>
            <w:hyperlink r:id="rId150">
              <w:r w:rsidR="002912D4">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01C6" w:rsidRDefault="004C0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01C6" w:rsidRDefault="004C01C6">
            <w:pPr>
              <w:pStyle w:val="ProductList-TableBody"/>
              <w:jc w:val="center"/>
            </w:pPr>
          </w:p>
        </w:tc>
      </w:tr>
    </w:tbl>
    <w:p w:rsidR="004C01C6" w:rsidRDefault="002912D4">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rsidR="004C01C6" w:rsidRDefault="002912D4">
      <w:pPr>
        <w:pStyle w:val="ProductList-SectionHeading"/>
        <w:pageBreakBefore/>
        <w:outlineLvl w:val="0"/>
      </w:pPr>
      <w:bookmarkStart w:id="307" w:name="_Sec564"/>
      <w:bookmarkEnd w:id="305"/>
      <w:r>
        <w:t>B priedas – Programinės įrangos naujumo garantija</w:t>
      </w:r>
      <w:r>
        <w:fldChar w:fldCharType="begin"/>
      </w:r>
      <w:r>
        <w:instrText xml:space="preserve"> TC "</w:instrText>
      </w:r>
      <w:bookmarkStart w:id="308" w:name="_Toc33709024"/>
      <w:r>
        <w:instrText>B priedas – Programinės įrangos naujumo garantija</w:instrText>
      </w:r>
      <w:bookmarkEnd w:id="308"/>
      <w:r>
        <w:instrText>" \l 1</w:instrText>
      </w:r>
      <w:r>
        <w:fldChar w:fldCharType="end"/>
      </w:r>
    </w:p>
    <w:p w:rsidR="004C01C6" w:rsidRDefault="002912D4">
      <w:pPr>
        <w:pStyle w:val="ProductList-Offering1Heading"/>
        <w:outlineLvl w:val="1"/>
      </w:pPr>
      <w:bookmarkStart w:id="309" w:name="_Sec573"/>
      <w:r>
        <w:t>Programinės įrangos naujumo garantijos pirkimas</w:t>
      </w:r>
      <w:bookmarkEnd w:id="309"/>
      <w:r>
        <w:fldChar w:fldCharType="begin"/>
      </w:r>
      <w:r>
        <w:instrText xml:space="preserve"> TC "</w:instrText>
      </w:r>
      <w:bookmarkStart w:id="310" w:name="_Toc33709025"/>
      <w:r>
        <w:instrText>Programinės įrangos naujumo garantijos pirkimas</w:instrText>
      </w:r>
      <w:bookmarkEnd w:id="310"/>
      <w:r>
        <w:instrText>" \l 2</w:instrText>
      </w:r>
      <w:r>
        <w:fldChar w:fldCharType="end"/>
      </w:r>
    </w:p>
    <w:p w:rsidR="004C01C6" w:rsidRDefault="002912D4">
      <w:pPr>
        <w:pStyle w:val="ProductList-Body"/>
      </w:pPr>
      <w:r>
        <w:t xml:space="preserve">Yra trys įsipareigojimų lygiai, iš kurių gali rinktis Klientas įsigydamas SA; jie gali skirtis priklausomai nuo programos. Klientas gali: </w:t>
      </w:r>
    </w:p>
    <w:p w:rsidR="004C01C6" w:rsidRDefault="002912D4" w:rsidP="002912D4">
      <w:pPr>
        <w:pStyle w:val="ProductList-Bullet"/>
        <w:numPr>
          <w:ilvl w:val="0"/>
          <w:numId w:val="54"/>
        </w:numPr>
      </w:pPr>
      <w:r>
        <w:t xml:space="preserve">Įsipareigoti pridėti SA prie visų platformos produktų. </w:t>
      </w:r>
    </w:p>
    <w:p w:rsidR="004C01C6" w:rsidRDefault="002912D4" w:rsidP="002912D4">
      <w:pPr>
        <w:pStyle w:val="ProductList-Bullet"/>
        <w:numPr>
          <w:ilvl w:val="0"/>
          <w:numId w:val="54"/>
        </w:numPr>
      </w:pPr>
      <w:r>
        <w:t xml:space="preserve">Įsipareigoti pridėti SA prie visų pirkinių tam tikrame produktų telkinyje (programose, sistemose ar serveriuose), dar vadinama Programinės įrangos naujumo garantijos naryste (NPĮNG). </w:t>
      </w:r>
    </w:p>
    <w:p w:rsidR="004C01C6" w:rsidRDefault="002912D4" w:rsidP="002912D4">
      <w:pPr>
        <w:pStyle w:val="ProductList-Bullet"/>
        <w:numPr>
          <w:ilvl w:val="0"/>
          <w:numId w:val="54"/>
        </w:numPr>
      </w:pPr>
      <w:r>
        <w:t>Nusipirkti atskirų produktų SA neįsipareigodamas plėsti SA naudojimą kitiems produktams.</w:t>
      </w:r>
    </w:p>
    <w:p w:rsidR="004C01C6" w:rsidRDefault="004C01C6">
      <w:pPr>
        <w:pStyle w:val="ProductList-Body"/>
      </w:pPr>
    </w:p>
    <w:p w:rsidR="004C01C6" w:rsidRDefault="002912D4">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4C01C6" w:rsidRDefault="004C01C6">
      <w:pPr>
        <w:pStyle w:val="ProductList-Body"/>
      </w:pPr>
    </w:p>
    <w:p w:rsidR="004C01C6" w:rsidRDefault="002912D4">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4C01C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C01C6" w:rsidRDefault="002912D4">
            <w:pPr>
              <w:pStyle w:val="ProductList-TableBody"/>
              <w:jc w:val="center"/>
            </w:pPr>
            <w:r>
              <w:rPr>
                <w:color w:val="FFFFFF"/>
              </w:rPr>
              <w:t>Programos</w:t>
            </w:r>
          </w:p>
        </w:tc>
      </w:tr>
      <w:tr w:rsidR="004C01C6">
        <w:tc>
          <w:tcPr>
            <w:tcW w:w="24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4C01C6" w:rsidRDefault="002912D4">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4C01C6">
        <w:tc>
          <w:tcPr>
            <w:tcW w:w="24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SA teikiama</w:t>
            </w:r>
          </w:p>
        </w:tc>
        <w:tc>
          <w:tcPr>
            <w:tcW w:w="0" w:type="auto"/>
            <w:vMerge/>
          </w:tcPr>
          <w:p w:rsidR="004C01C6" w:rsidRDefault="004C01C6"/>
        </w:tc>
      </w:tr>
    </w:tbl>
    <w:p w:rsidR="004C01C6" w:rsidRDefault="004C01C6">
      <w:pPr>
        <w:pStyle w:val="ProductList-Body"/>
      </w:pPr>
    </w:p>
    <w:p w:rsidR="004C01C6" w:rsidRDefault="002912D4">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rsidR="004C01C6" w:rsidRDefault="004C01C6">
      <w:pPr>
        <w:pStyle w:val="ProductList-Body"/>
      </w:pPr>
    </w:p>
    <w:p w:rsidR="004C01C6" w:rsidRDefault="002912D4">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rsidR="004C01C6" w:rsidRDefault="004C01C6">
      <w:pPr>
        <w:pStyle w:val="ProductList-Body"/>
      </w:pPr>
    </w:p>
    <w:p w:rsidR="004C01C6" w:rsidRDefault="002912D4">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
        <w:outlineLvl w:val="1"/>
      </w:pPr>
      <w:bookmarkStart w:id="311" w:name="_Sec574"/>
      <w:r>
        <w:t>Programinės įrangos naujumo garantijos atnaujinimas</w:t>
      </w:r>
      <w:bookmarkEnd w:id="311"/>
      <w:r>
        <w:fldChar w:fldCharType="begin"/>
      </w:r>
      <w:r>
        <w:instrText xml:space="preserve"> TC "</w:instrText>
      </w:r>
      <w:bookmarkStart w:id="312" w:name="_Toc33709026"/>
      <w:r>
        <w:instrText>Programinės įrangos naujumo garantijos atnaujinimas</w:instrText>
      </w:r>
      <w:bookmarkEnd w:id="312"/>
      <w:r>
        <w:instrText>" \l 2</w:instrText>
      </w:r>
      <w:r>
        <w:fldChar w:fldCharType="end"/>
      </w:r>
    </w:p>
    <w:p w:rsidR="004C01C6" w:rsidRDefault="002912D4">
      <w:pPr>
        <w:pStyle w:val="ProductList-ClauseHeading"/>
        <w:outlineLvl w:val="2"/>
      </w:pPr>
      <w:r>
        <w:t>Taikymo pagal tą pačią Sutartį atnaujinimas</w:t>
      </w:r>
    </w:p>
    <w:p w:rsidR="004C01C6" w:rsidRDefault="002912D4">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4C01C6" w:rsidRDefault="004C01C6">
      <w:pPr>
        <w:pStyle w:val="ProductList-Body"/>
      </w:pPr>
    </w:p>
    <w:p w:rsidR="004C01C6" w:rsidRDefault="002912D4">
      <w:pPr>
        <w:pStyle w:val="ProductList-SubClauseHeading"/>
        <w:outlineLvl w:val="3"/>
      </w:pPr>
      <w:r>
        <w:t>Atviroji licencija</w:t>
      </w:r>
    </w:p>
    <w:p w:rsidR="004C01C6" w:rsidRDefault="002912D4">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4C01C6" w:rsidRDefault="004C01C6">
      <w:pPr>
        <w:pStyle w:val="ProductList-BodyIndented"/>
      </w:pPr>
    </w:p>
    <w:p w:rsidR="004C01C6" w:rsidRDefault="002912D4">
      <w:pPr>
        <w:pStyle w:val="ProductList-SubClauseHeading"/>
        <w:outlineLvl w:val="3"/>
      </w:pPr>
      <w:r>
        <w:t>Korporatyvinė sutartis</w:t>
      </w:r>
    </w:p>
    <w:p w:rsidR="004C01C6" w:rsidRDefault="002912D4">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4C01C6" w:rsidRDefault="004C01C6">
      <w:pPr>
        <w:pStyle w:val="ProductList-BodyIndented"/>
      </w:pPr>
    </w:p>
    <w:p w:rsidR="004C01C6" w:rsidRDefault="002912D4">
      <w:pPr>
        <w:pStyle w:val="ProductList-SubClauseHeading"/>
        <w:outlineLvl w:val="3"/>
      </w:pPr>
      <w:r>
        <w:t>Programos platformos registracijos sutartis</w:t>
      </w:r>
    </w:p>
    <w:p w:rsidR="004C01C6" w:rsidRDefault="002912D4">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4C01C6" w:rsidRDefault="004C01C6">
      <w:pPr>
        <w:pStyle w:val="ProductList-BodyIndented"/>
      </w:pPr>
    </w:p>
    <w:p w:rsidR="004C01C6" w:rsidRDefault="002912D4">
      <w:pPr>
        <w:pStyle w:val="ProductList-ClauseHeading"/>
        <w:outlineLvl w:val="2"/>
      </w:pPr>
      <w:r>
        <w:t>Apsaugos pagal atskirą Sutartį atnaujinimas</w:t>
      </w:r>
    </w:p>
    <w:p w:rsidR="004C01C6" w:rsidRDefault="002912D4">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4C01C6" w:rsidRDefault="004C01C6">
      <w:pPr>
        <w:pStyle w:val="ProductList-Body"/>
      </w:pPr>
    </w:p>
    <w:p w:rsidR="004C01C6" w:rsidRDefault="002912D4">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4C01C6" w:rsidRDefault="004C01C6">
      <w:pPr>
        <w:pStyle w:val="ProductList-Body"/>
      </w:pPr>
    </w:p>
    <w:p w:rsidR="004C01C6" w:rsidRDefault="002912D4">
      <w:pPr>
        <w:pStyle w:val="ProductList-ClauseHeading"/>
        <w:outlineLvl w:val="2"/>
      </w:pPr>
      <w:r>
        <w:t>Kliento prieigos licencijos (KPL) ir Kliento valdymo licencijos (ML) Programinės įrangos naujumo garantijos apsaugos atnaujinimas</w:t>
      </w:r>
    </w:p>
    <w:p w:rsidR="004C01C6" w:rsidRDefault="002912D4">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4C01C6" w:rsidRDefault="002912D4">
      <w:pPr>
        <w:pStyle w:val="ProductList-Body"/>
      </w:pPr>
      <w:r>
        <w:rPr>
          <w:b/>
          <w:color w:val="00188F"/>
        </w:rPr>
        <w:t>Perėjimas nuo Vartotojo prie OSE kliento ML ir atvirkščiai</w:t>
      </w:r>
      <w:r>
        <w:t>: Klientai, atnaujinę kliento ML SA, gali pereiti nuo Vartotojo prie OSE ir atvirkščiai.</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
        <w:outlineLvl w:val="1"/>
      </w:pPr>
      <w:bookmarkStart w:id="313" w:name="_Sec575"/>
      <w:r>
        <w:t>Nebeteikiamų arba nebenaudojamų produktų licencijų perkėlimas</w:t>
      </w:r>
      <w:bookmarkEnd w:id="313"/>
      <w:r>
        <w:fldChar w:fldCharType="begin"/>
      </w:r>
      <w:r>
        <w:instrText xml:space="preserve"> TC "</w:instrText>
      </w:r>
      <w:bookmarkStart w:id="314" w:name="_Toc33709027"/>
      <w:r>
        <w:instrText>Nebeteikiamų arba nebenaudojamų produktų licencijų perkėlimas</w:instrText>
      </w:r>
      <w:bookmarkEnd w:id="314"/>
      <w:r>
        <w:instrText>" \l 2</w:instrText>
      </w:r>
      <w:r>
        <w:fldChar w:fldCharType="end"/>
      </w:r>
    </w:p>
    <w:p w:rsidR="004C01C6" w:rsidRDefault="002912D4">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4C01C6" w:rsidRDefault="002912D4">
      <w:pPr>
        <w:pStyle w:val="ProductList-Body"/>
      </w:pPr>
      <w:r>
        <w:t>Čia terminas „</w:t>
      </w:r>
      <w:r>
        <w:rPr>
          <w:b/>
          <w:color w:val="00188F"/>
        </w:rPr>
        <w:t>Perkėlimo licencija</w:t>
      </w:r>
      <w:r>
        <w:t>“ nurodo teises, suteikiamas pagal Produkto aprašą, nurodantį šį skyrių.</w:t>
      </w:r>
    </w:p>
    <w:p w:rsidR="004C01C6" w:rsidRDefault="004C01C6">
      <w:pPr>
        <w:pStyle w:val="ProductList-Body"/>
      </w:pPr>
    </w:p>
    <w:p w:rsidR="004C01C6" w:rsidRDefault="002912D4">
      <w:pPr>
        <w:pStyle w:val="ProductList-Body"/>
      </w:pPr>
      <w:r>
        <w:t>Jei Produkto apraše nenurodyta kitaip, galioja toliau pateiktos nuostatos.</w:t>
      </w:r>
    </w:p>
    <w:p w:rsidR="004C01C6" w:rsidRDefault="002912D4" w:rsidP="002912D4">
      <w:pPr>
        <w:pStyle w:val="ProductList-Bullet"/>
        <w:numPr>
          <w:ilvl w:val="0"/>
          <w:numId w:val="55"/>
        </w:numPr>
      </w:pPr>
      <w:r>
        <w:t>Vietoj su Priskirta licencija susietos programinės įrangos Klientas gali atnaujinti ir naudoti programinę įrangą pagal Perkėlimo licenciją. Klientas negali naudoti programinės įrangos pagal abi licencijas vienu metu.</w:t>
      </w:r>
    </w:p>
    <w:p w:rsidR="004C01C6" w:rsidRDefault="002912D4" w:rsidP="002912D4">
      <w:pPr>
        <w:pStyle w:val="ProductList-Bullet"/>
        <w:numPr>
          <w:ilvl w:val="0"/>
          <w:numId w:val="55"/>
        </w:numPr>
      </w:pPr>
      <w:r>
        <w:t>Viena Perkėlimo licencija suteikiama už vieną Kliento priskirtą licenciją.</w:t>
      </w:r>
    </w:p>
    <w:p w:rsidR="004C01C6" w:rsidRDefault="002912D4" w:rsidP="002912D4">
      <w:pPr>
        <w:pStyle w:val="ProductList-Bullet"/>
        <w:numPr>
          <w:ilvl w:val="0"/>
          <w:numId w:val="5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4C01C6" w:rsidRDefault="002912D4" w:rsidP="002912D4">
      <w:pPr>
        <w:pStyle w:val="ProductList-Bullet"/>
        <w:numPr>
          <w:ilvl w:val="0"/>
          <w:numId w:val="5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4C01C6" w:rsidRDefault="002912D4" w:rsidP="002912D4">
      <w:pPr>
        <w:pStyle w:val="ProductList-Bullet"/>
        <w:numPr>
          <w:ilvl w:val="0"/>
          <w:numId w:val="55"/>
        </w:numPr>
      </w:pPr>
      <w:r>
        <w:t>Klientas negali perleisti Perkėlimo licencijų atskirai nuo Priskirtų licencijų.</w:t>
      </w:r>
    </w:p>
    <w:p w:rsidR="004C01C6" w:rsidRDefault="002912D4" w:rsidP="002912D4">
      <w:pPr>
        <w:pStyle w:val="ProductList-Bullet"/>
        <w:numPr>
          <w:ilvl w:val="0"/>
          <w:numId w:val="5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1Heading"/>
        <w:outlineLvl w:val="1"/>
      </w:pPr>
      <w:bookmarkStart w:id="315" w:name="_Sec576"/>
      <w:r>
        <w:t>Programinės įrangos naujumo garantijos privilegijos</w:t>
      </w:r>
      <w:bookmarkEnd w:id="315"/>
      <w:r>
        <w:fldChar w:fldCharType="begin"/>
      </w:r>
      <w:r>
        <w:instrText xml:space="preserve"> TC "</w:instrText>
      </w:r>
      <w:bookmarkStart w:id="316" w:name="_Toc33709028"/>
      <w:r>
        <w:instrText>Programinės įrangos naujumo garantijos privilegijos</w:instrText>
      </w:r>
      <w:bookmarkEnd w:id="316"/>
      <w:r>
        <w:instrText>" \l 2</w:instrText>
      </w:r>
      <w:r>
        <w:fldChar w:fldCharType="end"/>
      </w:r>
    </w:p>
    <w:p w:rsidR="004C01C6" w:rsidRDefault="002912D4">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Serverių telkinys</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77">
              <w:r w:rsidR="002912D4">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79">
              <w:r w:rsidR="002912D4">
                <w:rPr>
                  <w:color w:val="00467F"/>
                  <w:u w:val="single"/>
                </w:rPr>
                <w:t>„Office“ žiniatinkliui, „Office Online Server“</w:t>
              </w:r>
            </w:hyperlink>
            <w:r w:rsidR="002912D4">
              <w:t xml:space="preserve">:  </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80">
              <w:r w:rsidR="002912D4">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81">
              <w:r w:rsidR="002912D4">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755">
              <w:r w:rsidR="002912D4">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841">
              <w:r w:rsidR="002912D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651">
              <w:r w:rsidR="002912D4">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841">
              <w:r w:rsidR="002912D4">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82">
              <w:r w:rsidR="002912D4">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84">
              <w:r w:rsidR="002912D4">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85">
              <w:r w:rsidR="002912D4">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818">
              <w:r w:rsidR="002912D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87">
              <w:r w:rsidR="002912D4">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88">
              <w:r w:rsidR="002912D4">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89">
              <w:r w:rsidR="002912D4">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590">
              <w:r w:rsidR="002912D4">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841">
              <w:r w:rsidR="002912D4">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841">
              <w:r w:rsidR="002912D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72725B">
            <w:pPr>
              <w:pStyle w:val="ProductList-TableBody"/>
            </w:pPr>
            <w:hyperlink w:anchor="_Sec652">
              <w:r w:rsidR="002912D4">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jc w:val="center"/>
            </w:pPr>
          </w:p>
        </w:tc>
      </w:tr>
    </w:tbl>
    <w:p w:rsidR="004C01C6" w:rsidRDefault="004C01C6">
      <w:pPr>
        <w:pStyle w:val="ProductList-Body"/>
      </w:pPr>
    </w:p>
    <w:p w:rsidR="004C01C6" w:rsidRDefault="002912D4">
      <w:pPr>
        <w:pStyle w:val="ProductList-ClauseHeading"/>
        <w:outlineLvl w:val="2"/>
      </w:pPr>
      <w:bookmarkStart w:id="317" w:name="_Sec577"/>
      <w:r>
        <w:t>Naujos versijos teisės</w:t>
      </w:r>
      <w:bookmarkEnd w:id="317"/>
    </w:p>
    <w:p w:rsidR="004C01C6" w:rsidRDefault="002912D4">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4C01C6" w:rsidRDefault="004C01C6">
      <w:pPr>
        <w:pStyle w:val="ProductList-Body"/>
      </w:pPr>
    </w:p>
    <w:p w:rsidR="004C01C6" w:rsidRDefault="002912D4">
      <w:pPr>
        <w:pStyle w:val="ProductList-ClauseHeading"/>
        <w:outlineLvl w:val="2"/>
      </w:pPr>
      <w:bookmarkStart w:id="318" w:name="_Sec931"/>
      <w:r>
        <w:t>Programinės įrangos naujumo garantijos privilegijų taškų apskaičiavimas</w:t>
      </w:r>
      <w:bookmarkEnd w:id="318"/>
    </w:p>
    <w:p w:rsidR="004C01C6" w:rsidRDefault="002912D4">
      <w:pPr>
        <w:pStyle w:val="ProductList-Body"/>
      </w:pPr>
      <w:r>
        <w:t>Teisių į nurodytas privilegijas suteikimas apskaičiuojamas pagal taškais pagrįstą sistemą.</w:t>
      </w:r>
    </w:p>
    <w:p w:rsidR="004C01C6" w:rsidRDefault="002912D4" w:rsidP="002912D4">
      <w:pPr>
        <w:pStyle w:val="ProductList-Bullet"/>
        <w:numPr>
          <w:ilvl w:val="0"/>
          <w:numId w:val="56"/>
        </w:numPr>
      </w:pPr>
      <w:r>
        <w:t>Planavimo paslaugos</w:t>
      </w:r>
    </w:p>
    <w:p w:rsidR="004C01C6" w:rsidRDefault="002912D4" w:rsidP="002912D4">
      <w:pPr>
        <w:pStyle w:val="ProductList-Bullet"/>
        <w:numPr>
          <w:ilvl w:val="0"/>
          <w:numId w:val="56"/>
        </w:numPr>
      </w:pPr>
      <w:r>
        <w:t>Mokymo kuponai</w:t>
      </w:r>
    </w:p>
    <w:p w:rsidR="004C01C6" w:rsidRDefault="002912D4" w:rsidP="002912D4">
      <w:pPr>
        <w:pStyle w:val="ProductList-Bullet"/>
        <w:numPr>
          <w:ilvl w:val="0"/>
          <w:numId w:val="56"/>
        </w:numPr>
      </w:pPr>
      <w:r>
        <w:t>Problemų sprendimo paslaugos ištisą parą (telefonu) tik naudojant MPSA</w:t>
      </w:r>
    </w:p>
    <w:p w:rsidR="004C01C6" w:rsidRDefault="002912D4">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4C01C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C01C6" w:rsidRDefault="002912D4">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C01C6" w:rsidRDefault="002912D4">
            <w:pPr>
              <w:pStyle w:val="ProductList-TableBody"/>
            </w:pPr>
            <w:r>
              <w:rPr>
                <w:color w:val="FFFFFF"/>
              </w:rPr>
              <w:t>Taškai</w:t>
            </w:r>
          </w:p>
        </w:tc>
      </w:tr>
      <w:tr w:rsidR="004C01C6">
        <w:tc>
          <w:tcPr>
            <w:tcW w:w="105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w:t>
            </w:r>
          </w:p>
        </w:tc>
      </w:tr>
      <w:tr w:rsidR="004C01C6">
        <w:tc>
          <w:tcPr>
            <w:tcW w:w="105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2</w:t>
            </w:r>
          </w:p>
        </w:tc>
      </w:tr>
      <w:tr w:rsidR="004C01C6">
        <w:tc>
          <w:tcPr>
            <w:tcW w:w="105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5</w:t>
            </w:r>
          </w:p>
        </w:tc>
      </w:tr>
      <w:tr w:rsidR="004C01C6">
        <w:tc>
          <w:tcPr>
            <w:tcW w:w="105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10</w:t>
            </w:r>
          </w:p>
        </w:tc>
      </w:tr>
      <w:tr w:rsidR="004C01C6">
        <w:tc>
          <w:tcPr>
            <w:tcW w:w="105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25</w:t>
            </w:r>
          </w:p>
        </w:tc>
      </w:tr>
      <w:tr w:rsidR="004C01C6">
        <w:tc>
          <w:tcPr>
            <w:tcW w:w="105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50</w:t>
            </w:r>
          </w:p>
        </w:tc>
      </w:tr>
      <w:tr w:rsidR="004C01C6">
        <w:tc>
          <w:tcPr>
            <w:tcW w:w="105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75</w:t>
            </w:r>
          </w:p>
        </w:tc>
      </w:tr>
    </w:tbl>
    <w:p w:rsidR="004C01C6" w:rsidRDefault="002912D4">
      <w:pPr>
        <w:pStyle w:val="ProductList-Body"/>
      </w:pPr>
      <w:r>
        <w:rPr>
          <w:b/>
          <w:i/>
        </w:rPr>
        <w:t>Pastaba.</w:t>
      </w:r>
      <w:r>
        <w:rPr>
          <w:i/>
        </w:rPr>
        <w:t xml:space="preserve"> Informacijos apie SQL KPL žr. šiame skyriuje pateiktoje lentelėje „CAL Suite“ paketai</w:t>
      </w:r>
    </w:p>
    <w:p w:rsidR="004C01C6" w:rsidRDefault="004C01C6">
      <w:pPr>
        <w:pStyle w:val="ProductList-Body"/>
      </w:pPr>
    </w:p>
    <w:p w:rsidR="004C01C6" w:rsidRDefault="002912D4">
      <w:pPr>
        <w:pStyle w:val="ProductList-ClauseHeading"/>
        <w:outlineLvl w:val="2"/>
      </w:pPr>
      <w:bookmarkStart w:id="319" w:name="_Sec579"/>
      <w:r>
        <w:t>„Office“ žiniatinklio tarnyboms ir „Office Online Server“</w:t>
      </w:r>
      <w:bookmarkEnd w:id="319"/>
    </w:p>
    <w:p w:rsidR="004C01C6" w:rsidRDefault="002912D4">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4C01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„Office Online“ teisės</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Standard“</w:t>
            </w:r>
            <w:r>
              <w:fldChar w:fldCharType="begin"/>
            </w:r>
            <w:r>
              <w:instrText xml:space="preserve"> XE "„Office Standard“" </w:instrText>
            </w:r>
            <w:r>
              <w:fldChar w:fldCharType="end"/>
            </w:r>
          </w:p>
          <w:p w:rsidR="004C01C6" w:rsidRDefault="002912D4">
            <w:pPr>
              <w:pStyle w:val="ProductList-TableBody"/>
            </w:pPr>
            <w:r>
              <w:t>„Office Professional Plus“</w:t>
            </w:r>
            <w:r>
              <w:fldChar w:fldCharType="begin"/>
            </w:r>
            <w:r>
              <w:instrText xml:space="preserve"> XE "„Office Professional Plus“" </w:instrText>
            </w:r>
            <w:r>
              <w:fldChar w:fldCharType="end"/>
            </w:r>
          </w:p>
          <w:p w:rsidR="004C01C6" w:rsidRDefault="002912D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žiniatinkliui</w:t>
            </w:r>
            <w:r>
              <w:fldChar w:fldCharType="begin"/>
            </w:r>
            <w:r>
              <w:instrText xml:space="preserve"> XE "„Office“ žiniatinkliui" </w:instrText>
            </w:r>
            <w:r>
              <w:fldChar w:fldCharType="end"/>
            </w:r>
          </w:p>
          <w:p w:rsidR="004C01C6" w:rsidRDefault="002912D4">
            <w:pPr>
              <w:pStyle w:val="ProductList-TableBody"/>
            </w:pPr>
            <w:r>
              <w:t>„Office Online Server“</w:t>
            </w:r>
          </w:p>
        </w:tc>
      </w:tr>
    </w:tbl>
    <w:p w:rsidR="004C01C6" w:rsidRDefault="002912D4">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rsidR="004C01C6" w:rsidRDefault="004C01C6">
      <w:pPr>
        <w:pStyle w:val="ProductList-Body"/>
      </w:pPr>
    </w:p>
    <w:p w:rsidR="004C01C6" w:rsidRDefault="002912D4">
      <w:pPr>
        <w:pStyle w:val="ProductList-ClauseHeading"/>
        <w:outlineLvl w:val="2"/>
      </w:pPr>
      <w:bookmarkStart w:id="320" w:name="_Sec580"/>
      <w:r>
        <w:t>Planavimo paslaugos</w:t>
      </w:r>
      <w:bookmarkEnd w:id="320"/>
    </w:p>
    <w:p w:rsidR="004C01C6" w:rsidRDefault="002912D4">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4C01C6" w:rsidRDefault="004C01C6">
      <w:pPr>
        <w:pStyle w:val="ProductList-Body"/>
      </w:pPr>
    </w:p>
    <w:p w:rsidR="004C01C6" w:rsidRDefault="002912D4">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4C01C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Taškai</w:t>
            </w:r>
          </w:p>
        </w:tc>
      </w:tr>
      <w:tr w:rsidR="004C01C6">
        <w:tc>
          <w:tcPr>
            <w:tcW w:w="101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1</w:t>
            </w:r>
          </w:p>
        </w:tc>
      </w:tr>
      <w:tr w:rsidR="004C01C6">
        <w:tc>
          <w:tcPr>
            <w:tcW w:w="101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2</w:t>
            </w:r>
          </w:p>
        </w:tc>
      </w:tr>
      <w:tr w:rsidR="004C01C6">
        <w:tc>
          <w:tcPr>
            <w:tcW w:w="101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25</w:t>
            </w:r>
          </w:p>
        </w:tc>
      </w:tr>
      <w:tr w:rsidR="004C01C6">
        <w:tc>
          <w:tcPr>
            <w:tcW w:w="101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50</w:t>
            </w:r>
          </w:p>
        </w:tc>
      </w:tr>
      <w:tr w:rsidR="004C01C6">
        <w:tc>
          <w:tcPr>
            <w:tcW w:w="101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75</w:t>
            </w:r>
          </w:p>
        </w:tc>
      </w:tr>
    </w:tbl>
    <w:p w:rsidR="004C01C6" w:rsidRDefault="002912D4">
      <w:pPr>
        <w:pStyle w:val="ProductList-Body"/>
      </w:pPr>
      <w:r>
        <w:rPr>
          <w:b/>
          <w:i/>
        </w:rPr>
        <w:t>Pastaba.</w:t>
      </w:r>
      <w:r>
        <w:rPr>
          <w:i/>
        </w:rPr>
        <w:t xml:space="preserve"> Informacijos apie SQL KPL žr. šiame skyriuje pateiktoje lentelėje „CAL Suite“ paketai</w:t>
      </w:r>
    </w:p>
    <w:p w:rsidR="004C01C6" w:rsidRDefault="004C01C6">
      <w:pPr>
        <w:pStyle w:val="ProductList-Body"/>
      </w:pPr>
    </w:p>
    <w:p w:rsidR="004C01C6" w:rsidRDefault="002912D4">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4C01C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600,000+</w:t>
            </w:r>
          </w:p>
        </w:tc>
      </w:tr>
      <w:tr w:rsidR="004C01C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C01C6" w:rsidRDefault="002912D4">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75</w:t>
            </w:r>
          </w:p>
        </w:tc>
      </w:tr>
    </w:tbl>
    <w:p w:rsidR="004C01C6" w:rsidRDefault="004C01C6">
      <w:pPr>
        <w:pStyle w:val="ProductList-Body"/>
      </w:pPr>
    </w:p>
    <w:p w:rsidR="004C01C6" w:rsidRDefault="002912D4">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4C01C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C01C6" w:rsidRDefault="002912D4">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C01C6" w:rsidRDefault="002912D4">
            <w:pPr>
              <w:pStyle w:val="ProductList-TableBody"/>
            </w:pPr>
            <w:r>
              <w:t>→600,000+</w:t>
            </w:r>
          </w:p>
        </w:tc>
      </w:tr>
      <w:tr w:rsidR="004C01C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C01C6" w:rsidRDefault="002912D4">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12</w:t>
            </w:r>
          </w:p>
        </w:tc>
      </w:tr>
    </w:tbl>
    <w:p w:rsidR="004C01C6" w:rsidRDefault="002912D4">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1">
        <w:r>
          <w:rPr>
            <w:color w:val="00467F"/>
            <w:u w:val="single"/>
          </w:rPr>
          <w:t>https://www.microsoft.com/licensing/licensing-programs/software-assurance-planning-services-overview</w:t>
        </w:r>
      </w:hyperlink>
      <w:r>
        <w:t>.</w:t>
      </w:r>
    </w:p>
    <w:p w:rsidR="004C01C6" w:rsidRDefault="004C01C6">
      <w:pPr>
        <w:pStyle w:val="ProductList-Body"/>
      </w:pPr>
    </w:p>
    <w:p w:rsidR="004C01C6" w:rsidRDefault="002912D4">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4C01C6" w:rsidRDefault="002912D4" w:rsidP="002912D4">
      <w:pPr>
        <w:pStyle w:val="ProductList-Bullet"/>
        <w:numPr>
          <w:ilvl w:val="0"/>
          <w:numId w:val="5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2">
        <w:r>
          <w:rPr>
            <w:color w:val="00467F"/>
            <w:u w:val="single"/>
          </w:rPr>
          <w:t>http://directory.partners.extranet.microsoft.com/psbproviders</w:t>
        </w:r>
      </w:hyperlink>
    </w:p>
    <w:p w:rsidR="004C01C6" w:rsidRDefault="002912D4" w:rsidP="002912D4">
      <w:pPr>
        <w:pStyle w:val="ProductList-Bullet"/>
        <w:numPr>
          <w:ilvl w:val="0"/>
          <w:numId w:val="57"/>
        </w:numPr>
      </w:pPr>
      <w:r>
        <w:t xml:space="preserve">Pagal Planavimo paslaugų įsipareigojimus teikiamos paslaugos, kurios apima iš anksto apibrėžtą darbų mastą, kurių rezultatas – aukšto lygio visuotinio diegimo planas. Faktinis programinės įrangos diegimas neįtraukiamas. </w:t>
      </w:r>
    </w:p>
    <w:p w:rsidR="004C01C6" w:rsidRDefault="002912D4" w:rsidP="002912D4">
      <w:pPr>
        <w:pStyle w:val="ProductList-Bullet"/>
        <w:numPr>
          <w:ilvl w:val="0"/>
          <w:numId w:val="57"/>
        </w:numPr>
      </w:pPr>
      <w:r>
        <w:t xml:space="preserve">Planavimo paslaugų kuponus gali panaudoti tik tas klientas, kuris turi teisę gauti tokią privilegiją. </w:t>
      </w:r>
    </w:p>
    <w:p w:rsidR="004C01C6" w:rsidRDefault="002912D4" w:rsidP="002912D4">
      <w:pPr>
        <w:pStyle w:val="ProductList-Bullet"/>
        <w:numPr>
          <w:ilvl w:val="0"/>
          <w:numId w:val="57"/>
        </w:numPr>
      </w:pPr>
      <w:r>
        <w:t xml:space="preserve">Planavimo paslaugų kuponų negalima iškeisti į grynuosius pinigus ar kitus vertingus daiktus. </w:t>
      </w:r>
    </w:p>
    <w:p w:rsidR="004C01C6" w:rsidRDefault="002912D4" w:rsidP="002912D4">
      <w:pPr>
        <w:pStyle w:val="ProductList-Bullet"/>
        <w:numPr>
          <w:ilvl w:val="0"/>
          <w:numId w:val="57"/>
        </w:numPr>
      </w:pPr>
      <w:r>
        <w:t xml:space="preserve">Susigrąžinus pinigus ar atlikus kitokius su atsiskaitymu susijusius koregavimus ir taip sumažinus priskirtą SA apsaugą, kai leidžiama tai daryti, gali sumažėti Klientui skirtų Planavimo paslaugų dienų skaičius. </w:t>
      </w:r>
    </w:p>
    <w:p w:rsidR="004C01C6" w:rsidRDefault="002912D4" w:rsidP="002912D4">
      <w:pPr>
        <w:pStyle w:val="ProductList-Bullet"/>
        <w:numPr>
          <w:ilvl w:val="0"/>
          <w:numId w:val="57"/>
        </w:numPr>
      </w:pPr>
      <w:r>
        <w:t xml:space="preserve">Skirtingų kuponų tipų sujungti negalima. Su Planavimo paslaugomis susiję įsipareigojimai neturi viršyti didžiausios nurodytos įsipareigojimų trukmės, kuri skiriasi pagal tipą. </w:t>
      </w:r>
    </w:p>
    <w:p w:rsidR="004C01C6" w:rsidRDefault="002912D4" w:rsidP="002912D4">
      <w:pPr>
        <w:pStyle w:val="ProductList-Bullet"/>
        <w:numPr>
          <w:ilvl w:val="0"/>
          <w:numId w:val="57"/>
        </w:numPr>
      </w:pPr>
      <w:r>
        <w:t xml:space="preserve">Kuponai galioja tik priskirtų Paslaugų teikėjų teikiamoms konkretaus tipo paslaugoms, už kurias galima atsiskaityti kuponu. </w:t>
      </w:r>
    </w:p>
    <w:p w:rsidR="004C01C6" w:rsidRDefault="002912D4" w:rsidP="002912D4">
      <w:pPr>
        <w:pStyle w:val="ProductList-Bullet"/>
        <w:numPr>
          <w:ilvl w:val="0"/>
          <w:numId w:val="57"/>
        </w:numPr>
      </w:pPr>
      <w:r>
        <w:t xml:space="preserve">Kuponai turi būti paskirti SA galiojimo laikotarpiu. </w:t>
      </w:r>
    </w:p>
    <w:p w:rsidR="004C01C6" w:rsidRDefault="002912D4" w:rsidP="002912D4">
      <w:pPr>
        <w:pStyle w:val="ProductList-Bullet"/>
        <w:numPr>
          <w:ilvl w:val="0"/>
          <w:numId w:val="5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4C01C6" w:rsidRDefault="004C01C6">
      <w:pPr>
        <w:pStyle w:val="ProductList-Body"/>
      </w:pPr>
    </w:p>
    <w:p w:rsidR="004C01C6" w:rsidRDefault="002912D4">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4C01C6" w:rsidRDefault="004C01C6">
      <w:pPr>
        <w:pStyle w:val="ProductList-Body"/>
      </w:pPr>
    </w:p>
    <w:p w:rsidR="004C01C6" w:rsidRDefault="002912D4">
      <w:pPr>
        <w:pStyle w:val="ProductList-ClauseHeading"/>
        <w:outlineLvl w:val="2"/>
      </w:pPr>
      <w:bookmarkStart w:id="321" w:name="_Sec581"/>
      <w:r>
        <w:t>Įmonės šaltinio licencijavimo programa</w:t>
      </w:r>
      <w:bookmarkEnd w:id="321"/>
    </w:p>
    <w:p w:rsidR="004C01C6" w:rsidRDefault="002912D4">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4C01C6" w:rsidRDefault="004C01C6">
      <w:pPr>
        <w:pStyle w:val="ProductList-Body"/>
      </w:pPr>
    </w:p>
    <w:p w:rsidR="004C01C6" w:rsidRDefault="002912D4">
      <w:pPr>
        <w:pStyle w:val="ProductList-ClauseHeading"/>
        <w:outlineLvl w:val="2"/>
      </w:pPr>
      <w:bookmarkStart w:id="322" w:name="_Sec582"/>
      <w:r>
        <w:t>Mokymo kuponai</w:t>
      </w:r>
      <w:bookmarkEnd w:id="322"/>
    </w:p>
    <w:p w:rsidR="004C01C6" w:rsidRDefault="002912D4">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Sistemų telkinys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diena už 50 licencijų (daugiausia 10 dienų)</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diena už 50 licencijų arba taškų</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10 dienų pagal tinkamą registracijos sutartį arba Pirkimo abonementą</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15 dienų*</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25 dienos*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55 dienos*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80 dienų*</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125 dienos*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200 dienų*</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300 dienų*</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400 dienų*</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700 dienų*</w:t>
            </w:r>
          </w:p>
        </w:tc>
      </w:tr>
    </w:tbl>
    <w:p w:rsidR="004C01C6" w:rsidRDefault="002912D4">
      <w:pPr>
        <w:pStyle w:val="ProductList-Body"/>
      </w:pPr>
      <w:r>
        <w:t>*</w:t>
      </w:r>
      <w:r>
        <w:rPr>
          <w:i/>
        </w:rPr>
        <w:t>Dienų skaičius pagal tinkamą registracijos sutartį, sutartį arba Pirkimo abonementą</w:t>
      </w:r>
    </w:p>
    <w:p w:rsidR="004C01C6" w:rsidRDefault="004C01C6">
      <w:pPr>
        <w:pStyle w:val="ProductList-Body"/>
      </w:pPr>
    </w:p>
    <w:p w:rsidR="004C01C6" w:rsidRDefault="002912D4" w:rsidP="002912D4">
      <w:pPr>
        <w:pStyle w:val="ProductList-Bullet"/>
        <w:numPr>
          <w:ilvl w:val="0"/>
          <w:numId w:val="5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4C01C6" w:rsidRDefault="002912D4" w:rsidP="002912D4">
      <w:pPr>
        <w:pStyle w:val="ProductList-Bullet"/>
        <w:numPr>
          <w:ilvl w:val="0"/>
          <w:numId w:val="58"/>
        </w:numPr>
      </w:pPr>
      <w:r>
        <w:t xml:space="preserve">Mokymo programos „Microsoft“ partnerių paslaugos teikiamos pagal Kliento ir priskirto „Microsoft“ partnerio sutartį. </w:t>
      </w:r>
    </w:p>
    <w:p w:rsidR="004C01C6" w:rsidRDefault="002912D4" w:rsidP="002912D4">
      <w:pPr>
        <w:pStyle w:val="ProductList-Bullet"/>
        <w:numPr>
          <w:ilvl w:val="0"/>
          <w:numId w:val="5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4C01C6" w:rsidRDefault="002912D4" w:rsidP="002912D4">
      <w:pPr>
        <w:pStyle w:val="ProductList-Bullet"/>
        <w:numPr>
          <w:ilvl w:val="0"/>
          <w:numId w:val="58"/>
        </w:numPr>
      </w:pPr>
      <w:r>
        <w:t>Kuponų negalima panaudoti jokiems mokesčiams, susijusiems su klientu, tačiau nesusijusiems su rezervuotais kursais, apmokėti.</w:t>
      </w:r>
    </w:p>
    <w:p w:rsidR="004C01C6" w:rsidRDefault="002912D4" w:rsidP="002912D4">
      <w:pPr>
        <w:pStyle w:val="ProductList-Bullet"/>
        <w:numPr>
          <w:ilvl w:val="0"/>
          <w:numId w:val="58"/>
        </w:numPr>
      </w:pPr>
      <w:r>
        <w:t>Kuponus gali panaudoti tik kliento leidimą naudoti kuponą turintis asmuo.</w:t>
      </w:r>
    </w:p>
    <w:p w:rsidR="004C01C6" w:rsidRDefault="002912D4" w:rsidP="002912D4">
      <w:pPr>
        <w:pStyle w:val="ProductList-Bullet"/>
        <w:numPr>
          <w:ilvl w:val="0"/>
          <w:numId w:val="58"/>
        </w:numPr>
      </w:pPr>
      <w:r>
        <w:t xml:space="preserve">Kuponų negalima iškeisti į grynuosius pinigus ar kitus vertingus daiktus. </w:t>
      </w:r>
    </w:p>
    <w:p w:rsidR="004C01C6" w:rsidRDefault="002912D4" w:rsidP="002912D4">
      <w:pPr>
        <w:pStyle w:val="ProductList-Bullet"/>
        <w:numPr>
          <w:ilvl w:val="0"/>
          <w:numId w:val="58"/>
        </w:numPr>
      </w:pPr>
      <w:r>
        <w:t xml:space="preserve">Kuponai turi būti paskirti SA galiojimo laikotarpiu. </w:t>
      </w:r>
    </w:p>
    <w:p w:rsidR="004C01C6" w:rsidRDefault="002912D4" w:rsidP="002912D4">
      <w:pPr>
        <w:pStyle w:val="ProductList-Bullet"/>
        <w:numPr>
          <w:ilvl w:val="0"/>
          <w:numId w:val="58"/>
        </w:numPr>
      </w:pPr>
      <w:r>
        <w:t xml:space="preserve">Kuponas galioja 180 dienų nuo jo priskyrimo dienos. Kuponai, kurie nustoja galioti nebaigus galioti SA, sugrąžinami į galimų mokymo kuponų dienų telkinį. </w:t>
      </w:r>
    </w:p>
    <w:p w:rsidR="004C01C6" w:rsidRDefault="002912D4" w:rsidP="002912D4">
      <w:pPr>
        <w:pStyle w:val="ProductList-Bullet"/>
        <w:numPr>
          <w:ilvl w:val="0"/>
          <w:numId w:val="58"/>
        </w:numPr>
      </w:pPr>
      <w:r>
        <w:t>Vienu metu kuponą galima rezervuoti tik vieno priskirto „Microsoft“ mokymo partnerio kursui.</w:t>
      </w:r>
    </w:p>
    <w:p w:rsidR="004C01C6" w:rsidRDefault="002912D4" w:rsidP="002912D4">
      <w:pPr>
        <w:pStyle w:val="ProductList-Bullet"/>
        <w:numPr>
          <w:ilvl w:val="0"/>
          <w:numId w:val="58"/>
        </w:numPr>
      </w:pPr>
      <w:r>
        <w:t xml:space="preserve">Kuponų, už kuriuos perkami „Microsoft“ oficialūs mokymo produktai, negalima perleisti arba parduoti. </w:t>
      </w:r>
    </w:p>
    <w:p w:rsidR="004C01C6" w:rsidRDefault="002912D4" w:rsidP="002912D4">
      <w:pPr>
        <w:pStyle w:val="ProductList-Bullet"/>
        <w:numPr>
          <w:ilvl w:val="0"/>
          <w:numId w:val="5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4C01C6" w:rsidRDefault="002912D4" w:rsidP="002912D4">
      <w:pPr>
        <w:pStyle w:val="ProductList-Bullet"/>
        <w:numPr>
          <w:ilvl w:val="0"/>
          <w:numId w:val="5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4C01C6" w:rsidRDefault="002912D4" w:rsidP="002912D4">
      <w:pPr>
        <w:pStyle w:val="ProductList-Bullet"/>
        <w:numPr>
          <w:ilvl w:val="0"/>
          <w:numId w:val="58"/>
        </w:numPr>
      </w:pPr>
      <w:r>
        <w:t>Pasiekiami „Microsoft“ oficialūs mokymo produktai gali bet kada pasikeisti neperspėjus.</w:t>
      </w:r>
    </w:p>
    <w:p w:rsidR="004C01C6" w:rsidRDefault="002912D4" w:rsidP="002912D4">
      <w:pPr>
        <w:pStyle w:val="ProductList-Bullet"/>
        <w:numPr>
          <w:ilvl w:val="0"/>
          <w:numId w:val="58"/>
        </w:numPr>
      </w:pPr>
      <w:r>
        <w:t>„Microsoft“ oficialaus mokymo produkto įsigijimo dienų skaičius gali bet kada pasikeisti.</w:t>
      </w:r>
    </w:p>
    <w:p w:rsidR="004C01C6" w:rsidRDefault="004C01C6">
      <w:pPr>
        <w:pStyle w:val="ProductList-Body"/>
      </w:pPr>
    </w:p>
    <w:p w:rsidR="004C01C6" w:rsidRDefault="002912D4">
      <w:pPr>
        <w:pStyle w:val="ProductList-ClauseHeading"/>
        <w:outlineLvl w:val="2"/>
      </w:pPr>
      <w:bookmarkStart w:id="323" w:name="_Sec584"/>
      <w:r>
        <w:t>„Microsoft” naudojimo namuose programa</w:t>
      </w:r>
      <w:bookmarkEnd w:id="323"/>
    </w:p>
    <w:p w:rsidR="004C01C6" w:rsidRDefault="002912D4">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rsidR="004C01C6" w:rsidRDefault="004C01C6">
      <w:pPr>
        <w:pStyle w:val="ProductList-Body"/>
      </w:pPr>
    </w:p>
    <w:p w:rsidR="004C01C6" w:rsidRDefault="002912D4">
      <w:pPr>
        <w:pStyle w:val="ProductList-SubClauseHeading"/>
        <w:outlineLvl w:val="3"/>
      </w:pPr>
      <w:r>
        <w:t>Internete teikiamos paslaugos</w:t>
      </w:r>
    </w:p>
    <w:p w:rsidR="004C01C6" w:rsidRDefault="002912D4">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rsidR="004C01C6" w:rsidRDefault="004C01C6">
      <w:pPr>
        <w:pStyle w:val="ProductList-BodyIndented"/>
      </w:pPr>
    </w:p>
    <w:p w:rsidR="004C01C6" w:rsidRDefault="002912D4">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rsidR="004C01C6" w:rsidRDefault="004C01C6">
      <w:pPr>
        <w:pStyle w:val="ProductList-BodyIndented"/>
      </w:pPr>
    </w:p>
    <w:p w:rsidR="004C01C6" w:rsidRDefault="002912D4">
      <w:pPr>
        <w:pStyle w:val="ProductList-SubClauseHeading"/>
        <w:outlineLvl w:val="3"/>
      </w:pPr>
      <w:r>
        <w:t>Programinė įranga</w:t>
      </w:r>
    </w:p>
    <w:p w:rsidR="004C01C6" w:rsidRDefault="002912D4">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4C01C6" w:rsidRDefault="004C01C6">
      <w:pPr>
        <w:pStyle w:val="ProductList-BodyIndented"/>
      </w:pPr>
    </w:p>
    <w:p w:rsidR="004C01C6" w:rsidRDefault="002912D4">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rsidR="004C01C6" w:rsidRDefault="004C01C6">
      <w:pPr>
        <w:pStyle w:val="ProductList-BodyIndented"/>
      </w:pPr>
    </w:p>
    <w:tbl>
      <w:tblPr>
        <w:tblStyle w:val="PURTable0"/>
        <w:tblW w:w="0" w:type="dxa"/>
        <w:tblLook w:val="04A0" w:firstRow="1" w:lastRow="0" w:firstColumn="1" w:lastColumn="0" w:noHBand="0" w:noVBand="1"/>
      </w:tblPr>
      <w:tblGrid>
        <w:gridCol w:w="5227"/>
        <w:gridCol w:w="5329"/>
      </w:tblGrid>
      <w:tr w:rsidR="004C01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Atitinkama Naudojimo namuose programos licencija</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„Visio Standard 2013“ / „Visio Standard 2016“ / „Visio Standard 2019“ </w:t>
            </w:r>
          </w:p>
          <w:p w:rsidR="004C01C6" w:rsidRDefault="002912D4">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„Visio Professional 2019“ HUP</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„Project Standard 2013“ / „Project Standard 2016“ / „Project Standard 2019“</w:t>
            </w:r>
          </w:p>
          <w:p w:rsidR="004C01C6" w:rsidRDefault="002912D4">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„Project Professional 2019“ HUP</w:t>
            </w:r>
          </w:p>
        </w:tc>
      </w:tr>
    </w:tbl>
    <w:p w:rsidR="004C01C6" w:rsidRDefault="004C01C6">
      <w:pPr>
        <w:pStyle w:val="ProductList-SubClauseHeading"/>
        <w:outlineLvl w:val="3"/>
      </w:pPr>
    </w:p>
    <w:p w:rsidR="004C01C6" w:rsidRDefault="002912D4">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rsidR="004C01C6" w:rsidRDefault="004C01C6">
      <w:pPr>
        <w:pStyle w:val="ProductList-BodyIndented"/>
      </w:pPr>
    </w:p>
    <w:p w:rsidR="004C01C6" w:rsidRDefault="002912D4">
      <w:pPr>
        <w:pStyle w:val="ProductList-BodyIndented"/>
      </w:pPr>
      <w:r>
        <w:t>„Microsoft“ neprisiima jokios atsakomybės dėl reikalavimų dėl darbuotojų privilegijų ar mokesčių laikymosi ir neprivalo pranešti apie bet kokius Kliento ar jo darbuotojų įsipareigojimus, jei tokių yra.</w:t>
      </w:r>
    </w:p>
    <w:p w:rsidR="004C01C6" w:rsidRDefault="004C01C6">
      <w:pPr>
        <w:pStyle w:val="ProductList-BodyIndented"/>
      </w:pPr>
    </w:p>
    <w:p w:rsidR="004C01C6" w:rsidRDefault="002912D4">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rsidR="004C01C6" w:rsidRDefault="004C01C6">
      <w:pPr>
        <w:pStyle w:val="ProductList-BodyIndented"/>
      </w:pPr>
    </w:p>
    <w:p w:rsidR="004C01C6" w:rsidRDefault="002912D4">
      <w:pPr>
        <w:pStyle w:val="ProductList-BodyIndented"/>
      </w:pPr>
      <w:r>
        <w:t xml:space="preserve">Daugiau informacijos apie „Microsoft” naudojimo namuose programą žr. </w:t>
      </w:r>
      <w:hyperlink r:id="rId153">
        <w:r>
          <w:rPr>
            <w:color w:val="00467F"/>
            <w:u w:val="single"/>
          </w:rPr>
          <w:t>http://www.microsoft.com/licensing</w:t>
        </w:r>
      </w:hyperlink>
      <w:r>
        <w:t xml:space="preserve"> arba </w:t>
      </w:r>
      <w:hyperlink r:id="rId154">
        <w:r>
          <w:rPr>
            <w:color w:val="00467F"/>
            <w:u w:val="single"/>
          </w:rPr>
          <w:t>https://businessstore.microsoft.com/store/home-use-program</w:t>
        </w:r>
      </w:hyperlink>
      <w:r>
        <w:t>.</w:t>
      </w:r>
    </w:p>
    <w:p w:rsidR="004C01C6" w:rsidRDefault="004C01C6">
      <w:pPr>
        <w:pStyle w:val="ProductList-BodyIndented"/>
        <w:jc w:val="right"/>
      </w:pPr>
    </w:p>
    <w:p w:rsidR="004C01C6" w:rsidRDefault="002912D4">
      <w:pPr>
        <w:pStyle w:val="ProductList-ClauseHeading"/>
        <w:outlineLvl w:val="2"/>
      </w:pPr>
      <w:bookmarkStart w:id="324" w:name="_Sec585"/>
      <w:r>
        <w:t>Problemų sprendimo paslaugos ištisą parą visomis savaitės dienomis</w:t>
      </w:r>
      <w:bookmarkEnd w:id="324"/>
    </w:p>
    <w:p w:rsidR="004C01C6" w:rsidRDefault="002912D4">
      <w:pPr>
        <w:pStyle w:val="ProductList-Body"/>
      </w:pPr>
      <w:r>
        <w:t>Klientai (nesinaudojantys Akademinėmis programomis), turintys Programinės įrangos naujumo garantijos apsaugą, turi teisę naudotis Ištisą parą teikiamomis problemų sprendimo paslaugomis.</w:t>
      </w:r>
    </w:p>
    <w:p w:rsidR="004C01C6" w:rsidRDefault="004C01C6">
      <w:pPr>
        <w:pStyle w:val="ProductList-Body"/>
      </w:pPr>
    </w:p>
    <w:p w:rsidR="004C01C6" w:rsidRDefault="002912D4">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4C01C6" w:rsidRDefault="004C01C6">
      <w:pPr>
        <w:pStyle w:val="ProductList-Body"/>
      </w:pPr>
    </w:p>
    <w:p w:rsidR="004C01C6" w:rsidRDefault="002912D4">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4C01C6" w:rsidRDefault="004C01C6">
      <w:pPr>
        <w:pStyle w:val="ProductList-Body"/>
      </w:pPr>
    </w:p>
    <w:p w:rsidR="004C01C6" w:rsidRDefault="002912D4">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4C01C6" w:rsidRDefault="004C01C6">
      <w:pPr>
        <w:pStyle w:val="ProductList-Body"/>
      </w:pPr>
    </w:p>
    <w:p w:rsidR="004C01C6" w:rsidRDefault="002912D4">
      <w:pPr>
        <w:pStyle w:val="ProductList-SubClauseHeading"/>
        <w:outlineLvl w:val="3"/>
      </w:pPr>
      <w:r>
        <w:t>Incidentų sprendimo telefonu pasiūlymai, taikomi visoms programoms, išskyrus MPSA</w:t>
      </w:r>
    </w:p>
    <w:p w:rsidR="004C01C6" w:rsidRDefault="002912D4">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4C01C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IW / klientas – Incidentų sprendimo pasiūlymo vertės pokytis</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$200,000</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300,000</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270,000</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SFr. 330,000</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1 650 000 CRC</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1 600 000 kr</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215,000</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£135,000</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24 000 000 JPY</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240 000 000 KWD</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1 650 000 kr</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350,000</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2 000 000 kr</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7 000 000 NTD</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10 000 000 INR</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6 600 000 RUB</w:t>
            </w:r>
          </w:p>
        </w:tc>
      </w:tr>
    </w:tbl>
    <w:p w:rsidR="004C01C6" w:rsidRDefault="004C01C6">
      <w:pPr>
        <w:pStyle w:val="ProductList-BodyIndented"/>
        <w:ind w:left="720"/>
      </w:pPr>
    </w:p>
    <w:p w:rsidR="004C01C6" w:rsidRDefault="002912D4">
      <w:pPr>
        <w:pStyle w:val="ProductList-BodyIndented"/>
      </w:pPr>
      <w:r>
        <w:t>Palaikymo telefonu incidentai, kurie nebuvo panaudoti, baigia galioti pasibaigus SA apsaugai. Telefonu sprendžiamu incidentų negalima perkelti iš registracijos sutarčių į sutartis ir atvirkščiai.</w:t>
      </w:r>
    </w:p>
    <w:p w:rsidR="004C01C6" w:rsidRDefault="004C01C6">
      <w:pPr>
        <w:pStyle w:val="ProductList-BodyIndented"/>
      </w:pPr>
    </w:p>
    <w:p w:rsidR="004C01C6" w:rsidRDefault="002912D4">
      <w:pPr>
        <w:pStyle w:val="ProductList-BodyIndented"/>
      </w:pPr>
      <w:r>
        <w:t xml:space="preserve">Vietinio palaikymo telefonu paslaugos teikiamos darbo valandomis, kurios nurodytos svetainėje </w:t>
      </w:r>
      <w:hyperlink r:id="rId15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4C01C6" w:rsidRDefault="004C01C6">
      <w:pPr>
        <w:pStyle w:val="ProductList-BodyIndented"/>
      </w:pPr>
    </w:p>
    <w:p w:rsidR="004C01C6" w:rsidRDefault="002912D4">
      <w:pPr>
        <w:pStyle w:val="ProductList-SubClauseHeading"/>
        <w:outlineLvl w:val="3"/>
      </w:pPr>
      <w:r>
        <w:t>Incidentų sprendimo telefonu pasiūlymai, skirti MPSA</w:t>
      </w:r>
    </w:p>
    <w:p w:rsidR="004C01C6" w:rsidRDefault="002912D4">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4C01C6" w:rsidRDefault="002912D4">
            <w:pPr>
              <w:pStyle w:val="ProductList-TableBody"/>
            </w:pPr>
            <w:r>
              <w:rPr>
                <w:color w:val="FFFFFF"/>
              </w:rPr>
              <w:t>Taškai vieno incidento sprendimui telefonu</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Programos ir sistemos (kartu)</w:t>
            </w:r>
          </w:p>
        </w:tc>
        <w:tc>
          <w:tcPr>
            <w:tcW w:w="6000" w:type="dxa"/>
            <w:tcBorders>
              <w:left w:val="single" w:sz="4" w:space="0" w:color="000000"/>
              <w:right w:val="single" w:sz="4" w:space="0" w:color="000000"/>
            </w:tcBorders>
          </w:tcPr>
          <w:p w:rsidR="004C01C6" w:rsidRDefault="002912D4">
            <w:pPr>
              <w:pStyle w:val="ProductList-TableBody"/>
            </w:pPr>
            <w:r>
              <w:t>2,000</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Serveris</w:t>
            </w:r>
          </w:p>
        </w:tc>
        <w:tc>
          <w:tcPr>
            <w:tcW w:w="6000" w:type="dxa"/>
            <w:tcBorders>
              <w:left w:val="single" w:sz="4" w:space="0" w:color="000000"/>
              <w:right w:val="single" w:sz="4" w:space="0" w:color="000000"/>
            </w:tcBorders>
          </w:tcPr>
          <w:p w:rsidR="004C01C6" w:rsidRDefault="002912D4">
            <w:pPr>
              <w:pStyle w:val="ProductList-TableBody"/>
            </w:pPr>
            <w:r>
              <w:t>400</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KPL</w:t>
            </w:r>
          </w:p>
        </w:tc>
        <w:tc>
          <w:tcPr>
            <w:tcW w:w="6000" w:type="dxa"/>
            <w:tcBorders>
              <w:left w:val="single" w:sz="4" w:space="0" w:color="000000"/>
              <w:right w:val="single" w:sz="4" w:space="0" w:color="000000"/>
            </w:tcBorders>
          </w:tcPr>
          <w:p w:rsidR="004C01C6" w:rsidRDefault="002912D4">
            <w:pPr>
              <w:pStyle w:val="ProductList-TableBody"/>
            </w:pPr>
            <w:r>
              <w:t>400</w:t>
            </w:r>
          </w:p>
        </w:tc>
      </w:tr>
    </w:tbl>
    <w:p w:rsidR="004C01C6" w:rsidRDefault="004C01C6">
      <w:pPr>
        <w:pStyle w:val="ProductList-BodyIndented"/>
      </w:pPr>
    </w:p>
    <w:p w:rsidR="004C01C6" w:rsidRDefault="002912D4">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4C01C6" w:rsidRDefault="004C01C6">
      <w:pPr>
        <w:pStyle w:val="ProductList-BodyIndented"/>
      </w:pPr>
    </w:p>
    <w:p w:rsidR="004C01C6" w:rsidRDefault="002912D4">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4C01C6" w:rsidRDefault="004C01C6">
      <w:pPr>
        <w:pStyle w:val="ProductList-SubClauseHeading"/>
        <w:outlineLvl w:val="3"/>
      </w:pPr>
    </w:p>
    <w:p w:rsidR="004C01C6" w:rsidRDefault="002912D4">
      <w:pPr>
        <w:pStyle w:val="ProductList-SubClauseHeading"/>
        <w:outlineLvl w:val="3"/>
      </w:pPr>
      <w:r>
        <w:t>Incidentų sprendimas internetu</w:t>
      </w:r>
    </w:p>
    <w:p w:rsidR="004C01C6" w:rsidRDefault="002912D4">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4C01C6" w:rsidRDefault="004C01C6">
      <w:pPr>
        <w:pStyle w:val="ProductList-BodyIndented"/>
      </w:pPr>
    </w:p>
    <w:p w:rsidR="004C01C6" w:rsidRDefault="002912D4">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4C01C6" w:rsidRDefault="004C01C6">
      <w:pPr>
        <w:pStyle w:val="ProductList-BodyIndented"/>
        <w:ind w:left="720"/>
      </w:pPr>
    </w:p>
    <w:p w:rsidR="004C01C6" w:rsidRDefault="002912D4">
      <w:pPr>
        <w:pStyle w:val="ProductList-SubClauseHeading"/>
        <w:outlineLvl w:val="3"/>
      </w:pPr>
      <w:r>
        <w:t>Palaikymo kontaktiniai asmenys</w:t>
      </w:r>
    </w:p>
    <w:p w:rsidR="004C01C6" w:rsidRDefault="002912D4">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4C01C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S/S+: EA D lygis</w:t>
            </w:r>
          </w:p>
        </w:tc>
      </w:tr>
      <w:tr w:rsidR="004C01C6">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Pagal poreikius</w:t>
            </w:r>
          </w:p>
        </w:tc>
      </w:tr>
      <w:tr w:rsidR="004C01C6">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16</w:t>
            </w:r>
          </w:p>
        </w:tc>
      </w:tr>
    </w:tbl>
    <w:p w:rsidR="004C01C6" w:rsidRDefault="004C01C6">
      <w:pPr>
        <w:pStyle w:val="ProductList-BodyIndented"/>
      </w:pPr>
    </w:p>
    <w:p w:rsidR="004C01C6" w:rsidRDefault="002912D4">
      <w:pPr>
        <w:pStyle w:val="ProductList-SubClauseHeading"/>
        <w:outlineLvl w:val="3"/>
      </w:pPr>
      <w:r>
        <w:t>Programinės įrangos naujumo garantijos klientų paslaugų lygis</w:t>
      </w:r>
    </w:p>
    <w:p w:rsidR="004C01C6" w:rsidRDefault="002912D4">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4C01C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Numatytas kliento atsakas</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Kritinis poveikis verslui: </w:t>
            </w:r>
          </w:p>
          <w:p w:rsidR="004C01C6" w:rsidRDefault="002912D4">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Atsakymas į 1-ą skambutį per 2 valandas arba greičiau, atsižvelgiant į palaikymo pasiūlymą.</w:t>
            </w:r>
          </w:p>
          <w:p w:rsidR="004C01C6" w:rsidRDefault="002912D4">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Atitinkamų išteklių skyrimas nepertraukiamam darbui užtikrinti 24 valandas per parą 7 dienas per savaitę2.</w:t>
            </w:r>
          </w:p>
          <w:p w:rsidR="004C01C6" w:rsidRDefault="002912D4">
            <w:pPr>
              <w:pStyle w:val="ProductList-TableBody"/>
            </w:pPr>
            <w:r>
              <w:t>Greita keitimų valdymo specialistų prieiga ir atsakas.</w:t>
            </w:r>
          </w:p>
          <w:p w:rsidR="004C01C6" w:rsidRDefault="002912D4">
            <w:pPr>
              <w:pStyle w:val="ProductList-TableBody"/>
            </w:pPr>
            <w:r>
              <w:t>Vadovybės informavimas.</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Vidutiniškas poveikis verslui: </w:t>
            </w:r>
          </w:p>
          <w:p w:rsidR="004C01C6" w:rsidRDefault="002912D4">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Atsakymas į 1-ą skambutį per 4 valandas arba greičiau, atsižvelgiant į palaikymo pasiūlymą.</w:t>
            </w:r>
          </w:p>
          <w:p w:rsidR="004C01C6" w:rsidRDefault="002912D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Atitinkamų išteklių skyrimas, kad darbas būtų vykdomas nepertraukiamai darbo valandomis.</w:t>
            </w:r>
          </w:p>
          <w:p w:rsidR="004C01C6" w:rsidRDefault="002912D4">
            <w:pPr>
              <w:pStyle w:val="ProductList-TableBody"/>
            </w:pPr>
            <w:r>
              <w:t>Keitimų valdymo specialistų prieiga ir atsakas per 4 darbo valandas.</w:t>
            </w:r>
          </w:p>
        </w:tc>
      </w:tr>
      <w:tr w:rsidR="004C01C6">
        <w:tc>
          <w:tcPr>
            <w:tcW w:w="29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Minimalus poveikis verslui: </w:t>
            </w:r>
          </w:p>
          <w:p w:rsidR="004C01C6" w:rsidRDefault="002912D4">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Atsakymas į 1-ą skambutį per vieną darbo dieną arba greičiau, atsižvelgiant į palaikymo pasiūlymą.</w:t>
            </w:r>
          </w:p>
          <w:p w:rsidR="004C01C6" w:rsidRDefault="002912D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Pateikiama tiksli apie incidentą pranešusio kontaktinio asmens informacija.</w:t>
            </w:r>
          </w:p>
          <w:p w:rsidR="004C01C6" w:rsidRDefault="002912D4">
            <w:pPr>
              <w:pStyle w:val="ProductList-TableBody"/>
            </w:pPr>
            <w:r>
              <w:t>Reaguojama per vieną darbo dieną.</w:t>
            </w:r>
          </w:p>
        </w:tc>
      </w:tr>
    </w:tbl>
    <w:p w:rsidR="004C01C6" w:rsidRDefault="002912D4">
      <w:pPr>
        <w:pStyle w:val="ProductList-BodyIndented"/>
      </w:pPr>
      <w:r>
        <w:rPr>
          <w:i/>
        </w:rPr>
        <w:t>1 Informacijos apie darbo valandas vietos laiku teiraukitės „Microsoft“ atstovo.</w:t>
      </w:r>
    </w:p>
    <w:p w:rsidR="004C01C6" w:rsidRDefault="002912D4">
      <w:pPr>
        <w:pStyle w:val="ProductList-BodyIndented"/>
      </w:pPr>
      <w:r>
        <w:rPr>
          <w:i/>
        </w:rPr>
        <w:t>2 „Microsoft“ gali sumažinti svarbos lygį, jei Klientas nesugebėjo skirti pakankamų išteklių arba tinkamai reaguoti, kad „Microsoft“ galėtų toliau spręsti problemą.</w:t>
      </w:r>
    </w:p>
    <w:p w:rsidR="004C01C6" w:rsidRDefault="004C01C6">
      <w:pPr>
        <w:pStyle w:val="ProductList-BodyIndented"/>
        <w:ind w:left="720"/>
      </w:pPr>
    </w:p>
    <w:p w:rsidR="004C01C6" w:rsidRDefault="002912D4">
      <w:pPr>
        <w:pStyle w:val="ProductList-SubClauseHeading"/>
        <w:outlineLvl w:val="3"/>
      </w:pPr>
      <w:r>
        <w:t>Programinės įrangos naujumo garantijos problemų sprendimo paslaugų ištisą parą incidentų konvertavimas į „Premier“ palaikymo paslaugas</w:t>
      </w:r>
    </w:p>
    <w:p w:rsidR="004C01C6" w:rsidRDefault="002912D4">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4C01C6" w:rsidRDefault="004C01C6">
      <w:pPr>
        <w:pStyle w:val="ProductList-BodyIndented"/>
      </w:pPr>
    </w:p>
    <w:p w:rsidR="004C01C6" w:rsidRDefault="002912D4">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4C01C6" w:rsidRDefault="004C01C6">
      <w:pPr>
        <w:pStyle w:val="ProductList-BodyIndented"/>
        <w:ind w:left="720"/>
      </w:pPr>
    </w:p>
    <w:p w:rsidR="004C01C6" w:rsidRDefault="002912D4">
      <w:pPr>
        <w:pStyle w:val="ProductList-SubClauseHeading"/>
        <w:outlineLvl w:val="3"/>
      </w:pPr>
      <w:r>
        <w:t>Papildomos nuostatos verslui</w:t>
      </w:r>
    </w:p>
    <w:p w:rsidR="004C01C6" w:rsidRDefault="002912D4">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4C01C6" w:rsidRDefault="004C01C6">
      <w:pPr>
        <w:pStyle w:val="ProductList-BodyIndented"/>
      </w:pPr>
    </w:p>
    <w:p w:rsidR="004C01C6" w:rsidRDefault="002912D4">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4C01C6" w:rsidRDefault="004C01C6">
      <w:pPr>
        <w:pStyle w:val="ProductList-BodyIndented"/>
      </w:pPr>
    </w:p>
    <w:p w:rsidR="004C01C6" w:rsidRDefault="002912D4">
      <w:pPr>
        <w:pStyle w:val="ProductList-SubClauseHeading"/>
        <w:outlineLvl w:val="3"/>
      </w:pPr>
      <w:r>
        <w:t>SCE tinkamumas</w:t>
      </w:r>
    </w:p>
    <w:p w:rsidR="004C01C6" w:rsidRDefault="002912D4">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4C01C6" w:rsidRDefault="004C01C6">
      <w:pPr>
        <w:pStyle w:val="ProductList-BodyIndented"/>
      </w:pPr>
    </w:p>
    <w:p w:rsidR="004C01C6" w:rsidRDefault="002912D4">
      <w:pPr>
        <w:pStyle w:val="ProductList-BodyIndented"/>
      </w:pPr>
      <w:r>
        <w:t>Toliau nurodyti priskirti programų platformos produktai.</w:t>
      </w:r>
    </w:p>
    <w:p w:rsidR="004C01C6" w:rsidRDefault="002912D4" w:rsidP="002912D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4C01C6" w:rsidRDefault="002912D4" w:rsidP="002912D4">
      <w:pPr>
        <w:pStyle w:val="ProductList-Bullet"/>
        <w:numPr>
          <w:ilvl w:val="1"/>
          <w:numId w:val="59"/>
        </w:numPr>
      </w:pPr>
      <w:r>
        <w:t>„BizTalk Server“</w:t>
      </w:r>
      <w:r>
        <w:fldChar w:fldCharType="begin"/>
      </w:r>
      <w:r>
        <w:instrText xml:space="preserve"> XE "„BizTalk Server“" </w:instrText>
      </w:r>
      <w:r>
        <w:fldChar w:fldCharType="end"/>
      </w:r>
      <w:r>
        <w:t xml:space="preserve"> („Standard“, „Enterprise“ ir „Branch“)</w:t>
      </w:r>
    </w:p>
    <w:p w:rsidR="004C01C6" w:rsidRDefault="002912D4" w:rsidP="002912D4">
      <w:pPr>
        <w:pStyle w:val="ProductList-Bullet"/>
        <w:numPr>
          <w:ilvl w:val="1"/>
          <w:numId w:val="59"/>
        </w:numPr>
      </w:pPr>
      <w:r>
        <w:t>„Office SharePoint Server“</w:t>
      </w:r>
      <w:r>
        <w:fldChar w:fldCharType="begin"/>
      </w:r>
      <w:r>
        <w:instrText xml:space="preserve"> XE "SharePoint Server“" </w:instrText>
      </w:r>
      <w:r>
        <w:fldChar w:fldCharType="end"/>
      </w:r>
    </w:p>
    <w:p w:rsidR="004C01C6" w:rsidRDefault="002912D4">
      <w:pPr>
        <w:pStyle w:val="ProductList-BodyIndented"/>
      </w:pPr>
      <w:r>
        <w:t>Priskirti produktai iš Branduolio infrastruktūros komponentų yra šie:</w:t>
      </w:r>
    </w:p>
    <w:p w:rsidR="004C01C6" w:rsidRDefault="002912D4" w:rsidP="002912D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4C01C6" w:rsidRDefault="002912D4" w:rsidP="002912D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4C01C6" w:rsidRDefault="004C01C6">
      <w:pPr>
        <w:pStyle w:val="ProductList-BodyIndented"/>
      </w:pPr>
    </w:p>
    <w:p w:rsidR="004C01C6" w:rsidRDefault="002912D4">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Mažiausios vidutinės metinės SA išlaidos, norint gauti Neribotas PRS paslaugas ištisą parą</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250,000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375,000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337,500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412,500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2,062,500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2,000,000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268,750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168,750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30,000,000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300,000,000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2,062,500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437,500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2,500,000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8,750,000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12,500,000</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8,250,000</w:t>
            </w:r>
          </w:p>
        </w:tc>
      </w:tr>
    </w:tbl>
    <w:p w:rsidR="004C01C6" w:rsidRDefault="004C01C6">
      <w:pPr>
        <w:pStyle w:val="ProductList-BodyIndented"/>
        <w:ind w:left="720"/>
      </w:pPr>
    </w:p>
    <w:p w:rsidR="004C01C6" w:rsidRDefault="002912D4">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4C01C6" w:rsidRDefault="004C01C6">
      <w:pPr>
        <w:pStyle w:val="ProductList-BodyIndented"/>
        <w:ind w:left="720"/>
      </w:pPr>
    </w:p>
    <w:p w:rsidR="004C01C6" w:rsidRDefault="002912D4">
      <w:pPr>
        <w:pStyle w:val="ProductList-SubClauseHeading"/>
        <w:outlineLvl w:val="3"/>
      </w:pPr>
      <w:r>
        <w:t>Teisė į „Parallel Data Warehouse“</w:t>
      </w:r>
    </w:p>
    <w:p w:rsidR="004C01C6" w:rsidRDefault="002912D4">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4C01C6" w:rsidRDefault="004C01C6">
      <w:pPr>
        <w:pStyle w:val="ProductList-BodyIndented"/>
      </w:pPr>
    </w:p>
    <w:p w:rsidR="004C01C6" w:rsidRDefault="002912D4">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4C01C6" w:rsidRDefault="004C01C6">
      <w:pPr>
        <w:pStyle w:val="ProductList-BodyIndented"/>
      </w:pPr>
    </w:p>
    <w:p w:rsidR="004C01C6" w:rsidRDefault="002912D4">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Leidžiamas palaikymo kontaktinių asmenų skaičius</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4</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5</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6</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7</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8</w:t>
            </w:r>
          </w:p>
        </w:tc>
      </w:tr>
    </w:tbl>
    <w:p w:rsidR="004C01C6" w:rsidRDefault="004C01C6">
      <w:pPr>
        <w:pStyle w:val="ProductList-BodyIndented"/>
      </w:pPr>
    </w:p>
    <w:p w:rsidR="004C01C6" w:rsidRDefault="002912D4">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4C01C6" w:rsidRDefault="002912D4">
      <w:pPr>
        <w:pStyle w:val="ProductList-BodyIndented"/>
      </w:pPr>
      <w:r>
        <w:t xml:space="preserve">Pastaba. Klientai, šiuo metu licencijuoti naudoti PDW, išlaiko šią privilegiją, kaip išsamiau aprašyta </w:t>
      </w:r>
      <w:hyperlink r:id="rId156">
        <w:r>
          <w:rPr>
            <w:color w:val="00467F"/>
            <w:u w:val="single"/>
          </w:rPr>
          <w:t>2016 m. birželio mėn. produktų naudojimo sąlygose</w:t>
        </w:r>
      </w:hyperlink>
      <w:r>
        <w:t>.</w:t>
      </w:r>
    </w:p>
    <w:p w:rsidR="004C01C6" w:rsidRDefault="004C01C6">
      <w:pPr>
        <w:pStyle w:val="ProductList-BodyIndented"/>
      </w:pPr>
    </w:p>
    <w:p w:rsidR="004C01C6" w:rsidRDefault="002912D4">
      <w:pPr>
        <w:pStyle w:val="ProductList-ClauseHeading"/>
        <w:outlineLvl w:val="2"/>
      </w:pPr>
      <w:bookmarkStart w:id="325" w:name="_Sec587"/>
      <w:r>
        <w:t>Aukštesnės versijos įgijimo licencijos pasiekiamumas</w:t>
      </w:r>
      <w:bookmarkEnd w:id="325"/>
    </w:p>
    <w:p w:rsidR="004C01C6" w:rsidRDefault="002912D4">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4C01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Versija, prie kurios pereinama</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„BizTalk Server Standard“</w:t>
            </w:r>
            <w:r>
              <w:fldChar w:fldCharType="begin"/>
            </w:r>
            <w:r>
              <w:instrText xml:space="preserve"> XE "„BizTalk Server Standard“"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„BizTalk Server Enterprise“</w:t>
            </w:r>
            <w:r>
              <w:fldChar w:fldCharType="begin"/>
            </w:r>
            <w:r>
              <w:instrText xml:space="preserve"> XE "„BizTalk Server Enterprise“"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„BizTalk Server Enterprise“</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CAL</w:t>
            </w:r>
            <w:r>
              <w:fldChar w:fldCharType="begin"/>
            </w:r>
            <w:r>
              <w:instrText xml:space="preserve"> XE "„Enterprise CAL" </w:instrText>
            </w:r>
            <w:r>
              <w:fldChar w:fldCharType="end"/>
            </w:r>
            <w:r>
              <w:t xml:space="preserve"> Suite“</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„Core Infrastructure Server Suite Datacenter“</w:t>
            </w:r>
            <w:r>
              <w:fldChar w:fldCharType="begin"/>
            </w:r>
            <w:r>
              <w:instrText xml:space="preserve"> XE "„Core Infrastructure Server Suite Datacenter“"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„Desktop Education“ su „Enterprise CAL Suite“</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„Desktop School“ su „Enterprise CAL Suite“</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„Exchange Server Enterprise“</w:t>
            </w:r>
            <w:r>
              <w:fldChar w:fldCharType="begin"/>
            </w:r>
            <w:r>
              <w:instrText xml:space="preserve"> XE "„Exchange Server Enterprise“"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„Forefront TMG Enterprise“</w:t>
            </w:r>
            <w:r>
              <w:fldChar w:fldCharType="begin"/>
            </w:r>
            <w:r>
              <w:instrText xml:space="preserve"> XE "„Forefront TMG Enterprise“"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Sales“ vietinė KPL</w:t>
            </w:r>
            <w:r>
              <w:fldChar w:fldCharType="begin"/>
            </w:r>
            <w:r>
              <w:instrText xml:space="preserve"> XE "„Microsoft Dynamics 365 Sales“ vietinė KPL"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Professional Plus“</w:t>
            </w:r>
            <w:r>
              <w:fldChar w:fldCharType="begin"/>
            </w:r>
            <w:r>
              <w:instrText xml:space="preserve"> XE "„Office Professional Plus“"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Korporatyvinis kompiuteris</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„Project Professional“</w:t>
            </w:r>
            <w:r>
              <w:fldChar w:fldCharType="begin"/>
            </w:r>
            <w:r>
              <w:instrText xml:space="preserve"> XE "„Project Professional“"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 Server Enterprise Core“</w:t>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 Server Business Intelligence“</w:t>
            </w:r>
            <w:r>
              <w:fldChar w:fldCharType="begin"/>
            </w:r>
            <w:r>
              <w:instrText xml:space="preserve"> XE "„SQL Server Business Intelligence“"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„System Center Datacenter“</w:t>
            </w:r>
            <w:r>
              <w:fldChar w:fldCharType="begin"/>
            </w:r>
            <w:r>
              <w:instrText xml:space="preserve"> XE "„System Center Datacenter“"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„Visio Professional“</w:t>
            </w:r>
            <w:r>
              <w:fldChar w:fldCharType="begin"/>
            </w:r>
            <w:r>
              <w:instrText xml:space="preserve"> XE "„Visio Professional“"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„Visual Studio Enterprise“ prenumerata</w:t>
            </w:r>
            <w:r>
              <w:fldChar w:fldCharType="begin"/>
            </w:r>
            <w:r>
              <w:instrText xml:space="preserve"> XE "„Visual Studio Enterprise“ prenumerata"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„Visual Studio Enterprise“ prenumerata</w:t>
            </w:r>
            <w:r>
              <w:fldChar w:fldCharType="begin"/>
            </w:r>
            <w:r>
              <w:instrText xml:space="preserve"> XE "„Visual Studio Enterprise“ prenumerata" </w:instrText>
            </w:r>
            <w:r>
              <w:fldChar w:fldCharType="end"/>
            </w:r>
          </w:p>
        </w:tc>
      </w:tr>
      <w:tr w:rsidR="004C01C6">
        <w:tc>
          <w:tcPr>
            <w:tcW w:w="600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Server Datacenter“</w:t>
            </w:r>
            <w:r>
              <w:fldChar w:fldCharType="begin"/>
            </w:r>
            <w:r>
              <w:instrText xml:space="preserve"> XE "„Windows Server Datacenter“" </w:instrText>
            </w:r>
            <w:r>
              <w:fldChar w:fldCharType="end"/>
            </w:r>
          </w:p>
        </w:tc>
      </w:tr>
    </w:tbl>
    <w:p w:rsidR="004C01C6" w:rsidRDefault="004C01C6">
      <w:pPr>
        <w:pStyle w:val="ProductList-Body"/>
      </w:pPr>
    </w:p>
    <w:p w:rsidR="004C01C6" w:rsidRDefault="002912D4">
      <w:pPr>
        <w:pStyle w:val="ProductList-ClauseHeading"/>
        <w:outlineLvl w:val="2"/>
      </w:pPr>
      <w:bookmarkStart w:id="326" w:name="_Sec588"/>
      <w:r>
        <w:t>Serveriai – Avarinio atkūrimo teisės</w:t>
      </w:r>
      <w:bookmarkEnd w:id="326"/>
    </w:p>
    <w:p w:rsidR="004C01C6" w:rsidRDefault="002912D4">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4C01C6">
      <w:pPr>
        <w:pStyle w:val="ProductList-Body"/>
      </w:pPr>
    </w:p>
    <w:p w:rsidR="004C01C6" w:rsidRDefault="002912D4">
      <w:pPr>
        <w:pStyle w:val="ProductList-SubSubClauseHeading"/>
        <w:outlineLvl w:val="4"/>
      </w:pPr>
      <w:r>
        <w:t>Leidžiama naudoti atsarginius egzempliorius</w:t>
      </w:r>
    </w:p>
    <w:p w:rsidR="004C01C6" w:rsidRDefault="002912D4">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4C01C6" w:rsidRDefault="002912D4" w:rsidP="002912D4">
      <w:pPr>
        <w:pStyle w:val="ProductList-Bullet"/>
        <w:numPr>
          <w:ilvl w:val="2"/>
          <w:numId w:val="61"/>
        </w:numPr>
      </w:pPr>
      <w:r>
        <w:t>trumpais laikotarpiais, kai vykdomas avarinio atkūrimo testavimas – ne ilgiau nei vieną savaitę kas 90 dienų;</w:t>
      </w:r>
    </w:p>
    <w:p w:rsidR="004C01C6" w:rsidRDefault="002912D4" w:rsidP="002912D4">
      <w:pPr>
        <w:pStyle w:val="ProductList-Bullet"/>
        <w:numPr>
          <w:ilvl w:val="2"/>
          <w:numId w:val="6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4C01C6" w:rsidRDefault="002912D4" w:rsidP="002912D4">
      <w:pPr>
        <w:pStyle w:val="ProductList-Bullet"/>
        <w:numPr>
          <w:ilvl w:val="2"/>
          <w:numId w:val="6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4C01C6" w:rsidRDefault="004C01C6">
      <w:pPr>
        <w:pStyle w:val="ProductList-BodyIndented2"/>
      </w:pPr>
    </w:p>
    <w:p w:rsidR="004C01C6" w:rsidRDefault="002912D4">
      <w:pPr>
        <w:pStyle w:val="ProductList-SubSubClauseHeading"/>
        <w:outlineLvl w:val="4"/>
      </w:pPr>
      <w:r>
        <w:t>„Azure“ hibridinės privilegijos naudojimas Avarinio atkūrimo metu</w:t>
      </w:r>
    </w:p>
    <w:p w:rsidR="004C01C6" w:rsidRDefault="002912D4">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4C01C6" w:rsidRDefault="004C01C6">
      <w:pPr>
        <w:pStyle w:val="ProductList-BodyIndented2"/>
      </w:pPr>
    </w:p>
    <w:p w:rsidR="004C01C6" w:rsidRDefault="002912D4">
      <w:pPr>
        <w:pStyle w:val="ProductList-SubSubClauseHeading"/>
        <w:outlineLvl w:val="4"/>
      </w:pPr>
      <w:r>
        <w:t>Avarinio atkūrimo naudojimo reikalavimai</w:t>
      </w:r>
    </w:p>
    <w:p w:rsidR="004C01C6" w:rsidRDefault="002912D4">
      <w:pPr>
        <w:pStyle w:val="ProductList-BodyIndented2"/>
      </w:pPr>
      <w:r>
        <w:t>Norint naudoti programinę įrangą avarinio atkūrimo teisėmis Klientas turi laikytis toliau nurodytų sąlygų.</w:t>
      </w:r>
    </w:p>
    <w:p w:rsidR="004C01C6" w:rsidRDefault="002912D4" w:rsidP="002912D4">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4C01C6" w:rsidRDefault="002912D4" w:rsidP="002912D4">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4C01C6" w:rsidRDefault="002912D4" w:rsidP="002912D4">
      <w:pPr>
        <w:pStyle w:val="ProductList-Bullet"/>
        <w:numPr>
          <w:ilvl w:val="2"/>
          <w:numId w:val="6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4C01C6" w:rsidRDefault="002912D4" w:rsidP="002912D4">
      <w:pPr>
        <w:pStyle w:val="ProductList-Bullet"/>
        <w:numPr>
          <w:ilvl w:val="2"/>
          <w:numId w:val="6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4C01C6" w:rsidRDefault="002912D4" w:rsidP="002912D4">
      <w:pPr>
        <w:pStyle w:val="ProductList-Bullet"/>
        <w:numPr>
          <w:ilvl w:val="2"/>
          <w:numId w:val="6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4C01C6" w:rsidRDefault="002912D4" w:rsidP="002912D4">
      <w:pPr>
        <w:pStyle w:val="ProductList-Bullet"/>
        <w:numPr>
          <w:ilvl w:val="2"/>
          <w:numId w:val="6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4C01C6" w:rsidRDefault="004C01C6">
      <w:pPr>
        <w:pStyle w:val="ProductList-BodyIndented2"/>
      </w:pPr>
    </w:p>
    <w:p w:rsidR="004C01C6" w:rsidRDefault="002912D4">
      <w:pPr>
        <w:pStyle w:val="ProductList-SubSubClauseHeading"/>
        <w:outlineLvl w:val="4"/>
      </w:pPr>
      <w:r>
        <w:t>„Windows Server“ papildomas leidžiamas naudojimas</w:t>
      </w:r>
    </w:p>
    <w:p w:rsidR="004C01C6" w:rsidRDefault="002912D4" w:rsidP="002912D4">
      <w:pPr>
        <w:pStyle w:val="ProductList-Bullet"/>
        <w:numPr>
          <w:ilvl w:val="2"/>
          <w:numId w:val="6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4C01C6" w:rsidRDefault="002912D4" w:rsidP="002912D4">
      <w:pPr>
        <w:pStyle w:val="ProductList-Bullet"/>
        <w:numPr>
          <w:ilvl w:val="3"/>
          <w:numId w:val="6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4C01C6" w:rsidRDefault="002912D4" w:rsidP="002912D4">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4C01C6" w:rsidRDefault="002912D4">
      <w:pPr>
        <w:pStyle w:val="ProductList-BodyIndented2"/>
        <w:ind w:left="1440"/>
      </w:pPr>
      <w:r>
        <w:t>- aparatūros virtualizavimo programinei įrangai, pvz., „Hyper-V“, paleisti;</w:t>
      </w:r>
    </w:p>
    <w:p w:rsidR="004C01C6" w:rsidRDefault="002912D4">
      <w:pPr>
        <w:pStyle w:val="ProductList-BodyIndented2"/>
        <w:ind w:left="1440"/>
      </w:pPr>
      <w:r>
        <w:t>- aparatūros virtualizavimo paslaugoms teikti;</w:t>
      </w:r>
    </w:p>
    <w:p w:rsidR="004C01C6" w:rsidRDefault="002912D4">
      <w:pPr>
        <w:pStyle w:val="ProductList-BodyIndented2"/>
        <w:ind w:left="1440"/>
      </w:pPr>
      <w:r>
        <w:t>- programinės įrangos agentams paleisti, kad būtų valdoma aparatūros virtualizavimo programinė įranga;</w:t>
      </w:r>
    </w:p>
    <w:p w:rsidR="004C01C6" w:rsidRDefault="002912D4">
      <w:pPr>
        <w:pStyle w:val="ProductList-BodyIndented2"/>
        <w:ind w:left="1440"/>
      </w:pPr>
      <w:r>
        <w:t>- kaip atkartojimo paskirties vieta;</w:t>
      </w:r>
    </w:p>
    <w:p w:rsidR="004C01C6" w:rsidRDefault="002912D4">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4C01C6" w:rsidRDefault="002912D4">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4C01C6" w:rsidRDefault="002912D4">
      <w:pPr>
        <w:pStyle w:val="ProductList-BodyIndented2"/>
        <w:ind w:left="1440"/>
      </w:pPr>
      <w:r>
        <w:t xml:space="preserve">- norint vykdyti avarinį atkūrimą, kaip nurodyta pirmiau. </w:t>
      </w:r>
    </w:p>
    <w:p w:rsidR="004C01C6" w:rsidRDefault="002912D4" w:rsidP="002912D4">
      <w:pPr>
        <w:pStyle w:val="ProductList-Bullet"/>
        <w:numPr>
          <w:ilvl w:val="3"/>
          <w:numId w:val="6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4C01C6" w:rsidRDefault="004C01C6">
      <w:pPr>
        <w:pStyle w:val="ProductList-BodyIndented2"/>
      </w:pPr>
    </w:p>
    <w:p w:rsidR="004C01C6" w:rsidRDefault="004C01C6">
      <w:pPr>
        <w:pStyle w:val="ProductList-BodyIndented2"/>
      </w:pPr>
    </w:p>
    <w:p w:rsidR="004C01C6" w:rsidRDefault="002912D4">
      <w:pPr>
        <w:pStyle w:val="ProductList-ClauseHeading"/>
        <w:outlineLvl w:val="2"/>
      </w:pPr>
      <w:bookmarkStart w:id="327" w:name="_Sec589"/>
      <w:r>
        <w:t>Licencijos mobilumas</w:t>
      </w:r>
      <w:bookmarkEnd w:id="327"/>
    </w:p>
    <w:p w:rsidR="004C01C6" w:rsidRDefault="002912D4">
      <w:pPr>
        <w:pStyle w:val="ProductList-SubClauseHeading"/>
        <w:outlineLvl w:val="3"/>
      </w:pPr>
      <w:r>
        <w:t>Licencijos mobilumas serverių ūkiuose</w:t>
      </w:r>
    </w:p>
    <w:p w:rsidR="004C01C6" w:rsidRDefault="002912D4">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4C01C6" w:rsidRDefault="004C01C6">
      <w:pPr>
        <w:pStyle w:val="ProductList-BodyIndented"/>
      </w:pPr>
    </w:p>
    <w:p w:rsidR="004C01C6" w:rsidRDefault="002912D4">
      <w:pPr>
        <w:pStyle w:val="ProductList-SubClauseHeading"/>
        <w:outlineLvl w:val="3"/>
      </w:pPr>
      <w:r>
        <w:t>Licencijos mobilumas naudojant Programinės įrangos naujumo garantiją</w:t>
      </w:r>
    </w:p>
    <w:p w:rsidR="004C01C6" w:rsidRDefault="002912D4">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4C01C6" w:rsidRDefault="004C01C6">
      <w:pPr>
        <w:pStyle w:val="ProductList-BodyIndented"/>
      </w:pPr>
    </w:p>
    <w:p w:rsidR="004C01C6" w:rsidRDefault="002912D4">
      <w:pPr>
        <w:pStyle w:val="ProductList-SubSubClauseHeading"/>
        <w:outlineLvl w:val="4"/>
      </w:pPr>
      <w:r>
        <w:t>Leidžiamas naudojimas</w:t>
      </w:r>
    </w:p>
    <w:p w:rsidR="004C01C6" w:rsidRDefault="002912D4">
      <w:pPr>
        <w:pStyle w:val="ProductList-BodyIndented2"/>
      </w:pPr>
      <w:r>
        <w:t>Licencijų mobilumo naudojant SA teisės suteikia Klientui galimybę:</w:t>
      </w:r>
    </w:p>
    <w:p w:rsidR="004C01C6" w:rsidRDefault="002912D4" w:rsidP="002912D4">
      <w:pPr>
        <w:pStyle w:val="ProductList-Bullet"/>
        <w:numPr>
          <w:ilvl w:val="2"/>
          <w:numId w:val="65"/>
        </w:numPr>
      </w:pPr>
      <w:r>
        <w:t>paleisti savo licencijuotą programinę įrangą bendrai naudojamuose serveriuose;</w:t>
      </w:r>
    </w:p>
    <w:p w:rsidR="004C01C6" w:rsidRDefault="002912D4" w:rsidP="002912D4">
      <w:pPr>
        <w:pStyle w:val="ProductList-Bullet"/>
        <w:numPr>
          <w:ilvl w:val="2"/>
          <w:numId w:val="65"/>
        </w:numPr>
      </w:pPr>
      <w:r>
        <w:t>pasiekti tą programinę įrangą, kuriai taikoma SA, naudojant prieigos licencijas ir naudojant Vartotojo ir Įrenginio PL, kurios suteikia galimybę pasiekti Produktus;</w:t>
      </w:r>
    </w:p>
    <w:p w:rsidR="004C01C6" w:rsidRDefault="002912D4" w:rsidP="002912D4">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rsidR="004C01C6" w:rsidRDefault="002912D4" w:rsidP="002912D4">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4C01C6" w:rsidRDefault="004C01C6">
      <w:pPr>
        <w:pStyle w:val="ProductList-BodyIndented2"/>
      </w:pPr>
    </w:p>
    <w:p w:rsidR="004C01C6" w:rsidRDefault="002912D4">
      <w:pPr>
        <w:pStyle w:val="ProductList-SubSubClauseHeading"/>
        <w:outlineLvl w:val="4"/>
      </w:pPr>
      <w:r>
        <w:t>Reikalavimai</w:t>
      </w:r>
    </w:p>
    <w:p w:rsidR="004C01C6" w:rsidRDefault="002912D4">
      <w:pPr>
        <w:pStyle w:val="ProductList-BodyIndented2"/>
      </w:pPr>
      <w:r>
        <w:t>Kad būtų galima naudotis Licencijos mobilumo naudojant SA teisėmis, Klientas turi:</w:t>
      </w:r>
    </w:p>
    <w:p w:rsidR="004C01C6" w:rsidRDefault="002912D4" w:rsidP="002912D4">
      <w:pPr>
        <w:pStyle w:val="ProductList-Bullet"/>
        <w:numPr>
          <w:ilvl w:val="2"/>
          <w:numId w:val="6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rsidR="004C01C6" w:rsidRDefault="002912D4" w:rsidP="002912D4">
      <w:pPr>
        <w:pStyle w:val="ProductList-Bullet"/>
        <w:numPr>
          <w:ilvl w:val="2"/>
          <w:numId w:val="6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4C01C6" w:rsidRDefault="002912D4" w:rsidP="002912D4">
      <w:pPr>
        <w:pStyle w:val="ProductList-Bullet"/>
        <w:numPr>
          <w:ilvl w:val="2"/>
          <w:numId w:val="6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4C01C6" w:rsidRDefault="004C01C6">
      <w:pPr>
        <w:pStyle w:val="ProductList-BodyIndented2"/>
      </w:pPr>
    </w:p>
    <w:p w:rsidR="004C01C6" w:rsidRDefault="002912D4">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4C01C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Leidžiamas skaičius:</w:t>
            </w:r>
          </w:p>
          <w:p w:rsidR="004C01C6" w:rsidRDefault="002912D4">
            <w:pPr>
              <w:pStyle w:val="ProductList-TableBody"/>
            </w:pPr>
            <w:r>
              <w:rPr>
                <w:color w:val="FFFFFF"/>
              </w:rPr>
              <w:t>OSE arba branduolių skaičius vienai licencijai</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OSE vienai licencijai</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OSE vienai licencijai</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Vienas virtualusis branduolys (taikomos produktų naudojimo teisės, įskaitant mažiausiai 4 branduolių licencijų vienoje OSE reikalavimą)</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 valdomos OSE vienam Licencijuotajam serveriui</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10 valdomų OSE vienam Licencijuotajam serveriui</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 valdomos OSE vienam Licencijuotajam serveriui</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10 valdomų OSE vienam Licencijuotajam serveriui</w:t>
            </w:r>
          </w:p>
        </w:tc>
      </w:tr>
    </w:tbl>
    <w:p w:rsidR="004C01C6" w:rsidRDefault="004C01C6">
      <w:pPr>
        <w:pStyle w:val="ProductList-BodyIndented2"/>
      </w:pPr>
    </w:p>
    <w:p w:rsidR="004C01C6" w:rsidRDefault="002912D4">
      <w:pPr>
        <w:pStyle w:val="ProductList-SubSubClauseHeading"/>
        <w:outlineLvl w:val="4"/>
      </w:pPr>
      <w:r>
        <w:t>Perėmimo teisės</w:t>
      </w:r>
    </w:p>
    <w:p w:rsidR="004C01C6" w:rsidRDefault="002912D4">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4C01C6" w:rsidRDefault="004C01C6">
      <w:pPr>
        <w:pStyle w:val="ProductList-BodyIndented2"/>
      </w:pPr>
    </w:p>
    <w:p w:rsidR="004C01C6" w:rsidRDefault="002912D4">
      <w:pPr>
        <w:pStyle w:val="ProductList-ClauseHeading"/>
        <w:outlineLvl w:val="2"/>
      </w:pPr>
      <w:bookmarkStart w:id="328" w:name="_Sec590"/>
      <w:r>
        <w:t>Serveriai – nuosavo serverio programos</w:t>
      </w:r>
      <w:bookmarkEnd w:id="328"/>
    </w:p>
    <w:p w:rsidR="004C01C6" w:rsidRDefault="002912D4">
      <w:pPr>
        <w:pStyle w:val="ProductList-Body"/>
      </w:pPr>
      <w:r>
        <w:t>Nuosavo serverio programos yra Produktai, kuriems taikomos Nuosavo serverio programų naudojimo teisės.</w:t>
      </w:r>
    </w:p>
    <w:p w:rsidR="004C01C6" w:rsidRDefault="004C01C6">
      <w:pPr>
        <w:pStyle w:val="ProductList-Body"/>
      </w:pPr>
    </w:p>
    <w:p w:rsidR="004C01C6" w:rsidRDefault="002912D4">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4C01C6" w:rsidRDefault="004C01C6">
      <w:pPr>
        <w:pStyle w:val="ProductList-Body"/>
      </w:pPr>
    </w:p>
    <w:p w:rsidR="004C01C6" w:rsidRDefault="002912D4">
      <w:pPr>
        <w:pStyle w:val="ProductList-SubClauseHeading"/>
        <w:outlineLvl w:val="3"/>
      </w:pPr>
      <w:r>
        <w:t>Reikalavimai</w:t>
      </w:r>
    </w:p>
    <w:p w:rsidR="004C01C6" w:rsidRDefault="002912D4">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4C01C6" w:rsidRDefault="002912D4" w:rsidP="002912D4">
      <w:pPr>
        <w:pStyle w:val="ProductList-Bullet"/>
        <w:numPr>
          <w:ilvl w:val="1"/>
          <w:numId w:val="67"/>
        </w:numPr>
      </w:pPr>
      <w:r>
        <w:t>nuosavo serverio taikomosios programos veiktų kaip bendro sprendimo dalis ir</w:t>
      </w:r>
    </w:p>
    <w:p w:rsidR="004C01C6" w:rsidRDefault="002912D4" w:rsidP="002912D4">
      <w:pPr>
        <w:pStyle w:val="ProductList-Bullet"/>
        <w:numPr>
          <w:ilvl w:val="1"/>
          <w:numId w:val="6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4C01C6" w:rsidRDefault="002912D4">
      <w:pPr>
        <w:pStyle w:val="ProductList-BodyIndented"/>
      </w:pPr>
      <w:r>
        <w:t xml:space="preserve">Visa „Microsoft“ programinė įranga, naudota siekiant sukurti ir pateikti Bendrą sprendimą, turi: </w:t>
      </w:r>
    </w:p>
    <w:p w:rsidR="004C01C6" w:rsidRDefault="002912D4" w:rsidP="002912D4">
      <w:pPr>
        <w:pStyle w:val="ProductList-Bullet"/>
        <w:numPr>
          <w:ilvl w:val="1"/>
          <w:numId w:val="68"/>
        </w:numPr>
      </w:pPr>
      <w:r>
        <w:t>būti licencijuota per Bendrojo licencijavimo programą;</w:t>
      </w:r>
    </w:p>
    <w:p w:rsidR="004C01C6" w:rsidRDefault="002912D4" w:rsidP="002912D4">
      <w:pPr>
        <w:pStyle w:val="ProductList-Bullet"/>
        <w:numPr>
          <w:ilvl w:val="1"/>
          <w:numId w:val="6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4C01C6" w:rsidRDefault="004C01C6">
      <w:pPr>
        <w:pStyle w:val="ProductList-BodyIndented"/>
      </w:pPr>
    </w:p>
    <w:p w:rsidR="004C01C6" w:rsidRDefault="002912D4">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rsidR="004C01C6" w:rsidRDefault="004C01C6">
      <w:pPr>
        <w:pStyle w:val="ProductList-BodyIndented"/>
      </w:pPr>
    </w:p>
    <w:p w:rsidR="004C01C6" w:rsidRDefault="002912D4">
      <w:pPr>
        <w:pStyle w:val="ProductList-BodyIndented"/>
      </w:pPr>
      <w:r>
        <w:t>Būtina, kad Kliento programinė įranga:</w:t>
      </w:r>
    </w:p>
    <w:p w:rsidR="004C01C6" w:rsidRDefault="002912D4" w:rsidP="002912D4">
      <w:pPr>
        <w:pStyle w:val="ProductList-Bullet"/>
        <w:numPr>
          <w:ilvl w:val="1"/>
          <w:numId w:val="6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4C01C6" w:rsidRDefault="002912D4" w:rsidP="002912D4">
      <w:pPr>
        <w:pStyle w:val="ProductList-Bullet"/>
        <w:numPr>
          <w:ilvl w:val="1"/>
          <w:numId w:val="69"/>
        </w:numPr>
      </w:pPr>
      <w:r>
        <w:t>būtų Bendro sprendimo pagrindinė paslauga ir (arba) taikomoji programa ir nebūtų leidžiama Bendro sprendimo galutinio vartotojo tiesioginė prieiga prie Nuosavo serverio taikomosios programos;</w:t>
      </w:r>
    </w:p>
    <w:p w:rsidR="004C01C6" w:rsidRDefault="002912D4" w:rsidP="002912D4">
      <w:pPr>
        <w:pStyle w:val="ProductList-Bullet"/>
        <w:numPr>
          <w:ilvl w:val="1"/>
          <w:numId w:val="6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4C01C6" w:rsidRDefault="002912D4" w:rsidP="002912D4">
      <w:pPr>
        <w:pStyle w:val="ProductList-Bullet"/>
        <w:numPr>
          <w:ilvl w:val="1"/>
          <w:numId w:val="6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4C01C6" w:rsidRDefault="004C01C6">
      <w:pPr>
        <w:pStyle w:val="ProductList-BodyIndented"/>
      </w:pPr>
    </w:p>
    <w:p w:rsidR="004C01C6" w:rsidRDefault="002912D4">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4C01C6" w:rsidRDefault="004C01C6">
      <w:pPr>
        <w:pStyle w:val="ProductList-BodyIndented"/>
        <w:jc w:val="right"/>
      </w:pPr>
    </w:p>
    <w:tbl>
      <w:tblPr>
        <w:tblStyle w:val="PURTable0"/>
        <w:tblW w:w="0" w:type="dxa"/>
        <w:tblLook w:val="04A0" w:firstRow="1" w:lastRow="0" w:firstColumn="1" w:lastColumn="0" w:noHBand="0" w:noVBand="1"/>
      </w:tblPr>
      <w:tblGrid>
        <w:gridCol w:w="1055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Indented"/>
      </w:pPr>
    </w:p>
    <w:p w:rsidR="004C01C6" w:rsidRDefault="004C01C6">
      <w:pPr>
        <w:pStyle w:val="PURBreadcrumb"/>
      </w:pPr>
    </w:p>
    <w:p w:rsidR="004C01C6" w:rsidRDefault="002912D4">
      <w:pPr>
        <w:pStyle w:val="ProductList-Offering1Heading"/>
        <w:outlineLvl w:val="1"/>
      </w:pPr>
      <w:bookmarkStart w:id="329" w:name="_Sec1282"/>
      <w:r>
        <w:t>Išplėstiniai saugos naujiniai</w:t>
      </w:r>
      <w:bookmarkEnd w:id="329"/>
      <w:r>
        <w:fldChar w:fldCharType="begin"/>
      </w:r>
      <w:r>
        <w:instrText xml:space="preserve"> TC "</w:instrText>
      </w:r>
      <w:bookmarkStart w:id="330" w:name="_Toc33709029"/>
      <w:r>
        <w:instrText>Išplėstiniai saugos naujiniai</w:instrText>
      </w:r>
      <w:bookmarkEnd w:id="330"/>
      <w:r>
        <w:instrText>" \l 2</w:instrText>
      </w:r>
      <w:r>
        <w:fldChar w:fldCharType="end"/>
      </w:r>
    </w:p>
    <w:p w:rsidR="004C01C6" w:rsidRDefault="002912D4">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rsidR="004C01C6" w:rsidRDefault="004C01C6">
      <w:pPr>
        <w:pStyle w:val="ProductList-Body"/>
      </w:pPr>
    </w:p>
    <w:p w:rsidR="004C01C6" w:rsidRDefault="002912D4">
      <w:pPr>
        <w:pStyle w:val="ProductList-ClauseHeading"/>
        <w:outlineLvl w:val="2"/>
      </w:pPr>
      <w:r>
        <w:t>Licencijos reikalavimai</w:t>
      </w:r>
    </w:p>
    <w:p w:rsidR="004C01C6" w:rsidRDefault="002912D4">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rsidR="004C01C6" w:rsidRDefault="004C01C6">
      <w:pPr>
        <w:pStyle w:val="ProductList-Body"/>
      </w:pPr>
    </w:p>
    <w:p w:rsidR="004C01C6" w:rsidRDefault="002912D4">
      <w:pPr>
        <w:pStyle w:val="ProductList-ClauseHeading"/>
        <w:outlineLvl w:val="2"/>
      </w:pPr>
      <w:r>
        <w:t>Aprėpties taikomumas</w:t>
      </w:r>
    </w:p>
    <w:p w:rsidR="004C01C6" w:rsidRDefault="002912D4">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rsidR="004C01C6" w:rsidRDefault="004C01C6">
      <w:pPr>
        <w:pStyle w:val="ProductList-Body"/>
      </w:pPr>
    </w:p>
    <w:p w:rsidR="004C01C6" w:rsidRDefault="002912D4">
      <w:pPr>
        <w:pStyle w:val="ProductList-ClauseHeading"/>
        <w:outlineLvl w:val="2"/>
      </w:pPr>
      <w:r>
        <w:t>Atnaujintos programinės įrangos naudojimas</w:t>
      </w:r>
    </w:p>
    <w:p w:rsidR="004C01C6" w:rsidRDefault="002912D4">
      <w:pPr>
        <w:pStyle w:val="ProductList-Body"/>
      </w:pPr>
      <w:r>
        <w:t xml:space="preserve">Išskyrus toliau nurodytus atvejus, serverio programinę įrangą, atnaujinamą naudojant ESU aprėptį, galima naudoti tik pagal licencijas, kurioms taikoma ESU aprėptis. </w:t>
      </w:r>
    </w:p>
    <w:p w:rsidR="004C01C6" w:rsidRDefault="002912D4" w:rsidP="002912D4">
      <w:pPr>
        <w:pStyle w:val="ProductList-Bullet"/>
        <w:numPr>
          <w:ilvl w:val="0"/>
          <w:numId w:val="70"/>
        </w:numPr>
      </w:pPr>
      <w:r>
        <w:t>Pasibaigus aprėpties galiojimo laikui, Klientas gali toliau naudoti atnaujintą programinę įrangą, tačiau ją galima naudoti tik pagal licencijas, kurioms taikoma aprėptis.</w:t>
      </w:r>
    </w:p>
    <w:p w:rsidR="004C01C6" w:rsidRDefault="002912D4" w:rsidP="002912D4">
      <w:pPr>
        <w:pStyle w:val="ProductList-Bullet"/>
        <w:numPr>
          <w:ilvl w:val="0"/>
          <w:numId w:val="70"/>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rsidR="004C01C6" w:rsidRDefault="002912D4" w:rsidP="002912D4">
      <w:pPr>
        <w:pStyle w:val="ProductList-Bullet"/>
        <w:numPr>
          <w:ilvl w:val="0"/>
          <w:numId w:val="70"/>
        </w:numPr>
      </w:pPr>
      <w:r>
        <w:t>Klientas gali naudoti atnaujintą programinę įrangą pagal licencijuotus „SQL Server“, „Windows Server“ ir „Windows 7“ darbo krūvius, vykdomus „Azure Stack Hub“.</w:t>
      </w:r>
    </w:p>
    <w:p w:rsidR="004C01C6" w:rsidRDefault="004C01C6">
      <w:pPr>
        <w:pStyle w:val="ProductList-Body"/>
      </w:pPr>
    </w:p>
    <w:p w:rsidR="004C01C6" w:rsidRDefault="002912D4">
      <w:pPr>
        <w:pStyle w:val="ProductList-ClauseHeading"/>
        <w:outlineLvl w:val="2"/>
      </w:pPr>
      <w:r>
        <w:t>Nuomojamų darbo apkrovų aprėptis</w:t>
      </w:r>
    </w:p>
    <w:p w:rsidR="004C01C6" w:rsidRDefault="002912D4">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7">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rsidR="004C01C6" w:rsidRDefault="004C01C6">
      <w:pPr>
        <w:pStyle w:val="ProductList-Body"/>
      </w:pPr>
    </w:p>
    <w:p w:rsidR="004C01C6" w:rsidRDefault="002912D4">
      <w:pPr>
        <w:pStyle w:val="ProductList-ClauseHeading"/>
        <w:outlineLvl w:val="2"/>
      </w:pPr>
      <w:r>
        <w:t>„Azure Stack Hub” darbo krūviai</w:t>
      </w:r>
    </w:p>
    <w:p w:rsidR="004C01C6" w:rsidRDefault="002912D4">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rsidR="004C01C6" w:rsidRDefault="004C01C6">
      <w:pPr>
        <w:pStyle w:val="ProductList-Body"/>
      </w:pPr>
    </w:p>
    <w:p w:rsidR="004C01C6" w:rsidRDefault="002912D4">
      <w:pPr>
        <w:pStyle w:val="ProductList-ClauseHeading"/>
        <w:outlineLvl w:val="2"/>
      </w:pPr>
      <w:r>
        <w:t>Problemų sprendimo paslaugos ištisą parą visomis savaitės dienomis</w:t>
      </w:r>
    </w:p>
    <w:p w:rsidR="004C01C6" w:rsidRDefault="002912D4">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rsidR="004C01C6" w:rsidRDefault="004C01C6">
      <w:pPr>
        <w:pStyle w:val="ProductList-Body"/>
      </w:pP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SectionHeading"/>
        <w:pageBreakBefore/>
        <w:outlineLvl w:val="0"/>
      </w:pPr>
      <w:bookmarkStart w:id="331" w:name="_Sec1237"/>
      <w:bookmarkEnd w:id="307"/>
      <w:r>
        <w:t>C priedas – Priedai ir kitos perėjimo licencijos</w:t>
      </w:r>
      <w:r>
        <w:fldChar w:fldCharType="begin"/>
      </w:r>
      <w:r>
        <w:instrText xml:space="preserve"> TC "</w:instrText>
      </w:r>
      <w:bookmarkStart w:id="332" w:name="_Toc33709030"/>
      <w:r>
        <w:instrText>C priedas – Priedai ir kitos perėjimo licencijos</w:instrText>
      </w:r>
      <w:bookmarkEnd w:id="332"/>
      <w:r>
        <w:instrText>" \l 1</w:instrText>
      </w:r>
      <w:r>
        <w:fldChar w:fldCharType="end"/>
      </w: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333" w:name="_Sec1238"/>
      <w:r>
        <w:t>Priedai</w:t>
      </w:r>
      <w:bookmarkEnd w:id="333"/>
      <w:r>
        <w:fldChar w:fldCharType="begin"/>
      </w:r>
      <w:r>
        <w:instrText xml:space="preserve"> TC "</w:instrText>
      </w:r>
      <w:bookmarkStart w:id="334" w:name="_Toc33709031"/>
      <w:r>
        <w:instrText>Priedai</w:instrText>
      </w:r>
      <w:bookmarkEnd w:id="334"/>
      <w:r>
        <w:instrText>" \l 2</w:instrText>
      </w:r>
      <w:r>
        <w:fldChar w:fldCharType="end"/>
      </w:r>
    </w:p>
    <w:p w:rsidR="004C01C6" w:rsidRDefault="002912D4">
      <w:pPr>
        <w:pStyle w:val="ProductList-Body"/>
      </w:pPr>
      <w:r>
        <w:t>Klientas Priedų gali įsigyti pagal toliau pateiktas sąlygas.</w:t>
      </w:r>
    </w:p>
    <w:p w:rsidR="004C01C6" w:rsidRDefault="002912D4" w:rsidP="002912D4">
      <w:pPr>
        <w:pStyle w:val="ProductList-Bullet"/>
        <w:numPr>
          <w:ilvl w:val="0"/>
          <w:numId w:val="71"/>
        </w:numPr>
      </w:pPr>
      <w:r>
        <w:t>Klientas turi turėti galiojančią atitinkamų priskirtų licencijų SA arba vartotojo PL.</w:t>
      </w:r>
    </w:p>
    <w:p w:rsidR="004C01C6" w:rsidRDefault="002912D4" w:rsidP="002912D4">
      <w:pPr>
        <w:pStyle w:val="ProductList-Bullet"/>
        <w:numPr>
          <w:ilvl w:val="0"/>
          <w:numId w:val="71"/>
        </w:numPr>
      </w:pPr>
      <w:r>
        <w:t xml:space="preserve">Klientas turi teisę įsigyti vieną Priedą PL vienai Priskirtai (-oms) licencijai (-oms), nebent šiame Priede nurodyta kitaip.  </w:t>
      </w:r>
    </w:p>
    <w:p w:rsidR="004C01C6" w:rsidRDefault="002912D4" w:rsidP="002912D4">
      <w:pPr>
        <w:pStyle w:val="ProductList-Bullet"/>
        <w:numPr>
          <w:ilvl w:val="0"/>
          <w:numId w:val="71"/>
        </w:numPr>
      </w:pPr>
      <w:r>
        <w:t>Klientas gali įsigyti papildomų PL tarp patikslinimo datų prieš gaudamas Priskirtas licencijas</w:t>
      </w:r>
    </w:p>
    <w:p w:rsidR="004C01C6" w:rsidRDefault="004C01C6">
      <w:pPr>
        <w:pStyle w:val="ProductList-Body"/>
      </w:pPr>
    </w:p>
    <w:p w:rsidR="004C01C6" w:rsidRDefault="002912D4">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4C01C6" w:rsidRDefault="004C01C6">
      <w:pPr>
        <w:pStyle w:val="ProductList-Body"/>
      </w:pPr>
    </w:p>
    <w:p w:rsidR="004C01C6" w:rsidRDefault="002912D4">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4C01C6" w:rsidRDefault="002912D4">
      <w:pPr>
        <w:pStyle w:val="ProductList-Body"/>
      </w:pPr>
      <w:r>
        <w:t>Licencijuotasis vartotojas turi būti įrenginio, kuriam priskirta galiojanti „Windows“ kompiuterio operacinės sistemos SA apsauga arba „Windows“ VDA apsauga, Pagrindinis vartotojas.</w:t>
      </w:r>
    </w:p>
    <w:p w:rsidR="004C01C6" w:rsidRDefault="004C01C6">
      <w:pPr>
        <w:pStyle w:val="ProductList-Body"/>
      </w:pPr>
    </w:p>
    <w:tbl>
      <w:tblPr>
        <w:tblStyle w:val="PURTable"/>
        <w:tblW w:w="0" w:type="dxa"/>
        <w:tblLook w:val="04A0" w:firstRow="1" w:lastRow="0" w:firstColumn="1" w:lastColumn="0" w:noHBand="0" w:noVBand="1"/>
      </w:tblPr>
      <w:tblGrid>
        <w:gridCol w:w="5296"/>
        <w:gridCol w:w="5620"/>
      </w:tblGrid>
      <w:tr w:rsidR="004C01C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C01C6" w:rsidRDefault="002912D4">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588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rsidR="004C01C6" w:rsidRDefault="002912D4">
            <w:pPr>
              <w:pStyle w:val="ProductList-TableBody"/>
            </w:pPr>
            <w:r>
              <w:t>„Windows 10 Enterprise“ / „Education“ kiekvienam įrenginiui</w:t>
            </w:r>
          </w:p>
        </w:tc>
      </w:tr>
      <w:tr w:rsidR="004C01C6">
        <w:tc>
          <w:tcPr>
            <w:tcW w:w="588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rsidR="004C01C6" w:rsidRDefault="004C01C6">
            <w:pPr>
              <w:pStyle w:val="ProductList-TableBody"/>
            </w:pPr>
          </w:p>
        </w:tc>
      </w:tr>
      <w:tr w:rsidR="004C01C6">
        <w:tc>
          <w:tcPr>
            <w:tcW w:w="5880" w:type="dxa"/>
            <w:tcBorders>
              <w:top w:val="single" w:sz="4" w:space="0" w:color="000000"/>
              <w:left w:val="single" w:sz="4" w:space="0" w:color="000000"/>
              <w:bottom w:val="none" w:sz="4" w:space="0" w:color="000000"/>
              <w:right w:val="single" w:sz="4" w:space="0" w:color="000000"/>
            </w:tcBorders>
          </w:tcPr>
          <w:p w:rsidR="004C01C6" w:rsidRDefault="002912D4">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10 Enterprise“ E3 / E5</w:t>
            </w:r>
          </w:p>
        </w:tc>
      </w:tr>
      <w:tr w:rsidR="004C01C6">
        <w:tc>
          <w:tcPr>
            <w:tcW w:w="5880" w:type="dxa"/>
            <w:tcBorders>
              <w:top w:val="non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VDA E3 / E5</w:t>
            </w:r>
          </w:p>
        </w:tc>
      </w:tr>
    </w:tbl>
    <w:p w:rsidR="004C01C6" w:rsidRDefault="004C01C6">
      <w:pPr>
        <w:pStyle w:val="ProductList-Body"/>
      </w:pPr>
    </w:p>
    <w:p w:rsidR="004C01C6" w:rsidRDefault="002912D4">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4C01C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C01C6" w:rsidRDefault="002912D4">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588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„Enterprise CAL Suite“</w:t>
            </w:r>
          </w:p>
        </w:tc>
      </w:tr>
      <w:tr w:rsidR="004C01C6">
        <w:tc>
          <w:tcPr>
            <w:tcW w:w="588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„Advanced Threat Analytics 2016“ kliento valdymo licencija kiekvienam vartotojui</w:t>
            </w:r>
          </w:p>
        </w:tc>
      </w:tr>
    </w:tbl>
    <w:p w:rsidR="004C01C6" w:rsidRDefault="004C01C6">
      <w:pPr>
        <w:pStyle w:val="ProductList-Body"/>
      </w:pPr>
    </w:p>
    <w:p w:rsidR="004C01C6" w:rsidRDefault="002912D4">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1"/>
        <w:gridCol w:w="5615"/>
      </w:tblGrid>
      <w:tr w:rsidR="004C01C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C01C6" w:rsidRDefault="002912D4">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5880" w:type="dxa"/>
            <w:tcBorders>
              <w:top w:val="single" w:sz="4" w:space="0" w:color="000000"/>
              <w:left w:val="single" w:sz="4" w:space="0" w:color="000000"/>
              <w:bottom w:val="none" w:sz="4" w:space="0" w:color="000000"/>
              <w:right w:val="single" w:sz="4" w:space="0" w:color="000000"/>
            </w:tcBorders>
          </w:tcPr>
          <w:p w:rsidR="004C01C6" w:rsidRDefault="002912D4">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10 Enterprise“ / „Education E3“ vienam įrenginiui ir</w:t>
            </w:r>
          </w:p>
          <w:p w:rsidR="004C01C6" w:rsidRDefault="002912D4">
            <w:pPr>
              <w:pStyle w:val="ProductList-TableBody"/>
            </w:pPr>
            <w:r>
              <w:t>„Core“ / „Enterprise CAL Suite“ ir</w:t>
            </w:r>
          </w:p>
          <w:p w:rsidR="004C01C6" w:rsidRDefault="002912D4">
            <w:pPr>
              <w:pStyle w:val="ProductList-TableBody"/>
            </w:pPr>
            <w:r>
              <w:t>„Office Professional Plus“</w:t>
            </w:r>
          </w:p>
        </w:tc>
      </w:tr>
      <w:tr w:rsidR="004C01C6">
        <w:tc>
          <w:tcPr>
            <w:tcW w:w="5880" w:type="dxa"/>
            <w:tcBorders>
              <w:top w:val="non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„Windows 10 Enterprise E3“ vartotojui su SA – pagal SA ir </w:t>
            </w:r>
          </w:p>
          <w:p w:rsidR="004C01C6" w:rsidRDefault="002912D4">
            <w:pPr>
              <w:pStyle w:val="ProductList-TableBody"/>
            </w:pPr>
            <w:r>
              <w:t>„Enterprise Mobility + Security“ E3 pagal SA ir</w:t>
            </w:r>
          </w:p>
          <w:p w:rsidR="004C01C6" w:rsidRDefault="002912D4">
            <w:pPr>
              <w:pStyle w:val="ProductList-TableBody"/>
            </w:pPr>
            <w:r>
              <w:t>„Office 365 E3“ pagal SA</w:t>
            </w:r>
          </w:p>
        </w:tc>
      </w:tr>
      <w:tr w:rsidR="004C01C6">
        <w:tc>
          <w:tcPr>
            <w:tcW w:w="5880" w:type="dxa"/>
            <w:tcBorders>
              <w:top w:val="single" w:sz="4" w:space="0" w:color="000000"/>
              <w:left w:val="single" w:sz="4" w:space="0" w:color="000000"/>
              <w:bottom w:val="none" w:sz="4" w:space="0" w:color="000000"/>
              <w:right w:val="single" w:sz="4" w:space="0" w:color="000000"/>
            </w:tcBorders>
          </w:tcPr>
          <w:p w:rsidR="004C01C6" w:rsidRDefault="002912D4">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kompiuterio operacinės sistemos SA ir</w:t>
            </w:r>
          </w:p>
          <w:p w:rsidR="004C01C6" w:rsidRDefault="002912D4">
            <w:pPr>
              <w:pStyle w:val="ProductList-TableBody"/>
            </w:pPr>
            <w:r>
              <w:t>„Core“ / „Enterprise CAL Suite“ ir</w:t>
            </w:r>
          </w:p>
          <w:p w:rsidR="004C01C6" w:rsidRDefault="002912D4">
            <w:pPr>
              <w:pStyle w:val="ProductList-TableBody"/>
            </w:pPr>
            <w:r>
              <w:t>„Office Professional Plus“</w:t>
            </w:r>
          </w:p>
        </w:tc>
      </w:tr>
      <w:tr w:rsidR="004C01C6">
        <w:tc>
          <w:tcPr>
            <w:tcW w:w="5880" w:type="dxa"/>
            <w:tcBorders>
              <w:top w:val="non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„Windows 10 Enterprise E5“ vartotojui su SA – pagal SA ir </w:t>
            </w:r>
          </w:p>
          <w:p w:rsidR="004C01C6" w:rsidRDefault="002912D4">
            <w:pPr>
              <w:pStyle w:val="ProductList-TableBody"/>
            </w:pPr>
            <w:r>
              <w:t>„Enterprise Mobility + Security“ E5 pagal SA ir</w:t>
            </w:r>
          </w:p>
          <w:p w:rsidR="004C01C6" w:rsidRDefault="002912D4">
            <w:pPr>
              <w:pStyle w:val="ProductList-TableBody"/>
            </w:pPr>
            <w:r>
              <w:t>„Office 365“ (E5 ir E4) pagal SA</w:t>
            </w:r>
          </w:p>
        </w:tc>
      </w:tr>
      <w:tr w:rsidR="004C01C6">
        <w:tc>
          <w:tcPr>
            <w:tcW w:w="588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„Office 365 E1/E3“</w:t>
            </w:r>
          </w:p>
        </w:tc>
      </w:tr>
      <w:tr w:rsidR="004C01C6">
        <w:tc>
          <w:tcPr>
            <w:tcW w:w="5880" w:type="dxa"/>
            <w:tcBorders>
              <w:top w:val="single" w:sz="4" w:space="0" w:color="000000"/>
              <w:left w:val="single" w:sz="4" w:space="0" w:color="000000"/>
              <w:bottom w:val="none" w:sz="4" w:space="0" w:color="000000"/>
              <w:right w:val="single" w:sz="4" w:space="0" w:color="000000"/>
            </w:tcBorders>
          </w:tcPr>
          <w:p w:rsidR="004C01C6" w:rsidRDefault="002912D4">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365 A3“</w:t>
            </w:r>
          </w:p>
        </w:tc>
      </w:tr>
      <w:tr w:rsidR="004C01C6">
        <w:tc>
          <w:tcPr>
            <w:tcW w:w="5880" w:type="dxa"/>
            <w:tcBorders>
              <w:top w:val="non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10 Education“ (A3 ir E3) PL ir</w:t>
            </w:r>
          </w:p>
          <w:p w:rsidR="004C01C6" w:rsidRDefault="002912D4">
            <w:pPr>
              <w:pStyle w:val="ProductList-TableBody"/>
            </w:pPr>
            <w:r>
              <w:t>„Enterprise Mobility + Security A3“ ir</w:t>
            </w:r>
          </w:p>
          <w:p w:rsidR="004C01C6" w:rsidRDefault="002912D4">
            <w:pPr>
              <w:pStyle w:val="ProductList-TableBody"/>
            </w:pPr>
            <w:r>
              <w:t>„Office 365 A3“</w:t>
            </w:r>
          </w:p>
        </w:tc>
      </w:tr>
      <w:tr w:rsidR="004C01C6">
        <w:tc>
          <w:tcPr>
            <w:tcW w:w="5880" w:type="dxa"/>
            <w:tcBorders>
              <w:top w:val="single" w:sz="4" w:space="0" w:color="000000"/>
              <w:left w:val="single" w:sz="4" w:space="0" w:color="000000"/>
              <w:bottom w:val="none" w:sz="4" w:space="0" w:color="000000"/>
              <w:right w:val="single" w:sz="4" w:space="0" w:color="000000"/>
            </w:tcBorders>
          </w:tcPr>
          <w:p w:rsidR="004C01C6" w:rsidRDefault="002912D4">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365 E3“</w:t>
            </w:r>
          </w:p>
        </w:tc>
      </w:tr>
      <w:tr w:rsidR="004C01C6">
        <w:tc>
          <w:tcPr>
            <w:tcW w:w="5880" w:type="dxa"/>
            <w:tcBorders>
              <w:top w:val="none" w:sz="4" w:space="0" w:color="000000"/>
              <w:left w:val="single" w:sz="4" w:space="0" w:color="000000"/>
              <w:bottom w:val="none" w:sz="4" w:space="0" w:color="000000"/>
              <w:right w:val="single" w:sz="4" w:space="0" w:color="000000"/>
            </w:tcBorders>
          </w:tcPr>
          <w:p w:rsidR="004C01C6" w:rsidRDefault="004C01C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4C01C6" w:rsidRDefault="002912D4">
            <w:pPr>
              <w:pStyle w:val="ProductList-TableBody"/>
            </w:pPr>
            <w:r>
              <w:t>„Windows 10 Enterprise E3“ Vartotojo ir</w:t>
            </w:r>
          </w:p>
        </w:tc>
      </w:tr>
      <w:tr w:rsidR="004C01C6">
        <w:tc>
          <w:tcPr>
            <w:tcW w:w="5880" w:type="dxa"/>
            <w:tcBorders>
              <w:top w:val="none" w:sz="4" w:space="0" w:color="000000"/>
              <w:left w:val="single" w:sz="4" w:space="0" w:color="000000"/>
              <w:bottom w:val="none" w:sz="4" w:space="0" w:color="000000"/>
              <w:right w:val="single" w:sz="4" w:space="0" w:color="000000"/>
            </w:tcBorders>
          </w:tcPr>
          <w:p w:rsidR="004C01C6" w:rsidRDefault="004C01C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4C01C6" w:rsidRDefault="002912D4">
            <w:pPr>
              <w:pStyle w:val="ProductList-TableBody"/>
            </w:pPr>
            <w:r>
              <w:t>„Enterprise Mobility + Security E3“ ir</w:t>
            </w:r>
          </w:p>
        </w:tc>
      </w:tr>
      <w:tr w:rsidR="004C01C6">
        <w:tc>
          <w:tcPr>
            <w:tcW w:w="5880" w:type="dxa"/>
            <w:tcBorders>
              <w:top w:val="non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4C01C6" w:rsidRDefault="002912D4">
            <w:pPr>
              <w:pStyle w:val="ProductList-TableBody"/>
            </w:pPr>
            <w:r>
              <w:t>„Office 365 E3“</w:t>
            </w:r>
          </w:p>
        </w:tc>
      </w:tr>
      <w:tr w:rsidR="004C01C6">
        <w:tc>
          <w:tcPr>
            <w:tcW w:w="5880" w:type="dxa"/>
            <w:tcBorders>
              <w:top w:val="single" w:sz="4" w:space="0" w:color="000000"/>
              <w:left w:val="single" w:sz="4" w:space="0" w:color="000000"/>
              <w:bottom w:val="none" w:sz="4" w:space="0" w:color="000000"/>
              <w:right w:val="single" w:sz="4" w:space="0" w:color="000000"/>
            </w:tcBorders>
          </w:tcPr>
          <w:p w:rsidR="004C01C6" w:rsidRDefault="002912D4">
            <w:pPr>
              <w:pStyle w:val="ProductList-TableBody"/>
            </w:pPr>
            <w:r>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365 A3“</w:t>
            </w:r>
          </w:p>
        </w:tc>
      </w:tr>
      <w:tr w:rsidR="004C01C6">
        <w:tc>
          <w:tcPr>
            <w:tcW w:w="5880" w:type="dxa"/>
            <w:tcBorders>
              <w:top w:val="non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10 Education“ (A3 ir E3) PL ir</w:t>
            </w:r>
          </w:p>
          <w:p w:rsidR="004C01C6" w:rsidRDefault="002912D4">
            <w:pPr>
              <w:pStyle w:val="ProductList-TableBody"/>
            </w:pPr>
            <w:r>
              <w:t>„Enterprise Mobility + Security E3“ ir</w:t>
            </w:r>
          </w:p>
          <w:p w:rsidR="004C01C6" w:rsidRDefault="002912D4">
            <w:pPr>
              <w:pStyle w:val="ProductList-TableBody"/>
            </w:pPr>
            <w:r>
              <w:t>„Office 365 A3“</w:t>
            </w:r>
          </w:p>
        </w:tc>
      </w:tr>
      <w:tr w:rsidR="004C01C6">
        <w:tc>
          <w:tcPr>
            <w:tcW w:w="5880" w:type="dxa"/>
            <w:tcBorders>
              <w:top w:val="single" w:sz="4" w:space="0" w:color="000000"/>
              <w:left w:val="single" w:sz="4" w:space="0" w:color="000000"/>
              <w:bottom w:val="none" w:sz="4" w:space="0" w:color="000000"/>
              <w:right w:val="single" w:sz="4" w:space="0" w:color="000000"/>
            </w:tcBorders>
          </w:tcPr>
          <w:p w:rsidR="004C01C6" w:rsidRDefault="002912D4">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365 E3“</w:t>
            </w:r>
          </w:p>
        </w:tc>
      </w:tr>
      <w:tr w:rsidR="004C01C6">
        <w:tc>
          <w:tcPr>
            <w:tcW w:w="5880" w:type="dxa"/>
            <w:tcBorders>
              <w:top w:val="non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„Windows 10 Enterprise E3“ Vartotojo ir</w:t>
            </w:r>
          </w:p>
          <w:p w:rsidR="004C01C6" w:rsidRDefault="002912D4">
            <w:pPr>
              <w:pStyle w:val="ProductList-TableBody"/>
            </w:pPr>
            <w:r>
              <w:t>„Enterprise Mobility + Security E3“ ir</w:t>
            </w:r>
          </w:p>
          <w:p w:rsidR="004C01C6" w:rsidRDefault="002912D4">
            <w:pPr>
              <w:pStyle w:val="ProductList-TableBody"/>
            </w:pPr>
            <w:r>
              <w:t>„Office 365 E3“</w:t>
            </w:r>
          </w:p>
        </w:tc>
      </w:tr>
    </w:tbl>
    <w:p w:rsidR="004C01C6" w:rsidRDefault="004C01C6">
      <w:pPr>
        <w:pStyle w:val="ProductList-Body"/>
      </w:pPr>
    </w:p>
    <w:p w:rsidR="004C01C6" w:rsidRDefault="002912D4">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4C01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00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CAL Suite“</w:t>
            </w:r>
          </w:p>
        </w:tc>
      </w:tr>
      <w:tr w:rsidR="004C01C6">
        <w:tc>
          <w:tcPr>
            <w:tcW w:w="600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„Enterprise CAL Suite“</w:t>
            </w:r>
          </w:p>
        </w:tc>
      </w:tr>
      <w:tr w:rsidR="004C01C6">
        <w:tc>
          <w:tcPr>
            <w:tcW w:w="600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CAL Suite Bridge for Office 365“</w:t>
            </w:r>
          </w:p>
        </w:tc>
      </w:tr>
      <w:tr w:rsidR="004C01C6">
        <w:tc>
          <w:tcPr>
            <w:tcW w:w="600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CAL Suite Bridge for Office 365 and Microsoft Intune“</w:t>
            </w:r>
          </w:p>
        </w:tc>
      </w:tr>
      <w:tr w:rsidR="004C01C6">
        <w:tc>
          <w:tcPr>
            <w:tcW w:w="600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„Enterprise CAL Suite Bridge for Office 365“</w:t>
            </w:r>
          </w:p>
        </w:tc>
      </w:tr>
      <w:tr w:rsidR="004C01C6">
        <w:tc>
          <w:tcPr>
            <w:tcW w:w="600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„Enterprise CAL Suite Bridge for Office 365 and Microsoft Intune“</w:t>
            </w:r>
          </w:p>
        </w:tc>
      </w:tr>
    </w:tbl>
    <w:p w:rsidR="004C01C6" w:rsidRDefault="004C01C6">
      <w:pPr>
        <w:pStyle w:val="ProductList-Body"/>
      </w:pPr>
    </w:p>
    <w:p w:rsidR="004C01C6" w:rsidRDefault="002912D4">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Team Members“ vartotojo KPL</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 įrenginio KPL</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 „Activity” vartotojo KPL</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vartotojo KPL</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vartotojo KPL</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vartotojo KPL</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Sales“ vartotojo KPL</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Sales“ vartotojo KPL</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Customer Service” vartotojo KPL</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Customer Service” vartotojo KPL</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Case Management“ vartotojo KPL</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Sales“ vartotojo KPL</w:t>
            </w:r>
          </w:p>
        </w:tc>
      </w:tr>
    </w:tbl>
    <w:p w:rsidR="004C01C6" w:rsidRDefault="004C01C6">
      <w:pPr>
        <w:pStyle w:val="ProductList-Body"/>
      </w:pPr>
    </w:p>
    <w:p w:rsidR="004C01C6" w:rsidRDefault="002912D4">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4C01C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„Visio Professional“</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„Visio Standard“</w:t>
            </w:r>
          </w:p>
        </w:tc>
      </w:tr>
    </w:tbl>
    <w:p w:rsidR="004C01C6" w:rsidRDefault="004C01C6">
      <w:pPr>
        <w:pStyle w:val="ProductList-Body"/>
      </w:pPr>
    </w:p>
    <w:p w:rsidR="004C01C6" w:rsidRDefault="002912D4">
      <w:pPr>
        <w:pStyle w:val="ProductList-Offering2HeadingNoBorder"/>
        <w:outlineLvl w:val="2"/>
      </w:pPr>
      <w:r>
        <w:t>„Office 365“ paketai</w:t>
      </w:r>
      <w:r>
        <w:fldChar w:fldCharType="begin"/>
      </w:r>
      <w:r>
        <w:instrText xml:space="preserve"> TC "„Office 365“ paketai" \l 3</w:instrText>
      </w:r>
      <w:r>
        <w:fldChar w:fldCharType="end"/>
      </w:r>
    </w:p>
    <w:p w:rsidR="004C01C6" w:rsidRDefault="002912D4">
      <w:pPr>
        <w:pStyle w:val="ProductList-Body"/>
      </w:pPr>
      <w:r>
        <w:t xml:space="preserve">Priedo vartotojo PL suteikia Licencijuotų vartotojų serverių programinės įrangos prieigos teisę, lygiavertę Priskirtai licencijai iš bet kurio įrenginio. </w:t>
      </w:r>
    </w:p>
    <w:p w:rsidR="004C01C6" w:rsidRDefault="004C01C6">
      <w:pPr>
        <w:pStyle w:val="ProductList-Body"/>
      </w:pPr>
    </w:p>
    <w:tbl>
      <w:tblPr>
        <w:tblStyle w:val="PURTable"/>
        <w:tblW w:w="0" w:type="dxa"/>
        <w:tblLook w:val="04A0" w:firstRow="1" w:lastRow="0" w:firstColumn="1" w:lastColumn="0" w:noHBand="0" w:noVBand="1"/>
      </w:tblPr>
      <w:tblGrid>
        <w:gridCol w:w="5625"/>
        <w:gridCol w:w="5291"/>
      </w:tblGrid>
      <w:tr w:rsidR="004C01C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Core CAL Suite arba</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4C01C6" w:rsidRDefault="002912D4">
            <w:pPr>
              <w:pStyle w:val="ProductList-TableBody"/>
            </w:pPr>
            <w:r>
              <w:t>„Core CAL Suite Bridge for Enterprise Mobility + Security“</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„Core CAL Suite“, „Enterprise CAL Suite“ arba</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rsidR="004C01C6" w:rsidRDefault="002912D4">
            <w:pPr>
              <w:pStyle w:val="ProductList-TableBody"/>
            </w:pPr>
            <w:r>
              <w:t>„Core CAL Suite Bridge for Enterprise Mobility + Security“ arba</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rsidR="004C01C6" w:rsidRDefault="002912D4">
            <w:pPr>
              <w:pStyle w:val="ProductList-TableBody"/>
            </w:pPr>
            <w:r>
              <w:t>„Enterprise CAL Suite Bridge for Enterprise Mobility + Security“</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„Core CAL Suite“ ir „Office Professional Plus“ arba</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rsidR="004C01C6" w:rsidRDefault="002912D4">
            <w:pPr>
              <w:pStyle w:val="ProductList-TableBody"/>
            </w:pPr>
            <w:r>
              <w:t>„Core CAL Suite Bridge for Enterprise Mobility + Security“ ir „Office Professional Plus“ arba</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rsidR="004C01C6" w:rsidRDefault="002912D4">
            <w:pPr>
              <w:pStyle w:val="ProductList-TableBody"/>
            </w:pPr>
            <w:r>
              <w:t>„Enterprise CAL Suite“ ir „Office Professional Plus“ arba</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4C01C6" w:rsidRDefault="002912D4">
            <w:pPr>
              <w:pStyle w:val="ProductList-TableBody"/>
            </w:pPr>
            <w:r>
              <w:t>„Enterprise CAL Suite Bridge for Enterprise Mobility + Security“ ir „Office Professional Plus“</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Professional Plus“</w:t>
            </w:r>
          </w:p>
        </w:tc>
      </w:tr>
    </w:tbl>
    <w:p w:rsidR="004C01C6" w:rsidRDefault="004C01C6">
      <w:pPr>
        <w:pStyle w:val="ProductList-Body"/>
      </w:pPr>
    </w:p>
    <w:p w:rsidR="004C01C6" w:rsidRDefault="002912D4">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4C01C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C01C6" w:rsidRDefault="002912D4">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C01C6" w:rsidRDefault="002912D4">
            <w:pPr>
              <w:pStyle w:val="ProductList-TableBody"/>
            </w:pPr>
            <w:r>
              <w:rPr>
                <w:color w:val="FFFFFF"/>
              </w:rPr>
              <w:t>Priskirta (-os) licencija (-os)</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365“ F1 arba E3</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F1, E1 arba E3</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„Exchange Online“ 1 planas arba 2 planas</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„OneDrive“ verslui 1 planas arba 2 planas</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„SharePoint Online“ 1 planas arba 2 planas</w:t>
            </w:r>
          </w:p>
        </w:tc>
      </w:tr>
    </w:tbl>
    <w:p w:rsidR="004C01C6" w:rsidRDefault="004C01C6">
      <w:pPr>
        <w:pStyle w:val="ProductList-Body"/>
      </w:pPr>
    </w:p>
    <w:p w:rsidR="004C01C6" w:rsidRDefault="002912D4">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4C01C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C01C6" w:rsidRDefault="002912D4">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C01C6" w:rsidRDefault="002912D4">
            <w:pPr>
              <w:pStyle w:val="ProductList-TableBody"/>
            </w:pPr>
            <w:r>
              <w:rPr>
                <w:color w:val="FFFFFF"/>
              </w:rPr>
              <w:t>Priskirta (-os) licencija (-os)</w:t>
            </w:r>
          </w:p>
        </w:tc>
      </w:tr>
      <w:tr w:rsidR="004C01C6">
        <w:tc>
          <w:tcPr>
            <w:tcW w:w="624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 xml:space="preserve">„Microsoft 365 F1“ </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F1 arba E1</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Business Essentials“</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„Exchange Online Kiosk“ 1 planas arba 2 planas</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„OneDrive“ verslui 1 planas</w:t>
            </w:r>
          </w:p>
        </w:tc>
      </w:tr>
      <w:tr w:rsidR="004C01C6">
        <w:tc>
          <w:tcPr>
            <w:tcW w:w="624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„SharePoint Online“ 1 planas arba 2 planas</w:t>
            </w:r>
          </w:p>
        </w:tc>
      </w:tr>
    </w:tbl>
    <w:p w:rsidR="004C01C6" w:rsidRDefault="004C01C6">
      <w:pPr>
        <w:pStyle w:val="ProductList-Body"/>
      </w:pPr>
    </w:p>
    <w:p w:rsidR="004C01C6" w:rsidRDefault="002912D4">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4C01C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C01C6" w:rsidRDefault="002912D4">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C01C6" w:rsidRDefault="002912D4">
            <w:pPr>
              <w:pStyle w:val="ProductList-TableBody"/>
            </w:pPr>
            <w:r>
              <w:rPr>
                <w:color w:val="FFFFFF"/>
              </w:rPr>
              <w:t>Priskirta (-os) licencija (-os)</w:t>
            </w:r>
          </w:p>
        </w:tc>
      </w:tr>
      <w:tr w:rsidR="004C01C6">
        <w:tc>
          <w:tcPr>
            <w:tcW w:w="624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365“ F1 arba E3</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F1, E1 arba E3</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Business Essentials“</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„Exchange Online Kiosk“ 1 planas arba 2 planas</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„OneDrive“ verslui 1 planas arba 2 planas</w:t>
            </w:r>
          </w:p>
        </w:tc>
      </w:tr>
      <w:tr w:rsidR="004C01C6">
        <w:tc>
          <w:tcPr>
            <w:tcW w:w="624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„SharePoint Online“ 1 planas arba 2 planas</w:t>
            </w:r>
          </w:p>
        </w:tc>
      </w:tr>
    </w:tbl>
    <w:p w:rsidR="004C01C6" w:rsidRDefault="004C01C6">
      <w:pPr>
        <w:pStyle w:val="ProductList-Body"/>
      </w:pPr>
    </w:p>
    <w:p w:rsidR="004C01C6" w:rsidRDefault="002912D4">
      <w:pPr>
        <w:pStyle w:val="ProductList-Offering2HeadingNoBorder"/>
        <w:outlineLvl w:val="2"/>
      </w:pPr>
      <w:r>
        <w:t>Kelių vietovių galimybės tarnyboje „Office 365“</w:t>
      </w:r>
      <w:r>
        <w:fldChar w:fldCharType="begin"/>
      </w:r>
      <w:r>
        <w:instrText xml:space="preserve"> TC "</w:instrText>
      </w:r>
      <w:bookmarkStart w:id="335" w:name="_Toc33709032"/>
      <w:r>
        <w:instrText>Kelių vietovių galimybės tarnyboje</w:instrText>
      </w:r>
      <w:bookmarkEnd w:id="335"/>
      <w:r>
        <w:instrText xml:space="preserve"> „Office 365“" \l 3</w:instrText>
      </w:r>
      <w:r>
        <w:fldChar w:fldCharType="end"/>
      </w:r>
    </w:p>
    <w:tbl>
      <w:tblPr>
        <w:tblStyle w:val="PURTable"/>
        <w:tblW w:w="0" w:type="dxa"/>
        <w:tblLook w:val="04A0" w:firstRow="1" w:lastRow="0" w:firstColumn="1" w:lastColumn="0" w:noHBand="0" w:noVBand="1"/>
      </w:tblPr>
      <w:tblGrid>
        <w:gridCol w:w="5610"/>
        <w:gridCol w:w="5306"/>
      </w:tblGrid>
      <w:tr w:rsidR="004C01C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24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365“ F1, E3 arba E5</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F1, E1, E3 arba E5</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„Exchange Online Kiosk“, 1 planas arba 2 planas</w:t>
            </w:r>
          </w:p>
        </w:tc>
      </w:tr>
      <w:tr w:rsidR="004C01C6">
        <w:tc>
          <w:tcPr>
            <w:tcW w:w="624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„OneDrive“ verslui 1 planas arba 2 planas</w:t>
            </w:r>
          </w:p>
        </w:tc>
      </w:tr>
      <w:tr w:rsidR="004C01C6">
        <w:tc>
          <w:tcPr>
            <w:tcW w:w="624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„SharePoint Online“ 1 planas arba 2 planas</w:t>
            </w:r>
          </w:p>
        </w:tc>
      </w:tr>
    </w:tbl>
    <w:p w:rsidR="004C01C6" w:rsidRDefault="004C01C6">
      <w:pPr>
        <w:pStyle w:val="ProductList-Body"/>
      </w:pPr>
    </w:p>
    <w:p w:rsidR="004C01C6" w:rsidRDefault="002912D4">
      <w:pPr>
        <w:pStyle w:val="ProductList-Offering2HeadingNoBorder"/>
        <w:outlineLvl w:val="2"/>
      </w:pPr>
      <w:r>
        <w:t>Garso paslaugos</w:t>
      </w:r>
      <w:r>
        <w:fldChar w:fldCharType="begin"/>
      </w:r>
      <w:r>
        <w:instrText xml:space="preserve"> TC "</w:instrText>
      </w:r>
      <w:bookmarkStart w:id="336" w:name="_Toc33709033"/>
      <w:r>
        <w:instrText>Garso paslaugos</w:instrText>
      </w:r>
      <w:bookmarkEnd w:id="336"/>
      <w:r>
        <w:instrText>" \l 3</w:instrText>
      </w:r>
      <w:r>
        <w:fldChar w:fldCharType="end"/>
      </w:r>
    </w:p>
    <w:tbl>
      <w:tblPr>
        <w:tblStyle w:val="PURTable"/>
        <w:tblW w:w="0" w:type="dxa"/>
        <w:tblLook w:val="04A0" w:firstRow="1" w:lastRow="0" w:firstColumn="1" w:lastColumn="0" w:noHBand="0" w:noVBand="1"/>
      </w:tblPr>
      <w:tblGrid>
        <w:gridCol w:w="5733"/>
        <w:gridCol w:w="5183"/>
      </w:tblGrid>
      <w:tr w:rsidR="004C01C6">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4C01C6" w:rsidRDefault="002912D4">
            <w:pPr>
              <w:pStyle w:val="ProductList-TableBody"/>
            </w:pPr>
            <w:r>
              <w:rPr>
                <w:color w:val="FFFFFF"/>
              </w:rPr>
              <w:t>Priedo vartotojo PL</w:t>
            </w:r>
          </w:p>
        </w:tc>
        <w:tc>
          <w:tcPr>
            <w:tcW w:w="5760" w:type="dxa"/>
            <w:tcBorders>
              <w:lef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360" w:type="dxa"/>
            <w:tcBorders>
              <w:left w:val="single" w:sz="4" w:space="0" w:color="7F7F7F"/>
              <w:bottom w:val="none" w:sz="4" w:space="0" w:color="6E6E6E"/>
              <w:right w:val="single" w:sz="4" w:space="0" w:color="7F7F7F"/>
            </w:tcBorders>
          </w:tcPr>
          <w:p w:rsidR="004C01C6" w:rsidRDefault="002912D4">
            <w:pPr>
              <w:pStyle w:val="ProductList-TableBody"/>
            </w:pPr>
            <w:r>
              <w:t>Garso konferencijos</w:t>
            </w:r>
          </w:p>
        </w:tc>
        <w:tc>
          <w:tcPr>
            <w:tcW w:w="5760" w:type="dxa"/>
            <w:tcBorders>
              <w:left w:val="single" w:sz="4" w:space="0" w:color="7F7F7F"/>
              <w:right w:val="single" w:sz="4" w:space="0" w:color="6E6E6E"/>
            </w:tcBorders>
          </w:tcPr>
          <w:p w:rsidR="004C01C6" w:rsidRDefault="002912D4">
            <w:pPr>
              <w:pStyle w:val="ProductList-TableBody"/>
            </w:pPr>
            <w:r>
              <w:t>„Office 365 Business Essentials“ arba „Business Premium“</w:t>
            </w:r>
          </w:p>
        </w:tc>
      </w:tr>
      <w:tr w:rsidR="004C01C6">
        <w:tc>
          <w:tcPr>
            <w:tcW w:w="6360" w:type="dxa"/>
            <w:tcBorders>
              <w:top w:val="none" w:sz="4" w:space="0" w:color="6E6E6E"/>
              <w:left w:val="single" w:sz="4" w:space="0" w:color="7F7F7F"/>
              <w:bottom w:val="none" w:sz="4" w:space="0" w:color="6E6E6E"/>
              <w:right w:val="single" w:sz="4" w:space="0" w:color="7F7F7F"/>
            </w:tcBorders>
          </w:tcPr>
          <w:p w:rsidR="004C01C6" w:rsidRDefault="004C01C6">
            <w:pPr>
              <w:pStyle w:val="ProductList-TableBody"/>
            </w:pPr>
          </w:p>
        </w:tc>
        <w:tc>
          <w:tcPr>
            <w:tcW w:w="5760" w:type="dxa"/>
            <w:tcBorders>
              <w:left w:val="single" w:sz="4" w:space="0" w:color="7F7F7F"/>
              <w:right w:val="single" w:sz="4" w:space="0" w:color="6E6E6E"/>
            </w:tcBorders>
          </w:tcPr>
          <w:p w:rsidR="004C01C6" w:rsidRDefault="002912D4">
            <w:pPr>
              <w:pStyle w:val="ProductList-TableBody"/>
            </w:pPr>
            <w:r>
              <w:t>„Office 365“ E1 arba E3</w:t>
            </w:r>
          </w:p>
        </w:tc>
      </w:tr>
      <w:tr w:rsidR="004C01C6">
        <w:tc>
          <w:tcPr>
            <w:tcW w:w="6360" w:type="dxa"/>
            <w:tcBorders>
              <w:top w:val="none" w:sz="4" w:space="0" w:color="6E6E6E"/>
              <w:left w:val="single" w:sz="4" w:space="0" w:color="6E6E6E"/>
              <w:bottom w:val="single" w:sz="4" w:space="0" w:color="6E6E6E"/>
            </w:tcBorders>
          </w:tcPr>
          <w:p w:rsidR="004C01C6" w:rsidRDefault="004C01C6">
            <w:pPr>
              <w:pStyle w:val="ProductList-TableBody"/>
            </w:pPr>
          </w:p>
        </w:tc>
        <w:tc>
          <w:tcPr>
            <w:tcW w:w="5760" w:type="dxa"/>
            <w:tcBorders>
              <w:right w:val="single" w:sz="4" w:space="0" w:color="6E6E6E"/>
            </w:tcBorders>
          </w:tcPr>
          <w:p w:rsidR="004C01C6" w:rsidRDefault="002912D4">
            <w:pPr>
              <w:pStyle w:val="ProductList-TableBody"/>
            </w:pPr>
            <w:r>
              <w:t>„Microsoft 365“ E1 arba E3</w:t>
            </w:r>
          </w:p>
        </w:tc>
      </w:tr>
      <w:tr w:rsidR="004C01C6">
        <w:tc>
          <w:tcPr>
            <w:tcW w:w="6360" w:type="dxa"/>
            <w:tcBorders>
              <w:top w:val="single" w:sz="4" w:space="0" w:color="6E6E6E"/>
              <w:left w:val="single" w:sz="4" w:space="0" w:color="6E6E6E"/>
              <w:bottom w:val="none" w:sz="4" w:space="0" w:color="6E6E6E"/>
            </w:tcBorders>
          </w:tcPr>
          <w:p w:rsidR="004C01C6" w:rsidRDefault="002912D4">
            <w:pPr>
              <w:pStyle w:val="ProductList-TableBody"/>
            </w:pPr>
            <w:r>
              <w:t>Garso konferencijos Indijoje esantiems vartotojams</w:t>
            </w:r>
          </w:p>
        </w:tc>
        <w:tc>
          <w:tcPr>
            <w:tcW w:w="5760" w:type="dxa"/>
            <w:tcBorders>
              <w:right w:val="single" w:sz="4" w:space="0" w:color="6E6E6E"/>
            </w:tcBorders>
          </w:tcPr>
          <w:p w:rsidR="004C01C6" w:rsidRDefault="002912D4">
            <w:pPr>
              <w:pStyle w:val="ProductList-TableBody"/>
            </w:pPr>
            <w:r>
              <w:t>„Office 365 Business Essentials“ arba „Business Premium“</w:t>
            </w:r>
          </w:p>
        </w:tc>
      </w:tr>
      <w:tr w:rsidR="004C01C6">
        <w:tc>
          <w:tcPr>
            <w:tcW w:w="6360" w:type="dxa"/>
            <w:tcBorders>
              <w:top w:val="none" w:sz="4" w:space="0" w:color="6E6E6E"/>
              <w:left w:val="single" w:sz="4" w:space="0" w:color="6E6E6E"/>
              <w:bottom w:val="none" w:sz="4" w:space="0" w:color="6E6E6E"/>
            </w:tcBorders>
          </w:tcPr>
          <w:p w:rsidR="004C01C6" w:rsidRDefault="004C01C6">
            <w:pPr>
              <w:pStyle w:val="ProductList-TableBody"/>
            </w:pPr>
          </w:p>
        </w:tc>
        <w:tc>
          <w:tcPr>
            <w:tcW w:w="5760" w:type="dxa"/>
            <w:tcBorders>
              <w:right w:val="single" w:sz="4" w:space="0" w:color="6E6E6E"/>
            </w:tcBorders>
          </w:tcPr>
          <w:p w:rsidR="004C01C6" w:rsidRDefault="002912D4">
            <w:pPr>
              <w:pStyle w:val="ProductList-TableBody"/>
            </w:pPr>
            <w:r>
              <w:t>„Office 365“ E1 arba E3</w:t>
            </w:r>
          </w:p>
        </w:tc>
      </w:tr>
      <w:tr w:rsidR="004C01C6">
        <w:tc>
          <w:tcPr>
            <w:tcW w:w="6360" w:type="dxa"/>
            <w:tcBorders>
              <w:top w:val="none" w:sz="4" w:space="0" w:color="6E6E6E"/>
              <w:left w:val="single" w:sz="4" w:space="0" w:color="6E6E6E"/>
              <w:bottom w:val="single" w:sz="4" w:space="0" w:color="6E6E6E"/>
            </w:tcBorders>
          </w:tcPr>
          <w:p w:rsidR="004C01C6" w:rsidRDefault="004C01C6">
            <w:pPr>
              <w:pStyle w:val="ProductList-TableBody"/>
            </w:pPr>
          </w:p>
        </w:tc>
        <w:tc>
          <w:tcPr>
            <w:tcW w:w="5760" w:type="dxa"/>
            <w:tcBorders>
              <w:right w:val="single" w:sz="4" w:space="0" w:color="6E6E6E"/>
            </w:tcBorders>
          </w:tcPr>
          <w:p w:rsidR="004C01C6" w:rsidRDefault="002912D4">
            <w:pPr>
              <w:pStyle w:val="ProductList-TableBody"/>
            </w:pPr>
            <w:r>
              <w:t>„Microsoft 365“ E1 arba E3</w:t>
            </w:r>
          </w:p>
        </w:tc>
      </w:tr>
      <w:tr w:rsidR="004C01C6">
        <w:tc>
          <w:tcPr>
            <w:tcW w:w="6360" w:type="dxa"/>
            <w:tcBorders>
              <w:top w:val="single" w:sz="4" w:space="0" w:color="6E6E6E"/>
              <w:left w:val="single" w:sz="4" w:space="0" w:color="6E6E6E"/>
              <w:bottom w:val="none" w:sz="4" w:space="0" w:color="6E6E6E"/>
            </w:tcBorders>
          </w:tcPr>
          <w:p w:rsidR="004C01C6" w:rsidRDefault="002912D4">
            <w:pPr>
              <w:pStyle w:val="ProductList-TableBody"/>
            </w:pPr>
            <w:r>
              <w:t>Garso konferencijų Indijoje esantiems E5 vartotojams priedas</w:t>
            </w:r>
          </w:p>
        </w:tc>
        <w:tc>
          <w:tcPr>
            <w:tcW w:w="5760" w:type="dxa"/>
            <w:tcBorders>
              <w:right w:val="single" w:sz="4" w:space="0" w:color="6E6E6E"/>
            </w:tcBorders>
          </w:tcPr>
          <w:p w:rsidR="004C01C6" w:rsidRDefault="002912D4">
            <w:pPr>
              <w:pStyle w:val="ProductList-TableBody"/>
            </w:pPr>
            <w:r>
              <w:t>„Office 365 E5“</w:t>
            </w:r>
          </w:p>
        </w:tc>
      </w:tr>
      <w:tr w:rsidR="004C01C6">
        <w:tc>
          <w:tcPr>
            <w:tcW w:w="6360" w:type="dxa"/>
            <w:tcBorders>
              <w:top w:val="none" w:sz="4" w:space="0" w:color="6E6E6E"/>
              <w:left w:val="single" w:sz="4" w:space="0" w:color="6E6E6E"/>
              <w:bottom w:val="single" w:sz="4" w:space="0" w:color="6E6E6E"/>
            </w:tcBorders>
          </w:tcPr>
          <w:p w:rsidR="004C01C6" w:rsidRDefault="004C01C6">
            <w:pPr>
              <w:pStyle w:val="ProductList-TableBody"/>
            </w:pPr>
          </w:p>
        </w:tc>
        <w:tc>
          <w:tcPr>
            <w:tcW w:w="5760" w:type="dxa"/>
            <w:tcBorders>
              <w:right w:val="single" w:sz="4" w:space="0" w:color="6E6E6E"/>
            </w:tcBorders>
          </w:tcPr>
          <w:p w:rsidR="004C01C6" w:rsidRDefault="002912D4">
            <w:pPr>
              <w:pStyle w:val="ProductList-TableBody"/>
            </w:pPr>
            <w:r>
              <w:t>„Microsoft 365 E5“</w:t>
            </w:r>
          </w:p>
        </w:tc>
      </w:tr>
    </w:tbl>
    <w:p w:rsidR="004C01C6" w:rsidRDefault="004C01C6">
      <w:pPr>
        <w:pStyle w:val="ProductList-Body"/>
      </w:pPr>
    </w:p>
    <w:p w:rsidR="004C01C6" w:rsidRDefault="002912D4">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4C01C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36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„Exchange Standard“ KLP</w:t>
            </w:r>
          </w:p>
        </w:tc>
      </w:tr>
      <w:tr w:rsidR="004C01C6">
        <w:tc>
          <w:tcPr>
            <w:tcW w:w="636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CAL Suite”</w:t>
            </w:r>
          </w:p>
        </w:tc>
      </w:tr>
    </w:tbl>
    <w:p w:rsidR="004C01C6" w:rsidRDefault="004C01C6">
      <w:pPr>
        <w:pStyle w:val="ProductList-Body"/>
      </w:pPr>
    </w:p>
    <w:p w:rsidR="004C01C6" w:rsidRDefault="002912D4">
      <w:pPr>
        <w:pStyle w:val="ProductList-Offering2HeadingNoBorder"/>
        <w:outlineLvl w:val="2"/>
      </w:pPr>
      <w:r>
        <w:t>Projektas</w:t>
      </w:r>
      <w:r>
        <w:fldChar w:fldCharType="begin"/>
      </w:r>
      <w:r>
        <w:instrText xml:space="preserve"> TC "</w:instrText>
      </w:r>
      <w:bookmarkStart w:id="337" w:name="_Toc33709034"/>
      <w:r>
        <w:instrText>Projektas</w:instrText>
      </w:r>
      <w:bookmarkEnd w:id="337"/>
      <w:r>
        <w:instrText>" \l 3</w:instrText>
      </w:r>
      <w:r>
        <w:fldChar w:fldCharType="end"/>
      </w:r>
    </w:p>
    <w:tbl>
      <w:tblPr>
        <w:tblStyle w:val="PURTable"/>
        <w:tblW w:w="0" w:type="dxa"/>
        <w:tblLook w:val="04A0" w:firstRow="1" w:lastRow="0" w:firstColumn="1" w:lastColumn="0" w:noHBand="0" w:noVBand="1"/>
      </w:tblPr>
      <w:tblGrid>
        <w:gridCol w:w="5714"/>
        <w:gridCol w:w="5202"/>
      </w:tblGrid>
      <w:tr w:rsidR="004C01C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3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„Project Professional“</w:t>
            </w:r>
          </w:p>
        </w:tc>
      </w:tr>
      <w:tr w:rsidR="004C01C6">
        <w:tc>
          <w:tcPr>
            <w:tcW w:w="63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r>
      <w:tr w:rsidR="004C01C6">
        <w:tc>
          <w:tcPr>
            <w:tcW w:w="63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„Project Standard“</w:t>
            </w:r>
          </w:p>
        </w:tc>
      </w:tr>
      <w:tr w:rsidR="004C01C6">
        <w:tc>
          <w:tcPr>
            <w:tcW w:w="63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r>
      <w:tr w:rsidR="004C01C6">
        <w:tc>
          <w:tcPr>
            <w:tcW w:w="63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„Project Server“ KPL</w:t>
            </w:r>
          </w:p>
        </w:tc>
      </w:tr>
      <w:tr w:rsidR="004C01C6">
        <w:tc>
          <w:tcPr>
            <w:tcW w:w="63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r>
      <w:tr w:rsidR="004C01C6">
        <w:tc>
          <w:tcPr>
            <w:tcW w:w="63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r>
    </w:tbl>
    <w:p w:rsidR="004C01C6" w:rsidRDefault="004C01C6">
      <w:pPr>
        <w:pStyle w:val="ProductList-Body"/>
      </w:pPr>
    </w:p>
    <w:p w:rsidR="004C01C6" w:rsidRDefault="002912D4">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4C01C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36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„SharePoint Standard“ KLP</w:t>
            </w:r>
          </w:p>
        </w:tc>
      </w:tr>
      <w:tr w:rsidR="004C01C6">
        <w:tc>
          <w:tcPr>
            <w:tcW w:w="636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CAL Suite“</w:t>
            </w:r>
          </w:p>
        </w:tc>
      </w:tr>
    </w:tbl>
    <w:p w:rsidR="004C01C6" w:rsidRDefault="004C01C6">
      <w:pPr>
        <w:pStyle w:val="ProductList-Body"/>
      </w:pPr>
    </w:p>
    <w:p w:rsidR="004C01C6" w:rsidRDefault="002912D4">
      <w:pPr>
        <w:pStyle w:val="ProductList-Offering2HeadingNoBorder"/>
        <w:outlineLvl w:val="2"/>
      </w:pPr>
      <w:r>
        <w:t>Internetinė „Skype“ verslui</w:t>
      </w:r>
      <w:r>
        <w:fldChar w:fldCharType="begin"/>
      </w:r>
      <w:r>
        <w:instrText xml:space="preserve"> TC "</w:instrText>
      </w:r>
      <w:bookmarkStart w:id="338" w:name="_Toc33709035"/>
      <w:r>
        <w:instrText>Internetinė</w:instrText>
      </w:r>
      <w:bookmarkEnd w:id="338"/>
      <w:r>
        <w:instrText xml:space="preserve"> „Skype“ verslui" \l 3</w:instrText>
      </w:r>
      <w:r>
        <w:fldChar w:fldCharType="end"/>
      </w:r>
    </w:p>
    <w:tbl>
      <w:tblPr>
        <w:tblStyle w:val="PURTable"/>
        <w:tblW w:w="0" w:type="dxa"/>
        <w:tblLook w:val="04A0" w:firstRow="1" w:lastRow="0" w:firstColumn="1" w:lastColumn="0" w:noHBand="0" w:noVBand="1"/>
      </w:tblPr>
      <w:tblGrid>
        <w:gridCol w:w="5832"/>
        <w:gridCol w:w="5084"/>
      </w:tblGrid>
      <w:tr w:rsidR="004C01C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48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„Skype“ verslui standartinė KPL</w:t>
            </w:r>
          </w:p>
        </w:tc>
      </w:tr>
      <w:tr w:rsidR="004C01C6">
        <w:tc>
          <w:tcPr>
            <w:tcW w:w="648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CAL Suite“</w:t>
            </w:r>
          </w:p>
        </w:tc>
      </w:tr>
    </w:tbl>
    <w:p w:rsidR="004C01C6" w:rsidRDefault="004C01C6">
      <w:pPr>
        <w:pStyle w:val="ProductList-Body"/>
      </w:pPr>
    </w:p>
    <w:p w:rsidR="004C01C6" w:rsidRDefault="002912D4">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4C01C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36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CAL Suite“</w:t>
            </w:r>
          </w:p>
        </w:tc>
      </w:tr>
      <w:tr w:rsidR="004C01C6">
        <w:tc>
          <w:tcPr>
            <w:tcW w:w="636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„Enterprise CAL Suite“</w:t>
            </w:r>
          </w:p>
        </w:tc>
      </w:tr>
      <w:tr w:rsidR="004C01C6">
        <w:tc>
          <w:tcPr>
            <w:tcW w:w="636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CAL Suite“</w:t>
            </w:r>
          </w:p>
        </w:tc>
      </w:tr>
      <w:tr w:rsidR="004C01C6">
        <w:tc>
          <w:tcPr>
            <w:tcW w:w="636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„Enterprise CAL Suite“</w:t>
            </w:r>
          </w:p>
        </w:tc>
      </w:tr>
    </w:tbl>
    <w:p w:rsidR="004C01C6" w:rsidRDefault="004C01C6">
      <w:pPr>
        <w:pStyle w:val="ProductList-Body"/>
      </w:pP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OfferingGroupHeading"/>
        <w:outlineLvl w:val="1"/>
      </w:pPr>
      <w:bookmarkStart w:id="339" w:name="_Sec1240"/>
      <w:r>
        <w:t>pagal SA</w:t>
      </w:r>
      <w:bookmarkEnd w:id="339"/>
      <w:r>
        <w:fldChar w:fldCharType="begin"/>
      </w:r>
      <w:r>
        <w:instrText xml:space="preserve"> TC "</w:instrText>
      </w:r>
      <w:bookmarkStart w:id="340" w:name="_Toc33709036"/>
      <w:r>
        <w:instrText>pagal SA</w:instrText>
      </w:r>
      <w:bookmarkEnd w:id="340"/>
      <w:r>
        <w:instrText>" \l 2</w:instrText>
      </w:r>
      <w:r>
        <w:fldChar w:fldCharType="end"/>
      </w:r>
    </w:p>
    <w:p w:rsidR="004C01C6" w:rsidRDefault="002912D4">
      <w:pPr>
        <w:pStyle w:val="ProductList-Body"/>
      </w:pPr>
      <w:r>
        <w:t>Klientas gali įsigyti pagal SA PL vietoj SA visiškai apmokėtų nuolatinių Licencijų pagal toliau pateiktas sąlygas.</w:t>
      </w:r>
    </w:p>
    <w:p w:rsidR="004C01C6" w:rsidRDefault="002912D4" w:rsidP="002912D4">
      <w:pPr>
        <w:pStyle w:val="ProductList-Bullet"/>
        <w:numPr>
          <w:ilvl w:val="0"/>
          <w:numId w:val="72"/>
        </w:numPr>
      </w:pPr>
      <w:r>
        <w:t xml:space="preserve">Klientas turi galiojančią SA ar taikymo atnaujinimas atitinkamų Priskirtų licencijų. </w:t>
      </w:r>
    </w:p>
    <w:p w:rsidR="004C01C6" w:rsidRDefault="002912D4" w:rsidP="002912D4">
      <w:pPr>
        <w:pStyle w:val="ProductList-Bullet"/>
        <w:numPr>
          <w:ilvl w:val="0"/>
          <w:numId w:val="72"/>
        </w:numPr>
      </w:pPr>
      <w:r>
        <w:t xml:space="preserve">Klientas gali įsigyti ne daugiau nei vieną pagal SA vienai Priskirtai licencijai, nebent šiame Priede nurodyta kitaip. </w:t>
      </w:r>
    </w:p>
    <w:p w:rsidR="004C01C6" w:rsidRDefault="002912D4" w:rsidP="002912D4">
      <w:pPr>
        <w:pStyle w:val="ProductList-Bullet"/>
        <w:numPr>
          <w:ilvl w:val="0"/>
          <w:numId w:val="72"/>
        </w:numPr>
      </w:pPr>
      <w:r>
        <w:t xml:space="preserve">Klientas įgyja pagal SA PL tik praėjus metams po Registracijos ar atnaujinimo </w:t>
      </w:r>
    </w:p>
    <w:p w:rsidR="004C01C6" w:rsidRDefault="004C01C6">
      <w:pPr>
        <w:pStyle w:val="ProductList-Body"/>
      </w:pPr>
    </w:p>
    <w:p w:rsidR="004C01C6" w:rsidRDefault="002912D4">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4C01C6" w:rsidRDefault="004C01C6">
      <w:pPr>
        <w:pStyle w:val="ProductList-Body"/>
      </w:pPr>
    </w:p>
    <w:p w:rsidR="004C01C6" w:rsidRDefault="002912D4">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rsidR="004C01C6" w:rsidRDefault="004C01C6">
      <w:pPr>
        <w:pStyle w:val="ProductList-Body"/>
      </w:pPr>
    </w:p>
    <w:p w:rsidR="004C01C6" w:rsidRDefault="002912D4">
      <w:pPr>
        <w:pStyle w:val="ProductList-Offering2HeadingNoBorder"/>
        <w:outlineLvl w:val="2"/>
      </w:pPr>
      <w:r>
        <w:t>„CAL Suite“ paketai</w:t>
      </w:r>
      <w:r>
        <w:fldChar w:fldCharType="begin"/>
      </w:r>
      <w:r>
        <w:instrText xml:space="preserve"> TC "„CAL Suite“ paketai" \l 3</w:instrText>
      </w:r>
      <w:r>
        <w:fldChar w:fldCharType="end"/>
      </w:r>
    </w:p>
    <w:p w:rsidR="004C01C6" w:rsidRDefault="004C01C6">
      <w:pPr>
        <w:pStyle w:val="ProductList-Body"/>
      </w:pPr>
    </w:p>
    <w:tbl>
      <w:tblPr>
        <w:tblStyle w:val="PURTable"/>
        <w:tblW w:w="0" w:type="dxa"/>
        <w:tblLook w:val="04A0" w:firstRow="1" w:lastRow="0" w:firstColumn="1" w:lastColumn="0" w:noHBand="0" w:noVBand="1"/>
      </w:tblPr>
      <w:tblGrid>
        <w:gridCol w:w="5522"/>
        <w:gridCol w:w="5394"/>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Pirminio KPL paketo SA</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Pirminio KPL paketo SA</w:t>
            </w:r>
          </w:p>
        </w:tc>
      </w:tr>
    </w:tbl>
    <w:p w:rsidR="004C01C6" w:rsidRDefault="004C01C6">
      <w:pPr>
        <w:pStyle w:val="ProductList-Body"/>
      </w:pPr>
    </w:p>
    <w:p w:rsidR="004C01C6" w:rsidRDefault="002912D4">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4C01C6" w:rsidRDefault="004C01C6">
      <w:pPr>
        <w:pStyle w:val="ProductList-Body"/>
      </w:pPr>
    </w:p>
    <w:tbl>
      <w:tblPr>
        <w:tblStyle w:val="PURTable"/>
        <w:tblW w:w="0" w:type="dxa"/>
        <w:tblLook w:val="04A0" w:firstRow="1" w:lastRow="0" w:firstColumn="1" w:lastColumn="0" w:noHBand="0" w:noVBand="1"/>
      </w:tblPr>
      <w:tblGrid>
        <w:gridCol w:w="5508"/>
        <w:gridCol w:w="5408"/>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„Windows“ kompiuterio operacinės sistemos SA</w:t>
            </w:r>
          </w:p>
        </w:tc>
      </w:tr>
    </w:tbl>
    <w:p w:rsidR="004C01C6" w:rsidRDefault="004C01C6">
      <w:pPr>
        <w:pStyle w:val="ProductList-Body"/>
      </w:pPr>
    </w:p>
    <w:p w:rsidR="004C01C6" w:rsidRDefault="002912D4">
      <w:pPr>
        <w:pStyle w:val="ProductList-Offering2HeadingNoBorder"/>
        <w:outlineLvl w:val="2"/>
      </w:pPr>
      <w:r>
        <w:t>„Microsoft 365‟</w:t>
      </w:r>
      <w:r>
        <w:fldChar w:fldCharType="begin"/>
      </w:r>
      <w:r>
        <w:instrText xml:space="preserve"> TC "„Microsoft 365‟ " \l 3</w:instrText>
      </w:r>
      <w:r>
        <w:fldChar w:fldCharType="end"/>
      </w:r>
    </w:p>
    <w:p w:rsidR="004C01C6" w:rsidRDefault="002912D4">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rsidR="004C01C6" w:rsidRDefault="004C01C6">
      <w:pPr>
        <w:pStyle w:val="ProductList-Body"/>
      </w:pPr>
    </w:p>
    <w:tbl>
      <w:tblPr>
        <w:tblStyle w:val="PURTable"/>
        <w:tblW w:w="0" w:type="dxa"/>
        <w:tblLook w:val="04A0" w:firstRow="1" w:lastRow="0" w:firstColumn="1" w:lastColumn="0" w:noHBand="0" w:noVBand="1"/>
      </w:tblPr>
      <w:tblGrid>
        <w:gridCol w:w="5611"/>
        <w:gridCol w:w="5305"/>
      </w:tblGrid>
      <w:tr w:rsidR="004C01C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„Windows“ kompiuterio operacinės sistemos SA ir</w:t>
            </w:r>
          </w:p>
          <w:p w:rsidR="004C01C6" w:rsidRDefault="002912D4">
            <w:pPr>
              <w:pStyle w:val="ProductList-TableBody"/>
            </w:pPr>
            <w:r>
              <w:t>„Core“ / „Enterprise CAL Suite“ ir</w:t>
            </w:r>
          </w:p>
          <w:p w:rsidR="004C01C6" w:rsidRDefault="002912D4">
            <w:pPr>
              <w:pStyle w:val="ProductList-TableBody"/>
            </w:pPr>
            <w:r>
              <w:t>„Office Professional Plus“</w:t>
            </w:r>
          </w:p>
        </w:tc>
      </w:tr>
    </w:tbl>
    <w:p w:rsidR="004C01C6" w:rsidRDefault="004C01C6">
      <w:pPr>
        <w:pStyle w:val="ProductList-Body"/>
      </w:pPr>
    </w:p>
    <w:p w:rsidR="004C01C6" w:rsidRDefault="002912D4">
      <w:pPr>
        <w:pStyle w:val="ProductList-Offering2HeadingNoBorder"/>
        <w:outlineLvl w:val="2"/>
      </w:pPr>
      <w:r>
        <w:t>„Enterprise Mobility + Security“</w:t>
      </w:r>
      <w:r>
        <w:fldChar w:fldCharType="begin"/>
      </w:r>
      <w:r>
        <w:instrText xml:space="preserve"> TC "„Enterprise Mobility + Security“ " \l 3</w:instrText>
      </w:r>
      <w:r>
        <w:fldChar w:fldCharType="end"/>
      </w:r>
    </w:p>
    <w:p w:rsidR="004C01C6" w:rsidRDefault="002912D4">
      <w:pPr>
        <w:pStyle w:val="ProductList-Body"/>
      </w:pPr>
      <w:r>
        <w:t>„Enterprise Mobility + Security“ vartotojų PL pagal SA suteikia Klientui galimybę naudotis SA privilegijomis, kurias lemia Priskirtos licencijos.</w:t>
      </w:r>
    </w:p>
    <w:p w:rsidR="004C01C6" w:rsidRDefault="004C01C6">
      <w:pPr>
        <w:pStyle w:val="ProductList-Body"/>
      </w:pPr>
    </w:p>
    <w:p w:rsidR="004C01C6" w:rsidRDefault="002912D4">
      <w:pPr>
        <w:pStyle w:val="ProductList-Body"/>
      </w:pPr>
      <w:r>
        <w:t>Norint pereiti prie Vartotojų PL pagal SA reikia turėti atitinkamus „CAL Suite Bridge“ arba USL, nurodytus toliau:</w:t>
      </w:r>
    </w:p>
    <w:p w:rsidR="004C01C6" w:rsidRDefault="004C01C6">
      <w:pPr>
        <w:pStyle w:val="ProductList-Body"/>
      </w:pPr>
    </w:p>
    <w:tbl>
      <w:tblPr>
        <w:tblStyle w:val="PURTable"/>
        <w:tblW w:w="0" w:type="dxa"/>
        <w:tblLook w:val="04A0" w:firstRow="1" w:lastRow="0" w:firstColumn="1" w:lastColumn="0" w:noHBand="0" w:noVBand="1"/>
      </w:tblPr>
      <w:tblGrid>
        <w:gridCol w:w="3774"/>
        <w:gridCol w:w="3774"/>
        <w:gridCol w:w="3368"/>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4C01C6" w:rsidRDefault="002912D4">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Būtinasis „CAL Suite Bridge“ arba USL</w:t>
            </w:r>
          </w:p>
        </w:tc>
      </w:tr>
      <w:tr w:rsidR="004C01C6">
        <w:tc>
          <w:tcPr>
            <w:tcW w:w="416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KLP „Bridge for Enterprise Mobility + Security“ arba „Office 365 Enterprise“ / „Government E1“, „E3“, „E5“</w:t>
            </w:r>
          </w:p>
        </w:tc>
      </w:tr>
      <w:tr w:rsidR="004C01C6">
        <w:tc>
          <w:tcPr>
            <w:tcW w:w="416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„Core“ KLP „Bridge for Enterprise Mobility + Security“ arba „Office 365 Enterprise“ / „Government E1“, „E3“, „E5“</w:t>
            </w:r>
          </w:p>
        </w:tc>
      </w:tr>
    </w:tbl>
    <w:p w:rsidR="004C01C6" w:rsidRDefault="004C01C6">
      <w:pPr>
        <w:pStyle w:val="ProductList-Body"/>
      </w:pPr>
    </w:p>
    <w:p w:rsidR="004C01C6" w:rsidRDefault="002912D4">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4C01C6" w:rsidRDefault="002912D4">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rsidR="004C01C6" w:rsidRDefault="004C01C6">
      <w:pPr>
        <w:pStyle w:val="ProductList-Body"/>
      </w:pPr>
    </w:p>
    <w:tbl>
      <w:tblPr>
        <w:tblStyle w:val="PURTable"/>
        <w:tblW w:w="0" w:type="dxa"/>
        <w:tblLook w:val="04A0" w:firstRow="1" w:lastRow="0" w:firstColumn="1" w:lastColumn="0" w:noHBand="0" w:noVBand="1"/>
      </w:tblPr>
      <w:tblGrid>
        <w:gridCol w:w="5468"/>
        <w:gridCol w:w="5448"/>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C01C6" w:rsidRDefault="002912D4">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120" w:type="dxa"/>
            <w:tcBorders>
              <w:left w:val="single" w:sz="4" w:space="0" w:color="6E6E6E"/>
              <w:bottom w:val="none" w:sz="4" w:space="0" w:color="6E6E6E"/>
              <w:right w:val="single" w:sz="4" w:space="0" w:color="6E6E6E"/>
            </w:tcBorders>
          </w:tcPr>
          <w:p w:rsidR="004C01C6" w:rsidRDefault="002912D4">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CRM CAL</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Team Members“ KPL</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įrenginio KPL</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„Activity” KPL</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vartotojo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bendrasis planas pagal SA</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planas</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vartotojo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bendrasis planas pagal SA</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planas</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vartotojo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bendrasis planas pagal SA</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planas</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Operations“ vietinė vartotojo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bendrasis planas pagal SA</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planas</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CRM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Sales”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klientų įtraukimo planas pagal SA</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planas</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Sales”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CRM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klientų įtraukimo planas pagal SA</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planas</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CRM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Customer Service”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klientų įtraukimo planas pagal SA</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planas</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Customer Service”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CRM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klientų įtraukimo planas pagal SA</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planas</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CRM CAL</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Customer Service” KPL</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Business” versija</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Business” versija</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365 Business” versija</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AX“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GP“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NAV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SL“ KPL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„Microsoft XAL CAL“</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POS“ juostos</w:t>
            </w:r>
          </w:p>
        </w:tc>
      </w:tr>
      <w:tr w:rsidR="004C01C6">
        <w:tc>
          <w:tcPr>
            <w:tcW w:w="6120" w:type="dxa"/>
            <w:tcBorders>
              <w:top w:val="none" w:sz="4" w:space="0" w:color="6E6E6E"/>
              <w:left w:val="single" w:sz="4" w:space="0" w:color="6E6E6E"/>
              <w:bottom w:val="non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RMS“ juostos</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Dynamics C5 CAL</w:t>
            </w:r>
          </w:p>
        </w:tc>
      </w:tr>
    </w:tbl>
    <w:p w:rsidR="004C01C6" w:rsidRDefault="004C01C6">
      <w:pPr>
        <w:pStyle w:val="ProductList-Body"/>
      </w:pPr>
    </w:p>
    <w:p w:rsidR="004C01C6" w:rsidRDefault="002912D4">
      <w:pPr>
        <w:pStyle w:val="ProductList-Offering2HeadingNoBorder"/>
        <w:outlineLvl w:val="2"/>
      </w:pPr>
      <w:r>
        <w:t>„Office 365“ programos</w:t>
      </w:r>
      <w:r>
        <w:fldChar w:fldCharType="begin"/>
      </w:r>
      <w:r>
        <w:instrText xml:space="preserve"> TC "„Office 365“ programos" \l 3</w:instrText>
      </w:r>
      <w:r>
        <w:fldChar w:fldCharType="end"/>
      </w:r>
    </w:p>
    <w:p w:rsidR="004C01C6" w:rsidRDefault="004C01C6">
      <w:pPr>
        <w:pStyle w:val="ProductList-Body"/>
      </w:pPr>
    </w:p>
    <w:tbl>
      <w:tblPr>
        <w:tblStyle w:val="PURTable"/>
        <w:tblW w:w="0" w:type="dxa"/>
        <w:tblLook w:val="04A0" w:firstRow="1" w:lastRow="0" w:firstColumn="1" w:lastColumn="0" w:noHBand="0" w:noVBand="1"/>
      </w:tblPr>
      <w:tblGrid>
        <w:gridCol w:w="5604"/>
        <w:gridCol w:w="5312"/>
      </w:tblGrid>
      <w:tr w:rsidR="004C01C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„Office Professional Plus“</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„Visio Professional“</w:t>
            </w:r>
          </w:p>
        </w:tc>
      </w:tr>
      <w:tr w:rsidR="004C01C6">
        <w:tc>
          <w:tcPr>
            <w:tcW w:w="624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„Visio Standard“</w:t>
            </w:r>
          </w:p>
        </w:tc>
      </w:tr>
    </w:tbl>
    <w:p w:rsidR="004C01C6" w:rsidRDefault="004C01C6">
      <w:pPr>
        <w:pStyle w:val="ProductList-Body"/>
      </w:pPr>
    </w:p>
    <w:p w:rsidR="004C01C6" w:rsidRDefault="002912D4">
      <w:pPr>
        <w:pStyle w:val="ProductList-Offering2HeadingNoBorder"/>
        <w:outlineLvl w:val="2"/>
      </w:pPr>
      <w:r>
        <w:t>„Office 365“ paketai</w:t>
      </w:r>
      <w:r>
        <w:fldChar w:fldCharType="begin"/>
      </w:r>
      <w:r>
        <w:instrText xml:space="preserve"> TC "„Office 365“ paketai" \l 3</w:instrText>
      </w:r>
      <w:r>
        <w:fldChar w:fldCharType="end"/>
      </w:r>
    </w:p>
    <w:p w:rsidR="004C01C6" w:rsidRDefault="004C01C6">
      <w:pPr>
        <w:pStyle w:val="ProductList-Body"/>
      </w:pPr>
    </w:p>
    <w:p w:rsidR="004C01C6" w:rsidRDefault="002912D4">
      <w:pPr>
        <w:pStyle w:val="ProductList-Body"/>
      </w:pPr>
      <w:r>
        <w:t>„Office 365“ (E1, E3, E4, E5) Vartotojo PL pagal SA suteikia tokias pačias SA privilegijas kaip ir Priskirtos licencijos.</w:t>
      </w:r>
    </w:p>
    <w:p w:rsidR="004C01C6" w:rsidRDefault="004C01C6">
      <w:pPr>
        <w:pStyle w:val="ProductList-Body"/>
      </w:pPr>
    </w:p>
    <w:p w:rsidR="004C01C6" w:rsidRDefault="002912D4">
      <w:pPr>
        <w:pStyle w:val="ProductList-Body"/>
      </w:pPr>
      <w:r>
        <w:t>Norint pereiti prie Vartotojų PL pagal SA reikia turėti atitinkamus „CAL Suite Bridge“ arba USL, nurodytus toliau:</w:t>
      </w:r>
    </w:p>
    <w:p w:rsidR="004C01C6" w:rsidRDefault="004C01C6">
      <w:pPr>
        <w:pStyle w:val="ProductList-Body"/>
      </w:pPr>
    </w:p>
    <w:tbl>
      <w:tblPr>
        <w:tblStyle w:val="PURTable"/>
        <w:tblW w:w="0" w:type="dxa"/>
        <w:tblLook w:val="04A0" w:firstRow="1" w:lastRow="0" w:firstColumn="1" w:lastColumn="0" w:noHBand="0" w:noVBand="1"/>
      </w:tblPr>
      <w:tblGrid>
        <w:gridCol w:w="3732"/>
        <w:gridCol w:w="3438"/>
        <w:gridCol w:w="3746"/>
      </w:tblGrid>
      <w:tr w:rsidR="004C01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Vartotojo PL pagal SA</w:t>
            </w:r>
          </w:p>
        </w:tc>
        <w:tc>
          <w:tcPr>
            <w:tcW w:w="3800" w:type="dxa"/>
            <w:tcBorders>
              <w:top w:val="single" w:sz="4" w:space="0" w:color="0070C0"/>
            </w:tcBorders>
            <w:shd w:val="clear" w:color="auto" w:fill="0070C0"/>
          </w:tcPr>
          <w:p w:rsidR="004C01C6" w:rsidRDefault="002912D4">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Būtinasis „CAL Suite Bridge“ arba USL</w:t>
            </w:r>
          </w:p>
        </w:tc>
      </w:tr>
      <w:tr w:rsidR="004C01C6">
        <w:tc>
          <w:tcPr>
            <w:tcW w:w="4160" w:type="dxa"/>
            <w:tcBorders>
              <w:top w:val="single" w:sz="4" w:space="0" w:color="6E6E6E"/>
              <w:left w:val="single" w:sz="4" w:space="0" w:color="6E6E6E"/>
              <w:bottom w:val="single" w:sz="4" w:space="0" w:color="6E6E6E"/>
            </w:tcBorders>
          </w:tcPr>
          <w:p w:rsidR="004C01C6" w:rsidRDefault="002912D4">
            <w:pPr>
              <w:pStyle w:val="ProductList-TableBody"/>
            </w:pPr>
            <w:r>
              <w:t>„Office 365 E1“ pagal SA</w:t>
            </w:r>
          </w:p>
        </w:tc>
        <w:tc>
          <w:tcPr>
            <w:tcW w:w="3800" w:type="dxa"/>
          </w:tcPr>
          <w:p w:rsidR="004C01C6" w:rsidRDefault="002912D4">
            <w:pPr>
              <w:pStyle w:val="ProductList-TableBody"/>
            </w:pPr>
            <w:r>
              <w:t>„Core CAL Suite“</w:t>
            </w:r>
          </w:p>
        </w:tc>
        <w:tc>
          <w:tcPr>
            <w:tcW w:w="4160" w:type="dxa"/>
            <w:tcBorders>
              <w:top w:val="single" w:sz="4" w:space="0" w:color="6E6E6E"/>
              <w:bottom w:val="none" w:sz="4" w:space="0" w:color="6E6E6E"/>
              <w:right w:val="single" w:sz="4" w:space="0" w:color="6E6E6E"/>
            </w:tcBorders>
          </w:tcPr>
          <w:p w:rsidR="004C01C6" w:rsidRDefault="002912D4">
            <w:pPr>
              <w:pStyle w:val="ProductList-TableBody"/>
            </w:pPr>
            <w:r>
              <w:t>„Core CAL Bridge“, skirta „Office 365“ arba</w:t>
            </w:r>
          </w:p>
          <w:p w:rsidR="004C01C6" w:rsidRDefault="002912D4">
            <w:pPr>
              <w:pStyle w:val="ProductList-TableBody"/>
            </w:pPr>
            <w:r>
              <w:t>„Enterprise Mobility + Security“</w:t>
            </w:r>
          </w:p>
        </w:tc>
      </w:tr>
      <w:tr w:rsidR="004C01C6">
        <w:tc>
          <w:tcPr>
            <w:tcW w:w="4160" w:type="dxa"/>
            <w:tcBorders>
              <w:top w:val="single" w:sz="4" w:space="0" w:color="6E6E6E"/>
              <w:left w:val="single" w:sz="4" w:space="0" w:color="6E6E6E"/>
              <w:bottom w:val="single" w:sz="4" w:space="0" w:color="6E6E6E"/>
            </w:tcBorders>
          </w:tcPr>
          <w:p w:rsidR="004C01C6" w:rsidRDefault="002912D4">
            <w:pPr>
              <w:pStyle w:val="ProductList-TableBody"/>
            </w:pPr>
            <w:r>
              <w:t>„Office 365“ (E3, E4, E5) pagal SA</w:t>
            </w:r>
          </w:p>
        </w:tc>
        <w:tc>
          <w:tcPr>
            <w:tcW w:w="3800" w:type="dxa"/>
          </w:tcPr>
          <w:p w:rsidR="004C01C6" w:rsidRDefault="002912D4">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4C01C6" w:rsidRDefault="004C01C6">
            <w:pPr>
              <w:pStyle w:val="ProductList-TableBody"/>
            </w:pPr>
          </w:p>
        </w:tc>
      </w:tr>
      <w:tr w:rsidR="004C01C6">
        <w:tc>
          <w:tcPr>
            <w:tcW w:w="4160" w:type="dxa"/>
            <w:tcBorders>
              <w:top w:val="single" w:sz="4" w:space="0" w:color="6E6E6E"/>
              <w:left w:val="single" w:sz="4" w:space="0" w:color="6E6E6E"/>
              <w:bottom w:val="single" w:sz="4" w:space="0" w:color="6E6E6E"/>
            </w:tcBorders>
          </w:tcPr>
          <w:p w:rsidR="004C01C6" w:rsidRDefault="002912D4">
            <w:pPr>
              <w:pStyle w:val="ProductList-TableBody"/>
            </w:pPr>
            <w:r>
              <w:t>„Office 365“ (E3, E4, E5) pagal SA</w:t>
            </w:r>
          </w:p>
        </w:tc>
        <w:tc>
          <w:tcPr>
            <w:tcW w:w="3800" w:type="dxa"/>
          </w:tcPr>
          <w:p w:rsidR="004C01C6" w:rsidRDefault="002912D4">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4C01C6" w:rsidRDefault="002912D4">
            <w:pPr>
              <w:pStyle w:val="ProductList-TableBody"/>
            </w:pPr>
            <w:r>
              <w:t>„Enterprise CAL Bridge“, skirta „Office 365“ arba</w:t>
            </w:r>
          </w:p>
          <w:p w:rsidR="004C01C6" w:rsidRDefault="002912D4">
            <w:pPr>
              <w:pStyle w:val="ProductList-TableBody"/>
            </w:pPr>
            <w:r>
              <w:t>„Enterprise Mobility + Security“</w:t>
            </w:r>
          </w:p>
        </w:tc>
      </w:tr>
    </w:tbl>
    <w:p w:rsidR="004C01C6" w:rsidRDefault="004C01C6">
      <w:pPr>
        <w:pStyle w:val="ProductList-Body"/>
      </w:pPr>
    </w:p>
    <w:p w:rsidR="004C01C6" w:rsidRDefault="002912D4">
      <w:pPr>
        <w:pStyle w:val="ProductList-Offering2HeadingNoBorder"/>
        <w:outlineLvl w:val="2"/>
      </w:pPr>
      <w:r>
        <w:t>Telefono sistema</w:t>
      </w:r>
      <w:r>
        <w:fldChar w:fldCharType="begin"/>
      </w:r>
      <w:r>
        <w:instrText xml:space="preserve"> TC "</w:instrText>
      </w:r>
      <w:bookmarkStart w:id="341" w:name="_Toc33709037"/>
      <w:r>
        <w:instrText>Telefono sistema</w:instrText>
      </w:r>
      <w:bookmarkEnd w:id="341"/>
      <w:r>
        <w:instrText>" \l 3</w:instrText>
      </w:r>
      <w:r>
        <w:fldChar w:fldCharType="end"/>
      </w:r>
    </w:p>
    <w:p w:rsidR="004C01C6" w:rsidRDefault="004C01C6">
      <w:pPr>
        <w:pStyle w:val="ProductList-Body"/>
      </w:pPr>
    </w:p>
    <w:tbl>
      <w:tblPr>
        <w:tblStyle w:val="PURTable"/>
        <w:tblW w:w="0" w:type="dxa"/>
        <w:tblLook w:val="04A0" w:firstRow="1" w:lastRow="0" w:firstColumn="1" w:lastColumn="0" w:noHBand="0" w:noVBand="1"/>
      </w:tblPr>
      <w:tblGrid>
        <w:gridCol w:w="5510"/>
        <w:gridCol w:w="5406"/>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4C01C6" w:rsidRDefault="002912D4">
            <w:pPr>
              <w:pStyle w:val="ProductList-TableBody"/>
            </w:pPr>
            <w:r>
              <w:rPr>
                <w:color w:val="FFFFFF"/>
              </w:rPr>
              <w:t>Vartotojo PL pagal SA</w:t>
            </w:r>
          </w:p>
        </w:tc>
        <w:tc>
          <w:tcPr>
            <w:tcW w:w="6000" w:type="dxa"/>
            <w:tcBorders>
              <w:lef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120" w:type="dxa"/>
            <w:tcBorders>
              <w:top w:val="single" w:sz="4" w:space="0" w:color="6E6E6E"/>
              <w:left w:val="single" w:sz="4" w:space="0" w:color="6E6E6E"/>
              <w:bottom w:val="none" w:sz="4" w:space="0" w:color="6E6E6E"/>
            </w:tcBorders>
          </w:tcPr>
          <w:p w:rsidR="004C01C6" w:rsidRDefault="002912D4">
            <w:pPr>
              <w:pStyle w:val="ProductList-TableBody"/>
            </w:pPr>
            <w:r>
              <w:t>Telefono sistema pagal SA</w:t>
            </w:r>
          </w:p>
        </w:tc>
        <w:tc>
          <w:tcPr>
            <w:tcW w:w="6000" w:type="dxa"/>
          </w:tcPr>
          <w:p w:rsidR="004C01C6" w:rsidRDefault="002912D4">
            <w:pPr>
              <w:pStyle w:val="ProductList-TableBody"/>
            </w:pPr>
            <w:r>
              <w:t>„Skype“ verslui serverio leidimo „Plus“ KPL (įrenginio ir vartotojo)</w:t>
            </w:r>
          </w:p>
        </w:tc>
      </w:tr>
      <w:tr w:rsidR="004C01C6">
        <w:tc>
          <w:tcPr>
            <w:tcW w:w="6120" w:type="dxa"/>
            <w:tcBorders>
              <w:top w:val="none" w:sz="4" w:space="0" w:color="6E6E6E"/>
              <w:left w:val="single" w:sz="4" w:space="0" w:color="6E6E6E"/>
              <w:bottom w:val="single" w:sz="4" w:space="0" w:color="6E6E6E"/>
            </w:tcBorders>
          </w:tcPr>
          <w:p w:rsidR="004C01C6" w:rsidRDefault="004C01C6">
            <w:pPr>
              <w:pStyle w:val="ProductList-TableBody"/>
            </w:pPr>
          </w:p>
        </w:tc>
        <w:tc>
          <w:tcPr>
            <w:tcW w:w="6000" w:type="dxa"/>
          </w:tcPr>
          <w:p w:rsidR="004C01C6" w:rsidRDefault="002912D4">
            <w:pPr>
              <w:pStyle w:val="ProductList-TableBody"/>
            </w:pPr>
            <w:r>
              <w:t>„Skype“ verslui „Plus“ KPL (vartotojo PL)</w:t>
            </w:r>
          </w:p>
        </w:tc>
      </w:tr>
    </w:tbl>
    <w:p w:rsidR="004C01C6" w:rsidRDefault="004C01C6">
      <w:pPr>
        <w:pStyle w:val="ProductList-Body"/>
      </w:pPr>
    </w:p>
    <w:p w:rsidR="004C01C6" w:rsidRDefault="002912D4">
      <w:pPr>
        <w:pStyle w:val="ProductList-Offering2HeadingNoBorder"/>
        <w:outlineLvl w:val="2"/>
      </w:pPr>
      <w:r>
        <w:t>Projektas</w:t>
      </w:r>
      <w:r>
        <w:fldChar w:fldCharType="begin"/>
      </w:r>
      <w:r>
        <w:instrText xml:space="preserve"> TC "</w:instrText>
      </w:r>
      <w:bookmarkStart w:id="342" w:name="_Toc33709038"/>
      <w:r>
        <w:instrText>Projektas</w:instrText>
      </w:r>
      <w:bookmarkEnd w:id="342"/>
      <w:r>
        <w:instrText>" \l 3</w:instrText>
      </w:r>
      <w:r>
        <w:fldChar w:fldCharType="end"/>
      </w:r>
    </w:p>
    <w:p w:rsidR="004C01C6" w:rsidRDefault="004C01C6">
      <w:pPr>
        <w:pStyle w:val="ProductList-Body"/>
      </w:pPr>
    </w:p>
    <w:tbl>
      <w:tblPr>
        <w:tblStyle w:val="PURTable"/>
        <w:tblW w:w="0" w:type="dxa"/>
        <w:tblLook w:val="04A0" w:firstRow="1" w:lastRow="0" w:firstColumn="1" w:lastColumn="0" w:noHBand="0" w:noVBand="1"/>
      </w:tblPr>
      <w:tblGrid>
        <w:gridCol w:w="5497"/>
        <w:gridCol w:w="5419"/>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C01C6" w:rsidRDefault="002912D4">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4C01C6" w:rsidRDefault="002912D4">
            <w:pPr>
              <w:pStyle w:val="ProductList-TableBody"/>
            </w:pPr>
            <w:r>
              <w:rPr>
                <w:color w:val="FFFFFF"/>
              </w:rPr>
              <w:t>Priskirta (-os) licencija (-os)</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 xml:space="preserve">„Project Standard“ </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 xml:space="preserve">„Project Server“ KPL </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„Project Professional“</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„Project Server“ KPL</w:t>
            </w:r>
          </w:p>
        </w:tc>
      </w:tr>
      <w:tr w:rsidR="004C01C6">
        <w:tc>
          <w:tcPr>
            <w:tcW w:w="6120" w:type="dxa"/>
            <w:tcBorders>
              <w:top w:val="single" w:sz="4" w:space="0" w:color="6E6E6E"/>
              <w:left w:val="single" w:sz="4" w:space="0" w:color="6E6E6E"/>
              <w:bottom w:val="none" w:sz="4" w:space="0" w:color="6E6E6E"/>
              <w:right w:val="single" w:sz="4" w:space="0" w:color="6E6E6E"/>
            </w:tcBorders>
          </w:tcPr>
          <w:p w:rsidR="004C01C6" w:rsidRDefault="002912D4">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„Project Professional“</w:t>
            </w:r>
          </w:p>
        </w:tc>
      </w:tr>
      <w:tr w:rsidR="004C01C6">
        <w:tc>
          <w:tcPr>
            <w:tcW w:w="6120" w:type="dxa"/>
            <w:tcBorders>
              <w:top w:val="none" w:sz="4" w:space="0" w:color="6E6E6E"/>
              <w:left w:val="single" w:sz="4" w:space="0" w:color="6E6E6E"/>
              <w:bottom w:val="single" w:sz="4" w:space="0" w:color="6E6E6E"/>
              <w:right w:val="single" w:sz="4" w:space="0" w:color="6E6E6E"/>
            </w:tcBorders>
          </w:tcPr>
          <w:p w:rsidR="004C01C6" w:rsidRDefault="004C0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„Project Server“ KPL</w:t>
            </w:r>
          </w:p>
        </w:tc>
      </w:tr>
    </w:tbl>
    <w:p w:rsidR="004C01C6" w:rsidRDefault="002912D4">
      <w:pPr>
        <w:pStyle w:val="ProductList-SectionHeading"/>
        <w:pageBreakBefore/>
        <w:outlineLvl w:val="0"/>
      </w:pPr>
      <w:bookmarkStart w:id="343" w:name="_Sec562"/>
      <w:bookmarkEnd w:id="331"/>
      <w:r>
        <w:t>D priedas – Profesionalios paslaugos</w:t>
      </w:r>
      <w:r>
        <w:fldChar w:fldCharType="begin"/>
      </w:r>
      <w:r>
        <w:instrText xml:space="preserve"> TC "</w:instrText>
      </w:r>
      <w:bookmarkStart w:id="344" w:name="_Toc33709039"/>
      <w:r>
        <w:instrText>D priedas – Profesionalios paslaugos</w:instrText>
      </w:r>
      <w:bookmarkEnd w:id="344"/>
      <w:r>
        <w:instrText>" \l 1</w:instrText>
      </w:r>
      <w:r>
        <w:fldChar w:fldCharType="end"/>
      </w:r>
    </w:p>
    <w:p w:rsidR="004C01C6" w:rsidRDefault="002912D4">
      <w:pPr>
        <w:pStyle w:val="ProductList-Body"/>
      </w:pPr>
      <w:r>
        <w:t>Per „Microsoft“ bendrąjį licencijavimą teikiamos Profesionalios paslaugos aprašytos toliau.</w:t>
      </w:r>
    </w:p>
    <w:p w:rsidR="004C01C6" w:rsidRDefault="002912D4">
      <w:pPr>
        <w:pStyle w:val="ProductList-Offering1Heading"/>
        <w:outlineLvl w:val="1"/>
      </w:pPr>
      <w:bookmarkStart w:id="345" w:name="_Sec565"/>
      <w:r>
        <w:t>„Microsoft Premier“ palaikymo pasiūlymai</w:t>
      </w:r>
      <w:bookmarkEnd w:id="345"/>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4C01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jc w:val="center"/>
            </w:pPr>
            <w:r>
              <w:rPr>
                <w:color w:val="FFFFFF"/>
              </w:rPr>
              <w:t>„Premier Plus“</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Kas mėnesį</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Iki 10 val.</w:t>
            </w:r>
          </w:p>
          <w:p w:rsidR="004C01C6" w:rsidRDefault="002912D4">
            <w:pPr>
              <w:pStyle w:val="ProductList-TableBody"/>
            </w:pPr>
            <w:r>
              <w:t>1 papildoma valanda sveikatos patikrai</w:t>
            </w:r>
          </w:p>
          <w:p w:rsidR="004C01C6" w:rsidRDefault="002912D4">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Iki 160 val.</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Iki 140 val.</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jc w:val="center"/>
            </w:pPr>
            <w:r>
              <w:t>X</w:t>
            </w:r>
          </w:p>
        </w:tc>
      </w:tr>
      <w:tr w:rsidR="004C01C6">
        <w:tc>
          <w:tcPr>
            <w:tcW w:w="404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20 vnt. paketai</w:t>
            </w:r>
          </w:p>
        </w:tc>
      </w:tr>
    </w:tbl>
    <w:p w:rsidR="004C01C6" w:rsidRDefault="002912D4">
      <w:pPr>
        <w:pStyle w:val="ProductList-Body"/>
      </w:pPr>
      <w:r>
        <w:rPr>
          <w:vertAlign w:val="superscript"/>
        </w:rPr>
        <w:t xml:space="preserve">1 </w:t>
      </w:r>
      <w:r>
        <w:rPr>
          <w:i/>
        </w:rPr>
        <w:t>Darbo valandos nustatomos konkrečiose vietose.</w:t>
      </w:r>
    </w:p>
    <w:p w:rsidR="004C01C6" w:rsidRDefault="004C01C6">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4C01C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Numatytas Kliento atsakas</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Ypač neigiamas poveikis verslui: </w:t>
            </w:r>
          </w:p>
          <w:p w:rsidR="004C01C6" w:rsidRDefault="002912D4">
            <w:pPr>
              <w:pStyle w:val="ProductList-TableBody"/>
            </w:pPr>
            <w:r>
              <w:t>Visiškas galimybės valdyti esminius (svarbiausių) verslo procesus ir tęsti darbo praradimas</w:t>
            </w:r>
          </w:p>
          <w:p w:rsidR="004C01C6" w:rsidRDefault="002912D4">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Atsakymas į 1-ą skambutį per valandą arba greičiau</w:t>
            </w:r>
          </w:p>
          <w:p w:rsidR="004C01C6" w:rsidRDefault="002912D4">
            <w:pPr>
              <w:pStyle w:val="ProductList-TableBody"/>
            </w:pPr>
            <w:r>
              <w:t>„Microsoft“ atstovai kuo greičiau atvyksta pas klientą.</w:t>
            </w:r>
          </w:p>
          <w:p w:rsidR="004C01C6" w:rsidRDefault="002912D4">
            <w:pPr>
              <w:pStyle w:val="ProductList-TableBody"/>
            </w:pPr>
            <w:r>
              <w:t>Nepertraukiamas darbas 24 valandas per parą 7 dienas per savaitę.</w:t>
            </w:r>
          </w:p>
          <w:p w:rsidR="004C01C6" w:rsidRDefault="002912D4">
            <w:pPr>
              <w:pStyle w:val="ProductList-TableBody"/>
            </w:pPr>
            <w:r>
              <w:t>Operatyvus problemos perdavimas „Microsoft“ produktų komandoms.</w:t>
            </w:r>
          </w:p>
          <w:p w:rsidR="004C01C6" w:rsidRDefault="002912D4">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Kliento vyresniųjų vadovaujančių asmenų informavimas </w:t>
            </w:r>
          </w:p>
          <w:p w:rsidR="004C01C6" w:rsidRDefault="002912D4">
            <w:pPr>
              <w:pStyle w:val="ProductList-TableBody"/>
            </w:pPr>
            <w:r>
              <w:t>Atitinkamų išteklių skyrimas nepertraukiamam darbui užtikrinti 24 valandas per parą 7 dienas per savaitę</w:t>
            </w:r>
            <w:r>
              <w:rPr>
                <w:vertAlign w:val="superscript"/>
              </w:rPr>
              <w:t>2</w:t>
            </w:r>
            <w:r>
              <w:t>.</w:t>
            </w:r>
          </w:p>
          <w:p w:rsidR="004C01C6" w:rsidRDefault="002912D4">
            <w:pPr>
              <w:pStyle w:val="ProductList-TableBody"/>
            </w:pPr>
            <w:r>
              <w:t>Greita keitimų valdymo specialistų prieiga ir atsakas.</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Kritinis poveikis verslui: </w:t>
            </w:r>
          </w:p>
          <w:p w:rsidR="004C01C6" w:rsidRDefault="002912D4">
            <w:pPr>
              <w:pStyle w:val="ProductList-TableBody"/>
            </w:pPr>
            <w:r>
              <w:t>Sutrinka arba labai pablogėjo paslaugų kokybė.</w:t>
            </w:r>
          </w:p>
          <w:p w:rsidR="004C01C6" w:rsidRDefault="002912D4">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Atsakymas į 1-ą skambutį per valandą arba greičiau</w:t>
            </w:r>
          </w:p>
          <w:p w:rsidR="004C01C6" w:rsidRDefault="002912D4">
            <w:pPr>
              <w:pStyle w:val="ProductList-TableBody"/>
            </w:pPr>
            <w:r>
              <w:t>„Microsoft“ atstovai, jei būtina, atvyksta pas Klientą.</w:t>
            </w:r>
          </w:p>
          <w:p w:rsidR="004C01C6" w:rsidRDefault="002912D4">
            <w:pPr>
              <w:pStyle w:val="ProductList-TableBody"/>
            </w:pPr>
            <w:r>
              <w:t>Nepertraukiamas darbas 24 valandas per parą 7 dienas per savaitę.</w:t>
            </w:r>
          </w:p>
          <w:p w:rsidR="004C01C6" w:rsidRDefault="002912D4">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Atitinkamų išteklių skyrimas nepertraukiamam darbui užtikrinti 24 valandas per parą 7 dienas per savaitę</w:t>
            </w:r>
            <w:r>
              <w:rPr>
                <w:vertAlign w:val="superscript"/>
              </w:rPr>
              <w:t>2</w:t>
            </w:r>
            <w:r>
              <w:t>.</w:t>
            </w:r>
          </w:p>
          <w:p w:rsidR="004C01C6" w:rsidRDefault="002912D4">
            <w:pPr>
              <w:pStyle w:val="ProductList-TableBody"/>
            </w:pPr>
            <w:r>
              <w:t>Greita keitimų valdymo specialistų prieiga ir atsakas.</w:t>
            </w:r>
          </w:p>
          <w:p w:rsidR="004C01C6" w:rsidRDefault="002912D4">
            <w:pPr>
              <w:pStyle w:val="ProductList-TableBody"/>
            </w:pPr>
            <w:r>
              <w:t>Vadovybės informavimas.</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Vidutiniškas poveikis verslui: </w:t>
            </w:r>
          </w:p>
          <w:p w:rsidR="004C01C6" w:rsidRDefault="002912D4">
            <w:pPr>
              <w:pStyle w:val="ProductList-TableBody"/>
            </w:pPr>
            <w:r>
              <w:t>Sutriko arba perpus pablogėjo paslaugų kokybė, tačiau darbą galima tęsti ribota apimtimi.</w:t>
            </w:r>
          </w:p>
          <w:p w:rsidR="004C01C6" w:rsidRDefault="002912D4">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Atsakymas į 1-ą skambutį per 2 valandas arba greičiau</w:t>
            </w:r>
          </w:p>
          <w:p w:rsidR="004C01C6" w:rsidRDefault="002912D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Atitinkamų išteklių skyrimas, kad darbas būtų vykdomas nepertraukiamai darbo valandomis</w:t>
            </w:r>
            <w:r>
              <w:rPr>
                <w:vertAlign w:val="superscript"/>
              </w:rPr>
              <w:t>1</w:t>
            </w:r>
            <w:r>
              <w:t>.</w:t>
            </w:r>
          </w:p>
          <w:p w:rsidR="004C01C6" w:rsidRDefault="002912D4">
            <w:pPr>
              <w:pStyle w:val="ProductList-TableBody"/>
            </w:pPr>
            <w:r>
              <w:t>Keitimų valdymo specialistų prieiga ir atsakas per 4 darbo valandas</w:t>
            </w:r>
            <w:r>
              <w:rPr>
                <w:vertAlign w:val="superscript"/>
              </w:rPr>
              <w:t>1</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Minimalus poveikis verslui: </w:t>
            </w:r>
          </w:p>
          <w:p w:rsidR="004C01C6" w:rsidRDefault="002912D4">
            <w:pPr>
              <w:pStyle w:val="ProductList-TableBody"/>
            </w:pPr>
            <w:r>
              <w:t>Verslas Iš esmės funkcionuoja su nedideliais paslaugų sutrikimais arba be jų.</w:t>
            </w:r>
          </w:p>
          <w:p w:rsidR="004C01C6" w:rsidRDefault="002912D4">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Atsakymas į 1-ą skambutį per 4 valandas arba greičiau</w:t>
            </w:r>
          </w:p>
          <w:p w:rsidR="004C01C6" w:rsidRDefault="002912D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Pateikiama tiksli apie incidentą pranešusio kontaktinio asmens informacija.</w:t>
            </w:r>
          </w:p>
          <w:p w:rsidR="004C01C6" w:rsidRDefault="002912D4">
            <w:pPr>
              <w:pStyle w:val="ProductList-TableBody"/>
            </w:pPr>
            <w:r>
              <w:t>Reaguojama per 24 valandas</w:t>
            </w:r>
          </w:p>
        </w:tc>
      </w:tr>
    </w:tbl>
    <w:p w:rsidR="004C01C6" w:rsidRDefault="002912D4">
      <w:pPr>
        <w:pStyle w:val="ProductList-Body"/>
      </w:pPr>
      <w:r>
        <w:rPr>
          <w:vertAlign w:val="superscript"/>
        </w:rPr>
        <w:t>1</w:t>
      </w:r>
      <w:r>
        <w:rPr>
          <w:i/>
        </w:rPr>
        <w:t>Darbo valandos nustatomos konkrečiose vietose.</w:t>
      </w:r>
    </w:p>
    <w:p w:rsidR="004C01C6" w:rsidRDefault="002912D4">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4C01C6" w:rsidRDefault="004C01C6">
      <w:pPr>
        <w:pStyle w:val="ProductList-Body"/>
      </w:pPr>
    </w:p>
    <w:p w:rsidR="004C01C6" w:rsidRDefault="002912D4">
      <w:pPr>
        <w:pStyle w:val="ProductList-ClauseHeading"/>
        <w:outlineLvl w:val="2"/>
      </w:pPr>
      <w:r>
        <w:t>Susijusios verslo taisyklės</w:t>
      </w:r>
    </w:p>
    <w:p w:rsidR="004C01C6" w:rsidRDefault="002912D4">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4C01C6" w:rsidRDefault="002912D4">
      <w:pPr>
        <w:pStyle w:val="ProductList-Offering1Heading"/>
        <w:outlineLvl w:val="1"/>
      </w:pPr>
      <w:bookmarkStart w:id="346" w:name="_Sec566"/>
      <w:r>
        <w:t>„Microsoft“ skaitmeninių konsultavimo paslaugų pasiūlymai</w:t>
      </w:r>
      <w:bookmarkEnd w:id="346"/>
      <w:r>
        <w:fldChar w:fldCharType="begin"/>
      </w:r>
      <w:r>
        <w:instrText xml:space="preserve"> TC "„Microsoft“ skaitmeninių konsultavimo paslaugų pasiūlymai" \l 2</w:instrText>
      </w:r>
      <w:r>
        <w:fldChar w:fldCharType="end"/>
      </w:r>
    </w:p>
    <w:p w:rsidR="004C01C6" w:rsidRDefault="002912D4">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4C01C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„Digital Advisory Portfolio“</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9RO-xxxx</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„Microsoft“ skaitmeninės konsultavimo paslaugos ir įmonių aptarnavimo komandos paslaugos, kurių bendra teikimo trukmė – ne daugiau kaip 1 600 val.</w:t>
            </w: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C6" w:rsidRDefault="004C01C6">
            <w:pPr>
              <w:pStyle w:val="ProductList-TableBody"/>
            </w:pPr>
          </w:p>
        </w:tc>
      </w:tr>
      <w:tr w:rsidR="004C01C6">
        <w:tc>
          <w:tcPr>
            <w:tcW w:w="306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C01C6" w:rsidRDefault="002912D4">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4C01C6" w:rsidRDefault="004C01C6">
            <w:pPr>
              <w:pStyle w:val="ProductList-TableBody"/>
            </w:pPr>
          </w:p>
        </w:tc>
      </w:tr>
    </w:tbl>
    <w:p w:rsidR="004C01C6" w:rsidRDefault="004C01C6">
      <w:pPr>
        <w:pStyle w:val="ProductList-Body"/>
      </w:pPr>
    </w:p>
    <w:p w:rsidR="004C01C6" w:rsidRDefault="002912D4">
      <w:pPr>
        <w:pStyle w:val="ProductList-ClauseHeading"/>
        <w:outlineLvl w:val="2"/>
      </w:pPr>
      <w:r>
        <w:t>Skaitmeninių konsultavimo paslaugų moduliai</w:t>
      </w:r>
    </w:p>
    <w:p w:rsidR="004C01C6" w:rsidRDefault="002912D4">
      <w:pPr>
        <w:pStyle w:val="ProductList-Body"/>
      </w:pPr>
      <w:r>
        <w:t>Skaitmeninės konsultavimo paslaugos apima vieną Skaitmeninių konsultavimo paslaugų modulį arba daugiau, kaip nurodyta Paslaugų teikimo plane.</w:t>
      </w:r>
    </w:p>
    <w:p w:rsidR="004C01C6" w:rsidRDefault="004C01C6">
      <w:pPr>
        <w:pStyle w:val="ProductList-Body"/>
      </w:pPr>
    </w:p>
    <w:p w:rsidR="004C01C6" w:rsidRDefault="002912D4">
      <w:pPr>
        <w:pStyle w:val="ProductList-ClauseHeading"/>
        <w:outlineLvl w:val="2"/>
      </w:pPr>
      <w:r>
        <w:t>Neteiktinos paslaugos</w:t>
      </w:r>
    </w:p>
    <w:p w:rsidR="004C01C6" w:rsidRDefault="002912D4">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4C01C6" w:rsidRDefault="004C01C6">
      <w:pPr>
        <w:pStyle w:val="ProductList-Body"/>
      </w:pPr>
    </w:p>
    <w:p w:rsidR="004C01C6" w:rsidRDefault="002912D4">
      <w:pPr>
        <w:pStyle w:val="ProductList-ClauseHeading"/>
        <w:outlineLvl w:val="2"/>
      </w:pPr>
      <w:r>
        <w:t>Kliento pareigos</w:t>
      </w:r>
    </w:p>
    <w:p w:rsidR="004C01C6" w:rsidRDefault="002912D4">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rsidR="004C01C6" w:rsidRDefault="002912D4">
      <w:pPr>
        <w:pStyle w:val="ProductList-Offering1Heading"/>
        <w:outlineLvl w:val="1"/>
      </w:pPr>
      <w:bookmarkStart w:id="347" w:name="_Sec567"/>
      <w:r>
        <w:t>Pasiūlymai, susiję su pardavimo efektyvumo didinimo paslauga</w:t>
      </w:r>
      <w:bookmarkEnd w:id="347"/>
      <w:r>
        <w:fldChar w:fldCharType="begin"/>
      </w:r>
      <w:r>
        <w:instrText xml:space="preserve"> TC "</w:instrText>
      </w:r>
      <w:bookmarkStart w:id="348" w:name="_Toc33709040"/>
      <w:r>
        <w:instrText>Pasiūlymai, susiję su pardavimo efektyvumo didinimo paslauga</w:instrText>
      </w:r>
      <w:bookmarkEnd w:id="348"/>
      <w:r>
        <w:instrText>" \l 2</w:instrText>
      </w:r>
      <w:r>
        <w:fldChar w:fldCharType="end"/>
      </w:r>
    </w:p>
    <w:p w:rsidR="004C01C6" w:rsidRDefault="002912D4">
      <w:pPr>
        <w:pStyle w:val="ProductList-ClauseHeading"/>
        <w:outlineLvl w:val="2"/>
      </w:pPr>
      <w:r>
        <w:t>Pardavimo efektyvumo didinimo paslaugos apžvalga</w:t>
      </w:r>
    </w:p>
    <w:p w:rsidR="004C01C6" w:rsidRDefault="002912D4">
      <w:pPr>
        <w:pStyle w:val="ProductList-Body"/>
      </w:pPr>
      <w:r>
        <w:t>Pardavimo efektyvumo didinimo paslauga – tai viena iš „Microsoft“ paslaugų, teikiama keturias (4) savaites siekiant užtikrinti konkrečių „Microsoft Dynamics 365“ funkcijų realizavimą.</w:t>
      </w:r>
    </w:p>
    <w:p w:rsidR="004C01C6" w:rsidRDefault="004C01C6">
      <w:pPr>
        <w:pStyle w:val="ProductList-Body"/>
      </w:pPr>
    </w:p>
    <w:p w:rsidR="004C01C6" w:rsidRDefault="002912D4">
      <w:pPr>
        <w:pStyle w:val="ProductList-Body"/>
      </w:pPr>
      <w:r>
        <w:t>Su Pardavimo efektyvumo didinimo pasiūlymu numatomos toliau nurodytos paslaugos.</w:t>
      </w:r>
    </w:p>
    <w:p w:rsidR="004C01C6" w:rsidRDefault="002912D4" w:rsidP="002912D4">
      <w:pPr>
        <w:pStyle w:val="ProductList-Bullet"/>
        <w:numPr>
          <w:ilvl w:val="0"/>
          <w:numId w:val="73"/>
        </w:numPr>
      </w:pPr>
      <w:r>
        <w:rPr>
          <w:b/>
          <w:color w:val="00188F"/>
        </w:rPr>
        <w:t>Paslaugų teikimo planas</w:t>
      </w:r>
      <w:r>
        <w:t>: sukurtas „Microsoft“ konsultanto ir atitinkantis kliento verslo tikslus bei poreikius.</w:t>
      </w:r>
    </w:p>
    <w:p w:rsidR="004C01C6" w:rsidRDefault="002912D4" w:rsidP="002912D4">
      <w:pPr>
        <w:pStyle w:val="ProductList-Bullet"/>
        <w:numPr>
          <w:ilvl w:val="0"/>
          <w:numId w:val="73"/>
        </w:numPr>
      </w:pPr>
      <w:r>
        <w:rPr>
          <w:b/>
          <w:color w:val="00188F"/>
        </w:rPr>
        <w:t>Seminarai</w:t>
      </w:r>
      <w:r>
        <w:t>: iki šešiolikos (16) val. seminarų iš viso.</w:t>
      </w:r>
    </w:p>
    <w:p w:rsidR="004C01C6" w:rsidRDefault="002912D4" w:rsidP="002912D4">
      <w:pPr>
        <w:pStyle w:val="ProductList-Bullet"/>
        <w:numPr>
          <w:ilvl w:val="1"/>
          <w:numId w:val="73"/>
        </w:numPr>
      </w:pPr>
      <w:r>
        <w:t>Ne daugiau kaip du (2) pažintinio pobūdžio seminarai, per kuriuos aiškindami pagrindiniai naudojimo atvejai ir Kliento nurodyti su verslu susiję konfigūracijai keliami reikalavimai.</w:t>
      </w:r>
    </w:p>
    <w:p w:rsidR="004C01C6" w:rsidRDefault="002912D4" w:rsidP="002912D4">
      <w:pPr>
        <w:pStyle w:val="ProductList-Bullet"/>
        <w:numPr>
          <w:ilvl w:val="1"/>
          <w:numId w:val="73"/>
        </w:numPr>
      </w:pPr>
      <w:r>
        <w:t>Ne daugiau kaip keturi (4) seminarai, skirti kūrimo procesų apžvalgai.</w:t>
      </w:r>
    </w:p>
    <w:p w:rsidR="004C01C6" w:rsidRDefault="002912D4" w:rsidP="002912D4">
      <w:pPr>
        <w:pStyle w:val="ProductList-Bullet"/>
        <w:numPr>
          <w:ilvl w:val="0"/>
          <w:numId w:val="7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4C01C6" w:rsidRDefault="002912D4" w:rsidP="002912D4">
      <w:pPr>
        <w:pStyle w:val="ProductList-Bullet"/>
        <w:numPr>
          <w:ilvl w:val="0"/>
          <w:numId w:val="7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4C01C6" w:rsidRDefault="002912D4" w:rsidP="002912D4">
      <w:pPr>
        <w:pStyle w:val="ProductList-Bullet"/>
        <w:numPr>
          <w:ilvl w:val="0"/>
          <w:numId w:val="73"/>
        </w:numPr>
      </w:pPr>
      <w:r>
        <w:rPr>
          <w:b/>
          <w:color w:val="00188F"/>
        </w:rPr>
        <w:t>Testavimas</w:t>
      </w:r>
      <w:r>
        <w:t>: skiriamos ne daugiau kaip dvidešimt šešios (26) valandos, ne daugiau kaip du (2) testai (pvz., sistemos testas ir UAT).</w:t>
      </w:r>
    </w:p>
    <w:p w:rsidR="004C01C6" w:rsidRDefault="002912D4" w:rsidP="002912D4">
      <w:pPr>
        <w:pStyle w:val="ProductList-Bullet"/>
        <w:numPr>
          <w:ilvl w:val="0"/>
          <w:numId w:val="73"/>
        </w:numPr>
      </w:pPr>
      <w:r>
        <w:rPr>
          <w:b/>
          <w:color w:val="00188F"/>
        </w:rPr>
        <w:t>Mokymas ir žinių perdavimas</w:t>
      </w:r>
      <w:r>
        <w:t>: vienas (1) su produktu susijęs Kliento vartotojų mokymo užsiėmimas, trunkantis ne ilgiau kaip keturias (4) valandas.</w:t>
      </w:r>
    </w:p>
    <w:p w:rsidR="004C01C6" w:rsidRDefault="002912D4" w:rsidP="002912D4">
      <w:pPr>
        <w:pStyle w:val="ProductList-Bullet"/>
        <w:numPr>
          <w:ilvl w:val="0"/>
          <w:numId w:val="73"/>
        </w:numPr>
      </w:pPr>
      <w:r>
        <w:rPr>
          <w:b/>
          <w:color w:val="00188F"/>
        </w:rPr>
        <w:t>Pagalba diegiant</w:t>
      </w:r>
      <w:r>
        <w:t>: ne daugiau kaip keturiasdešimt (40) valandų su diegimu ir paleidimu susijusios pagalbos (4 sav.), atsižvelgiant į iš anksto nustatytą projekto apimtį ir reikalavimus.</w:t>
      </w:r>
    </w:p>
    <w:p w:rsidR="004C01C6" w:rsidRDefault="004C01C6">
      <w:pPr>
        <w:pStyle w:val="ProductList-Body"/>
      </w:pPr>
    </w:p>
    <w:p w:rsidR="004C01C6" w:rsidRDefault="002912D4">
      <w:pPr>
        <w:pStyle w:val="ProductList-ClauseHeading"/>
        <w:outlineLvl w:val="2"/>
      </w:pPr>
      <w:r>
        <w:t>Kliento pareigos</w:t>
      </w:r>
    </w:p>
    <w:p w:rsidR="004C01C6" w:rsidRDefault="002912D4">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2912D4">
      <w:pPr>
        <w:pStyle w:val="ProductList-SectionHeading"/>
        <w:pageBreakBefore/>
        <w:outlineLvl w:val="0"/>
      </w:pPr>
      <w:bookmarkStart w:id="349" w:name="_Sec563"/>
      <w:bookmarkEnd w:id="343"/>
      <w:r>
        <w:t>E priedas – Papildomos programos sutarties sąlygos</w:t>
      </w:r>
      <w:r>
        <w:fldChar w:fldCharType="begin"/>
      </w:r>
      <w:r>
        <w:instrText xml:space="preserve"> TC "</w:instrText>
      </w:r>
      <w:bookmarkStart w:id="350" w:name="_Toc33709041"/>
      <w:r>
        <w:instrText>E priedas – Papildomos programos sutarties sąlygos</w:instrText>
      </w:r>
      <w:bookmarkEnd w:id="350"/>
      <w:r>
        <w:instrText>" \l 1</w:instrText>
      </w:r>
      <w:r>
        <w:fldChar w:fldCharType="end"/>
      </w:r>
    </w:p>
    <w:p w:rsidR="004C01C6" w:rsidRDefault="002912D4">
      <w:pPr>
        <w:pStyle w:val="ProductList-Body"/>
      </w:pPr>
      <w:r>
        <w:t>Toliau pateiktos sąlygos, kaip nurodyta, yra susiję su Kliento bendrojo licencijavimo sutartimi.</w:t>
      </w:r>
    </w:p>
    <w:p w:rsidR="004C01C6" w:rsidRDefault="002912D4">
      <w:pPr>
        <w:pStyle w:val="ProductList-Offering1Heading"/>
        <w:outlineLvl w:val="1"/>
      </w:pPr>
      <w:bookmarkStart w:id="351" w:name="_Sec568"/>
      <w:r>
        <w:t>Papildomos Pasirenkamosios „Plus“ programos sąlygos</w:t>
      </w:r>
      <w:bookmarkEnd w:id="351"/>
      <w:r>
        <w:fldChar w:fldCharType="begin"/>
      </w:r>
      <w:r>
        <w:instrText xml:space="preserve"> TC "</w:instrText>
      </w:r>
      <w:bookmarkStart w:id="352" w:name="_Toc33709042"/>
      <w:r>
        <w:instrText>Papildomos Pasirenkamosios</w:instrText>
      </w:r>
      <w:bookmarkEnd w:id="352"/>
      <w:r>
        <w:instrText xml:space="preserve"> „Plus“ programos sąlygos" \l 2</w:instrText>
      </w:r>
      <w:r>
        <w:fldChar w:fldCharType="end"/>
      </w:r>
    </w:p>
    <w:p w:rsidR="004C01C6" w:rsidRDefault="002912D4">
      <w:pPr>
        <w:pStyle w:val="ProductList-Body"/>
      </w:pPr>
      <w:r>
        <w:t>Pasirenkamoji „Plius“ reikalauja minimalaus 500 taškų viename telkinyje užsakymo per pirmuosius metus. Šis užsakymo kiekio reikalavimas gali būti atšauktas, jei sudaroma Priskirta sutartis.</w:t>
      </w:r>
    </w:p>
    <w:p w:rsidR="004C01C6" w:rsidRDefault="004C01C6">
      <w:pPr>
        <w:pStyle w:val="ProductList-Body"/>
      </w:pPr>
    </w:p>
    <w:p w:rsidR="004C01C6" w:rsidRDefault="002912D4">
      <w:pPr>
        <w:pStyle w:val="ProductList-ClauseHeading"/>
        <w:outlineLvl w:val="2"/>
      </w:pPr>
      <w:r>
        <w:t>Pasirenkamosios „Plius“ kainų lygiai</w:t>
      </w:r>
    </w:p>
    <w:p w:rsidR="004C01C6" w:rsidRDefault="002912D4">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4C01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C6" w:rsidRDefault="002912D4">
            <w:pPr>
              <w:pStyle w:val="ProductList-TableBody"/>
            </w:pPr>
            <w:r>
              <w:rPr>
                <w:color w:val="FFFFFF"/>
              </w:rPr>
              <w:t>Minimalus taškų skaičius per metus telkinyje</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500</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4,000</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10,000</w:t>
            </w:r>
          </w:p>
        </w:tc>
      </w:tr>
      <w:tr w:rsidR="004C01C6">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C01C6" w:rsidRDefault="002912D4">
            <w:pPr>
              <w:pStyle w:val="ProductList-TableBody"/>
            </w:pPr>
            <w:r>
              <w:t>25,000</w:t>
            </w:r>
          </w:p>
        </w:tc>
      </w:tr>
    </w:tbl>
    <w:p w:rsidR="004C01C6" w:rsidRDefault="002912D4">
      <w:pPr>
        <w:pStyle w:val="ProductList-Offering1Heading"/>
        <w:outlineLvl w:val="1"/>
      </w:pPr>
      <w:bookmarkStart w:id="353" w:name="_Sec569"/>
      <w:r>
        <w:t>Priskirtų įrenginių valdymo apibrėžimas</w:t>
      </w:r>
      <w:bookmarkEnd w:id="353"/>
      <w:r>
        <w:fldChar w:fldCharType="begin"/>
      </w:r>
      <w:r>
        <w:instrText xml:space="preserve"> TC "</w:instrText>
      </w:r>
      <w:bookmarkStart w:id="354" w:name="_Toc33709043"/>
      <w:r>
        <w:instrText>Priskirtų įrenginių valdymo apibrėžimas</w:instrText>
      </w:r>
      <w:bookmarkEnd w:id="354"/>
      <w:r>
        <w:instrText>" \l 2</w:instrText>
      </w:r>
      <w:r>
        <w:fldChar w:fldCharType="end"/>
      </w:r>
    </w:p>
    <w:p w:rsidR="004C01C6" w:rsidRDefault="002912D4">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4C01C6" w:rsidRDefault="002912D4" w:rsidP="002912D4">
      <w:pPr>
        <w:pStyle w:val="ProductList-Bullet"/>
        <w:numPr>
          <w:ilvl w:val="0"/>
          <w:numId w:val="74"/>
        </w:numPr>
      </w:pPr>
      <w:r>
        <w:t>kuris leidžia prisijungti prie jo domeno;</w:t>
      </w:r>
    </w:p>
    <w:p w:rsidR="004C01C6" w:rsidRDefault="002912D4" w:rsidP="002912D4">
      <w:pPr>
        <w:pStyle w:val="ProductList-Bullet"/>
        <w:numPr>
          <w:ilvl w:val="0"/>
          <w:numId w:val="74"/>
        </w:numPr>
      </w:pPr>
      <w:r>
        <w:t>kuris autentifikuoja reikalavimą naudoti vidines programas;</w:t>
      </w:r>
    </w:p>
    <w:p w:rsidR="004C01C6" w:rsidRDefault="002912D4" w:rsidP="002912D4">
      <w:pPr>
        <w:pStyle w:val="ProductList-Bullet"/>
        <w:numPr>
          <w:ilvl w:val="0"/>
          <w:numId w:val="74"/>
        </w:numPr>
      </w:pPr>
      <w:r>
        <w:t>kuriame įdiegiami agentai (pvz., antivirusinė programa, nuo kenkėjiškų programų apsauganti programinė įranga arba kiti agentai, privalomi pagal Kliento strategiją);</w:t>
      </w:r>
    </w:p>
    <w:p w:rsidR="004C01C6" w:rsidRDefault="002912D4" w:rsidP="002912D4">
      <w:pPr>
        <w:pStyle w:val="ProductList-Bullet"/>
        <w:numPr>
          <w:ilvl w:val="0"/>
          <w:numId w:val="74"/>
        </w:numPr>
      </w:pPr>
      <w:r>
        <w:t>kuriam tiesiogiai ar netiesiogiai taikomos ir vykdomos grupės strategijos;</w:t>
      </w:r>
    </w:p>
    <w:p w:rsidR="004C01C6" w:rsidRDefault="002912D4" w:rsidP="002912D4">
      <w:pPr>
        <w:pStyle w:val="ProductList-Bullet"/>
        <w:numPr>
          <w:ilvl w:val="0"/>
          <w:numId w:val="74"/>
        </w:numPr>
      </w:pPr>
      <w:r>
        <w:t>kuriame jis prašo arba gauna duomenis, konfigūruoja ar duoda nurodymus aparatūrai ar programinei įrangai, kuri tiesiogiai ar netiesiogiai susijusi su operacinės sistemos aplinka;</w:t>
      </w:r>
    </w:p>
    <w:p w:rsidR="004C01C6" w:rsidRDefault="002912D4" w:rsidP="002912D4">
      <w:pPr>
        <w:pStyle w:val="ProductList-Bullet"/>
        <w:numPr>
          <w:ilvl w:val="0"/>
          <w:numId w:val="74"/>
        </w:numPr>
      </w:pPr>
      <w:r>
        <w:t>kuris suteikia galimybę pasiekti virtualiąją kompiuterių infrastruktūrą (VDI) ne „Windows“ SA, „Microsoft Intune“ (įrenginys) arba „Windows“ virtualiojo kompiuterio prieigos tarptinklinio ryšio teisių taikymo srityje.</w:t>
      </w:r>
    </w:p>
    <w:p w:rsidR="004C01C6" w:rsidRDefault="004C01C6">
      <w:pPr>
        <w:pStyle w:val="ProductList-Body"/>
      </w:pPr>
    </w:p>
    <w:p w:rsidR="004C01C6" w:rsidRDefault="002912D4">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4C01C6" w:rsidRDefault="002912D4">
      <w:pPr>
        <w:pStyle w:val="ProductList-Offering1Heading"/>
        <w:outlineLvl w:val="1"/>
      </w:pPr>
      <w:bookmarkStart w:id="355" w:name="_Sec570"/>
      <w:r>
        <w:t>Internete teikiamos paslaugos, numatytos Atvirosios licencijos programose</w:t>
      </w:r>
      <w:bookmarkEnd w:id="355"/>
      <w:r>
        <w:fldChar w:fldCharType="begin"/>
      </w:r>
      <w:r>
        <w:instrText xml:space="preserve"> TC "</w:instrText>
      </w:r>
      <w:bookmarkStart w:id="356" w:name="_Toc33709044"/>
      <w:r>
        <w:instrText>Internete teikiamos paslaugos, numatytos Atvirosios licencijos programose</w:instrText>
      </w:r>
      <w:bookmarkEnd w:id="356"/>
      <w:r>
        <w:instrText>" \l 2</w:instrText>
      </w:r>
      <w:r>
        <w:fldChar w:fldCharType="end"/>
      </w:r>
    </w:p>
    <w:p w:rsidR="004C01C6" w:rsidRDefault="002912D4">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4C01C6" w:rsidRDefault="004C01C6">
      <w:pPr>
        <w:pStyle w:val="ProductList-Body"/>
      </w:pPr>
    </w:p>
    <w:p w:rsidR="004C01C6" w:rsidRDefault="002912D4">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4C01C6" w:rsidRDefault="002912D4">
      <w:pPr>
        <w:pStyle w:val="ProductList-Offering1Heading"/>
        <w:outlineLvl w:val="1"/>
      </w:pPr>
      <w:bookmarkStart w:id="357" w:name="_Sec571"/>
      <w:r>
        <w:t>Papildomos Profesionalių paslaugų sąlygos – Sena sutartis</w:t>
      </w:r>
      <w:bookmarkEnd w:id="357"/>
      <w:r>
        <w:fldChar w:fldCharType="begin"/>
      </w:r>
      <w:r>
        <w:instrText xml:space="preserve"> TC "</w:instrText>
      </w:r>
      <w:bookmarkStart w:id="358" w:name="_Toc33709045"/>
      <w:r>
        <w:instrText>Papildomos Profesionalių paslaugų sąlygos – Sena sutartis</w:instrText>
      </w:r>
      <w:bookmarkEnd w:id="358"/>
      <w:r>
        <w:instrText>" \l 2</w:instrText>
      </w:r>
      <w:r>
        <w:fldChar w:fldCharType="end"/>
      </w:r>
    </w:p>
    <w:p w:rsidR="004C01C6" w:rsidRDefault="002912D4">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4C01C6" w:rsidRDefault="004C01C6">
      <w:pPr>
        <w:pStyle w:val="ProductList-Body"/>
      </w:pPr>
    </w:p>
    <w:p w:rsidR="004C01C6" w:rsidRDefault="002912D4">
      <w:pPr>
        <w:pStyle w:val="ProductList-ClauseHeading"/>
        <w:outlineLvl w:val="2"/>
      </w:pPr>
      <w:r>
        <w:t>Naudojimo, nuosavybės ir licencijavimo teisės</w:t>
      </w:r>
    </w:p>
    <w:p w:rsidR="004C01C6" w:rsidRDefault="002912D4">
      <w:pPr>
        <w:pStyle w:val="ProductList-SubClauseHeading"/>
        <w:outlineLvl w:val="3"/>
      </w:pPr>
      <w:r>
        <w:t>Pataisos</w:t>
      </w:r>
    </w:p>
    <w:p w:rsidR="004C01C6" w:rsidRDefault="002912D4">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4C01C6" w:rsidRDefault="004C01C6">
      <w:pPr>
        <w:pStyle w:val="ProductList-BodyIndented"/>
      </w:pPr>
    </w:p>
    <w:p w:rsidR="004C01C6" w:rsidRDefault="002912D4">
      <w:pPr>
        <w:pStyle w:val="ProductList-SubClauseHeading"/>
        <w:outlineLvl w:val="3"/>
      </w:pPr>
      <w:r>
        <w:t>Ankstesnis darbas</w:t>
      </w:r>
    </w:p>
    <w:p w:rsidR="004C01C6" w:rsidRDefault="002912D4">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4C01C6" w:rsidRDefault="002912D4">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4C01C6" w:rsidRDefault="004C01C6">
      <w:pPr>
        <w:pStyle w:val="ProductList-BodyIndented"/>
      </w:pPr>
    </w:p>
    <w:p w:rsidR="004C01C6" w:rsidRDefault="002912D4">
      <w:pPr>
        <w:pStyle w:val="ProductList-SubClauseHeading"/>
        <w:outlineLvl w:val="3"/>
      </w:pPr>
      <w:r>
        <w:t>Paslaugų rezultatai</w:t>
      </w:r>
    </w:p>
    <w:p w:rsidR="004C01C6" w:rsidRDefault="002912D4">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4C01C6" w:rsidRDefault="004C01C6">
      <w:pPr>
        <w:pStyle w:val="ProductList-BodyIndented"/>
      </w:pPr>
    </w:p>
    <w:p w:rsidR="004C01C6" w:rsidRDefault="002912D4">
      <w:pPr>
        <w:pStyle w:val="ProductList-SubClauseHeading"/>
        <w:outlineLvl w:val="3"/>
      </w:pPr>
      <w:r>
        <w:t>Techninės informacijos, gautos per Profesionalias paslaugas, naudojimas</w:t>
      </w:r>
    </w:p>
    <w:p w:rsidR="004C01C6" w:rsidRDefault="002912D4">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4C01C6" w:rsidRDefault="004C01C6">
      <w:pPr>
        <w:pStyle w:val="ProductList-BodyIndented"/>
      </w:pPr>
    </w:p>
    <w:p w:rsidR="004C01C6" w:rsidRDefault="002912D4">
      <w:pPr>
        <w:pStyle w:val="ProductList-SubClauseHeading"/>
        <w:outlineLvl w:val="3"/>
      </w:pPr>
      <w:r>
        <w:t>Atvirojo kodo licencijos apribojimai</w:t>
      </w:r>
    </w:p>
    <w:p w:rsidR="004C01C6" w:rsidRDefault="002912D4">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4C01C6" w:rsidRDefault="004C01C6">
      <w:pPr>
        <w:pStyle w:val="ProductList-BodyIndented"/>
      </w:pPr>
    </w:p>
    <w:p w:rsidR="004C01C6" w:rsidRDefault="002912D4">
      <w:pPr>
        <w:pStyle w:val="ProductList-SubClauseHeading"/>
        <w:outlineLvl w:val="3"/>
      </w:pPr>
      <w:r>
        <w:t>Susijusių įmonių teisės</w:t>
      </w:r>
    </w:p>
    <w:p w:rsidR="004C01C6" w:rsidRDefault="002912D4">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4C01C6" w:rsidRDefault="004C01C6">
      <w:pPr>
        <w:pStyle w:val="ProductList-BodyIndented"/>
      </w:pPr>
    </w:p>
    <w:p w:rsidR="004C01C6" w:rsidRDefault="002912D4">
      <w:pPr>
        <w:pStyle w:val="ProductList-ClauseHeading"/>
        <w:outlineLvl w:val="2"/>
      </w:pPr>
      <w:r>
        <w:t>Garantijos ir atsakomybės ribojimas</w:t>
      </w:r>
    </w:p>
    <w:p w:rsidR="004C01C6" w:rsidRDefault="002912D4">
      <w:pPr>
        <w:pStyle w:val="ProductList-SubClauseHeading"/>
        <w:outlineLvl w:val="3"/>
      </w:pPr>
      <w:r>
        <w:t>Garantija teikiant Profesionalias paslaugas</w:t>
      </w:r>
    </w:p>
    <w:p w:rsidR="004C01C6" w:rsidRDefault="002912D4">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4C01C6" w:rsidRDefault="004C01C6">
      <w:pPr>
        <w:pStyle w:val="ProductList-BodyIndented"/>
      </w:pPr>
    </w:p>
    <w:p w:rsidR="004C01C6" w:rsidRDefault="002912D4">
      <w:pPr>
        <w:pStyle w:val="ProductList-SubClauseHeading"/>
        <w:outlineLvl w:val="3"/>
      </w:pPr>
      <w:r>
        <w:t>Atsakomybės ribojimas</w:t>
      </w:r>
    </w:p>
    <w:p w:rsidR="004C01C6" w:rsidRDefault="002912D4">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4C01C6" w:rsidRDefault="004C01C6">
      <w:pPr>
        <w:pStyle w:val="ProductList-BodyIndented"/>
        <w:jc w:val="right"/>
      </w:pPr>
    </w:p>
    <w:tbl>
      <w:tblPr>
        <w:tblStyle w:val="PURTable0"/>
        <w:tblW w:w="0" w:type="dxa"/>
        <w:tblLook w:val="04A0" w:firstRow="1" w:lastRow="0" w:firstColumn="1" w:lastColumn="0" w:noHBand="0" w:noVBand="1"/>
      </w:tblPr>
      <w:tblGrid>
        <w:gridCol w:w="1055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Indented"/>
      </w:pPr>
    </w:p>
    <w:p w:rsidR="004C01C6" w:rsidRDefault="002912D4">
      <w:pPr>
        <w:pStyle w:val="ProductList-SectionHeading"/>
        <w:pageBreakBefore/>
        <w:outlineLvl w:val="0"/>
      </w:pPr>
      <w:bookmarkStart w:id="359" w:name="_Sec572"/>
      <w:bookmarkEnd w:id="349"/>
      <w:r>
        <w:t>F priedas – Reklaminiai pasiūlymai</w:t>
      </w:r>
      <w:r>
        <w:fldChar w:fldCharType="begin"/>
      </w:r>
      <w:r>
        <w:instrText xml:space="preserve"> TC "</w:instrText>
      </w:r>
      <w:bookmarkStart w:id="360" w:name="_Toc33709046"/>
      <w:r>
        <w:instrText>F priedas – Reklaminiai pasiūlymai</w:instrText>
      </w:r>
      <w:bookmarkEnd w:id="360"/>
      <w:r>
        <w:instrText>" \l 1</w:instrText>
      </w:r>
      <w:r>
        <w:fldChar w:fldCharType="end"/>
      </w:r>
    </w:p>
    <w:p w:rsidR="004C01C6" w:rsidRDefault="004C01C6">
      <w:pPr>
        <w:pStyle w:val="ProductList-Body"/>
      </w:pPr>
    </w:p>
    <w:p w:rsidR="004C01C6" w:rsidRDefault="002912D4">
      <w:pPr>
        <w:pStyle w:val="ProductList-OfferingGroupHeading"/>
        <w:outlineLvl w:val="1"/>
      </w:pPr>
      <w:bookmarkStart w:id="361" w:name="_Sec1291"/>
      <w:r>
        <w:t>Saugos ir suderinamumo reklaminis pasiūlymas, skirtas „Microsoft 365 F1”</w:t>
      </w:r>
      <w:bookmarkEnd w:id="361"/>
      <w:r>
        <w:fldChar w:fldCharType="begin"/>
      </w:r>
      <w:r>
        <w:instrText xml:space="preserve"> TC "</w:instrText>
      </w:r>
      <w:bookmarkStart w:id="362" w:name="_Toc33709047"/>
      <w:r>
        <w:instrText>Saugos ir suderinamumo reklaminis pasiūlymas, skirtas</w:instrText>
      </w:r>
      <w:bookmarkEnd w:id="362"/>
      <w:r>
        <w:instrText xml:space="preserve"> „Microsoft 365 F1”" \l 2</w:instrText>
      </w:r>
      <w:r>
        <w:fldChar w:fldCharType="end"/>
      </w:r>
    </w:p>
    <w:p w:rsidR="004C01C6" w:rsidRDefault="002912D4">
      <w:pPr>
        <w:pStyle w:val="ProductList-Body"/>
      </w:pPr>
      <w:r>
        <w:t>Klientai gali įsigyti saugos ir suderinamumo reklaminį pasiūlymą, skirtą „Microsoft 365 F1”, savo „Microsoft 365 F1“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įrenginio naudojimo laiko per bet kurį 90 dienų laikotarpį. Saugos ir suderinamumo reklaminis pasiūlymas, skirtas „Microsoft 365 F1”, apima „Microsoft 365 E5 Security“, „Microsoft 365 E5 Compliance“, „Office 365“ apsaugos nuo duomenų praradimo priedą, „Exchange Online“ archyvavimą ir „eDiscovery“ laikymą bei eksportavimą, skirtą „SharePoint Online“ (įskaitant „OneDrive for Business” failus).</w:t>
      </w:r>
    </w:p>
    <w:p w:rsidR="004C01C6" w:rsidRDefault="002912D4">
      <w:pPr>
        <w:pStyle w:val="ProductList-OfferingGroupHeading"/>
        <w:outlineLvl w:val="1"/>
      </w:pPr>
      <w:bookmarkStart w:id="363" w:name="_Sec1290"/>
      <w:r>
        <w:t>„Windows 7 ESU Promotion“, skirtas „Windows E5“, M365 E5 ir M365 E5 saugos vartotojams.</w:t>
      </w:r>
      <w:bookmarkEnd w:id="363"/>
      <w:r>
        <w:fldChar w:fldCharType="begin"/>
      </w:r>
      <w:r>
        <w:instrText xml:space="preserve"> TC "„Windows 7 ESU Promotion“, skirtas „Windows E5“, M365 E5 ir M365 E5 saugos vartotojams." \l 2</w:instrText>
      </w:r>
      <w:r>
        <w:fldChar w:fldCharType="end"/>
      </w:r>
    </w:p>
    <w:p w:rsidR="004C01C6" w:rsidRDefault="002912D4">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rsidR="004C01C6" w:rsidRDefault="002912D4">
      <w:pPr>
        <w:pStyle w:val="ProductList-SectionHeading"/>
        <w:pageBreakBefore/>
        <w:outlineLvl w:val="0"/>
      </w:pPr>
      <w:bookmarkStart w:id="364" w:name="_Sec899"/>
      <w:bookmarkEnd w:id="359"/>
      <w:r>
        <w:t>G priedas – Saugyklos masyvo ir „Azure Data Box“ sąlygos</w:t>
      </w:r>
      <w:r>
        <w:fldChar w:fldCharType="begin"/>
      </w:r>
      <w:r>
        <w:instrText xml:space="preserve"> TC "</w:instrText>
      </w:r>
      <w:bookmarkStart w:id="365" w:name="_Toc33709048"/>
      <w:r>
        <w:instrText>G priedas – Saugyklos masyvo ir</w:instrText>
      </w:r>
      <w:bookmarkEnd w:id="365"/>
      <w:r>
        <w:instrText xml:space="preserve"> „Azure Data Box“ sąlygos" \l 1</w:instrText>
      </w:r>
      <w:r>
        <w:fldChar w:fldCharType="end"/>
      </w:r>
    </w:p>
    <w:p w:rsidR="004C01C6" w:rsidRDefault="002912D4">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rsidR="004C01C6" w:rsidRDefault="002912D4">
      <w:pPr>
        <w:pStyle w:val="ProductList-Offering1Heading"/>
        <w:outlineLvl w:val="1"/>
      </w:pPr>
      <w:bookmarkStart w:id="366" w:name="_Sec900"/>
      <w:r>
        <w:t>Saugyklos masyvo sąlygos</w:t>
      </w:r>
      <w:bookmarkEnd w:id="366"/>
      <w:r>
        <w:fldChar w:fldCharType="begin"/>
      </w:r>
      <w:r>
        <w:instrText xml:space="preserve"> TC "</w:instrText>
      </w:r>
      <w:bookmarkStart w:id="367" w:name="_Toc33709049"/>
      <w:r>
        <w:instrText>Saugyklos masyvo sąlygos</w:instrText>
      </w:r>
      <w:bookmarkEnd w:id="367"/>
      <w:r>
        <w:instrText>" \l 2</w:instrText>
      </w:r>
      <w:r>
        <w:fldChar w:fldCharType="end"/>
      </w:r>
    </w:p>
    <w:p w:rsidR="004C01C6" w:rsidRDefault="002912D4">
      <w:pPr>
        <w:pStyle w:val="ProductList-ClauseHeading"/>
        <w:outlineLvl w:val="2"/>
      </w:pPr>
      <w:r>
        <w:t>Pasiekiamumas</w:t>
      </w:r>
    </w:p>
    <w:p w:rsidR="004C01C6" w:rsidRDefault="002912D4">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4C01C6" w:rsidRDefault="004C01C6">
      <w:pPr>
        <w:pStyle w:val="ProductList-Body"/>
      </w:pPr>
    </w:p>
    <w:p w:rsidR="004C01C6" w:rsidRDefault="002912D4">
      <w:pPr>
        <w:pStyle w:val="ProductList-ClauseHeading"/>
        <w:outlineLvl w:val="2"/>
      </w:pPr>
      <w:r>
        <w:t>Siuntimas ir nuosavybės teisė</w:t>
      </w:r>
    </w:p>
    <w:p w:rsidR="004C01C6" w:rsidRDefault="002912D4">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4C01C6" w:rsidRDefault="004C01C6">
      <w:pPr>
        <w:pStyle w:val="ProductList-Body"/>
      </w:pPr>
    </w:p>
    <w:p w:rsidR="004C01C6" w:rsidRDefault="002912D4">
      <w:pPr>
        <w:pStyle w:val="ProductList-ClauseHeading"/>
        <w:outlineLvl w:val="2"/>
      </w:pPr>
      <w:r>
        <w:t>Saugyklos masyvo programinė įranga</w:t>
      </w:r>
    </w:p>
    <w:p w:rsidR="004C01C6" w:rsidRDefault="002912D4">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4C01C6" w:rsidRDefault="004C01C6">
      <w:pPr>
        <w:pStyle w:val="ProductList-Body"/>
      </w:pPr>
    </w:p>
    <w:p w:rsidR="004C01C6" w:rsidRDefault="002912D4">
      <w:pPr>
        <w:pStyle w:val="ProductList-SubClauseHeading"/>
        <w:outlineLvl w:val="3"/>
      </w:pPr>
      <w:r>
        <w:t>Apribojimai</w:t>
      </w:r>
    </w:p>
    <w:p w:rsidR="004C01C6" w:rsidRDefault="002912D4">
      <w:pPr>
        <w:pStyle w:val="ProductList-BodyIndented"/>
      </w:pPr>
      <w:r>
        <w:t>Klientas negali naudoti Saugyklos masyvo programinės įrangos palyginimams arba „vertinimams“, išskyrus Kliento vidinius tikslus, negali skelbti ar atskleisti jos rezultatų.</w:t>
      </w:r>
    </w:p>
    <w:p w:rsidR="004C01C6" w:rsidRDefault="004C01C6">
      <w:pPr>
        <w:pStyle w:val="ProductList-BodyIndented"/>
      </w:pPr>
    </w:p>
    <w:p w:rsidR="004C01C6" w:rsidRDefault="002912D4">
      <w:pPr>
        <w:pStyle w:val="ProductList-SubClauseHeading"/>
        <w:outlineLvl w:val="3"/>
      </w:pPr>
      <w:r>
        <w:t>Tam tikra trečiosios šalies atvirojo kodo programinė įranga</w:t>
      </w:r>
    </w:p>
    <w:p w:rsidR="004C01C6" w:rsidRDefault="002912D4">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rsidR="004C01C6" w:rsidRDefault="004C01C6">
      <w:pPr>
        <w:pStyle w:val="ProductList-BodyIndented"/>
      </w:pPr>
    </w:p>
    <w:p w:rsidR="004C01C6" w:rsidRDefault="002912D4">
      <w:pPr>
        <w:pStyle w:val="ProductList-SubClauseHeading"/>
        <w:outlineLvl w:val="3"/>
      </w:pPr>
      <w:r>
        <w:t>Suaktyvinimas / sutikimas dėl Internete teikiamų paslaugų</w:t>
      </w:r>
    </w:p>
    <w:p w:rsidR="004C01C6" w:rsidRDefault="002912D4">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4C01C6" w:rsidRDefault="004C01C6">
      <w:pPr>
        <w:pStyle w:val="ProductList-BodyIndented"/>
      </w:pPr>
    </w:p>
    <w:p w:rsidR="004C01C6" w:rsidRDefault="002912D4">
      <w:pPr>
        <w:pStyle w:val="ProductList-SubClauseHeading"/>
        <w:outlineLvl w:val="3"/>
      </w:pPr>
      <w:r>
        <w:t>Saugyklos masyvo programinės įrangos naujinimai</w:t>
      </w:r>
    </w:p>
    <w:p w:rsidR="004C01C6" w:rsidRDefault="002912D4">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4C01C6" w:rsidRDefault="004C01C6">
      <w:pPr>
        <w:pStyle w:val="ProductList-BodyIndented"/>
      </w:pPr>
    </w:p>
    <w:p w:rsidR="004C01C6" w:rsidRDefault="002912D4">
      <w:pPr>
        <w:pStyle w:val="ProductList-ClauseHeading"/>
        <w:outlineLvl w:val="2"/>
      </w:pPr>
      <w:r>
        <w:t>Ribotoji aparatūros garantija</w:t>
      </w:r>
    </w:p>
    <w:p w:rsidR="004C01C6" w:rsidRDefault="002912D4">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rsidR="004C01C6" w:rsidRDefault="004C01C6">
      <w:pPr>
        <w:pStyle w:val="ProductList-Body"/>
      </w:pPr>
    </w:p>
    <w:p w:rsidR="004C01C6" w:rsidRDefault="002912D4">
      <w:pPr>
        <w:pStyle w:val="ProductList-ClauseHeading"/>
        <w:outlineLvl w:val="2"/>
      </w:pPr>
      <w:r>
        <w:t>Kompensavimas. Gynyba nuo trečiųjų šalių pretenzijų</w:t>
      </w:r>
    </w:p>
    <w:p w:rsidR="004C01C6" w:rsidRDefault="002912D4">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4C01C6" w:rsidRDefault="004C01C6">
      <w:pPr>
        <w:pStyle w:val="ProductList-Body"/>
      </w:pPr>
    </w:p>
    <w:p w:rsidR="004C01C6" w:rsidRDefault="002912D4">
      <w:pPr>
        <w:pStyle w:val="ProductList-ClauseHeading"/>
        <w:outlineLvl w:val="2"/>
      </w:pPr>
      <w:r>
        <w:t>Atsakomybės ribojimas</w:t>
      </w:r>
    </w:p>
    <w:p w:rsidR="004C01C6" w:rsidRDefault="002912D4">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rsidR="004C01C6" w:rsidRDefault="004C01C6">
      <w:pPr>
        <w:pStyle w:val="ProductList-Body"/>
      </w:pPr>
    </w:p>
    <w:p w:rsidR="004C01C6" w:rsidRDefault="002912D4">
      <w:pPr>
        <w:pStyle w:val="ProductList-ClauseHeading"/>
        <w:outlineLvl w:val="2"/>
      </w:pPr>
      <w:r>
        <w:t>JAV eksporto kontrolės įstatymai</w:t>
      </w:r>
    </w:p>
    <w:p w:rsidR="004C01C6" w:rsidRDefault="002912D4">
      <w:pPr>
        <w:pStyle w:val="ProductList-Body"/>
      </w:pPr>
      <w:r>
        <w:t>Saugyklos masyvams taikomos Kliento bendrojo licencijavimo sutarties nuostatos, atsižvelgiant į JAV eksporto jurisdikciją.</w:t>
      </w:r>
    </w:p>
    <w:p w:rsidR="004C01C6" w:rsidRDefault="004C01C6">
      <w:pPr>
        <w:pStyle w:val="ProductList-Body"/>
      </w:pPr>
    </w:p>
    <w:p w:rsidR="004C01C6" w:rsidRDefault="002912D4">
      <w:pPr>
        <w:pStyle w:val="ProductList-ClauseHeading"/>
        <w:outlineLvl w:val="2"/>
      </w:pPr>
      <w:r>
        <w:t>Diagnostikos informacijos rinkimas</w:t>
      </w:r>
    </w:p>
    <w:p w:rsidR="004C01C6" w:rsidRDefault="002912D4">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8">
        <w:r>
          <w:rPr>
            <w:color w:val="00467F"/>
            <w:u w:val="single"/>
          </w:rPr>
          <w:t>https://www.microsoft.com/en-us/privacystatement</w:t>
        </w:r>
      </w:hyperlink>
      <w:r>
        <w:t>.</w:t>
      </w:r>
    </w:p>
    <w:p w:rsidR="004C01C6" w:rsidRDefault="004C01C6">
      <w:pPr>
        <w:pStyle w:val="ProductList-Body"/>
      </w:pPr>
    </w:p>
    <w:p w:rsidR="004C01C6" w:rsidRDefault="002912D4">
      <w:pPr>
        <w:pStyle w:val="ProductList-ClauseHeading"/>
        <w:outlineLvl w:val="2"/>
      </w:pPr>
      <w:r>
        <w:t>Valstybinės institucijos naudojimas</w:t>
      </w:r>
    </w:p>
    <w:p w:rsidR="004C01C6" w:rsidRDefault="002912D4">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4C01C6" w:rsidRDefault="004C01C6">
      <w:pPr>
        <w:pStyle w:val="ProductList-Body"/>
      </w:pPr>
    </w:p>
    <w:p w:rsidR="004C01C6" w:rsidRDefault="004C01C6">
      <w:pPr>
        <w:pStyle w:val="ProductList-Body"/>
      </w:pPr>
    </w:p>
    <w:p w:rsidR="004C01C6" w:rsidRDefault="002912D4">
      <w:pPr>
        <w:pStyle w:val="ProductList-Offering1Heading"/>
        <w:outlineLvl w:val="1"/>
      </w:pPr>
      <w:bookmarkStart w:id="368" w:name="_Sec901"/>
      <w:r>
        <w:t>„Azure Data Box“ aparatinės įrangos sąlygos</w:t>
      </w:r>
      <w:bookmarkEnd w:id="368"/>
      <w:r>
        <w:fldChar w:fldCharType="begin"/>
      </w:r>
      <w:r>
        <w:instrText xml:space="preserve"> TC "„Azure Data Box“ aparatinės įrangos sąlygos" \l 2</w:instrText>
      </w:r>
      <w:r>
        <w:fldChar w:fldCharType="end"/>
      </w:r>
    </w:p>
    <w:p w:rsidR="004C01C6" w:rsidRDefault="002912D4">
      <w:pPr>
        <w:pStyle w:val="ProductList-ClauseHeading"/>
        <w:outlineLvl w:val="2"/>
      </w:pPr>
      <w:r>
        <w:t>Apibrėžtys</w:t>
      </w:r>
    </w:p>
    <w:p w:rsidR="004C01C6" w:rsidRDefault="002912D4">
      <w:pPr>
        <w:pStyle w:val="ProductList-Body"/>
      </w:pPr>
      <w:r>
        <w:rPr>
          <w:b/>
          <w:color w:val="00188F"/>
        </w:rPr>
        <w:t>„Azure“ saugykla</w:t>
      </w:r>
      <w:r>
        <w:t xml:space="preserve"> reiškia „Microsoft“ valdomą debesies paslaugą, pateikiančią didelio pasiekiamumo ir saugią saugyklą.  </w:t>
      </w:r>
    </w:p>
    <w:p w:rsidR="004C01C6" w:rsidRDefault="002912D4">
      <w:pPr>
        <w:pStyle w:val="ProductList-Body"/>
      </w:pPr>
      <w:r>
        <w:rPr>
          <w:b/>
          <w:color w:val="00188F"/>
        </w:rPr>
        <w:t>„Azure“ saugyklos paskyra</w:t>
      </w:r>
      <w:r>
        <w:t>reiškia saugią paskyrą, leidžiančią Klientui pasiekti ir saugoti informaciją naudojant „Azure“ saugyklos paslaugą.</w:t>
      </w:r>
    </w:p>
    <w:p w:rsidR="004C01C6" w:rsidRDefault="002912D4">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„Azure Stack Edge“ įrenginį) ir transportuoti ar perkelti duomenis iš jo patalpų į „Azure“ duomenų centrą, kad juos būtų galima nusiųsti į Kliento „Azure“ saugyklos paskyrą.  </w:t>
      </w:r>
    </w:p>
    <w:p w:rsidR="004C01C6" w:rsidRDefault="002912D4">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rsidR="004C01C6" w:rsidRDefault="002912D4">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„Azure Stack Edge“ įrenginį) ir kuris gali skirtis nuo to duomenų centro, kuriame Klientas pageidauja saugoti savo duomenis, ir (arba) „Azure“ saugyklos paskyros vietos. </w:t>
      </w:r>
    </w:p>
    <w:p w:rsidR="004C01C6" w:rsidRDefault="002912D4">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„Azure Stack Edge“ įrenginį) ir perduoti „Data Box“ įrenginyje didelius duomenų kiekius į duomenų centrus ir iš jų. Vengiant neaiškumų, Paslauga apima, be apribojimų, visas susijusias technologijas ar funkcijas, informaciją, medžiagą ir Paslaugos naujinimus.</w:t>
      </w:r>
    </w:p>
    <w:p w:rsidR="004C01C6" w:rsidRDefault="004C01C6">
      <w:pPr>
        <w:pStyle w:val="ProductList-Body"/>
      </w:pPr>
    </w:p>
    <w:p w:rsidR="004C01C6" w:rsidRDefault="002912D4">
      <w:pPr>
        <w:pStyle w:val="ProductList-ClauseHeading"/>
        <w:outlineLvl w:val="2"/>
      </w:pPr>
      <w:r>
        <w:t>„Data Box“ programinė įranga</w:t>
      </w:r>
    </w:p>
    <w:p w:rsidR="004C01C6" w:rsidRDefault="002912D4">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rsidR="004C01C6" w:rsidRDefault="004C01C6">
      <w:pPr>
        <w:pStyle w:val="ProductList-Body"/>
      </w:pPr>
    </w:p>
    <w:p w:rsidR="004C01C6" w:rsidRDefault="002912D4">
      <w:pPr>
        <w:pStyle w:val="ProductList-SubClauseHeading"/>
        <w:outlineLvl w:val="3"/>
      </w:pPr>
      <w:r>
        <w:t>Apribojimai</w:t>
      </w:r>
    </w:p>
    <w:p w:rsidR="004C01C6" w:rsidRDefault="002912D4">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4C01C6" w:rsidRDefault="004C01C6">
      <w:pPr>
        <w:pStyle w:val="ProductList-BodyIndented"/>
      </w:pPr>
    </w:p>
    <w:p w:rsidR="004C01C6" w:rsidRDefault="002912D4">
      <w:pPr>
        <w:pStyle w:val="ProductList-SubClauseHeading"/>
        <w:outlineLvl w:val="3"/>
      </w:pPr>
      <w:r>
        <w:t>Suaktyvinimas / sutikimas dėl Internete teikiamų paslaugų</w:t>
      </w:r>
    </w:p>
    <w:p w:rsidR="004C01C6" w:rsidRDefault="002912D4">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rsidR="004C01C6" w:rsidRDefault="004C01C6">
      <w:pPr>
        <w:pStyle w:val="ProductList-BodyIndented"/>
      </w:pPr>
    </w:p>
    <w:p w:rsidR="004C01C6" w:rsidRDefault="002912D4">
      <w:pPr>
        <w:pStyle w:val="ProductList-SubClauseHeading"/>
        <w:outlineLvl w:val="3"/>
      </w:pPr>
      <w:r>
        <w:t>Programinės įrangos naujinimai</w:t>
      </w:r>
    </w:p>
    <w:p w:rsidR="004C01C6" w:rsidRDefault="002912D4">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rsidR="004C01C6" w:rsidRDefault="004C01C6">
      <w:pPr>
        <w:pStyle w:val="ProductList-BodyIndented"/>
      </w:pPr>
    </w:p>
    <w:p w:rsidR="004C01C6" w:rsidRDefault="002912D4">
      <w:pPr>
        <w:pStyle w:val="ProductList-ClauseHeading"/>
        <w:outlineLvl w:val="2"/>
      </w:pPr>
      <w:r>
        <w:t>Apribojimai</w:t>
      </w:r>
    </w:p>
    <w:p w:rsidR="004C01C6" w:rsidRDefault="002912D4">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rsidR="004C01C6" w:rsidRDefault="004C01C6">
      <w:pPr>
        <w:pStyle w:val="ProductList-Body"/>
      </w:pPr>
    </w:p>
    <w:p w:rsidR="004C01C6" w:rsidRDefault="002912D4">
      <w:pPr>
        <w:pStyle w:val="ProductList-ClauseHeading"/>
        <w:outlineLvl w:val="2"/>
      </w:pPr>
      <w:r>
        <w:t>„Azure“ paslaugos teikimo sąlygos</w:t>
      </w:r>
    </w:p>
    <w:p w:rsidR="004C01C6" w:rsidRDefault="002912D4">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59">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rsidR="004C01C6" w:rsidRDefault="004C01C6">
      <w:pPr>
        <w:pStyle w:val="ProductList-Body"/>
      </w:pPr>
    </w:p>
    <w:p w:rsidR="004C01C6" w:rsidRDefault="002912D4">
      <w:pPr>
        <w:pStyle w:val="ProductList-ClauseHeading"/>
        <w:outlineLvl w:val="2"/>
      </w:pPr>
      <w:r>
        <w:t>Produktų naudojimo teisės</w:t>
      </w:r>
    </w:p>
    <w:p w:rsidR="004C01C6" w:rsidRDefault="002912D4">
      <w:pPr>
        <w:pStyle w:val="ProductList-Body"/>
      </w:pPr>
      <w:r>
        <w:t xml:space="preserve">Sumokant taikytinus mokesčius, „Microsoft“ suteikia Klientui teisę naudoti „Data Box“ įrenginį duomenims perkelti (ir, kur taikoma, iš anksto apdoroti), jei Klientas imasi tam tikrų atsargumo priemonių: </w:t>
      </w:r>
    </w:p>
    <w:p w:rsidR="004C01C6" w:rsidRDefault="002912D4" w:rsidP="002912D4">
      <w:pPr>
        <w:pStyle w:val="ProductList-Bullet"/>
        <w:numPr>
          <w:ilvl w:val="0"/>
          <w:numId w:val="75"/>
        </w:numPr>
      </w:pPr>
      <w:r>
        <w:t>prieš perkeldamas duomenis į „Data Box“ įrenginį ir prieš siųsdamas į „Azure“ saugyklą sukuria atsarginę jų kopiją ir juos apsaugo;</w:t>
      </w:r>
    </w:p>
    <w:p w:rsidR="004C01C6" w:rsidRDefault="002912D4" w:rsidP="002912D4">
      <w:pPr>
        <w:pStyle w:val="ProductList-Bullet"/>
        <w:numPr>
          <w:ilvl w:val="0"/>
          <w:numId w:val="75"/>
        </w:numPr>
      </w:pPr>
      <w:r>
        <w:t>nepanaikina Kliento patalpose ir įrangoje esančių duomenų prieš Klientui sėkmingai perkeliant tuos duomenis iš „Data Box“ įrenginio į skirtąjį „Azure“ duomenų centrą.</w:t>
      </w:r>
    </w:p>
    <w:p w:rsidR="004C01C6" w:rsidRDefault="002912D4" w:rsidP="002912D4">
      <w:pPr>
        <w:pStyle w:val="ProductList-Bullet"/>
        <w:numPr>
          <w:ilvl w:val="0"/>
          <w:numId w:val="75"/>
        </w:numPr>
      </w:pPr>
      <w:r>
        <w:t>Nedelsdamas nustoja naudoti „Data Box“ įrenginį duomenims perkelti, gavęs pranešimą iš „Microsoft“.</w:t>
      </w:r>
    </w:p>
    <w:p w:rsidR="004C01C6" w:rsidRDefault="004C01C6">
      <w:pPr>
        <w:pStyle w:val="ProductList-Body"/>
      </w:pPr>
    </w:p>
    <w:p w:rsidR="004C01C6" w:rsidRDefault="002912D4">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rsidR="004C01C6" w:rsidRDefault="004C01C6">
      <w:pPr>
        <w:pStyle w:val="ProductList-Body"/>
      </w:pPr>
    </w:p>
    <w:p w:rsidR="004C01C6" w:rsidRDefault="004C01C6">
      <w:pPr>
        <w:pStyle w:val="ProductList-Body"/>
      </w:pPr>
    </w:p>
    <w:p w:rsidR="004C01C6" w:rsidRDefault="004C01C6">
      <w:pPr>
        <w:pStyle w:val="ProductList-Body"/>
      </w:pPr>
    </w:p>
    <w:p w:rsidR="004C01C6" w:rsidRDefault="002912D4">
      <w:pPr>
        <w:pStyle w:val="ProductList-ClauseHeading"/>
        <w:outlineLvl w:val="2"/>
      </w:pPr>
      <w:r>
        <w:t>„Data Box“ įrenginio turėjimas ir grąžinimas</w:t>
      </w:r>
    </w:p>
    <w:p w:rsidR="004C01C6" w:rsidRDefault="002912D4">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rsidR="004C01C6" w:rsidRDefault="004C01C6">
      <w:pPr>
        <w:pStyle w:val="ProductList-Body"/>
      </w:pPr>
    </w:p>
    <w:p w:rsidR="004C01C6" w:rsidRDefault="002912D4">
      <w:pPr>
        <w:pStyle w:val="ProductList-ClauseHeading"/>
        <w:outlineLvl w:val="2"/>
      </w:pPr>
      <w:r>
        <w:t>Siuntimas ir nuosavybės teisė; mokesčiai</w:t>
      </w:r>
    </w:p>
    <w:p w:rsidR="004C01C6" w:rsidRDefault="002912D4" w:rsidP="002912D4">
      <w:pPr>
        <w:pStyle w:val="ProductList-Bullet"/>
        <w:numPr>
          <w:ilvl w:val="0"/>
          <w:numId w:val="76"/>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rsidR="004C01C6" w:rsidRDefault="004C01C6">
      <w:pPr>
        <w:pStyle w:val="ProductList-Body"/>
      </w:pPr>
    </w:p>
    <w:p w:rsidR="004C01C6" w:rsidRDefault="002912D4" w:rsidP="002912D4">
      <w:pPr>
        <w:pStyle w:val="ProductList-Bullet"/>
        <w:numPr>
          <w:ilvl w:val="0"/>
          <w:numId w:val="77"/>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0">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„Azure Stack Edge“ atveju, jei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rsidR="004C01C6" w:rsidRDefault="004C01C6">
      <w:pPr>
        <w:pStyle w:val="ProductList-Body"/>
      </w:pPr>
    </w:p>
    <w:tbl>
      <w:tblPr>
        <w:tblStyle w:val="PURTable"/>
        <w:tblW w:w="0" w:type="dxa"/>
        <w:tblLook w:val="04A0" w:firstRow="1" w:lastRow="0" w:firstColumn="1" w:lastColumn="0" w:noHBand="0" w:noVBand="1"/>
      </w:tblPr>
      <w:tblGrid>
        <w:gridCol w:w="3448"/>
        <w:gridCol w:w="7468"/>
      </w:tblGrid>
      <w:tr w:rsidR="004C01C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C01C6" w:rsidRDefault="002912D4">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C01C6" w:rsidRDefault="004C01C6">
            <w:pPr>
              <w:pStyle w:val="ProductList-TableBody"/>
              <w:jc w:val="center"/>
            </w:pPr>
          </w:p>
        </w:tc>
      </w:tr>
      <w:tr w:rsidR="004C01C6">
        <w:tc>
          <w:tcPr>
            <w:tcW w:w="38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jc w:val="center"/>
            </w:pPr>
            <w:r>
              <w:rPr>
                <w:b/>
              </w:rPr>
              <w:t>Prarastas arba materialiai apgadintas, laikotarpis ir sumos</w:t>
            </w:r>
          </w:p>
        </w:tc>
      </w:tr>
      <w:tr w:rsidR="004C01C6">
        <w:tc>
          <w:tcPr>
            <w:tcW w:w="38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Laikotarpis: po 90 dienų</w:t>
            </w:r>
          </w:p>
          <w:p w:rsidR="004C01C6" w:rsidRDefault="002912D4">
            <w:pPr>
              <w:pStyle w:val="ProductList-TableBody"/>
            </w:pPr>
            <w:r>
              <w:t>Suma: 40 000,00 USD</w:t>
            </w:r>
          </w:p>
        </w:tc>
      </w:tr>
      <w:tr w:rsidR="004C01C6">
        <w:tc>
          <w:tcPr>
            <w:tcW w:w="38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Laikotarpis: po 90 dienų</w:t>
            </w:r>
          </w:p>
          <w:p w:rsidR="004C01C6" w:rsidRDefault="002912D4">
            <w:pPr>
              <w:pStyle w:val="ProductList-TableBody"/>
            </w:pPr>
            <w:r>
              <w:t>Suma: 2 500,00 USD už diską</w:t>
            </w:r>
          </w:p>
        </w:tc>
      </w:tr>
      <w:tr w:rsidR="004C01C6">
        <w:tc>
          <w:tcPr>
            <w:tcW w:w="38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Laikotarpis: po 90 dienų</w:t>
            </w:r>
          </w:p>
          <w:p w:rsidR="004C01C6" w:rsidRDefault="002912D4">
            <w:pPr>
              <w:pStyle w:val="ProductList-TableBody"/>
            </w:pPr>
            <w:r>
              <w:t>Suma: 250 000,00 USD</w:t>
            </w:r>
          </w:p>
        </w:tc>
      </w:tr>
      <w:tr w:rsidR="004C01C6">
        <w:tc>
          <w:tcPr>
            <w:tcW w:w="38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Laikotarpis: Jeigu negrąžinama per 30 dienų nuo Paslaugos nutraukimo</w:t>
            </w:r>
          </w:p>
          <w:p w:rsidR="004C01C6" w:rsidRDefault="002912D4">
            <w:pPr>
              <w:pStyle w:val="ProductList-TableBody"/>
            </w:pPr>
            <w:r>
              <w:t>Suma: 40 000,00 USD</w:t>
            </w:r>
          </w:p>
        </w:tc>
      </w:tr>
      <w:tr w:rsidR="004C01C6">
        <w:tc>
          <w:tcPr>
            <w:tcW w:w="380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4C01C6" w:rsidRDefault="002912D4">
            <w:pPr>
              <w:pStyle w:val="ProductList-TableBody"/>
            </w:pPr>
            <w:r>
              <w:t>netaikoma</w:t>
            </w:r>
          </w:p>
        </w:tc>
      </w:tr>
    </w:tbl>
    <w:p w:rsidR="004C01C6" w:rsidRDefault="004C01C6">
      <w:pPr>
        <w:pStyle w:val="ProductList-Body"/>
      </w:pPr>
    </w:p>
    <w:p w:rsidR="004C01C6" w:rsidRDefault="002912D4" w:rsidP="002912D4">
      <w:pPr>
        <w:pStyle w:val="ProductList-Bullet"/>
        <w:numPr>
          <w:ilvl w:val="0"/>
          <w:numId w:val="78"/>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rsidR="004C01C6" w:rsidRDefault="004C01C6">
      <w:pPr>
        <w:pStyle w:val="ProductList-Body"/>
      </w:pPr>
    </w:p>
    <w:p w:rsidR="004C01C6" w:rsidRDefault="002912D4" w:rsidP="002912D4">
      <w:pPr>
        <w:pStyle w:val="ProductList-Bullet"/>
        <w:numPr>
          <w:ilvl w:val="0"/>
          <w:numId w:val="79"/>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rsidR="004C01C6" w:rsidRDefault="004C01C6">
      <w:pPr>
        <w:pStyle w:val="ProductList-Body"/>
      </w:pPr>
    </w:p>
    <w:p w:rsidR="004C01C6" w:rsidRDefault="002912D4" w:rsidP="002912D4">
      <w:pPr>
        <w:pStyle w:val="ProductList-Bullet"/>
        <w:numPr>
          <w:ilvl w:val="0"/>
          <w:numId w:val="80"/>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rsidR="004C01C6" w:rsidRDefault="004C01C6">
      <w:pPr>
        <w:pStyle w:val="ProductList-Body"/>
      </w:pPr>
    </w:p>
    <w:p w:rsidR="004C01C6" w:rsidRDefault="002912D4">
      <w:pPr>
        <w:pStyle w:val="ProductList-ClauseHeading"/>
        <w:outlineLvl w:val="2"/>
      </w:pPr>
      <w:r>
        <w:t>Atsakomybė, jei Klientas perkelia „Data Box“ įrenginį iš vienos vietos į kitą</w:t>
      </w:r>
    </w:p>
    <w:p w:rsidR="004C01C6" w:rsidRDefault="002912D4">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rsidR="004C01C6" w:rsidRDefault="004C01C6">
      <w:pPr>
        <w:pStyle w:val="ProductList-Body"/>
      </w:pPr>
    </w:p>
    <w:p w:rsidR="004C01C6" w:rsidRDefault="002912D4">
      <w:pPr>
        <w:pStyle w:val="ProductList-ClauseHeading"/>
        <w:outlineLvl w:val="2"/>
      </w:pPr>
      <w:r>
        <w:t>Garantijos atsisakymas</w:t>
      </w:r>
    </w:p>
    <w:p w:rsidR="004C01C6" w:rsidRDefault="002912D4">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rsidR="004C01C6" w:rsidRDefault="004C01C6">
      <w:pPr>
        <w:pStyle w:val="ProductList-Body"/>
      </w:pPr>
    </w:p>
    <w:p w:rsidR="004C01C6" w:rsidRDefault="002912D4">
      <w:pPr>
        <w:pStyle w:val="ProductList-ClauseHeading"/>
        <w:outlineLvl w:val="2"/>
      </w:pPr>
      <w:r>
        <w:t>JAV eksporto kontrolės įstatymai</w:t>
      </w:r>
    </w:p>
    <w:p w:rsidR="004C01C6" w:rsidRDefault="002912D4">
      <w:pPr>
        <w:pStyle w:val="ProductList-Body"/>
      </w:pPr>
      <w:r>
        <w:t>„Data Box“ įrenginiui taikomos Kliento bendrojo licencijavimo sutarties, „Azure“ prenumeratos sutarties ar kitos kliento sutarties nuostatos, atsižvelgiant į JAV eksporto jurisdikciją.</w:t>
      </w:r>
    </w:p>
    <w:p w:rsidR="004C01C6" w:rsidRDefault="004C01C6">
      <w:pPr>
        <w:pStyle w:val="ProductList-Body"/>
      </w:pPr>
    </w:p>
    <w:p w:rsidR="004C01C6" w:rsidRDefault="002912D4">
      <w:pPr>
        <w:pStyle w:val="ProductList-ClauseHeading"/>
        <w:outlineLvl w:val="2"/>
      </w:pPr>
      <w:r>
        <w:t>Privatumas; asmeninių duomenų apdorojimas</w:t>
      </w:r>
    </w:p>
    <w:p w:rsidR="004C01C6" w:rsidRDefault="002912D4" w:rsidP="002912D4">
      <w:pPr>
        <w:pStyle w:val="ProductList-Bullet"/>
        <w:numPr>
          <w:ilvl w:val="0"/>
          <w:numId w:val="81"/>
        </w:numPr>
      </w:pPr>
      <w:r>
        <w:rPr>
          <w:b/>
        </w:rPr>
        <w:t>Privatumas</w:t>
      </w:r>
      <w:r>
        <w:t xml:space="preserve">. „Microsoft“ privatumo nuostatos taikomos Paslaugai ir „Data Box“ įrenginiui atsižvelgiant į šias Papildomas sąlygas.   </w:t>
      </w:r>
    </w:p>
    <w:p w:rsidR="004C01C6" w:rsidRDefault="002912D4" w:rsidP="002912D4">
      <w:pPr>
        <w:pStyle w:val="ProductList-Bullet"/>
        <w:numPr>
          <w:ilvl w:val="0"/>
          <w:numId w:val="81"/>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rsidR="004C01C6" w:rsidRDefault="002912D4" w:rsidP="002912D4">
      <w:pPr>
        <w:pStyle w:val="ProductList-Bullet"/>
        <w:numPr>
          <w:ilvl w:val="0"/>
          <w:numId w:val="81"/>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1">
        <w:r>
          <w:rPr>
            <w:color w:val="00467F"/>
            <w:u w:val="single"/>
          </w:rPr>
          <w:t>http://go.microsoft.com/?linkid=9840733</w:t>
        </w:r>
      </w:hyperlink>
      <w:r>
        <w:t>.</w:t>
      </w:r>
    </w:p>
    <w:p w:rsidR="004C01C6" w:rsidRDefault="004C01C6">
      <w:pPr>
        <w:pStyle w:val="ProductList-Body"/>
        <w:jc w:val="right"/>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4C01C6">
      <w:pPr>
        <w:pStyle w:val="ProductList-Body"/>
      </w:pPr>
    </w:p>
    <w:p w:rsidR="004C01C6" w:rsidRDefault="002912D4">
      <w:pPr>
        <w:pStyle w:val="ProductList-SectionHeading"/>
        <w:pageBreakBefore/>
        <w:outlineLvl w:val="0"/>
      </w:pPr>
      <w:bookmarkStart w:id="369" w:name="_Sec1230"/>
      <w:bookmarkEnd w:id="364"/>
      <w:r>
        <w:t>H priedas – Studentų naudojimo privilegijos ir akademinės programos</w:t>
      </w:r>
      <w:r>
        <w:fldChar w:fldCharType="begin"/>
      </w:r>
      <w:r>
        <w:instrText xml:space="preserve"> TC "</w:instrText>
      </w:r>
      <w:bookmarkStart w:id="370" w:name="_Toc33709050"/>
      <w:r>
        <w:instrText>H priedas – Studentų naudojimo privilegijos ir akademinės programos</w:instrText>
      </w:r>
      <w:bookmarkEnd w:id="370"/>
      <w:r>
        <w:instrText>" \l 1</w:instrText>
      </w:r>
      <w:r>
        <w:fldChar w:fldCharType="end"/>
      </w:r>
    </w:p>
    <w:p w:rsidR="004C01C6" w:rsidRDefault="002912D4">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4C01C6" w:rsidRDefault="002912D4">
      <w:pPr>
        <w:pStyle w:val="ProductList-Offering1Heading"/>
        <w:outlineLvl w:val="1"/>
      </w:pPr>
      <w:r>
        <w:t>Teisės į studentų naudojimo privilegijas pagal priskirtą programą</w:t>
      </w:r>
      <w:r>
        <w:fldChar w:fldCharType="begin"/>
      </w:r>
      <w:r>
        <w:instrText xml:space="preserve"> TC "</w:instrText>
      </w:r>
      <w:bookmarkStart w:id="371" w:name="_Toc33709051"/>
      <w:r>
        <w:instrText>Teisės į studentų naudojimo privilegijas pagal priskirtą programą</w:instrText>
      </w:r>
      <w:bookmarkEnd w:id="371"/>
      <w:r>
        <w:instrText>" \l 2</w:instrText>
      </w:r>
      <w:r>
        <w:fldChar w:fldCharType="end"/>
      </w:r>
    </w:p>
    <w:p w:rsidR="004C01C6" w:rsidRDefault="002912D4">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rsidR="004C01C6" w:rsidRDefault="004C01C6">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4C01C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C01C6" w:rsidRDefault="002912D4">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4C01C6" w:rsidRDefault="002912D4">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4C01C6" w:rsidRDefault="002912D4">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4C01C6" w:rsidRDefault="002912D4">
            <w:pPr>
              <w:pStyle w:val="ProductList-TableBody"/>
              <w:jc w:val="center"/>
            </w:pPr>
            <w:r>
              <w:rPr>
                <w:color w:val="FFFFFF"/>
              </w:rPr>
              <w:t>Studentų egzemplioriai, suteikti pagal mokomojo / administracinio personalo skaičių</w:t>
            </w:r>
          </w:p>
          <w:p w:rsidR="004C01C6" w:rsidRDefault="004C01C6">
            <w:pPr>
              <w:pStyle w:val="ProductList-TableBody"/>
              <w:jc w:val="center"/>
            </w:pPr>
          </w:p>
        </w:tc>
      </w:tr>
      <w:tr w:rsidR="004C01C6">
        <w:tc>
          <w:tcPr>
            <w:tcW w:w="2440" w:type="dxa"/>
            <w:tcBorders>
              <w:bottom w:val="dashed" w:sz="4" w:space="0" w:color="6E6E6E"/>
              <w:right w:val="single" w:sz="4" w:space="0" w:color="6E6E6E"/>
            </w:tcBorders>
          </w:tcPr>
          <w:p w:rsidR="004C01C6" w:rsidRDefault="002912D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C01C6" w:rsidRDefault="002912D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C01C6" w:rsidRDefault="002912D4">
            <w:pPr>
              <w:pStyle w:val="ProductList-TableBody"/>
            </w:pPr>
            <w:r>
              <w:t>OVS-ES, Mokykla, EES</w:t>
            </w:r>
          </w:p>
        </w:tc>
        <w:tc>
          <w:tcPr>
            <w:tcW w:w="1600" w:type="dxa"/>
            <w:tcBorders>
              <w:left w:val="single" w:sz="4" w:space="0" w:color="6E6E6E"/>
              <w:bottom w:val="dashed" w:sz="4" w:space="0" w:color="6E6E6E"/>
              <w:right w:val="none" w:sz="4" w:space="0" w:color="6E6E6E"/>
            </w:tcBorders>
          </w:tcPr>
          <w:p w:rsidR="004C01C6" w:rsidRDefault="002912D4">
            <w:pPr>
              <w:pStyle w:val="ProductList-TableBody"/>
            </w:pPr>
            <w:r>
              <w:t>15</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15</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15</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left w:val="none" w:sz="4" w:space="0" w:color="6E6E6E"/>
              <w:bottom w:val="dashed" w:sz="4" w:space="0" w:color="6E6E6E"/>
              <w:right w:val="single" w:sz="4" w:space="0" w:color="6E6E6E"/>
            </w:tcBorders>
          </w:tcPr>
          <w:p w:rsidR="004C01C6" w:rsidRDefault="002912D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left w:val="none" w:sz="4" w:space="0" w:color="6E6E6E"/>
              <w:bottom w:val="dashed" w:sz="4" w:space="0" w:color="6E6E6E"/>
              <w:right w:val="single" w:sz="4" w:space="0" w:color="6E6E6E"/>
            </w:tcBorders>
          </w:tcPr>
          <w:p w:rsidR="004C01C6" w:rsidRDefault="002912D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15</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15</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15</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15</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left w:val="none" w:sz="4" w:space="0" w:color="6E6E6E"/>
              <w:bottom w:val="dashed" w:sz="4" w:space="0" w:color="6E6E6E"/>
              <w:right w:val="single" w:sz="4" w:space="0" w:color="6E6E6E"/>
            </w:tcBorders>
          </w:tcPr>
          <w:p w:rsidR="004C01C6" w:rsidRDefault="002912D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15</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r w:rsidR="004C01C6">
        <w:tc>
          <w:tcPr>
            <w:tcW w:w="2440" w:type="dxa"/>
            <w:tcBorders>
              <w:top w:val="dashed" w:sz="4" w:space="0" w:color="6E6E6E"/>
              <w:bottom w:val="dashed" w:sz="4" w:space="0" w:color="6E6E6E"/>
              <w:right w:val="single" w:sz="4" w:space="0" w:color="6E6E6E"/>
            </w:tcBorders>
          </w:tcPr>
          <w:p w:rsidR="004C01C6" w:rsidRDefault="002912D4">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C01C6" w:rsidRDefault="002912D4">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4C01C6" w:rsidRDefault="002912D4">
            <w:pPr>
              <w:pStyle w:val="ProductList-TableBody"/>
            </w:pPr>
            <w:r>
              <w:t>40</w:t>
            </w:r>
          </w:p>
        </w:tc>
      </w:tr>
    </w:tbl>
    <w:p w:rsidR="004C01C6" w:rsidRDefault="002912D4">
      <w:pPr>
        <w:pStyle w:val="ProductList-Body"/>
      </w:pPr>
      <w:r>
        <w:rPr>
          <w:i/>
          <w:vertAlign w:val="superscript"/>
        </w:rPr>
        <w:t>1</w:t>
      </w:r>
      <w:r>
        <w:rPr>
          <w:i/>
        </w:rPr>
        <w:t>Licencijos, įgytos pagal Studentų naudojimo privilegiją, neturi teisės į Programinės įrangos naujumo garantijos privilegijas.</w:t>
      </w:r>
    </w:p>
    <w:p w:rsidR="004C01C6" w:rsidRDefault="002912D4">
      <w:pPr>
        <w:pStyle w:val="ProductList-Body"/>
      </w:pPr>
      <w:r>
        <w:rPr>
          <w:i/>
          <w:vertAlign w:val="superscript"/>
        </w:rPr>
        <w:t>2</w:t>
      </w:r>
      <w:r>
        <w:rPr>
          <w:i/>
        </w:rPr>
        <w:t>Studentų naudojimo privilegija apima tik „Windows 10“ E3/A3 teises.</w:t>
      </w:r>
    </w:p>
    <w:p w:rsidR="004C01C6" w:rsidRDefault="004C01C6">
      <w:pPr>
        <w:pStyle w:val="ProductList-Body"/>
      </w:pPr>
    </w:p>
    <w:p w:rsidR="004C01C6" w:rsidRDefault="002912D4">
      <w:pPr>
        <w:pStyle w:val="ProductList-ClauseHeading"/>
        <w:outlineLvl w:val="2"/>
      </w:pPr>
      <w:r>
        <w:t>„Windows“ kompiuterio operacinės sistemos ribojimai</w:t>
      </w:r>
    </w:p>
    <w:p w:rsidR="004C01C6" w:rsidRDefault="002912D4">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rsidR="004C01C6" w:rsidRDefault="004C01C6">
      <w:pPr>
        <w:pStyle w:val="ProductList-Body"/>
      </w:pPr>
    </w:p>
    <w:p w:rsidR="004C01C6" w:rsidRDefault="002912D4">
      <w:pPr>
        <w:pStyle w:val="ProductList-Offering1Heading"/>
        <w:outlineLvl w:val="1"/>
      </w:pPr>
      <w:r>
        <w:t>Mišrūs Švietimo platformos produkto (EPP) scenarijai</w:t>
      </w:r>
      <w:r>
        <w:fldChar w:fldCharType="begin"/>
      </w:r>
      <w:r>
        <w:instrText xml:space="preserve"> TC "</w:instrText>
      </w:r>
      <w:bookmarkStart w:id="372" w:name="_Toc33709052"/>
      <w:r>
        <w:instrText>Mišrūs Švietimo platformos produkto (EPP) scenarijai</w:instrText>
      </w:r>
      <w:bookmarkEnd w:id="372"/>
      <w:r>
        <w:instrText>" \l 2</w:instrText>
      </w:r>
      <w:r>
        <w:fldChar w:fldCharType="end"/>
      </w:r>
    </w:p>
    <w:p w:rsidR="004C01C6" w:rsidRDefault="002912D4">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rsidR="004C01C6" w:rsidRDefault="004C01C6">
      <w:pPr>
        <w:pStyle w:val="ProductList-Body"/>
      </w:pPr>
    </w:p>
    <w:tbl>
      <w:tblPr>
        <w:tblStyle w:val="PURTable"/>
        <w:tblW w:w="0" w:type="dxa"/>
        <w:tblLook w:val="04A0" w:firstRow="1" w:lastRow="0" w:firstColumn="1" w:lastColumn="0" w:noHBand="0" w:noVBand="1"/>
      </w:tblPr>
      <w:tblGrid>
        <w:gridCol w:w="5618"/>
        <w:gridCol w:w="5298"/>
      </w:tblGrid>
      <w:tr w:rsidR="004C01C6">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C01C6" w:rsidRDefault="002912D4">
            <w:pPr>
              <w:pStyle w:val="ProductList-TableBody"/>
            </w:pPr>
            <w:r>
              <w:rPr>
                <w:color w:val="FFFFFF"/>
              </w:rPr>
              <w:t>Leidžiami mišrūs EPP scenarijai</w:t>
            </w:r>
          </w:p>
        </w:tc>
        <w:tc>
          <w:tcPr>
            <w:tcW w:w="5880" w:type="dxa"/>
            <w:shd w:val="clear" w:color="auto" w:fill="0070C0"/>
          </w:tcPr>
          <w:p w:rsidR="004C01C6" w:rsidRDefault="002912D4">
            <w:pPr>
              <w:pStyle w:val="ProductList-TableBody"/>
            </w:pPr>
            <w:r>
              <w:rPr>
                <w:color w:val="FFFFFF"/>
              </w:rPr>
              <w:t>Priskirtas SUB produktas</w:t>
            </w:r>
          </w:p>
        </w:tc>
      </w:tr>
      <w:tr w:rsidR="004C01C6">
        <w:tc>
          <w:tcPr>
            <w:tcW w:w="6240" w:type="dxa"/>
          </w:tcPr>
          <w:p w:rsidR="004C01C6" w:rsidRDefault="002912D4">
            <w:pPr>
              <w:pStyle w:val="ProductList-TableBody"/>
            </w:pPr>
            <w:r>
              <w:t>„Microsoft 365” A3 ir „Microsoft 365” A5</w:t>
            </w:r>
          </w:p>
        </w:tc>
        <w:tc>
          <w:tcPr>
            <w:tcW w:w="5880" w:type="dxa"/>
          </w:tcPr>
          <w:p w:rsidR="004C01C6" w:rsidRDefault="002912D4">
            <w:pPr>
              <w:pStyle w:val="ProductList-TableBody"/>
            </w:pPr>
            <w:r>
              <w:t>„Microsoft 365 A3“</w:t>
            </w:r>
          </w:p>
        </w:tc>
      </w:tr>
      <w:tr w:rsidR="004C01C6">
        <w:tc>
          <w:tcPr>
            <w:tcW w:w="6240" w:type="dxa"/>
          </w:tcPr>
          <w:p w:rsidR="004C01C6" w:rsidRDefault="002912D4">
            <w:pPr>
              <w:pStyle w:val="ProductList-TableBody"/>
            </w:pPr>
            <w:r>
              <w:t>EMS E3 ir EMS E5</w:t>
            </w:r>
          </w:p>
        </w:tc>
        <w:tc>
          <w:tcPr>
            <w:tcW w:w="5880" w:type="dxa"/>
          </w:tcPr>
          <w:p w:rsidR="004C01C6" w:rsidRDefault="002912D4">
            <w:pPr>
              <w:pStyle w:val="ProductList-TableBody"/>
            </w:pPr>
            <w:r>
              <w:t>EMS E3</w:t>
            </w:r>
          </w:p>
        </w:tc>
      </w:tr>
      <w:tr w:rsidR="004C01C6">
        <w:tc>
          <w:tcPr>
            <w:tcW w:w="6240" w:type="dxa"/>
          </w:tcPr>
          <w:p w:rsidR="004C01C6" w:rsidRDefault="002912D4">
            <w:pPr>
              <w:pStyle w:val="ProductList-TableBody"/>
            </w:pPr>
            <w:r>
              <w:t>„Windows 10 Education” E3 ir „Windows 10 Education” E5</w:t>
            </w:r>
          </w:p>
        </w:tc>
        <w:tc>
          <w:tcPr>
            <w:tcW w:w="5880" w:type="dxa"/>
          </w:tcPr>
          <w:p w:rsidR="004C01C6" w:rsidRDefault="002912D4">
            <w:pPr>
              <w:pStyle w:val="ProductList-TableBody"/>
            </w:pPr>
            <w:r>
              <w:t>„Windows 10 Education E3“</w:t>
            </w:r>
          </w:p>
        </w:tc>
      </w:tr>
      <w:tr w:rsidR="004C01C6">
        <w:tc>
          <w:tcPr>
            <w:tcW w:w="6240" w:type="dxa"/>
          </w:tcPr>
          <w:p w:rsidR="004C01C6" w:rsidRDefault="002912D4">
            <w:pPr>
              <w:pStyle w:val="ProductList-TableBody"/>
            </w:pPr>
            <w:r>
              <w:t>„Office 365 ProPlus” ir „Office 365” A3 ir (arba) „Office 365” A5</w:t>
            </w:r>
          </w:p>
        </w:tc>
        <w:tc>
          <w:tcPr>
            <w:tcW w:w="5880" w:type="dxa"/>
          </w:tcPr>
          <w:p w:rsidR="004C01C6" w:rsidRDefault="002912D4">
            <w:pPr>
              <w:pStyle w:val="ProductList-TableBody"/>
            </w:pPr>
            <w:r>
              <w:t>„Office 365 ProPlus“</w:t>
            </w:r>
          </w:p>
        </w:tc>
      </w:tr>
      <w:tr w:rsidR="004C01C6">
        <w:tc>
          <w:tcPr>
            <w:tcW w:w="6240" w:type="dxa"/>
          </w:tcPr>
          <w:p w:rsidR="004C01C6" w:rsidRDefault="002912D4">
            <w:pPr>
              <w:pStyle w:val="ProductList-TableBody"/>
            </w:pPr>
            <w:r>
              <w:t>„Office 365” A3 ir „Office 365” A5</w:t>
            </w:r>
          </w:p>
        </w:tc>
        <w:tc>
          <w:tcPr>
            <w:tcW w:w="5880" w:type="dxa"/>
          </w:tcPr>
          <w:p w:rsidR="004C01C6" w:rsidRDefault="002912D4">
            <w:pPr>
              <w:pStyle w:val="ProductList-TableBody"/>
            </w:pPr>
            <w:r>
              <w:t>„Office 365 A3“</w:t>
            </w:r>
          </w:p>
        </w:tc>
      </w:tr>
    </w:tbl>
    <w:p w:rsidR="004C01C6" w:rsidRDefault="004C01C6">
      <w:pPr>
        <w:pStyle w:val="ProductList-Body"/>
      </w:pPr>
    </w:p>
    <w:p w:rsidR="004C01C6" w:rsidRDefault="002912D4">
      <w:pPr>
        <w:pStyle w:val="ProductList-Offering1Heading"/>
        <w:outlineLvl w:val="1"/>
      </w:pPr>
      <w:r>
        <w:t>Švietimo sprendimų registracijos sutartis (iki 2017 m. versijos) programos pasiekiamumas</w:t>
      </w:r>
      <w:r>
        <w:fldChar w:fldCharType="begin"/>
      </w:r>
      <w:r>
        <w:instrText xml:space="preserve"> TC "</w:instrText>
      </w:r>
      <w:bookmarkStart w:id="373" w:name="_Toc33709053"/>
      <w:r>
        <w:instrText>Švietimo sprendimų registracijos sutartis (iki 2017 m. versijos) programos pasiekiamumas</w:instrText>
      </w:r>
      <w:bookmarkEnd w:id="373"/>
      <w:r>
        <w:instrText>" \l 2</w:instrText>
      </w:r>
      <w:r>
        <w:fldChar w:fldCharType="end"/>
      </w:r>
    </w:p>
    <w:p w:rsidR="004C01C6" w:rsidRDefault="002912D4">
      <w:pPr>
        <w:pStyle w:val="ProductList-Body"/>
      </w:pPr>
      <w:r>
        <w:t>Šiame skyriuje apibrėžti priskirti produktai ir Švietimo sprendimų registracijos sutarties (versijos iki 2017 m.) reikalavimai.</w:t>
      </w:r>
    </w:p>
    <w:p w:rsidR="004C01C6" w:rsidRDefault="002912D4">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4C01C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C01C6" w:rsidRDefault="002912D4">
            <w:pPr>
              <w:pStyle w:val="ProductList-TableBody"/>
              <w:jc w:val="center"/>
            </w:pPr>
            <w:r>
              <w:rPr>
                <w:color w:val="FFFFFF"/>
              </w:rPr>
              <w:t xml:space="preserve">EES </w:t>
            </w:r>
          </w:p>
        </w:tc>
      </w:tr>
      <w:tr w:rsidR="004C01C6">
        <w:tc>
          <w:tcPr>
            <w:tcW w:w="8820" w:type="dxa"/>
            <w:tcBorders>
              <w:top w:val="single" w:sz="4" w:space="0" w:color="FFFFFF"/>
              <w:left w:val="single" w:sz="4" w:space="0" w:color="FFFFFF"/>
              <w:bottom w:val="dashed" w:sz="4" w:space="0" w:color="B2B2B2"/>
              <w:right w:val="single" w:sz="4" w:space="0" w:color="FFFFFF"/>
            </w:tcBorders>
          </w:tcPr>
          <w:p w:rsidR="004C01C6" w:rsidRDefault="002912D4">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C01C6">
        <w:tc>
          <w:tcPr>
            <w:tcW w:w="8820" w:type="dxa"/>
            <w:tcBorders>
              <w:top w:val="dashed" w:sz="4" w:space="0" w:color="B2B2B2"/>
              <w:left w:val="single" w:sz="4" w:space="0" w:color="FFFFFF"/>
              <w:bottom w:val="dashed" w:sz="4" w:space="0" w:color="B2B2B2"/>
              <w:right w:val="single" w:sz="4" w:space="0" w:color="FFFFFF"/>
            </w:tcBorders>
          </w:tcPr>
          <w:p w:rsidR="004C01C6" w:rsidRDefault="002912D4">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C01C6">
        <w:tc>
          <w:tcPr>
            <w:tcW w:w="8820" w:type="dxa"/>
            <w:tcBorders>
              <w:top w:val="dashed" w:sz="4" w:space="0" w:color="B2B2B2"/>
              <w:left w:val="single" w:sz="4" w:space="0" w:color="FFFFFF"/>
              <w:bottom w:val="dashed" w:sz="4" w:space="0" w:color="B2B2B2"/>
              <w:right w:val="single" w:sz="4" w:space="0" w:color="FFFFFF"/>
            </w:tcBorders>
          </w:tcPr>
          <w:p w:rsidR="004C01C6" w:rsidRDefault="002912D4">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C01C6">
        <w:tc>
          <w:tcPr>
            <w:tcW w:w="8820" w:type="dxa"/>
            <w:tcBorders>
              <w:top w:val="dashed" w:sz="4" w:space="0" w:color="B2B2B2"/>
              <w:left w:val="single" w:sz="4" w:space="0" w:color="FFFFFF"/>
              <w:bottom w:val="dashed" w:sz="4" w:space="0" w:color="B2B2B2"/>
              <w:right w:val="single" w:sz="4" w:space="0" w:color="FFFFFF"/>
            </w:tcBorders>
          </w:tcPr>
          <w:p w:rsidR="004C01C6" w:rsidRDefault="002912D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C01C6">
        <w:tc>
          <w:tcPr>
            <w:tcW w:w="8820" w:type="dxa"/>
            <w:tcBorders>
              <w:top w:val="dashed" w:sz="4" w:space="0" w:color="B2B2B2"/>
              <w:left w:val="single" w:sz="4" w:space="0" w:color="FFFFFF"/>
              <w:bottom w:val="dashed" w:sz="4" w:space="0" w:color="B2B2B2"/>
              <w:right w:val="single" w:sz="4" w:space="0" w:color="FFFFFF"/>
            </w:tcBorders>
          </w:tcPr>
          <w:p w:rsidR="004C01C6" w:rsidRDefault="002912D4">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4C01C6">
        <w:tc>
          <w:tcPr>
            <w:tcW w:w="8820" w:type="dxa"/>
            <w:tcBorders>
              <w:top w:val="dashed" w:sz="4" w:space="0" w:color="B2B2B2"/>
              <w:left w:val="single" w:sz="4" w:space="0" w:color="FFFFFF"/>
              <w:bottom w:val="single" w:sz="4" w:space="0" w:color="FFFFFF"/>
              <w:right w:val="single" w:sz="4" w:space="0" w:color="FFFFFF"/>
            </w:tcBorders>
          </w:tcPr>
          <w:p w:rsidR="004C01C6" w:rsidRDefault="002912D4">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01C6" w:rsidRDefault="002912D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4C01C6" w:rsidRDefault="004C01C6">
      <w:pPr>
        <w:pStyle w:val="ProductList-Body"/>
      </w:pPr>
    </w:p>
    <w:p w:rsidR="004C01C6" w:rsidRDefault="002912D4">
      <w:pPr>
        <w:pStyle w:val="ProductList-ClauseHeading"/>
        <w:outlineLvl w:val="2"/>
      </w:pPr>
      <w:r>
        <w:t>Reikalavimai</w:t>
      </w:r>
    </w:p>
    <w:p w:rsidR="004C01C6" w:rsidRDefault="002912D4" w:rsidP="002912D4">
      <w:pPr>
        <w:pStyle w:val="ProductList-Bullet"/>
        <w:numPr>
          <w:ilvl w:val="0"/>
          <w:numId w:val="82"/>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rsidR="004C01C6" w:rsidRDefault="002912D4" w:rsidP="002912D4">
      <w:pPr>
        <w:pStyle w:val="ProductList-Bullet"/>
        <w:numPr>
          <w:ilvl w:val="0"/>
          <w:numId w:val="82"/>
        </w:numPr>
      </w:pPr>
      <w:r>
        <w:t>Tokių Įstaigos licencijuotų platformos internete teikiamų paslaugų skaičius negali būti mažesnis už pakeičiamų Kompiuterio platformos produktų skaičių.</w:t>
      </w:r>
    </w:p>
    <w:p w:rsidR="004C01C6" w:rsidRDefault="002912D4" w:rsidP="002912D4">
      <w:pPr>
        <w:pStyle w:val="ProductList-Bullet"/>
        <w:numPr>
          <w:ilvl w:val="0"/>
          <w:numId w:val="82"/>
        </w:numPr>
      </w:pPr>
      <w:r>
        <w:t xml:space="preserve">Platformos internete teikiamų paslaugų galima įtraukti bet kuriuo registracijos laikotarpio metu. </w:t>
      </w:r>
    </w:p>
    <w:p w:rsidR="004C01C6" w:rsidRDefault="004C01C6">
      <w:pPr>
        <w:pStyle w:val="ProductList-Body"/>
      </w:pPr>
    </w:p>
    <w:p w:rsidR="004C01C6" w:rsidRDefault="002912D4">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4C01C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C01C6" w:rsidRDefault="002912D4">
            <w:pPr>
              <w:pStyle w:val="ProductList-TableBody"/>
            </w:pPr>
            <w:r>
              <w:rPr>
                <w:color w:val="FFFFFF"/>
              </w:rPr>
              <w:t>Priskirti kompiuterio platformos produktai</w:t>
            </w:r>
          </w:p>
        </w:tc>
        <w:tc>
          <w:tcPr>
            <w:tcW w:w="6120" w:type="dxa"/>
            <w:shd w:val="clear" w:color="auto" w:fill="0070C0"/>
          </w:tcPr>
          <w:p w:rsidR="004C01C6" w:rsidRDefault="002912D4">
            <w:pPr>
              <w:pStyle w:val="ProductList-TableBody"/>
            </w:pPr>
            <w:r>
              <w:rPr>
                <w:color w:val="FFFFFF"/>
              </w:rPr>
              <w:t>Priskirta internete teikiama paslauga</w:t>
            </w:r>
          </w:p>
        </w:tc>
      </w:tr>
      <w:tr w:rsidR="004C01C6">
        <w:tc>
          <w:tcPr>
            <w:tcW w:w="6000" w:type="dxa"/>
          </w:tcPr>
          <w:p w:rsidR="004C01C6" w:rsidRDefault="002912D4">
            <w:pPr>
              <w:pStyle w:val="ProductList-TableBody"/>
            </w:pPr>
            <w:r>
              <w:t xml:space="preserve">„Office Professional Plus 2016“ </w:t>
            </w:r>
            <w:r>
              <w:rPr>
                <w:b/>
              </w:rPr>
              <w:t>ir</w:t>
            </w:r>
          </w:p>
          <w:p w:rsidR="004C01C6" w:rsidRDefault="002912D4">
            <w:pPr>
              <w:pStyle w:val="ProductList-TableBody"/>
            </w:pPr>
            <w:r>
              <w:t xml:space="preserve">Kompiuterio pagrindinė KPL arba „ECAL Suite“ (Įrenginys) </w:t>
            </w:r>
            <w:r>
              <w:rPr>
                <w:b/>
              </w:rPr>
              <w:t>ir</w:t>
            </w:r>
          </w:p>
          <w:p w:rsidR="004C01C6" w:rsidRDefault="002912D4">
            <w:pPr>
              <w:pStyle w:val="ProductList-TableBody"/>
            </w:pPr>
            <w:r>
              <w:t xml:space="preserve">„Windows 10 Education“ E5 (Įrenginio) </w:t>
            </w:r>
          </w:p>
        </w:tc>
        <w:tc>
          <w:tcPr>
            <w:tcW w:w="6120" w:type="dxa"/>
          </w:tcPr>
          <w:p w:rsidR="004C01C6" w:rsidRDefault="002912D4">
            <w:pPr>
              <w:pStyle w:val="ProductList-TableBody"/>
            </w:pPr>
            <w:r>
              <w:t>„Microsoft 365 Education“ A3 / A5 (vartotojo PL)</w:t>
            </w:r>
          </w:p>
        </w:tc>
      </w:tr>
      <w:tr w:rsidR="004C01C6">
        <w:tc>
          <w:tcPr>
            <w:tcW w:w="6000" w:type="dxa"/>
          </w:tcPr>
          <w:p w:rsidR="004C01C6" w:rsidRDefault="002912D4">
            <w:pPr>
              <w:pStyle w:val="ProductList-TableBody"/>
            </w:pPr>
            <w:r>
              <w:t xml:space="preserve">„Office Professional Plus 2016“ </w:t>
            </w:r>
            <w:r>
              <w:rPr>
                <w:b/>
              </w:rPr>
              <w:t>ir</w:t>
            </w:r>
          </w:p>
          <w:p w:rsidR="004C01C6" w:rsidRDefault="002912D4">
            <w:pPr>
              <w:pStyle w:val="ProductList-TableBody"/>
            </w:pPr>
            <w:r>
              <w:t>Pagrindinė KPL arba „ECAL Suite“ (Įrenginys)</w:t>
            </w:r>
          </w:p>
        </w:tc>
        <w:tc>
          <w:tcPr>
            <w:tcW w:w="6120" w:type="dxa"/>
          </w:tcPr>
          <w:p w:rsidR="004C01C6" w:rsidRDefault="002912D4">
            <w:pPr>
              <w:pStyle w:val="ProductList-TableBody"/>
            </w:pPr>
            <w:r>
              <w:t xml:space="preserve">„Office 365“ A3 / A5 (vartotojo PL) </w:t>
            </w:r>
            <w:r>
              <w:rPr>
                <w:b/>
              </w:rPr>
              <w:t>ir</w:t>
            </w:r>
          </w:p>
          <w:p w:rsidR="004C01C6" w:rsidRDefault="002912D4">
            <w:pPr>
              <w:pStyle w:val="ProductList-TableBody"/>
            </w:pPr>
            <w:r>
              <w:t>EMS E3 / E5</w:t>
            </w:r>
          </w:p>
        </w:tc>
      </w:tr>
      <w:tr w:rsidR="004C01C6">
        <w:tc>
          <w:tcPr>
            <w:tcW w:w="6000" w:type="dxa"/>
          </w:tcPr>
          <w:p w:rsidR="004C01C6" w:rsidRDefault="002912D4">
            <w:pPr>
              <w:pStyle w:val="ProductList-TableBody"/>
            </w:pPr>
            <w:r>
              <w:t>Pagrindinė KPL arba „ECAL Suite“ (Įrenginys)</w:t>
            </w:r>
          </w:p>
        </w:tc>
        <w:tc>
          <w:tcPr>
            <w:tcW w:w="6120" w:type="dxa"/>
          </w:tcPr>
          <w:p w:rsidR="004C01C6" w:rsidRDefault="002912D4">
            <w:pPr>
              <w:pStyle w:val="ProductList-TableBody"/>
            </w:pPr>
            <w:r>
              <w:t>„Office 365 A3/A5“</w:t>
            </w:r>
          </w:p>
        </w:tc>
      </w:tr>
      <w:tr w:rsidR="004C01C6">
        <w:tc>
          <w:tcPr>
            <w:tcW w:w="6000" w:type="dxa"/>
          </w:tcPr>
          <w:p w:rsidR="004C01C6" w:rsidRDefault="002912D4">
            <w:pPr>
              <w:pStyle w:val="ProductList-TableBody"/>
            </w:pPr>
            <w:r>
              <w:t>Office Professional Plus 2016</w:t>
            </w:r>
          </w:p>
        </w:tc>
        <w:tc>
          <w:tcPr>
            <w:tcW w:w="6120" w:type="dxa"/>
          </w:tcPr>
          <w:p w:rsidR="004C01C6" w:rsidRDefault="002912D4">
            <w:pPr>
              <w:pStyle w:val="ProductList-TableBody"/>
            </w:pPr>
            <w:r>
              <w:t>„Office 365 ProPlus“</w:t>
            </w:r>
          </w:p>
        </w:tc>
      </w:tr>
    </w:tbl>
    <w:p w:rsidR="004C01C6" w:rsidRDefault="004C01C6">
      <w:pPr>
        <w:pStyle w:val="ProductList-Body"/>
      </w:pPr>
    </w:p>
    <w:p w:rsidR="004C01C6" w:rsidRDefault="004C01C6">
      <w:pPr>
        <w:pStyle w:val="PURBreadcrumb"/>
      </w:pPr>
    </w:p>
    <w:tbl>
      <w:tblPr>
        <w:tblStyle w:val="PURTable"/>
        <w:tblW w:w="0" w:type="dxa"/>
        <w:tblLook w:val="04A0" w:firstRow="1" w:lastRow="0" w:firstColumn="1" w:lastColumn="0" w:noHBand="0" w:noVBand="1"/>
      </w:tblPr>
      <w:tblGrid>
        <w:gridCol w:w="10916"/>
      </w:tblGrid>
      <w:tr w:rsidR="004C01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C6" w:rsidRDefault="0072725B">
            <w:pPr>
              <w:pStyle w:val="ProductList-TableBody"/>
              <w:jc w:val="right"/>
            </w:pPr>
            <w:hyperlink w:anchor="_Sec842">
              <w:r w:rsidR="002912D4">
                <w:rPr>
                  <w:color w:val="00467F"/>
                  <w:sz w:val="14"/>
                  <w:u w:val="single"/>
                </w:rPr>
                <w:t>Turinys</w:t>
              </w:r>
            </w:hyperlink>
            <w:r w:rsidR="002912D4">
              <w:rPr>
                <w:sz w:val="14"/>
              </w:rPr>
              <w:t xml:space="preserve"> / </w:t>
            </w:r>
            <w:hyperlink w:anchor="_Sec549">
              <w:r w:rsidR="002912D4">
                <w:rPr>
                  <w:color w:val="00467F"/>
                  <w:sz w:val="14"/>
                  <w:u w:val="single"/>
                </w:rPr>
                <w:t>Sąvokų žodynas</w:t>
              </w:r>
            </w:hyperlink>
            <w:r w:rsidR="002912D4">
              <w:rPr>
                <w:sz w:val="14"/>
              </w:rPr>
              <w:t xml:space="preserve"> / </w:t>
            </w:r>
            <w:hyperlink w:anchor="_Sec844">
              <w:r w:rsidR="002912D4">
                <w:rPr>
                  <w:color w:val="00467F"/>
                  <w:sz w:val="14"/>
                  <w:u w:val="single"/>
                </w:rPr>
                <w:t>Rodyklė</w:t>
              </w:r>
            </w:hyperlink>
          </w:p>
        </w:tc>
      </w:tr>
    </w:tbl>
    <w:p w:rsidR="004C01C6" w:rsidRDefault="004C01C6">
      <w:pPr>
        <w:pStyle w:val="ProductList-Body"/>
      </w:pPr>
    </w:p>
    <w:p w:rsidR="004C01C6" w:rsidRDefault="004C01C6">
      <w:pPr>
        <w:sectPr w:rsidR="004C01C6">
          <w:headerReference w:type="default" r:id="rId162"/>
          <w:footerReference w:type="default" r:id="rId163"/>
          <w:type w:val="continuous"/>
          <w:pgSz w:w="12240" w:h="15840" w:code="1"/>
          <w:pgMar w:top="1170" w:right="720" w:bottom="720" w:left="720" w:header="432" w:footer="288" w:gutter="0"/>
          <w:cols w:space="360"/>
        </w:sectPr>
      </w:pPr>
    </w:p>
    <w:bookmarkEnd w:id="369"/>
    <w:p w:rsidR="004C01C6" w:rsidRDefault="002912D4">
      <w:pPr>
        <w:pStyle w:val="ProductList-SectionHeading"/>
        <w:pageBreakBefore/>
        <w:outlineLvl w:val="0"/>
      </w:pPr>
      <w:r>
        <w:t>Rodyklė</w:t>
      </w:r>
      <w:r>
        <w:fldChar w:fldCharType="begin"/>
      </w:r>
      <w:r>
        <w:instrText xml:space="preserve"> TC "</w:instrText>
      </w:r>
      <w:bookmarkStart w:id="374" w:name="_Toc33709054"/>
      <w:r>
        <w:instrText>Rodyklė</w:instrText>
      </w:r>
      <w:bookmarkEnd w:id="374"/>
      <w:r>
        <w:instrText>" \l 1</w:instrText>
      </w:r>
      <w:r>
        <w:fldChar w:fldCharType="end"/>
      </w:r>
    </w:p>
    <w:p w:rsidR="004C01C6" w:rsidRDefault="004C01C6">
      <w:pPr>
        <w:pStyle w:val="ProductList-Body"/>
      </w:pPr>
    </w:p>
    <w:p w:rsidR="004C01C6" w:rsidRDefault="004C01C6">
      <w:pPr>
        <w:sectPr w:rsidR="004C01C6">
          <w:headerReference w:type="default" r:id="rId164"/>
          <w:footerReference w:type="default" r:id="rId165"/>
          <w:type w:val="continuous"/>
          <w:pgSz w:w="12240" w:h="15840" w:code="1"/>
          <w:pgMar w:top="1170" w:right="720" w:bottom="720" w:left="720" w:header="432" w:footer="288" w:gutter="0"/>
          <w:cols w:space="360"/>
        </w:sectPr>
      </w:pPr>
    </w:p>
    <w:p w:rsidR="002F78A0" w:rsidRDefault="002912D4">
      <w:pPr>
        <w:pStyle w:val="ProductList-Body"/>
        <w:rPr>
          <w:noProof/>
        </w:rPr>
        <w:sectPr w:rsidR="002F78A0" w:rsidSect="002F78A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F78A0" w:rsidRDefault="002F78A0">
      <w:pPr>
        <w:pStyle w:val="Index1"/>
        <w:tabs>
          <w:tab w:val="right" w:pos="5030"/>
        </w:tabs>
        <w:rPr>
          <w:noProof/>
        </w:rPr>
      </w:pPr>
      <w:r>
        <w:rPr>
          <w:noProof/>
        </w:rPr>
        <w:t>,, 68</w:t>
      </w:r>
    </w:p>
    <w:p w:rsidR="002F78A0" w:rsidRDefault="002F78A0">
      <w:pPr>
        <w:pStyle w:val="Index1"/>
        <w:tabs>
          <w:tab w:val="right" w:pos="5030"/>
        </w:tabs>
        <w:rPr>
          <w:noProof/>
        </w:rPr>
      </w:pPr>
      <w:r>
        <w:rPr>
          <w:noProof/>
        </w:rPr>
        <w:t>1 mln., 73</w:t>
      </w:r>
    </w:p>
    <w:p w:rsidR="002F78A0" w:rsidRDefault="002F78A0">
      <w:pPr>
        <w:pStyle w:val="Index1"/>
        <w:tabs>
          <w:tab w:val="right" w:pos="5030"/>
        </w:tabs>
        <w:rPr>
          <w:noProof/>
        </w:rPr>
      </w:pPr>
      <w:r>
        <w:rPr>
          <w:noProof/>
        </w:rPr>
        <w:t>1 projekto planas, 71</w:t>
      </w:r>
    </w:p>
    <w:p w:rsidR="002F78A0" w:rsidRDefault="002F78A0">
      <w:pPr>
        <w:pStyle w:val="Index1"/>
        <w:tabs>
          <w:tab w:val="right" w:pos="5030"/>
        </w:tabs>
        <w:rPr>
          <w:noProof/>
        </w:rPr>
      </w:pPr>
      <w:r>
        <w:rPr>
          <w:noProof/>
        </w:rPr>
        <w:t>1 projekto plano priedas, 71</w:t>
      </w:r>
    </w:p>
    <w:p w:rsidR="002F78A0" w:rsidRDefault="002F78A0">
      <w:pPr>
        <w:pStyle w:val="Index1"/>
        <w:tabs>
          <w:tab w:val="right" w:pos="5030"/>
        </w:tabs>
        <w:rPr>
          <w:noProof/>
        </w:rPr>
      </w:pPr>
      <w:r>
        <w:rPr>
          <w:noProof/>
        </w:rPr>
        <w:t>10 mln., 73</w:t>
      </w:r>
    </w:p>
    <w:p w:rsidR="002F78A0" w:rsidRDefault="002F78A0">
      <w:pPr>
        <w:pStyle w:val="Index1"/>
        <w:tabs>
          <w:tab w:val="right" w:pos="5030"/>
        </w:tabs>
        <w:rPr>
          <w:noProof/>
        </w:rPr>
      </w:pPr>
      <w:r>
        <w:rPr>
          <w:noProof/>
        </w:rPr>
        <w:t>100 tūkst., 73</w:t>
      </w:r>
    </w:p>
    <w:p w:rsidR="002F78A0" w:rsidRDefault="002F78A0">
      <w:pPr>
        <w:pStyle w:val="Index1"/>
        <w:tabs>
          <w:tab w:val="right" w:pos="5030"/>
        </w:tabs>
        <w:rPr>
          <w:noProof/>
        </w:rPr>
      </w:pPr>
      <w:r>
        <w:rPr>
          <w:noProof/>
        </w:rPr>
        <w:t>2 mln., 73</w:t>
      </w:r>
    </w:p>
    <w:p w:rsidR="002F78A0" w:rsidRDefault="002F78A0">
      <w:pPr>
        <w:pStyle w:val="Index1"/>
        <w:tabs>
          <w:tab w:val="right" w:pos="5030"/>
        </w:tabs>
        <w:rPr>
          <w:noProof/>
        </w:rPr>
      </w:pPr>
      <w:r>
        <w:rPr>
          <w:noProof/>
        </w:rPr>
        <w:t>2020 m., 42</w:t>
      </w:r>
    </w:p>
    <w:p w:rsidR="002F78A0" w:rsidRDefault="002F78A0">
      <w:pPr>
        <w:pStyle w:val="Index1"/>
        <w:tabs>
          <w:tab w:val="right" w:pos="5030"/>
        </w:tabs>
        <w:rPr>
          <w:noProof/>
        </w:rPr>
      </w:pPr>
      <w:r>
        <w:rPr>
          <w:noProof/>
        </w:rPr>
        <w:t>3 projekto planas, vartotojo PL, 26</w:t>
      </w:r>
    </w:p>
    <w:p w:rsidR="002F78A0" w:rsidRDefault="002F78A0">
      <w:pPr>
        <w:pStyle w:val="Index1"/>
        <w:tabs>
          <w:tab w:val="right" w:pos="5030"/>
        </w:tabs>
        <w:rPr>
          <w:noProof/>
        </w:rPr>
      </w:pPr>
      <w:r>
        <w:rPr>
          <w:noProof/>
        </w:rPr>
        <w:t>30 mln., 73</w:t>
      </w:r>
    </w:p>
    <w:p w:rsidR="002F78A0" w:rsidRDefault="002F78A0">
      <w:pPr>
        <w:pStyle w:val="Index1"/>
        <w:tabs>
          <w:tab w:val="right" w:pos="5030"/>
        </w:tabs>
        <w:rPr>
          <w:noProof/>
        </w:rPr>
      </w:pPr>
      <w:r>
        <w:rPr>
          <w:noProof/>
        </w:rPr>
        <w:t>5 mln., 73</w:t>
      </w:r>
    </w:p>
    <w:p w:rsidR="002F78A0" w:rsidRDefault="002F78A0">
      <w:pPr>
        <w:pStyle w:val="Index1"/>
        <w:tabs>
          <w:tab w:val="right" w:pos="5030"/>
        </w:tabs>
        <w:rPr>
          <w:noProof/>
        </w:rPr>
      </w:pPr>
      <w:r>
        <w:rPr>
          <w:noProof/>
        </w:rPr>
        <w:t>5 projekto planas, vartotojo PL, 26</w:t>
      </w:r>
    </w:p>
    <w:p w:rsidR="002F78A0" w:rsidRDefault="002F78A0">
      <w:pPr>
        <w:pStyle w:val="Index1"/>
        <w:tabs>
          <w:tab w:val="right" w:pos="5030"/>
        </w:tabs>
        <w:rPr>
          <w:noProof/>
        </w:rPr>
      </w:pPr>
      <w:r>
        <w:rPr>
          <w:noProof/>
        </w:rPr>
        <w:t>500 tūkst., 73</w:t>
      </w:r>
    </w:p>
    <w:p w:rsidR="002F78A0" w:rsidRDefault="002F78A0">
      <w:pPr>
        <w:pStyle w:val="Index1"/>
        <w:tabs>
          <w:tab w:val="right" w:pos="5030"/>
        </w:tabs>
        <w:rPr>
          <w:noProof/>
        </w:rPr>
      </w:pPr>
      <w:r>
        <w:rPr>
          <w:noProof/>
        </w:rPr>
        <w:t>Automatinė vieno turto, 73</w:t>
      </w:r>
    </w:p>
    <w:p w:rsidR="002F78A0" w:rsidRDefault="002F78A0">
      <w:pPr>
        <w:pStyle w:val="Index1"/>
        <w:tabs>
          <w:tab w:val="right" w:pos="5030"/>
        </w:tabs>
        <w:rPr>
          <w:noProof/>
        </w:rPr>
      </w:pPr>
      <w:r>
        <w:rPr>
          <w:noProof/>
        </w:rPr>
        <w:t>Azure FXT Edge Filer, 13</w:t>
      </w:r>
    </w:p>
    <w:p w:rsidR="002F78A0" w:rsidRDefault="002F78A0">
      <w:pPr>
        <w:pStyle w:val="Index1"/>
        <w:tabs>
          <w:tab w:val="right" w:pos="5030"/>
        </w:tabs>
        <w:rPr>
          <w:noProof/>
        </w:rPr>
      </w:pPr>
      <w:r>
        <w:rPr>
          <w:noProof/>
        </w:rPr>
        <w:t>Bendroji duomenų paslauga,, 65, 73</w:t>
      </w:r>
    </w:p>
    <w:p w:rsidR="002F78A0" w:rsidRDefault="002F78A0">
      <w:pPr>
        <w:pStyle w:val="Index1"/>
        <w:tabs>
          <w:tab w:val="right" w:pos="5030"/>
        </w:tabs>
        <w:rPr>
          <w:noProof/>
        </w:rPr>
      </w:pPr>
      <w:r>
        <w:rPr>
          <w:noProof/>
        </w:rPr>
        <w:t>Bendroji duomenų paslauga, skirta Programų duomenų bazių talpyklai, 65, 73</w:t>
      </w:r>
    </w:p>
    <w:p w:rsidR="002F78A0" w:rsidRDefault="002F78A0">
      <w:pPr>
        <w:pStyle w:val="Index1"/>
        <w:tabs>
          <w:tab w:val="right" w:pos="5030"/>
        </w:tabs>
        <w:rPr>
          <w:noProof/>
        </w:rPr>
      </w:pPr>
      <w:r>
        <w:rPr>
          <w:noProof/>
        </w:rPr>
        <w:t>Bendros zonos telefonas, 72</w:t>
      </w:r>
    </w:p>
    <w:p w:rsidR="002F78A0" w:rsidRDefault="002F78A0">
      <w:pPr>
        <w:pStyle w:val="Index1"/>
        <w:tabs>
          <w:tab w:val="right" w:pos="5030"/>
        </w:tabs>
        <w:rPr>
          <w:noProof/>
        </w:rPr>
      </w:pPr>
      <w:r>
        <w:rPr>
          <w:noProof/>
        </w:rPr>
        <w:t>Core CAL, 89</w:t>
      </w:r>
    </w:p>
    <w:p w:rsidR="002F78A0" w:rsidRDefault="002F78A0">
      <w:pPr>
        <w:pStyle w:val="Index1"/>
        <w:tabs>
          <w:tab w:val="right" w:pos="5030"/>
        </w:tabs>
        <w:rPr>
          <w:noProof/>
        </w:rPr>
      </w:pPr>
      <w:r>
        <w:rPr>
          <w:noProof/>
        </w:rPr>
        <w:t>Darbas namie su, 22</w:t>
      </w:r>
    </w:p>
    <w:p w:rsidR="002F78A0" w:rsidRDefault="002F78A0">
      <w:pPr>
        <w:pStyle w:val="Index1"/>
        <w:tabs>
          <w:tab w:val="right" w:pos="5030"/>
        </w:tabs>
        <w:rPr>
          <w:noProof/>
        </w:rPr>
      </w:pPr>
      <w:r>
        <w:rPr>
          <w:noProof/>
        </w:rPr>
        <w:t>duomenų praradimo prevencijos, 25</w:t>
      </w:r>
    </w:p>
    <w:p w:rsidR="002F78A0" w:rsidRDefault="002F78A0">
      <w:pPr>
        <w:pStyle w:val="Index1"/>
        <w:tabs>
          <w:tab w:val="right" w:pos="5030"/>
        </w:tabs>
        <w:rPr>
          <w:noProof/>
        </w:rPr>
      </w:pPr>
      <w:r>
        <w:rPr>
          <w:noProof/>
        </w:rPr>
        <w:t>Dynamics 365 Call Intelligence, 65</w:t>
      </w:r>
    </w:p>
    <w:p w:rsidR="002F78A0" w:rsidRDefault="002F78A0">
      <w:pPr>
        <w:pStyle w:val="Index1"/>
        <w:tabs>
          <w:tab w:val="right" w:pos="5030"/>
        </w:tabs>
        <w:rPr>
          <w:noProof/>
        </w:rPr>
      </w:pPr>
      <w:r>
        <w:rPr>
          <w:noProof/>
        </w:rPr>
        <w:t>Enterprise CAL, 89</w:t>
      </w:r>
    </w:p>
    <w:p w:rsidR="002F78A0" w:rsidRDefault="002F78A0">
      <w:pPr>
        <w:pStyle w:val="Index1"/>
        <w:tabs>
          <w:tab w:val="right" w:pos="5030"/>
        </w:tabs>
        <w:rPr>
          <w:noProof/>
        </w:rPr>
      </w:pPr>
      <w:r>
        <w:rPr>
          <w:noProof/>
        </w:rPr>
        <w:t>Garso konferencijos, 72</w:t>
      </w:r>
    </w:p>
    <w:p w:rsidR="002F78A0" w:rsidRDefault="002F78A0">
      <w:pPr>
        <w:pStyle w:val="Index1"/>
        <w:tabs>
          <w:tab w:val="right" w:pos="5030"/>
        </w:tabs>
        <w:rPr>
          <w:noProof/>
        </w:rPr>
      </w:pPr>
      <w:r>
        <w:rPr>
          <w:noProof/>
        </w:rPr>
        <w:t>Garso konferencijos Indijoje esantiems vartotojams, 72</w:t>
      </w:r>
    </w:p>
    <w:p w:rsidR="002F78A0" w:rsidRDefault="002F78A0">
      <w:pPr>
        <w:pStyle w:val="Index1"/>
        <w:tabs>
          <w:tab w:val="right" w:pos="5030"/>
        </w:tabs>
        <w:rPr>
          <w:noProof/>
        </w:rPr>
      </w:pPr>
      <w:r>
        <w:rPr>
          <w:noProof/>
        </w:rPr>
        <w:t>Garso konferencijų Indijoje esantiems E5 vartotojams priedas, 72</w:t>
      </w:r>
    </w:p>
    <w:p w:rsidR="002F78A0" w:rsidRDefault="002F78A0">
      <w:pPr>
        <w:pStyle w:val="Index1"/>
        <w:tabs>
          <w:tab w:val="right" w:pos="5030"/>
        </w:tabs>
        <w:rPr>
          <w:noProof/>
        </w:rPr>
      </w:pPr>
      <w:r>
        <w:rPr>
          <w:noProof/>
        </w:rPr>
        <w:t>Internetinės, 71</w:t>
      </w:r>
    </w:p>
    <w:p w:rsidR="002F78A0" w:rsidRDefault="002F78A0">
      <w:pPr>
        <w:pStyle w:val="Index1"/>
        <w:tabs>
          <w:tab w:val="right" w:pos="5030"/>
        </w:tabs>
        <w:rPr>
          <w:noProof/>
        </w:rPr>
      </w:pPr>
      <w:r>
        <w:rPr>
          <w:noProof/>
        </w:rPr>
        <w:t>Intune, 33</w:t>
      </w:r>
    </w:p>
    <w:p w:rsidR="002F78A0" w:rsidRDefault="002F78A0">
      <w:pPr>
        <w:pStyle w:val="Index1"/>
        <w:tabs>
          <w:tab w:val="right" w:pos="5030"/>
        </w:tabs>
        <w:rPr>
          <w:noProof/>
        </w:rPr>
      </w:pPr>
      <w:r>
        <w:rPr>
          <w:noProof/>
        </w:rPr>
        <w:t>Korporatyvinėms KPL, 33</w:t>
      </w:r>
    </w:p>
    <w:p w:rsidR="002F78A0" w:rsidRDefault="002F78A0">
      <w:pPr>
        <w:pStyle w:val="Index1"/>
        <w:tabs>
          <w:tab w:val="right" w:pos="5030"/>
        </w:tabs>
        <w:rPr>
          <w:noProof/>
        </w:rPr>
      </w:pPr>
      <w:r>
        <w:rPr>
          <w:noProof/>
        </w:rPr>
        <w:t>M365 E3 / E5 skirtas VDA priedas (PL), 59</w:t>
      </w:r>
    </w:p>
    <w:p w:rsidR="002F78A0" w:rsidRDefault="002F78A0">
      <w:pPr>
        <w:pStyle w:val="Index1"/>
        <w:tabs>
          <w:tab w:val="right" w:pos="5030"/>
        </w:tabs>
        <w:rPr>
          <w:noProof/>
        </w:rPr>
      </w:pPr>
      <w:r>
        <w:rPr>
          <w:noProof/>
        </w:rPr>
        <w:t>MSDN platformos, 38</w:t>
      </w:r>
    </w:p>
    <w:p w:rsidR="002F78A0" w:rsidRDefault="002F78A0">
      <w:pPr>
        <w:pStyle w:val="Index1"/>
        <w:tabs>
          <w:tab w:val="right" w:pos="5030"/>
        </w:tabs>
        <w:rPr>
          <w:noProof/>
        </w:rPr>
      </w:pPr>
      <w:r>
        <w:rPr>
          <w:noProof/>
        </w:rPr>
        <w:t>Pagrindinėms KPL, 33</w:t>
      </w:r>
    </w:p>
    <w:p w:rsidR="002F78A0" w:rsidRDefault="002F78A0">
      <w:pPr>
        <w:pStyle w:val="Index1"/>
        <w:tabs>
          <w:tab w:val="right" w:pos="5030"/>
        </w:tabs>
        <w:rPr>
          <w:noProof/>
        </w:rPr>
      </w:pPr>
      <w:r>
        <w:rPr>
          <w:noProof/>
        </w:rPr>
        <w:t>Papildomi, 64</w:t>
      </w:r>
    </w:p>
    <w:p w:rsidR="002F78A0" w:rsidRDefault="002F78A0">
      <w:pPr>
        <w:pStyle w:val="Index1"/>
        <w:tabs>
          <w:tab w:val="right" w:pos="5030"/>
        </w:tabs>
        <w:rPr>
          <w:noProof/>
        </w:rPr>
      </w:pPr>
      <w:r>
        <w:rPr>
          <w:noProof/>
        </w:rPr>
        <w:t>Perėjimas nuo, 58</w:t>
      </w:r>
    </w:p>
    <w:p w:rsidR="002F78A0" w:rsidRDefault="002F78A0">
      <w:pPr>
        <w:pStyle w:val="Index1"/>
        <w:tabs>
          <w:tab w:val="right" w:pos="5030"/>
        </w:tabs>
        <w:rPr>
          <w:noProof/>
        </w:rPr>
      </w:pPr>
      <w:r>
        <w:rPr>
          <w:noProof/>
        </w:rPr>
        <w:t>Pokalbių roboto seansai, 65</w:t>
      </w:r>
    </w:p>
    <w:p w:rsidR="002F78A0" w:rsidRDefault="002F78A0">
      <w:pPr>
        <w:pStyle w:val="Index1"/>
        <w:tabs>
          <w:tab w:val="right" w:pos="5030"/>
        </w:tabs>
        <w:rPr>
          <w:noProof/>
        </w:rPr>
      </w:pPr>
      <w:r>
        <w:rPr>
          <w:noProof/>
        </w:rPr>
        <w:t>Rankinė vieno turto, 73</w:t>
      </w:r>
    </w:p>
    <w:p w:rsidR="002F78A0" w:rsidRDefault="002F78A0">
      <w:pPr>
        <w:pStyle w:val="Index1"/>
        <w:tabs>
          <w:tab w:val="right" w:pos="5030"/>
        </w:tabs>
        <w:rPr>
          <w:noProof/>
        </w:rPr>
      </w:pPr>
      <w:r>
        <w:rPr>
          <w:noProof/>
        </w:rPr>
        <w:t>Ryšio kreditai, 72</w:t>
      </w:r>
    </w:p>
    <w:p w:rsidR="002F78A0" w:rsidRDefault="002F78A0">
      <w:pPr>
        <w:pStyle w:val="Index1"/>
        <w:tabs>
          <w:tab w:val="right" w:pos="5030"/>
        </w:tabs>
        <w:rPr>
          <w:noProof/>
        </w:rPr>
      </w:pPr>
      <w:r>
        <w:rPr>
          <w:noProof/>
        </w:rPr>
        <w:t>SharePoint Server, 94</w:t>
      </w:r>
    </w:p>
    <w:p w:rsidR="002F78A0" w:rsidRDefault="002F78A0">
      <w:pPr>
        <w:pStyle w:val="Index1"/>
        <w:tabs>
          <w:tab w:val="right" w:pos="5030"/>
        </w:tabs>
        <w:rPr>
          <w:noProof/>
        </w:rPr>
      </w:pPr>
      <w:r>
        <w:rPr>
          <w:noProof/>
        </w:rPr>
        <w:t>Skambinimo planas, 72</w:t>
      </w:r>
    </w:p>
    <w:p w:rsidR="002F78A0" w:rsidRDefault="002F78A0">
      <w:pPr>
        <w:pStyle w:val="Index1"/>
        <w:tabs>
          <w:tab w:val="right" w:pos="5030"/>
        </w:tabs>
        <w:rPr>
          <w:noProof/>
        </w:rPr>
      </w:pPr>
      <w:r>
        <w:rPr>
          <w:noProof/>
        </w:rPr>
        <w:t>skirta Programų failų talpyklai, 65, 73</w:t>
      </w:r>
    </w:p>
    <w:p w:rsidR="002F78A0" w:rsidRDefault="002F78A0">
      <w:pPr>
        <w:pStyle w:val="Index1"/>
        <w:tabs>
          <w:tab w:val="right" w:pos="5030"/>
        </w:tabs>
        <w:rPr>
          <w:noProof/>
        </w:rPr>
      </w:pPr>
      <w:r>
        <w:rPr>
          <w:noProof/>
        </w:rPr>
        <w:t>skirta Programų žurnalų talpyklai, 65, 73</w:t>
      </w:r>
    </w:p>
    <w:p w:rsidR="002F78A0" w:rsidRDefault="002F78A0">
      <w:pPr>
        <w:pStyle w:val="Index1"/>
        <w:tabs>
          <w:tab w:val="right" w:pos="5030"/>
        </w:tabs>
        <w:rPr>
          <w:noProof/>
        </w:rPr>
      </w:pPr>
      <w:r>
        <w:rPr>
          <w:noProof/>
        </w:rPr>
        <w:t>Specialistai pagal poreikį (SL), 59</w:t>
      </w:r>
    </w:p>
    <w:p w:rsidR="002F78A0" w:rsidRDefault="002F78A0">
      <w:pPr>
        <w:pStyle w:val="Index1"/>
        <w:tabs>
          <w:tab w:val="right" w:pos="5030"/>
        </w:tabs>
        <w:rPr>
          <w:noProof/>
        </w:rPr>
      </w:pPr>
      <w:r>
        <w:rPr>
          <w:noProof/>
        </w:rPr>
        <w:t>Susitikimų kambarys, 72</w:t>
      </w:r>
    </w:p>
    <w:p w:rsidR="002F78A0" w:rsidRDefault="002F78A0">
      <w:pPr>
        <w:pStyle w:val="Index1"/>
        <w:tabs>
          <w:tab w:val="right" w:pos="5030"/>
        </w:tabs>
        <w:rPr>
          <w:noProof/>
        </w:rPr>
      </w:pPr>
      <w:r>
        <w:rPr>
          <w:noProof/>
        </w:rPr>
        <w:t>Teisės atnaujinti, 41</w:t>
      </w:r>
    </w:p>
    <w:p w:rsidR="002F78A0" w:rsidRDefault="002F78A0">
      <w:pPr>
        <w:pStyle w:val="Index1"/>
        <w:tabs>
          <w:tab w:val="right" w:pos="5030"/>
        </w:tabs>
        <w:rPr>
          <w:noProof/>
        </w:rPr>
      </w:pPr>
      <w:r>
        <w:rPr>
          <w:noProof/>
        </w:rPr>
        <w:t>Telefono sistema, 71</w:t>
      </w:r>
    </w:p>
    <w:p w:rsidR="002F78A0" w:rsidRDefault="002F78A0">
      <w:pPr>
        <w:pStyle w:val="Index1"/>
        <w:tabs>
          <w:tab w:val="right" w:pos="5030"/>
        </w:tabs>
        <w:rPr>
          <w:noProof/>
        </w:rPr>
      </w:pPr>
      <w:r>
        <w:rPr>
          <w:noProof/>
        </w:rPr>
        <w:t>Telefono sistema pagal SA, 71</w:t>
      </w:r>
    </w:p>
    <w:p w:rsidR="002F78A0" w:rsidRDefault="002F78A0">
      <w:pPr>
        <w:pStyle w:val="Index1"/>
        <w:tabs>
          <w:tab w:val="right" w:pos="5030"/>
        </w:tabs>
        <w:rPr>
          <w:noProof/>
        </w:rPr>
      </w:pPr>
      <w:r>
        <w:rPr>
          <w:noProof/>
        </w:rPr>
        <w:t>VDI, 38</w:t>
      </w:r>
    </w:p>
    <w:p w:rsidR="002F78A0" w:rsidRDefault="002F78A0">
      <w:pPr>
        <w:pStyle w:val="Index1"/>
        <w:tabs>
          <w:tab w:val="right" w:pos="5030"/>
        </w:tabs>
        <w:rPr>
          <w:noProof/>
        </w:rPr>
      </w:pPr>
      <w:r>
        <w:rPr>
          <w:noProof/>
        </w:rPr>
        <w:t>Vieno turto, 73</w:t>
      </w:r>
    </w:p>
    <w:p w:rsidR="002F78A0" w:rsidRDefault="002F78A0">
      <w:pPr>
        <w:pStyle w:val="Index1"/>
        <w:tabs>
          <w:tab w:val="right" w:pos="5030"/>
        </w:tabs>
        <w:rPr>
          <w:noProof/>
        </w:rPr>
      </w:pPr>
      <w:r>
        <w:rPr>
          <w:noProof/>
        </w:rPr>
        <w:t>Windows 10, 42</w:t>
      </w:r>
    </w:p>
    <w:p w:rsidR="002F78A0" w:rsidRDefault="002F78A0">
      <w:pPr>
        <w:pStyle w:val="Index1"/>
        <w:tabs>
          <w:tab w:val="right" w:pos="5030"/>
        </w:tabs>
        <w:rPr>
          <w:noProof/>
        </w:rPr>
      </w:pPr>
      <w:r>
        <w:rPr>
          <w:noProof/>
        </w:rPr>
        <w:t>Windows 7, 43</w:t>
      </w:r>
    </w:p>
    <w:p w:rsidR="002F78A0" w:rsidRDefault="002F78A0">
      <w:pPr>
        <w:pStyle w:val="Index1"/>
        <w:tabs>
          <w:tab w:val="right" w:pos="5030"/>
        </w:tabs>
        <w:rPr>
          <w:noProof/>
        </w:rPr>
      </w:pPr>
      <w:r>
        <w:rPr>
          <w:noProof/>
        </w:rPr>
        <w:t>Windows Vista, 43</w:t>
      </w:r>
    </w:p>
    <w:p w:rsidR="002F78A0" w:rsidRDefault="002F78A0">
      <w:pPr>
        <w:pStyle w:val="Index1"/>
        <w:tabs>
          <w:tab w:val="right" w:pos="5030"/>
        </w:tabs>
        <w:rPr>
          <w:noProof/>
        </w:rPr>
      </w:pPr>
      <w:r>
        <w:rPr>
          <w:noProof/>
        </w:rPr>
        <w:t>Windows XP, 43</w:t>
      </w:r>
    </w:p>
    <w:p w:rsidR="002F78A0" w:rsidRDefault="002F78A0">
      <w:pPr>
        <w:pStyle w:val="ProductList-Body"/>
        <w:rPr>
          <w:noProof/>
        </w:rPr>
        <w:sectPr w:rsidR="002F78A0" w:rsidSect="002F78A0">
          <w:type w:val="continuous"/>
          <w:pgSz w:w="12240" w:h="15840" w:code="1"/>
          <w:pgMar w:top="1170" w:right="720" w:bottom="720" w:left="720" w:header="432" w:footer="288" w:gutter="0"/>
          <w:cols w:num="2" w:space="720"/>
        </w:sectPr>
      </w:pPr>
    </w:p>
    <w:p w:rsidR="004C01C6" w:rsidRDefault="002912D4">
      <w:pPr>
        <w:pStyle w:val="ProductList-Body"/>
        <w:sectPr w:rsidR="004C01C6" w:rsidSect="002F78A0">
          <w:type w:val="continuous"/>
          <w:pgSz w:w="12240" w:h="15840" w:code="1"/>
          <w:pgMar w:top="1170" w:right="720" w:bottom="720" w:left="720" w:header="432" w:footer="288" w:gutter="0"/>
          <w:cols w:num="2" w:space="360"/>
        </w:sectPr>
      </w:pPr>
      <w:r>
        <w:fldChar w:fldCharType="end"/>
      </w:r>
    </w:p>
    <w:p w:rsidR="004C01C6" w:rsidRDefault="004C01C6">
      <w:pPr>
        <w:pStyle w:val="ProductList-Body"/>
      </w:pPr>
    </w:p>
    <w:sectPr w:rsidR="004C01C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725B" w:rsidRDefault="0072725B" w:rsidP="007C7D4D">
      <w:pPr>
        <w:spacing w:after="0"/>
      </w:pPr>
      <w:r>
        <w:separator/>
      </w:r>
    </w:p>
    <w:p w:rsidR="0072725B" w:rsidRDefault="0072725B"/>
  </w:endnote>
  <w:endnote w:type="continuationSeparator" w:id="0">
    <w:p w:rsidR="0072725B" w:rsidRDefault="0072725B" w:rsidP="007C7D4D">
      <w:pPr>
        <w:spacing w:after="0"/>
      </w:pPr>
      <w:r>
        <w:continuationSeparator/>
      </w:r>
    </w:p>
    <w:p w:rsidR="0072725B" w:rsidRDefault="0072725B"/>
  </w:endnote>
  <w:endnote w:type="continuationNotice" w:id="1">
    <w:p w:rsidR="0072725B" w:rsidRDefault="0072725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180C" w:rsidRDefault="002912D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4">
            <w:r w:rsidR="002912D4">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4">
            <w:r w:rsidR="002912D4">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4">
            <w:r w:rsidR="002912D4">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4">
            <w:r w:rsidR="002912D4">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4">
            <w:r w:rsidR="002912D4">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4">
            <w:r w:rsidR="002912D4">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4">
            <w:r w:rsidR="002912D4">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4">
            <w:r w:rsidR="002912D4">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4">
            <w:r w:rsidR="002912D4">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844">
            <w:r w:rsidR="002912D4">
              <w:rPr>
                <w:color w:val="00467F"/>
                <w:u w:val="single"/>
              </w:rPr>
              <w:t>Rodyklė</w:t>
            </w:r>
          </w:hyperlink>
        </w:p>
      </w:tc>
    </w:tr>
  </w:tbl>
  <w:p w:rsidR="004C01C6" w:rsidRDefault="004C01C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4C01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842">
            <w:r w:rsidR="002912D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1">
            <w:r w:rsidR="002912D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36">
            <w:r w:rsidR="002912D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7">
            <w:r w:rsidR="002912D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8">
            <w:r w:rsidR="002912D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49">
            <w:r w:rsidR="002912D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C6" w:rsidRDefault="0072725B">
          <w:pPr>
            <w:pStyle w:val="PURFooterText"/>
            <w:jc w:val="center"/>
          </w:pPr>
          <w:hyperlink w:anchor="_Sec591">
            <w:r w:rsidR="002912D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C6" w:rsidRDefault="004C0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C6" w:rsidRDefault="0072725B">
          <w:pPr>
            <w:pStyle w:val="PURFooterText"/>
            <w:jc w:val="center"/>
          </w:pPr>
          <w:hyperlink w:anchor="_Sec844">
            <w:r w:rsidR="002912D4">
              <w:rPr>
                <w:color w:val="00467F"/>
                <w:u w:val="single"/>
              </w:rPr>
              <w:t>Rodyklė</w:t>
            </w:r>
          </w:hyperlink>
        </w:p>
      </w:tc>
    </w:tr>
  </w:tbl>
  <w:p w:rsidR="004C01C6" w:rsidRDefault="004C01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725B" w:rsidRDefault="0072725B" w:rsidP="007C7D4D">
      <w:pPr>
        <w:spacing w:after="0"/>
      </w:pPr>
      <w:r>
        <w:separator/>
      </w:r>
    </w:p>
    <w:p w:rsidR="0072725B" w:rsidRDefault="0072725B"/>
  </w:footnote>
  <w:footnote w:type="continuationSeparator" w:id="0">
    <w:p w:rsidR="0072725B" w:rsidRDefault="0072725B" w:rsidP="007C7D4D">
      <w:pPr>
        <w:spacing w:after="0"/>
      </w:pPr>
      <w:r>
        <w:continuationSeparator/>
      </w:r>
    </w:p>
    <w:p w:rsidR="0072725B" w:rsidRDefault="0072725B"/>
  </w:footnote>
  <w:footnote w:type="continuationNotice" w:id="1">
    <w:p w:rsidR="0072725B" w:rsidRDefault="0072725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C01C6">
      <w:tc>
        <w:tcPr>
          <w:tcW w:w="8560" w:type="dxa"/>
        </w:tcPr>
        <w:p w:rsidR="004C01C6" w:rsidRDefault="002912D4">
          <w:pPr>
            <w:pStyle w:val="PURHeaderText"/>
          </w:pPr>
          <w:r>
            <w:t>„Microsoft“ bendrojo licencijavimo produktų naudojimo sąlygos (lietuvių, 2020 m. kovo mėn.)</w:t>
          </w:r>
        </w:p>
      </w:tc>
      <w:tc>
        <w:tcPr>
          <w:tcW w:w="3680" w:type="dxa"/>
        </w:tcPr>
        <w:p w:rsidR="004C01C6" w:rsidRDefault="002912D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D3615"/>
    <w:multiLevelType w:val="multilevel"/>
    <w:tmpl w:val="F24AA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F0B2F"/>
    <w:multiLevelType w:val="multilevel"/>
    <w:tmpl w:val="6F883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04DFB"/>
    <w:multiLevelType w:val="multilevel"/>
    <w:tmpl w:val="B97C3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B75BC"/>
    <w:multiLevelType w:val="multilevel"/>
    <w:tmpl w:val="1F345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B23FF"/>
    <w:multiLevelType w:val="multilevel"/>
    <w:tmpl w:val="5868E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4A47A0"/>
    <w:multiLevelType w:val="multilevel"/>
    <w:tmpl w:val="2C169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5460C"/>
    <w:multiLevelType w:val="multilevel"/>
    <w:tmpl w:val="0EB44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0761C"/>
    <w:multiLevelType w:val="multilevel"/>
    <w:tmpl w:val="C4EE6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152E2D"/>
    <w:multiLevelType w:val="multilevel"/>
    <w:tmpl w:val="43E884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115AB7"/>
    <w:multiLevelType w:val="multilevel"/>
    <w:tmpl w:val="E56016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0A2070"/>
    <w:multiLevelType w:val="multilevel"/>
    <w:tmpl w:val="524EF7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5B34DD"/>
    <w:multiLevelType w:val="multilevel"/>
    <w:tmpl w:val="889A1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A2571C"/>
    <w:multiLevelType w:val="multilevel"/>
    <w:tmpl w:val="0898F8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4B2E01"/>
    <w:multiLevelType w:val="multilevel"/>
    <w:tmpl w:val="1E7240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6A7E96"/>
    <w:multiLevelType w:val="multilevel"/>
    <w:tmpl w:val="04581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3B1518"/>
    <w:multiLevelType w:val="multilevel"/>
    <w:tmpl w:val="C48603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8F2170"/>
    <w:multiLevelType w:val="multilevel"/>
    <w:tmpl w:val="E2A0A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BA3EB2"/>
    <w:multiLevelType w:val="multilevel"/>
    <w:tmpl w:val="EE1A1DA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7D0C0A"/>
    <w:multiLevelType w:val="multilevel"/>
    <w:tmpl w:val="F502F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D13DA3"/>
    <w:multiLevelType w:val="multilevel"/>
    <w:tmpl w:val="CA56FE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682E74"/>
    <w:multiLevelType w:val="multilevel"/>
    <w:tmpl w:val="CD1C5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F55FA2"/>
    <w:multiLevelType w:val="multilevel"/>
    <w:tmpl w:val="43080D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7A2550"/>
    <w:multiLevelType w:val="multilevel"/>
    <w:tmpl w:val="6840C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046251"/>
    <w:multiLevelType w:val="multilevel"/>
    <w:tmpl w:val="14C637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3A4BAD"/>
    <w:multiLevelType w:val="multilevel"/>
    <w:tmpl w:val="FC086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5666E5"/>
    <w:multiLevelType w:val="multilevel"/>
    <w:tmpl w:val="64AC7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96062A"/>
    <w:multiLevelType w:val="multilevel"/>
    <w:tmpl w:val="75D4A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9364DE"/>
    <w:multiLevelType w:val="multilevel"/>
    <w:tmpl w:val="BF1AB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A57CFD"/>
    <w:multiLevelType w:val="multilevel"/>
    <w:tmpl w:val="71CAD2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A62CDB"/>
    <w:multiLevelType w:val="multilevel"/>
    <w:tmpl w:val="280E2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EC5CF1"/>
    <w:multiLevelType w:val="multilevel"/>
    <w:tmpl w:val="97B818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103B3B"/>
    <w:multiLevelType w:val="multilevel"/>
    <w:tmpl w:val="330CE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2E5C33"/>
    <w:multiLevelType w:val="multilevel"/>
    <w:tmpl w:val="BDAAA5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5B7780"/>
    <w:multiLevelType w:val="multilevel"/>
    <w:tmpl w:val="6FB4EC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A17E73"/>
    <w:multiLevelType w:val="multilevel"/>
    <w:tmpl w:val="9E661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EB0B8E"/>
    <w:multiLevelType w:val="multilevel"/>
    <w:tmpl w:val="FD2C3E3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11211E"/>
    <w:multiLevelType w:val="multilevel"/>
    <w:tmpl w:val="7E40D2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1F5F01"/>
    <w:multiLevelType w:val="multilevel"/>
    <w:tmpl w:val="05B656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0B2177"/>
    <w:multiLevelType w:val="multilevel"/>
    <w:tmpl w:val="06D699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9141C7"/>
    <w:multiLevelType w:val="multilevel"/>
    <w:tmpl w:val="5D48FE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421981"/>
    <w:multiLevelType w:val="multilevel"/>
    <w:tmpl w:val="5FAA8A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7B0273"/>
    <w:multiLevelType w:val="multilevel"/>
    <w:tmpl w:val="61BA7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D201FF"/>
    <w:multiLevelType w:val="multilevel"/>
    <w:tmpl w:val="66D80B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8C6D88"/>
    <w:multiLevelType w:val="multilevel"/>
    <w:tmpl w:val="A1C827A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BEB2F6A"/>
    <w:multiLevelType w:val="multilevel"/>
    <w:tmpl w:val="6C0EC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8275F1"/>
    <w:multiLevelType w:val="multilevel"/>
    <w:tmpl w:val="CE5418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95471F"/>
    <w:multiLevelType w:val="multilevel"/>
    <w:tmpl w:val="6248C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A36CFD"/>
    <w:multiLevelType w:val="multilevel"/>
    <w:tmpl w:val="EB7A5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D03661"/>
    <w:multiLevelType w:val="multilevel"/>
    <w:tmpl w:val="EE105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FF4F71"/>
    <w:multiLevelType w:val="multilevel"/>
    <w:tmpl w:val="EF3092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633D2D"/>
    <w:multiLevelType w:val="multilevel"/>
    <w:tmpl w:val="51685E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6C0F62"/>
    <w:multiLevelType w:val="multilevel"/>
    <w:tmpl w:val="91328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3A53B0"/>
    <w:multiLevelType w:val="multilevel"/>
    <w:tmpl w:val="877C20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AC5A80"/>
    <w:multiLevelType w:val="multilevel"/>
    <w:tmpl w:val="4A2CFA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184CE5"/>
    <w:multiLevelType w:val="multilevel"/>
    <w:tmpl w:val="61DA8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726382"/>
    <w:multiLevelType w:val="multilevel"/>
    <w:tmpl w:val="7A684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CC1DE1"/>
    <w:multiLevelType w:val="multilevel"/>
    <w:tmpl w:val="DA4C4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194B80"/>
    <w:multiLevelType w:val="multilevel"/>
    <w:tmpl w:val="7F380D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5B716C"/>
    <w:multiLevelType w:val="multilevel"/>
    <w:tmpl w:val="1D580D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633A92"/>
    <w:multiLevelType w:val="multilevel"/>
    <w:tmpl w:val="5F6C1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7F53F2"/>
    <w:multiLevelType w:val="multilevel"/>
    <w:tmpl w:val="60A4F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530DA2"/>
    <w:multiLevelType w:val="multilevel"/>
    <w:tmpl w:val="844AA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DE3EC1"/>
    <w:multiLevelType w:val="multilevel"/>
    <w:tmpl w:val="6982F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2F5AB1"/>
    <w:multiLevelType w:val="multilevel"/>
    <w:tmpl w:val="101C5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BA3EE4"/>
    <w:multiLevelType w:val="multilevel"/>
    <w:tmpl w:val="DB54D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AB338F"/>
    <w:multiLevelType w:val="multilevel"/>
    <w:tmpl w:val="887449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483B58"/>
    <w:multiLevelType w:val="multilevel"/>
    <w:tmpl w:val="97D088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3E0E36"/>
    <w:multiLevelType w:val="multilevel"/>
    <w:tmpl w:val="9E3E3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D87C3F"/>
    <w:multiLevelType w:val="multilevel"/>
    <w:tmpl w:val="A3F45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B12900"/>
    <w:multiLevelType w:val="multilevel"/>
    <w:tmpl w:val="393E58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080A0B"/>
    <w:multiLevelType w:val="multilevel"/>
    <w:tmpl w:val="EC38CF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9D1923"/>
    <w:multiLevelType w:val="multilevel"/>
    <w:tmpl w:val="FEFA8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257638"/>
    <w:multiLevelType w:val="multilevel"/>
    <w:tmpl w:val="25FC90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B1714D"/>
    <w:multiLevelType w:val="multilevel"/>
    <w:tmpl w:val="E2D0E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C36094"/>
    <w:multiLevelType w:val="multilevel"/>
    <w:tmpl w:val="D188C95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BA5702"/>
    <w:multiLevelType w:val="multilevel"/>
    <w:tmpl w:val="781C6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E840EA"/>
    <w:multiLevelType w:val="multilevel"/>
    <w:tmpl w:val="03E84F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90640D"/>
    <w:multiLevelType w:val="multilevel"/>
    <w:tmpl w:val="443638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2C0775"/>
    <w:multiLevelType w:val="multilevel"/>
    <w:tmpl w:val="6932F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D2693B"/>
    <w:multiLevelType w:val="multilevel"/>
    <w:tmpl w:val="B0625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9"/>
  </w:num>
  <w:num w:numId="4">
    <w:abstractNumId w:val="65"/>
  </w:num>
  <w:num w:numId="5">
    <w:abstractNumId w:val="18"/>
  </w:num>
  <w:num w:numId="6">
    <w:abstractNumId w:val="34"/>
  </w:num>
  <w:num w:numId="7">
    <w:abstractNumId w:val="42"/>
  </w:num>
  <w:num w:numId="8">
    <w:abstractNumId w:val="69"/>
  </w:num>
  <w:num w:numId="9">
    <w:abstractNumId w:val="28"/>
  </w:num>
  <w:num w:numId="10">
    <w:abstractNumId w:val="26"/>
  </w:num>
  <w:num w:numId="11">
    <w:abstractNumId w:val="27"/>
  </w:num>
  <w:num w:numId="12">
    <w:abstractNumId w:val="15"/>
  </w:num>
  <w:num w:numId="13">
    <w:abstractNumId w:val="62"/>
  </w:num>
  <w:num w:numId="14">
    <w:abstractNumId w:val="12"/>
  </w:num>
  <w:num w:numId="15">
    <w:abstractNumId w:val="1"/>
  </w:num>
  <w:num w:numId="16">
    <w:abstractNumId w:val="20"/>
  </w:num>
  <w:num w:numId="17">
    <w:abstractNumId w:val="0"/>
  </w:num>
  <w:num w:numId="18">
    <w:abstractNumId w:val="54"/>
  </w:num>
  <w:num w:numId="19">
    <w:abstractNumId w:val="3"/>
  </w:num>
  <w:num w:numId="20">
    <w:abstractNumId w:val="70"/>
  </w:num>
  <w:num w:numId="21">
    <w:abstractNumId w:val="23"/>
  </w:num>
  <w:num w:numId="22">
    <w:abstractNumId w:val="66"/>
  </w:num>
  <w:num w:numId="23">
    <w:abstractNumId w:val="11"/>
  </w:num>
  <w:num w:numId="24">
    <w:abstractNumId w:val="58"/>
  </w:num>
  <w:num w:numId="25">
    <w:abstractNumId w:val="30"/>
  </w:num>
  <w:num w:numId="26">
    <w:abstractNumId w:val="16"/>
  </w:num>
  <w:num w:numId="27">
    <w:abstractNumId w:val="63"/>
  </w:num>
  <w:num w:numId="28">
    <w:abstractNumId w:val="50"/>
  </w:num>
  <w:num w:numId="29">
    <w:abstractNumId w:val="41"/>
  </w:num>
  <w:num w:numId="30">
    <w:abstractNumId w:val="6"/>
  </w:num>
  <w:num w:numId="31">
    <w:abstractNumId w:val="53"/>
  </w:num>
  <w:num w:numId="32">
    <w:abstractNumId w:val="32"/>
  </w:num>
  <w:num w:numId="33">
    <w:abstractNumId w:val="5"/>
  </w:num>
  <w:num w:numId="34">
    <w:abstractNumId w:val="74"/>
  </w:num>
  <w:num w:numId="35">
    <w:abstractNumId w:val="39"/>
  </w:num>
  <w:num w:numId="36">
    <w:abstractNumId w:val="67"/>
  </w:num>
  <w:num w:numId="37">
    <w:abstractNumId w:val="10"/>
  </w:num>
  <w:num w:numId="38">
    <w:abstractNumId w:val="31"/>
  </w:num>
  <w:num w:numId="39">
    <w:abstractNumId w:val="57"/>
  </w:num>
  <w:num w:numId="40">
    <w:abstractNumId w:val="29"/>
  </w:num>
  <w:num w:numId="41">
    <w:abstractNumId w:val="48"/>
  </w:num>
  <w:num w:numId="42">
    <w:abstractNumId w:val="37"/>
  </w:num>
  <w:num w:numId="43">
    <w:abstractNumId w:val="61"/>
  </w:num>
  <w:num w:numId="44">
    <w:abstractNumId w:val="8"/>
  </w:num>
  <w:num w:numId="45">
    <w:abstractNumId w:val="25"/>
  </w:num>
  <w:num w:numId="46">
    <w:abstractNumId w:val="72"/>
  </w:num>
  <w:num w:numId="47">
    <w:abstractNumId w:val="38"/>
  </w:num>
  <w:num w:numId="48">
    <w:abstractNumId w:val="73"/>
  </w:num>
  <w:num w:numId="49">
    <w:abstractNumId w:val="40"/>
  </w:num>
  <w:num w:numId="50">
    <w:abstractNumId w:val="79"/>
  </w:num>
  <w:num w:numId="51">
    <w:abstractNumId w:val="68"/>
  </w:num>
  <w:num w:numId="52">
    <w:abstractNumId w:val="7"/>
  </w:num>
  <w:num w:numId="53">
    <w:abstractNumId w:val="2"/>
  </w:num>
  <w:num w:numId="54">
    <w:abstractNumId w:val="13"/>
  </w:num>
  <w:num w:numId="55">
    <w:abstractNumId w:val="22"/>
  </w:num>
  <w:num w:numId="56">
    <w:abstractNumId w:val="14"/>
  </w:num>
  <w:num w:numId="57">
    <w:abstractNumId w:val="77"/>
  </w:num>
  <w:num w:numId="58">
    <w:abstractNumId w:val="80"/>
  </w:num>
  <w:num w:numId="59">
    <w:abstractNumId w:val="4"/>
  </w:num>
  <w:num w:numId="60">
    <w:abstractNumId w:val="64"/>
  </w:num>
  <w:num w:numId="61">
    <w:abstractNumId w:val="45"/>
  </w:num>
  <w:num w:numId="62">
    <w:abstractNumId w:val="21"/>
  </w:num>
  <w:num w:numId="63">
    <w:abstractNumId w:val="24"/>
  </w:num>
  <w:num w:numId="64">
    <w:abstractNumId w:val="51"/>
  </w:num>
  <w:num w:numId="65">
    <w:abstractNumId w:val="60"/>
  </w:num>
  <w:num w:numId="66">
    <w:abstractNumId w:val="78"/>
  </w:num>
  <w:num w:numId="67">
    <w:abstractNumId w:val="56"/>
  </w:num>
  <w:num w:numId="68">
    <w:abstractNumId w:val="49"/>
  </w:num>
  <w:num w:numId="69">
    <w:abstractNumId w:val="55"/>
  </w:num>
  <w:num w:numId="70">
    <w:abstractNumId w:val="71"/>
  </w:num>
  <w:num w:numId="71">
    <w:abstractNumId w:val="52"/>
  </w:num>
  <w:num w:numId="72">
    <w:abstractNumId w:val="36"/>
  </w:num>
  <w:num w:numId="73">
    <w:abstractNumId w:val="59"/>
  </w:num>
  <w:num w:numId="74">
    <w:abstractNumId w:val="75"/>
  </w:num>
  <w:num w:numId="75">
    <w:abstractNumId w:val="33"/>
  </w:num>
  <w:num w:numId="76">
    <w:abstractNumId w:val="19"/>
  </w:num>
  <w:num w:numId="77">
    <w:abstractNumId w:val="76"/>
  </w:num>
  <w:num w:numId="78">
    <w:abstractNumId w:val="35"/>
  </w:num>
  <w:num w:numId="79">
    <w:abstractNumId w:val="17"/>
  </w:num>
  <w:num w:numId="80">
    <w:abstractNumId w:val="44"/>
  </w:num>
  <w:num w:numId="81">
    <w:abstractNumId w:val="47"/>
  </w:num>
  <w:num w:numId="82">
    <w:abstractNumId w:val="8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ZAeRUkRcgOqQIAURWH92O1oJapM8j7AcC0CYvwvrnZKjsIDMRht2O2qD285yrk/apO3LT7vyM9qKC9UmTUxOg==" w:salt="LOEFaqagv+VRjrbxZpiY7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12D4"/>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8A0"/>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80C"/>
    <w:rsid w:val="00491CC4"/>
    <w:rsid w:val="004965BC"/>
    <w:rsid w:val="004A0230"/>
    <w:rsid w:val="004A3B6F"/>
    <w:rsid w:val="004A65A9"/>
    <w:rsid w:val="004A6E6A"/>
    <w:rsid w:val="004A79FE"/>
    <w:rsid w:val="004A7C8F"/>
    <w:rsid w:val="004B00F0"/>
    <w:rsid w:val="004B2DE9"/>
    <w:rsid w:val="004C01C6"/>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2725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17645"/>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B25254-51EB-4DA9-BD80-3FB09D0C83EC}">
  <ds:schemaRefs>
    <ds:schemaRef ds:uri="http://schemas.openxmlformats.org/officeDocument/2006/bibliography"/>
  </ds:schemaRefs>
</ds:datastoreItem>
</file>

<file path=customXml/itemProps2.xml><?xml version="1.0" encoding="utf-8"?>
<ds:datastoreItem xmlns:ds="http://schemas.openxmlformats.org/officeDocument/2006/customXml" ds:itemID="{CB560967-2669-40BC-A0F2-92EAB341C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136580</Words>
  <Characters>778511</Characters>
  <Application>Microsoft Office Word</Application>
  <DocSecurity>8</DocSecurity>
  <Lines>6487</Lines>
  <Paragraphs>1826</Paragraphs>
  <ScaleCrop>false</ScaleCrop>
  <Company/>
  <LinksUpToDate>false</LinksUpToDate>
  <CharactersWithSpaces>913265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2020-02-27T23:51:00Z</dcterms:created>
  <dcterms:modified xsi:type="dcterms:W3CDTF">2020-02-27T23:51:00Z</dcterms:modified>
</cp:coreProperties>
</file>