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257E3" w:rsidRDefault="00D257E3">
      <w:pPr>
        <w:pStyle w:val="PURBody"/>
        <w:shd w:val="clear" w:color="auto" w:fill="00188F"/>
        <w:tabs>
          <w:tab w:val="clear" w:pos="360"/>
        </w:tabs>
        <w:ind w:right="7920" w:firstLine="360"/>
        <w:rPr>
          <w:rFonts w:asciiTheme="majorHAnsi" w:hAnsiTheme="majorHAnsi"/>
          <w:color w:val="FFFFFF"/>
          <w:sz w:val="6"/>
          <w:szCs w:val="6"/>
        </w:rPr>
      </w:pPr>
    </w:p>
    <w:p w:rsidR="00D257E3" w:rsidRDefault="00BB3C2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D257E3" w:rsidRDefault="00BB3C2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p>
    <w:p w:rsidR="00D257E3" w:rsidRDefault="00D257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57E3" w:rsidRDefault="00D257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57E3" w:rsidRDefault="00D257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57E3" w:rsidRDefault="00D257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57E3" w:rsidRDefault="00D257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57E3" w:rsidRDefault="00D257E3">
      <w:pPr>
        <w:pStyle w:val="PURBody"/>
        <w:shd w:val="clear" w:color="auto" w:fill="0072C6"/>
        <w:tabs>
          <w:tab w:val="clear" w:pos="360"/>
        </w:tabs>
        <w:ind w:right="1800" w:firstLine="360"/>
        <w:rPr>
          <w:sz w:val="72"/>
          <w:szCs w:val="72"/>
        </w:rPr>
      </w:pPr>
    </w:p>
    <w:p w:rsidR="00D257E3" w:rsidRDefault="00D257E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257E3" w:rsidRDefault="00BB3C2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D257E3" w:rsidRDefault="00BB3C2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desember 2015</w:t>
      </w:r>
    </w:p>
    <w:p w:rsidR="00D257E3" w:rsidRDefault="00D257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257E3" w:rsidRDefault="00BB3C25">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257E3" w:rsidRDefault="00D257E3">
      <w:pPr>
        <w:sectPr w:rsidR="00D257E3">
          <w:footerReference w:type="default" r:id="rId10"/>
          <w:type w:val="continuous"/>
          <w:pgSz w:w="12240" w:h="15840" w:code="1"/>
          <w:pgMar w:top="1170" w:right="720" w:bottom="720" w:left="720" w:header="432" w:footer="288" w:gutter="0"/>
          <w:cols w:space="360"/>
        </w:sectPr>
      </w:pPr>
    </w:p>
    <w:p w:rsidR="00D257E3" w:rsidRDefault="00BB3C25">
      <w:pPr>
        <w:pStyle w:val="ProductList-SectionHeading"/>
        <w:pageBreakBefore/>
      </w:pPr>
      <w:bookmarkStart w:id="0" w:name="_Sec842"/>
      <w:r>
        <w:lastRenderedPageBreak/>
        <w:t>Innholdsfortegnelse</w:t>
      </w:r>
    </w:p>
    <w:p w:rsidR="00D257E3" w:rsidRDefault="00D257E3">
      <w:pPr>
        <w:pStyle w:val="ProductList-Body"/>
      </w:pPr>
    </w:p>
    <w:p w:rsidR="00D257E3" w:rsidRDefault="00D257E3">
      <w:pPr>
        <w:sectPr w:rsidR="00D257E3">
          <w:headerReference w:type="default" r:id="rId11"/>
          <w:footerReference w:type="default" r:id="rId12"/>
          <w:type w:val="continuous"/>
          <w:pgSz w:w="12240" w:h="15840" w:code="1"/>
          <w:pgMar w:top="1170" w:right="720" w:bottom="1620" w:left="720" w:header="432" w:footer="288" w:gutter="0"/>
          <w:cols w:space="360"/>
        </w:sectPr>
      </w:pPr>
    </w:p>
    <w:p w:rsidR="005E3F2E" w:rsidRDefault="00BB3C25">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93608" w:history="1">
        <w:r w:rsidR="005E3F2E" w:rsidRPr="006F5948">
          <w:rPr>
            <w:rStyle w:val="Hyperlink"/>
            <w:noProof/>
          </w:rPr>
          <w:t>Innledning</w:t>
        </w:r>
        <w:r w:rsidR="005E3F2E">
          <w:rPr>
            <w:noProof/>
          </w:rPr>
          <w:tab/>
        </w:r>
        <w:r w:rsidR="005E3F2E">
          <w:rPr>
            <w:noProof/>
          </w:rPr>
          <w:fldChar w:fldCharType="begin"/>
        </w:r>
        <w:r w:rsidR="005E3F2E">
          <w:rPr>
            <w:noProof/>
          </w:rPr>
          <w:instrText xml:space="preserve"> PAGEREF _Toc436693608 \h </w:instrText>
        </w:r>
        <w:r w:rsidR="005E3F2E">
          <w:rPr>
            <w:noProof/>
          </w:rPr>
        </w:r>
        <w:r w:rsidR="005E3F2E">
          <w:rPr>
            <w:noProof/>
          </w:rPr>
          <w:fldChar w:fldCharType="separate"/>
        </w:r>
        <w:r w:rsidR="005E3F2E">
          <w:rPr>
            <w:noProof/>
          </w:rPr>
          <w:t>4</w:t>
        </w:r>
        <w:r w:rsidR="005E3F2E">
          <w:rPr>
            <w:noProof/>
          </w:rPr>
          <w:fldChar w:fldCharType="end"/>
        </w:r>
      </w:hyperlink>
    </w:p>
    <w:p w:rsidR="005E3F2E" w:rsidRDefault="005E3F2E">
      <w:pPr>
        <w:pStyle w:val="TOC2"/>
        <w:rPr>
          <w:rFonts w:eastAsiaTheme="minorEastAsia"/>
          <w:smallCaps w:val="0"/>
          <w:sz w:val="22"/>
          <w:lang w:eastAsia="ja-JP"/>
        </w:rPr>
      </w:pPr>
      <w:hyperlink w:anchor="_Toc436693609" w:history="1">
        <w:r w:rsidRPr="006F5948">
          <w:rPr>
            <w:rStyle w:val="Hyperlink"/>
          </w:rPr>
          <w:t>Om dette dokumentet</w:t>
        </w:r>
        <w:r>
          <w:tab/>
        </w:r>
        <w:r>
          <w:fldChar w:fldCharType="begin"/>
        </w:r>
        <w:r>
          <w:instrText xml:space="preserve"> PAGEREF _Toc436693609 \h </w:instrText>
        </w:r>
        <w:r>
          <w:fldChar w:fldCharType="separate"/>
        </w:r>
        <w:r>
          <w:t>4</w:t>
        </w:r>
        <w:r>
          <w:fldChar w:fldCharType="end"/>
        </w:r>
      </w:hyperlink>
    </w:p>
    <w:p w:rsidR="005E3F2E" w:rsidRDefault="005E3F2E">
      <w:pPr>
        <w:pStyle w:val="TOC2"/>
        <w:rPr>
          <w:rFonts w:eastAsiaTheme="minorEastAsia"/>
          <w:smallCaps w:val="0"/>
          <w:sz w:val="22"/>
          <w:lang w:eastAsia="ja-JP"/>
        </w:rPr>
      </w:pPr>
      <w:hyperlink w:anchor="_Toc436693610" w:history="1">
        <w:r w:rsidRPr="006F5948">
          <w:rPr>
            <w:rStyle w:val="Hyperlink"/>
          </w:rPr>
          <w:t>Innholdet i dette Dokumentet</w:t>
        </w:r>
        <w:r>
          <w:tab/>
        </w:r>
        <w:r>
          <w:fldChar w:fldCharType="begin"/>
        </w:r>
        <w:r>
          <w:instrText xml:space="preserve"> PAGEREF _Toc436693610 \h </w:instrText>
        </w:r>
        <w:r>
          <w:fldChar w:fldCharType="separate"/>
        </w:r>
        <w:r>
          <w:t>4</w:t>
        </w:r>
        <w:r>
          <w:fldChar w:fldCharType="end"/>
        </w:r>
      </w:hyperlink>
    </w:p>
    <w:p w:rsidR="005E3F2E" w:rsidRDefault="005E3F2E">
      <w:pPr>
        <w:pStyle w:val="TOC2"/>
        <w:rPr>
          <w:rFonts w:eastAsiaTheme="minorEastAsia"/>
          <w:smallCaps w:val="0"/>
          <w:sz w:val="22"/>
          <w:lang w:eastAsia="ja-JP"/>
        </w:rPr>
      </w:pPr>
      <w:hyperlink w:anchor="_Toc436693611" w:history="1">
        <w:r w:rsidRPr="006F5948">
          <w:rPr>
            <w:rStyle w:val="Hyperlink"/>
          </w:rPr>
          <w:t>Navigere i en Produktoppføring</w:t>
        </w:r>
        <w:r>
          <w:tab/>
        </w:r>
        <w:r>
          <w:fldChar w:fldCharType="begin"/>
        </w:r>
        <w:r>
          <w:instrText xml:space="preserve"> PAGEREF _Toc436693611 \h </w:instrText>
        </w:r>
        <w:r>
          <w:fldChar w:fldCharType="separate"/>
        </w:r>
        <w:r>
          <w:t>4</w:t>
        </w:r>
        <w:r>
          <w:fldChar w:fldCharType="end"/>
        </w:r>
      </w:hyperlink>
    </w:p>
    <w:p w:rsidR="005E3F2E" w:rsidRDefault="005E3F2E">
      <w:pPr>
        <w:pStyle w:val="TOC2"/>
        <w:rPr>
          <w:rFonts w:eastAsiaTheme="minorEastAsia"/>
          <w:smallCaps w:val="0"/>
          <w:sz w:val="22"/>
          <w:lang w:eastAsia="ja-JP"/>
        </w:rPr>
      </w:pPr>
      <w:hyperlink w:anchor="_Toc436693612" w:history="1">
        <w:r w:rsidRPr="006F5948">
          <w:rPr>
            <w:rStyle w:val="Hyperlink"/>
          </w:rPr>
          <w:t>Oppklaringer og sammendrag av endringer i dette Dokumentet</w:t>
        </w:r>
        <w:r>
          <w:tab/>
        </w:r>
        <w:r>
          <w:fldChar w:fldCharType="begin"/>
        </w:r>
        <w:r>
          <w:instrText xml:space="preserve"> PAGEREF _Toc436693612 \h </w:instrText>
        </w:r>
        <w:r>
          <w:fldChar w:fldCharType="separate"/>
        </w:r>
        <w:r>
          <w:t>5</w:t>
        </w:r>
        <w:r>
          <w:fldChar w:fldCharType="end"/>
        </w:r>
      </w:hyperlink>
    </w:p>
    <w:p w:rsidR="005E3F2E" w:rsidRDefault="005E3F2E">
      <w:pPr>
        <w:pStyle w:val="TOC1"/>
        <w:rPr>
          <w:rFonts w:eastAsiaTheme="minorEastAsia"/>
          <w:b w:val="0"/>
          <w:caps w:val="0"/>
          <w:noProof/>
          <w:sz w:val="22"/>
          <w:szCs w:val="22"/>
          <w:lang w:eastAsia="ja-JP"/>
        </w:rPr>
      </w:pPr>
      <w:hyperlink w:anchor="_Toc436693613" w:history="1">
        <w:r w:rsidRPr="006F5948">
          <w:rPr>
            <w:rStyle w:val="Hyperlink"/>
            <w:noProof/>
          </w:rPr>
          <w:t>lisensvilkår</w:t>
        </w:r>
        <w:r>
          <w:rPr>
            <w:noProof/>
          </w:rPr>
          <w:tab/>
        </w:r>
        <w:r>
          <w:rPr>
            <w:noProof/>
          </w:rPr>
          <w:fldChar w:fldCharType="begin"/>
        </w:r>
        <w:r>
          <w:rPr>
            <w:noProof/>
          </w:rPr>
          <w:instrText xml:space="preserve"> PAGEREF _Toc436693613 \h </w:instrText>
        </w:r>
        <w:r>
          <w:rPr>
            <w:noProof/>
          </w:rPr>
        </w:r>
        <w:r>
          <w:rPr>
            <w:noProof/>
          </w:rPr>
          <w:fldChar w:fldCharType="separate"/>
        </w:r>
        <w:r>
          <w:rPr>
            <w:noProof/>
          </w:rPr>
          <w:t>7</w:t>
        </w:r>
        <w:r>
          <w:rPr>
            <w:noProof/>
          </w:rPr>
          <w:fldChar w:fldCharType="end"/>
        </w:r>
      </w:hyperlink>
    </w:p>
    <w:p w:rsidR="005E3F2E" w:rsidRDefault="005E3F2E">
      <w:pPr>
        <w:pStyle w:val="TOC2"/>
        <w:rPr>
          <w:rFonts w:eastAsiaTheme="minorEastAsia"/>
          <w:smallCaps w:val="0"/>
          <w:sz w:val="22"/>
          <w:lang w:eastAsia="ja-JP"/>
        </w:rPr>
      </w:pPr>
      <w:hyperlink w:anchor="_Toc436693614" w:history="1">
        <w:r w:rsidRPr="006F5948">
          <w:rPr>
            <w:rStyle w:val="Hyperlink"/>
          </w:rPr>
          <w:t>Universelle lisensvilkår</w:t>
        </w:r>
        <w:r>
          <w:tab/>
        </w:r>
        <w:r>
          <w:fldChar w:fldCharType="begin"/>
        </w:r>
        <w:r>
          <w:instrText xml:space="preserve"> PAGEREF _Toc436693614 \h </w:instrText>
        </w:r>
        <w:r>
          <w:fldChar w:fldCharType="separate"/>
        </w:r>
        <w:r>
          <w:t>7</w:t>
        </w:r>
        <w:r>
          <w:fldChar w:fldCharType="end"/>
        </w:r>
      </w:hyperlink>
    </w:p>
    <w:p w:rsidR="005E3F2E" w:rsidRDefault="005E3F2E">
      <w:pPr>
        <w:pStyle w:val="TOC2"/>
        <w:rPr>
          <w:rFonts w:eastAsiaTheme="minorEastAsia"/>
          <w:smallCaps w:val="0"/>
          <w:sz w:val="22"/>
          <w:lang w:eastAsia="ja-JP"/>
        </w:rPr>
      </w:pPr>
      <w:hyperlink w:anchor="_Toc436693615" w:history="1">
        <w:r w:rsidRPr="006F5948">
          <w:rPr>
            <w:rStyle w:val="Hyperlink"/>
          </w:rPr>
          <w:t>Lisensmodellvilkår</w:t>
        </w:r>
        <w:r>
          <w:tab/>
        </w:r>
        <w:r>
          <w:fldChar w:fldCharType="begin"/>
        </w:r>
        <w:r>
          <w:instrText xml:space="preserve"> PAGEREF _Toc436693615 \h </w:instrText>
        </w:r>
        <w:r>
          <w:fldChar w:fldCharType="separate"/>
        </w:r>
        <w:r>
          <w:t>9</w:t>
        </w:r>
        <w:r>
          <w:fldChar w:fldCharType="end"/>
        </w:r>
      </w:hyperlink>
    </w:p>
    <w:p w:rsidR="005E3F2E" w:rsidRDefault="005E3F2E">
      <w:pPr>
        <w:pStyle w:val="TOC3"/>
        <w:rPr>
          <w:rFonts w:eastAsiaTheme="minorEastAsia"/>
          <w:smallCaps w:val="0"/>
          <w:sz w:val="22"/>
          <w:lang w:eastAsia="ja-JP"/>
        </w:rPr>
      </w:pPr>
      <w:hyperlink w:anchor="_Toc436693616" w:history="1">
        <w:r w:rsidRPr="006F5948">
          <w:rPr>
            <w:rStyle w:val="Hyperlink"/>
          </w:rPr>
          <w:t>Skrivebordsprogrammer</w:t>
        </w:r>
        <w:r>
          <w:tab/>
        </w:r>
        <w:r>
          <w:fldChar w:fldCharType="begin"/>
        </w:r>
        <w:r>
          <w:instrText xml:space="preserve"> PAGEREF _Toc436693616 \h </w:instrText>
        </w:r>
        <w:r>
          <w:fldChar w:fldCharType="separate"/>
        </w:r>
        <w:r>
          <w:t>9</w:t>
        </w:r>
        <w:r>
          <w:fldChar w:fldCharType="end"/>
        </w:r>
      </w:hyperlink>
    </w:p>
    <w:p w:rsidR="005E3F2E" w:rsidRDefault="005E3F2E">
      <w:pPr>
        <w:pStyle w:val="TOC3"/>
        <w:rPr>
          <w:rFonts w:eastAsiaTheme="minorEastAsia"/>
          <w:smallCaps w:val="0"/>
          <w:sz w:val="22"/>
          <w:lang w:eastAsia="ja-JP"/>
        </w:rPr>
      </w:pPr>
      <w:hyperlink w:anchor="_Toc436693617" w:history="1">
        <w:r w:rsidRPr="006F5948">
          <w:rPr>
            <w:rStyle w:val="Hyperlink"/>
          </w:rPr>
          <w:t>Datamaskinoperasjonssystemer</w:t>
        </w:r>
        <w:r>
          <w:tab/>
        </w:r>
        <w:r>
          <w:fldChar w:fldCharType="begin"/>
        </w:r>
        <w:r>
          <w:instrText xml:space="preserve"> PAGEREF _Toc436693617 \h </w:instrText>
        </w:r>
        <w:r>
          <w:fldChar w:fldCharType="separate"/>
        </w:r>
        <w:r>
          <w:t>10</w:t>
        </w:r>
        <w:r>
          <w:fldChar w:fldCharType="end"/>
        </w:r>
      </w:hyperlink>
    </w:p>
    <w:p w:rsidR="005E3F2E" w:rsidRDefault="005E3F2E">
      <w:pPr>
        <w:pStyle w:val="TOC3"/>
        <w:rPr>
          <w:rFonts w:eastAsiaTheme="minorEastAsia"/>
          <w:smallCaps w:val="0"/>
          <w:sz w:val="22"/>
          <w:lang w:eastAsia="ja-JP"/>
        </w:rPr>
      </w:pPr>
      <w:hyperlink w:anchor="_Toc436693618" w:history="1">
        <w:r w:rsidRPr="006F5948">
          <w:rPr>
            <w:rStyle w:val="Hyperlink"/>
          </w:rPr>
          <w:t>Prosessor/CAL</w:t>
        </w:r>
        <w:r>
          <w:tab/>
        </w:r>
        <w:r>
          <w:fldChar w:fldCharType="begin"/>
        </w:r>
        <w:r>
          <w:instrText xml:space="preserve"> PAGEREF _Toc436693618 \h </w:instrText>
        </w:r>
        <w:r>
          <w:fldChar w:fldCharType="separate"/>
        </w:r>
        <w:r>
          <w:t>10</w:t>
        </w:r>
        <w:r>
          <w:fldChar w:fldCharType="end"/>
        </w:r>
      </w:hyperlink>
    </w:p>
    <w:p w:rsidR="005E3F2E" w:rsidRDefault="005E3F2E">
      <w:pPr>
        <w:pStyle w:val="TOC3"/>
        <w:rPr>
          <w:rFonts w:eastAsiaTheme="minorEastAsia"/>
          <w:smallCaps w:val="0"/>
          <w:sz w:val="22"/>
          <w:lang w:eastAsia="ja-JP"/>
        </w:rPr>
      </w:pPr>
      <w:hyperlink w:anchor="_Toc436693619" w:history="1">
        <w:r w:rsidRPr="006F5948">
          <w:rPr>
            <w:rStyle w:val="Hyperlink"/>
          </w:rPr>
          <w:t>Server/CAL</w:t>
        </w:r>
        <w:r>
          <w:tab/>
        </w:r>
        <w:r>
          <w:fldChar w:fldCharType="begin"/>
        </w:r>
        <w:r>
          <w:instrText xml:space="preserve"> PAGEREF _Toc436693619 \h </w:instrText>
        </w:r>
        <w:r>
          <w:fldChar w:fldCharType="separate"/>
        </w:r>
        <w:r>
          <w:t>10</w:t>
        </w:r>
        <w:r>
          <w:fldChar w:fldCharType="end"/>
        </w:r>
      </w:hyperlink>
    </w:p>
    <w:p w:rsidR="005E3F2E" w:rsidRDefault="005E3F2E">
      <w:pPr>
        <w:pStyle w:val="TOC3"/>
        <w:rPr>
          <w:rFonts w:eastAsiaTheme="minorEastAsia"/>
          <w:smallCaps w:val="0"/>
          <w:sz w:val="22"/>
          <w:lang w:eastAsia="ja-JP"/>
        </w:rPr>
      </w:pPr>
      <w:hyperlink w:anchor="_Toc436693620" w:history="1">
        <w:r w:rsidRPr="006F5948">
          <w:rPr>
            <w:rStyle w:val="Hyperlink"/>
          </w:rPr>
          <w:t>Per kjerne</w:t>
        </w:r>
        <w:r>
          <w:tab/>
        </w:r>
        <w:r>
          <w:fldChar w:fldCharType="begin"/>
        </w:r>
        <w:r>
          <w:instrText xml:space="preserve"> PAGEREF _Toc436693620 \h </w:instrText>
        </w:r>
        <w:r>
          <w:fldChar w:fldCharType="separate"/>
        </w:r>
        <w:r>
          <w:t>11</w:t>
        </w:r>
        <w:r>
          <w:fldChar w:fldCharType="end"/>
        </w:r>
      </w:hyperlink>
    </w:p>
    <w:p w:rsidR="005E3F2E" w:rsidRDefault="005E3F2E">
      <w:pPr>
        <w:pStyle w:val="TOC3"/>
        <w:rPr>
          <w:rFonts w:eastAsiaTheme="minorEastAsia"/>
          <w:smallCaps w:val="0"/>
          <w:sz w:val="22"/>
          <w:lang w:eastAsia="ja-JP"/>
        </w:rPr>
      </w:pPr>
      <w:hyperlink w:anchor="_Toc436693621" w:history="1">
        <w:r w:rsidRPr="006F5948">
          <w:rPr>
            <w:rStyle w:val="Hyperlink"/>
          </w:rPr>
          <w:t>Administrasjonsservere</w:t>
        </w:r>
        <w:r>
          <w:tab/>
        </w:r>
        <w:r>
          <w:fldChar w:fldCharType="begin"/>
        </w:r>
        <w:r>
          <w:instrText xml:space="preserve"> PAGEREF _Toc436693621 \h </w:instrText>
        </w:r>
        <w:r>
          <w:fldChar w:fldCharType="separate"/>
        </w:r>
        <w:r>
          <w:t>11</w:t>
        </w:r>
        <w:r>
          <w:fldChar w:fldCharType="end"/>
        </w:r>
      </w:hyperlink>
    </w:p>
    <w:p w:rsidR="005E3F2E" w:rsidRDefault="005E3F2E">
      <w:pPr>
        <w:pStyle w:val="TOC3"/>
        <w:rPr>
          <w:rFonts w:eastAsiaTheme="minorEastAsia"/>
          <w:smallCaps w:val="0"/>
          <w:sz w:val="22"/>
          <w:lang w:eastAsia="ja-JP"/>
        </w:rPr>
      </w:pPr>
      <w:hyperlink w:anchor="_Toc436693622" w:history="1">
        <w:r w:rsidRPr="006F5948">
          <w:rPr>
            <w:rStyle w:val="Hyperlink"/>
          </w:rPr>
          <w:t>Spesialservere</w:t>
        </w:r>
        <w:r>
          <w:tab/>
        </w:r>
        <w:r>
          <w:fldChar w:fldCharType="begin"/>
        </w:r>
        <w:r>
          <w:instrText xml:space="preserve"> PAGEREF _Toc436693622 \h </w:instrText>
        </w:r>
        <w:r>
          <w:fldChar w:fldCharType="separate"/>
        </w:r>
        <w:r>
          <w:t>12</w:t>
        </w:r>
        <w:r>
          <w:fldChar w:fldCharType="end"/>
        </w:r>
      </w:hyperlink>
    </w:p>
    <w:p w:rsidR="005E3F2E" w:rsidRDefault="005E3F2E">
      <w:pPr>
        <w:pStyle w:val="TOC3"/>
        <w:rPr>
          <w:rFonts w:eastAsiaTheme="minorEastAsia"/>
          <w:smallCaps w:val="0"/>
          <w:sz w:val="22"/>
          <w:lang w:eastAsia="ja-JP"/>
        </w:rPr>
      </w:pPr>
      <w:hyperlink w:anchor="_Toc436693623" w:history="1">
        <w:r w:rsidRPr="006F5948">
          <w:rPr>
            <w:rStyle w:val="Hyperlink"/>
          </w:rPr>
          <w:t>Utviklerverktøy</w:t>
        </w:r>
        <w:r>
          <w:tab/>
        </w:r>
        <w:r>
          <w:fldChar w:fldCharType="begin"/>
        </w:r>
        <w:r>
          <w:instrText xml:space="preserve"> PAGEREF _Toc436693623 \h </w:instrText>
        </w:r>
        <w:r>
          <w:fldChar w:fldCharType="separate"/>
        </w:r>
        <w:r>
          <w:t>12</w:t>
        </w:r>
        <w:r>
          <w:fldChar w:fldCharType="end"/>
        </w:r>
      </w:hyperlink>
    </w:p>
    <w:p w:rsidR="005E3F2E" w:rsidRDefault="005E3F2E">
      <w:pPr>
        <w:pStyle w:val="TOC1"/>
        <w:rPr>
          <w:rFonts w:eastAsiaTheme="minorEastAsia"/>
          <w:b w:val="0"/>
          <w:caps w:val="0"/>
          <w:noProof/>
          <w:sz w:val="22"/>
          <w:szCs w:val="22"/>
          <w:lang w:eastAsia="ja-JP"/>
        </w:rPr>
      </w:pPr>
      <w:hyperlink w:anchor="_Toc436693624" w:history="1">
        <w:r w:rsidRPr="006F5948">
          <w:rPr>
            <w:rStyle w:val="Hyperlink"/>
            <w:noProof/>
          </w:rPr>
          <w:t>Programvare</w:t>
        </w:r>
        <w:r>
          <w:rPr>
            <w:noProof/>
          </w:rPr>
          <w:tab/>
        </w:r>
        <w:r>
          <w:rPr>
            <w:noProof/>
          </w:rPr>
          <w:fldChar w:fldCharType="begin"/>
        </w:r>
        <w:r>
          <w:rPr>
            <w:noProof/>
          </w:rPr>
          <w:instrText xml:space="preserve"> PAGEREF _Toc436693624 \h </w:instrText>
        </w:r>
        <w:r>
          <w:rPr>
            <w:noProof/>
          </w:rPr>
        </w:r>
        <w:r>
          <w:rPr>
            <w:noProof/>
          </w:rPr>
          <w:fldChar w:fldCharType="separate"/>
        </w:r>
        <w:r>
          <w:rPr>
            <w:noProof/>
          </w:rPr>
          <w:t>13</w:t>
        </w:r>
        <w:r>
          <w:rPr>
            <w:noProof/>
          </w:rPr>
          <w:fldChar w:fldCharType="end"/>
        </w:r>
      </w:hyperlink>
    </w:p>
    <w:p w:rsidR="005E3F2E" w:rsidRDefault="005E3F2E">
      <w:pPr>
        <w:pStyle w:val="TOC2"/>
        <w:rPr>
          <w:rFonts w:eastAsiaTheme="minorEastAsia"/>
          <w:smallCaps w:val="0"/>
          <w:sz w:val="22"/>
          <w:lang w:eastAsia="ja-JP"/>
        </w:rPr>
      </w:pPr>
      <w:hyperlink w:anchor="_Toc436693625" w:history="1">
        <w:r w:rsidRPr="006F5948">
          <w:rPr>
            <w:rStyle w:val="Hyperlink"/>
          </w:rPr>
          <w:t>Advanced Threat Analytics</w:t>
        </w:r>
        <w:r>
          <w:tab/>
        </w:r>
        <w:r>
          <w:fldChar w:fldCharType="begin"/>
        </w:r>
        <w:r>
          <w:instrText xml:space="preserve"> PAGEREF _Toc436693625 \h </w:instrText>
        </w:r>
        <w:r>
          <w:fldChar w:fldCharType="separate"/>
        </w:r>
        <w:r>
          <w:t>13</w:t>
        </w:r>
        <w:r>
          <w:fldChar w:fldCharType="end"/>
        </w:r>
      </w:hyperlink>
    </w:p>
    <w:p w:rsidR="005E3F2E" w:rsidRDefault="005E3F2E">
      <w:pPr>
        <w:pStyle w:val="TOC2"/>
        <w:rPr>
          <w:rFonts w:eastAsiaTheme="minorEastAsia"/>
          <w:smallCaps w:val="0"/>
          <w:sz w:val="22"/>
          <w:lang w:eastAsia="ja-JP"/>
        </w:rPr>
      </w:pPr>
      <w:hyperlink w:anchor="_Toc436693626" w:history="1">
        <w:r w:rsidRPr="006F5948">
          <w:rPr>
            <w:rStyle w:val="Hyperlink"/>
          </w:rPr>
          <w:t>BizTalk</w:t>
        </w:r>
        <w:r>
          <w:tab/>
        </w:r>
        <w:r>
          <w:fldChar w:fldCharType="begin"/>
        </w:r>
        <w:r>
          <w:instrText xml:space="preserve"> PAGEREF _Toc436693626 \h </w:instrText>
        </w:r>
        <w:r>
          <w:fldChar w:fldCharType="separate"/>
        </w:r>
        <w:r>
          <w:t>13</w:t>
        </w:r>
        <w:r>
          <w:fldChar w:fldCharType="end"/>
        </w:r>
      </w:hyperlink>
    </w:p>
    <w:p w:rsidR="005E3F2E" w:rsidRDefault="005E3F2E">
      <w:pPr>
        <w:pStyle w:val="TOC2"/>
        <w:rPr>
          <w:rFonts w:eastAsiaTheme="minorEastAsia"/>
          <w:smallCaps w:val="0"/>
          <w:sz w:val="22"/>
          <w:lang w:eastAsia="ja-JP"/>
        </w:rPr>
      </w:pPr>
      <w:hyperlink w:anchor="_Toc436693627" w:history="1">
        <w:r w:rsidRPr="006F5948">
          <w:rPr>
            <w:rStyle w:val="Hyperlink"/>
          </w:rPr>
          <w:t>CAL Suites</w:t>
        </w:r>
        <w:r>
          <w:tab/>
        </w:r>
        <w:r>
          <w:fldChar w:fldCharType="begin"/>
        </w:r>
        <w:r>
          <w:instrText xml:space="preserve"> PAGEREF _Toc436693627 \h </w:instrText>
        </w:r>
        <w:r>
          <w:fldChar w:fldCharType="separate"/>
        </w:r>
        <w:r>
          <w:t>14</w:t>
        </w:r>
        <w:r>
          <w:fldChar w:fldCharType="end"/>
        </w:r>
      </w:hyperlink>
    </w:p>
    <w:p w:rsidR="005E3F2E" w:rsidRDefault="005E3F2E">
      <w:pPr>
        <w:pStyle w:val="TOC2"/>
        <w:rPr>
          <w:rFonts w:eastAsiaTheme="minorEastAsia"/>
          <w:smallCaps w:val="0"/>
          <w:sz w:val="22"/>
          <w:lang w:eastAsia="ja-JP"/>
        </w:rPr>
      </w:pPr>
      <w:hyperlink w:anchor="_Toc436693628" w:history="1">
        <w:r w:rsidRPr="006F5948">
          <w:rPr>
            <w:rStyle w:val="Hyperlink"/>
          </w:rPr>
          <w:t>Core Infrastructure Server (CIS) Suite</w:t>
        </w:r>
        <w:r>
          <w:tab/>
        </w:r>
        <w:r>
          <w:fldChar w:fldCharType="begin"/>
        </w:r>
        <w:r>
          <w:instrText xml:space="preserve"> PAGEREF _Toc436693628 \h </w:instrText>
        </w:r>
        <w:r>
          <w:fldChar w:fldCharType="separate"/>
        </w:r>
        <w:r>
          <w:t>16</w:t>
        </w:r>
        <w:r>
          <w:fldChar w:fldCharType="end"/>
        </w:r>
      </w:hyperlink>
    </w:p>
    <w:p w:rsidR="005E3F2E" w:rsidRDefault="005E3F2E">
      <w:pPr>
        <w:pStyle w:val="TOC2"/>
        <w:rPr>
          <w:rFonts w:eastAsiaTheme="minorEastAsia"/>
          <w:smallCaps w:val="0"/>
          <w:sz w:val="22"/>
          <w:lang w:eastAsia="ja-JP"/>
        </w:rPr>
      </w:pPr>
      <w:hyperlink w:anchor="_Toc436693629" w:history="1">
        <w:r w:rsidRPr="006F5948">
          <w:rPr>
            <w:rStyle w:val="Hyperlink"/>
          </w:rPr>
          <w:t>Forefront</w:t>
        </w:r>
        <w:r>
          <w:tab/>
        </w:r>
        <w:r>
          <w:fldChar w:fldCharType="begin"/>
        </w:r>
        <w:r>
          <w:instrText xml:space="preserve"> PAGEREF _Toc436693629 \h </w:instrText>
        </w:r>
        <w:r>
          <w:fldChar w:fldCharType="separate"/>
        </w:r>
        <w:r>
          <w:t>18</w:t>
        </w:r>
        <w:r>
          <w:fldChar w:fldCharType="end"/>
        </w:r>
      </w:hyperlink>
    </w:p>
    <w:p w:rsidR="005E3F2E" w:rsidRDefault="005E3F2E">
      <w:pPr>
        <w:pStyle w:val="TOC2"/>
        <w:rPr>
          <w:rFonts w:eastAsiaTheme="minorEastAsia"/>
          <w:smallCaps w:val="0"/>
          <w:sz w:val="22"/>
          <w:lang w:eastAsia="ja-JP"/>
        </w:rPr>
      </w:pPr>
      <w:hyperlink w:anchor="_Toc436693630" w:history="1">
        <w:r w:rsidRPr="006F5948">
          <w:rPr>
            <w:rStyle w:val="Hyperlink"/>
          </w:rPr>
          <w:t>Microsoft Dynamics</w:t>
        </w:r>
        <w:r>
          <w:tab/>
        </w:r>
        <w:r>
          <w:fldChar w:fldCharType="begin"/>
        </w:r>
        <w:r>
          <w:instrText xml:space="preserve"> PAGEREF _Toc436693630 \h </w:instrText>
        </w:r>
        <w:r>
          <w:fldChar w:fldCharType="separate"/>
        </w:r>
        <w:r>
          <w:t>18</w:t>
        </w:r>
        <w:r>
          <w:fldChar w:fldCharType="end"/>
        </w:r>
      </w:hyperlink>
    </w:p>
    <w:p w:rsidR="005E3F2E" w:rsidRDefault="005E3F2E">
      <w:pPr>
        <w:pStyle w:val="TOC3"/>
        <w:rPr>
          <w:rFonts w:eastAsiaTheme="minorEastAsia"/>
          <w:smallCaps w:val="0"/>
          <w:sz w:val="22"/>
          <w:lang w:eastAsia="ja-JP"/>
        </w:rPr>
      </w:pPr>
      <w:hyperlink w:anchor="_Toc436693631" w:history="1">
        <w:r w:rsidRPr="006F5948">
          <w:rPr>
            <w:rStyle w:val="Hyperlink"/>
          </w:rPr>
          <w:t>Microsoft Dynamics AX</w:t>
        </w:r>
        <w:r>
          <w:tab/>
        </w:r>
        <w:r>
          <w:fldChar w:fldCharType="begin"/>
        </w:r>
        <w:r>
          <w:instrText xml:space="preserve"> PAGEREF _Toc436693631 \h </w:instrText>
        </w:r>
        <w:r>
          <w:fldChar w:fldCharType="separate"/>
        </w:r>
        <w:r>
          <w:t>18</w:t>
        </w:r>
        <w:r>
          <w:fldChar w:fldCharType="end"/>
        </w:r>
      </w:hyperlink>
    </w:p>
    <w:p w:rsidR="005E3F2E" w:rsidRDefault="005E3F2E">
      <w:pPr>
        <w:pStyle w:val="TOC3"/>
        <w:rPr>
          <w:rFonts w:eastAsiaTheme="minorEastAsia"/>
          <w:smallCaps w:val="0"/>
          <w:sz w:val="22"/>
          <w:lang w:eastAsia="ja-JP"/>
        </w:rPr>
      </w:pPr>
      <w:hyperlink w:anchor="_Toc436693632" w:history="1">
        <w:r w:rsidRPr="006F5948">
          <w:rPr>
            <w:rStyle w:val="Hyperlink"/>
          </w:rPr>
          <w:t>Microsoft Dynamics CRM</w:t>
        </w:r>
        <w:r>
          <w:tab/>
        </w:r>
        <w:r>
          <w:fldChar w:fldCharType="begin"/>
        </w:r>
        <w:r>
          <w:instrText xml:space="preserve"> PAGEREF _Toc436693632 \h </w:instrText>
        </w:r>
        <w:r>
          <w:fldChar w:fldCharType="separate"/>
        </w:r>
        <w:r>
          <w:t>20</w:t>
        </w:r>
        <w:r>
          <w:fldChar w:fldCharType="end"/>
        </w:r>
      </w:hyperlink>
    </w:p>
    <w:p w:rsidR="005E3F2E" w:rsidRDefault="005E3F2E">
      <w:pPr>
        <w:pStyle w:val="TOC2"/>
        <w:rPr>
          <w:rFonts w:eastAsiaTheme="minorEastAsia"/>
          <w:smallCaps w:val="0"/>
          <w:sz w:val="22"/>
          <w:lang w:eastAsia="ja-JP"/>
        </w:rPr>
      </w:pPr>
      <w:hyperlink w:anchor="_Toc436693633" w:history="1">
        <w:r w:rsidRPr="006F5948">
          <w:rPr>
            <w:rStyle w:val="Hyperlink"/>
          </w:rPr>
          <w:t>Microsoft Identity Manager</w:t>
        </w:r>
        <w:r>
          <w:tab/>
        </w:r>
        <w:r>
          <w:fldChar w:fldCharType="begin"/>
        </w:r>
        <w:r>
          <w:instrText xml:space="preserve"> PAGEREF _Toc436693633 \h </w:instrText>
        </w:r>
        <w:r>
          <w:fldChar w:fldCharType="separate"/>
        </w:r>
        <w:r>
          <w:t>21</w:t>
        </w:r>
        <w:r>
          <w:fldChar w:fldCharType="end"/>
        </w:r>
      </w:hyperlink>
    </w:p>
    <w:p w:rsidR="005E3F2E" w:rsidRDefault="005E3F2E">
      <w:pPr>
        <w:pStyle w:val="TOC2"/>
        <w:rPr>
          <w:rFonts w:eastAsiaTheme="minorEastAsia"/>
          <w:smallCaps w:val="0"/>
          <w:sz w:val="22"/>
          <w:lang w:eastAsia="ja-JP"/>
        </w:rPr>
      </w:pPr>
      <w:hyperlink w:anchor="_Toc436693634" w:history="1">
        <w:r w:rsidRPr="006F5948">
          <w:rPr>
            <w:rStyle w:val="Hyperlink"/>
          </w:rPr>
          <w:t>Office-programmer</w:t>
        </w:r>
        <w:r>
          <w:tab/>
        </w:r>
        <w:r>
          <w:fldChar w:fldCharType="begin"/>
        </w:r>
        <w:r>
          <w:instrText xml:space="preserve"> PAGEREF _Toc436693634 \h </w:instrText>
        </w:r>
        <w:r>
          <w:fldChar w:fldCharType="separate"/>
        </w:r>
        <w:r>
          <w:t>22</w:t>
        </w:r>
        <w:r>
          <w:fldChar w:fldCharType="end"/>
        </w:r>
      </w:hyperlink>
    </w:p>
    <w:p w:rsidR="005E3F2E" w:rsidRDefault="005E3F2E">
      <w:pPr>
        <w:pStyle w:val="TOC3"/>
        <w:rPr>
          <w:rFonts w:eastAsiaTheme="minorEastAsia"/>
          <w:smallCaps w:val="0"/>
          <w:sz w:val="22"/>
          <w:lang w:eastAsia="ja-JP"/>
        </w:rPr>
      </w:pPr>
      <w:hyperlink w:anchor="_Toc436693635" w:history="1">
        <w:r w:rsidRPr="006F5948">
          <w:rPr>
            <w:rStyle w:val="Hyperlink"/>
          </w:rPr>
          <w:t>Office-skrivebordsprogrammer</w:t>
        </w:r>
        <w:r>
          <w:tab/>
        </w:r>
        <w:r>
          <w:fldChar w:fldCharType="begin"/>
        </w:r>
        <w:r>
          <w:instrText xml:space="preserve"> PAGEREF _Toc436693635 \h </w:instrText>
        </w:r>
        <w:r>
          <w:fldChar w:fldCharType="separate"/>
        </w:r>
        <w:r>
          <w:t>22</w:t>
        </w:r>
        <w:r>
          <w:fldChar w:fldCharType="end"/>
        </w:r>
      </w:hyperlink>
    </w:p>
    <w:p w:rsidR="005E3F2E" w:rsidRDefault="005E3F2E">
      <w:pPr>
        <w:pStyle w:val="TOC3"/>
        <w:rPr>
          <w:rFonts w:eastAsiaTheme="minorEastAsia"/>
          <w:smallCaps w:val="0"/>
          <w:sz w:val="22"/>
          <w:lang w:eastAsia="ja-JP"/>
        </w:rPr>
      </w:pPr>
      <w:hyperlink w:anchor="_Toc436693636" w:history="1">
        <w:r w:rsidRPr="006F5948">
          <w:rPr>
            <w:rStyle w:val="Hyperlink"/>
          </w:rPr>
          <w:t>Office for Mac</w:t>
        </w:r>
        <w:r>
          <w:tab/>
        </w:r>
        <w:r>
          <w:fldChar w:fldCharType="begin"/>
        </w:r>
        <w:r>
          <w:instrText xml:space="preserve"> PAGEREF _Toc436693636 \h </w:instrText>
        </w:r>
        <w:r>
          <w:fldChar w:fldCharType="separate"/>
        </w:r>
        <w:r>
          <w:t>24</w:t>
        </w:r>
        <w:r>
          <w:fldChar w:fldCharType="end"/>
        </w:r>
      </w:hyperlink>
    </w:p>
    <w:p w:rsidR="005E3F2E" w:rsidRDefault="005E3F2E">
      <w:pPr>
        <w:pStyle w:val="TOC2"/>
        <w:rPr>
          <w:rFonts w:eastAsiaTheme="minorEastAsia"/>
          <w:smallCaps w:val="0"/>
          <w:sz w:val="22"/>
          <w:lang w:eastAsia="ja-JP"/>
        </w:rPr>
      </w:pPr>
      <w:hyperlink w:anchor="_Toc436693637" w:history="1">
        <w:r w:rsidRPr="006F5948">
          <w:rPr>
            <w:rStyle w:val="Hyperlink"/>
          </w:rPr>
          <w:t>Office-servere</w:t>
        </w:r>
        <w:r>
          <w:tab/>
        </w:r>
        <w:r>
          <w:fldChar w:fldCharType="begin"/>
        </w:r>
        <w:r>
          <w:instrText xml:space="preserve"> PAGEREF _Toc436693637 \h </w:instrText>
        </w:r>
        <w:r>
          <w:fldChar w:fldCharType="separate"/>
        </w:r>
        <w:r>
          <w:t>25</w:t>
        </w:r>
        <w:r>
          <w:fldChar w:fldCharType="end"/>
        </w:r>
      </w:hyperlink>
    </w:p>
    <w:p w:rsidR="005E3F2E" w:rsidRDefault="005E3F2E">
      <w:pPr>
        <w:pStyle w:val="TOC3"/>
        <w:rPr>
          <w:rFonts w:eastAsiaTheme="minorEastAsia"/>
          <w:smallCaps w:val="0"/>
          <w:sz w:val="22"/>
          <w:lang w:eastAsia="ja-JP"/>
        </w:rPr>
      </w:pPr>
      <w:hyperlink w:anchor="_Toc436693638" w:history="1">
        <w:r w:rsidRPr="006F5948">
          <w:rPr>
            <w:rStyle w:val="Hyperlink"/>
          </w:rPr>
          <w:t>Exchange Server</w:t>
        </w:r>
        <w:r>
          <w:tab/>
        </w:r>
        <w:r>
          <w:fldChar w:fldCharType="begin"/>
        </w:r>
        <w:r>
          <w:instrText xml:space="preserve"> PAGEREF _Toc436693638 \h </w:instrText>
        </w:r>
        <w:r>
          <w:fldChar w:fldCharType="separate"/>
        </w:r>
        <w:r>
          <w:t>25</w:t>
        </w:r>
        <w:r>
          <w:fldChar w:fldCharType="end"/>
        </w:r>
      </w:hyperlink>
    </w:p>
    <w:p w:rsidR="005E3F2E" w:rsidRDefault="005E3F2E">
      <w:pPr>
        <w:pStyle w:val="TOC3"/>
        <w:rPr>
          <w:rFonts w:eastAsiaTheme="minorEastAsia"/>
          <w:smallCaps w:val="0"/>
          <w:sz w:val="22"/>
          <w:lang w:eastAsia="ja-JP"/>
        </w:rPr>
      </w:pPr>
      <w:hyperlink w:anchor="_Toc436693639" w:history="1">
        <w:r w:rsidRPr="006F5948">
          <w:rPr>
            <w:rStyle w:val="Hyperlink"/>
          </w:rPr>
          <w:t>Project Server</w:t>
        </w:r>
        <w:r>
          <w:tab/>
        </w:r>
        <w:r>
          <w:fldChar w:fldCharType="begin"/>
        </w:r>
        <w:r>
          <w:instrText xml:space="preserve"> PAGEREF _Toc436693639 \h </w:instrText>
        </w:r>
        <w:r>
          <w:fldChar w:fldCharType="separate"/>
        </w:r>
        <w:r>
          <w:t>26</w:t>
        </w:r>
        <w:r>
          <w:fldChar w:fldCharType="end"/>
        </w:r>
      </w:hyperlink>
    </w:p>
    <w:p w:rsidR="005E3F2E" w:rsidRDefault="005E3F2E">
      <w:pPr>
        <w:pStyle w:val="TOC3"/>
        <w:rPr>
          <w:rFonts w:eastAsiaTheme="minorEastAsia"/>
          <w:smallCaps w:val="0"/>
          <w:sz w:val="22"/>
          <w:lang w:eastAsia="ja-JP"/>
        </w:rPr>
      </w:pPr>
      <w:hyperlink w:anchor="_Toc436693640" w:history="1">
        <w:r w:rsidRPr="006F5948">
          <w:rPr>
            <w:rStyle w:val="Hyperlink"/>
          </w:rPr>
          <w:t>SharePoint Server</w:t>
        </w:r>
        <w:r>
          <w:tab/>
        </w:r>
        <w:r>
          <w:fldChar w:fldCharType="begin"/>
        </w:r>
        <w:r>
          <w:instrText xml:space="preserve"> PAGEREF _Toc436693640 \h </w:instrText>
        </w:r>
        <w:r>
          <w:fldChar w:fldCharType="separate"/>
        </w:r>
        <w:r>
          <w:t>26</w:t>
        </w:r>
        <w:r>
          <w:fldChar w:fldCharType="end"/>
        </w:r>
      </w:hyperlink>
    </w:p>
    <w:p w:rsidR="005E3F2E" w:rsidRDefault="005E3F2E">
      <w:pPr>
        <w:pStyle w:val="TOC3"/>
        <w:rPr>
          <w:rFonts w:eastAsiaTheme="minorEastAsia"/>
          <w:smallCaps w:val="0"/>
          <w:sz w:val="22"/>
          <w:lang w:eastAsia="ja-JP"/>
        </w:rPr>
      </w:pPr>
      <w:hyperlink w:anchor="_Toc436693641" w:history="1">
        <w:r w:rsidRPr="006F5948">
          <w:rPr>
            <w:rStyle w:val="Hyperlink"/>
          </w:rPr>
          <w:t>Skype for Business Server</w:t>
        </w:r>
        <w:r>
          <w:tab/>
        </w:r>
        <w:r>
          <w:fldChar w:fldCharType="begin"/>
        </w:r>
        <w:r>
          <w:instrText xml:space="preserve"> PAGEREF _Toc436693641 \h </w:instrText>
        </w:r>
        <w:r>
          <w:fldChar w:fldCharType="separate"/>
        </w:r>
        <w:r>
          <w:t>27</w:t>
        </w:r>
        <w:r>
          <w:fldChar w:fldCharType="end"/>
        </w:r>
      </w:hyperlink>
    </w:p>
    <w:p w:rsidR="005E3F2E" w:rsidRDefault="005E3F2E">
      <w:pPr>
        <w:pStyle w:val="TOC2"/>
        <w:rPr>
          <w:rFonts w:eastAsiaTheme="minorEastAsia"/>
          <w:smallCaps w:val="0"/>
          <w:sz w:val="22"/>
          <w:lang w:eastAsia="ja-JP"/>
        </w:rPr>
      </w:pPr>
      <w:hyperlink w:anchor="_Toc436693642" w:history="1">
        <w:r w:rsidRPr="006F5948">
          <w:rPr>
            <w:rStyle w:val="Hyperlink"/>
          </w:rPr>
          <w:t>Leierettigheter</w:t>
        </w:r>
        <w:r>
          <w:tab/>
        </w:r>
        <w:r>
          <w:fldChar w:fldCharType="begin"/>
        </w:r>
        <w:r>
          <w:instrText xml:space="preserve"> PAGEREF _Toc436693642 \h </w:instrText>
        </w:r>
        <w:r>
          <w:fldChar w:fldCharType="separate"/>
        </w:r>
        <w:r>
          <w:t>28</w:t>
        </w:r>
        <w:r>
          <w:fldChar w:fldCharType="end"/>
        </w:r>
      </w:hyperlink>
    </w:p>
    <w:p w:rsidR="005E3F2E" w:rsidRDefault="005E3F2E">
      <w:pPr>
        <w:pStyle w:val="TOC2"/>
        <w:rPr>
          <w:rFonts w:eastAsiaTheme="minorEastAsia"/>
          <w:smallCaps w:val="0"/>
          <w:sz w:val="22"/>
          <w:lang w:eastAsia="ja-JP"/>
        </w:rPr>
      </w:pPr>
      <w:hyperlink w:anchor="_Toc436693643" w:history="1">
        <w:r w:rsidRPr="006F5948">
          <w:rPr>
            <w:rStyle w:val="Hyperlink"/>
          </w:rPr>
          <w:t>SQL Server</w:t>
        </w:r>
        <w:r>
          <w:tab/>
        </w:r>
        <w:r>
          <w:fldChar w:fldCharType="begin"/>
        </w:r>
        <w:r>
          <w:instrText xml:space="preserve"> PAGEREF _Toc436693643 \h </w:instrText>
        </w:r>
        <w:r>
          <w:fldChar w:fldCharType="separate"/>
        </w:r>
        <w:r>
          <w:t>30</w:t>
        </w:r>
        <w:r>
          <w:fldChar w:fldCharType="end"/>
        </w:r>
      </w:hyperlink>
    </w:p>
    <w:p w:rsidR="005E3F2E" w:rsidRDefault="005E3F2E">
      <w:pPr>
        <w:pStyle w:val="TOC2"/>
        <w:rPr>
          <w:rFonts w:eastAsiaTheme="minorEastAsia"/>
          <w:smallCaps w:val="0"/>
          <w:sz w:val="22"/>
          <w:lang w:eastAsia="ja-JP"/>
        </w:rPr>
      </w:pPr>
      <w:hyperlink w:anchor="_Toc436693644" w:history="1">
        <w:r w:rsidRPr="006F5948">
          <w:rPr>
            <w:rStyle w:val="Hyperlink"/>
          </w:rPr>
          <w:t>System Center</w:t>
        </w:r>
        <w:r>
          <w:tab/>
        </w:r>
        <w:r>
          <w:fldChar w:fldCharType="begin"/>
        </w:r>
        <w:r>
          <w:instrText xml:space="preserve"> PAGEREF _Toc436693644 \h </w:instrText>
        </w:r>
        <w:r>
          <w:fldChar w:fldCharType="separate"/>
        </w:r>
        <w:r>
          <w:t>32</w:t>
        </w:r>
        <w:r>
          <w:fldChar w:fldCharType="end"/>
        </w:r>
      </w:hyperlink>
    </w:p>
    <w:p w:rsidR="005E3F2E" w:rsidRDefault="005E3F2E">
      <w:pPr>
        <w:pStyle w:val="TOC3"/>
        <w:rPr>
          <w:rFonts w:eastAsiaTheme="minorEastAsia"/>
          <w:smallCaps w:val="0"/>
          <w:sz w:val="22"/>
          <w:lang w:eastAsia="ja-JP"/>
        </w:rPr>
      </w:pPr>
      <w:hyperlink w:anchor="_Toc436693645" w:history="1">
        <w:r w:rsidRPr="006F5948">
          <w:rPr>
            <w:rStyle w:val="Hyperlink"/>
          </w:rPr>
          <w:t>System Center Server</w:t>
        </w:r>
        <w:r>
          <w:tab/>
        </w:r>
        <w:r>
          <w:fldChar w:fldCharType="begin"/>
        </w:r>
        <w:r>
          <w:instrText xml:space="preserve"> PAGEREF _Toc436693645 \h </w:instrText>
        </w:r>
        <w:r>
          <w:fldChar w:fldCharType="separate"/>
        </w:r>
        <w:r>
          <w:t>32</w:t>
        </w:r>
        <w:r>
          <w:fldChar w:fldCharType="end"/>
        </w:r>
      </w:hyperlink>
    </w:p>
    <w:p w:rsidR="005E3F2E" w:rsidRDefault="005E3F2E">
      <w:pPr>
        <w:pStyle w:val="TOC3"/>
        <w:rPr>
          <w:rFonts w:eastAsiaTheme="minorEastAsia"/>
          <w:smallCaps w:val="0"/>
          <w:sz w:val="22"/>
          <w:lang w:eastAsia="ja-JP"/>
        </w:rPr>
      </w:pPr>
      <w:hyperlink w:anchor="_Toc436693646" w:history="1">
        <w:r w:rsidRPr="006F5948">
          <w:rPr>
            <w:rStyle w:val="Hyperlink"/>
          </w:rPr>
          <w:t>System Center Client Management Suite</w:t>
        </w:r>
        <w:r>
          <w:tab/>
        </w:r>
        <w:r>
          <w:fldChar w:fldCharType="begin"/>
        </w:r>
        <w:r>
          <w:instrText xml:space="preserve"> PAGEREF _Toc436693646 \h </w:instrText>
        </w:r>
        <w:r>
          <w:fldChar w:fldCharType="separate"/>
        </w:r>
        <w:r>
          <w:t>33</w:t>
        </w:r>
        <w:r>
          <w:fldChar w:fldCharType="end"/>
        </w:r>
      </w:hyperlink>
    </w:p>
    <w:p w:rsidR="005E3F2E" w:rsidRDefault="005E3F2E">
      <w:pPr>
        <w:pStyle w:val="TOC3"/>
        <w:rPr>
          <w:rFonts w:eastAsiaTheme="minorEastAsia"/>
          <w:smallCaps w:val="0"/>
          <w:sz w:val="22"/>
          <w:lang w:eastAsia="ja-JP"/>
        </w:rPr>
      </w:pPr>
      <w:hyperlink w:anchor="_Toc436693647" w:history="1">
        <w:r w:rsidRPr="006F5948">
          <w:rPr>
            <w:rStyle w:val="Hyperlink"/>
          </w:rPr>
          <w:t>System Center Configuration Manager</w:t>
        </w:r>
        <w:r>
          <w:tab/>
        </w:r>
        <w:r>
          <w:fldChar w:fldCharType="begin"/>
        </w:r>
        <w:r>
          <w:instrText xml:space="preserve"> PAGEREF _Toc436693647 \h </w:instrText>
        </w:r>
        <w:r>
          <w:fldChar w:fldCharType="separate"/>
        </w:r>
        <w:r>
          <w:t>34</w:t>
        </w:r>
        <w:r>
          <w:fldChar w:fldCharType="end"/>
        </w:r>
      </w:hyperlink>
    </w:p>
    <w:p w:rsidR="005E3F2E" w:rsidRDefault="005E3F2E">
      <w:pPr>
        <w:pStyle w:val="TOC3"/>
        <w:rPr>
          <w:rFonts w:eastAsiaTheme="minorEastAsia"/>
          <w:smallCaps w:val="0"/>
          <w:sz w:val="22"/>
          <w:lang w:eastAsia="ja-JP"/>
        </w:rPr>
      </w:pPr>
      <w:hyperlink w:anchor="_Toc436693648" w:history="1">
        <w:r w:rsidRPr="006F5948">
          <w:rPr>
            <w:rStyle w:val="Hyperlink"/>
          </w:rPr>
          <w:t>System Center Data Protection Manager</w:t>
        </w:r>
        <w:r>
          <w:tab/>
        </w:r>
        <w:r>
          <w:fldChar w:fldCharType="begin"/>
        </w:r>
        <w:r>
          <w:instrText xml:space="preserve"> PAGEREF _Toc436693648 \h </w:instrText>
        </w:r>
        <w:r>
          <w:fldChar w:fldCharType="separate"/>
        </w:r>
        <w:r>
          <w:t>35</w:t>
        </w:r>
        <w:r>
          <w:fldChar w:fldCharType="end"/>
        </w:r>
      </w:hyperlink>
    </w:p>
    <w:p w:rsidR="005E3F2E" w:rsidRDefault="005E3F2E">
      <w:pPr>
        <w:pStyle w:val="TOC3"/>
        <w:rPr>
          <w:rFonts w:eastAsiaTheme="minorEastAsia"/>
          <w:smallCaps w:val="0"/>
          <w:sz w:val="22"/>
          <w:lang w:eastAsia="ja-JP"/>
        </w:rPr>
      </w:pPr>
      <w:hyperlink w:anchor="_Toc436693649" w:history="1">
        <w:r w:rsidRPr="006F5948">
          <w:rPr>
            <w:rStyle w:val="Hyperlink"/>
          </w:rPr>
          <w:t>System Center Operation Manager</w:t>
        </w:r>
        <w:r>
          <w:tab/>
        </w:r>
        <w:r>
          <w:fldChar w:fldCharType="begin"/>
        </w:r>
        <w:r>
          <w:instrText xml:space="preserve"> PAGEREF _Toc436693649 \h </w:instrText>
        </w:r>
        <w:r>
          <w:fldChar w:fldCharType="separate"/>
        </w:r>
        <w:r>
          <w:t>35</w:t>
        </w:r>
        <w:r>
          <w:fldChar w:fldCharType="end"/>
        </w:r>
      </w:hyperlink>
    </w:p>
    <w:p w:rsidR="005E3F2E" w:rsidRDefault="005E3F2E">
      <w:pPr>
        <w:pStyle w:val="TOC3"/>
        <w:rPr>
          <w:rFonts w:eastAsiaTheme="minorEastAsia"/>
          <w:smallCaps w:val="0"/>
          <w:sz w:val="22"/>
          <w:lang w:eastAsia="ja-JP"/>
        </w:rPr>
      </w:pPr>
      <w:hyperlink w:anchor="_Toc436693650" w:history="1">
        <w:r w:rsidRPr="006F5948">
          <w:rPr>
            <w:rStyle w:val="Hyperlink"/>
          </w:rPr>
          <w:t>System Center Server Management Suite</w:t>
        </w:r>
        <w:r>
          <w:tab/>
        </w:r>
        <w:r>
          <w:fldChar w:fldCharType="begin"/>
        </w:r>
        <w:r>
          <w:instrText xml:space="preserve"> PAGEREF _Toc436693650 \h </w:instrText>
        </w:r>
        <w:r>
          <w:fldChar w:fldCharType="separate"/>
        </w:r>
        <w:r>
          <w:t>35</w:t>
        </w:r>
        <w:r>
          <w:fldChar w:fldCharType="end"/>
        </w:r>
      </w:hyperlink>
    </w:p>
    <w:p w:rsidR="005E3F2E" w:rsidRDefault="005E3F2E">
      <w:pPr>
        <w:pStyle w:val="TOC3"/>
        <w:rPr>
          <w:rFonts w:eastAsiaTheme="minorEastAsia"/>
          <w:smallCaps w:val="0"/>
          <w:sz w:val="22"/>
          <w:lang w:eastAsia="ja-JP"/>
        </w:rPr>
      </w:pPr>
      <w:hyperlink w:anchor="_Toc436693651" w:history="1">
        <w:r w:rsidRPr="006F5948">
          <w:rPr>
            <w:rStyle w:val="Hyperlink"/>
          </w:rPr>
          <w:t>System Center Service Manager</w:t>
        </w:r>
        <w:r>
          <w:tab/>
        </w:r>
        <w:r>
          <w:fldChar w:fldCharType="begin"/>
        </w:r>
        <w:r>
          <w:instrText xml:space="preserve"> PAGEREF _Toc436693651 \h </w:instrText>
        </w:r>
        <w:r>
          <w:fldChar w:fldCharType="separate"/>
        </w:r>
        <w:r>
          <w:t>35</w:t>
        </w:r>
        <w:r>
          <w:fldChar w:fldCharType="end"/>
        </w:r>
      </w:hyperlink>
    </w:p>
    <w:p w:rsidR="005E3F2E" w:rsidRDefault="005E3F2E">
      <w:pPr>
        <w:pStyle w:val="TOC2"/>
        <w:rPr>
          <w:rFonts w:eastAsiaTheme="minorEastAsia"/>
          <w:smallCaps w:val="0"/>
          <w:sz w:val="22"/>
          <w:lang w:eastAsia="ja-JP"/>
        </w:rPr>
      </w:pPr>
      <w:hyperlink w:anchor="_Toc436693652" w:history="1">
        <w:r w:rsidRPr="006F5948">
          <w:rPr>
            <w:rStyle w:val="Hyperlink"/>
          </w:rPr>
          <w:t>Virtual Desktop Infrastructure (VDI) Suite</w:t>
        </w:r>
        <w:r>
          <w:tab/>
        </w:r>
        <w:r>
          <w:fldChar w:fldCharType="begin"/>
        </w:r>
        <w:r>
          <w:instrText xml:space="preserve"> PAGEREF _Toc436693652 \h </w:instrText>
        </w:r>
        <w:r>
          <w:fldChar w:fldCharType="separate"/>
        </w:r>
        <w:r>
          <w:t>35</w:t>
        </w:r>
        <w:r>
          <w:fldChar w:fldCharType="end"/>
        </w:r>
      </w:hyperlink>
    </w:p>
    <w:p w:rsidR="005E3F2E" w:rsidRDefault="005E3F2E">
      <w:pPr>
        <w:pStyle w:val="TOC2"/>
        <w:rPr>
          <w:rFonts w:eastAsiaTheme="minorEastAsia"/>
          <w:smallCaps w:val="0"/>
          <w:sz w:val="22"/>
          <w:lang w:eastAsia="ja-JP"/>
        </w:rPr>
      </w:pPr>
      <w:hyperlink w:anchor="_Toc436693653" w:history="1">
        <w:r w:rsidRPr="006F5948">
          <w:rPr>
            <w:rStyle w:val="Hyperlink"/>
          </w:rPr>
          <w:t>Visual Studio</w:t>
        </w:r>
        <w:r>
          <w:tab/>
        </w:r>
        <w:r>
          <w:fldChar w:fldCharType="begin"/>
        </w:r>
        <w:r>
          <w:instrText xml:space="preserve"> PAGEREF _Toc436693653 \h </w:instrText>
        </w:r>
        <w:r>
          <w:fldChar w:fldCharType="separate"/>
        </w:r>
        <w:r>
          <w:t>35</w:t>
        </w:r>
        <w:r>
          <w:fldChar w:fldCharType="end"/>
        </w:r>
      </w:hyperlink>
    </w:p>
    <w:p w:rsidR="005E3F2E" w:rsidRDefault="005E3F2E">
      <w:pPr>
        <w:pStyle w:val="TOC3"/>
        <w:rPr>
          <w:rFonts w:eastAsiaTheme="minorEastAsia"/>
          <w:smallCaps w:val="0"/>
          <w:sz w:val="22"/>
          <w:lang w:eastAsia="ja-JP"/>
        </w:rPr>
      </w:pPr>
      <w:hyperlink w:anchor="_Toc436693654" w:history="1">
        <w:r w:rsidRPr="006F5948">
          <w:rPr>
            <w:rStyle w:val="Hyperlink"/>
          </w:rPr>
          <w:t>Visual Studio</w:t>
        </w:r>
        <w:r>
          <w:tab/>
        </w:r>
        <w:r>
          <w:fldChar w:fldCharType="begin"/>
        </w:r>
        <w:r>
          <w:instrText xml:space="preserve"> PAGEREF _Toc436693654 \h </w:instrText>
        </w:r>
        <w:r>
          <w:fldChar w:fldCharType="separate"/>
        </w:r>
        <w:r>
          <w:t>35</w:t>
        </w:r>
        <w:r>
          <w:fldChar w:fldCharType="end"/>
        </w:r>
      </w:hyperlink>
    </w:p>
    <w:p w:rsidR="005E3F2E" w:rsidRDefault="005E3F2E">
      <w:pPr>
        <w:pStyle w:val="TOC3"/>
        <w:rPr>
          <w:rFonts w:eastAsiaTheme="minorEastAsia"/>
          <w:smallCaps w:val="0"/>
          <w:sz w:val="22"/>
          <w:lang w:eastAsia="ja-JP"/>
        </w:rPr>
      </w:pPr>
      <w:hyperlink w:anchor="_Toc436693655" w:history="1">
        <w:r w:rsidRPr="006F5948">
          <w:rPr>
            <w:rStyle w:val="Hyperlink"/>
          </w:rPr>
          <w:t>Visual Studio Team Foundation Server</w:t>
        </w:r>
        <w:r>
          <w:tab/>
        </w:r>
        <w:r>
          <w:fldChar w:fldCharType="begin"/>
        </w:r>
        <w:r>
          <w:instrText xml:space="preserve"> PAGEREF _Toc436693655 \h </w:instrText>
        </w:r>
        <w:r>
          <w:fldChar w:fldCharType="separate"/>
        </w:r>
        <w:r>
          <w:t>37</w:t>
        </w:r>
        <w:r>
          <w:fldChar w:fldCharType="end"/>
        </w:r>
      </w:hyperlink>
    </w:p>
    <w:p w:rsidR="005E3F2E" w:rsidRDefault="005E3F2E">
      <w:pPr>
        <w:pStyle w:val="TOC2"/>
        <w:rPr>
          <w:rFonts w:eastAsiaTheme="minorEastAsia"/>
          <w:smallCaps w:val="0"/>
          <w:sz w:val="22"/>
          <w:lang w:eastAsia="ja-JP"/>
        </w:rPr>
      </w:pPr>
      <w:hyperlink w:anchor="_Toc436693656" w:history="1">
        <w:r w:rsidRPr="006F5948">
          <w:rPr>
            <w:rStyle w:val="Hyperlink"/>
          </w:rPr>
          <w:t>Windows</w:t>
        </w:r>
        <w:r>
          <w:tab/>
        </w:r>
        <w:r>
          <w:fldChar w:fldCharType="begin"/>
        </w:r>
        <w:r>
          <w:instrText xml:space="preserve"> PAGEREF _Toc436693656 \h </w:instrText>
        </w:r>
        <w:r>
          <w:fldChar w:fldCharType="separate"/>
        </w:r>
        <w:r>
          <w:t>38</w:t>
        </w:r>
        <w:r>
          <w:fldChar w:fldCharType="end"/>
        </w:r>
      </w:hyperlink>
    </w:p>
    <w:p w:rsidR="005E3F2E" w:rsidRDefault="005E3F2E">
      <w:pPr>
        <w:pStyle w:val="TOC3"/>
        <w:rPr>
          <w:rFonts w:eastAsiaTheme="minorEastAsia"/>
          <w:smallCaps w:val="0"/>
          <w:sz w:val="22"/>
          <w:lang w:eastAsia="ja-JP"/>
        </w:rPr>
      </w:pPr>
      <w:hyperlink w:anchor="_Toc436693657" w:history="1">
        <w:r w:rsidRPr="006F5948">
          <w:rPr>
            <w:rStyle w:val="Hyperlink"/>
          </w:rPr>
          <w:t>Windows-datamaskinoperasjonssystem</w:t>
        </w:r>
        <w:r>
          <w:tab/>
        </w:r>
        <w:r>
          <w:fldChar w:fldCharType="begin"/>
        </w:r>
        <w:r>
          <w:instrText xml:space="preserve"> PAGEREF _Toc436693657 \h </w:instrText>
        </w:r>
        <w:r>
          <w:fldChar w:fldCharType="separate"/>
        </w:r>
        <w:r>
          <w:t>38</w:t>
        </w:r>
        <w:r>
          <w:fldChar w:fldCharType="end"/>
        </w:r>
      </w:hyperlink>
    </w:p>
    <w:p w:rsidR="005E3F2E" w:rsidRDefault="005E3F2E">
      <w:pPr>
        <w:pStyle w:val="TOC2"/>
        <w:rPr>
          <w:rFonts w:eastAsiaTheme="minorEastAsia"/>
          <w:smallCaps w:val="0"/>
          <w:sz w:val="22"/>
          <w:lang w:eastAsia="ja-JP"/>
        </w:rPr>
      </w:pPr>
      <w:hyperlink w:anchor="_Toc436693658" w:history="1">
        <w:r w:rsidRPr="006F5948">
          <w:rPr>
            <w:rStyle w:val="Hyperlink"/>
          </w:rPr>
          <w:t>Windows Server</w:t>
        </w:r>
        <w:r>
          <w:tab/>
        </w:r>
        <w:r>
          <w:fldChar w:fldCharType="begin"/>
        </w:r>
        <w:r>
          <w:instrText xml:space="preserve"> PAGEREF _Toc436693658 \h </w:instrText>
        </w:r>
        <w:r>
          <w:fldChar w:fldCharType="separate"/>
        </w:r>
        <w:r>
          <w:t>44</w:t>
        </w:r>
        <w:r>
          <w:fldChar w:fldCharType="end"/>
        </w:r>
      </w:hyperlink>
    </w:p>
    <w:p w:rsidR="005E3F2E" w:rsidRDefault="005E3F2E">
      <w:pPr>
        <w:pStyle w:val="TOC3"/>
        <w:rPr>
          <w:rFonts w:eastAsiaTheme="minorEastAsia"/>
          <w:smallCaps w:val="0"/>
          <w:sz w:val="22"/>
          <w:lang w:eastAsia="ja-JP"/>
        </w:rPr>
      </w:pPr>
      <w:hyperlink w:anchor="_Toc436693659" w:history="1">
        <w:r w:rsidRPr="006F5948">
          <w:rPr>
            <w:rStyle w:val="Hyperlink"/>
          </w:rPr>
          <w:t>Windows MultiPoint Server</w:t>
        </w:r>
        <w:r>
          <w:tab/>
        </w:r>
        <w:r>
          <w:fldChar w:fldCharType="begin"/>
        </w:r>
        <w:r>
          <w:instrText xml:space="preserve"> PAGEREF _Toc436693659 \h </w:instrText>
        </w:r>
        <w:r>
          <w:fldChar w:fldCharType="separate"/>
        </w:r>
        <w:r>
          <w:t>44</w:t>
        </w:r>
        <w:r>
          <w:fldChar w:fldCharType="end"/>
        </w:r>
      </w:hyperlink>
    </w:p>
    <w:p w:rsidR="005E3F2E" w:rsidRDefault="005E3F2E">
      <w:pPr>
        <w:pStyle w:val="TOC3"/>
        <w:rPr>
          <w:rFonts w:eastAsiaTheme="minorEastAsia"/>
          <w:smallCaps w:val="0"/>
          <w:sz w:val="22"/>
          <w:lang w:eastAsia="ja-JP"/>
        </w:rPr>
      </w:pPr>
      <w:hyperlink w:anchor="_Toc436693660" w:history="1">
        <w:r w:rsidRPr="006F5948">
          <w:rPr>
            <w:rStyle w:val="Hyperlink"/>
          </w:rPr>
          <w:t>Windows Server</w:t>
        </w:r>
        <w:r>
          <w:tab/>
        </w:r>
        <w:r>
          <w:fldChar w:fldCharType="begin"/>
        </w:r>
        <w:r>
          <w:instrText xml:space="preserve"> PAGEREF _Toc436693660 \h </w:instrText>
        </w:r>
        <w:r>
          <w:fldChar w:fldCharType="separate"/>
        </w:r>
        <w:r>
          <w:t>45</w:t>
        </w:r>
        <w:r>
          <w:fldChar w:fldCharType="end"/>
        </w:r>
      </w:hyperlink>
    </w:p>
    <w:p w:rsidR="005E3F2E" w:rsidRDefault="005E3F2E">
      <w:pPr>
        <w:pStyle w:val="TOC3"/>
        <w:rPr>
          <w:rFonts w:eastAsiaTheme="minorEastAsia"/>
          <w:smallCaps w:val="0"/>
          <w:sz w:val="22"/>
          <w:lang w:eastAsia="ja-JP"/>
        </w:rPr>
      </w:pPr>
      <w:hyperlink w:anchor="_Toc436693661" w:history="1">
        <w:r w:rsidRPr="006F5948">
          <w:rPr>
            <w:rStyle w:val="Hyperlink"/>
          </w:rPr>
          <w:t>Windows Small Business Server</w:t>
        </w:r>
        <w:r>
          <w:tab/>
        </w:r>
        <w:r>
          <w:fldChar w:fldCharType="begin"/>
        </w:r>
        <w:r>
          <w:instrText xml:space="preserve"> PAGEREF _Toc436693661 \h </w:instrText>
        </w:r>
        <w:r>
          <w:fldChar w:fldCharType="separate"/>
        </w:r>
        <w:r>
          <w:t>47</w:t>
        </w:r>
        <w:r>
          <w:fldChar w:fldCharType="end"/>
        </w:r>
      </w:hyperlink>
    </w:p>
    <w:p w:rsidR="005E3F2E" w:rsidRDefault="005E3F2E">
      <w:pPr>
        <w:pStyle w:val="TOC1"/>
        <w:rPr>
          <w:rFonts w:eastAsiaTheme="minorEastAsia"/>
          <w:b w:val="0"/>
          <w:caps w:val="0"/>
          <w:noProof/>
          <w:sz w:val="22"/>
          <w:szCs w:val="22"/>
          <w:lang w:eastAsia="ja-JP"/>
        </w:rPr>
      </w:pPr>
      <w:hyperlink w:anchor="_Toc436693662" w:history="1">
        <w:r w:rsidRPr="006F5948">
          <w:rPr>
            <w:rStyle w:val="Hyperlink"/>
            <w:noProof/>
          </w:rPr>
          <w:t>Elektroniske Tjenester</w:t>
        </w:r>
        <w:r>
          <w:rPr>
            <w:noProof/>
          </w:rPr>
          <w:tab/>
        </w:r>
        <w:r>
          <w:rPr>
            <w:noProof/>
          </w:rPr>
          <w:fldChar w:fldCharType="begin"/>
        </w:r>
        <w:r>
          <w:rPr>
            <w:noProof/>
          </w:rPr>
          <w:instrText xml:space="preserve"> PAGEREF _Toc436693662 \h </w:instrText>
        </w:r>
        <w:r>
          <w:rPr>
            <w:noProof/>
          </w:rPr>
        </w:r>
        <w:r>
          <w:rPr>
            <w:noProof/>
          </w:rPr>
          <w:fldChar w:fldCharType="separate"/>
        </w:r>
        <w:r>
          <w:rPr>
            <w:noProof/>
          </w:rPr>
          <w:t>49</w:t>
        </w:r>
        <w:r>
          <w:rPr>
            <w:noProof/>
          </w:rPr>
          <w:fldChar w:fldCharType="end"/>
        </w:r>
      </w:hyperlink>
    </w:p>
    <w:p w:rsidR="005E3F2E" w:rsidRDefault="005E3F2E">
      <w:pPr>
        <w:pStyle w:val="TOC2"/>
        <w:rPr>
          <w:rFonts w:eastAsiaTheme="minorEastAsia"/>
          <w:smallCaps w:val="0"/>
          <w:sz w:val="22"/>
          <w:lang w:eastAsia="ja-JP"/>
        </w:rPr>
      </w:pPr>
      <w:hyperlink w:anchor="_Toc436693663" w:history="1">
        <w:r w:rsidRPr="006F5948">
          <w:rPr>
            <w:rStyle w:val="Hyperlink"/>
          </w:rPr>
          <w:t>Tilgjengelighet for Elektroniske Tjenester</w:t>
        </w:r>
        <w:r>
          <w:tab/>
        </w:r>
        <w:r>
          <w:fldChar w:fldCharType="begin"/>
        </w:r>
        <w:r>
          <w:instrText xml:space="preserve"> PAGEREF _Toc436693663 \h </w:instrText>
        </w:r>
        <w:r>
          <w:fldChar w:fldCharType="separate"/>
        </w:r>
        <w:r>
          <w:t>49</w:t>
        </w:r>
        <w:r>
          <w:fldChar w:fldCharType="end"/>
        </w:r>
      </w:hyperlink>
    </w:p>
    <w:p w:rsidR="005E3F2E" w:rsidRDefault="005E3F2E">
      <w:pPr>
        <w:pStyle w:val="TOC2"/>
        <w:rPr>
          <w:rFonts w:eastAsiaTheme="minorEastAsia"/>
          <w:smallCaps w:val="0"/>
          <w:sz w:val="22"/>
          <w:lang w:eastAsia="ja-JP"/>
        </w:rPr>
      </w:pPr>
      <w:hyperlink w:anchor="_Toc436693664" w:history="1">
        <w:r w:rsidRPr="006F5948">
          <w:rPr>
            <w:rStyle w:val="Hyperlink"/>
          </w:rPr>
          <w:t>Innkjøpsregler for Elektroniske Tjenester</w:t>
        </w:r>
        <w:r>
          <w:tab/>
        </w:r>
        <w:r>
          <w:fldChar w:fldCharType="begin"/>
        </w:r>
        <w:r>
          <w:instrText xml:space="preserve"> PAGEREF _Toc436693664 \h </w:instrText>
        </w:r>
        <w:r>
          <w:fldChar w:fldCharType="separate"/>
        </w:r>
        <w:r>
          <w:t>49</w:t>
        </w:r>
        <w:r>
          <w:fldChar w:fldCharType="end"/>
        </w:r>
      </w:hyperlink>
    </w:p>
    <w:p w:rsidR="005E3F2E" w:rsidRDefault="005E3F2E">
      <w:pPr>
        <w:pStyle w:val="TOC2"/>
        <w:rPr>
          <w:rFonts w:eastAsiaTheme="minorEastAsia"/>
          <w:smallCaps w:val="0"/>
          <w:sz w:val="22"/>
          <w:lang w:eastAsia="ja-JP"/>
        </w:rPr>
      </w:pPr>
      <w:hyperlink w:anchor="_Toc436693665" w:history="1">
        <w:r w:rsidRPr="006F5948">
          <w:rPr>
            <w:rStyle w:val="Hyperlink"/>
          </w:rPr>
          <w:t>Tilleggsabonnementslisens for Bruker (SL)</w:t>
        </w:r>
        <w:r>
          <w:tab/>
        </w:r>
        <w:r>
          <w:fldChar w:fldCharType="begin"/>
        </w:r>
        <w:r>
          <w:instrText xml:space="preserve"> PAGEREF _Toc436693665 \h </w:instrText>
        </w:r>
        <w:r>
          <w:fldChar w:fldCharType="separate"/>
        </w:r>
        <w:r>
          <w:t>49</w:t>
        </w:r>
        <w:r>
          <w:fldChar w:fldCharType="end"/>
        </w:r>
      </w:hyperlink>
    </w:p>
    <w:p w:rsidR="005E3F2E" w:rsidRDefault="005E3F2E">
      <w:pPr>
        <w:pStyle w:val="TOC2"/>
        <w:rPr>
          <w:rFonts w:eastAsiaTheme="minorEastAsia"/>
          <w:smallCaps w:val="0"/>
          <w:sz w:val="22"/>
          <w:lang w:eastAsia="ja-JP"/>
        </w:rPr>
      </w:pPr>
      <w:hyperlink w:anchor="_Toc436693666" w:history="1">
        <w:r w:rsidRPr="006F5948">
          <w:rPr>
            <w:rStyle w:val="Hyperlink"/>
          </w:rPr>
          <w:t>Fornyelse av Elektroniske Tjenester</w:t>
        </w:r>
        <w:r>
          <w:tab/>
        </w:r>
        <w:r>
          <w:fldChar w:fldCharType="begin"/>
        </w:r>
        <w:r>
          <w:instrText xml:space="preserve"> PAGEREF _Toc436693666 \h </w:instrText>
        </w:r>
        <w:r>
          <w:fldChar w:fldCharType="separate"/>
        </w:r>
        <w:r>
          <w:t>49</w:t>
        </w:r>
        <w:r>
          <w:fldChar w:fldCharType="end"/>
        </w:r>
      </w:hyperlink>
    </w:p>
    <w:p w:rsidR="005E3F2E" w:rsidRDefault="005E3F2E">
      <w:pPr>
        <w:pStyle w:val="TOC2"/>
        <w:rPr>
          <w:rFonts w:eastAsiaTheme="minorEastAsia"/>
          <w:smallCaps w:val="0"/>
          <w:sz w:val="22"/>
          <w:lang w:eastAsia="ja-JP"/>
        </w:rPr>
      </w:pPr>
      <w:hyperlink w:anchor="_Toc436693667" w:history="1">
        <w:r w:rsidRPr="006F5948">
          <w:rPr>
            <w:rStyle w:val="Hyperlink"/>
          </w:rPr>
          <w:t>Microsoft Azure-tjenester</w:t>
        </w:r>
        <w:r>
          <w:tab/>
        </w:r>
        <w:r>
          <w:fldChar w:fldCharType="begin"/>
        </w:r>
        <w:r>
          <w:instrText xml:space="preserve"> PAGEREF _Toc436693667 \h </w:instrText>
        </w:r>
        <w:r>
          <w:fldChar w:fldCharType="separate"/>
        </w:r>
        <w:r>
          <w:t>49</w:t>
        </w:r>
        <w:r>
          <w:fldChar w:fldCharType="end"/>
        </w:r>
      </w:hyperlink>
    </w:p>
    <w:p w:rsidR="005E3F2E" w:rsidRDefault="005E3F2E">
      <w:pPr>
        <w:pStyle w:val="TOC3"/>
        <w:rPr>
          <w:rFonts w:eastAsiaTheme="minorEastAsia"/>
          <w:smallCaps w:val="0"/>
          <w:sz w:val="22"/>
          <w:lang w:eastAsia="ja-JP"/>
        </w:rPr>
      </w:pPr>
      <w:hyperlink w:anchor="_Toc436693668" w:history="1">
        <w:r w:rsidRPr="006F5948">
          <w:rPr>
            <w:rStyle w:val="Hyperlink"/>
          </w:rPr>
          <w:t>Microsoft Azure-tjenester</w:t>
        </w:r>
        <w:r>
          <w:tab/>
        </w:r>
        <w:r>
          <w:fldChar w:fldCharType="begin"/>
        </w:r>
        <w:r>
          <w:instrText xml:space="preserve"> PAGEREF _Toc436693668 \h </w:instrText>
        </w:r>
        <w:r>
          <w:fldChar w:fldCharType="separate"/>
        </w:r>
        <w:r>
          <w:t>51</w:t>
        </w:r>
        <w:r>
          <w:fldChar w:fldCharType="end"/>
        </w:r>
      </w:hyperlink>
    </w:p>
    <w:p w:rsidR="005E3F2E" w:rsidRDefault="005E3F2E">
      <w:pPr>
        <w:pStyle w:val="TOC3"/>
        <w:rPr>
          <w:rFonts w:eastAsiaTheme="minorEastAsia"/>
          <w:smallCaps w:val="0"/>
          <w:sz w:val="22"/>
          <w:lang w:eastAsia="ja-JP"/>
        </w:rPr>
      </w:pPr>
      <w:hyperlink w:anchor="_Toc436693669" w:history="1">
        <w:r w:rsidRPr="006F5948">
          <w:rPr>
            <w:rStyle w:val="Hyperlink"/>
          </w:rPr>
          <w:t>Microsoft Azure Support (Plan)</w:t>
        </w:r>
        <w:r>
          <w:tab/>
        </w:r>
        <w:r>
          <w:fldChar w:fldCharType="begin"/>
        </w:r>
        <w:r>
          <w:instrText xml:space="preserve"> PAGEREF _Toc436693669 \h </w:instrText>
        </w:r>
        <w:r>
          <w:fldChar w:fldCharType="separate"/>
        </w:r>
        <w:r>
          <w:t>51</w:t>
        </w:r>
        <w:r>
          <w:fldChar w:fldCharType="end"/>
        </w:r>
      </w:hyperlink>
    </w:p>
    <w:p w:rsidR="005E3F2E" w:rsidRDefault="005E3F2E">
      <w:pPr>
        <w:pStyle w:val="TOC3"/>
        <w:rPr>
          <w:rFonts w:eastAsiaTheme="minorEastAsia"/>
          <w:smallCaps w:val="0"/>
          <w:sz w:val="22"/>
          <w:lang w:eastAsia="ja-JP"/>
        </w:rPr>
      </w:pPr>
      <w:hyperlink w:anchor="_Toc436693670" w:history="1">
        <w:r w:rsidRPr="006F5948">
          <w:rPr>
            <w:rStyle w:val="Hyperlink"/>
          </w:rPr>
          <w:t>Microsoft Azure Site Recovery (Plan)</w:t>
        </w:r>
        <w:r>
          <w:tab/>
        </w:r>
        <w:r>
          <w:fldChar w:fldCharType="begin"/>
        </w:r>
        <w:r>
          <w:instrText xml:space="preserve"> PAGEREF _Toc436693670 \h </w:instrText>
        </w:r>
        <w:r>
          <w:fldChar w:fldCharType="separate"/>
        </w:r>
        <w:r>
          <w:t>51</w:t>
        </w:r>
        <w:r>
          <w:fldChar w:fldCharType="end"/>
        </w:r>
      </w:hyperlink>
    </w:p>
    <w:p w:rsidR="005E3F2E" w:rsidRDefault="005E3F2E">
      <w:pPr>
        <w:pStyle w:val="TOC3"/>
        <w:rPr>
          <w:rFonts w:eastAsiaTheme="minorEastAsia"/>
          <w:smallCaps w:val="0"/>
          <w:sz w:val="22"/>
          <w:lang w:eastAsia="ja-JP"/>
        </w:rPr>
      </w:pPr>
      <w:hyperlink w:anchor="_Toc436693671" w:history="1">
        <w:r w:rsidRPr="006F5948">
          <w:rPr>
            <w:rStyle w:val="Hyperlink"/>
          </w:rPr>
          <w:t>Enterprise Mobility Suite (Plan)</w:t>
        </w:r>
        <w:r>
          <w:tab/>
        </w:r>
        <w:r>
          <w:fldChar w:fldCharType="begin"/>
        </w:r>
        <w:r>
          <w:instrText xml:space="preserve"> PAGEREF _Toc436693671 \h </w:instrText>
        </w:r>
        <w:r>
          <w:fldChar w:fldCharType="separate"/>
        </w:r>
        <w:r>
          <w:t>52</w:t>
        </w:r>
        <w:r>
          <w:fldChar w:fldCharType="end"/>
        </w:r>
      </w:hyperlink>
    </w:p>
    <w:p w:rsidR="005E3F2E" w:rsidRDefault="005E3F2E">
      <w:pPr>
        <w:pStyle w:val="TOC3"/>
        <w:rPr>
          <w:rFonts w:eastAsiaTheme="minorEastAsia"/>
          <w:smallCaps w:val="0"/>
          <w:sz w:val="22"/>
          <w:lang w:eastAsia="ja-JP"/>
        </w:rPr>
      </w:pPr>
      <w:hyperlink w:anchor="_Toc436693672" w:history="1">
        <w:r w:rsidRPr="006F5948">
          <w:rPr>
            <w:rStyle w:val="Hyperlink"/>
          </w:rPr>
          <w:t>Azure Active Directory (Plan)</w:t>
        </w:r>
        <w:r>
          <w:tab/>
        </w:r>
        <w:r>
          <w:fldChar w:fldCharType="begin"/>
        </w:r>
        <w:r>
          <w:instrText xml:space="preserve"> PAGEREF _Toc436693672 \h </w:instrText>
        </w:r>
        <w:r>
          <w:fldChar w:fldCharType="separate"/>
        </w:r>
        <w:r>
          <w:t>53</w:t>
        </w:r>
        <w:r>
          <w:fldChar w:fldCharType="end"/>
        </w:r>
      </w:hyperlink>
    </w:p>
    <w:p w:rsidR="005E3F2E" w:rsidRDefault="005E3F2E">
      <w:pPr>
        <w:pStyle w:val="TOC3"/>
        <w:rPr>
          <w:rFonts w:eastAsiaTheme="minorEastAsia"/>
          <w:smallCaps w:val="0"/>
          <w:sz w:val="22"/>
          <w:lang w:eastAsia="ja-JP"/>
        </w:rPr>
      </w:pPr>
      <w:hyperlink w:anchor="_Toc436693673" w:history="1">
        <w:r w:rsidRPr="006F5948">
          <w:rPr>
            <w:rStyle w:val="Hyperlink"/>
          </w:rPr>
          <w:t>Azure Rights Management (Plan)</w:t>
        </w:r>
        <w:r>
          <w:tab/>
        </w:r>
        <w:r>
          <w:fldChar w:fldCharType="begin"/>
        </w:r>
        <w:r>
          <w:instrText xml:space="preserve"> PAGEREF _Toc436693673 \h </w:instrText>
        </w:r>
        <w:r>
          <w:fldChar w:fldCharType="separate"/>
        </w:r>
        <w:r>
          <w:t>53</w:t>
        </w:r>
        <w:r>
          <w:fldChar w:fldCharType="end"/>
        </w:r>
      </w:hyperlink>
    </w:p>
    <w:p w:rsidR="005E3F2E" w:rsidRDefault="005E3F2E">
      <w:pPr>
        <w:pStyle w:val="TOC3"/>
        <w:rPr>
          <w:rFonts w:eastAsiaTheme="minorEastAsia"/>
          <w:smallCaps w:val="0"/>
          <w:sz w:val="22"/>
          <w:lang w:eastAsia="ja-JP"/>
        </w:rPr>
      </w:pPr>
      <w:hyperlink w:anchor="_Toc436693674" w:history="1">
        <w:r w:rsidRPr="006F5948">
          <w:rPr>
            <w:rStyle w:val="Hyperlink"/>
          </w:rPr>
          <w:t>Azure RemoteApp (Plan)</w:t>
        </w:r>
        <w:r>
          <w:tab/>
        </w:r>
        <w:r>
          <w:fldChar w:fldCharType="begin"/>
        </w:r>
        <w:r>
          <w:instrText xml:space="preserve"> PAGEREF _Toc436693674 \h </w:instrText>
        </w:r>
        <w:r>
          <w:fldChar w:fldCharType="separate"/>
        </w:r>
        <w:r>
          <w:t>53</w:t>
        </w:r>
        <w:r>
          <w:fldChar w:fldCharType="end"/>
        </w:r>
      </w:hyperlink>
    </w:p>
    <w:p w:rsidR="005E3F2E" w:rsidRDefault="005E3F2E">
      <w:pPr>
        <w:pStyle w:val="TOC3"/>
        <w:rPr>
          <w:rFonts w:eastAsiaTheme="minorEastAsia"/>
          <w:smallCaps w:val="0"/>
          <w:sz w:val="22"/>
          <w:lang w:eastAsia="ja-JP"/>
        </w:rPr>
      </w:pPr>
      <w:hyperlink w:anchor="_Toc436693675" w:history="1">
        <w:r w:rsidRPr="006F5948">
          <w:rPr>
            <w:rStyle w:val="Hyperlink"/>
          </w:rPr>
          <w:t>Operations Management Suite (Plan)</w:t>
        </w:r>
        <w:r>
          <w:tab/>
        </w:r>
        <w:r>
          <w:fldChar w:fldCharType="begin"/>
        </w:r>
        <w:r>
          <w:instrText xml:space="preserve"> PAGEREF _Toc436693675 \h </w:instrText>
        </w:r>
        <w:r>
          <w:fldChar w:fldCharType="separate"/>
        </w:r>
        <w:r>
          <w:t>54</w:t>
        </w:r>
        <w:r>
          <w:fldChar w:fldCharType="end"/>
        </w:r>
      </w:hyperlink>
    </w:p>
    <w:p w:rsidR="005E3F2E" w:rsidRDefault="005E3F2E">
      <w:pPr>
        <w:pStyle w:val="TOC2"/>
        <w:rPr>
          <w:rFonts w:eastAsiaTheme="minorEastAsia"/>
          <w:smallCaps w:val="0"/>
          <w:sz w:val="22"/>
          <w:lang w:eastAsia="ja-JP"/>
        </w:rPr>
      </w:pPr>
      <w:hyperlink w:anchor="_Toc436693676" w:history="1">
        <w:r w:rsidRPr="006F5948">
          <w:rPr>
            <w:rStyle w:val="Hyperlink"/>
          </w:rPr>
          <w:t>Enterprise Cloud Suite</w:t>
        </w:r>
        <w:r>
          <w:tab/>
        </w:r>
        <w:r>
          <w:fldChar w:fldCharType="begin"/>
        </w:r>
        <w:r>
          <w:instrText xml:space="preserve"> PAGEREF _Toc436693676 \h </w:instrText>
        </w:r>
        <w:r>
          <w:fldChar w:fldCharType="separate"/>
        </w:r>
        <w:r>
          <w:t>54</w:t>
        </w:r>
        <w:r>
          <w:fldChar w:fldCharType="end"/>
        </w:r>
      </w:hyperlink>
    </w:p>
    <w:p w:rsidR="005E3F2E" w:rsidRDefault="005E3F2E">
      <w:pPr>
        <w:pStyle w:val="TOC2"/>
        <w:rPr>
          <w:rFonts w:eastAsiaTheme="minorEastAsia"/>
          <w:smallCaps w:val="0"/>
          <w:sz w:val="22"/>
          <w:lang w:eastAsia="ja-JP"/>
        </w:rPr>
      </w:pPr>
      <w:hyperlink w:anchor="_Toc436693677" w:history="1">
        <w:r w:rsidRPr="006F5948">
          <w:rPr>
            <w:rStyle w:val="Hyperlink"/>
          </w:rPr>
          <w:t>Microsoft Intune</w:t>
        </w:r>
        <w:r>
          <w:tab/>
        </w:r>
        <w:r>
          <w:fldChar w:fldCharType="begin"/>
        </w:r>
        <w:r>
          <w:instrText xml:space="preserve"> PAGEREF _Toc436693677 \h </w:instrText>
        </w:r>
        <w:r>
          <w:fldChar w:fldCharType="separate"/>
        </w:r>
        <w:r>
          <w:t>55</w:t>
        </w:r>
        <w:r>
          <w:fldChar w:fldCharType="end"/>
        </w:r>
      </w:hyperlink>
    </w:p>
    <w:p w:rsidR="005E3F2E" w:rsidRDefault="005E3F2E">
      <w:pPr>
        <w:pStyle w:val="TOC2"/>
        <w:rPr>
          <w:rFonts w:eastAsiaTheme="minorEastAsia"/>
          <w:smallCaps w:val="0"/>
          <w:sz w:val="22"/>
          <w:lang w:eastAsia="ja-JP"/>
        </w:rPr>
      </w:pPr>
      <w:hyperlink w:anchor="_Toc436693678" w:history="1">
        <w:r w:rsidRPr="006F5948">
          <w:rPr>
            <w:rStyle w:val="Hyperlink"/>
          </w:rPr>
          <w:t>Microsoft Dynamics Online Services</w:t>
        </w:r>
        <w:r>
          <w:tab/>
        </w:r>
        <w:r>
          <w:fldChar w:fldCharType="begin"/>
        </w:r>
        <w:r>
          <w:instrText xml:space="preserve"> PAGEREF _Toc436693678 \h </w:instrText>
        </w:r>
        <w:r>
          <w:fldChar w:fldCharType="separate"/>
        </w:r>
        <w:r>
          <w:t>55</w:t>
        </w:r>
        <w:r>
          <w:fldChar w:fldCharType="end"/>
        </w:r>
      </w:hyperlink>
    </w:p>
    <w:p w:rsidR="005E3F2E" w:rsidRDefault="005E3F2E">
      <w:pPr>
        <w:pStyle w:val="TOC3"/>
        <w:rPr>
          <w:rFonts w:eastAsiaTheme="minorEastAsia"/>
          <w:smallCaps w:val="0"/>
          <w:sz w:val="22"/>
          <w:lang w:eastAsia="ja-JP"/>
        </w:rPr>
      </w:pPr>
      <w:hyperlink w:anchor="_Toc436693679" w:history="1">
        <w:r w:rsidRPr="006F5948">
          <w:rPr>
            <w:rStyle w:val="Hyperlink"/>
          </w:rPr>
          <w:t>Microsoft Dynamics CRM Online</w:t>
        </w:r>
        <w:r>
          <w:tab/>
        </w:r>
        <w:r>
          <w:fldChar w:fldCharType="begin"/>
        </w:r>
        <w:r>
          <w:instrText xml:space="preserve"> PAGEREF _Toc436693679 \h </w:instrText>
        </w:r>
        <w:r>
          <w:fldChar w:fldCharType="separate"/>
        </w:r>
        <w:r>
          <w:t>55</w:t>
        </w:r>
        <w:r>
          <w:fldChar w:fldCharType="end"/>
        </w:r>
      </w:hyperlink>
    </w:p>
    <w:p w:rsidR="005E3F2E" w:rsidRDefault="005E3F2E">
      <w:pPr>
        <w:pStyle w:val="TOC3"/>
        <w:rPr>
          <w:rFonts w:eastAsiaTheme="minorEastAsia"/>
          <w:smallCaps w:val="0"/>
          <w:sz w:val="22"/>
          <w:lang w:eastAsia="ja-JP"/>
        </w:rPr>
      </w:pPr>
      <w:hyperlink w:anchor="_Toc436693680" w:history="1">
        <w:r w:rsidRPr="006F5948">
          <w:rPr>
            <w:rStyle w:val="Hyperlink"/>
          </w:rPr>
          <w:t>Microsoft Dynamics Marketing</w:t>
        </w:r>
        <w:r>
          <w:tab/>
        </w:r>
        <w:r>
          <w:fldChar w:fldCharType="begin"/>
        </w:r>
        <w:r>
          <w:instrText xml:space="preserve"> PAGEREF _Toc436693680 \h </w:instrText>
        </w:r>
        <w:r>
          <w:fldChar w:fldCharType="separate"/>
        </w:r>
        <w:r>
          <w:t>56</w:t>
        </w:r>
        <w:r>
          <w:fldChar w:fldCharType="end"/>
        </w:r>
      </w:hyperlink>
    </w:p>
    <w:p w:rsidR="005E3F2E" w:rsidRDefault="005E3F2E">
      <w:pPr>
        <w:pStyle w:val="TOC3"/>
        <w:rPr>
          <w:rFonts w:eastAsiaTheme="minorEastAsia"/>
          <w:smallCaps w:val="0"/>
          <w:sz w:val="22"/>
          <w:lang w:eastAsia="ja-JP"/>
        </w:rPr>
      </w:pPr>
      <w:hyperlink w:anchor="_Toc436693681" w:history="1">
        <w:r w:rsidRPr="006F5948">
          <w:rPr>
            <w:rStyle w:val="Hyperlink"/>
          </w:rPr>
          <w:t>Microsoft Social Engagement</w:t>
        </w:r>
        <w:r>
          <w:tab/>
        </w:r>
        <w:r>
          <w:fldChar w:fldCharType="begin"/>
        </w:r>
        <w:r>
          <w:instrText xml:space="preserve"> PAGEREF _Toc436693681 \h </w:instrText>
        </w:r>
        <w:r>
          <w:fldChar w:fldCharType="separate"/>
        </w:r>
        <w:r>
          <w:t>57</w:t>
        </w:r>
        <w:r>
          <w:fldChar w:fldCharType="end"/>
        </w:r>
      </w:hyperlink>
    </w:p>
    <w:p w:rsidR="005E3F2E" w:rsidRDefault="005E3F2E">
      <w:pPr>
        <w:pStyle w:val="TOC3"/>
        <w:rPr>
          <w:rFonts w:eastAsiaTheme="minorEastAsia"/>
          <w:smallCaps w:val="0"/>
          <w:sz w:val="22"/>
          <w:lang w:eastAsia="ja-JP"/>
        </w:rPr>
      </w:pPr>
      <w:hyperlink w:anchor="_Toc436693682" w:history="1">
        <w:r w:rsidRPr="006F5948">
          <w:rPr>
            <w:rStyle w:val="Hyperlink"/>
          </w:rPr>
          <w:t>Parature, fra Microsoft</w:t>
        </w:r>
        <w:r>
          <w:tab/>
        </w:r>
        <w:r>
          <w:fldChar w:fldCharType="begin"/>
        </w:r>
        <w:r>
          <w:instrText xml:space="preserve"> PAGEREF _Toc436693682 \h </w:instrText>
        </w:r>
        <w:r>
          <w:fldChar w:fldCharType="separate"/>
        </w:r>
        <w:r>
          <w:t>57</w:t>
        </w:r>
        <w:r>
          <w:fldChar w:fldCharType="end"/>
        </w:r>
      </w:hyperlink>
    </w:p>
    <w:p w:rsidR="005E3F2E" w:rsidRDefault="005E3F2E">
      <w:pPr>
        <w:pStyle w:val="TOC2"/>
        <w:rPr>
          <w:rFonts w:eastAsiaTheme="minorEastAsia"/>
          <w:smallCaps w:val="0"/>
          <w:sz w:val="22"/>
          <w:lang w:eastAsia="ja-JP"/>
        </w:rPr>
      </w:pPr>
      <w:hyperlink w:anchor="_Toc436693683" w:history="1">
        <w:r w:rsidRPr="006F5948">
          <w:rPr>
            <w:rStyle w:val="Hyperlink"/>
          </w:rPr>
          <w:t>Office 365-tjenester</w:t>
        </w:r>
        <w:r>
          <w:tab/>
        </w:r>
        <w:r>
          <w:fldChar w:fldCharType="begin"/>
        </w:r>
        <w:r>
          <w:instrText xml:space="preserve"> PAGEREF _Toc436693683 \h </w:instrText>
        </w:r>
        <w:r>
          <w:fldChar w:fldCharType="separate"/>
        </w:r>
        <w:r>
          <w:t>58</w:t>
        </w:r>
        <w:r>
          <w:fldChar w:fldCharType="end"/>
        </w:r>
      </w:hyperlink>
    </w:p>
    <w:p w:rsidR="005E3F2E" w:rsidRDefault="005E3F2E">
      <w:pPr>
        <w:pStyle w:val="TOC3"/>
        <w:rPr>
          <w:rFonts w:eastAsiaTheme="minorEastAsia"/>
          <w:smallCaps w:val="0"/>
          <w:sz w:val="22"/>
          <w:lang w:eastAsia="ja-JP"/>
        </w:rPr>
      </w:pPr>
      <w:hyperlink w:anchor="_Toc436693684" w:history="1">
        <w:r w:rsidRPr="006F5948">
          <w:rPr>
            <w:rStyle w:val="Hyperlink"/>
          </w:rPr>
          <w:t>Office 365-programmer</w:t>
        </w:r>
        <w:r>
          <w:tab/>
        </w:r>
        <w:r>
          <w:fldChar w:fldCharType="begin"/>
        </w:r>
        <w:r>
          <w:instrText xml:space="preserve"> PAGEREF _Toc436693684 \h </w:instrText>
        </w:r>
        <w:r>
          <w:fldChar w:fldCharType="separate"/>
        </w:r>
        <w:r>
          <w:t>58</w:t>
        </w:r>
        <w:r>
          <w:fldChar w:fldCharType="end"/>
        </w:r>
      </w:hyperlink>
    </w:p>
    <w:p w:rsidR="005E3F2E" w:rsidRDefault="005E3F2E">
      <w:pPr>
        <w:pStyle w:val="TOC3"/>
        <w:rPr>
          <w:rFonts w:eastAsiaTheme="minorEastAsia"/>
          <w:smallCaps w:val="0"/>
          <w:sz w:val="22"/>
          <w:lang w:eastAsia="ja-JP"/>
        </w:rPr>
      </w:pPr>
      <w:hyperlink w:anchor="_Toc436693685" w:history="1">
        <w:r w:rsidRPr="006F5948">
          <w:rPr>
            <w:rStyle w:val="Hyperlink"/>
          </w:rPr>
          <w:t>Office 365-pakker</w:t>
        </w:r>
        <w:r>
          <w:tab/>
        </w:r>
        <w:r>
          <w:fldChar w:fldCharType="begin"/>
        </w:r>
        <w:r>
          <w:instrText xml:space="preserve"> PAGEREF _Toc436693685 \h </w:instrText>
        </w:r>
        <w:r>
          <w:fldChar w:fldCharType="separate"/>
        </w:r>
        <w:r>
          <w:t>59</w:t>
        </w:r>
        <w:r>
          <w:fldChar w:fldCharType="end"/>
        </w:r>
      </w:hyperlink>
    </w:p>
    <w:p w:rsidR="005E3F2E" w:rsidRDefault="005E3F2E">
      <w:pPr>
        <w:pStyle w:val="TOC3"/>
        <w:rPr>
          <w:rFonts w:eastAsiaTheme="minorEastAsia"/>
          <w:smallCaps w:val="0"/>
          <w:sz w:val="22"/>
          <w:lang w:eastAsia="ja-JP"/>
        </w:rPr>
      </w:pPr>
      <w:hyperlink w:anchor="_Toc436693686" w:history="1">
        <w:r w:rsidRPr="006F5948">
          <w:rPr>
            <w:rStyle w:val="Hyperlink"/>
          </w:rPr>
          <w:t>Office 365 Customer Lockbox</w:t>
        </w:r>
        <w:r>
          <w:tab/>
        </w:r>
        <w:r>
          <w:fldChar w:fldCharType="begin"/>
        </w:r>
        <w:r>
          <w:instrText xml:space="preserve"> PAGEREF _Toc436693686 \h </w:instrText>
        </w:r>
        <w:r>
          <w:fldChar w:fldCharType="separate"/>
        </w:r>
        <w:r>
          <w:t>61</w:t>
        </w:r>
        <w:r>
          <w:fldChar w:fldCharType="end"/>
        </w:r>
      </w:hyperlink>
    </w:p>
    <w:p w:rsidR="005E3F2E" w:rsidRDefault="005E3F2E">
      <w:pPr>
        <w:pStyle w:val="TOC3"/>
        <w:rPr>
          <w:rFonts w:eastAsiaTheme="minorEastAsia"/>
          <w:smallCaps w:val="0"/>
          <w:sz w:val="22"/>
          <w:lang w:eastAsia="ja-JP"/>
        </w:rPr>
      </w:pPr>
      <w:hyperlink w:anchor="_Toc436693687" w:history="1">
        <w:r w:rsidRPr="006F5948">
          <w:rPr>
            <w:rStyle w:val="Hyperlink"/>
          </w:rPr>
          <w:t>Office 365 Delve Analytics</w:t>
        </w:r>
        <w:r>
          <w:tab/>
        </w:r>
        <w:r>
          <w:fldChar w:fldCharType="begin"/>
        </w:r>
        <w:r>
          <w:instrText xml:space="preserve"> PAGEREF _Toc436693687 \h </w:instrText>
        </w:r>
        <w:r>
          <w:fldChar w:fldCharType="separate"/>
        </w:r>
        <w:r>
          <w:t>62</w:t>
        </w:r>
        <w:r>
          <w:fldChar w:fldCharType="end"/>
        </w:r>
      </w:hyperlink>
    </w:p>
    <w:p w:rsidR="005E3F2E" w:rsidRDefault="005E3F2E">
      <w:pPr>
        <w:pStyle w:val="TOC3"/>
        <w:rPr>
          <w:rFonts w:eastAsiaTheme="minorEastAsia"/>
          <w:smallCaps w:val="0"/>
          <w:sz w:val="22"/>
          <w:lang w:eastAsia="ja-JP"/>
        </w:rPr>
      </w:pPr>
      <w:hyperlink w:anchor="_Toc436693688" w:history="1">
        <w:r w:rsidRPr="006F5948">
          <w:rPr>
            <w:rStyle w:val="Hyperlink"/>
          </w:rPr>
          <w:t>Office 365 Advanced eDiscovery</w:t>
        </w:r>
        <w:r>
          <w:tab/>
        </w:r>
        <w:r>
          <w:fldChar w:fldCharType="begin"/>
        </w:r>
        <w:r>
          <w:instrText xml:space="preserve"> PAGEREF _Toc436693688 \h </w:instrText>
        </w:r>
        <w:r>
          <w:fldChar w:fldCharType="separate"/>
        </w:r>
        <w:r>
          <w:t>62</w:t>
        </w:r>
        <w:r>
          <w:fldChar w:fldCharType="end"/>
        </w:r>
      </w:hyperlink>
    </w:p>
    <w:p w:rsidR="005E3F2E" w:rsidRDefault="005E3F2E">
      <w:pPr>
        <w:pStyle w:val="TOC3"/>
        <w:rPr>
          <w:rFonts w:eastAsiaTheme="minorEastAsia"/>
          <w:smallCaps w:val="0"/>
          <w:sz w:val="22"/>
          <w:lang w:eastAsia="ja-JP"/>
        </w:rPr>
      </w:pPr>
      <w:hyperlink w:anchor="_Toc436693689" w:history="1">
        <w:r w:rsidRPr="006F5948">
          <w:rPr>
            <w:rStyle w:val="Hyperlink"/>
          </w:rPr>
          <w:t>Exchange Online</w:t>
        </w:r>
        <w:r>
          <w:tab/>
        </w:r>
        <w:r>
          <w:fldChar w:fldCharType="begin"/>
        </w:r>
        <w:r>
          <w:instrText xml:space="preserve"> PAGEREF _Toc436693689 \h </w:instrText>
        </w:r>
        <w:r>
          <w:fldChar w:fldCharType="separate"/>
        </w:r>
        <w:r>
          <w:t>62</w:t>
        </w:r>
        <w:r>
          <w:fldChar w:fldCharType="end"/>
        </w:r>
      </w:hyperlink>
    </w:p>
    <w:p w:rsidR="005E3F2E" w:rsidRDefault="005E3F2E">
      <w:pPr>
        <w:pStyle w:val="TOC3"/>
        <w:rPr>
          <w:rFonts w:eastAsiaTheme="minorEastAsia"/>
          <w:smallCaps w:val="0"/>
          <w:sz w:val="22"/>
          <w:lang w:eastAsia="ja-JP"/>
        </w:rPr>
      </w:pPr>
      <w:hyperlink w:anchor="_Toc436693690" w:history="1">
        <w:r w:rsidRPr="006F5948">
          <w:rPr>
            <w:rStyle w:val="Hyperlink"/>
          </w:rPr>
          <w:t>OneDrive for Business</w:t>
        </w:r>
        <w:r>
          <w:tab/>
        </w:r>
        <w:r>
          <w:fldChar w:fldCharType="begin"/>
        </w:r>
        <w:r>
          <w:instrText xml:space="preserve"> PAGEREF _Toc436693690 \h </w:instrText>
        </w:r>
        <w:r>
          <w:fldChar w:fldCharType="separate"/>
        </w:r>
        <w:r>
          <w:t>63</w:t>
        </w:r>
        <w:r>
          <w:fldChar w:fldCharType="end"/>
        </w:r>
      </w:hyperlink>
    </w:p>
    <w:p w:rsidR="005E3F2E" w:rsidRDefault="005E3F2E">
      <w:pPr>
        <w:pStyle w:val="TOC3"/>
        <w:rPr>
          <w:rFonts w:eastAsiaTheme="minorEastAsia"/>
          <w:smallCaps w:val="0"/>
          <w:sz w:val="22"/>
          <w:lang w:eastAsia="ja-JP"/>
        </w:rPr>
      </w:pPr>
      <w:hyperlink w:anchor="_Toc436693691" w:history="1">
        <w:r w:rsidRPr="006F5948">
          <w:rPr>
            <w:rStyle w:val="Hyperlink"/>
          </w:rPr>
          <w:t>Project Online</w:t>
        </w:r>
        <w:r>
          <w:tab/>
        </w:r>
        <w:r>
          <w:fldChar w:fldCharType="begin"/>
        </w:r>
        <w:r>
          <w:instrText xml:space="preserve"> PAGEREF _Toc436693691 \h </w:instrText>
        </w:r>
        <w:r>
          <w:fldChar w:fldCharType="separate"/>
        </w:r>
        <w:r>
          <w:t>63</w:t>
        </w:r>
        <w:r>
          <w:fldChar w:fldCharType="end"/>
        </w:r>
      </w:hyperlink>
    </w:p>
    <w:p w:rsidR="005E3F2E" w:rsidRDefault="005E3F2E">
      <w:pPr>
        <w:pStyle w:val="TOC3"/>
        <w:rPr>
          <w:rFonts w:eastAsiaTheme="minorEastAsia"/>
          <w:smallCaps w:val="0"/>
          <w:sz w:val="22"/>
          <w:lang w:eastAsia="ja-JP"/>
        </w:rPr>
      </w:pPr>
      <w:hyperlink w:anchor="_Toc436693692" w:history="1">
        <w:r w:rsidRPr="006F5948">
          <w:rPr>
            <w:rStyle w:val="Hyperlink"/>
          </w:rPr>
          <w:t>SharePoint Online</w:t>
        </w:r>
        <w:r>
          <w:tab/>
        </w:r>
        <w:r>
          <w:fldChar w:fldCharType="begin"/>
        </w:r>
        <w:r>
          <w:instrText xml:space="preserve"> PAGEREF _Toc436693692 \h </w:instrText>
        </w:r>
        <w:r>
          <w:fldChar w:fldCharType="separate"/>
        </w:r>
        <w:r>
          <w:t>63</w:t>
        </w:r>
        <w:r>
          <w:fldChar w:fldCharType="end"/>
        </w:r>
      </w:hyperlink>
    </w:p>
    <w:p w:rsidR="005E3F2E" w:rsidRDefault="005E3F2E">
      <w:pPr>
        <w:pStyle w:val="TOC3"/>
        <w:rPr>
          <w:rFonts w:eastAsiaTheme="minorEastAsia"/>
          <w:smallCaps w:val="0"/>
          <w:sz w:val="22"/>
          <w:lang w:eastAsia="ja-JP"/>
        </w:rPr>
      </w:pPr>
      <w:hyperlink w:anchor="_Toc436693693" w:history="1">
        <w:r w:rsidRPr="006F5948">
          <w:rPr>
            <w:rStyle w:val="Hyperlink"/>
          </w:rPr>
          <w:t>Skype for Business Online</w:t>
        </w:r>
        <w:r>
          <w:tab/>
        </w:r>
        <w:r>
          <w:fldChar w:fldCharType="begin"/>
        </w:r>
        <w:r>
          <w:instrText xml:space="preserve"> PAGEREF _Toc436693693 \h </w:instrText>
        </w:r>
        <w:r>
          <w:fldChar w:fldCharType="separate"/>
        </w:r>
        <w:r>
          <w:t>64</w:t>
        </w:r>
        <w:r>
          <w:fldChar w:fldCharType="end"/>
        </w:r>
      </w:hyperlink>
    </w:p>
    <w:p w:rsidR="005E3F2E" w:rsidRDefault="005E3F2E">
      <w:pPr>
        <w:pStyle w:val="TOC2"/>
        <w:rPr>
          <w:rFonts w:eastAsiaTheme="minorEastAsia"/>
          <w:smallCaps w:val="0"/>
          <w:sz w:val="22"/>
          <w:lang w:eastAsia="ja-JP"/>
        </w:rPr>
      </w:pPr>
      <w:hyperlink w:anchor="_Toc436693694" w:history="1">
        <w:r w:rsidRPr="006F5948">
          <w:rPr>
            <w:rStyle w:val="Hyperlink"/>
          </w:rPr>
          <w:t>Andre Online Services</w:t>
        </w:r>
        <w:r>
          <w:tab/>
        </w:r>
        <w:r>
          <w:fldChar w:fldCharType="begin"/>
        </w:r>
        <w:r>
          <w:instrText xml:space="preserve"> PAGEREF _Toc436693694 \h </w:instrText>
        </w:r>
        <w:r>
          <w:fldChar w:fldCharType="separate"/>
        </w:r>
        <w:r>
          <w:t>65</w:t>
        </w:r>
        <w:r>
          <w:fldChar w:fldCharType="end"/>
        </w:r>
      </w:hyperlink>
    </w:p>
    <w:p w:rsidR="005E3F2E" w:rsidRDefault="005E3F2E">
      <w:pPr>
        <w:pStyle w:val="TOC3"/>
        <w:rPr>
          <w:rFonts w:eastAsiaTheme="minorEastAsia"/>
          <w:smallCaps w:val="0"/>
          <w:sz w:val="22"/>
          <w:lang w:eastAsia="ja-JP"/>
        </w:rPr>
      </w:pPr>
      <w:hyperlink w:anchor="_Toc436693695" w:history="1">
        <w:r w:rsidRPr="006F5948">
          <w:rPr>
            <w:rStyle w:val="Hyperlink"/>
          </w:rPr>
          <w:t>Bing Maps</w:t>
        </w:r>
        <w:r>
          <w:tab/>
        </w:r>
        <w:r>
          <w:fldChar w:fldCharType="begin"/>
        </w:r>
        <w:r>
          <w:instrText xml:space="preserve"> PAGEREF _Toc436693695 \h </w:instrText>
        </w:r>
        <w:r>
          <w:fldChar w:fldCharType="separate"/>
        </w:r>
        <w:r>
          <w:t>65</w:t>
        </w:r>
        <w:r>
          <w:fldChar w:fldCharType="end"/>
        </w:r>
      </w:hyperlink>
    </w:p>
    <w:p w:rsidR="005E3F2E" w:rsidRDefault="005E3F2E">
      <w:pPr>
        <w:pStyle w:val="TOC3"/>
        <w:rPr>
          <w:rFonts w:eastAsiaTheme="minorEastAsia"/>
          <w:smallCaps w:val="0"/>
          <w:sz w:val="22"/>
          <w:lang w:eastAsia="ja-JP"/>
        </w:rPr>
      </w:pPr>
      <w:hyperlink w:anchor="_Toc436693696" w:history="1">
        <w:r w:rsidRPr="006F5948">
          <w:rPr>
            <w:rStyle w:val="Hyperlink"/>
          </w:rPr>
          <w:t>Microsoft Learning</w:t>
        </w:r>
        <w:r>
          <w:tab/>
        </w:r>
        <w:r>
          <w:fldChar w:fldCharType="begin"/>
        </w:r>
        <w:r>
          <w:instrText xml:space="preserve"> PAGEREF _Toc436693696 \h </w:instrText>
        </w:r>
        <w:r>
          <w:fldChar w:fldCharType="separate"/>
        </w:r>
        <w:r>
          <w:t>65</w:t>
        </w:r>
        <w:r>
          <w:fldChar w:fldCharType="end"/>
        </w:r>
      </w:hyperlink>
    </w:p>
    <w:p w:rsidR="005E3F2E" w:rsidRDefault="005E3F2E">
      <w:pPr>
        <w:pStyle w:val="TOC3"/>
        <w:rPr>
          <w:rFonts w:eastAsiaTheme="minorEastAsia"/>
          <w:smallCaps w:val="0"/>
          <w:sz w:val="22"/>
          <w:lang w:eastAsia="ja-JP"/>
        </w:rPr>
      </w:pPr>
      <w:hyperlink w:anchor="_Toc436693697" w:history="1">
        <w:r w:rsidRPr="006F5948">
          <w:rPr>
            <w:rStyle w:val="Hyperlink"/>
          </w:rPr>
          <w:t>Microsoft Translator</w:t>
        </w:r>
        <w:r>
          <w:tab/>
        </w:r>
        <w:r>
          <w:fldChar w:fldCharType="begin"/>
        </w:r>
        <w:r>
          <w:instrText xml:space="preserve"> PAGEREF _Toc436693697 \h </w:instrText>
        </w:r>
        <w:r>
          <w:fldChar w:fldCharType="separate"/>
        </w:r>
        <w:r>
          <w:t>66</w:t>
        </w:r>
        <w:r>
          <w:fldChar w:fldCharType="end"/>
        </w:r>
      </w:hyperlink>
    </w:p>
    <w:p w:rsidR="005E3F2E" w:rsidRDefault="005E3F2E">
      <w:pPr>
        <w:pStyle w:val="TOC3"/>
        <w:rPr>
          <w:rFonts w:eastAsiaTheme="minorEastAsia"/>
          <w:smallCaps w:val="0"/>
          <w:sz w:val="22"/>
          <w:lang w:eastAsia="ja-JP"/>
        </w:rPr>
      </w:pPr>
      <w:hyperlink w:anchor="_Toc436693698" w:history="1">
        <w:r w:rsidRPr="006F5948">
          <w:rPr>
            <w:rStyle w:val="Hyperlink"/>
          </w:rPr>
          <w:t>Power BI Pro</w:t>
        </w:r>
        <w:r>
          <w:tab/>
        </w:r>
        <w:r>
          <w:fldChar w:fldCharType="begin"/>
        </w:r>
        <w:r>
          <w:instrText xml:space="preserve"> PAGEREF _Toc436693698 \h </w:instrText>
        </w:r>
        <w:r>
          <w:fldChar w:fldCharType="separate"/>
        </w:r>
        <w:r>
          <w:t>66</w:t>
        </w:r>
        <w:r>
          <w:fldChar w:fldCharType="end"/>
        </w:r>
      </w:hyperlink>
    </w:p>
    <w:p w:rsidR="005E3F2E" w:rsidRDefault="005E3F2E">
      <w:pPr>
        <w:pStyle w:val="TOC3"/>
        <w:rPr>
          <w:rFonts w:eastAsiaTheme="minorEastAsia"/>
          <w:smallCaps w:val="0"/>
          <w:sz w:val="22"/>
          <w:lang w:eastAsia="ja-JP"/>
        </w:rPr>
      </w:pPr>
      <w:hyperlink w:anchor="_Toc436693699" w:history="1">
        <w:r w:rsidRPr="006F5948">
          <w:rPr>
            <w:rStyle w:val="Hyperlink"/>
          </w:rPr>
          <w:t>System Center Endpoint Protection</w:t>
        </w:r>
        <w:r>
          <w:tab/>
        </w:r>
        <w:r>
          <w:fldChar w:fldCharType="begin"/>
        </w:r>
        <w:r>
          <w:instrText xml:space="preserve"> PAGEREF _Toc436693699 \h </w:instrText>
        </w:r>
        <w:r>
          <w:fldChar w:fldCharType="separate"/>
        </w:r>
        <w:r>
          <w:t>66</w:t>
        </w:r>
        <w:r>
          <w:fldChar w:fldCharType="end"/>
        </w:r>
      </w:hyperlink>
    </w:p>
    <w:p w:rsidR="005E3F2E" w:rsidRDefault="005E3F2E">
      <w:pPr>
        <w:pStyle w:val="TOC3"/>
        <w:rPr>
          <w:rFonts w:eastAsiaTheme="minorEastAsia"/>
          <w:smallCaps w:val="0"/>
          <w:sz w:val="22"/>
          <w:lang w:eastAsia="ja-JP"/>
        </w:rPr>
      </w:pPr>
      <w:hyperlink w:anchor="_Toc436693700" w:history="1">
        <w:r w:rsidRPr="006F5948">
          <w:rPr>
            <w:rStyle w:val="Hyperlink"/>
          </w:rPr>
          <w:t>Yammer Enterprise</w:t>
        </w:r>
        <w:r>
          <w:tab/>
        </w:r>
        <w:r>
          <w:fldChar w:fldCharType="begin"/>
        </w:r>
        <w:r>
          <w:instrText xml:space="preserve"> PAGEREF _Toc436693700 \h </w:instrText>
        </w:r>
        <w:r>
          <w:fldChar w:fldCharType="separate"/>
        </w:r>
        <w:r>
          <w:t>67</w:t>
        </w:r>
        <w:r>
          <w:fldChar w:fldCharType="end"/>
        </w:r>
      </w:hyperlink>
    </w:p>
    <w:p w:rsidR="005E3F2E" w:rsidRDefault="005E3F2E">
      <w:pPr>
        <w:pStyle w:val="TOC1"/>
        <w:rPr>
          <w:rFonts w:eastAsiaTheme="minorEastAsia"/>
          <w:b w:val="0"/>
          <w:caps w:val="0"/>
          <w:noProof/>
          <w:sz w:val="22"/>
          <w:szCs w:val="22"/>
          <w:lang w:eastAsia="ja-JP"/>
        </w:rPr>
      </w:pPr>
      <w:hyperlink w:anchor="_Toc436693701" w:history="1">
        <w:r w:rsidRPr="006F5948">
          <w:rPr>
            <w:rStyle w:val="Hyperlink"/>
            <w:noProof/>
          </w:rPr>
          <w:t>Ordliste</w:t>
        </w:r>
        <w:r>
          <w:rPr>
            <w:noProof/>
          </w:rPr>
          <w:tab/>
        </w:r>
        <w:r>
          <w:rPr>
            <w:noProof/>
          </w:rPr>
          <w:fldChar w:fldCharType="begin"/>
        </w:r>
        <w:r>
          <w:rPr>
            <w:noProof/>
          </w:rPr>
          <w:instrText xml:space="preserve"> PAGEREF _Toc436693701 \h </w:instrText>
        </w:r>
        <w:r>
          <w:rPr>
            <w:noProof/>
          </w:rPr>
        </w:r>
        <w:r>
          <w:rPr>
            <w:noProof/>
          </w:rPr>
          <w:fldChar w:fldCharType="separate"/>
        </w:r>
        <w:r>
          <w:rPr>
            <w:noProof/>
          </w:rPr>
          <w:t>68</w:t>
        </w:r>
        <w:r>
          <w:rPr>
            <w:noProof/>
          </w:rPr>
          <w:fldChar w:fldCharType="end"/>
        </w:r>
      </w:hyperlink>
    </w:p>
    <w:p w:rsidR="005E3F2E" w:rsidRDefault="005E3F2E">
      <w:pPr>
        <w:pStyle w:val="TOC2"/>
        <w:rPr>
          <w:rFonts w:eastAsiaTheme="minorEastAsia"/>
          <w:smallCaps w:val="0"/>
          <w:sz w:val="22"/>
          <w:lang w:eastAsia="ja-JP"/>
        </w:rPr>
      </w:pPr>
      <w:hyperlink w:anchor="_Toc436693702" w:history="1">
        <w:r w:rsidRPr="006F5948">
          <w:rPr>
            <w:rStyle w:val="Hyperlink"/>
          </w:rPr>
          <w:t>Attributter</w:t>
        </w:r>
        <w:r>
          <w:tab/>
        </w:r>
        <w:r>
          <w:fldChar w:fldCharType="begin"/>
        </w:r>
        <w:r>
          <w:instrText xml:space="preserve"> PAGEREF _Toc436693702 \h </w:instrText>
        </w:r>
        <w:r>
          <w:fldChar w:fldCharType="separate"/>
        </w:r>
        <w:r>
          <w:t>68</w:t>
        </w:r>
        <w:r>
          <w:fldChar w:fldCharType="end"/>
        </w:r>
      </w:hyperlink>
    </w:p>
    <w:p w:rsidR="005E3F2E" w:rsidRDefault="005E3F2E">
      <w:pPr>
        <w:pStyle w:val="TOC2"/>
        <w:rPr>
          <w:rFonts w:eastAsiaTheme="minorEastAsia"/>
          <w:smallCaps w:val="0"/>
          <w:sz w:val="22"/>
          <w:lang w:eastAsia="ja-JP"/>
        </w:rPr>
      </w:pPr>
      <w:hyperlink w:anchor="_Toc436693703" w:history="1">
        <w:r w:rsidRPr="006F5948">
          <w:rPr>
            <w:rStyle w:val="Hyperlink"/>
          </w:rPr>
          <w:t>Celleverdier</w:t>
        </w:r>
        <w:r>
          <w:tab/>
        </w:r>
        <w:r>
          <w:fldChar w:fldCharType="begin"/>
        </w:r>
        <w:r>
          <w:instrText xml:space="preserve"> PAGEREF _Toc436693703 \h </w:instrText>
        </w:r>
        <w:r>
          <w:fldChar w:fldCharType="separate"/>
        </w:r>
        <w:r>
          <w:t>69</w:t>
        </w:r>
        <w:r>
          <w:fldChar w:fldCharType="end"/>
        </w:r>
      </w:hyperlink>
    </w:p>
    <w:p w:rsidR="005E3F2E" w:rsidRDefault="005E3F2E">
      <w:pPr>
        <w:pStyle w:val="TOC2"/>
        <w:rPr>
          <w:rFonts w:eastAsiaTheme="minorEastAsia"/>
          <w:smallCaps w:val="0"/>
          <w:sz w:val="22"/>
          <w:lang w:eastAsia="ja-JP"/>
        </w:rPr>
      </w:pPr>
      <w:hyperlink w:anchor="_Toc436693704" w:history="1">
        <w:r w:rsidRPr="006F5948">
          <w:rPr>
            <w:rStyle w:val="Hyperlink"/>
          </w:rPr>
          <w:t>Kolonneoverskrifter</w:t>
        </w:r>
        <w:r>
          <w:tab/>
        </w:r>
        <w:r>
          <w:fldChar w:fldCharType="begin"/>
        </w:r>
        <w:r>
          <w:instrText xml:space="preserve"> PAGEREF _Toc436693704 \h </w:instrText>
        </w:r>
        <w:r>
          <w:fldChar w:fldCharType="separate"/>
        </w:r>
        <w:r>
          <w:t>70</w:t>
        </w:r>
        <w:r>
          <w:fldChar w:fldCharType="end"/>
        </w:r>
      </w:hyperlink>
    </w:p>
    <w:p w:rsidR="005E3F2E" w:rsidRDefault="005E3F2E">
      <w:pPr>
        <w:pStyle w:val="TOC2"/>
        <w:rPr>
          <w:rFonts w:eastAsiaTheme="minorEastAsia"/>
          <w:smallCaps w:val="0"/>
          <w:sz w:val="22"/>
          <w:lang w:eastAsia="ja-JP"/>
        </w:rPr>
      </w:pPr>
      <w:hyperlink w:anchor="_Toc436693705" w:history="1">
        <w:r w:rsidRPr="006F5948">
          <w:rPr>
            <w:rStyle w:val="Hyperlink"/>
          </w:rPr>
          <w:t>Definisjoner</w:t>
        </w:r>
        <w:r>
          <w:tab/>
        </w:r>
        <w:r>
          <w:fldChar w:fldCharType="begin"/>
        </w:r>
        <w:r>
          <w:instrText xml:space="preserve"> PAGEREF _Toc436693705 \h </w:instrText>
        </w:r>
        <w:r>
          <w:fldChar w:fldCharType="separate"/>
        </w:r>
        <w:r>
          <w:t>70</w:t>
        </w:r>
        <w:r>
          <w:fldChar w:fldCharType="end"/>
        </w:r>
      </w:hyperlink>
    </w:p>
    <w:p w:rsidR="005E3F2E" w:rsidRDefault="005E3F2E">
      <w:pPr>
        <w:pStyle w:val="TOC1"/>
        <w:rPr>
          <w:rFonts w:eastAsiaTheme="minorEastAsia"/>
          <w:b w:val="0"/>
          <w:caps w:val="0"/>
          <w:noProof/>
          <w:sz w:val="22"/>
          <w:szCs w:val="22"/>
          <w:lang w:eastAsia="ja-JP"/>
        </w:rPr>
      </w:pPr>
      <w:hyperlink w:anchor="_Toc436693706" w:history="1">
        <w:r w:rsidRPr="006F5948">
          <w:rPr>
            <w:rStyle w:val="Hyperlink"/>
            <w:noProof/>
          </w:rPr>
          <w:t>Vedlegg A – Lisenser som tilsvarer CAL/ML</w:t>
        </w:r>
        <w:r>
          <w:rPr>
            <w:noProof/>
          </w:rPr>
          <w:tab/>
        </w:r>
        <w:r>
          <w:rPr>
            <w:noProof/>
          </w:rPr>
          <w:fldChar w:fldCharType="begin"/>
        </w:r>
        <w:r>
          <w:rPr>
            <w:noProof/>
          </w:rPr>
          <w:instrText xml:space="preserve"> PAGEREF _Toc436693706 \h </w:instrText>
        </w:r>
        <w:r>
          <w:rPr>
            <w:noProof/>
          </w:rPr>
        </w:r>
        <w:r>
          <w:rPr>
            <w:noProof/>
          </w:rPr>
          <w:fldChar w:fldCharType="separate"/>
        </w:r>
        <w:r>
          <w:rPr>
            <w:noProof/>
          </w:rPr>
          <w:t>73</w:t>
        </w:r>
        <w:r>
          <w:rPr>
            <w:noProof/>
          </w:rPr>
          <w:fldChar w:fldCharType="end"/>
        </w:r>
      </w:hyperlink>
    </w:p>
    <w:p w:rsidR="005E3F2E" w:rsidRDefault="005E3F2E">
      <w:pPr>
        <w:pStyle w:val="TOC1"/>
        <w:rPr>
          <w:rFonts w:eastAsiaTheme="minorEastAsia"/>
          <w:b w:val="0"/>
          <w:caps w:val="0"/>
          <w:noProof/>
          <w:sz w:val="22"/>
          <w:szCs w:val="22"/>
          <w:lang w:eastAsia="ja-JP"/>
        </w:rPr>
      </w:pPr>
      <w:hyperlink w:anchor="_Toc436693707" w:history="1">
        <w:r w:rsidRPr="006F5948">
          <w:rPr>
            <w:rStyle w:val="Hyperlink"/>
            <w:noProof/>
          </w:rPr>
          <w:t>Vedlegg B – Software Assurance</w:t>
        </w:r>
        <w:r>
          <w:rPr>
            <w:noProof/>
          </w:rPr>
          <w:tab/>
        </w:r>
        <w:r>
          <w:rPr>
            <w:noProof/>
          </w:rPr>
          <w:fldChar w:fldCharType="begin"/>
        </w:r>
        <w:r>
          <w:rPr>
            <w:noProof/>
          </w:rPr>
          <w:instrText xml:space="preserve"> PAGEREF _Toc436693707 \h </w:instrText>
        </w:r>
        <w:r>
          <w:rPr>
            <w:noProof/>
          </w:rPr>
        </w:r>
        <w:r>
          <w:rPr>
            <w:noProof/>
          </w:rPr>
          <w:fldChar w:fldCharType="separate"/>
        </w:r>
        <w:r>
          <w:rPr>
            <w:noProof/>
          </w:rPr>
          <w:t>74</w:t>
        </w:r>
        <w:r>
          <w:rPr>
            <w:noProof/>
          </w:rPr>
          <w:fldChar w:fldCharType="end"/>
        </w:r>
      </w:hyperlink>
    </w:p>
    <w:p w:rsidR="005E3F2E" w:rsidRDefault="005E3F2E">
      <w:pPr>
        <w:pStyle w:val="TOC2"/>
        <w:rPr>
          <w:rFonts w:eastAsiaTheme="minorEastAsia"/>
          <w:smallCaps w:val="0"/>
          <w:sz w:val="22"/>
          <w:lang w:eastAsia="ja-JP"/>
        </w:rPr>
      </w:pPr>
      <w:hyperlink w:anchor="_Toc436693708" w:history="1">
        <w:r w:rsidRPr="006F5948">
          <w:rPr>
            <w:rStyle w:val="Hyperlink"/>
          </w:rPr>
          <w:t>Kjøpe Software Assurance</w:t>
        </w:r>
        <w:r>
          <w:tab/>
        </w:r>
        <w:r>
          <w:fldChar w:fldCharType="begin"/>
        </w:r>
        <w:r>
          <w:instrText xml:space="preserve"> PAGEREF _Toc436693708 \h </w:instrText>
        </w:r>
        <w:r>
          <w:fldChar w:fldCharType="separate"/>
        </w:r>
        <w:r>
          <w:t>74</w:t>
        </w:r>
        <w:r>
          <w:fldChar w:fldCharType="end"/>
        </w:r>
      </w:hyperlink>
    </w:p>
    <w:p w:rsidR="005E3F2E" w:rsidRDefault="005E3F2E">
      <w:pPr>
        <w:pStyle w:val="TOC2"/>
        <w:rPr>
          <w:rFonts w:eastAsiaTheme="minorEastAsia"/>
          <w:smallCaps w:val="0"/>
          <w:sz w:val="22"/>
          <w:lang w:eastAsia="ja-JP"/>
        </w:rPr>
      </w:pPr>
      <w:hyperlink w:anchor="_Toc436693709" w:history="1">
        <w:r w:rsidRPr="006F5948">
          <w:rPr>
            <w:rStyle w:val="Hyperlink"/>
          </w:rPr>
          <w:t>Fornye Software Assurance</w:t>
        </w:r>
        <w:r>
          <w:tab/>
        </w:r>
        <w:r>
          <w:fldChar w:fldCharType="begin"/>
        </w:r>
        <w:r>
          <w:instrText xml:space="preserve"> PAGEREF _Toc436693709 \h </w:instrText>
        </w:r>
        <w:r>
          <w:fldChar w:fldCharType="separate"/>
        </w:r>
        <w:r>
          <w:t>74</w:t>
        </w:r>
        <w:r>
          <w:fldChar w:fldCharType="end"/>
        </w:r>
      </w:hyperlink>
    </w:p>
    <w:p w:rsidR="005E3F2E" w:rsidRDefault="005E3F2E">
      <w:pPr>
        <w:pStyle w:val="TOC2"/>
        <w:rPr>
          <w:rFonts w:eastAsiaTheme="minorEastAsia"/>
          <w:smallCaps w:val="0"/>
          <w:sz w:val="22"/>
          <w:lang w:eastAsia="ja-JP"/>
        </w:rPr>
      </w:pPr>
      <w:hyperlink w:anchor="_Toc436693710" w:history="1">
        <w:r w:rsidRPr="006F5948">
          <w:rPr>
            <w:rStyle w:val="Hyperlink"/>
          </w:rPr>
          <w:t>Overføringslisens for avsluttede eller utgåtte produkter</w:t>
        </w:r>
        <w:r>
          <w:tab/>
        </w:r>
        <w:r>
          <w:fldChar w:fldCharType="begin"/>
        </w:r>
        <w:r>
          <w:instrText xml:space="preserve"> PAGEREF _Toc436693710 \h </w:instrText>
        </w:r>
        <w:r>
          <w:fldChar w:fldCharType="separate"/>
        </w:r>
        <w:r>
          <w:t>75</w:t>
        </w:r>
        <w:r>
          <w:fldChar w:fldCharType="end"/>
        </w:r>
      </w:hyperlink>
    </w:p>
    <w:p w:rsidR="005E3F2E" w:rsidRDefault="005E3F2E">
      <w:pPr>
        <w:pStyle w:val="TOC2"/>
        <w:rPr>
          <w:rFonts w:eastAsiaTheme="minorEastAsia"/>
          <w:smallCaps w:val="0"/>
          <w:sz w:val="22"/>
          <w:lang w:eastAsia="ja-JP"/>
        </w:rPr>
      </w:pPr>
      <w:hyperlink w:anchor="_Toc436693711" w:history="1">
        <w:r w:rsidRPr="006F5948">
          <w:rPr>
            <w:rStyle w:val="Hyperlink"/>
          </w:rPr>
          <w:t>Software Assurance-fordeler</w:t>
        </w:r>
        <w:r>
          <w:tab/>
        </w:r>
        <w:r>
          <w:fldChar w:fldCharType="begin"/>
        </w:r>
        <w:r>
          <w:instrText xml:space="preserve"> PAGEREF _Toc436693711 \h </w:instrText>
        </w:r>
        <w:r>
          <w:fldChar w:fldCharType="separate"/>
        </w:r>
        <w:r>
          <w:t>75</w:t>
        </w:r>
        <w:r>
          <w:fldChar w:fldCharType="end"/>
        </w:r>
      </w:hyperlink>
    </w:p>
    <w:p w:rsidR="005E3F2E" w:rsidRDefault="005E3F2E">
      <w:pPr>
        <w:pStyle w:val="TOC1"/>
        <w:rPr>
          <w:rFonts w:eastAsiaTheme="minorEastAsia"/>
          <w:b w:val="0"/>
          <w:caps w:val="0"/>
          <w:noProof/>
          <w:sz w:val="22"/>
          <w:szCs w:val="22"/>
          <w:lang w:eastAsia="ja-JP"/>
        </w:rPr>
      </w:pPr>
      <w:hyperlink w:anchor="_Toc436693712" w:history="1">
        <w:r w:rsidRPr="006F5948">
          <w:rPr>
            <w:rStyle w:val="Hyperlink"/>
            <w:noProof/>
          </w:rPr>
          <w:t>Vedlegg C – Profesjonelle Tjenester</w:t>
        </w:r>
        <w:r>
          <w:rPr>
            <w:noProof/>
          </w:rPr>
          <w:tab/>
        </w:r>
        <w:r>
          <w:rPr>
            <w:noProof/>
          </w:rPr>
          <w:fldChar w:fldCharType="begin"/>
        </w:r>
        <w:r>
          <w:rPr>
            <w:noProof/>
          </w:rPr>
          <w:instrText xml:space="preserve"> PAGEREF _Toc436693712 \h </w:instrText>
        </w:r>
        <w:r>
          <w:rPr>
            <w:noProof/>
          </w:rPr>
        </w:r>
        <w:r>
          <w:rPr>
            <w:noProof/>
          </w:rPr>
          <w:fldChar w:fldCharType="separate"/>
        </w:r>
        <w:r>
          <w:rPr>
            <w:noProof/>
          </w:rPr>
          <w:t>86</w:t>
        </w:r>
        <w:r>
          <w:rPr>
            <w:noProof/>
          </w:rPr>
          <w:fldChar w:fldCharType="end"/>
        </w:r>
      </w:hyperlink>
    </w:p>
    <w:p w:rsidR="005E3F2E" w:rsidRDefault="005E3F2E">
      <w:pPr>
        <w:pStyle w:val="TOC2"/>
        <w:rPr>
          <w:rFonts w:eastAsiaTheme="minorEastAsia"/>
          <w:smallCaps w:val="0"/>
          <w:sz w:val="22"/>
          <w:lang w:eastAsia="ja-JP"/>
        </w:rPr>
      </w:pPr>
      <w:hyperlink w:anchor="_Toc436693713" w:history="1">
        <w:r w:rsidRPr="006F5948">
          <w:rPr>
            <w:rStyle w:val="Hyperlink"/>
          </w:rPr>
          <w:t>Microsoft Premier Support-tilbud</w:t>
        </w:r>
        <w:r>
          <w:tab/>
        </w:r>
        <w:r>
          <w:fldChar w:fldCharType="begin"/>
        </w:r>
        <w:r>
          <w:instrText xml:space="preserve"> PAGEREF _Toc436693713 \h </w:instrText>
        </w:r>
        <w:r>
          <w:fldChar w:fldCharType="separate"/>
        </w:r>
        <w:r>
          <w:t>86</w:t>
        </w:r>
        <w:r>
          <w:fldChar w:fldCharType="end"/>
        </w:r>
      </w:hyperlink>
    </w:p>
    <w:p w:rsidR="005E3F2E" w:rsidRDefault="005E3F2E">
      <w:pPr>
        <w:pStyle w:val="TOC2"/>
        <w:rPr>
          <w:rFonts w:eastAsiaTheme="minorEastAsia"/>
          <w:smallCaps w:val="0"/>
          <w:sz w:val="22"/>
          <w:lang w:eastAsia="ja-JP"/>
        </w:rPr>
      </w:pPr>
      <w:hyperlink w:anchor="_Toc436693714" w:history="1">
        <w:r w:rsidRPr="006F5948">
          <w:rPr>
            <w:rStyle w:val="Hyperlink"/>
          </w:rPr>
          <w:t>Microsoft Enterprise Strategy Program-tilbud</w:t>
        </w:r>
        <w:r>
          <w:tab/>
        </w:r>
        <w:r>
          <w:fldChar w:fldCharType="begin"/>
        </w:r>
        <w:r>
          <w:instrText xml:space="preserve"> PAGEREF _Toc436693714 \h </w:instrText>
        </w:r>
        <w:r>
          <w:fldChar w:fldCharType="separate"/>
        </w:r>
        <w:r>
          <w:t>86</w:t>
        </w:r>
        <w:r>
          <w:fldChar w:fldCharType="end"/>
        </w:r>
      </w:hyperlink>
    </w:p>
    <w:p w:rsidR="005E3F2E" w:rsidRDefault="005E3F2E">
      <w:pPr>
        <w:pStyle w:val="TOC2"/>
        <w:rPr>
          <w:rFonts w:eastAsiaTheme="minorEastAsia"/>
          <w:smallCaps w:val="0"/>
          <w:sz w:val="22"/>
          <w:lang w:eastAsia="ja-JP"/>
        </w:rPr>
      </w:pPr>
      <w:hyperlink w:anchor="_Toc436693715" w:history="1">
        <w:r w:rsidRPr="006F5948">
          <w:rPr>
            <w:rStyle w:val="Hyperlink"/>
          </w:rPr>
          <w:t>Sales Productivity Accelerator-tilbud</w:t>
        </w:r>
        <w:r>
          <w:tab/>
        </w:r>
        <w:r>
          <w:fldChar w:fldCharType="begin"/>
        </w:r>
        <w:r>
          <w:instrText xml:space="preserve"> PAGEREF _Toc436693715 \h </w:instrText>
        </w:r>
        <w:r>
          <w:fldChar w:fldCharType="separate"/>
        </w:r>
        <w:r>
          <w:t>87</w:t>
        </w:r>
        <w:r>
          <w:fldChar w:fldCharType="end"/>
        </w:r>
      </w:hyperlink>
    </w:p>
    <w:p w:rsidR="005E3F2E" w:rsidRDefault="005E3F2E">
      <w:pPr>
        <w:pStyle w:val="TOC1"/>
        <w:rPr>
          <w:rFonts w:eastAsiaTheme="minorEastAsia"/>
          <w:b w:val="0"/>
          <w:caps w:val="0"/>
          <w:noProof/>
          <w:sz w:val="22"/>
          <w:szCs w:val="22"/>
          <w:lang w:eastAsia="ja-JP"/>
        </w:rPr>
      </w:pPr>
      <w:hyperlink w:anchor="_Toc436693716" w:history="1">
        <w:r w:rsidRPr="006F5948">
          <w:rPr>
            <w:rStyle w:val="Hyperlink"/>
            <w:noProof/>
          </w:rPr>
          <w:t>Vedlegg D – Tilleggsvilkår til programavtale</w:t>
        </w:r>
        <w:r>
          <w:rPr>
            <w:noProof/>
          </w:rPr>
          <w:tab/>
        </w:r>
        <w:r>
          <w:rPr>
            <w:noProof/>
          </w:rPr>
          <w:fldChar w:fldCharType="begin"/>
        </w:r>
        <w:r>
          <w:rPr>
            <w:noProof/>
          </w:rPr>
          <w:instrText xml:space="preserve"> PAGEREF _Toc436693716 \h </w:instrText>
        </w:r>
        <w:r>
          <w:rPr>
            <w:noProof/>
          </w:rPr>
        </w:r>
        <w:r>
          <w:rPr>
            <w:noProof/>
          </w:rPr>
          <w:fldChar w:fldCharType="separate"/>
        </w:r>
        <w:r>
          <w:rPr>
            <w:noProof/>
          </w:rPr>
          <w:t>88</w:t>
        </w:r>
        <w:r>
          <w:rPr>
            <w:noProof/>
          </w:rPr>
          <w:fldChar w:fldCharType="end"/>
        </w:r>
      </w:hyperlink>
    </w:p>
    <w:p w:rsidR="005E3F2E" w:rsidRDefault="005E3F2E">
      <w:pPr>
        <w:pStyle w:val="TOC2"/>
        <w:rPr>
          <w:rFonts w:eastAsiaTheme="minorEastAsia"/>
          <w:smallCaps w:val="0"/>
          <w:sz w:val="22"/>
          <w:lang w:eastAsia="ja-JP"/>
        </w:rPr>
      </w:pPr>
      <w:hyperlink w:anchor="_Toc436693717" w:history="1">
        <w:r w:rsidRPr="006F5948">
          <w:rPr>
            <w:rStyle w:val="Hyperlink"/>
          </w:rPr>
          <w:t>Tilleggsvilkår for Select Plus-programmet</w:t>
        </w:r>
        <w:r>
          <w:tab/>
        </w:r>
        <w:r>
          <w:fldChar w:fldCharType="begin"/>
        </w:r>
        <w:r>
          <w:instrText xml:space="preserve"> PAGEREF _Toc436693717 \h </w:instrText>
        </w:r>
        <w:r>
          <w:fldChar w:fldCharType="separate"/>
        </w:r>
        <w:r>
          <w:t>88</w:t>
        </w:r>
        <w:r>
          <w:fldChar w:fldCharType="end"/>
        </w:r>
      </w:hyperlink>
    </w:p>
    <w:p w:rsidR="005E3F2E" w:rsidRDefault="005E3F2E">
      <w:pPr>
        <w:pStyle w:val="TOC2"/>
        <w:rPr>
          <w:rFonts w:eastAsiaTheme="minorEastAsia"/>
          <w:smallCaps w:val="0"/>
          <w:sz w:val="22"/>
          <w:lang w:eastAsia="ja-JP"/>
        </w:rPr>
      </w:pPr>
      <w:hyperlink w:anchor="_Toc436693718" w:history="1">
        <w:r w:rsidRPr="006F5948">
          <w:rPr>
            <w:rStyle w:val="Hyperlink"/>
          </w:rPr>
          <w:t>Definisjon av administrasjon for Kvalifiserte Enheter</w:t>
        </w:r>
        <w:r>
          <w:tab/>
        </w:r>
        <w:r>
          <w:fldChar w:fldCharType="begin"/>
        </w:r>
        <w:r>
          <w:instrText xml:space="preserve"> PAGEREF _Toc436693718 \h </w:instrText>
        </w:r>
        <w:r>
          <w:fldChar w:fldCharType="separate"/>
        </w:r>
        <w:r>
          <w:t>88</w:t>
        </w:r>
        <w:r>
          <w:fldChar w:fldCharType="end"/>
        </w:r>
      </w:hyperlink>
    </w:p>
    <w:p w:rsidR="005E3F2E" w:rsidRDefault="005E3F2E">
      <w:pPr>
        <w:pStyle w:val="TOC2"/>
        <w:rPr>
          <w:rFonts w:eastAsiaTheme="minorEastAsia"/>
          <w:smallCaps w:val="0"/>
          <w:sz w:val="22"/>
          <w:lang w:eastAsia="ja-JP"/>
        </w:rPr>
      </w:pPr>
      <w:hyperlink w:anchor="_Toc436693719" w:history="1">
        <w:r w:rsidRPr="006F5948">
          <w:rPr>
            <w:rStyle w:val="Hyperlink"/>
          </w:rPr>
          <w:t>Elektroniske Tjenester i Open-programmer</w:t>
        </w:r>
        <w:r>
          <w:tab/>
        </w:r>
        <w:r>
          <w:fldChar w:fldCharType="begin"/>
        </w:r>
        <w:r>
          <w:instrText xml:space="preserve"> PAGEREF _Toc436693719 \h </w:instrText>
        </w:r>
        <w:r>
          <w:fldChar w:fldCharType="separate"/>
        </w:r>
        <w:r>
          <w:t>88</w:t>
        </w:r>
        <w:r>
          <w:fldChar w:fldCharType="end"/>
        </w:r>
      </w:hyperlink>
    </w:p>
    <w:p w:rsidR="005E3F2E" w:rsidRDefault="005E3F2E">
      <w:pPr>
        <w:pStyle w:val="TOC2"/>
        <w:rPr>
          <w:rFonts w:eastAsiaTheme="minorEastAsia"/>
          <w:smallCaps w:val="0"/>
          <w:sz w:val="22"/>
          <w:lang w:eastAsia="ja-JP"/>
        </w:rPr>
      </w:pPr>
      <w:hyperlink w:anchor="_Toc436693720" w:history="1">
        <w:r w:rsidRPr="006F5948">
          <w:rPr>
            <w:rStyle w:val="Hyperlink"/>
          </w:rPr>
          <w:t>Tilleggsvilkår for Profesjonelle Tjenester – eldre avtaler</w:t>
        </w:r>
        <w:r>
          <w:tab/>
        </w:r>
        <w:r>
          <w:fldChar w:fldCharType="begin"/>
        </w:r>
        <w:r>
          <w:instrText xml:space="preserve"> PAGEREF _Toc436693720 \h </w:instrText>
        </w:r>
        <w:r>
          <w:fldChar w:fldCharType="separate"/>
        </w:r>
        <w:r>
          <w:t>88</w:t>
        </w:r>
        <w:r>
          <w:fldChar w:fldCharType="end"/>
        </w:r>
      </w:hyperlink>
    </w:p>
    <w:p w:rsidR="005E3F2E" w:rsidRDefault="005E3F2E">
      <w:pPr>
        <w:pStyle w:val="TOC1"/>
        <w:rPr>
          <w:rFonts w:eastAsiaTheme="minorEastAsia"/>
          <w:b w:val="0"/>
          <w:caps w:val="0"/>
          <w:noProof/>
          <w:sz w:val="22"/>
          <w:szCs w:val="22"/>
          <w:lang w:eastAsia="ja-JP"/>
        </w:rPr>
      </w:pPr>
      <w:hyperlink w:anchor="_Toc436693721" w:history="1">
        <w:r w:rsidRPr="006F5948">
          <w:rPr>
            <w:rStyle w:val="Hyperlink"/>
            <w:noProof/>
          </w:rPr>
          <w:t>Vedlegg E – Tilbud</w:t>
        </w:r>
        <w:r>
          <w:rPr>
            <w:noProof/>
          </w:rPr>
          <w:tab/>
        </w:r>
        <w:r>
          <w:rPr>
            <w:noProof/>
          </w:rPr>
          <w:fldChar w:fldCharType="begin"/>
        </w:r>
        <w:r>
          <w:rPr>
            <w:noProof/>
          </w:rPr>
          <w:instrText xml:space="preserve"> PAGEREF _Toc436693721 \h </w:instrText>
        </w:r>
        <w:r>
          <w:rPr>
            <w:noProof/>
          </w:rPr>
        </w:r>
        <w:r>
          <w:rPr>
            <w:noProof/>
          </w:rPr>
          <w:fldChar w:fldCharType="separate"/>
        </w:r>
        <w:r>
          <w:rPr>
            <w:noProof/>
          </w:rPr>
          <w:t>90</w:t>
        </w:r>
        <w:r>
          <w:rPr>
            <w:noProof/>
          </w:rPr>
          <w:fldChar w:fldCharType="end"/>
        </w:r>
      </w:hyperlink>
    </w:p>
    <w:p w:rsidR="005E3F2E" w:rsidRDefault="005E3F2E">
      <w:pPr>
        <w:pStyle w:val="TOC2"/>
        <w:rPr>
          <w:rFonts w:eastAsiaTheme="minorEastAsia"/>
          <w:smallCaps w:val="0"/>
          <w:sz w:val="22"/>
          <w:lang w:eastAsia="ja-JP"/>
        </w:rPr>
      </w:pPr>
      <w:hyperlink w:anchor="_Toc436693722" w:history="1">
        <w:r w:rsidRPr="006F5948">
          <w:rPr>
            <w:rStyle w:val="Hyperlink"/>
          </w:rPr>
          <w:t>System Center Client Management Suite-kampanje</w:t>
        </w:r>
        <w:r>
          <w:tab/>
        </w:r>
        <w:r>
          <w:fldChar w:fldCharType="begin"/>
        </w:r>
        <w:r>
          <w:instrText xml:space="preserve"> PAGEREF _Toc436693722 \h </w:instrText>
        </w:r>
        <w:r>
          <w:fldChar w:fldCharType="separate"/>
        </w:r>
        <w:r>
          <w:t>90</w:t>
        </w:r>
        <w:r>
          <w:fldChar w:fldCharType="end"/>
        </w:r>
      </w:hyperlink>
    </w:p>
    <w:p w:rsidR="005E3F2E" w:rsidRDefault="005E3F2E">
      <w:pPr>
        <w:pStyle w:val="TOC2"/>
        <w:rPr>
          <w:rFonts w:eastAsiaTheme="minorEastAsia"/>
          <w:smallCaps w:val="0"/>
          <w:sz w:val="22"/>
          <w:lang w:eastAsia="ja-JP"/>
        </w:rPr>
      </w:pPr>
      <w:hyperlink w:anchor="_Toc436693723" w:history="1">
        <w:r w:rsidRPr="006F5948">
          <w:rPr>
            <w:rStyle w:val="Hyperlink"/>
          </w:rPr>
          <w:t>Kampanje for Azure Compute-kapasitet</w:t>
        </w:r>
        <w:r>
          <w:tab/>
        </w:r>
        <w:r>
          <w:fldChar w:fldCharType="begin"/>
        </w:r>
        <w:r>
          <w:instrText xml:space="preserve"> PAGEREF _Toc436693723 \h </w:instrText>
        </w:r>
        <w:r>
          <w:fldChar w:fldCharType="separate"/>
        </w:r>
        <w:r>
          <w:t>90</w:t>
        </w:r>
        <w:r>
          <w:fldChar w:fldCharType="end"/>
        </w:r>
      </w:hyperlink>
    </w:p>
    <w:p w:rsidR="005E3F2E" w:rsidRDefault="005E3F2E">
      <w:pPr>
        <w:pStyle w:val="TOC1"/>
        <w:rPr>
          <w:rFonts w:eastAsiaTheme="minorEastAsia"/>
          <w:b w:val="0"/>
          <w:caps w:val="0"/>
          <w:noProof/>
          <w:sz w:val="22"/>
          <w:szCs w:val="22"/>
          <w:lang w:eastAsia="ja-JP"/>
        </w:rPr>
      </w:pPr>
      <w:hyperlink w:anchor="_Toc436693724" w:history="1">
        <w:r w:rsidRPr="006F5948">
          <w:rPr>
            <w:rStyle w:val="Hyperlink"/>
            <w:noProof/>
          </w:rPr>
          <w:t>Innholdsfortegnelse</w:t>
        </w:r>
        <w:r>
          <w:rPr>
            <w:noProof/>
          </w:rPr>
          <w:tab/>
        </w:r>
        <w:r>
          <w:rPr>
            <w:noProof/>
          </w:rPr>
          <w:fldChar w:fldCharType="begin"/>
        </w:r>
        <w:r>
          <w:rPr>
            <w:noProof/>
          </w:rPr>
          <w:instrText xml:space="preserve"> PAGEREF _Toc436693724 \h </w:instrText>
        </w:r>
        <w:r>
          <w:rPr>
            <w:noProof/>
          </w:rPr>
        </w:r>
        <w:r>
          <w:rPr>
            <w:noProof/>
          </w:rPr>
          <w:fldChar w:fldCharType="separate"/>
        </w:r>
        <w:r>
          <w:rPr>
            <w:noProof/>
          </w:rPr>
          <w:t>91</w:t>
        </w:r>
        <w:r>
          <w:rPr>
            <w:noProof/>
          </w:rPr>
          <w:fldChar w:fldCharType="end"/>
        </w:r>
      </w:hyperlink>
    </w:p>
    <w:p w:rsidR="00D257E3" w:rsidRDefault="00BB3C25">
      <w:pPr>
        <w:pStyle w:val="ProductList-Body"/>
        <w:sectPr w:rsidR="00D257E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257E3" w:rsidRDefault="00D257E3">
      <w:pPr>
        <w:pStyle w:val="ProductList-Body"/>
      </w:pPr>
    </w:p>
    <w:p w:rsidR="00D257E3" w:rsidRDefault="00D257E3">
      <w:pPr>
        <w:sectPr w:rsidR="00D257E3">
          <w:headerReference w:type="default" r:id="rId15"/>
          <w:footerReference w:type="default" r:id="rId16"/>
          <w:type w:val="continuous"/>
          <w:pgSz w:w="12240" w:h="15840" w:code="1"/>
          <w:pgMar w:top="1170" w:right="720" w:bottom="720" w:left="720" w:header="432" w:footer="288" w:gutter="0"/>
          <w:cols w:space="360"/>
        </w:sectPr>
      </w:pPr>
    </w:p>
    <w:p w:rsidR="00D257E3" w:rsidRDefault="00BB3C25">
      <w:pPr>
        <w:pStyle w:val="ProductList-SectionHeading"/>
        <w:pageBreakBefore/>
      </w:pPr>
      <w:bookmarkStart w:id="1" w:name="_Sec531"/>
      <w:bookmarkEnd w:id="0"/>
      <w:r>
        <w:lastRenderedPageBreak/>
        <w:t>Innledning</w:t>
      </w:r>
      <w:r>
        <w:fldChar w:fldCharType="begin"/>
      </w:r>
      <w:r>
        <w:instrText xml:space="preserve"> TC "</w:instrText>
      </w:r>
      <w:bookmarkStart w:id="2" w:name="_Toc436693608"/>
      <w:r>
        <w:instrText>Innledning</w:instrText>
      </w:r>
      <w:bookmarkEnd w:id="2"/>
      <w:r>
        <w:instrText>" \l 1</w:instrText>
      </w:r>
      <w:r>
        <w:fldChar w:fldCharType="end"/>
      </w:r>
    </w:p>
    <w:p w:rsidR="00D257E3" w:rsidRDefault="00D257E3">
      <w:pPr>
        <w:pStyle w:val="ProductList-Body"/>
      </w:pPr>
    </w:p>
    <w:p w:rsidR="00D257E3" w:rsidRDefault="00BB3C25">
      <w:pPr>
        <w:pStyle w:val="ProductList-Offering1Heading"/>
      </w:pPr>
      <w:bookmarkStart w:id="3" w:name="_Sec532"/>
      <w:r>
        <w:t>Om dette dokumentet</w:t>
      </w:r>
      <w:bookmarkEnd w:id="3"/>
      <w:r>
        <w:fldChar w:fldCharType="begin"/>
      </w:r>
      <w:r>
        <w:instrText xml:space="preserve"> TC "</w:instrText>
      </w:r>
      <w:bookmarkStart w:id="4" w:name="_Toc436693609"/>
      <w:r>
        <w:instrText>Om dette dokumentet</w:instrText>
      </w:r>
      <w:bookmarkEnd w:id="4"/>
      <w:r>
        <w:instrText>" \l 2</w:instrText>
      </w:r>
      <w:r>
        <w:fldChar w:fldCharType="end"/>
      </w:r>
    </w:p>
    <w:p w:rsidR="00D257E3" w:rsidRDefault="00BB3C25">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D257E3" w:rsidRDefault="00D257E3">
      <w:pPr>
        <w:pStyle w:val="ProductList-Body"/>
      </w:pPr>
    </w:p>
    <w:p w:rsidR="00D257E3" w:rsidRDefault="00BB3C25">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D257E3" w:rsidRDefault="00BB3C25">
      <w:pPr>
        <w:pStyle w:val="ProductList-Offering1Heading"/>
      </w:pPr>
      <w:bookmarkStart w:id="5" w:name="_Sec533"/>
      <w:r>
        <w:t>Innholdet i dette Dokumentet</w:t>
      </w:r>
      <w:bookmarkEnd w:id="5"/>
      <w:r>
        <w:fldChar w:fldCharType="begin"/>
      </w:r>
      <w:r>
        <w:instrText xml:space="preserve"> TC "</w:instrText>
      </w:r>
      <w:bookmarkStart w:id="6" w:name="_Toc436693610"/>
      <w:r>
        <w:instrText>Innholdet i dette Dokumentet</w:instrText>
      </w:r>
      <w:bookmarkEnd w:id="6"/>
      <w:r>
        <w:instrText>" \l 2</w:instrText>
      </w:r>
      <w:r>
        <w:fldChar w:fldCharType="end"/>
      </w:r>
    </w:p>
    <w:p w:rsidR="00D257E3" w:rsidRDefault="00BB3C25">
      <w:pPr>
        <w:pStyle w:val="ProductList-Body"/>
      </w:pPr>
      <w:r>
        <w:t>Produktvilkårene inneholder følgende deler:</w:t>
      </w:r>
    </w:p>
    <w:p w:rsidR="00D257E3" w:rsidRDefault="00160309" w:rsidP="00BB3C25">
      <w:pPr>
        <w:pStyle w:val="ProductList-Bullet"/>
        <w:numPr>
          <w:ilvl w:val="0"/>
          <w:numId w:val="3"/>
        </w:numPr>
      </w:pPr>
      <w:hyperlink w:anchor="_Sec531">
        <w:r w:rsidR="00BB3C25">
          <w:rPr>
            <w:color w:val="00467F"/>
            <w:u w:val="single"/>
          </w:rPr>
          <w:t>Innledning</w:t>
        </w:r>
      </w:hyperlink>
      <w:r w:rsidR="00BB3C25">
        <w:t>, som inneholder en liste over nylige endringer.</w:t>
      </w:r>
    </w:p>
    <w:p w:rsidR="00D257E3" w:rsidRDefault="00160309" w:rsidP="00BB3C25">
      <w:pPr>
        <w:pStyle w:val="ProductList-Bullet"/>
        <w:numPr>
          <w:ilvl w:val="0"/>
          <w:numId w:val="3"/>
        </w:numPr>
      </w:pPr>
      <w:hyperlink w:anchor="_Sec536">
        <w:r w:rsidR="00BB3C25">
          <w:rPr>
            <w:color w:val="00467F"/>
            <w:u w:val="single"/>
          </w:rPr>
          <w:t>Lisensvilkår</w:t>
        </w:r>
      </w:hyperlink>
      <w:r w:rsidR="00BB3C25">
        <w:t>, som inneholder de Universelle Lisensvilkårene og Lisensmodellvilkårene som gjelder for Programvareprodukter.</w:t>
      </w:r>
    </w:p>
    <w:p w:rsidR="00D257E3" w:rsidRDefault="00160309" w:rsidP="00BB3C25">
      <w:pPr>
        <w:pStyle w:val="ProductList-Bullet"/>
        <w:numPr>
          <w:ilvl w:val="0"/>
          <w:numId w:val="3"/>
        </w:numPr>
      </w:pPr>
      <w:hyperlink w:anchor="_Sec547">
        <w:r w:rsidR="00BB3C25">
          <w:rPr>
            <w:color w:val="00467F"/>
            <w:u w:val="single"/>
          </w:rPr>
          <w:t>Programvareprodukter</w:t>
        </w:r>
      </w:hyperlink>
      <w:r w:rsidR="00BB3C25">
        <w:t>, som inneholder alle programvareproduktoppføringer.</w:t>
      </w:r>
    </w:p>
    <w:p w:rsidR="00D257E3" w:rsidRDefault="00160309" w:rsidP="00BB3C25">
      <w:pPr>
        <w:pStyle w:val="ProductList-Bullet"/>
        <w:numPr>
          <w:ilvl w:val="0"/>
          <w:numId w:val="3"/>
        </w:numPr>
      </w:pPr>
      <w:hyperlink w:anchor="_Sec548">
        <w:r w:rsidR="00BB3C25">
          <w:rPr>
            <w:color w:val="00467F"/>
            <w:u w:val="single"/>
          </w:rPr>
          <w:t>Produkter for Elektroniske Tjenester</w:t>
        </w:r>
      </w:hyperlink>
      <w:r w:rsidR="00BB3C25">
        <w:t>, som inneholder alle Produktoppføringer for Elektroniske Tjenester.</w:t>
      </w:r>
    </w:p>
    <w:p w:rsidR="00D257E3" w:rsidRDefault="00160309" w:rsidP="00BB3C25">
      <w:pPr>
        <w:pStyle w:val="ProductList-Bullet"/>
        <w:numPr>
          <w:ilvl w:val="0"/>
          <w:numId w:val="3"/>
        </w:numPr>
      </w:pPr>
      <w:hyperlink w:anchor="_Sec549">
        <w:r w:rsidR="00BB3C25">
          <w:rPr>
            <w:color w:val="00467F"/>
            <w:u w:val="single"/>
          </w:rPr>
          <w:t>Ordliste</w:t>
        </w:r>
      </w:hyperlink>
      <w:r w:rsidR="00BB3C25">
        <w:t>, som viser en definisjon av Attributter, Celleverdier, Kolonneoverskrifter og andre begreper med store forbokstaver som brukes i Produktvilkårene.</w:t>
      </w:r>
    </w:p>
    <w:p w:rsidR="00D257E3" w:rsidRDefault="00BB3C25" w:rsidP="00BB3C25">
      <w:pPr>
        <w:pStyle w:val="ProductList-Bullet"/>
        <w:numPr>
          <w:ilvl w:val="0"/>
          <w:numId w:val="3"/>
        </w:numPr>
      </w:pPr>
      <w:r>
        <w:t>Følgende vedlegg:</w:t>
      </w:r>
    </w:p>
    <w:p w:rsidR="00D257E3" w:rsidRDefault="00160309" w:rsidP="00BB3C25">
      <w:pPr>
        <w:pStyle w:val="ProductList-Bullet"/>
        <w:numPr>
          <w:ilvl w:val="1"/>
          <w:numId w:val="3"/>
        </w:numPr>
      </w:pPr>
      <w:hyperlink w:anchor="_Sec591">
        <w:r w:rsidR="00BB3C25">
          <w:rPr>
            <w:color w:val="00467F"/>
            <w:u w:val="single"/>
          </w:rPr>
          <w:t>Vedlegg A – tabellen Lisenser som tilsvarer CAL/ML</w:t>
        </w:r>
      </w:hyperlink>
      <w:r w:rsidR="00BB3C25">
        <w:t>, som viser CAL-pakker og tilgjengelige abonnementslisenser for Elektroniske Tjenester som gir tilgang til Serverprodukter.</w:t>
      </w:r>
    </w:p>
    <w:p w:rsidR="00D257E3" w:rsidRDefault="00160309" w:rsidP="00BB3C25">
      <w:pPr>
        <w:pStyle w:val="ProductList-Bullet"/>
        <w:numPr>
          <w:ilvl w:val="1"/>
          <w:numId w:val="3"/>
        </w:numPr>
      </w:pPr>
      <w:hyperlink w:anchor="_Sec564">
        <w:r w:rsidR="00BB3C25">
          <w:rPr>
            <w:color w:val="00467F"/>
            <w:u w:val="single"/>
          </w:rPr>
          <w:t>Vedlegg B – Software Assurance</w:t>
        </w:r>
      </w:hyperlink>
      <w:r w:rsidR="00BB3C25">
        <w:t>, som beskriver regler knyttet til kjøp av SA og ekstra fordeler som er tilgjengelige for SA-kunder.</w:t>
      </w:r>
    </w:p>
    <w:p w:rsidR="00D257E3" w:rsidRDefault="00160309" w:rsidP="00BB3C25">
      <w:pPr>
        <w:pStyle w:val="ProductList-Bullet"/>
        <w:numPr>
          <w:ilvl w:val="1"/>
          <w:numId w:val="3"/>
        </w:numPr>
      </w:pPr>
      <w:hyperlink w:anchor="_Sec562">
        <w:r w:rsidR="00BB3C25">
          <w:rPr>
            <w:color w:val="00467F"/>
            <w:u w:val="single"/>
          </w:rPr>
          <w:t>Vedlegg C – Profesjonelle Tjenester</w:t>
        </w:r>
      </w:hyperlink>
      <w:r w:rsidR="00BB3C25">
        <w:t>, som viser de Profesjonelle Tjenestene som tilbys gjennom Volumlisensiering fra Microsoft.</w:t>
      </w:r>
    </w:p>
    <w:p w:rsidR="00D257E3" w:rsidRDefault="00160309" w:rsidP="00BB3C25">
      <w:pPr>
        <w:pStyle w:val="ProductList-Bullet"/>
        <w:numPr>
          <w:ilvl w:val="1"/>
          <w:numId w:val="3"/>
        </w:numPr>
      </w:pPr>
      <w:hyperlink w:anchor="_Sec563">
        <w:r w:rsidR="00BB3C25">
          <w:rPr>
            <w:color w:val="00467F"/>
            <w:u w:val="single"/>
          </w:rPr>
          <w:t>Vedlegg D – Tilleggsvilkår til programavtale</w:t>
        </w:r>
      </w:hyperlink>
      <w:r w:rsidR="00BB3C25">
        <w:t>, som inneholder tilleggsvilkår til Programavtalene for Volumlisensiering fra Microsoft.</w:t>
      </w:r>
    </w:p>
    <w:p w:rsidR="00D257E3" w:rsidRDefault="00160309" w:rsidP="00BB3C25">
      <w:pPr>
        <w:pStyle w:val="ProductList-Bullet"/>
        <w:numPr>
          <w:ilvl w:val="1"/>
          <w:numId w:val="3"/>
        </w:numPr>
      </w:pPr>
      <w:hyperlink w:anchor="_Sec572">
        <w:r w:rsidR="00BB3C25">
          <w:rPr>
            <w:color w:val="00467F"/>
            <w:u w:val="single"/>
          </w:rPr>
          <w:t>Vedlegg E – Produktkampanjer</w:t>
        </w:r>
      </w:hyperlink>
      <w:r w:rsidR="00BB3C25">
        <w:t>, som inneholder Produktkampanjer som normalt ikke finnes i Prislisten.</w:t>
      </w:r>
    </w:p>
    <w:p w:rsidR="00D257E3" w:rsidRDefault="00160309" w:rsidP="00BB3C25">
      <w:pPr>
        <w:pStyle w:val="ProductList-Bullet"/>
        <w:numPr>
          <w:ilvl w:val="0"/>
          <w:numId w:val="3"/>
        </w:numPr>
      </w:pPr>
      <w:hyperlink w:anchor="_Sec844">
        <w:r w:rsidR="00BB3C25">
          <w:rPr>
            <w:color w:val="00467F"/>
            <w:u w:val="single"/>
          </w:rPr>
          <w:t>Indeks</w:t>
        </w:r>
      </w:hyperlink>
      <w:r w:rsidR="00BB3C25">
        <w:t>, som viser alle Produktene i Produktvilkårene, og angir hvor de finnes.</w:t>
      </w:r>
    </w:p>
    <w:p w:rsidR="00D257E3" w:rsidRDefault="00BB3C25">
      <w:pPr>
        <w:pStyle w:val="ProductList-Offering1Heading"/>
      </w:pPr>
      <w:bookmarkStart w:id="7" w:name="_Sec534"/>
      <w:r>
        <w:t>Navigere i en Produktoppføring</w:t>
      </w:r>
      <w:bookmarkEnd w:id="7"/>
      <w:r>
        <w:fldChar w:fldCharType="begin"/>
      </w:r>
      <w:r>
        <w:instrText xml:space="preserve"> TC "</w:instrText>
      </w:r>
      <w:bookmarkStart w:id="8" w:name="_Toc436693611"/>
      <w:r>
        <w:instrText>Navigere i en Produktoppføring</w:instrText>
      </w:r>
      <w:bookmarkEnd w:id="8"/>
      <w:r>
        <w:instrText>" \l 2</w:instrText>
      </w:r>
      <w:r>
        <w:fldChar w:fldCharType="end"/>
      </w:r>
    </w:p>
    <w:p w:rsidR="00D257E3" w:rsidRDefault="00BB3C25">
      <w:pPr>
        <w:pStyle w:val="ProductList-Body"/>
      </w:pPr>
      <w:r>
        <w:t>Hver Produktoppføring for Programvare inneholder fire deler: Programtilgjengelighet, Produktvilkår, Bruksrettigheter og Software Assurance.</w:t>
      </w:r>
    </w:p>
    <w:p w:rsidR="00D257E3" w:rsidRDefault="00BB3C25">
      <w:pPr>
        <w:pStyle w:val="ProductList-Body"/>
      </w:pPr>
      <w:r>
        <w:t>Hver Produktoppføring for Elektroniske Tjenester inneholder to deler: Programtilgjengelighet og Produktvilkår.</w:t>
      </w:r>
    </w:p>
    <w:p w:rsidR="00D257E3" w:rsidRDefault="00D257E3">
      <w:pPr>
        <w:pStyle w:val="ProductList-Body"/>
      </w:pPr>
    </w:p>
    <w:p w:rsidR="00D257E3" w:rsidRDefault="00BB3C25">
      <w:pPr>
        <w:pStyle w:val="ProductList-Body"/>
      </w:pPr>
      <w:r>
        <w:rPr>
          <w:b/>
          <w:color w:val="00188F"/>
        </w:rPr>
        <w:t xml:space="preserve">1. Programtilgjengelighet </w:t>
      </w:r>
      <w:r>
        <w:t>angir tilbudstype, antall poeng (der dette er aktuelt) og tilgjengelighet på tvers av volumlisensiering for hvert Produkt.</w:t>
      </w:r>
    </w:p>
    <w:p w:rsidR="00D257E3" w:rsidRDefault="00BB3C25">
      <w:pPr>
        <w:pStyle w:val="ProductList-Body"/>
      </w:pPr>
      <w:r>
        <w:rPr>
          <w:noProof/>
          <w:lang w:eastAsia="ja-JP"/>
        </w:rPr>
        <w:drawing>
          <wp:inline distT="0" distB="0" distL="0" distR="0" wp14:anchorId="20CB28B9" wp14:editId="2CE606AB">
            <wp:extent cx="6696075" cy="1847850"/>
            <wp:effectExtent l="0" t="0" r="9525" b="0"/>
            <wp:docPr id="4"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0"/>
                    <a:stretch>
                      <a:fillRect/>
                    </a:stretch>
                  </pic:blipFill>
                  <pic:spPr>
                    <a:xfrm>
                      <a:off x="0" y="0"/>
                      <a:ext cx="6696075" cy="1847850"/>
                    </a:xfrm>
                    <a:prstGeom prst="rect">
                      <a:avLst/>
                    </a:prstGeom>
                  </pic:spPr>
                </pic:pic>
              </a:graphicData>
            </a:graphic>
          </wp:inline>
        </w:drawing>
      </w:r>
    </w:p>
    <w:p w:rsidR="00D257E3" w:rsidRDefault="00D257E3">
      <w:pPr>
        <w:pStyle w:val="ProductList-Body"/>
      </w:pPr>
    </w:p>
    <w:p w:rsidR="00D257E3" w:rsidRDefault="00BB3C25">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D257E3" w:rsidRDefault="00BB3C25">
      <w:pPr>
        <w:pStyle w:val="ProductList-Body"/>
      </w:pPr>
      <w:r>
        <w:rPr>
          <w:noProof/>
          <w:lang w:eastAsia="ja-JP"/>
        </w:rPr>
        <w:lastRenderedPageBreak/>
        <w:drawing>
          <wp:inline distT="0" distB="0" distL="0" distR="0" wp14:anchorId="0F9A9E99" wp14:editId="39C30A35">
            <wp:extent cx="6819900" cy="188595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1"/>
                    <a:stretch>
                      <a:fillRect/>
                    </a:stretch>
                  </pic:blipFill>
                  <pic:spPr>
                    <a:xfrm>
                      <a:off x="0" y="0"/>
                      <a:ext cx="6819900" cy="1885950"/>
                    </a:xfrm>
                    <a:prstGeom prst="rect">
                      <a:avLst/>
                    </a:prstGeom>
                  </pic:spPr>
                </pic:pic>
              </a:graphicData>
            </a:graphic>
          </wp:inline>
        </w:drawing>
      </w:r>
    </w:p>
    <w:p w:rsidR="00D257E3" w:rsidRDefault="00D257E3">
      <w:pPr>
        <w:pStyle w:val="ProductList-Body"/>
      </w:pPr>
    </w:p>
    <w:p w:rsidR="00D257E3" w:rsidRDefault="00BB3C25">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D257E3" w:rsidRDefault="00BB3C25">
      <w:pPr>
        <w:pStyle w:val="ProductList-Body"/>
      </w:pPr>
      <w:r>
        <w:rPr>
          <w:noProof/>
          <w:lang w:eastAsia="ja-JP"/>
        </w:rPr>
        <w:drawing>
          <wp:inline distT="0" distB="0" distL="0" distR="0" wp14:anchorId="0A6B56B1" wp14:editId="52E98A0F">
            <wp:extent cx="6819900" cy="19050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2"/>
                    <a:stretch>
                      <a:fillRect/>
                    </a:stretch>
                  </pic:blipFill>
                  <pic:spPr>
                    <a:xfrm>
                      <a:off x="0" y="0"/>
                      <a:ext cx="6819900" cy="1905000"/>
                    </a:xfrm>
                    <a:prstGeom prst="rect">
                      <a:avLst/>
                    </a:prstGeom>
                  </pic:spPr>
                </pic:pic>
              </a:graphicData>
            </a:graphic>
          </wp:inline>
        </w:drawing>
      </w:r>
    </w:p>
    <w:p w:rsidR="00D257E3" w:rsidRDefault="00D257E3">
      <w:pPr>
        <w:pStyle w:val="ProductList-Body"/>
      </w:pPr>
    </w:p>
    <w:p w:rsidR="00D257E3" w:rsidRDefault="00BB3C25">
      <w:pPr>
        <w:pStyle w:val="ProductList-Body"/>
      </w:pPr>
      <w:r>
        <w:rPr>
          <w:b/>
          <w:color w:val="00188F"/>
        </w:rPr>
        <w:t xml:space="preserve">4. Software Assurance </w:t>
      </w:r>
      <w:r>
        <w:t>angir vilkår og betingelser knyttet til SA-dekning.</w:t>
      </w:r>
    </w:p>
    <w:p w:rsidR="00D257E3" w:rsidRDefault="00BB3C25">
      <w:pPr>
        <w:pStyle w:val="ProductList-Body"/>
      </w:pPr>
      <w:r>
        <w:rPr>
          <w:noProof/>
          <w:lang w:eastAsia="ja-JP"/>
        </w:rPr>
        <w:drawing>
          <wp:inline distT="0" distB="0" distL="0" distR="0" wp14:anchorId="64623F68" wp14:editId="28277072">
            <wp:extent cx="6715125" cy="1676400"/>
            <wp:effectExtent l="0" t="0" r="9525"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3"/>
                    <a:stretch>
                      <a:fillRect/>
                    </a:stretch>
                  </pic:blipFill>
                  <pic:spPr>
                    <a:xfrm>
                      <a:off x="0" y="0"/>
                      <a:ext cx="6715125" cy="1676400"/>
                    </a:xfrm>
                    <a:prstGeom prst="rect">
                      <a:avLst/>
                    </a:prstGeom>
                  </pic:spPr>
                </pic:pic>
              </a:graphicData>
            </a:graphic>
          </wp:inline>
        </w:drawing>
      </w:r>
    </w:p>
    <w:p w:rsidR="00D257E3" w:rsidRDefault="00BB3C25">
      <w:pPr>
        <w:pStyle w:val="ProductList-Offering1Heading"/>
      </w:pPr>
      <w:bookmarkStart w:id="9" w:name="_Sec535"/>
      <w:r>
        <w:t>Oppklaringer og sammendrag av endringer i dette Dokumentet</w:t>
      </w:r>
      <w:bookmarkEnd w:id="9"/>
      <w:r>
        <w:fldChar w:fldCharType="begin"/>
      </w:r>
      <w:r>
        <w:instrText xml:space="preserve"> TC "</w:instrText>
      </w:r>
      <w:bookmarkStart w:id="10" w:name="_Toc436693612"/>
      <w:r>
        <w:instrText>Oppklaringer og sammendrag av endringer i dette Dokumentet</w:instrText>
      </w:r>
      <w:bookmarkEnd w:id="10"/>
      <w:r>
        <w:instrText>" \l 2</w:instrText>
      </w:r>
      <w:r>
        <w:fldChar w:fldCharType="end"/>
      </w:r>
    </w:p>
    <w:p w:rsidR="00D257E3" w:rsidRDefault="00BB3C25">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6"/>
        <w:gridCol w:w="5394"/>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Slettinger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Server 2015</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Workgroup Server 2015</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2015 Essentials CAL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2015 Basic CAL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2015 Basic Additive CAL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2015 Professional CAL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2015 Professional Additive CAL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Online Enhance Support EDU</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Online Professional Direct Support EDU</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Parature Enterprise Additional Records</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Parature Enterprise Additional Page Views</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lastRenderedPageBreak/>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Parature Enterprise Additional Departments</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Parature Enterprise Additional File Storage</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E5 From SA</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CE68CD">
            <w:pPr>
              <w:pStyle w:val="ProductList-TableBody"/>
            </w:pPr>
            <w:r w:rsidRPr="00CE68CD">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Skype for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Skype for Business Online PSTN Calling</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Skype for Business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Skype for Business Plus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t>Universelle vilkår</w:t>
      </w:r>
    </w:p>
    <w:p w:rsidR="00D257E3" w:rsidRDefault="00160309">
      <w:pPr>
        <w:pStyle w:val="ProductList-Body"/>
      </w:pPr>
      <w:hyperlink w:anchor="_Sec537">
        <w:r w:rsidR="00BB3C25">
          <w:rPr>
            <w:color w:val="00467F"/>
            <w:u w:val="single"/>
          </w:rPr>
          <w:t>Tekniske tiltak</w:t>
        </w:r>
      </w:hyperlink>
      <w:r w:rsidR="00BB3C25">
        <w:t>: Det ble lagt til informasjon om at Microsoft kan bruke tekniske tiltak for å håndheve vilkår som begrenser Kundens bruk av bestemte versjoner av Produktet, og kan kontrollere overenstemmelse med disse vilkårene, slik det er fastsatt i volumlisensavtalen til Kunden.</w:t>
      </w:r>
    </w:p>
    <w:p w:rsidR="00D257E3" w:rsidRDefault="00160309">
      <w:pPr>
        <w:pStyle w:val="ProductList-Body"/>
      </w:pPr>
      <w:hyperlink w:anchor="_Sec537">
        <w:r w:rsidR="00BB3C25">
          <w:rPr>
            <w:color w:val="00467F"/>
            <w:u w:val="single"/>
          </w:rPr>
          <w:t>Ytelsestest (Benchmark Testing)</w:t>
        </w:r>
      </w:hyperlink>
      <w:r w:rsidR="00BB3C25">
        <w:t>: .NET Framework-delen ble fjernet.</w:t>
      </w:r>
    </w:p>
    <w:p w:rsidR="00D257E3" w:rsidRDefault="00D257E3">
      <w:pPr>
        <w:pStyle w:val="ProductList-Body"/>
      </w:pPr>
    </w:p>
    <w:p w:rsidR="00D257E3" w:rsidRDefault="00BB3C25">
      <w:pPr>
        <w:pStyle w:val="ProductList-ClauseHeading"/>
      </w:pPr>
      <w:r>
        <w:t>Programvare</w:t>
      </w:r>
    </w:p>
    <w:p w:rsidR="00D257E3" w:rsidRDefault="00160309">
      <w:pPr>
        <w:pStyle w:val="ProductList-Body"/>
      </w:pPr>
      <w:hyperlink w:anchor="_Sec857">
        <w:r w:rsidR="00BB3C25">
          <w:rPr>
            <w:color w:val="00467F"/>
            <w:u w:val="single"/>
          </w:rPr>
          <w:t>Advanced Threat Analytics</w:t>
        </w:r>
      </w:hyperlink>
      <w:r w:rsidR="00BB3C25">
        <w:t>: Kunder kan ikke laste ned Advanced Threat Analytics 2016 for bruk eller distribusjon i Folkerepublikken Kina.</w:t>
      </w:r>
    </w:p>
    <w:p w:rsidR="00D257E3" w:rsidRDefault="00160309">
      <w:pPr>
        <w:pStyle w:val="ProductList-Body"/>
      </w:pPr>
      <w:hyperlink w:anchor="_Sec609">
        <w:r w:rsidR="00BB3C25">
          <w:rPr>
            <w:color w:val="00467F"/>
            <w:u w:val="single"/>
          </w:rPr>
          <w:t>Microsoft Dynamics AX</w:t>
        </w:r>
      </w:hyperlink>
      <w:r w:rsidR="00BB3C25">
        <w:t xml:space="preserve">: </w:t>
      </w:r>
      <w:r w:rsidR="00BB3C25">
        <w:fldChar w:fldCharType="begin"/>
      </w:r>
      <w:r w:rsidR="00BB3C25">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rsidR="00BB3C25">
        <w:fldChar w:fldCharType="separate"/>
      </w:r>
      <w:r w:rsidR="00BB3C25">
        <w:rPr>
          <w:color w:val="0563C1"/>
        </w:rPr>
        <w:t>Avløsningsrettigheter</w:t>
      </w:r>
      <w:r w:rsidR="00BB3C25">
        <w:fldChar w:fldCharType="end"/>
      </w:r>
      <w:r w:rsidR="00BB3C25">
        <w:t xml:space="preserve"> i del 4 ble utvidet til alle utgaver (bare server og kjernelisenser)</w:t>
      </w:r>
    </w:p>
    <w:p w:rsidR="00D257E3" w:rsidRDefault="00160309">
      <w:pPr>
        <w:pStyle w:val="ProductList-Body"/>
      </w:pPr>
      <w:hyperlink w:anchor="_Sec641">
        <w:r w:rsidR="00BB3C25">
          <w:rPr>
            <w:color w:val="00467F"/>
            <w:u w:val="single"/>
          </w:rPr>
          <w:t>Skype for Business Server</w:t>
        </w:r>
      </w:hyperlink>
      <w:r w:rsidR="00BB3C25">
        <w:t xml:space="preserve">: H.264/MPEG-4 meldinger gjelder og Registreringsmeldingen gjelder ikke. Skype for Business Online Cloud PBX User SL er lagt til som en Tilleggsadgangslisens til del 3.1.2. </w:t>
      </w:r>
    </w:p>
    <w:p w:rsidR="00D257E3" w:rsidRDefault="00160309">
      <w:pPr>
        <w:pStyle w:val="ProductList-Body"/>
      </w:pPr>
      <w:hyperlink w:anchor="_Sec644">
        <w:r w:rsidR="00BB3C25">
          <w:rPr>
            <w:color w:val="00467F"/>
            <w:u w:val="single"/>
          </w:rPr>
          <w:t>System Center Configuration Manager</w:t>
        </w:r>
      </w:hyperlink>
      <w:r w:rsidR="00BB3C25">
        <w:t>: System Center Configuration Manager Current Branch kan bare brukes av Kunder med aktiv System Center Configuration Manager SA eller tilsvarende abonnentsrettigheter.</w:t>
      </w:r>
    </w:p>
    <w:p w:rsidR="00D257E3" w:rsidRDefault="00160309">
      <w:pPr>
        <w:pStyle w:val="ProductList-Body"/>
      </w:pPr>
      <w:hyperlink w:anchor="_Sec650">
        <w:r w:rsidR="00BB3C25">
          <w:rPr>
            <w:color w:val="00467F"/>
            <w:u w:val="single"/>
          </w:rPr>
          <w:t>Visual Studio Team Foundation Server</w:t>
        </w:r>
      </w:hyperlink>
      <w:r w:rsidR="00BB3C25">
        <w:t xml:space="preserve">: Den Grunnleggende Adgangslisensen gjennom Visual Studio Online-tjenester er erstattet av Visual Studio Team Services betalte brukeralternativ. Tilleggsadgangslisensen til Test Management kan nå oppnås gjennom Visual Studio Team Services Test Manager Extension. </w:t>
      </w:r>
    </w:p>
    <w:p w:rsidR="00D257E3" w:rsidRDefault="00160309">
      <w:pPr>
        <w:pStyle w:val="ProductList-Body"/>
      </w:pPr>
      <w:hyperlink w:anchor="_Sec652">
        <w:r w:rsidR="00BB3C25">
          <w:rPr>
            <w:color w:val="00467F"/>
            <w:u w:val="single"/>
          </w:rPr>
          <w:t>Windows-datamaskinoperativsystem</w:t>
        </w:r>
      </w:hyperlink>
      <w:r w:rsidR="00BB3C25">
        <w:t>: Windows 10 Enterprise Current Branch kan bare brukes av Kunder med aktive Windows SA- eller VDA-lisenser. Utdanningsinstitusjoner med Software Assurance for Windows Enterprise eller Windows Education har rettigheter til å installere og bruke Windows 10 Enterprise. Utdanningsinstitusjoner med Software Assurance for Windows Education har rettigheter til nedgradering til Windows Embedded 8.1 Industry og tidligere versjoner av Windows Embedded 8.1 Industry.</w:t>
      </w:r>
    </w:p>
    <w:p w:rsidR="00D257E3" w:rsidRDefault="00D257E3">
      <w:pPr>
        <w:pStyle w:val="ProductList-Body"/>
      </w:pPr>
    </w:p>
    <w:p w:rsidR="00D257E3" w:rsidRDefault="00BB3C25">
      <w:pPr>
        <w:pStyle w:val="ProductList-ClauseHeading"/>
      </w:pPr>
      <w:r>
        <w:t>Elektroniske Tjenester</w:t>
      </w:r>
    </w:p>
    <w:p w:rsidR="00D257E3" w:rsidRDefault="00160309">
      <w:pPr>
        <w:pStyle w:val="ProductList-Body"/>
      </w:pPr>
      <w:hyperlink w:anchor="_Sec629">
        <w:r w:rsidR="00BB3C25">
          <w:rPr>
            <w:color w:val="00467F"/>
            <w:u w:val="single"/>
          </w:rPr>
          <w:t>Enterprise Cloud Suite</w:t>
        </w:r>
      </w:hyperlink>
      <w:r w:rsidR="00BB3C25">
        <w:t xml:space="preserve">: Enterprise Cloud Suite, Enterprise Cloud Suite Add On og Lync Voice Add-on for Enterprise Cloud Suite er </w:t>
      </w:r>
      <w:r w:rsidR="00BB3C25">
        <w:fldChar w:fldCharType="begin"/>
      </w:r>
      <w:r w:rsidR="00BB3C25">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rsidR="00BB3C25">
        <w:fldChar w:fldCharType="separate"/>
      </w:r>
      <w:r w:rsidR="00BB3C25">
        <w:rPr>
          <w:color w:val="0563C1"/>
        </w:rPr>
        <w:t>Kvalifisert for Oppdatering</w:t>
      </w:r>
      <w:r w:rsidR="00BB3C25">
        <w:fldChar w:fldCharType="end"/>
      </w:r>
      <w:r w:rsidR="00BB3C25">
        <w:t>.</w:t>
      </w:r>
    </w:p>
    <w:p w:rsidR="00D257E3" w:rsidRDefault="00160309">
      <w:pPr>
        <w:pStyle w:val="ProductList-Body"/>
      </w:pPr>
      <w:hyperlink w:anchor="_Sec633">
        <w:r w:rsidR="00BB3C25">
          <w:rPr>
            <w:color w:val="00467F"/>
            <w:u w:val="single"/>
          </w:rPr>
          <w:t>Office 365-programmer</w:t>
        </w:r>
      </w:hyperlink>
      <w:r w:rsidR="00BB3C25">
        <w:t>: E-Learning-fordeler er oppdatert.</w:t>
      </w:r>
    </w:p>
    <w:p w:rsidR="00D257E3" w:rsidRDefault="00160309">
      <w:pPr>
        <w:pStyle w:val="ProductList-Body"/>
      </w:pPr>
      <w:hyperlink w:anchor="_Sec634">
        <w:r w:rsidR="00BB3C25">
          <w:rPr>
            <w:color w:val="00467F"/>
            <w:u w:val="single"/>
          </w:rPr>
          <w:t>Office 365-pakker</w:t>
        </w:r>
      </w:hyperlink>
      <w:r w:rsidR="00BB3C25">
        <w:t>: E-Learning-fordeler er oppdatert.</w:t>
      </w:r>
    </w:p>
    <w:p w:rsidR="00D257E3" w:rsidRDefault="00160309">
      <w:pPr>
        <w:pStyle w:val="ProductList-Body"/>
      </w:pPr>
      <w:hyperlink w:anchor="_Sec675">
        <w:r w:rsidR="00BB3C25">
          <w:rPr>
            <w:color w:val="00467F"/>
            <w:u w:val="single"/>
          </w:rPr>
          <w:t>System Center Endpoint Protection</w:t>
        </w:r>
      </w:hyperlink>
      <w:r w:rsidR="00BB3C25">
        <w:t>: Kunder kan ikke laste ned System Center Endpoint Protection (current branch) for bruk eller distribusjon i Folkerepublikken Kina.</w:t>
      </w:r>
    </w:p>
    <w:p w:rsidR="00D257E3" w:rsidRDefault="00D257E3">
      <w:pPr>
        <w:pStyle w:val="ProductList-Body"/>
      </w:pPr>
    </w:p>
    <w:p w:rsidR="00D257E3" w:rsidRDefault="00BB3C25">
      <w:pPr>
        <w:pStyle w:val="ProductList-ClauseHeading"/>
      </w:pPr>
      <w:r>
        <w:t>Vedlegg A</w:t>
      </w:r>
    </w:p>
    <w:p w:rsidR="00D257E3" w:rsidRDefault="00160309">
      <w:pPr>
        <w:pStyle w:val="ProductList-Body"/>
      </w:pPr>
      <w:hyperlink w:anchor="_Sec591">
        <w:r w:rsidR="00BB3C25">
          <w:rPr>
            <w:color w:val="00467F"/>
            <w:u w:val="single"/>
          </w:rPr>
          <w:t>Lisenser som tilsvarer CAL/ML</w:t>
        </w:r>
      </w:hyperlink>
      <w:r w:rsidR="00BB3C25">
        <w:t>: En ny kolonne er lagt til for Office 365 Enterprise E5. Office 365 uten ProPlus-kolonner er fjernet.</w:t>
      </w:r>
    </w:p>
    <w:p w:rsidR="00D257E3" w:rsidRDefault="00D257E3">
      <w:pPr>
        <w:pStyle w:val="ProductList-Body"/>
      </w:pPr>
    </w:p>
    <w:p w:rsidR="00D257E3" w:rsidRDefault="00BB3C25">
      <w:pPr>
        <w:pStyle w:val="ProductList-ClauseHeading"/>
      </w:pPr>
      <w:r>
        <w:t>Vedlegg B</w:t>
      </w:r>
    </w:p>
    <w:p w:rsidR="00D257E3" w:rsidRDefault="00160309">
      <w:pPr>
        <w:pStyle w:val="ProductList-Body"/>
      </w:pPr>
      <w:hyperlink w:anchor="_Sec576">
        <w:r w:rsidR="00BB3C25">
          <w:rPr>
            <w:color w:val="00467F"/>
            <w:u w:val="single"/>
          </w:rPr>
          <w:t>Software Assurance-fordeler</w:t>
        </w:r>
      </w:hyperlink>
      <w:r w:rsidR="00BB3C25">
        <w:t>: Windows to Go er lagt til under Systemutvalget i tabellen for Software Assurance-fordeler.</w:t>
      </w:r>
    </w:p>
    <w:p w:rsidR="00D257E3" w:rsidRDefault="00160309">
      <w:pPr>
        <w:pStyle w:val="ProductList-Body"/>
      </w:pPr>
      <w:hyperlink w:anchor="_Sec589">
        <w:r w:rsidR="00BB3C25">
          <w:rPr>
            <w:color w:val="00467F"/>
            <w:u w:val="single"/>
          </w:rPr>
          <w:t>Lisensmobilitet</w:t>
        </w:r>
      </w:hyperlink>
      <w:r w:rsidR="00BB3C25">
        <w:t xml:space="preserve">: For Produkter som kvalifiserer for </w:t>
      </w:r>
      <w:r w:rsidR="00BB3C25">
        <w:fldChar w:fldCharType="begin"/>
      </w:r>
      <w:r w:rsidR="00BB3C25">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rsidR="00BB3C25">
        <w:fldChar w:fldCharType="separate"/>
      </w:r>
      <w:r w:rsidR="00BB3C25">
        <w:rPr>
          <w:color w:val="0563C1"/>
        </w:rPr>
        <w:t>Avløsningsrettigheter</w:t>
      </w:r>
      <w:r w:rsidR="00BB3C25">
        <w:fldChar w:fldCharType="end"/>
      </w:r>
      <w:r w:rsidR="00BB3C25">
        <w:t xml:space="preserve"> på dedikerte </w:t>
      </w:r>
      <w:r w:rsidR="00BB3C25">
        <w:fldChar w:fldCharType="begin"/>
      </w:r>
      <w:r w:rsidR="00BB3C25">
        <w:instrText xml:space="preserve"> AutoTextList   \s NoStyle \t "Server vil si et fysisk maskinvaresystem som kan kjøre serverprogramvare." </w:instrText>
      </w:r>
      <w:r w:rsidR="00BB3C25">
        <w:fldChar w:fldCharType="separate"/>
      </w:r>
      <w:r w:rsidR="00BB3C25">
        <w:rPr>
          <w:color w:val="0563C1"/>
        </w:rPr>
        <w:t>Servere</w:t>
      </w:r>
      <w:r w:rsidR="00BB3C25">
        <w:fldChar w:fldCharType="end"/>
      </w:r>
      <w:r w:rsidR="00BB3C25">
        <w:t>, og som har Lisensmobilitet gjennom Software Assurance, lanserer vi avløsningsrettigheter for bruk på delte tredjepartservere.</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w:t>
              </w:r>
              <w:r w:rsidR="00BB3C25">
                <w:rPr>
                  <w:color w:val="00467F"/>
                  <w:sz w:val="14"/>
                  <w:u w:val="single"/>
                </w:rPr>
                <w:t>h</w:t>
              </w:r>
              <w:r w:rsidR="00BB3C25">
                <w:rPr>
                  <w:color w:val="00467F"/>
                  <w:sz w:val="14"/>
                  <w:u w:val="single"/>
                </w:rPr>
                <w:t>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D257E3">
      <w:pPr>
        <w:sectPr w:rsidR="00D257E3">
          <w:headerReference w:type="default" r:id="rId24"/>
          <w:footerReference w:type="default" r:id="rId25"/>
          <w:type w:val="continuous"/>
          <w:pgSz w:w="12240" w:h="15840" w:code="1"/>
          <w:pgMar w:top="1170" w:right="720" w:bottom="720" w:left="720" w:header="432" w:footer="288" w:gutter="0"/>
          <w:cols w:space="360"/>
        </w:sectPr>
      </w:pPr>
    </w:p>
    <w:p w:rsidR="00D257E3" w:rsidRDefault="00BB3C25">
      <w:pPr>
        <w:pStyle w:val="ProductList-SectionHeading"/>
        <w:pageBreakBefore/>
      </w:pPr>
      <w:bookmarkStart w:id="11" w:name="_Sec536"/>
      <w:bookmarkEnd w:id="1"/>
      <w:r>
        <w:lastRenderedPageBreak/>
        <w:t>lisensvilkår</w:t>
      </w:r>
      <w:r>
        <w:fldChar w:fldCharType="begin"/>
      </w:r>
      <w:r>
        <w:instrText xml:space="preserve"> TC "</w:instrText>
      </w:r>
      <w:bookmarkStart w:id="12" w:name="_Toc436693613"/>
      <w:r>
        <w:instrText>lisensvilkår</w:instrText>
      </w:r>
      <w:bookmarkEnd w:id="12"/>
      <w:r>
        <w:instrText>" \l 1</w:instrText>
      </w:r>
      <w:r>
        <w:fldChar w:fldCharType="end"/>
      </w:r>
    </w:p>
    <w:p w:rsidR="00D257E3" w:rsidRDefault="00BB3C25">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D257E3" w:rsidRDefault="00D257E3">
      <w:pPr>
        <w:pStyle w:val="ProductList-Body"/>
      </w:pPr>
    </w:p>
    <w:p w:rsidR="00D257E3" w:rsidRDefault="00BB3C25">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D257E3" w:rsidRDefault="00BB3C25">
      <w:pPr>
        <w:pStyle w:val="ProductList-OfferingGroupHeading"/>
      </w:pPr>
      <w:bookmarkStart w:id="13" w:name="_Sec537"/>
      <w:r>
        <w:t>Universelle lisensvilkår</w:t>
      </w:r>
      <w:bookmarkEnd w:id="13"/>
      <w:r>
        <w:fldChar w:fldCharType="begin"/>
      </w:r>
      <w:r>
        <w:instrText xml:space="preserve"> TC "</w:instrText>
      </w:r>
      <w:bookmarkStart w:id="14" w:name="_Toc436693614"/>
      <w:r>
        <w:instrText>Universelle lisensvilkår</w:instrText>
      </w:r>
      <w:bookmarkEnd w:id="14"/>
      <w:r>
        <w:instrText>" \l 2</w:instrText>
      </w:r>
      <w:r>
        <w:fldChar w:fldCharType="end"/>
      </w:r>
    </w:p>
    <w:p w:rsidR="00D257E3" w:rsidRDefault="00BB3C25">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D257E3" w:rsidRDefault="00D257E3">
      <w:pPr>
        <w:pStyle w:val="ProductList-Body"/>
      </w:pPr>
    </w:p>
    <w:p w:rsidR="00D257E3" w:rsidRDefault="00BB3C25">
      <w:pPr>
        <w:pStyle w:val="ProductList-ClauseHeading"/>
      </w:pPr>
      <w:r>
        <w:t>1. Definisjoner</w:t>
      </w:r>
    </w:p>
    <w:p w:rsidR="00D257E3" w:rsidRDefault="00BB3C25">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D257E3" w:rsidRDefault="00D257E3">
      <w:pPr>
        <w:pStyle w:val="ProductList-Body"/>
      </w:pPr>
    </w:p>
    <w:p w:rsidR="00D257E3" w:rsidRDefault="00BB3C25">
      <w:pPr>
        <w:pStyle w:val="ProductList-ClauseHeading"/>
      </w:pPr>
      <w:r>
        <w:t>2. Kundens Bruksrettigheter</w:t>
      </w:r>
    </w:p>
    <w:p w:rsidR="00D257E3" w:rsidRDefault="00BB3C25">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D257E3" w:rsidRDefault="00D257E3">
      <w:pPr>
        <w:pStyle w:val="ProductList-Body"/>
      </w:pPr>
    </w:p>
    <w:p w:rsidR="00D257E3" w:rsidRDefault="00BB3C25">
      <w:pPr>
        <w:pStyle w:val="ProductList-ClauseHeading"/>
      </w:pPr>
      <w:r>
        <w:t>3. Rett til å bruke andre versjoner og lavere utgaver</w:t>
      </w:r>
    </w:p>
    <w:p w:rsidR="00D257E3" w:rsidRDefault="00BB3C25">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D257E3" w:rsidRDefault="00D257E3">
      <w:pPr>
        <w:pStyle w:val="ProductList-Body"/>
      </w:pPr>
    </w:p>
    <w:p w:rsidR="00D257E3" w:rsidRDefault="00BB3C25">
      <w:pPr>
        <w:pStyle w:val="ProductList-ClauseHeading"/>
      </w:pPr>
      <w:r>
        <w:t>4. Tredjepartsprogramvare</w:t>
      </w:r>
    </w:p>
    <w:p w:rsidR="00D257E3" w:rsidRDefault="00BB3C25">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D257E3" w:rsidRDefault="00D257E3">
      <w:pPr>
        <w:pStyle w:val="ProductList-Body"/>
      </w:pPr>
    </w:p>
    <w:p w:rsidR="00D257E3" w:rsidRDefault="00BB3C25">
      <w:pPr>
        <w:pStyle w:val="ProductList-ClauseHeading"/>
      </w:pPr>
      <w:r>
        <w:t>5. Forhåndsversjonskode, oppdateringer eller tillegg og tilleggsfunksjoner</w:t>
      </w:r>
    </w:p>
    <w:p w:rsidR="00D257E3" w:rsidRDefault="00BB3C25">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D257E3" w:rsidRDefault="00D257E3">
      <w:pPr>
        <w:pStyle w:val="ProductList-Body"/>
      </w:pPr>
    </w:p>
    <w:p w:rsidR="00D257E3" w:rsidRDefault="00BB3C25">
      <w:pPr>
        <w:pStyle w:val="ProductList-ClauseHeading"/>
      </w:pPr>
      <w:r>
        <w:t>6. Begrensninger</w:t>
      </w:r>
    </w:p>
    <w:p w:rsidR="00D257E3" w:rsidRDefault="00BB3C25">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D257E3" w:rsidRDefault="00D257E3">
      <w:pPr>
        <w:pStyle w:val="ProductList-Body"/>
      </w:pPr>
    </w:p>
    <w:p w:rsidR="00D257E3" w:rsidRDefault="00BB3C25">
      <w:pPr>
        <w:pStyle w:val="ProductList-ClauseHeading"/>
      </w:pPr>
      <w:r>
        <w:t>7. Software Assurance</w:t>
      </w:r>
    </w:p>
    <w:p w:rsidR="00D257E3" w:rsidRDefault="00BB3C25">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D257E3" w:rsidRDefault="00D257E3">
      <w:pPr>
        <w:pStyle w:val="ProductList-Body"/>
      </w:pPr>
    </w:p>
    <w:p w:rsidR="00D257E3" w:rsidRDefault="00BB3C25">
      <w:pPr>
        <w:pStyle w:val="ProductList-ClauseHeading"/>
      </w:pPr>
      <w:r>
        <w:t>8. Ekstern administrasjon av programvare</w:t>
      </w:r>
    </w:p>
    <w:p w:rsidR="00D257E3" w:rsidRDefault="00BB3C25">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D257E3" w:rsidRDefault="00D257E3">
      <w:pPr>
        <w:pStyle w:val="ProductList-Body"/>
      </w:pPr>
    </w:p>
    <w:p w:rsidR="00D257E3" w:rsidRDefault="00BB3C25">
      <w:pPr>
        <w:pStyle w:val="ProductList-ClauseHeading"/>
      </w:pPr>
      <w:r>
        <w:t>9. Tilordning og overføring av lisenser</w:t>
      </w:r>
    </w:p>
    <w:p w:rsidR="00D257E3" w:rsidRDefault="00BB3C25">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rsidR="00D257E3" w:rsidRDefault="00D257E3">
      <w:pPr>
        <w:pStyle w:val="ProductList-Body"/>
      </w:pPr>
    </w:p>
    <w:p w:rsidR="00D257E3" w:rsidRDefault="00BB3C25">
      <w:pPr>
        <w:pStyle w:val="ProductList-ClauseHeading"/>
      </w:pPr>
      <w:r>
        <w:t>10. Tekniske tiltak</w:t>
      </w:r>
    </w:p>
    <w:p w:rsidR="00D257E3" w:rsidRDefault="00BB3C25">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D257E3" w:rsidRDefault="00D257E3">
      <w:pPr>
        <w:pStyle w:val="ProductList-Body"/>
      </w:pPr>
    </w:p>
    <w:p w:rsidR="00D257E3" w:rsidRDefault="00BB3C25">
      <w:pPr>
        <w:pStyle w:val="ProductList-SubClauseHeading"/>
      </w:pPr>
      <w:r>
        <w:t>10.1 Aktivering og validering</w:t>
      </w:r>
    </w:p>
    <w:p w:rsidR="00D257E3" w:rsidRDefault="00BB3C25">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D257E3" w:rsidRDefault="00D257E3">
      <w:pPr>
        <w:pStyle w:val="ProductList-BodyIndented"/>
      </w:pPr>
    </w:p>
    <w:p w:rsidR="00D257E3" w:rsidRDefault="00BB3C25">
      <w:pPr>
        <w:pStyle w:val="ProductList-SubClauseHeading"/>
      </w:pPr>
      <w:r>
        <w:t>10.2 Produktnøkler</w:t>
      </w:r>
    </w:p>
    <w:p w:rsidR="00D257E3" w:rsidRDefault="00BB3C25">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D257E3" w:rsidRDefault="00D257E3">
      <w:pPr>
        <w:pStyle w:val="ProductList-BodyIndented"/>
      </w:pPr>
    </w:p>
    <w:p w:rsidR="00D257E3" w:rsidRDefault="00BB3C25">
      <w:pPr>
        <w:pStyle w:val="ProductList-ClauseHeading"/>
      </w:pPr>
      <w:r>
        <w:t>11. Merknader</w:t>
      </w:r>
    </w:p>
    <w:p w:rsidR="00D257E3" w:rsidRDefault="00BB3C25">
      <w:pPr>
        <w:pStyle w:val="ProductList-Body"/>
      </w:pPr>
      <w:r>
        <w:t>Der det er angitt i Bruksrettighetene for hver Produktoppføring, gjelder følgende meldinger:</w:t>
      </w:r>
    </w:p>
    <w:p w:rsidR="00D257E3" w:rsidRDefault="00D257E3">
      <w:pPr>
        <w:pStyle w:val="ProductList-Body"/>
      </w:pPr>
    </w:p>
    <w:p w:rsidR="00D257E3" w:rsidRDefault="00BB3C25">
      <w:pPr>
        <w:pStyle w:val="ProductList-SubClauseHeading"/>
      </w:pPr>
      <w:r>
        <w:t>11. 1 Internettbaserte Funksjoner</w:t>
      </w:r>
    </w:p>
    <w:p w:rsidR="00D257E3" w:rsidRDefault="00BB3C25">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D257E3" w:rsidRDefault="00D257E3">
      <w:pPr>
        <w:pStyle w:val="ProductList-BodyIndented"/>
      </w:pPr>
    </w:p>
    <w:p w:rsidR="00D257E3" w:rsidRDefault="00BB3C25">
      <w:pPr>
        <w:pStyle w:val="ProductList-SubClauseHeading"/>
      </w:pPr>
      <w:r>
        <w:t>11.2 Bing Maps</w:t>
      </w:r>
    </w:p>
    <w:p w:rsidR="00D257E3" w:rsidRDefault="00BB3C25">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26">
        <w:r>
          <w:rPr>
            <w:color w:val="00467F"/>
            <w:u w:val="single"/>
          </w:rPr>
          <w:t>http://go.microsoft.com/?linkid=9710837</w:t>
        </w:r>
      </w:hyperlink>
      <w:r>
        <w:t xml:space="preserve">, og Personvernerklæringen for Bing Maps, som er tilgjengelig på </w:t>
      </w:r>
      <w:hyperlink r:id="rId27">
        <w:r>
          <w:rPr>
            <w:color w:val="00467F"/>
            <w:u w:val="single"/>
          </w:rPr>
          <w:t>http://go.microsoft.com/fwlink/?LinkID=248686</w:t>
        </w:r>
      </w:hyperlink>
      <w:r>
        <w:t>.</w:t>
      </w:r>
    </w:p>
    <w:p w:rsidR="00D257E3" w:rsidRDefault="00D257E3">
      <w:pPr>
        <w:pStyle w:val="ProductList-BodyIndented"/>
      </w:pPr>
    </w:p>
    <w:p w:rsidR="00D257E3" w:rsidRDefault="00BB3C25">
      <w:pPr>
        <w:pStyle w:val="ProductList-SubClauseHeading"/>
      </w:pPr>
      <w:r>
        <w:t>11.3 Den visuelle standarden H.264/AVC, Videostandarden VC-1 og den Visuelle Standarden MPEG-4 del 2</w:t>
      </w:r>
    </w:p>
    <w:p w:rsidR="00D257E3" w:rsidRDefault="00BB3C25">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8">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D257E3" w:rsidRDefault="00D257E3">
      <w:pPr>
        <w:pStyle w:val="ProductList-BodyIndented"/>
      </w:pPr>
    </w:p>
    <w:p w:rsidR="00D257E3" w:rsidRDefault="00BB3C25">
      <w:pPr>
        <w:pStyle w:val="ProductList-ClauseHeading"/>
      </w:pPr>
      <w:r>
        <w:t>12. Skrifttypekomponenter, bilder og lyder</w:t>
      </w:r>
    </w:p>
    <w:p w:rsidR="00D257E3" w:rsidRDefault="00BB3C25">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D257E3" w:rsidRDefault="00D257E3">
      <w:pPr>
        <w:pStyle w:val="ProductList-Body"/>
      </w:pPr>
    </w:p>
    <w:p w:rsidR="00D257E3" w:rsidRDefault="00BB3C25">
      <w:pPr>
        <w:pStyle w:val="ProductList-ClauseHeading"/>
      </w:pPr>
      <w:r>
        <w:t>13. Inkludert teknologi</w:t>
      </w:r>
    </w:p>
    <w:p w:rsidR="00D257E3" w:rsidRDefault="00BB3C25">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D257E3" w:rsidRDefault="00D257E3">
      <w:pPr>
        <w:pStyle w:val="ProductList-Body"/>
      </w:pPr>
    </w:p>
    <w:p w:rsidR="00D257E3" w:rsidRDefault="00BB3C25">
      <w:pPr>
        <w:pStyle w:val="ProductList-ClauseHeading"/>
      </w:pPr>
      <w:r>
        <w:t>14. Ytelsestest (Benchmark testing)</w:t>
      </w:r>
    </w:p>
    <w:p w:rsidR="00D257E3" w:rsidRDefault="00BB3C25">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D257E3" w:rsidRDefault="00D257E3">
      <w:pPr>
        <w:pStyle w:val="ProductList-Body"/>
      </w:pPr>
    </w:p>
    <w:p w:rsidR="00D257E3" w:rsidRDefault="00BB3C25">
      <w:pPr>
        <w:pStyle w:val="ProductList-ClauseHeading"/>
      </w:pPr>
      <w:r>
        <w:lastRenderedPageBreak/>
        <w:t>15. Multipleksing</w:t>
      </w:r>
    </w:p>
    <w:p w:rsidR="00D257E3" w:rsidRDefault="00BB3C25">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D257E3" w:rsidRDefault="00D257E3">
      <w:pPr>
        <w:pStyle w:val="ProductList-Body"/>
      </w:pPr>
    </w:p>
    <w:p w:rsidR="00D257E3" w:rsidRDefault="00BB3C25">
      <w:pPr>
        <w:pStyle w:val="ProductList-ClauseHeading"/>
      </w:pPr>
      <w:r>
        <w:t>16. Administrator- og kundestøtterettigheter</w:t>
      </w:r>
    </w:p>
    <w:p w:rsidR="00D257E3" w:rsidRDefault="00BB3C25">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D257E3" w:rsidRDefault="00D257E3">
      <w:pPr>
        <w:pStyle w:val="ProductList-Body"/>
      </w:pPr>
    </w:p>
    <w:p w:rsidR="00D257E3" w:rsidRDefault="00BB3C25">
      <w:pPr>
        <w:pStyle w:val="ProductList-ClauseHeading"/>
      </w:pPr>
      <w:r>
        <w:t>17. Distribuerbar kode</w:t>
      </w:r>
    </w:p>
    <w:p w:rsidR="00D257E3" w:rsidRDefault="00BB3C25">
      <w:pPr>
        <w:pStyle w:val="ProductList-Body"/>
      </w:pPr>
      <w:r>
        <w:t xml:space="preserve">Programvaren kan inneholde kode som Kunden har tillatelse til å distribuere i programmer som Kunden utvikler, forutsatt at Kunden overholder vilkårene nedenfor. </w:t>
      </w:r>
    </w:p>
    <w:p w:rsidR="00D257E3" w:rsidRDefault="00D257E3">
      <w:pPr>
        <w:pStyle w:val="ProductList-Body"/>
      </w:pPr>
    </w:p>
    <w:p w:rsidR="00D257E3" w:rsidRDefault="00BB3C25">
      <w:pPr>
        <w:pStyle w:val="ProductList-SubClauseHeading"/>
      </w:pPr>
      <w:r>
        <w:t>17.1 Rett til bruk og distribusjon</w:t>
      </w:r>
    </w:p>
    <w:p w:rsidR="00D257E3" w:rsidRDefault="00BB3C25">
      <w:pPr>
        <w:pStyle w:val="ProductList-BodyIndented"/>
      </w:pPr>
      <w:r>
        <w:t xml:space="preserve">Koden og tekstfilene som er oppført nedenfor, er "Distribuerbar kode". </w:t>
      </w:r>
    </w:p>
    <w:p w:rsidR="00D257E3" w:rsidRDefault="00BB3C25" w:rsidP="00BB3C25">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D257E3" w:rsidRDefault="00BB3C25" w:rsidP="00BB3C25">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D257E3" w:rsidRDefault="00BB3C25" w:rsidP="00BB3C25">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D257E3" w:rsidRDefault="00BB3C25" w:rsidP="00BB3C25">
      <w:pPr>
        <w:pStyle w:val="ProductList-Bullet"/>
        <w:numPr>
          <w:ilvl w:val="1"/>
          <w:numId w:val="4"/>
        </w:numPr>
      </w:pPr>
      <w:r>
        <w:t>Image Library:  Kunden kan fremstille eksemplarer av og distribuere bilder, grafikk og animasjoner i Bildebiblioteket (Image Library) som beskrevet i programvaredokumentasjonen.</w:t>
      </w:r>
    </w:p>
    <w:p w:rsidR="00D257E3" w:rsidRDefault="00D257E3">
      <w:pPr>
        <w:pStyle w:val="ProductList-BodyIndented"/>
      </w:pPr>
    </w:p>
    <w:p w:rsidR="00D257E3" w:rsidRDefault="00BB3C25">
      <w:pPr>
        <w:pStyle w:val="ProductList-SubClauseHeading"/>
      </w:pPr>
      <w:r>
        <w:t>17.2 Distribusjonskrav</w:t>
      </w:r>
    </w:p>
    <w:p w:rsidR="00D257E3" w:rsidRDefault="00BB3C25">
      <w:pPr>
        <w:pStyle w:val="ProductList-BodyIndented"/>
      </w:pPr>
      <w:r>
        <w:t>Hvis Kunden distribuerer Distribuerbar Kode. Kunden må:</w:t>
      </w:r>
    </w:p>
    <w:p w:rsidR="00D257E3" w:rsidRDefault="00BB3C25" w:rsidP="00BB3C25">
      <w:pPr>
        <w:pStyle w:val="ProductList-Bullet"/>
        <w:numPr>
          <w:ilvl w:val="1"/>
          <w:numId w:val="5"/>
        </w:numPr>
      </w:pPr>
      <w:r>
        <w:t>bare distribuere den sammen med Kundens programmer, der Kundens programmer gir betydelig, primær funksjonalitet til den Distribuerbare Koden,</w:t>
      </w:r>
    </w:p>
    <w:p w:rsidR="00D257E3" w:rsidRDefault="00BB3C25" w:rsidP="00BB3C25">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D257E3" w:rsidRDefault="00BB3C25" w:rsidP="00BB3C25">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D257E3" w:rsidRDefault="00D257E3">
      <w:pPr>
        <w:pStyle w:val="ProductList-BodyIndented"/>
      </w:pPr>
    </w:p>
    <w:p w:rsidR="00D257E3" w:rsidRDefault="00BB3C25">
      <w:pPr>
        <w:pStyle w:val="ProductList-SubClauseHeading"/>
      </w:pPr>
      <w:r>
        <w:t>17.3 Distribusjonsbegrensninger</w:t>
      </w:r>
    </w:p>
    <w:p w:rsidR="00D257E3" w:rsidRDefault="00BB3C25">
      <w:pPr>
        <w:pStyle w:val="ProductList-BodyIndented"/>
      </w:pPr>
      <w:r>
        <w:t>Kunden har ikke rett til å:</w:t>
      </w:r>
    </w:p>
    <w:p w:rsidR="00D257E3" w:rsidRDefault="00BB3C25" w:rsidP="00BB3C25">
      <w:pPr>
        <w:pStyle w:val="ProductList-Bullet"/>
        <w:numPr>
          <w:ilvl w:val="1"/>
          <w:numId w:val="6"/>
        </w:numPr>
      </w:pPr>
      <w:r>
        <w:t xml:space="preserve">endre erklæringer om opphavsrett, varemerker eller patenter som vises i den distribuerbare koden, </w:t>
      </w:r>
    </w:p>
    <w:p w:rsidR="00D257E3" w:rsidRDefault="00BB3C25" w:rsidP="00BB3C25">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D257E3" w:rsidRDefault="00BB3C25" w:rsidP="00BB3C25">
      <w:pPr>
        <w:pStyle w:val="ProductList-Bullet"/>
        <w:numPr>
          <w:ilvl w:val="1"/>
          <w:numId w:val="6"/>
        </w:numPr>
      </w:pPr>
      <w:r>
        <w:t>distribuere Distribuerbar Kode i eller med ondsinnede eller falske programmer eller på ulovlige måter eller</w:t>
      </w:r>
    </w:p>
    <w:p w:rsidR="00D257E3" w:rsidRDefault="00BB3C25" w:rsidP="00BB3C25">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D257E3" w:rsidRDefault="00D257E3">
      <w:pPr>
        <w:pStyle w:val="ProductList-BodyIndented"/>
      </w:pPr>
    </w:p>
    <w:p w:rsidR="00D257E3" w:rsidRDefault="00BB3C25">
      <w:pPr>
        <w:pStyle w:val="ProductList-ClauseHeading"/>
      </w:pPr>
      <w:r>
        <w:t>18. Software Plus-tjenester</w:t>
      </w:r>
    </w:p>
    <w:p w:rsidR="00D257E3" w:rsidRDefault="00BB3C25">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15" w:name="_Sec538"/>
      <w:r>
        <w:t>Lisensmodellvilkår</w:t>
      </w:r>
      <w:bookmarkEnd w:id="15"/>
      <w:r>
        <w:fldChar w:fldCharType="begin"/>
      </w:r>
      <w:r>
        <w:instrText xml:space="preserve"> TC "</w:instrText>
      </w:r>
      <w:bookmarkStart w:id="16" w:name="_Toc436693615"/>
      <w:r>
        <w:instrText>Lisensmodellvilkår</w:instrText>
      </w:r>
      <w:bookmarkEnd w:id="16"/>
      <w:r>
        <w:instrText>" \l 2</w:instrText>
      </w:r>
      <w:r>
        <w:fldChar w:fldCharType="end"/>
      </w:r>
    </w:p>
    <w:p w:rsidR="00D257E3" w:rsidRDefault="00BB3C25">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D257E3" w:rsidRDefault="00BB3C25">
      <w:pPr>
        <w:pStyle w:val="ProductList-Offering2Heading"/>
      </w:pPr>
      <w:bookmarkStart w:id="17" w:name="_Sec539"/>
      <w:r>
        <w:t>Skrivebordsprogrammer</w:t>
      </w:r>
      <w:bookmarkEnd w:id="17"/>
      <w:r>
        <w:fldChar w:fldCharType="begin"/>
      </w:r>
      <w:r>
        <w:instrText xml:space="preserve"> TC "</w:instrText>
      </w:r>
      <w:bookmarkStart w:id="18" w:name="_Toc436693616"/>
      <w:r>
        <w:instrText>Skrivebordsprogrammer</w:instrText>
      </w:r>
      <w:bookmarkEnd w:id="18"/>
      <w:r>
        <w:instrText>" \l 3</w:instrText>
      </w:r>
      <w:r>
        <w:fldChar w:fldCharType="end"/>
      </w:r>
    </w:p>
    <w:p w:rsidR="00D257E3" w:rsidRDefault="00BB3C25">
      <w:pPr>
        <w:pStyle w:val="ProductList-ClauseHeading"/>
      </w:pPr>
      <w:r>
        <w:t>Enhetslisens</w:t>
      </w:r>
    </w:p>
    <w:p w:rsidR="00D257E3" w:rsidRDefault="00BB3C25" w:rsidP="00BB3C25">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D257E3" w:rsidRDefault="00BB3C25" w:rsidP="00BB3C25">
      <w:pPr>
        <w:pStyle w:val="ProductList-Bullet"/>
        <w:numPr>
          <w:ilvl w:val="0"/>
          <w:numId w:val="7"/>
        </w:numPr>
      </w:pPr>
      <w:r>
        <w:lastRenderedPageBreak/>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D257E3" w:rsidRDefault="00BB3C25" w:rsidP="00BB3C25">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D257E3" w:rsidRDefault="00BB3C25" w:rsidP="00BB3C25">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D257E3" w:rsidRDefault="00BB3C25" w:rsidP="00BB3C25">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D257E3" w:rsidRDefault="00D257E3">
      <w:pPr>
        <w:pStyle w:val="ProductList-Body"/>
      </w:pPr>
    </w:p>
    <w:p w:rsidR="00D257E3" w:rsidRDefault="00BB3C25">
      <w:pPr>
        <w:pStyle w:val="ProductList-ClauseHeading"/>
      </w:pPr>
      <w:r>
        <w:t>Medieelementer og maler</w:t>
      </w:r>
    </w:p>
    <w:p w:rsidR="00D257E3" w:rsidRDefault="00BB3C25">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D257E3" w:rsidRDefault="00BB3C25">
      <w:pPr>
        <w:pStyle w:val="ProductList-Offering2Heading"/>
      </w:pPr>
      <w:bookmarkStart w:id="19" w:name="_Sec540"/>
      <w:r>
        <w:t>Datamaskinoperasjonssystemer</w:t>
      </w:r>
      <w:bookmarkEnd w:id="19"/>
      <w:r>
        <w:fldChar w:fldCharType="begin"/>
      </w:r>
      <w:r>
        <w:instrText xml:space="preserve"> TC "</w:instrText>
      </w:r>
      <w:bookmarkStart w:id="20" w:name="_Toc436693617"/>
      <w:r>
        <w:instrText>Datamaskinoperasjonssystemer</w:instrText>
      </w:r>
      <w:bookmarkEnd w:id="20"/>
      <w:r>
        <w:instrText>" \l 3</w:instrText>
      </w:r>
      <w:r>
        <w:fldChar w:fldCharType="end"/>
      </w:r>
    </w:p>
    <w:p w:rsidR="00D257E3" w:rsidRDefault="00BB3C25">
      <w:pPr>
        <w:pStyle w:val="ProductList-ClauseHeading"/>
      </w:pPr>
      <w:r>
        <w:t>Enhetslisens</w:t>
      </w:r>
    </w:p>
    <w:p w:rsidR="00D257E3" w:rsidRDefault="00BB3C25" w:rsidP="00BB3C25">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D257E3" w:rsidRDefault="00BB3C25" w:rsidP="00BB3C25">
      <w:pPr>
        <w:pStyle w:val="ProductList-Bullet"/>
        <w:numPr>
          <w:ilvl w:val="0"/>
          <w:numId w:val="8"/>
        </w:numPr>
      </w:pPr>
      <w:r>
        <w:t>Kunden har rett til å bruke programvaren på opptil to prosessorer.</w:t>
      </w:r>
    </w:p>
    <w:p w:rsidR="00D257E3" w:rsidRDefault="00BB3C25" w:rsidP="00BB3C25">
      <w:pPr>
        <w:pStyle w:val="ProductList-Bullet"/>
        <w:numPr>
          <w:ilvl w:val="0"/>
          <w:numId w:val="8"/>
        </w:numPr>
      </w:pPr>
      <w:r>
        <w:t>Lokal bruk er tillatt for alle brukere.</w:t>
      </w:r>
    </w:p>
    <w:p w:rsidR="00D257E3" w:rsidRDefault="00BB3C25" w:rsidP="00BB3C25">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D257E3" w:rsidRDefault="00BB3C25" w:rsidP="00BB3C25">
      <w:pPr>
        <w:pStyle w:val="ProductList-Bullet"/>
        <w:numPr>
          <w:ilvl w:val="0"/>
          <w:numId w:val="8"/>
        </w:numPr>
      </w:pPr>
      <w:r>
        <w:t>Bare én enkelt bruker kan til enhver tid ha tilgang til og bruke programvaren.</w:t>
      </w:r>
    </w:p>
    <w:p w:rsidR="00D257E3" w:rsidRDefault="00BB3C25" w:rsidP="00BB3C25">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D257E3" w:rsidRDefault="00BB3C25" w:rsidP="00BB3C25">
      <w:pPr>
        <w:pStyle w:val="ProductList-Bullet"/>
        <w:numPr>
          <w:ilvl w:val="0"/>
          <w:numId w:val="8"/>
        </w:numPr>
      </w:pPr>
      <w:r>
        <w:t>Et ubegrenset antall tilkoblinger er tillatt for aktivering av KMS eller lignende teknologi.</w:t>
      </w:r>
    </w:p>
    <w:p w:rsidR="00D257E3" w:rsidRDefault="00D257E3">
      <w:pPr>
        <w:pStyle w:val="ProductList-Body"/>
      </w:pPr>
    </w:p>
    <w:p w:rsidR="00D257E3" w:rsidRDefault="00BB3C25">
      <w:pPr>
        <w:pStyle w:val="ProductList-ClauseHeading"/>
      </w:pPr>
      <w:r>
        <w:t>Adobe Flash Player</w:t>
      </w:r>
    </w:p>
    <w:p w:rsidR="00D257E3" w:rsidRDefault="00BB3C25">
      <w:pPr>
        <w:pStyle w:val="ProductList-Body"/>
      </w:pPr>
      <w:r>
        <w:t xml:space="preserve">Programvaren kan inneholde en versjon av Adobe Flash Player. Kunden samtykker i at Kundens bruk av Adobe Flash Player er underlagt lisensvilkårene for Adobe Systems Incorporated på </w:t>
      </w:r>
      <w:hyperlink r:id="rId29">
        <w:r>
          <w:rPr>
            <w:color w:val="00467F"/>
            <w:u w:val="single"/>
          </w:rPr>
          <w:t>http://go.microsoft.com/fwlink/?linkid=248532</w:t>
        </w:r>
      </w:hyperlink>
      <w:r>
        <w:t>. Adobe og Flash er enten registrerte varemerker eller varemerker tilhørende Adobe Systems Incorporated i USA og/eller andre land.</w:t>
      </w:r>
    </w:p>
    <w:p w:rsidR="00D257E3" w:rsidRDefault="00BB3C25">
      <w:pPr>
        <w:pStyle w:val="ProductList-Offering2Heading"/>
      </w:pPr>
      <w:bookmarkStart w:id="21" w:name="_Sec541"/>
      <w:r>
        <w:t>Prosessor/CAL</w:t>
      </w:r>
      <w:bookmarkEnd w:id="21"/>
      <w:r>
        <w:fldChar w:fldCharType="begin"/>
      </w:r>
      <w:r>
        <w:instrText xml:space="preserve"> TC "</w:instrText>
      </w:r>
      <w:bookmarkStart w:id="22" w:name="_Toc436693618"/>
      <w:r>
        <w:instrText>Prosessor/CAL</w:instrText>
      </w:r>
      <w:bookmarkEnd w:id="22"/>
      <w:r>
        <w:instrText>" \l 3</w:instrText>
      </w:r>
      <w:r>
        <w:fldChar w:fldCharType="end"/>
      </w:r>
    </w:p>
    <w:p w:rsidR="00D257E3" w:rsidRDefault="00BB3C25">
      <w:pPr>
        <w:pStyle w:val="ProductList-ClauseHeading"/>
      </w:pPr>
      <w:r>
        <w:t>Serverlisenser (per prosessor)</w:t>
      </w:r>
    </w:p>
    <w:p w:rsidR="00D257E3" w:rsidRDefault="00BB3C25" w:rsidP="00BB3C25">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D257E3" w:rsidRDefault="00BB3C25" w:rsidP="00BB3C25">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D257E3" w:rsidRDefault="00BB3C25" w:rsidP="00BB3C25">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D257E3" w:rsidRDefault="00BB3C25" w:rsidP="00BB3C25">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D257E3" w:rsidRDefault="00BB3C25" w:rsidP="00BB3C25">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D257E3" w:rsidRDefault="00BB3C25" w:rsidP="00BB3C25">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D257E3" w:rsidRDefault="00BB3C25" w:rsidP="00BB3C25">
      <w:pPr>
        <w:pStyle w:val="ProductList-Bullet"/>
        <w:numPr>
          <w:ilvl w:val="0"/>
          <w:numId w:val="9"/>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D257E3" w:rsidRDefault="00BB3C25" w:rsidP="00BB3C25">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D257E3" w:rsidRDefault="00D257E3">
      <w:pPr>
        <w:pStyle w:val="ProductList-Body"/>
      </w:pPr>
    </w:p>
    <w:p w:rsidR="00D257E3" w:rsidRDefault="00BB3C25">
      <w:pPr>
        <w:pStyle w:val="ProductList-ClauseHeading"/>
      </w:pPr>
      <w:r>
        <w:t>Adgangslisenser</w:t>
      </w:r>
    </w:p>
    <w:p w:rsidR="00D257E3" w:rsidRDefault="00BB3C25" w:rsidP="00BB3C25">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D257E3" w:rsidRDefault="00BB3C25" w:rsidP="00BB3C2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D257E3" w:rsidRDefault="00BB3C25" w:rsidP="00BB3C2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D257E3" w:rsidRDefault="00BB3C25" w:rsidP="00BB3C2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257E3" w:rsidRDefault="00BB3C25">
      <w:pPr>
        <w:pStyle w:val="ProductList-Offering2Heading"/>
      </w:pPr>
      <w:bookmarkStart w:id="23" w:name="_Sec542"/>
      <w:r>
        <w:t>Server/CAL</w:t>
      </w:r>
      <w:bookmarkEnd w:id="23"/>
      <w:r>
        <w:fldChar w:fldCharType="begin"/>
      </w:r>
      <w:r>
        <w:instrText xml:space="preserve"> TC "</w:instrText>
      </w:r>
      <w:bookmarkStart w:id="24" w:name="_Toc436693619"/>
      <w:r>
        <w:instrText>Server/CAL</w:instrText>
      </w:r>
      <w:bookmarkEnd w:id="24"/>
      <w:r>
        <w:instrText>" \l 3</w:instrText>
      </w:r>
      <w:r>
        <w:fldChar w:fldCharType="end"/>
      </w:r>
    </w:p>
    <w:p w:rsidR="00D257E3" w:rsidRDefault="00BB3C25">
      <w:pPr>
        <w:pStyle w:val="ProductList-ClauseHeading"/>
      </w:pPr>
      <w:r>
        <w:t>Serverlisenser (per Forekomst)</w:t>
      </w:r>
    </w:p>
    <w:p w:rsidR="00D257E3" w:rsidRDefault="00BB3C25">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D257E3" w:rsidRDefault="00D257E3">
      <w:pPr>
        <w:pStyle w:val="ProductList-Body"/>
      </w:pPr>
    </w:p>
    <w:p w:rsidR="00D257E3" w:rsidRDefault="00BB3C25">
      <w:pPr>
        <w:pStyle w:val="ProductList-ClauseHeading"/>
      </w:pPr>
      <w:r>
        <w:lastRenderedPageBreak/>
        <w:t>Adgangslisenser</w:t>
      </w:r>
    </w:p>
    <w:p w:rsidR="00D257E3" w:rsidRDefault="00BB3C25" w:rsidP="00BB3C25">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xml:space="preserve">, for all tilgang til serverprogramvare. </w:t>
      </w:r>
    </w:p>
    <w:p w:rsidR="00D257E3" w:rsidRDefault="00BB3C25" w:rsidP="00BB3C25">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
      </w:pPr>
      <w:bookmarkStart w:id="25" w:name="_Sec543"/>
      <w:r>
        <w:t>Per kjerne</w:t>
      </w:r>
      <w:bookmarkEnd w:id="25"/>
      <w:r>
        <w:fldChar w:fldCharType="begin"/>
      </w:r>
      <w:r>
        <w:instrText xml:space="preserve"> TC "</w:instrText>
      </w:r>
      <w:bookmarkStart w:id="26" w:name="_Toc436693620"/>
      <w:r>
        <w:instrText>Per kjerne</w:instrText>
      </w:r>
      <w:bookmarkEnd w:id="26"/>
      <w:r>
        <w:instrText>" \l 3</w:instrText>
      </w:r>
      <w:r>
        <w:fldChar w:fldCharType="end"/>
      </w:r>
    </w:p>
    <w:p w:rsidR="00D257E3" w:rsidRDefault="00BB3C25">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D257E3" w:rsidRDefault="00D257E3">
      <w:pPr>
        <w:pStyle w:val="ProductList-Body"/>
      </w:pPr>
    </w:p>
    <w:p w:rsidR="00D257E3" w:rsidRDefault="00BB3C25">
      <w:pPr>
        <w:pStyle w:val="ProductList-ClauseHeading"/>
      </w:pPr>
      <w:r>
        <w:t>Serverlisenser (per kjerne) – Lisensiering etter Fysisk Kjerne på en Server</w:t>
      </w:r>
    </w:p>
    <w:p w:rsidR="00D257E3" w:rsidRDefault="00BB3C25" w:rsidP="00BB3C25">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D257E3" w:rsidRDefault="00BB3C25" w:rsidP="00BB3C25">
      <w:pPr>
        <w:pStyle w:val="ProductList-Bullet"/>
        <w:numPr>
          <w:ilvl w:val="0"/>
          <w:numId w:val="12"/>
        </w:numPr>
      </w:pPr>
      <w:r>
        <w:t xml:space="preserve">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"Kjernefaktor vil si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0">
        <w:r>
          <w:rPr>
            <w:color w:val="00467F"/>
            <w:u w:val="single"/>
          </w:rPr>
          <w:t>http://go.microsoft.com/fwlink/?LinkID=229882</w:t>
        </w:r>
      </w:hyperlink>
      <w:r>
        <w:t xml:space="preserve">. </w:t>
      </w:r>
    </w:p>
    <w:p w:rsidR="00D257E3" w:rsidRDefault="00BB3C25" w:rsidP="00BB3C25">
      <w:pPr>
        <w:pStyle w:val="ProductList-Bullet"/>
        <w:numPr>
          <w:ilvl w:val="0"/>
          <w:numId w:val="12"/>
        </w:numPr>
      </w:pPr>
      <w:r>
        <w:t xml:space="preserve">Når det gjelder foretaksutgaver og Parallel Data Warehouse-utgaver,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 </w:t>
      </w:r>
    </w:p>
    <w:p w:rsidR="00D257E3" w:rsidRDefault="00BB3C25" w:rsidP="00BB3C25">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D257E3" w:rsidRDefault="00BB3C25" w:rsidP="00BB3C25">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257E3" w:rsidRDefault="00D257E3">
      <w:pPr>
        <w:pStyle w:val="ProductList-Body"/>
      </w:pPr>
    </w:p>
    <w:p w:rsidR="00D257E3" w:rsidRDefault="00BB3C25">
      <w:pPr>
        <w:pStyle w:val="ProductList-ClauseHeading"/>
      </w:pPr>
      <w:r>
        <w:t>Serverlisenser (per kjerne) – Lisensiering av Individuelle Virtuelle OSEer</w:t>
      </w:r>
    </w:p>
    <w:p w:rsidR="00D257E3" w:rsidRDefault="00BB3C25" w:rsidP="00BB3C25">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 </w:t>
      </w:r>
    </w:p>
    <w:p w:rsidR="00D257E3" w:rsidRDefault="00BB3C25" w:rsidP="00BB3C25">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w:t>
      </w:r>
    </w:p>
    <w:p w:rsidR="00D257E3" w:rsidRDefault="00BB3C25" w:rsidP="00BB3C25">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D257E3" w:rsidRDefault="00BB3C25">
      <w:pPr>
        <w:pStyle w:val="ProductList-Offering2Heading"/>
      </w:pPr>
      <w:bookmarkStart w:id="27" w:name="_Sec544"/>
      <w:r>
        <w:t>Administrasjonsservere</w:t>
      </w:r>
      <w:bookmarkEnd w:id="27"/>
      <w:r>
        <w:fldChar w:fldCharType="begin"/>
      </w:r>
      <w:r>
        <w:instrText xml:space="preserve"> TC "</w:instrText>
      </w:r>
      <w:bookmarkStart w:id="28" w:name="_Toc436693621"/>
      <w:r>
        <w:instrText>Administrasjonsservere</w:instrText>
      </w:r>
      <w:bookmarkEnd w:id="28"/>
      <w:r>
        <w:instrText>" \l 3</w:instrText>
      </w:r>
      <w:r>
        <w:fldChar w:fldCharType="end"/>
      </w:r>
    </w:p>
    <w:p w:rsidR="00D257E3" w:rsidRDefault="00BB3C25">
      <w:pPr>
        <w:pStyle w:val="ProductList-ClauseHeading"/>
      </w:pPr>
      <w:r>
        <w:t>Administrasjonslisenser</w:t>
      </w:r>
    </w:p>
    <w:p w:rsidR="00D257E3" w:rsidRDefault="00BB3C25">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D257E3" w:rsidRDefault="00D257E3">
      <w:pPr>
        <w:pStyle w:val="ProductList-Body"/>
      </w:pPr>
    </w:p>
    <w:p w:rsidR="00D257E3" w:rsidRDefault="00BB3C25">
      <w:pPr>
        <w:pStyle w:val="ProductList-ClauseHeading"/>
      </w:pPr>
      <w:r>
        <w:t>Serveradministrasjonslisenser (per prosessor)</w:t>
      </w:r>
    </w:p>
    <w:p w:rsidR="00D257E3" w:rsidRDefault="00BB3C25" w:rsidP="00BB3C25">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D257E3" w:rsidRDefault="00BB3C25" w:rsidP="00BB3C25">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D257E3" w:rsidRDefault="00BB3C25" w:rsidP="00BB3C25">
      <w:pPr>
        <w:pStyle w:val="ProductList-Bullet"/>
        <w:numPr>
          <w:ilvl w:val="0"/>
          <w:numId w:val="14"/>
        </w:numPr>
      </w:pPr>
      <w:r>
        <w:t xml:space="preserve">Det kreves én Lisens for hver andre prosessor på den Lisensierte Serveren. </w:t>
      </w:r>
    </w:p>
    <w:p w:rsidR="00D257E3" w:rsidRDefault="00BB3C25" w:rsidP="00BB3C25">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257E3" w:rsidRDefault="00BB3C25" w:rsidP="00BB3C25">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rsidR="00D257E3" w:rsidRDefault="00BB3C25" w:rsidP="00BB3C25">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 </w:t>
      </w:r>
    </w:p>
    <w:p w:rsidR="00D257E3" w:rsidRDefault="00BB3C25" w:rsidP="00BB3C25">
      <w:pPr>
        <w:pStyle w:val="ProductList-Bullet"/>
        <w:numPr>
          <w:ilvl w:val="0"/>
          <w:numId w:val="14"/>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D257E3" w:rsidRDefault="00D257E3">
      <w:pPr>
        <w:pStyle w:val="ProductList-Body"/>
      </w:pPr>
    </w:p>
    <w:p w:rsidR="00D257E3" w:rsidRDefault="00BB3C25">
      <w:pPr>
        <w:pStyle w:val="ProductList-ClauseHeading"/>
      </w:pPr>
      <w:r>
        <w:t>Klientadministrasjonslisenser (per OSE eller bruker)</w:t>
      </w:r>
    </w:p>
    <w:p w:rsidR="00D257E3" w:rsidRDefault="00BB3C25" w:rsidP="00BB3C25">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 </w:t>
      </w:r>
    </w:p>
    <w:p w:rsidR="00D257E3" w:rsidRDefault="00BB3C25" w:rsidP="00BB3C25">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 xml:space="preserve">. </w:t>
      </w:r>
    </w:p>
    <w:p w:rsidR="00D257E3" w:rsidRDefault="00BB3C25" w:rsidP="00BB3C25">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 </w:t>
      </w:r>
    </w:p>
    <w:p w:rsidR="00D257E3" w:rsidRDefault="00BB3C25" w:rsidP="00BB3C25">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D257E3" w:rsidRDefault="00D257E3">
      <w:pPr>
        <w:pStyle w:val="ProductList-Body"/>
      </w:pPr>
    </w:p>
    <w:p w:rsidR="00D257E3" w:rsidRDefault="00BB3C25">
      <w:pPr>
        <w:pStyle w:val="ProductList-ClauseHeading"/>
      </w:pPr>
      <w:r>
        <w:t>Administrasjonslisenser kreves ikke for:</w:t>
      </w:r>
    </w:p>
    <w:p w:rsidR="00D257E3" w:rsidRDefault="00BB3C25" w:rsidP="00BB3C25">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 </w:t>
      </w:r>
    </w:p>
    <w:p w:rsidR="00D257E3" w:rsidRDefault="00BB3C25" w:rsidP="00BB3C25">
      <w:pPr>
        <w:pStyle w:val="ProductList-Bullet"/>
        <w:numPr>
          <w:ilvl w:val="0"/>
          <w:numId w:val="16"/>
        </w:numPr>
      </w:pPr>
      <w:r>
        <w:t xml:space="preserve">Kundens nettverksinfrastrukturenheter som bare brukes til å overføre nettverksdata, og som ikke kjører Windows Server-programvare, </w:t>
      </w:r>
    </w:p>
    <w:p w:rsidR="00D257E3" w:rsidRDefault="00BB3C25" w:rsidP="00BB3C25">
      <w:pPr>
        <w:pStyle w:val="ProductList-Bullet"/>
        <w:numPr>
          <w:ilvl w:val="0"/>
          <w:numId w:val="16"/>
        </w:numPr>
      </w:pPr>
      <w:r>
        <w:lastRenderedPageBreak/>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w:t>
      </w:r>
    </w:p>
    <w:p w:rsidR="00D257E3" w:rsidRDefault="00BB3C25" w:rsidP="00BB3C25">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D257E3" w:rsidRDefault="00D257E3">
      <w:pPr>
        <w:pStyle w:val="ProductList-Body"/>
      </w:pPr>
    </w:p>
    <w:p w:rsidR="00D257E3" w:rsidRDefault="00BB3C25">
      <w:pPr>
        <w:pStyle w:val="ProductList-ClauseHeading"/>
      </w:pPr>
      <w:r>
        <w:t>Datasett</w:t>
      </w:r>
    </w:p>
    <w:p w:rsidR="00D257E3" w:rsidRDefault="00BB3C25">
      <w:pPr>
        <w:pStyle w:val="ProductList-Body"/>
      </w:pPr>
      <w:r>
        <w:t>Kunden kan ikke kopiere eller distribuere et datasett (eller deler av datasett) som er inkludert i programvaren.</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
      </w:pPr>
      <w:bookmarkStart w:id="29" w:name="_Sec545"/>
      <w:r>
        <w:t>Spesialservere</w:t>
      </w:r>
      <w:bookmarkEnd w:id="29"/>
      <w:r>
        <w:fldChar w:fldCharType="begin"/>
      </w:r>
      <w:r>
        <w:instrText xml:space="preserve"> TC "</w:instrText>
      </w:r>
      <w:bookmarkStart w:id="30" w:name="_Toc436693622"/>
      <w:r>
        <w:instrText>Spesialservere</w:instrText>
      </w:r>
      <w:bookmarkEnd w:id="30"/>
      <w:r>
        <w:instrText>" \l 3</w:instrText>
      </w:r>
      <w:r>
        <w:fldChar w:fldCharType="end"/>
      </w:r>
    </w:p>
    <w:p w:rsidR="00D257E3" w:rsidRDefault="00BB3C25">
      <w:pPr>
        <w:pStyle w:val="ProductList-ClauseHeading"/>
      </w:pPr>
      <w:r>
        <w:t>Serverlisenser (per Forekomst)</w:t>
      </w:r>
    </w:p>
    <w:p w:rsidR="00D257E3" w:rsidRDefault="00BB3C25">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D257E3" w:rsidRDefault="00BB3C25">
      <w:pPr>
        <w:pStyle w:val="ProductList-Offering2Heading"/>
      </w:pPr>
      <w:bookmarkStart w:id="31" w:name="_Sec546"/>
      <w:r>
        <w:t>Utviklerverktøy</w:t>
      </w:r>
      <w:bookmarkEnd w:id="31"/>
      <w:r>
        <w:fldChar w:fldCharType="begin"/>
      </w:r>
      <w:r>
        <w:instrText xml:space="preserve"> TC "</w:instrText>
      </w:r>
      <w:bookmarkStart w:id="32" w:name="_Toc436693623"/>
      <w:r>
        <w:instrText>Utviklerverktøy</w:instrText>
      </w:r>
      <w:bookmarkEnd w:id="32"/>
      <w:r>
        <w:instrText>" \l 3</w:instrText>
      </w:r>
      <w:r>
        <w:fldChar w:fldCharType="end"/>
      </w:r>
    </w:p>
    <w:p w:rsidR="00D257E3" w:rsidRDefault="00BB3C25">
      <w:pPr>
        <w:pStyle w:val="ProductList-ClauseHeading"/>
      </w:pPr>
      <w:r>
        <w:t>Brukerlisenser</w:t>
      </w:r>
    </w:p>
    <w:p w:rsidR="00D257E3" w:rsidRDefault="00BB3C25" w:rsidP="00BB3C25">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D257E3" w:rsidRDefault="00BB3C25" w:rsidP="00BB3C25">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D257E3" w:rsidRDefault="00BB3C25" w:rsidP="00BB3C25">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D257E3" w:rsidRDefault="00D257E3">
      <w:pPr>
        <w:pStyle w:val="ProductList-Body"/>
      </w:pPr>
    </w:p>
    <w:p w:rsidR="00D257E3" w:rsidRDefault="00BB3C25">
      <w:pPr>
        <w:pStyle w:val="ProductList-ClauseHeading"/>
      </w:pPr>
      <w:r>
        <w:t>Tilleggslisensvilkår for MSDN-abonnementer</w:t>
      </w:r>
    </w:p>
    <w:p w:rsidR="00D257E3" w:rsidRDefault="00BB3C25">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rsidR="00D257E3" w:rsidRDefault="00D257E3">
      <w:pPr>
        <w:pStyle w:val="ProductList-Body"/>
      </w:pPr>
    </w:p>
    <w:p w:rsidR="00D257E3" w:rsidRDefault="00BB3C25">
      <w:pPr>
        <w:pStyle w:val="ProductList-SubClauseHeading"/>
      </w:pPr>
      <w:r>
        <w:t>Kjøre programvaren på Microsoft Azure Platform-tjenester</w:t>
      </w:r>
    </w:p>
    <w:p w:rsidR="00D257E3" w:rsidRDefault="00BB3C25" w:rsidP="00BB3C25">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 </w:t>
      </w:r>
    </w:p>
    <w:p w:rsidR="00D257E3" w:rsidRDefault="00BB3C25" w:rsidP="00BB3C25">
      <w:pPr>
        <w:pStyle w:val="ProductList-Bullet"/>
        <w:numPr>
          <w:ilvl w:val="1"/>
          <w:numId w:val="18"/>
        </w:numPr>
      </w:pPr>
      <w:r>
        <w:t>Bruken av Programvaren er underlagt vilkårene og betingelsene i Kundens volumlisensavtale og eventuelle vilkår som følger med Programvaren.</w:t>
      </w:r>
    </w:p>
    <w:p w:rsidR="00D257E3" w:rsidRDefault="00BB3C25" w:rsidP="00BB3C25">
      <w:pPr>
        <w:pStyle w:val="ProductList-Bullet"/>
        <w:numPr>
          <w:ilvl w:val="1"/>
          <w:numId w:val="18"/>
        </w:numPr>
      </w:pPr>
      <w:r>
        <w:t xml:space="preserve">Lisensmodellvilkårene for Utviklerverktøy gjelder for bruken av Programvaren og Azure MSDN Dev/Test-tilbud, bortsett fra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Windows Server-operativsystemer eller Windows-datamaskinoperasjonssystemer på Microsoft Azure Platform-tjenester til noe bruk eller Office Professional Plus eller System Center Virtual Machine Manager for produksjonsformål. </w:t>
      </w:r>
    </w:p>
    <w:p w:rsidR="00D257E3" w:rsidRDefault="00D257E3">
      <w:pPr>
        <w:pStyle w:val="ProductList-BodyIndented"/>
      </w:pPr>
    </w:p>
    <w:p w:rsidR="00D257E3" w:rsidRDefault="00BB3C25">
      <w:pPr>
        <w:pStyle w:val="ProductList-SubClauseHeading"/>
      </w:pPr>
      <w:r>
        <w:t>Ytterligere krav</w:t>
      </w:r>
    </w:p>
    <w:p w:rsidR="00D257E3" w:rsidRDefault="00BB3C25">
      <w:pPr>
        <w:pStyle w:val="ProductList-BodyIndented"/>
      </w:pPr>
      <w:r>
        <w:t>For å kunne kjøre Programvare på Microsoft Azure-plattformtjenester må Kunden aktivere MSDN-abonnement ved å koble Microsoft-kontoen til MSDN-abonnementet.</w:t>
      </w:r>
    </w:p>
    <w:p w:rsidR="00D257E3" w:rsidRDefault="00D257E3">
      <w:pPr>
        <w:pStyle w:val="ProductList-BodyIndented"/>
      </w:pPr>
    </w:p>
    <w:p w:rsidR="00D257E3" w:rsidRDefault="00BB3C25">
      <w:pPr>
        <w:pStyle w:val="ProductList-SubClauseHeading"/>
      </w:pPr>
      <w:r>
        <w:t>Godkjenningstester og tilbakemeldinger</w:t>
      </w:r>
    </w:p>
    <w:p w:rsidR="00D257E3" w:rsidRDefault="00BB3C25">
      <w:pPr>
        <w:pStyle w:val="ProductList-BodyIndented"/>
      </w:pPr>
      <w:r>
        <w:t>Kundens Sluttbrukerne kan få tilgang til Programvaren for å utføre godkjenningstester og gi tilbakemeldinger om programmene.</w:t>
      </w:r>
    </w:p>
    <w:p w:rsidR="00D257E3" w:rsidRDefault="00D257E3">
      <w:pPr>
        <w:pStyle w:val="ProductList-BodyIndented"/>
      </w:pPr>
    </w:p>
    <w:p w:rsidR="00D257E3" w:rsidRDefault="00BB3C25">
      <w:pPr>
        <w:pStyle w:val="ProductList-SubClauseHeading"/>
      </w:pPr>
      <w:r>
        <w:t>Windows Server 2012 R2 Remote Desktop Services</w:t>
      </w:r>
    </w:p>
    <w:p w:rsidR="00D257E3" w:rsidRDefault="00BB3C25">
      <w:pPr>
        <w:pStyle w:val="ProductList-BodyIndented"/>
      </w:pPr>
      <w:r>
        <w:t>Opptil 200 anonyme brukere kan bruke Remote Desktop Services-funksjonen samtidig i Windows Server-programvaren til å få tilgang til Internett-demonstrasjoner av Kundens programmer.</w:t>
      </w:r>
    </w:p>
    <w:p w:rsidR="00D257E3" w:rsidRDefault="00D257E3">
      <w:pPr>
        <w:pStyle w:val="ProductList-BodyIndented"/>
      </w:pPr>
    </w:p>
    <w:p w:rsidR="00D257E3" w:rsidRDefault="00BB3C25">
      <w:pPr>
        <w:pStyle w:val="ProductList-SubClauseHeading"/>
      </w:pPr>
      <w:r>
        <w:t>Windows Embedded-produkt</w:t>
      </w:r>
    </w:p>
    <w:p w:rsidR="00D257E3" w:rsidRDefault="00BB3C25">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D257E3" w:rsidRDefault="00D257E3">
      <w:pPr>
        <w:pStyle w:val="ProductList-BodyIndented"/>
        <w:jc w:val="right"/>
      </w:pPr>
    </w:p>
    <w:tbl>
      <w:tblPr>
        <w:tblStyle w:val="PURTable0"/>
        <w:tblW w:w="0" w:type="dxa"/>
        <w:tblLook w:val="04A0" w:firstRow="1" w:lastRow="0" w:firstColumn="1" w:lastColumn="0" w:noHBand="0" w:noVBand="1"/>
      </w:tblPr>
      <w:tblGrid>
        <w:gridCol w:w="1044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Indented"/>
      </w:pPr>
    </w:p>
    <w:p w:rsidR="00D257E3" w:rsidRDefault="00D257E3">
      <w:pPr>
        <w:sectPr w:rsidR="00D257E3">
          <w:headerReference w:type="default" r:id="rId31"/>
          <w:footerReference w:type="default" r:id="rId32"/>
          <w:type w:val="continuous"/>
          <w:pgSz w:w="12240" w:h="15840" w:code="1"/>
          <w:pgMar w:top="1170" w:right="720" w:bottom="720" w:left="720" w:header="432" w:footer="288" w:gutter="0"/>
          <w:cols w:space="360"/>
        </w:sectPr>
      </w:pPr>
    </w:p>
    <w:p w:rsidR="00D257E3" w:rsidRDefault="00BB3C25">
      <w:pPr>
        <w:pStyle w:val="ProductList-SectionHeading"/>
        <w:pageBreakBefore/>
      </w:pPr>
      <w:bookmarkStart w:id="33" w:name="_Sec547"/>
      <w:bookmarkEnd w:id="11"/>
      <w:r>
        <w:lastRenderedPageBreak/>
        <w:t>Programvare</w:t>
      </w:r>
      <w:r>
        <w:fldChar w:fldCharType="begin"/>
      </w:r>
      <w:r>
        <w:instrText xml:space="preserve"> TC "</w:instrText>
      </w:r>
      <w:bookmarkStart w:id="34" w:name="_Toc436693624"/>
      <w:r>
        <w:instrText>Programvare</w:instrText>
      </w:r>
      <w:bookmarkEnd w:id="34"/>
      <w:r>
        <w:instrText>" \l 1</w:instrText>
      </w:r>
      <w:r>
        <w:fldChar w:fldCharType="end"/>
      </w:r>
    </w:p>
    <w:p w:rsidR="00D257E3" w:rsidRDefault="00BB3C25">
      <w:pPr>
        <w:pStyle w:val="ProductList-Offering1HeadingNoBorder"/>
      </w:pPr>
      <w:bookmarkStart w:id="35" w:name="_Sec857"/>
      <w:r>
        <w:t>Advanced Threat Analytics</w:t>
      </w:r>
      <w:bookmarkEnd w:id="35"/>
      <w:r>
        <w:fldChar w:fldCharType="begin"/>
      </w:r>
      <w:r>
        <w:instrText xml:space="preserve"> TC "</w:instrText>
      </w:r>
      <w:bookmarkStart w:id="36" w:name="_Toc436693625"/>
      <w:r>
        <w:instrText>Advanced Threat Analytics</w:instrText>
      </w:r>
      <w:bookmarkEnd w:id="36"/>
      <w:r>
        <w:instrText>" \l 2</w:instrText>
      </w:r>
      <w:r>
        <w:fldChar w:fldCharType="end"/>
      </w:r>
    </w:p>
    <w:p w:rsidR="00D257E3" w:rsidRDefault="00BB3C25">
      <w:pPr>
        <w:pStyle w:val="ProductList-Offering1SubSection"/>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Begrensninger for Land</w:t>
      </w:r>
    </w:p>
    <w:p w:rsidR="00D257E3" w:rsidRDefault="00BB3C25">
      <w:pPr>
        <w:pStyle w:val="ProductList-Body"/>
      </w:pPr>
      <w:r>
        <w:t>Kunder kan ikke laste ned Advanced Threat Analytics 2016 for bruk eller distribusjon i Folkerepublikken Kina.</w:t>
      </w:r>
    </w:p>
    <w:p w:rsidR="00D257E3" w:rsidRDefault="00BB3C25">
      <w:pPr>
        <w:pStyle w:val="ProductList-Offering1SubSection"/>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3">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Administrasjonslisens</w:t>
      </w:r>
    </w:p>
    <w:tbl>
      <w:tblPr>
        <w:tblStyle w:val="PURTable"/>
        <w:tblW w:w="0" w:type="dxa"/>
        <w:tblLook w:val="04A0" w:firstRow="1" w:lastRow="0" w:firstColumn="1" w:lastColumn="0" w:noHBand="0" w:noVBand="1"/>
      </w:tblPr>
      <w:tblGrid>
        <w:gridCol w:w="3677"/>
        <w:gridCol w:w="3494"/>
        <w:gridCol w:w="3619"/>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 xml:space="preserve">Lisens som tilsvarer Administrasjonslisens (se </w:t>
            </w:r>
            <w:hyperlink w:anchor="_Sec591">
              <w:r>
                <w:rPr>
                  <w:color w:val="00467F"/>
                  <w:u w:val="single"/>
                </w:rPr>
                <w:t>Vedlegg A</w:t>
              </w:r>
            </w:hyperlink>
            <w:r>
              <w:t>)</w:t>
            </w:r>
          </w:p>
        </w:tc>
      </w:tr>
    </w:tbl>
    <w:p w:rsidR="00D257E3" w:rsidRDefault="00D257E3">
      <w:pPr>
        <w:pStyle w:val="ProductList-Body"/>
      </w:pPr>
    </w:p>
    <w:p w:rsidR="00D257E3" w:rsidRDefault="00BB3C25">
      <w:pPr>
        <w:pStyle w:val="ProductList-ClauseHeading"/>
      </w:pPr>
      <w:r>
        <w:t>3.2 Bruk som krever en Administrasjonslisens</w:t>
      </w:r>
    </w:p>
    <w:p w:rsidR="00D257E3" w:rsidRDefault="00BB3C25">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D257E3" w:rsidRDefault="00D257E3">
      <w:pPr>
        <w:pStyle w:val="ProductList-Body"/>
      </w:pPr>
    </w:p>
    <w:p w:rsidR="00D257E3" w:rsidRDefault="00BB3C25">
      <w:pPr>
        <w:pStyle w:val="ProductList-ClauseHeading"/>
      </w:pPr>
      <w:r>
        <w:t>3.3 GNU Lesser General Public Licensed-biblioteker</w:t>
      </w:r>
    </w:p>
    <w:p w:rsidR="00D257E3" w:rsidRDefault="00BB3C25">
      <w:pPr>
        <w:pStyle w:val="ProductList-Body"/>
      </w:pPr>
      <w:r>
        <w:t xml:space="preserve">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D257E3" w:rsidRDefault="00BB3C25">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41" w:name="_Sec592"/>
      <w:r>
        <w:t>BizTalk</w:t>
      </w:r>
      <w:bookmarkEnd w:id="41"/>
      <w:r>
        <w:fldChar w:fldCharType="begin"/>
      </w:r>
      <w:r>
        <w:instrText xml:space="preserve"> TC "</w:instrText>
      </w:r>
      <w:bookmarkStart w:id="42" w:name="_Toc436693626"/>
      <w:r>
        <w:instrText>BizTalk</w:instrText>
      </w:r>
      <w:bookmarkEnd w:id="42"/>
      <w:r>
        <w:instrText>" \l 2</w:instrText>
      </w:r>
      <w:r>
        <w:fldChar w:fldCharType="end"/>
      </w:r>
    </w:p>
    <w:p w:rsidR="00D257E3" w:rsidRDefault="00BB3C25">
      <w:pPr>
        <w:pStyle w:val="ProductList-Offering1SubSection"/>
      </w:pPr>
      <w:bookmarkStart w:id="43" w:name="_Sec593"/>
      <w:r>
        <w:t>1. Programtilgjengelighet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257E3" w:rsidRDefault="00BB3C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57E3" w:rsidRDefault="00BB3C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7E3" w:rsidRDefault="00BB3C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57E3" w:rsidRDefault="00BB3C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6E6E6E"/>
              <w:right w:val="none" w:sz="4" w:space="0" w:color="6E6E6E"/>
            </w:tcBorders>
          </w:tcPr>
          <w:p w:rsidR="00D257E3" w:rsidRDefault="00BB3C2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57E3" w:rsidRDefault="00BB3C2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57E3" w:rsidRDefault="00D257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57E3" w:rsidRDefault="00D257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BizTalk Server 2013 R2 Branch- og Standard-utgavene</w:t>
      </w:r>
    </w:p>
    <w:p w:rsidR="00D257E3" w:rsidRDefault="00BB3C25">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257E3" w:rsidRDefault="00D257E3">
      <w:pPr>
        <w:pStyle w:val="ProductList-Body"/>
      </w:pPr>
    </w:p>
    <w:p w:rsidR="00D257E3" w:rsidRDefault="00BB3C25">
      <w:pPr>
        <w:pStyle w:val="ProductList-ClauseHeading"/>
      </w:pPr>
      <w:r>
        <w:t>3.2 BizTalk Server 2013 R2 Branch-utgave</w:t>
      </w:r>
    </w:p>
    <w:p w:rsidR="00D257E3" w:rsidRDefault="00BB3C25">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D257E3" w:rsidRDefault="00BB3C25" w:rsidP="00BB3C25">
      <w:pPr>
        <w:pStyle w:val="ProductList-Bullet"/>
        <w:numPr>
          <w:ilvl w:val="0"/>
          <w:numId w:val="19"/>
        </w:numPr>
      </w:pPr>
      <w:r>
        <w:t xml:space="preserve">fungere som sentral node i en nettverksmodell av typen "nav og eiker", </w:t>
      </w:r>
    </w:p>
    <w:p w:rsidR="00D257E3" w:rsidRDefault="00BB3C25" w:rsidP="00BB3C25">
      <w:pPr>
        <w:pStyle w:val="ProductList-Bullet"/>
        <w:numPr>
          <w:ilvl w:val="0"/>
          <w:numId w:val="19"/>
        </w:numPr>
      </w:pPr>
      <w:r>
        <w:t xml:space="preserve">sentralisere konserndekkende kommunikasjon med andre Servere eller enheter eller </w:t>
      </w:r>
    </w:p>
    <w:p w:rsidR="00D257E3" w:rsidRDefault="00BB3C25" w:rsidP="00BB3C25">
      <w:pPr>
        <w:pStyle w:val="ProductList-Bullet"/>
        <w:numPr>
          <w:ilvl w:val="0"/>
          <w:numId w:val="19"/>
        </w:numPr>
      </w:pPr>
      <w:r>
        <w:t>automatisere forretningsprosesser på tvers av avdelinger, forretningsenheter eller filialer</w:t>
      </w:r>
    </w:p>
    <w:p w:rsidR="00D257E3" w:rsidRDefault="00D257E3">
      <w:pPr>
        <w:pStyle w:val="ProductList-Body"/>
      </w:pPr>
    </w:p>
    <w:p w:rsidR="00D257E3" w:rsidRDefault="00BB3C25">
      <w:pPr>
        <w:pStyle w:val="ProductList-ClauseHeading"/>
      </w:pPr>
      <w:r>
        <w:t>3.3 Tilleggsprogramvare</w:t>
      </w:r>
    </w:p>
    <w:tbl>
      <w:tblPr>
        <w:tblStyle w:val="PURTable"/>
        <w:tblW w:w="0" w:type="dxa"/>
        <w:tblLook w:val="04A0" w:firstRow="1" w:lastRow="0" w:firstColumn="1" w:lastColumn="0" w:noHBand="0" w:noVBand="1"/>
      </w:tblPr>
      <w:tblGrid>
        <w:gridCol w:w="3618"/>
        <w:gridCol w:w="3600"/>
        <w:gridCol w:w="357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BizTalk Server-relaterte skjemaer og maler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BAM Event APIs og Interceptors and Administration Tools</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Development Tools</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MQHelper.dll</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SOAP Receive Adapter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UDDI</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46" w:name="_Sec596"/>
      <w:r>
        <w:t>4. Software Assurance</w:t>
      </w:r>
      <w:bookmarkEnd w:id="46"/>
    </w:p>
    <w:p w:rsidR="00D257E3" w:rsidRDefault="00D257E3">
      <w:pPr>
        <w:pStyle w:val="ProductList-Body"/>
      </w:pPr>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4">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Biz Talk Server 2013 R2 Enterprise – Ubegrenset Virtualisering</w:t>
      </w:r>
    </w:p>
    <w:p w:rsidR="00D257E3" w:rsidRDefault="00BB3C25">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47" w:name="_Sec597"/>
      <w:r>
        <w:t>CAL Suites</w:t>
      </w:r>
      <w:bookmarkEnd w:id="47"/>
      <w:r>
        <w:fldChar w:fldCharType="begin"/>
      </w:r>
      <w:r>
        <w:instrText xml:space="preserve"> TC "</w:instrText>
      </w:r>
      <w:bookmarkStart w:id="48" w:name="_Toc436693627"/>
      <w:r>
        <w:instrText>CAL Suites</w:instrText>
      </w:r>
      <w:bookmarkEnd w:id="48"/>
      <w:r>
        <w:instrText>" \l 2</w:instrText>
      </w:r>
      <w:r>
        <w:fldChar w:fldCharType="end"/>
      </w:r>
    </w:p>
    <w:p w:rsidR="00D257E3" w:rsidRDefault="00BB3C25">
      <w:pPr>
        <w:pStyle w:val="ProductList-Offering1SubSection"/>
      </w:pPr>
      <w:bookmarkStart w:id="49" w:name="_Sec868"/>
      <w:r>
        <w:lastRenderedPageBreak/>
        <w:t>1. Programtilgjengelighet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D257E3">
      <w:pPr>
        <w:pStyle w:val="ProductList-Body"/>
      </w:pPr>
    </w:p>
    <w:p w:rsidR="00D257E3" w:rsidRDefault="00BB3C25">
      <w:pPr>
        <w:pStyle w:val="ProductList-Offering1SubSection"/>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 (bortsett fra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Prosess for å fastslå gjeldende bruksrettigheter for CAL Suite</w:t>
      </w:r>
    </w:p>
    <w:p w:rsidR="00D257E3" w:rsidRDefault="00BB3C25">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D257E3" w:rsidRDefault="00D257E3">
      <w:pPr>
        <w:pStyle w:val="ProductList-Body"/>
      </w:pPr>
    </w:p>
    <w:p w:rsidR="00D257E3" w:rsidRDefault="00BB3C25">
      <w:pPr>
        <w:pStyle w:val="ProductList-ClauseHeading"/>
      </w:pPr>
      <w:r>
        <w:t>2.2 Komponenter i CAL Suite</w:t>
      </w:r>
    </w:p>
    <w:p w:rsidR="00D257E3" w:rsidRDefault="00BB3C25">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D257E3" w:rsidRDefault="00D257E3">
      <w:pPr>
        <w:pStyle w:val="ProductList-Body"/>
      </w:pPr>
    </w:p>
    <w:p w:rsidR="00D257E3" w:rsidRDefault="00BB3C25">
      <w:pPr>
        <w:pStyle w:val="ProductList-ClauseHeading"/>
      </w:pPr>
      <w:r>
        <w:t>2.3 Elektroniske Tjenester inkludert i Enterprise CAL Suite</w:t>
      </w:r>
    </w:p>
    <w:p w:rsidR="00D257E3" w:rsidRDefault="00BB3C25">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5">
        <w:r>
          <w:rPr>
            <w:color w:val="00467F"/>
            <w:u w:val="single"/>
          </w:rPr>
          <w:t>http://go.microsoft.com/?linkid=9839207</w:t>
        </w:r>
      </w:hyperlink>
      <w:r>
        <w:t>.</w:t>
      </w:r>
    </w:p>
    <w:p w:rsidR="00D257E3" w:rsidRDefault="00D257E3">
      <w:pPr>
        <w:pStyle w:val="ProductList-Body"/>
      </w:pPr>
    </w:p>
    <w:p w:rsidR="00D257E3" w:rsidRDefault="00BB3C25">
      <w:pPr>
        <w:pStyle w:val="ProductList-ClauseHeading"/>
      </w:pPr>
      <w:r>
        <w:t>2.4 CAL Suite Bridge for O365, for O365 og Intune og for Intune</w:t>
      </w:r>
    </w:p>
    <w:p w:rsidR="00D257E3" w:rsidRDefault="00BB3C25">
      <w:pPr>
        <w:pStyle w:val="ProductList-SubClauseHeading"/>
      </w:pPr>
      <w:r>
        <w:t>2.4.1 Krav til CAL Suite-broer</w:t>
      </w:r>
    </w:p>
    <w:p w:rsidR="00D257E3" w:rsidRDefault="00BB3C25">
      <w:pPr>
        <w:pStyle w:val="ProductList-BodyIndented"/>
      </w:pPr>
      <w:r>
        <w:t>En CAL Suite-bro kan være påkrevd ved overføring fra CAL Suite til en sammenlignbar kombinasjon av programvare og Elektronisk Tjeneste. Hvis en overføring krever en CAL Suite Bridge, må antallet CAL Suite Bridge User-SL-er være det samme som antallet Bruker-SL-er for den kvalifiserte Elektroniske Tjenesten.</w:t>
      </w:r>
    </w:p>
    <w:p w:rsidR="00D257E3" w:rsidRDefault="00D257E3">
      <w:pPr>
        <w:pStyle w:val="ProductList-BodyIndented"/>
      </w:pPr>
    </w:p>
    <w:p w:rsidR="00D257E3" w:rsidRDefault="00BB3C25">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Elektroniske Tjenester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D257E3" w:rsidRDefault="00BB3C2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257E3" w:rsidRDefault="00BB3C25">
            <w:pPr>
              <w:pStyle w:val="ProductList-TableBody"/>
            </w:pPr>
            <w:r>
              <w:t>Office 365 Enterprise E4 og Microsoft Intune</w:t>
            </w:r>
            <w:r>
              <w:fldChar w:fldCharType="begin"/>
            </w:r>
            <w:r>
              <w:instrText xml:space="preserve"> XE "Office 365 Enterprise E4 og Microsoft Intune" </w:instrText>
            </w:r>
            <w:r>
              <w:fldChar w:fldCharType="end"/>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Intune</w:t>
            </w:r>
            <w:r>
              <w:fldChar w:fldCharType="begin"/>
            </w:r>
            <w:r>
              <w:instrText xml:space="preserve"> XE "Microsoft Intune" </w:instrText>
            </w:r>
            <w:r>
              <w:fldChar w:fldCharType="end"/>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Mobility Suite</w:t>
            </w:r>
            <w:r>
              <w:fldChar w:fldCharType="begin"/>
            </w:r>
            <w:r>
              <w:instrText xml:space="preserve"> XE "Enterprise Mobility Suite" </w:instrText>
            </w:r>
            <w:r>
              <w:fldChar w:fldCharType="end"/>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E3</w:t>
            </w:r>
            <w:r>
              <w:fldChar w:fldCharType="begin"/>
            </w:r>
            <w:r>
              <w:instrText xml:space="preserve"> XE "Office 365 Enterprise E3" </w:instrText>
            </w:r>
            <w:r>
              <w:fldChar w:fldCharType="end"/>
            </w:r>
            <w:r>
              <w:t xml:space="preserve"> eller</w:t>
            </w:r>
          </w:p>
          <w:p w:rsidR="00D257E3" w:rsidRDefault="00BB3C25">
            <w:pPr>
              <w:pStyle w:val="ProductList-TableBody"/>
            </w:pPr>
            <w:r>
              <w:t>Office 365 Enterprise E4</w:t>
            </w:r>
            <w:r>
              <w:fldChar w:fldCharType="begin"/>
            </w:r>
            <w:r>
              <w:instrText xml:space="preserve"> XE "Office 365 Enterprise E4" </w:instrText>
            </w:r>
            <w:r>
              <w:fldChar w:fldCharType="end"/>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257E3" w:rsidRDefault="00BB3C25">
            <w:pPr>
              <w:pStyle w:val="ProductList-TableBody"/>
            </w:pPr>
            <w:r>
              <w:t>Office 365 Enterprise E4 og Microsoft Intune</w:t>
            </w:r>
            <w:r>
              <w:fldChar w:fldCharType="begin"/>
            </w:r>
            <w:r>
              <w:instrText xml:space="preserve"> XE "Office 365 Enterprise E4 og Microsoft Intune" </w:instrText>
            </w:r>
            <w:r>
              <w:fldChar w:fldCharType="end"/>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Intune</w:t>
            </w:r>
            <w:r>
              <w:fldChar w:fldCharType="begin"/>
            </w:r>
            <w:r>
              <w:instrText xml:space="preserve"> XE "Microsoft Intune" </w:instrText>
            </w:r>
            <w:r>
              <w:fldChar w:fldCharType="end"/>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Mobility Suite</w:t>
            </w:r>
            <w:r>
              <w:fldChar w:fldCharType="begin"/>
            </w:r>
            <w:r>
              <w:instrText xml:space="preserve"> XE "Enterprise Mobility Suite" </w:instrText>
            </w:r>
            <w:r>
              <w:fldChar w:fldCharType="end"/>
            </w:r>
          </w:p>
        </w:tc>
      </w:tr>
    </w:tbl>
    <w:p w:rsidR="00D257E3" w:rsidRDefault="00BB3C25">
      <w:pPr>
        <w:pStyle w:val="ProductList-BodyIndented"/>
      </w:pPr>
      <w:r>
        <w:rPr>
          <w:i/>
        </w:rPr>
        <w:t>*CAL Suite Bridge fra SA-bruker-SL-er krever fullt betalte permanente lisenser med aktiv SA for tilsvarende Overordnet CAL Suite.</w:t>
      </w:r>
    </w:p>
    <w:p w:rsidR="00D257E3" w:rsidRDefault="00D257E3">
      <w:pPr>
        <w:pStyle w:val="ProductList-BodyIndented"/>
      </w:pPr>
    </w:p>
    <w:p w:rsidR="00D257E3" w:rsidRDefault="00BB3C25">
      <w:pPr>
        <w:pStyle w:val="ProductList-SubClauseHeading"/>
      </w:pPr>
      <w:r>
        <w:t>2.4.2 Student-CALer (Academic Open License og Academic Select)</w:t>
      </w:r>
    </w:p>
    <w:p w:rsidR="00D257E3" w:rsidRDefault="00BB3C25">
      <w:pPr>
        <w:pStyle w:val="ProductList-BodyIndented"/>
      </w:pPr>
      <w:r>
        <w:t>Student-CAL-er er begrenset for lisensiering av student- eller institusjonseide PC-er for en enkeltstudent, og ikke for bruk i laboratorier eller klasserom.</w:t>
      </w:r>
    </w:p>
    <w:p w:rsidR="00D257E3" w:rsidRDefault="00D257E3">
      <w:pPr>
        <w:pStyle w:val="ProductList-BodyIndented"/>
      </w:pPr>
    </w:p>
    <w:p w:rsidR="00D257E3" w:rsidRDefault="00BB3C25">
      <w:pPr>
        <w:pStyle w:val="ProductList-SubClauseHeading"/>
      </w:pPr>
      <w:r>
        <w:t>2.4.3 Overføringer</w:t>
      </w:r>
    </w:p>
    <w:p w:rsidR="00D257E3" w:rsidRDefault="00BB3C25">
      <w:pPr>
        <w:pStyle w:val="ProductList-BodyIndented"/>
      </w:pPr>
      <w:r>
        <w:t xml:space="preserve">Nedenfor finnes det overføringsalternativer for kunder som er kvalifisert til å bytte til Elektroniske Tjenester, slik det er beskrevet i volumlisensavtalen. </w:t>
      </w:r>
    </w:p>
    <w:tbl>
      <w:tblPr>
        <w:tblStyle w:val="PURTable0"/>
        <w:tblW w:w="0" w:type="dxa"/>
        <w:tblLook w:val="04A0" w:firstRow="1" w:lastRow="0" w:firstColumn="1" w:lastColumn="0" w:noHBand="0" w:noVBand="1"/>
      </w:tblPr>
      <w:tblGrid>
        <w:gridCol w:w="5150"/>
        <w:gridCol w:w="5280"/>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Gyldige overføringsalternativer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og Government E1, E3, E4)*, Microsoft Intune, Enterprise Mobility Suite</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og Government E3, E4)*, Microsoft Intune, Enterprise Mobility Suite</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&amp; Government E3, E4)*</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&amp; Government E3, E4)*</w:t>
            </w:r>
          </w:p>
        </w:tc>
      </w:tr>
    </w:tbl>
    <w:p w:rsidR="00D257E3" w:rsidRDefault="00BB3C25">
      <w:pPr>
        <w:pStyle w:val="ProductList-BodyIndented"/>
      </w:pPr>
      <w:r>
        <w:rPr>
          <w:i/>
        </w:rPr>
        <w:t>*Denne Overgangen krever også riktig CAL Suite-bro.</w:t>
      </w:r>
    </w:p>
    <w:p w:rsidR="00D257E3" w:rsidRDefault="00BB3C25">
      <w:pPr>
        <w:pStyle w:val="ProductList-Offering1SubSection"/>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p w:rsidR="00D257E3" w:rsidRDefault="00BB3C25">
      <w:pPr>
        <w:pStyle w:val="ProductList-ClauseHeading"/>
      </w:pPr>
      <w:r>
        <w:t>4.1 Utvidede bruksrettigheter for Enterprise Cloud Suite-kunder</w:t>
      </w:r>
    </w:p>
    <w:p w:rsidR="00D257E3" w:rsidRDefault="00BB3C25">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D257E3" w:rsidRDefault="00D257E3">
      <w:pPr>
        <w:pStyle w:val="ProductList-Body"/>
      </w:pPr>
    </w:p>
    <w:p w:rsidR="00D257E3" w:rsidRDefault="00BB3C25">
      <w:pPr>
        <w:pStyle w:val="ProductList-Body"/>
      </w:pPr>
      <w:r>
        <w:t>Hvis en kvalifisert kunde overfører alle sine Enterprise CAL Suite-lisenser, har brukere som er lisensiert for Enterprise Cloud Suite eller en kombinasjon av Office 365 og Enterprise Mobility Suite, fortsatt tilgang til Exchange Online Archiving for Exchange Server.</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53" w:name="_Sec602"/>
      <w:r>
        <w:t>Core Infrastructure Server (CIS) Suite</w:t>
      </w:r>
      <w:bookmarkEnd w:id="53"/>
      <w:r>
        <w:fldChar w:fldCharType="begin"/>
      </w:r>
      <w:r>
        <w:instrText xml:space="preserve"> TC "</w:instrText>
      </w:r>
      <w:bookmarkStart w:id="54" w:name="_Toc436693628"/>
      <w:r>
        <w:instrText>Core Infrastructure Server (CIS) Suite</w:instrText>
      </w:r>
      <w:bookmarkEnd w:id="54"/>
      <w:r>
        <w:instrText>" \l 2</w:instrText>
      </w:r>
      <w:r>
        <w:fldChar w:fldCharType="end"/>
      </w:r>
    </w:p>
    <w:p w:rsidR="00D257E3" w:rsidRDefault="00BB3C25">
      <w:pPr>
        <w:pStyle w:val="ProductList-Offering1SubSection"/>
      </w:pPr>
      <w:bookmarkStart w:id="55" w:name="_Sec603"/>
      <w:r>
        <w:t>1. Programtilgjengelighet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57" w:name="_Sec605"/>
      <w:r>
        <w:lastRenderedPageBreak/>
        <w:t>3. Bruksrettigheter</w:t>
      </w:r>
      <w:bookmarkEnd w:id="57"/>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Gjeldende Bruksrettigheter</w:t>
      </w:r>
    </w:p>
    <w:p w:rsidR="00D257E3" w:rsidRDefault="00BB3C25">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D257E3" w:rsidRDefault="00D257E3">
      <w:pPr>
        <w:pStyle w:val="ProductList-Body"/>
      </w:pPr>
    </w:p>
    <w:p w:rsidR="00D257E3" w:rsidRDefault="00BB3C25">
      <w:pPr>
        <w:pStyle w:val="ProductList-ClauseHeading"/>
      </w:pPr>
      <w:r>
        <w:t>3.2 Programvare som er inkludert i CIS Suite Standard</w:t>
      </w:r>
    </w:p>
    <w:p w:rsidR="00D257E3" w:rsidRDefault="00BB3C25">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D257E3" w:rsidRDefault="00BB3C25" w:rsidP="00BB3C25">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D257E3" w:rsidRDefault="00BB3C25" w:rsidP="00BB3C25">
      <w:pPr>
        <w:pStyle w:val="ProductList-Bullet"/>
        <w:numPr>
          <w:ilvl w:val="0"/>
          <w:numId w:val="20"/>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D257E3" w:rsidRDefault="00BB3C25">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D257E3" w:rsidRDefault="00D257E3">
      <w:pPr>
        <w:pStyle w:val="ProductList-Body"/>
      </w:pPr>
    </w:p>
    <w:p w:rsidR="00D257E3" w:rsidRDefault="00BB3C25">
      <w:pPr>
        <w:pStyle w:val="ProductList-ClauseHeading"/>
      </w:pPr>
      <w:r>
        <w:t>3.3 Programvare som er inkludert i CIS Suite Datacenter</w:t>
      </w:r>
    </w:p>
    <w:p w:rsidR="00D257E3" w:rsidRDefault="00BB3C25">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D257E3" w:rsidRDefault="00D257E3">
      <w:pPr>
        <w:pStyle w:val="ProductList-Body"/>
      </w:pPr>
    </w:p>
    <w:p w:rsidR="00D257E3" w:rsidRDefault="00BB3C25">
      <w:pPr>
        <w:pStyle w:val="ProductList-ClauseHeading"/>
      </w:pPr>
      <w:r>
        <w:t>3.4 Administrasjonslisens</w:t>
      </w:r>
    </w:p>
    <w:p w:rsidR="00D257E3" w:rsidRDefault="00BB3C25">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D257E3" w:rsidRDefault="00D257E3">
      <w:pPr>
        <w:pStyle w:val="ProductList-Body"/>
      </w:pPr>
    </w:p>
    <w:p w:rsidR="00D257E3" w:rsidRDefault="00BB3C25">
      <w:pPr>
        <w:pStyle w:val="ProductList-ClauseHeading"/>
      </w:pPr>
      <w:r>
        <w:t>3.5 Tilleggsvilkår</w:t>
      </w:r>
    </w:p>
    <w:p w:rsidR="00D257E3" w:rsidRDefault="00BB3C25">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D257E3" w:rsidRDefault="00D257E3">
      <w:pPr>
        <w:pStyle w:val="ProductList-Body"/>
      </w:pPr>
    </w:p>
    <w:p w:rsidR="00D257E3" w:rsidRDefault="00BB3C25">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D257E3" w:rsidRDefault="00D257E3">
      <w:pPr>
        <w:pStyle w:val="ProductList-Body"/>
      </w:pPr>
    </w:p>
    <w:p w:rsidR="00D257E3" w:rsidRDefault="00BB3C25">
      <w:pPr>
        <w:pStyle w:val="ProductList-ClauseHeading"/>
      </w:pPr>
      <w:r>
        <w:t>3.6 Spesielle Nedgraderingsrettigheter – Core Infrastructure Server Suite Standard</w:t>
      </w:r>
    </w:p>
    <w:p w:rsidR="00D257E3" w:rsidRDefault="00BB3C25">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D257E3" w:rsidRDefault="00BB3C25">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Software Assurance-fornyelsestilbud for Windows Server og System Center</w:t>
      </w:r>
    </w:p>
    <w:p w:rsidR="00D257E3" w:rsidRDefault="00BB3C25">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Kolonne B</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Windows Server Standard </w:t>
            </w:r>
            <w:r>
              <w:fldChar w:fldCharType="begin"/>
            </w:r>
            <w:r>
              <w:instrText xml:space="preserve"> XE "Windows Server Standard " </w:instrText>
            </w:r>
            <w:r>
              <w:fldChar w:fldCharType="end"/>
            </w:r>
          </w:p>
          <w:p w:rsidR="00D257E3" w:rsidRDefault="00BB3C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Infrastructure Server Suite Standard</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Windows Server Datacenter </w:t>
            </w:r>
            <w:r>
              <w:fldChar w:fldCharType="begin"/>
            </w:r>
            <w:r>
              <w:instrText xml:space="preserve"> XE "Windows Server Datacenter " </w:instrText>
            </w:r>
            <w:r>
              <w:fldChar w:fldCharType="end"/>
            </w:r>
          </w:p>
          <w:p w:rsidR="00D257E3" w:rsidRDefault="00BB3C2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Infrastructure Server Suite Datacenter</w:t>
            </w:r>
          </w:p>
        </w:tc>
      </w:tr>
    </w:tbl>
    <w:p w:rsidR="00D257E3" w:rsidRDefault="00BB3C25">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D257E3" w:rsidRDefault="00D257E3">
      <w:pPr>
        <w:pStyle w:val="ProductList-Body"/>
      </w:pPr>
    </w:p>
    <w:p w:rsidR="00D257E3" w:rsidRDefault="00BB3C25">
      <w:pPr>
        <w:pStyle w:val="ProductList-ClauseHeading"/>
      </w:pPr>
      <w:r>
        <w:t>4.2 Software Assurance-rettigheter og -fordeler for abonnementslisenser</w:t>
      </w:r>
    </w:p>
    <w:p w:rsidR="00D257E3" w:rsidRDefault="00BB3C25">
      <w:pPr>
        <w:pStyle w:val="ProductList-Body"/>
      </w:pPr>
      <w:r>
        <w:t>Alle Abonnementslisenser som Kunden anskaffer i henhold til en Server- og Skyregistrering, gir de samme SA-rettighetene og -fordelene som Lisenser med SA-dekning i løpet av abonnementsperioden.</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59" w:name="_Sec862"/>
      <w:r>
        <w:lastRenderedPageBreak/>
        <w:t>Forefront</w:t>
      </w:r>
      <w:bookmarkEnd w:id="59"/>
      <w:r>
        <w:fldChar w:fldCharType="begin"/>
      </w:r>
      <w:r>
        <w:instrText xml:space="preserve"> TC "</w:instrText>
      </w:r>
      <w:bookmarkStart w:id="60" w:name="_Toc436693629"/>
      <w:r>
        <w:instrText>Forefront</w:instrText>
      </w:r>
      <w:bookmarkEnd w:id="60"/>
      <w:r>
        <w:instrText>" \l 2</w:instrText>
      </w:r>
      <w:r>
        <w:fldChar w:fldCharType="end"/>
      </w:r>
    </w:p>
    <w:p w:rsidR="00D257E3" w:rsidRDefault="00BB3C25">
      <w:pPr>
        <w:pStyle w:val="ProductList-Offering1SubSection"/>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BFBFBF"/>
              <w:bottom w:val="none" w:sz="4" w:space="0" w:color="BFBFBF"/>
              <w:right w:val="none" w:sz="4" w:space="0" w:color="6E6E6E"/>
            </w:tcBorders>
          </w:tcPr>
          <w:p w:rsidR="00D257E3" w:rsidRDefault="00BB3C2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257E3" w:rsidRDefault="00BB3C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Forefront Identity Manager 2010 – Windows Live Edition</w:t>
      </w:r>
    </w:p>
    <w:p w:rsidR="00D257E3" w:rsidRDefault="00BB3C25">
      <w:pPr>
        <w:pStyle w:val="ProductList-Body"/>
      </w:pPr>
      <w:r>
        <w:t>Forefront Identity Manager 2010 – Windows Live Edition er neste versjon for Identity Lifecycle Manager 2007 – Windows Live Edition.</w:t>
      </w:r>
    </w:p>
    <w:p w:rsidR="00D257E3" w:rsidRDefault="00BB3C25">
      <w:pPr>
        <w:pStyle w:val="ProductList-Offering1SubSection"/>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8">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Importere identitetsdata: Forefront Identity Manager 2010 R2 Windows Live Edition</w:t>
      </w:r>
    </w:p>
    <w:p w:rsidR="00D257E3" w:rsidRDefault="00BB3C25">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D257E3" w:rsidRDefault="00D257E3">
      <w:pPr>
        <w:pStyle w:val="ProductList-Body"/>
      </w:pPr>
    </w:p>
    <w:p w:rsidR="00D257E3" w:rsidRDefault="00BB3C25">
      <w:pPr>
        <w:pStyle w:val="ProductList-ClauseHeading"/>
      </w:pPr>
      <w:r>
        <w:t>3.2 Tilleggsprogramvare</w:t>
      </w:r>
    </w:p>
    <w:tbl>
      <w:tblPr>
        <w:tblStyle w:val="PURTable"/>
        <w:tblW w:w="0" w:type="dxa"/>
        <w:tblLook w:val="04A0" w:firstRow="1" w:lastRow="0" w:firstColumn="1" w:lastColumn="0" w:noHBand="0" w:noVBand="1"/>
      </w:tblPr>
      <w:tblGrid>
        <w:gridCol w:w="3696"/>
        <w:gridCol w:w="3547"/>
        <w:gridCol w:w="354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64" w:name="_Sec866"/>
      <w:r>
        <w:t>4. Software Assurance</w:t>
      </w:r>
      <w:bookmarkEnd w:id="64"/>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65" w:name="_Sec608"/>
      <w:r>
        <w:t>Microsoft Dynamics</w:t>
      </w:r>
      <w:bookmarkEnd w:id="65"/>
      <w:r>
        <w:fldChar w:fldCharType="begin"/>
      </w:r>
      <w:r>
        <w:instrText xml:space="preserve"> TC "</w:instrText>
      </w:r>
      <w:bookmarkStart w:id="66" w:name="_Toc436693630"/>
      <w:r>
        <w:instrText>Microsoft Dynamics</w:instrText>
      </w:r>
      <w:bookmarkEnd w:id="66"/>
      <w:r>
        <w:instrText>" \l 2</w:instrText>
      </w:r>
      <w:r>
        <w:fldChar w:fldCharType="end"/>
      </w:r>
    </w:p>
    <w:p w:rsidR="00D257E3" w:rsidRDefault="00BB3C25">
      <w:pPr>
        <w:pStyle w:val="ProductList-Offering2HeadingNoBorder"/>
      </w:pPr>
      <w:bookmarkStart w:id="67" w:name="_Sec609"/>
      <w:r>
        <w:t>Microsoft Dynamics AX</w:t>
      </w:r>
      <w:bookmarkEnd w:id="67"/>
      <w:r>
        <w:fldChar w:fldCharType="begin"/>
      </w:r>
      <w:r>
        <w:instrText xml:space="preserve"> TC "</w:instrText>
      </w:r>
      <w:bookmarkStart w:id="68" w:name="_Toc436693631"/>
      <w:r>
        <w:instrText>Microsoft Dynamics AX</w:instrText>
      </w:r>
      <w:bookmarkEnd w:id="68"/>
      <w:r>
        <w:instrText>" \l 3</w:instrText>
      </w:r>
      <w:r>
        <w:fldChar w:fldCharType="end"/>
      </w:r>
    </w:p>
    <w:p w:rsidR="00D257E3" w:rsidRDefault="00BB3C25">
      <w:pPr>
        <w:pStyle w:val="ProductList-Offering1SubSection"/>
      </w:pPr>
      <w:bookmarkStart w:id="69" w:name="_Sec678"/>
      <w:r>
        <w:t>1. Programtilgjengelighet</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lastRenderedPageBreak/>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70" w:name="_Sec734"/>
      <w:r>
        <w:t>2. Produktvilkår</w:t>
      </w:r>
      <w:bookmarkEnd w:id="70"/>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71" w:name="_Sec789"/>
      <w:r>
        <w:t>3. Bruksrettigheter</w:t>
      </w:r>
      <w:bookmarkEnd w:id="71"/>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p w:rsidR="00D257E3" w:rsidRDefault="00BB3C25">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56"/>
        <w:gridCol w:w="3607"/>
        <w:gridCol w:w="352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SubClauseHeading"/>
      </w:pPr>
      <w:r>
        <w:t>3.1.1 Ytterligere funksjoner knyttet til Microsoft Dynamics AX 2012 R3 Task CAL</w:t>
      </w:r>
    </w:p>
    <w:p w:rsidR="00D257E3" w:rsidRDefault="00BB3C25">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8"/>
        <w:gridCol w:w="3431"/>
        <w:gridCol w:w="343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Microsoft Dynamics AX 2012 R3 Task Use Additive CAL</w:t>
            </w:r>
          </w:p>
        </w:tc>
      </w:tr>
    </w:tbl>
    <w:p w:rsidR="00D257E3" w:rsidRDefault="00D257E3">
      <w:pPr>
        <w:pStyle w:val="ProductList-BodyIndented"/>
      </w:pPr>
    </w:p>
    <w:p w:rsidR="00D257E3" w:rsidRDefault="00BB3C25">
      <w:pPr>
        <w:pStyle w:val="ProductList-SubClauseHeading"/>
      </w:pPr>
      <w:r>
        <w:t>3.1.2 Ytterligere funksjoner knyttet til Microsoft Dynamics AX 2012 R3 Functional CAL</w:t>
      </w:r>
    </w:p>
    <w:p w:rsidR="00D257E3" w:rsidRDefault="00BB3C25">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Microsoft Dynamics AX 2012 R3 Functional Use Additive CAL</w:t>
            </w:r>
          </w:p>
        </w:tc>
      </w:tr>
    </w:tbl>
    <w:p w:rsidR="00D257E3" w:rsidRDefault="00D257E3">
      <w:pPr>
        <w:pStyle w:val="ProductList-BodyIndented"/>
      </w:pPr>
    </w:p>
    <w:p w:rsidR="00D257E3" w:rsidRDefault="00BB3C25">
      <w:pPr>
        <w:pStyle w:val="ProductList-SubClauseHeading"/>
      </w:pPr>
      <w:r>
        <w:t>3.1.3 Ytterligere funksjoner knyttet til Microsoft Dynamics AX 2012 R3 Enterprise CAL</w:t>
      </w:r>
    </w:p>
    <w:p w:rsidR="00D257E3" w:rsidRDefault="00BB3C25">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Microsoft Dynamics AX 2012 R3 Enterprise Use Additive CAL</w:t>
            </w:r>
          </w:p>
        </w:tc>
      </w:tr>
    </w:tbl>
    <w:p w:rsidR="00D257E3" w:rsidRDefault="00D257E3">
      <w:pPr>
        <w:pStyle w:val="ProductList-BodyIndented"/>
      </w:pPr>
    </w:p>
    <w:p w:rsidR="00D257E3" w:rsidRDefault="00BB3C25">
      <w:pPr>
        <w:pStyle w:val="ProductList-ClauseHeading"/>
      </w:pPr>
      <w:r>
        <w:t>3.2 Endringsrett</w:t>
      </w:r>
    </w:p>
    <w:p w:rsidR="00D257E3" w:rsidRDefault="00BB3C25">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D257E3" w:rsidRDefault="00D257E3">
      <w:pPr>
        <w:pStyle w:val="ProductList-Body"/>
      </w:pPr>
    </w:p>
    <w:p w:rsidR="00D257E3" w:rsidRDefault="00BB3C25">
      <w:pPr>
        <w:pStyle w:val="ProductList-ClauseHeading"/>
      </w:pPr>
      <w:r>
        <w:t>3.3 Tilleggsprogramvare</w:t>
      </w:r>
    </w:p>
    <w:tbl>
      <w:tblPr>
        <w:tblStyle w:val="PURTable"/>
        <w:tblW w:w="0" w:type="dxa"/>
        <w:tblLook w:val="04A0" w:firstRow="1" w:lastRow="0" w:firstColumn="1" w:lastColumn="0" w:noHBand="0" w:noVBand="1"/>
      </w:tblPr>
      <w:tblGrid>
        <w:gridCol w:w="3644"/>
        <w:gridCol w:w="3613"/>
        <w:gridCol w:w="353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Lokalisering og oppdateringer</w:t>
      </w:r>
    </w:p>
    <w:p w:rsidR="00D257E3" w:rsidRDefault="00BB3C25">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73" w:name="_Sec610"/>
      <w:r>
        <w:t>Microsoft Dynamics CRM</w:t>
      </w:r>
      <w:bookmarkEnd w:id="73"/>
      <w:r>
        <w:fldChar w:fldCharType="begin"/>
      </w:r>
      <w:r>
        <w:instrText xml:space="preserve"> TC "</w:instrText>
      </w:r>
      <w:bookmarkStart w:id="74" w:name="_Toc436693632"/>
      <w:r>
        <w:instrText>Microsoft Dynamics CRM</w:instrText>
      </w:r>
      <w:bookmarkEnd w:id="74"/>
      <w:r>
        <w:instrText>" \l 3</w:instrText>
      </w:r>
      <w:r>
        <w:fldChar w:fldCharType="end"/>
      </w:r>
    </w:p>
    <w:p w:rsidR="00D257E3" w:rsidRDefault="00BB3C25">
      <w:pPr>
        <w:pStyle w:val="ProductList-Offering1SubSection"/>
      </w:pPr>
      <w:bookmarkStart w:id="75" w:name="_Sec679"/>
      <w:r>
        <w:t>1. Programtilgjengelighet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76" w:name="_Sec735"/>
      <w:r>
        <w:t>2. Produktvilkår</w:t>
      </w:r>
      <w:bookmarkEnd w:id="76"/>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77" w:name="_Sec790"/>
      <w:r>
        <w:t>3. Bruksrettigheter</w:t>
      </w:r>
      <w:bookmarkEnd w:id="77"/>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p w:rsidR="00D257E3" w:rsidRDefault="00BB3C25">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Microsoft Dynamics CRM Online Essential (Bruker-SL)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Microsoft Dynamics CRM Online Professional (Bruker-SL)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SubClauseHeading"/>
      </w:pPr>
      <w:r>
        <w:t>3.1.1 Ytterligere funksjoner knyttet til Microsoft Dynamics CRM 2016 Basic Use Additive CAL</w:t>
      </w:r>
    </w:p>
    <w:p w:rsidR="00D257E3" w:rsidRDefault="00BB3C25">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Microsoft Dynamics CRM Online Basic (Bruker-SL)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Microsoft Dynamics CRM Online Professional (Bruker-SL)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SubClauseHeading"/>
      </w:pPr>
      <w:r>
        <w:t>3.1.2 Ytterligere funksjoner knyttet til Microsoft Dynamics CRM 2016 Professional Use Additive CAL</w:t>
      </w:r>
    </w:p>
    <w:p w:rsidR="00D257E3" w:rsidRDefault="00BB3C25">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Microsoft Dynamics CRM Online Professional (Bruker-SL)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Online Enterprise (Bruker-SL)</w:t>
            </w:r>
          </w:p>
        </w:tc>
      </w:tr>
    </w:tbl>
    <w:p w:rsidR="00D257E3" w:rsidRDefault="00D257E3">
      <w:pPr>
        <w:pStyle w:val="ProductList-BodyIndented"/>
      </w:pPr>
    </w:p>
    <w:p w:rsidR="00D257E3" w:rsidRDefault="00BB3C25">
      <w:pPr>
        <w:pStyle w:val="ProductList-ClauseHeading"/>
      </w:pPr>
      <w:r>
        <w:t>3.2 Yammer</w:t>
      </w:r>
    </w:p>
    <w:p w:rsidR="00D257E3" w:rsidRDefault="00BB3C25">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D257E3" w:rsidRDefault="00D257E3">
      <w:pPr>
        <w:pStyle w:val="ProductList-Body"/>
      </w:pPr>
    </w:p>
    <w:p w:rsidR="00D257E3" w:rsidRDefault="00BB3C25">
      <w:pPr>
        <w:pStyle w:val="ProductList-ClauseHeading"/>
      </w:pPr>
      <w:r>
        <w:t>3.3 Avløsningsrettigheter</w:t>
      </w:r>
    </w:p>
    <w:p w:rsidR="00D257E3" w:rsidRDefault="00BB3C25">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257E3" w:rsidRDefault="00D257E3">
      <w:pPr>
        <w:pStyle w:val="ProductList-Body"/>
      </w:pPr>
    </w:p>
    <w:p w:rsidR="00D257E3" w:rsidRDefault="00BB3C25">
      <w:pPr>
        <w:pStyle w:val="ProductList-ClauseHeading"/>
      </w:pPr>
      <w:r>
        <w:t>3.4 Tilleggsprogramvare</w:t>
      </w:r>
    </w:p>
    <w:tbl>
      <w:tblPr>
        <w:tblStyle w:val="PURTable"/>
        <w:tblW w:w="0" w:type="dxa"/>
        <w:tblLook w:val="04A0" w:firstRow="1" w:lastRow="0" w:firstColumn="1" w:lastColumn="0" w:noHBand="0" w:noVBand="1"/>
      </w:tblPr>
      <w:tblGrid>
        <w:gridCol w:w="3615"/>
        <w:gridCol w:w="3592"/>
        <w:gridCol w:w="358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Microsoft Dynamics CRM 2016 Microsoft Office Outlook</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Reporting Extensions for Microsoft Dynamics CRM 2016</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Marketing Connector for Microsoft Dynamics CRM (ikke Workgroup Server)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Microsoft Dynamics CRM 2016 Professional Additive CAL – Samordnet Servicesenter</w:t>
      </w:r>
    </w:p>
    <w:p w:rsidR="00D257E3" w:rsidRDefault="00BB3C25">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D257E3" w:rsidRDefault="00D257E3">
      <w:pPr>
        <w:pStyle w:val="ProductList-Body"/>
      </w:pPr>
    </w:p>
    <w:p w:rsidR="00D257E3" w:rsidRDefault="00BB3C25">
      <w:pPr>
        <w:pStyle w:val="ProductList-ClauseHeading"/>
      </w:pPr>
      <w:r>
        <w:t>4.2 Microsoft Dynamics CustomerSource</w:t>
      </w:r>
    </w:p>
    <w:p w:rsidR="00D257E3" w:rsidRDefault="00BB3C25">
      <w:pPr>
        <w:pStyle w:val="ProductList-Body"/>
      </w:pPr>
      <w:r>
        <w:t xml:space="preserve">Microsoft Dynamics-kunder med aktiv SA eller et Online-abonnement har tilgang til CustomerSource. </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79" w:name="_Sec607"/>
      <w:r>
        <w:t>Microsoft Identity Manager</w:t>
      </w:r>
      <w:bookmarkEnd w:id="79"/>
      <w:r>
        <w:fldChar w:fldCharType="begin"/>
      </w:r>
      <w:r>
        <w:instrText xml:space="preserve"> TC "</w:instrText>
      </w:r>
      <w:bookmarkStart w:id="80" w:name="_Toc436693633"/>
      <w:r>
        <w:instrText>Microsoft Identity Manager</w:instrText>
      </w:r>
      <w:bookmarkEnd w:id="80"/>
      <w:r>
        <w:instrText>" \l 2</w:instrText>
      </w:r>
      <w:r>
        <w:fldChar w:fldCharType="end"/>
      </w:r>
    </w:p>
    <w:p w:rsidR="00D257E3" w:rsidRDefault="00BB3C25">
      <w:pPr>
        <w:pStyle w:val="ProductList-Offering1SubSection"/>
      </w:pPr>
      <w:bookmarkStart w:id="81" w:name="_Sec677"/>
      <w:r>
        <w:t>1. Programtilgjengelighet</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BFBFBF"/>
              <w:bottom w:val="dashed" w:sz="4" w:space="0" w:color="BFBFBF"/>
              <w:right w:val="none" w:sz="4" w:space="0" w:color="6E6E6E"/>
            </w:tcBorders>
          </w:tcPr>
          <w:p w:rsidR="00D257E3" w:rsidRDefault="00BB3C25">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BFBFBF"/>
              <w:bottom w:val="none" w:sz="4" w:space="0" w:color="BFBFBF"/>
              <w:right w:val="none" w:sz="4" w:space="0" w:color="6E6E6E"/>
            </w:tcBorders>
          </w:tcPr>
          <w:p w:rsidR="00D257E3" w:rsidRDefault="00BB3C2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82" w:name="_Sec733"/>
      <w:r>
        <w:t>2. Produktvilkår</w:t>
      </w:r>
      <w:bookmarkEnd w:id="82"/>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83" w:name="_Sec788"/>
      <w:r>
        <w:t>3. Bruksrettigheter</w:t>
      </w:r>
      <w:bookmarkEnd w:id="83"/>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Tilleggsprogramvare</w:t>
      </w:r>
    </w:p>
    <w:tbl>
      <w:tblPr>
        <w:tblStyle w:val="PURTable"/>
        <w:tblW w:w="0" w:type="dxa"/>
        <w:tblLook w:val="04A0" w:firstRow="1" w:lastRow="0" w:firstColumn="1" w:lastColumn="0" w:noHBand="0" w:noVBand="1"/>
      </w:tblPr>
      <w:tblGrid>
        <w:gridCol w:w="3696"/>
        <w:gridCol w:w="3547"/>
        <w:gridCol w:w="354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257E3" w:rsidRDefault="00D257E3">
            <w:pPr>
              <w:pStyle w:val="ProductList-TableBody"/>
            </w:pPr>
          </w:p>
        </w:tc>
      </w:tr>
    </w:tbl>
    <w:p w:rsidR="00D257E3" w:rsidRDefault="00BB3C25">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85" w:name="_Sec611"/>
      <w:r>
        <w:t>Office-programmer</w:t>
      </w:r>
      <w:bookmarkEnd w:id="85"/>
      <w:r>
        <w:fldChar w:fldCharType="begin"/>
      </w:r>
      <w:r>
        <w:instrText xml:space="preserve"> TC "</w:instrText>
      </w:r>
      <w:bookmarkStart w:id="86" w:name="_Toc436693634"/>
      <w:r>
        <w:instrText>Office-programmer</w:instrText>
      </w:r>
      <w:bookmarkEnd w:id="86"/>
      <w:r>
        <w:instrText>" \l 2</w:instrText>
      </w:r>
      <w:r>
        <w:fldChar w:fldCharType="end"/>
      </w:r>
    </w:p>
    <w:p w:rsidR="00D257E3" w:rsidRDefault="00BB3C25">
      <w:pPr>
        <w:pStyle w:val="ProductList-Offering2HeadingNoBorder"/>
      </w:pPr>
      <w:bookmarkStart w:id="87" w:name="_Sec636"/>
      <w:r>
        <w:t>Office-skrivebordsprogrammer</w:t>
      </w:r>
      <w:bookmarkEnd w:id="87"/>
      <w:r>
        <w:fldChar w:fldCharType="begin"/>
      </w:r>
      <w:r>
        <w:instrText xml:space="preserve"> TC "</w:instrText>
      </w:r>
      <w:bookmarkStart w:id="88" w:name="_Toc436693635"/>
      <w:r>
        <w:instrText>Office-skrivebordsprogrammer</w:instrText>
      </w:r>
      <w:bookmarkEnd w:id="88"/>
      <w:r>
        <w:instrText>" \l 3</w:instrText>
      </w:r>
      <w:r>
        <w:fldChar w:fldCharType="end"/>
      </w:r>
    </w:p>
    <w:p w:rsidR="00D257E3" w:rsidRDefault="00BB3C25">
      <w:pPr>
        <w:pStyle w:val="ProductList-Offering1SubSection"/>
      </w:pPr>
      <w:bookmarkStart w:id="89" w:name="_Sec681"/>
      <w:r>
        <w:t>1. Programtilgjengelighet</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000000"/>
              <w:bottom w:val="dashed" w:sz="4" w:space="0" w:color="BFBFBF"/>
              <w:right w:val="single" w:sz="6" w:space="0" w:color="FFFFFF"/>
            </w:tcBorders>
          </w:tcPr>
          <w:p w:rsidR="00D257E3" w:rsidRDefault="00BB3C2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dashed" w:sz="4" w:space="0" w:color="BFBFBF"/>
              <w:right w:val="single" w:sz="6" w:space="0" w:color="FFFFFF"/>
            </w:tcBorders>
          </w:tcPr>
          <w:p w:rsidR="00D257E3" w:rsidRDefault="00BB3C25">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57E3" w:rsidRDefault="00D257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000000"/>
              <w:bottom w:val="none" w:sz="4" w:space="0" w:color="BFBFBF"/>
              <w:right w:val="single" w:sz="6" w:space="0" w:color="FFFFFF"/>
            </w:tcBorders>
          </w:tcPr>
          <w:p w:rsidR="00D257E3" w:rsidRDefault="00BB3C25">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257E3" w:rsidRDefault="00BB3C2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257E3" w:rsidRDefault="00D257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90" w:name="_Sec736"/>
      <w:r>
        <w:t>2. Produktvilkår</w:t>
      </w:r>
      <w:bookmarkEnd w:id="90"/>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lastRenderedPageBreak/>
        <w:t>2.1 Project Professional 2016</w:t>
      </w:r>
    </w:p>
    <w:p w:rsidR="00D257E3" w:rsidRDefault="00BB3C25">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D257E3" w:rsidRDefault="00D257E3">
      <w:pPr>
        <w:pStyle w:val="ProductList-Body"/>
      </w:pPr>
    </w:p>
    <w:p w:rsidR="00D257E3" w:rsidRDefault="00BB3C25">
      <w:pPr>
        <w:pStyle w:val="ProductList-ClauseHeading"/>
      </w:pPr>
      <w:r>
        <w:t>2.2 Hjemmearbeid</w:t>
      </w:r>
    </w:p>
    <w:p w:rsidR="00D257E3" w:rsidRDefault="00BB3C25">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D257E3" w:rsidRDefault="00D257E3">
      <w:pPr>
        <w:pStyle w:val="ProductList-Body"/>
      </w:pPr>
    </w:p>
    <w:p w:rsidR="00D257E3" w:rsidRDefault="00BB3C25">
      <w:pPr>
        <w:pStyle w:val="ProductList-ClauseHeading"/>
      </w:pPr>
      <w:r>
        <w:t>2.3 Overføringer</w:t>
      </w:r>
    </w:p>
    <w:p w:rsidR="00D257E3" w:rsidRDefault="00BB3C25">
      <w:pPr>
        <w:pStyle w:val="ProductList-Body"/>
      </w:pPr>
      <w:r>
        <w:t>Nedenfor finnes det overføringsalternativer for kunder som er kvalifisert til å bytte til Elektroniske Tjenester, slik det er beskrevet i volumlisensavtalen.</w:t>
      </w:r>
    </w:p>
    <w:tbl>
      <w:tblPr>
        <w:tblStyle w:val="PURTable"/>
        <w:tblW w:w="0" w:type="dxa"/>
        <w:tblLook w:val="04A0" w:firstRow="1" w:lastRow="0" w:firstColumn="1" w:lastColumn="0" w:noHBand="0" w:noVBand="1"/>
      </w:tblPr>
      <w:tblGrid>
        <w:gridCol w:w="5353"/>
        <w:gridCol w:w="5437"/>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Produkter som overføres (Programvare)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Gyldige overføringsalternativer (Elektroniske Tjenester)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&amp; Government E3, E4)*</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&amp; Government E3, E4)*</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Pro for Office 365</w:t>
            </w:r>
            <w:r>
              <w:fldChar w:fldCharType="begin"/>
            </w:r>
            <w:r>
              <w:instrText xml:space="preserve"> XE "Project Pro for Office 365" </w:instrText>
            </w:r>
            <w:r>
              <w:fldChar w:fldCharType="end"/>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Visio Pro for Office 365</w:t>
            </w:r>
            <w:r>
              <w:fldChar w:fldCharType="begin"/>
            </w:r>
            <w:r>
              <w:instrText xml:space="preserve"> XE "Visio Pro for Office 365" </w:instrText>
            </w:r>
            <w:r>
              <w:fldChar w:fldCharType="end"/>
            </w:r>
          </w:p>
        </w:tc>
      </w:tr>
    </w:tbl>
    <w:p w:rsidR="00D257E3" w:rsidRDefault="00BB3C25">
      <w:pPr>
        <w:pStyle w:val="ProductList-Body"/>
      </w:pPr>
      <w:r>
        <w:rPr>
          <w:i/>
        </w:rPr>
        <w:t>*Dette overføringsalternativet krever også riktig CAL Suite Bridge.</w:t>
      </w:r>
    </w:p>
    <w:p w:rsidR="00D257E3" w:rsidRDefault="00D257E3">
      <w:pPr>
        <w:pStyle w:val="ProductList-Body"/>
      </w:pPr>
    </w:p>
    <w:p w:rsidR="00D257E3" w:rsidRDefault="00BB3C25">
      <w:pPr>
        <w:pStyle w:val="ProductList-ClauseHeading"/>
      </w:pPr>
      <w:r>
        <w:t>2.4 Plattformuavhengig</w:t>
      </w:r>
    </w:p>
    <w:p w:rsidR="00D257E3" w:rsidRDefault="00BB3C25">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D257E3" w:rsidRDefault="00D257E3">
      <w:pPr>
        <w:pStyle w:val="ProductList-Body"/>
      </w:pPr>
    </w:p>
    <w:p w:rsidR="00D257E3" w:rsidRDefault="00BB3C25">
      <w:pPr>
        <w:pStyle w:val="ProductList-ClauseHeading"/>
      </w:pPr>
      <w:r>
        <w:t>2.5 Etterfølgende versjoner</w:t>
      </w:r>
    </w:p>
    <w:p w:rsidR="00D257E3" w:rsidRDefault="00BB3C25">
      <w:pPr>
        <w:pStyle w:val="ProductList-Body"/>
      </w:pPr>
      <w:r>
        <w:t>Skype for Business 2016 er etterfølgeren til Lync 2013.</w:t>
      </w:r>
    </w:p>
    <w:p w:rsidR="00D257E3" w:rsidRDefault="00BB3C25">
      <w:pPr>
        <w:pStyle w:val="ProductList-Offering1SubSection"/>
      </w:pPr>
      <w:bookmarkStart w:id="91" w:name="_Sec791"/>
      <w:r>
        <w:t>3. Bruksrettigheter</w:t>
      </w:r>
      <w:bookmarkEnd w:id="91"/>
    </w:p>
    <w:tbl>
      <w:tblPr>
        <w:tblStyle w:val="PURTable"/>
        <w:tblW w:w="0" w:type="dxa"/>
        <w:tblLook w:val="04A0" w:firstRow="1" w:lastRow="0" w:firstColumn="1" w:lastColumn="0" w:noHBand="0" w:noVBand="1"/>
      </w:tblPr>
      <w:tblGrid>
        <w:gridCol w:w="3633"/>
        <w:gridCol w:w="3560"/>
        <w:gridCol w:w="359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Kommersielle Bruksrettigheter for Office Home &amp; Student 2013 RT</w:t>
      </w:r>
    </w:p>
    <w:p w:rsidR="00D257E3" w:rsidRDefault="00BB3C25">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D257E3" w:rsidRDefault="00D257E3">
      <w:pPr>
        <w:pStyle w:val="ProductList-Body"/>
      </w:pPr>
    </w:p>
    <w:p w:rsidR="00D257E3" w:rsidRDefault="00BB3C25">
      <w:pPr>
        <w:pStyle w:val="ProductList-ClauseHeading"/>
      </w:pPr>
      <w:r>
        <w:t>3.2 Office Professional Plus 2016 og Office Standard 2016 – Kommersiell Bruk av Office Home &amp; Student 2013 RT</w:t>
      </w:r>
    </w:p>
    <w:p w:rsidR="00D257E3" w:rsidRDefault="00BB3C25">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D257E3" w:rsidRDefault="00BB3C25">
      <w:pPr>
        <w:pStyle w:val="ProductList-Offering1SubSection"/>
      </w:pPr>
      <w:bookmarkStart w:id="92" w:name="_Sec819"/>
      <w:r>
        <w:t>4. Software Assurance</w:t>
      </w:r>
      <w:bookmarkEnd w:id="92"/>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Project Professional 2016</w:t>
      </w:r>
    </w:p>
    <w:p w:rsidR="00D257E3" w:rsidRDefault="00BB3C25">
      <w:pPr>
        <w:pStyle w:val="ProductList-Body"/>
      </w:pPr>
      <w:r>
        <w:t>Kunder med aktiv SA for Project Professional-lisensen anses å ha SA for den tilsvarende gratis CALen for Project Server. Slik SA-dekning utløper når Project Professional-dekningen utløper.</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93" w:name="_Sec680"/>
      <w:r>
        <w:lastRenderedPageBreak/>
        <w:t>Office for Mac</w:t>
      </w:r>
      <w:bookmarkEnd w:id="93"/>
      <w:r>
        <w:fldChar w:fldCharType="begin"/>
      </w:r>
      <w:r>
        <w:instrText xml:space="preserve"> TC "</w:instrText>
      </w:r>
      <w:bookmarkStart w:id="94" w:name="_Toc436693636"/>
      <w:r>
        <w:instrText>Office for Mac</w:instrText>
      </w:r>
      <w:bookmarkEnd w:id="94"/>
      <w:r>
        <w:instrText>" \l 3</w:instrText>
      </w:r>
      <w:r>
        <w:fldChar w:fldCharType="end"/>
      </w:r>
    </w:p>
    <w:p w:rsidR="00D257E3" w:rsidRDefault="00BB3C25">
      <w:pPr>
        <w:pStyle w:val="ProductList-Offering1SubSection"/>
      </w:pPr>
      <w:bookmarkStart w:id="95" w:name="_Sec682"/>
      <w:r>
        <w:t>1. Programtilgjengelighet</w:t>
      </w:r>
      <w:bookmarkEnd w:id="95"/>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96" w:name="_Sec737"/>
      <w:r>
        <w:t>2. Produktvilkår</w:t>
      </w:r>
      <w:bookmarkEnd w:id="96"/>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Etterfølgende versjoner</w:t>
      </w:r>
    </w:p>
    <w:p w:rsidR="00D257E3" w:rsidRDefault="00BB3C25">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D257E3" w:rsidRDefault="00D257E3">
      <w:pPr>
        <w:pStyle w:val="ProductList-Body"/>
      </w:pPr>
    </w:p>
    <w:p w:rsidR="00D257E3" w:rsidRDefault="00BB3C25">
      <w:pPr>
        <w:pStyle w:val="ProductList-ClauseHeading"/>
      </w:pPr>
      <w:r>
        <w:t>2.2 Hjemmearbeid</w:t>
      </w:r>
    </w:p>
    <w:p w:rsidR="00D257E3" w:rsidRDefault="00BB3C25">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D257E3" w:rsidRDefault="00D257E3">
      <w:pPr>
        <w:pStyle w:val="ProductList-Body"/>
      </w:pPr>
    </w:p>
    <w:p w:rsidR="00D257E3" w:rsidRDefault="00BB3C25">
      <w:pPr>
        <w:pStyle w:val="ProductList-ClauseHeading"/>
      </w:pPr>
      <w:r>
        <w:t>2.3 Plattformuavhengig</w:t>
      </w:r>
    </w:p>
    <w:p w:rsidR="00D257E3" w:rsidRDefault="00BB3C25">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D257E3" w:rsidRDefault="00BB3C25">
      <w:pPr>
        <w:pStyle w:val="ProductList-Offering1SubSection"/>
      </w:pPr>
      <w:bookmarkStart w:id="97" w:name="_Sec792"/>
      <w:r>
        <w:t>3. Bruksrettigheter</w:t>
      </w:r>
      <w:bookmarkEnd w:id="97"/>
    </w:p>
    <w:tbl>
      <w:tblPr>
        <w:tblStyle w:val="PURTable"/>
        <w:tblW w:w="0" w:type="dxa"/>
        <w:tblLook w:val="04A0" w:firstRow="1" w:lastRow="0" w:firstColumn="1" w:lastColumn="0" w:noHBand="0" w:noVBand="1"/>
      </w:tblPr>
      <w:tblGrid>
        <w:gridCol w:w="3633"/>
        <w:gridCol w:w="3560"/>
        <w:gridCol w:w="359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Kommersiell bruk av Office Home &amp; Student 2013 RT</w:t>
      </w:r>
    </w:p>
    <w:p w:rsidR="00D257E3" w:rsidRDefault="00BB3C25">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D257E3" w:rsidRDefault="00BB3C25">
      <w:pPr>
        <w:pStyle w:val="ProductList-Offering1SubSection"/>
      </w:pPr>
      <w:bookmarkStart w:id="98" w:name="_Sec821"/>
      <w:r>
        <w:t>4. Software Assurance</w:t>
      </w:r>
      <w:bookmarkEnd w:id="98"/>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99" w:name="_Sec612"/>
      <w:r>
        <w:lastRenderedPageBreak/>
        <w:t>Office-servere</w:t>
      </w:r>
      <w:bookmarkEnd w:id="99"/>
      <w:r>
        <w:fldChar w:fldCharType="begin"/>
      </w:r>
      <w:r>
        <w:instrText xml:space="preserve"> TC "</w:instrText>
      </w:r>
      <w:bookmarkStart w:id="100" w:name="_Toc436693637"/>
      <w:r>
        <w:instrText>Office-servere</w:instrText>
      </w:r>
      <w:bookmarkEnd w:id="100"/>
      <w:r>
        <w:instrText>" \l 2</w:instrText>
      </w:r>
      <w:r>
        <w:fldChar w:fldCharType="end"/>
      </w:r>
    </w:p>
    <w:p w:rsidR="00D257E3" w:rsidRDefault="00BB3C25">
      <w:pPr>
        <w:pStyle w:val="ProductList-Offering2HeadingNoBorder"/>
      </w:pPr>
      <w:bookmarkStart w:id="101" w:name="_Sec638"/>
      <w:r>
        <w:t>Exchange Server</w:t>
      </w:r>
      <w:bookmarkEnd w:id="101"/>
      <w:r>
        <w:fldChar w:fldCharType="begin"/>
      </w:r>
      <w:r>
        <w:instrText xml:space="preserve"> TC "</w:instrText>
      </w:r>
      <w:bookmarkStart w:id="102" w:name="_Toc436693638"/>
      <w:r>
        <w:instrText>Exchange Server</w:instrText>
      </w:r>
      <w:bookmarkEnd w:id="102"/>
      <w:r>
        <w:instrText>" \l 3</w:instrText>
      </w:r>
      <w:r>
        <w:fldChar w:fldCharType="end"/>
      </w:r>
    </w:p>
    <w:p w:rsidR="00D257E3" w:rsidRDefault="00BB3C25">
      <w:pPr>
        <w:pStyle w:val="ProductList-Offering1SubSection"/>
      </w:pPr>
      <w:bookmarkStart w:id="103" w:name="_Sec683"/>
      <w:r>
        <w:t>1. Programtilgjengelighet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104" w:name="_Sec738"/>
      <w:r>
        <w:t>2. Produktvilkår</w:t>
      </w:r>
      <w:bookmarkEnd w:id="104"/>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05" w:name="_Sec793"/>
      <w:r>
        <w:t>3. Bruksrettigheter</w:t>
      </w:r>
      <w:bookmarkEnd w:id="105"/>
    </w:p>
    <w:tbl>
      <w:tblPr>
        <w:tblStyle w:val="PURTable"/>
        <w:tblW w:w="0" w:type="dxa"/>
        <w:tblLook w:val="04A0" w:firstRow="1" w:lastRow="0" w:firstColumn="1" w:lastColumn="0" w:noHBand="0" w:noVBand="1"/>
      </w:tblPr>
      <w:tblGrid>
        <w:gridCol w:w="3588"/>
        <w:gridCol w:w="3585"/>
        <w:gridCol w:w="361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tbl>
      <w:tblPr>
        <w:tblStyle w:val="PURTable"/>
        <w:tblW w:w="0" w:type="dxa"/>
        <w:tblLook w:val="04A0" w:firstRow="1" w:lastRow="0" w:firstColumn="1" w:lastColumn="0" w:noHBand="0" w:noVBand="1"/>
      </w:tblPr>
      <w:tblGrid>
        <w:gridCol w:w="3632"/>
        <w:gridCol w:w="3579"/>
        <w:gridCol w:w="3579"/>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57E3" w:rsidRDefault="00BB3C2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Exchange Online Plan 1 User 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Exchange Online Plan 2 User 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Exchange Online Plan 2G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SubClauseHeading"/>
      </w:pPr>
      <w:r>
        <w:t>3.1.1 Ytterligere funksjoner knyttet til Exchange Enterprise CAL</w:t>
      </w:r>
    </w:p>
    <w:p w:rsidR="00D257E3" w:rsidRDefault="00BB3C25">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Exchange Online Plan 2 User 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Exchange Online Plan 2G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106" w:name="_Sec824"/>
      <w:r>
        <w:t>4. Software Assurance</w:t>
      </w:r>
      <w:bookmarkEnd w:id="106"/>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Exchange Enterprise CAL med Tjenester 2016 Tilleggsvilkår og -betingelser</w:t>
      </w:r>
    </w:p>
    <w:p w:rsidR="00D257E3" w:rsidRDefault="00BB3C25">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4">
        <w:r>
          <w:rPr>
            <w:color w:val="00467F"/>
            <w:u w:val="single"/>
          </w:rPr>
          <w:t>http://go.microsoft.com/?linkid=9839207</w:t>
        </w:r>
      </w:hyperlink>
      <w:r>
        <w:t xml:space="preserve"> for kjøp og bruk av de Elektroniske Tjenestene som er inkludert i Exchange Enterprise CAL med Tjenester 2016.</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107" w:name="_Sec639"/>
      <w:r>
        <w:lastRenderedPageBreak/>
        <w:t>Project Server</w:t>
      </w:r>
      <w:bookmarkEnd w:id="107"/>
      <w:r>
        <w:fldChar w:fldCharType="begin"/>
      </w:r>
      <w:r>
        <w:instrText xml:space="preserve"> TC "</w:instrText>
      </w:r>
      <w:bookmarkStart w:id="108" w:name="_Toc436693639"/>
      <w:r>
        <w:instrText>Project Server</w:instrText>
      </w:r>
      <w:bookmarkEnd w:id="108"/>
      <w:r>
        <w:instrText>" \l 3</w:instrText>
      </w:r>
      <w:r>
        <w:fldChar w:fldCharType="end"/>
      </w:r>
    </w:p>
    <w:p w:rsidR="00D257E3" w:rsidRDefault="00BB3C25">
      <w:pPr>
        <w:pStyle w:val="ProductList-Offering1SubSection"/>
      </w:pPr>
      <w:bookmarkStart w:id="109" w:name="_Sec684"/>
      <w:r>
        <w:t>1. Programtilgjengelighet</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110" w:name="_Sec739"/>
      <w:r>
        <w:t>2. Produktvilkår</w:t>
      </w:r>
      <w:bookmarkEnd w:id="110"/>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11" w:name="_Sec795"/>
      <w:r>
        <w:t>3. Bruksrettigheter</w:t>
      </w:r>
      <w:bookmarkEnd w:id="111"/>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tbl>
      <w:tblPr>
        <w:tblStyle w:val="PURTable"/>
        <w:tblW w:w="0" w:type="dxa"/>
        <w:tblLook w:val="04A0" w:firstRow="1" w:lastRow="0" w:firstColumn="1" w:lastColumn="0" w:noHBand="0" w:noVBand="1"/>
      </w:tblPr>
      <w:tblGrid>
        <w:gridCol w:w="3644"/>
        <w:gridCol w:w="3573"/>
        <w:gridCol w:w="357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Project Lite</w:t>
            </w:r>
            <w:r>
              <w:fldChar w:fldCharType="begin"/>
            </w:r>
            <w:r>
              <w:instrText xml:space="preserve"> XE "Project Lite" </w:instrText>
            </w:r>
            <w:r>
              <w:fldChar w:fldCharType="end"/>
            </w:r>
            <w:r>
              <w:t xml:space="preserve">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257E3" w:rsidRDefault="00BB3C25">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D257E3" w:rsidRDefault="00D257E3">
      <w:pPr>
        <w:pStyle w:val="ProductList-Body"/>
      </w:pPr>
    </w:p>
    <w:p w:rsidR="00D257E3" w:rsidRDefault="00BB3C25">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112" w:name="_Sec822"/>
      <w:r>
        <w:t>4. Software Assurance</w:t>
      </w:r>
      <w:bookmarkEnd w:id="112"/>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113" w:name="_Sec640"/>
      <w:r>
        <w:t>SharePoint Server</w:t>
      </w:r>
      <w:bookmarkEnd w:id="113"/>
      <w:r>
        <w:fldChar w:fldCharType="begin"/>
      </w:r>
      <w:r>
        <w:instrText xml:space="preserve"> TC "</w:instrText>
      </w:r>
      <w:bookmarkStart w:id="114" w:name="_Toc436693640"/>
      <w:r>
        <w:instrText>SharePoint Server</w:instrText>
      </w:r>
      <w:bookmarkEnd w:id="114"/>
      <w:r>
        <w:instrText>" \l 3</w:instrText>
      </w:r>
      <w:r>
        <w:fldChar w:fldCharType="end"/>
      </w:r>
    </w:p>
    <w:p w:rsidR="00D257E3" w:rsidRDefault="00BB3C25">
      <w:pPr>
        <w:pStyle w:val="ProductList-Offering1SubSection"/>
      </w:pPr>
      <w:bookmarkStart w:id="115" w:name="_Sec685"/>
      <w:r>
        <w:t>1. Programtilgjengelighet</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116" w:name="_Sec740"/>
      <w:r>
        <w:t>2. Produktvilkår</w:t>
      </w:r>
      <w:bookmarkEnd w:id="116"/>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17" w:name="_Sec798"/>
      <w:r>
        <w:lastRenderedPageBreak/>
        <w:t>3. Bruksrettigheter</w:t>
      </w:r>
      <w:bookmarkEnd w:id="117"/>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SharePoint Online Plan 2</w:t>
            </w:r>
            <w:r>
              <w:fldChar w:fldCharType="begin"/>
            </w:r>
            <w:r>
              <w:instrText xml:space="preserve"> XE "SharePoint Online Plan 2" </w:instrText>
            </w:r>
            <w:r>
              <w:fldChar w:fldCharType="end"/>
            </w:r>
            <w:r>
              <w:t xml:space="preserve">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3.2 Serverprogramtilgang for SharePoint Server 2013</w:t>
      </w:r>
    </w:p>
    <w:tbl>
      <w:tblPr>
        <w:tblStyle w:val="PURTable"/>
        <w:tblW w:w="0" w:type="dxa"/>
        <w:tblLook w:val="04A0" w:firstRow="1" w:lastRow="0" w:firstColumn="1" w:lastColumn="0" w:noHBand="0" w:noVBand="1"/>
      </w:tblPr>
      <w:tblGrid>
        <w:gridCol w:w="3624"/>
        <w:gridCol w:w="3583"/>
        <w:gridCol w:w="358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r:id="rId45">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BB3C25">
            <w:pPr>
              <w:pStyle w:val="ProductList-TableBody"/>
            </w:pPr>
            <w:r>
              <w:t>SharePoint Online Plan 2 User SL</w:t>
            </w:r>
          </w:p>
        </w:tc>
      </w:tr>
    </w:tbl>
    <w:p w:rsidR="00D257E3" w:rsidRDefault="00D257E3">
      <w:pPr>
        <w:pStyle w:val="ProductList-Body"/>
      </w:pPr>
    </w:p>
    <w:p w:rsidR="00D257E3" w:rsidRDefault="00BB3C25">
      <w:pPr>
        <w:pStyle w:val="ProductList-SubClauseHeading"/>
      </w:pPr>
      <w:r>
        <w:t>3.2.1 Ytterligere SharePoint Server-funksjoner knyttet til SharePoint Enterprise CAL</w:t>
      </w:r>
    </w:p>
    <w:p w:rsidR="00D257E3" w:rsidRDefault="00BB3C25">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SharePoint Online Plan 2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ClauseHeading"/>
      </w:pPr>
      <w:r>
        <w:t>3.3 Avkall på CAL for tilgang til offentlig tilgjengelig innhold</w:t>
      </w:r>
    </w:p>
    <w:p w:rsidR="00D257E3" w:rsidRDefault="00BB3C25">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D257E3" w:rsidRDefault="00D257E3">
      <w:pPr>
        <w:pStyle w:val="ProductList-Body"/>
      </w:pPr>
    </w:p>
    <w:p w:rsidR="00D257E3" w:rsidRDefault="00BB3C25">
      <w:pPr>
        <w:pStyle w:val="ProductList-ClauseHeading"/>
      </w:pPr>
      <w:r>
        <w:t>3.4 Tilleggsprogramvare</w:t>
      </w:r>
    </w:p>
    <w:tbl>
      <w:tblPr>
        <w:tblStyle w:val="PURTable"/>
        <w:tblW w:w="0" w:type="dxa"/>
        <w:tblLook w:val="04A0" w:firstRow="1" w:lastRow="0" w:firstColumn="1" w:lastColumn="0" w:noHBand="0" w:noVBand="1"/>
      </w:tblPr>
      <w:tblGrid>
        <w:gridCol w:w="3666"/>
        <w:gridCol w:w="3562"/>
        <w:gridCol w:w="356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118" w:name="_Sec825"/>
      <w:r>
        <w:t>4. Software Assurance</w:t>
      </w:r>
      <w:bookmarkEnd w:id="118"/>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119" w:name="_Sec641"/>
      <w:r>
        <w:t>Skype for Business Server</w:t>
      </w:r>
      <w:bookmarkEnd w:id="119"/>
      <w:r>
        <w:fldChar w:fldCharType="begin"/>
      </w:r>
      <w:r>
        <w:instrText xml:space="preserve"> TC "</w:instrText>
      </w:r>
      <w:bookmarkStart w:id="120" w:name="_Toc436693641"/>
      <w:r>
        <w:instrText>Skype for Business Server</w:instrText>
      </w:r>
      <w:bookmarkEnd w:id="120"/>
      <w:r>
        <w:instrText>" \l 3</w:instrText>
      </w:r>
      <w:r>
        <w:fldChar w:fldCharType="end"/>
      </w:r>
    </w:p>
    <w:p w:rsidR="00D257E3" w:rsidRDefault="00BB3C25">
      <w:pPr>
        <w:pStyle w:val="ProductList-Offering1SubSection"/>
      </w:pPr>
      <w:bookmarkStart w:id="121" w:name="_Sec686"/>
      <w:r>
        <w:t>1. Programtilgjengelighet</w:t>
      </w:r>
      <w:bookmarkEnd w:id="121"/>
    </w:p>
    <w:p w:rsidR="00D257E3" w:rsidRDefault="00D257E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122" w:name="_Sec741"/>
      <w:r>
        <w:t>2. Produktvilkår</w:t>
      </w:r>
      <w:bookmarkEnd w:id="122"/>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23" w:name="_Sec799"/>
      <w:r>
        <w:t>3. Bruksrettigheter</w:t>
      </w:r>
      <w:bookmarkEnd w:id="123"/>
    </w:p>
    <w:tbl>
      <w:tblPr>
        <w:tblStyle w:val="PURTable"/>
        <w:tblW w:w="0" w:type="dxa"/>
        <w:tblLook w:val="04A0" w:firstRow="1" w:lastRow="0" w:firstColumn="1" w:lastColumn="0" w:noHBand="0" w:noVBand="1"/>
      </w:tblPr>
      <w:tblGrid>
        <w:gridCol w:w="3568"/>
        <w:gridCol w:w="3561"/>
        <w:gridCol w:w="366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tbl>
      <w:tblPr>
        <w:tblStyle w:val="PURTable"/>
        <w:tblW w:w="0" w:type="dxa"/>
        <w:tblLook w:val="04A0" w:firstRow="1" w:lastRow="0" w:firstColumn="1" w:lastColumn="0" w:noHBand="0" w:noVBand="1"/>
      </w:tblPr>
      <w:tblGrid>
        <w:gridCol w:w="3636"/>
        <w:gridCol w:w="3579"/>
        <w:gridCol w:w="357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Skype for Business Online Plan 1 User 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Skype for Business Online Plan 2 User 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Skype for Business Online Plan 2G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SubClauseHeading"/>
      </w:pPr>
      <w:r>
        <w:t>3.1.1 Ytterligere funksjoner knyttet til Skype for Business Server Enterprise CAL</w:t>
      </w:r>
    </w:p>
    <w:p w:rsidR="00D257E3" w:rsidRDefault="00BB3C25">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Skype for Business Online Plan 2 User 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Skype for Business Online Plan 2G User SL</w:t>
            </w:r>
          </w:p>
        </w:tc>
      </w:tr>
      <w:tr w:rsidR="00D257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7E3" w:rsidRDefault="00BB3C2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257E3" w:rsidRDefault="00BB3C25">
            <w:pPr>
              <w:pStyle w:val="ProductList-TableBody"/>
            </w:pPr>
            <w:r>
              <w:t>Live Meeting Professional</w:t>
            </w:r>
            <w:r>
              <w:fldChar w:fldCharType="begin"/>
            </w:r>
            <w:r>
              <w:instrText xml:space="preserve"> XE "Live Meeting Professional" </w:instrText>
            </w:r>
            <w:r>
              <w:fldChar w:fldCharType="end"/>
            </w:r>
            <w:r>
              <w:t xml:space="preserve">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SubClauseHeading"/>
      </w:pPr>
      <w:r>
        <w:t>3.1.2 Ytterligere funksjoner knyttet til Skype for Business Server Plus CAL</w:t>
      </w:r>
    </w:p>
    <w:p w:rsidR="00D257E3" w:rsidRDefault="00BB3C25">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6"/>
        <w:gridCol w:w="3430"/>
        <w:gridCol w:w="342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ClauseHeading"/>
      </w:pPr>
      <w:r>
        <w:t>3.2 Tilleggsprogramvare</w:t>
      </w:r>
    </w:p>
    <w:tbl>
      <w:tblPr>
        <w:tblStyle w:val="PURTable"/>
        <w:tblW w:w="0" w:type="dxa"/>
        <w:tblLook w:val="04A0" w:firstRow="1" w:lastRow="0" w:firstColumn="1" w:lastColumn="0" w:noHBand="0" w:noVBand="1"/>
      </w:tblPr>
      <w:tblGrid>
        <w:gridCol w:w="3591"/>
        <w:gridCol w:w="3592"/>
        <w:gridCol w:w="360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Audio-/videokonferanse-serverrolle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Director-rolle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Mediation-serverrolle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Lync Server 2013 Group Chat Administration Tool</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PowerShell-snapin-modul</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Survivable Branch Appliance-rolle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Video Interop-serverrolle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124" w:name="_Sec820"/>
      <w:r>
        <w:t>4. Software Assurance</w:t>
      </w:r>
      <w:bookmarkEnd w:id="124"/>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125" w:name="_Sec613"/>
      <w:r>
        <w:t>Leierettigheter</w:t>
      </w:r>
      <w:bookmarkEnd w:id="125"/>
      <w:r>
        <w:fldChar w:fldCharType="begin"/>
      </w:r>
      <w:r>
        <w:instrText xml:space="preserve"> TC "</w:instrText>
      </w:r>
      <w:bookmarkStart w:id="126" w:name="_Toc436693642"/>
      <w:r>
        <w:instrText>Leierettigheter</w:instrText>
      </w:r>
      <w:bookmarkEnd w:id="126"/>
      <w:r>
        <w:instrText>" \l 2</w:instrText>
      </w:r>
      <w:r>
        <w:fldChar w:fldCharType="end"/>
      </w:r>
    </w:p>
    <w:p w:rsidR="00D257E3" w:rsidRDefault="00BB3C25">
      <w:pPr>
        <w:pStyle w:val="ProductList-Offering1SubSection"/>
      </w:pPr>
      <w:bookmarkStart w:id="127" w:name="_Sec687"/>
      <w:r>
        <w:t>1. Programtilgjengelighet</w:t>
      </w:r>
      <w:bookmarkEnd w:id="127"/>
    </w:p>
    <w:tbl>
      <w:tblPr>
        <w:tblStyle w:val="PURTable"/>
        <w:tblW w:w="0"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Leierettigheter for Office Standard</w:t>
            </w:r>
            <w:r>
              <w:fldChar w:fldCharType="begin"/>
            </w:r>
            <w:r>
              <w:instrText xml:space="preserve"> XE "Leierettigheter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Leierettigheter for Office Professional Plus</w:t>
            </w:r>
            <w:r>
              <w:fldChar w:fldCharType="begin"/>
            </w:r>
            <w:r>
              <w:instrText xml:space="preserve"> XE "Leierettigheter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Leierettigheter for Windows</w:t>
            </w:r>
            <w:r>
              <w:fldChar w:fldCharType="begin"/>
            </w:r>
            <w:r>
              <w:instrText xml:space="preserve"> XE "Leierettigheter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128" w:name="_Sec742"/>
      <w:r>
        <w:t>2. Produktvilkår</w:t>
      </w:r>
      <w:bookmarkEnd w:id="128"/>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Tidligere Versjon: I/T</w:t>
            </w:r>
          </w:p>
        </w:tc>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Leierettigheter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(SA):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Leierettigheter</w:t>
      </w:r>
    </w:p>
    <w:p w:rsidR="00D257E3" w:rsidRDefault="00BB3C25">
      <w:pPr>
        <w:pStyle w:val="ProductList-Body"/>
      </w:pPr>
      <w:r>
        <w:t xml:space="preserve">Lisensene for Leierettigheter som gis i disse programmene, er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som utelukkende har som formål å tillate tredjeparts bruk av et lisensiert og kvalifisert program eller operativsystem.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ikke fullstendige </w:t>
      </w:r>
      <w:r>
        <w:fldChar w:fldCharType="begin"/>
      </w:r>
      <w:r>
        <w:instrText xml:space="preserve"> AutoTextList   \s NoStyle \t "Med Lisens menes retten til å laste ned, installere, ha tilgang til og bruke et Produkt." </w:instrText>
      </w:r>
      <w:r>
        <w:fldChar w:fldCharType="separate"/>
      </w:r>
      <w:r>
        <w:rPr>
          <w:color w:val="0563C1"/>
        </w:rPr>
        <w:t>Produktlisenser</w:t>
      </w:r>
      <w:r>
        <w:fldChar w:fldCharType="end"/>
      </w:r>
      <w:r>
        <w:t xml:space="preserve">, og de er heller ikke en oppgradering til en nyere programutgave. Alle datamaskiner en Kunde tilordner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leierettigheter, må derfor være lisensiert til å kjøre et av de kvalifiserte programmene eller operativsystemene nedenfor.</w:t>
      </w:r>
    </w:p>
    <w:p w:rsidR="00D257E3" w:rsidRDefault="00D257E3">
      <w:pPr>
        <w:pStyle w:val="ProductList-Body"/>
      </w:pPr>
    </w:p>
    <w:p w:rsidR="00D257E3" w:rsidRDefault="00BB3C25">
      <w:pPr>
        <w:pStyle w:val="ProductList-ClauseHeading"/>
      </w:pPr>
      <w:r>
        <w:t>2.2 Kvalifiserte programmer for leierettigheter – Office</w:t>
      </w:r>
    </w:p>
    <w:p w:rsidR="00D257E3" w:rsidRDefault="00BB3C25">
      <w:pPr>
        <w:pStyle w:val="ProductList-Body"/>
      </w:pPr>
      <w:r>
        <w:t>Lisensen for det kvalifiserte programmet må være tilordnet den samme enheten som VL-lisensen for Leierettigheter skal tilordnes til. Office-programmer som er kjøpt gjennom OEM, kvalifiserer ikke for kjøp av Leierettigheter. De kvalifiserte programmene per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 Operativsystem for kjøp av Leierettigheter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PIPC</w:t>
            </w:r>
          </w:p>
          <w:p w:rsidR="00D257E3" w:rsidRDefault="00BB3C25">
            <w:pPr>
              <w:pStyle w:val="ProductList-TableBody"/>
              <w:jc w:val="center"/>
            </w:pPr>
            <w:r>
              <w:rPr>
                <w:color w:val="FFFFFF"/>
              </w:rPr>
              <w:t>(bare for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D257E3">
        <w:tc>
          <w:tcPr>
            <w:tcW w:w="4040" w:type="dxa"/>
            <w:gridSpan w:val="5"/>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rPr>
                <w:b/>
              </w:rPr>
              <w:t>Office Standard</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gridSpan w:val="5"/>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rPr>
                <w:b/>
              </w:rPr>
              <w:t>Office Professional Plus</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bl>
    <w:p w:rsidR="00D257E3" w:rsidRDefault="00D257E3">
      <w:pPr>
        <w:pStyle w:val="ProductList-Body"/>
      </w:pPr>
    </w:p>
    <w:p w:rsidR="00D257E3" w:rsidRDefault="00BB3C25">
      <w:pPr>
        <w:pStyle w:val="ProductList-ClauseHeading"/>
      </w:pPr>
      <w:r>
        <w:t>2.3 Kvalifiserte operativsystemer for Leierettigheter – Windows</w:t>
      </w:r>
    </w:p>
    <w:p w:rsidR="00D257E3" w:rsidRDefault="00BB3C25">
      <w:pPr>
        <w:pStyle w:val="ProductList-Body"/>
      </w:pPr>
      <w:r>
        <w:t xml:space="preserve">Kunder som ønsker å anskaffe lisenser for leierettigheter via Select- eller Open License-programmet, må først lisensiere og installere et kvalifisert operativsystem på datamaskinen. Lisensierte og kvalifiserte operativsystemer inkluderer også lisenser som er anskaffet via Get Genuine Windows-avtalen under Select- eller Open-programmene.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det kvalifiserte operativsystemet må være tilordnet den samme enheten som VL-lisensen for Leierettigheter er tilordnet. De kvalifiserte operativsystemene per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 Operativsystem for kjøp av Leierettigheter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D257E3">
        <w:tc>
          <w:tcPr>
            <w:tcW w:w="4040" w:type="dxa"/>
            <w:gridSpan w:val="6"/>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rPr>
                <w:b/>
              </w:rPr>
              <w:t>Windows</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10</w:t>
            </w:r>
            <w:r>
              <w:fldChar w:fldCharType="begin"/>
            </w:r>
            <w:r>
              <w:instrText xml:space="preserve"> XE "Windows 10" </w:instrText>
            </w:r>
            <w:r>
              <w:fldChar w:fldCharType="end"/>
            </w:r>
            <w:r>
              <w:t xml:space="preserve"> Home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7</w:t>
            </w:r>
            <w:r>
              <w:fldChar w:fldCharType="begin"/>
            </w:r>
            <w:r>
              <w:instrText xml:space="preserve"> XE "Windows 7" </w:instrText>
            </w:r>
            <w:r>
              <w:fldChar w:fldCharType="end"/>
            </w:r>
            <w:r>
              <w:t xml:space="preserve"> Home Premium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040" w:type="dxa"/>
            <w:gridSpan w:val="6"/>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rPr>
                <w:b/>
              </w:rPr>
              <w:t>Windows Pro</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Windows 10 </w:t>
            </w:r>
            <w:r>
              <w:fldChar w:fldCharType="begin"/>
            </w:r>
            <w:r>
              <w:instrText xml:space="preserve"> XE "Windows 10 " </w:instrText>
            </w:r>
            <w:r>
              <w:fldChar w:fldCharType="end"/>
            </w:r>
            <w:r>
              <w:t>Pro (N, KN)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Windows 8 og Windows 8.1 (32-biters eller 64-biters) – Pro (K, KN)</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Windows 7 (32-biters eller 64-biters) – Professional (K, KN)</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Vista</w:t>
            </w:r>
            <w:r>
              <w:fldChar w:fldCharType="begin"/>
            </w:r>
            <w:r>
              <w:instrText xml:space="preserve"> XE "Windows Vista" </w:instrText>
            </w:r>
            <w:r>
              <w:fldChar w:fldCharType="end"/>
            </w:r>
            <w:r>
              <w:t xml:space="preserve"> (32-biters eller 64-biters) – Business (K, KN)</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bl>
    <w:p w:rsidR="00D257E3" w:rsidRDefault="00BB3C25">
      <w:pPr>
        <w:pStyle w:val="ProductList-Offering1SubSection"/>
      </w:pPr>
      <w:bookmarkStart w:id="129" w:name="_Sec796"/>
      <w:r>
        <w:t>3. Bruksrettigheter</w:t>
      </w:r>
      <w:bookmarkEnd w:id="129"/>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8">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Leierettigheter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Leierettigheter</w:t>
      </w:r>
    </w:p>
    <w:p w:rsidR="00D257E3" w:rsidRDefault="00BB3C25" w:rsidP="00BB3C25">
      <w:pPr>
        <w:pStyle w:val="ProductList-Bullet"/>
        <w:numPr>
          <w:ilvl w:val="0"/>
          <w:numId w:val="21"/>
        </w:numPr>
      </w:pPr>
      <w:r>
        <w:t>En Lisens for Leierettigheter må være permanent tilordnet en kvalifisert enhet.</w:t>
      </w:r>
    </w:p>
    <w:p w:rsidR="00D257E3" w:rsidRDefault="00BB3C25" w:rsidP="00BB3C25">
      <w:pPr>
        <w:pStyle w:val="ProductList-Bullet"/>
        <w:numPr>
          <w:ilvl w:val="0"/>
          <w:numId w:val="21"/>
        </w:numPr>
      </w:pPr>
      <w:r>
        <w:t>Lisensen for Leierettigheter endrer Kundens rettigheter til å bruke den kvalifiserte programvaren under en eksisterende lisens.</w:t>
      </w:r>
    </w:p>
    <w:p w:rsidR="00D257E3" w:rsidRDefault="00BB3C25" w:rsidP="00BB3C25">
      <w:pPr>
        <w:pStyle w:val="ProductList-Bullet"/>
        <w:numPr>
          <w:ilvl w:val="0"/>
          <w:numId w:val="21"/>
        </w:numPr>
      </w:pPr>
      <w:r>
        <w:t>For hver kvalifiserte enhet med Lisens for Leierettigheter fraviker Microsoft fra forbudet mot å leie ut, lease eller låne bort programvaren.</w:t>
      </w:r>
    </w:p>
    <w:p w:rsidR="00D257E3" w:rsidRDefault="00BB3C25" w:rsidP="00BB3C25">
      <w:pPr>
        <w:pStyle w:val="ProductList-Bullet"/>
        <w:numPr>
          <w:ilvl w:val="0"/>
          <w:numId w:val="21"/>
        </w:numPr>
      </w:pPr>
      <w:r>
        <w:t>Kunden må skriftlig eller elektronisk innhente alle brukernes aksept av lisensvilkårene for programvaren.</w:t>
      </w:r>
    </w:p>
    <w:p w:rsidR="00D257E3" w:rsidRDefault="00BB3C25" w:rsidP="00BB3C25">
      <w:pPr>
        <w:pStyle w:val="ProductList-Bullet"/>
        <w:numPr>
          <w:ilvl w:val="0"/>
          <w:numId w:val="21"/>
        </w:numPr>
      </w:pPr>
      <w:r>
        <w:lastRenderedPageBreak/>
        <w:t xml:space="preserve">Kunden må varsle brukerne om at Microsoft ikke tilbyr garantier for programvaren, ikke vil forsvare brukerne mot eventuelle krav fra tredjeparter og ikke er ansvarlig for skader som oppstår som følge av bruk av programvaren. </w:t>
      </w:r>
    </w:p>
    <w:p w:rsidR="00D257E3" w:rsidRDefault="00BB3C25" w:rsidP="00BB3C25">
      <w:pPr>
        <w:pStyle w:val="ProductList-Bullet"/>
        <w:numPr>
          <w:ilvl w:val="0"/>
          <w:numId w:val="21"/>
        </w:numPr>
      </w:pPr>
      <w:r>
        <w:t>Hvis programvaren brukes under Leierettigheter, godtar Kunden å erstatte, forsvare og holde Microsoft skadesløs mot alle erstatningskrav, inkludert advokatsalær, som er relatert til bruk av kvalifisert programvare.</w:t>
      </w:r>
    </w:p>
    <w:p w:rsidR="00D257E3" w:rsidRDefault="00BB3C25" w:rsidP="00BB3C25">
      <w:pPr>
        <w:pStyle w:val="ProductList-Bullet"/>
        <w:numPr>
          <w:ilvl w:val="0"/>
          <w:numId w:val="21"/>
        </w:numPr>
      </w:pPr>
      <w:r>
        <w:t>Du har ikke rett til å bruke programvaren i et virtuelt miljø.</w:t>
      </w:r>
    </w:p>
    <w:p w:rsidR="00D257E3" w:rsidRDefault="00BB3C25" w:rsidP="00BB3C25">
      <w:pPr>
        <w:pStyle w:val="ProductList-Bullet"/>
        <w:numPr>
          <w:ilvl w:val="0"/>
          <w:numId w:val="21"/>
        </w:numPr>
      </w:pPr>
      <w:r>
        <w:t>Det gis ikke ekstern tilgang til programvaren, med unntak av når formålet utelukkende er å gi teknisk støtte ved hjelp av Fjernhjelp eller lignende teknologi.</w:t>
      </w:r>
    </w:p>
    <w:p w:rsidR="00D257E3" w:rsidRDefault="00BB3C25" w:rsidP="00BB3C25">
      <w:pPr>
        <w:pStyle w:val="ProductList-Bullet"/>
        <w:numPr>
          <w:ilvl w:val="0"/>
          <w:numId w:val="21"/>
        </w:numPr>
      </w:pPr>
      <w:r>
        <w:t xml:space="preserve">Lisensen for Leierettigheter utløper med den underliggende lisensen eller ved overføring av den underliggende Lisensen eller permanent svikt ved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w:t>
      </w:r>
    </w:p>
    <w:p w:rsidR="00D257E3" w:rsidRDefault="00D257E3">
      <w:pPr>
        <w:pStyle w:val="ProductList-Body"/>
      </w:pPr>
    </w:p>
    <w:p w:rsidR="00D257E3" w:rsidRDefault="00BB3C25">
      <w:pPr>
        <w:pStyle w:val="ProductList-ClauseHeading"/>
      </w:pPr>
      <w:r>
        <w:t>3.2 Begrensning for andre Windows-versjoner enn Pro</w:t>
      </w:r>
    </w:p>
    <w:p w:rsidR="00D257E3" w:rsidRDefault="00BB3C25">
      <w:pPr>
        <w:pStyle w:val="ProductList-Body"/>
      </w:pPr>
      <w:r>
        <w:t>Enheter med leierettigheter for Windows kan bare leies ut til enkeltpersoner for ikke-kommersiell bruk.</w:t>
      </w:r>
    </w:p>
    <w:p w:rsidR="00D257E3" w:rsidRDefault="00BB3C25">
      <w:pPr>
        <w:pStyle w:val="ProductList-Offering1SubSection"/>
      </w:pPr>
      <w:bookmarkStart w:id="130" w:name="_Sec873"/>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Software Assurance</w:t>
      </w:r>
    </w:p>
    <w:p w:rsidR="00D257E3" w:rsidRDefault="00BB3C25">
      <w:pPr>
        <w:pStyle w:val="ProductList-Body"/>
      </w:pPr>
      <w:r>
        <w:t xml:space="preserve">Kunder som anskaffer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er ikke kvalifisert for å anskaffe SA for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og heller ikke de underliggende kvalifiserte programvarelisensene. Brukere som leier ut / leaser og benytter enheter med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for Windows, kan imidlertid anskaffe oppgraderinger eller Oppgradering og SA for de underliggende programvarelisensene under sine egne volumlisensavtaler. Selv om noe annet skulle fremgå av Kundens volumlisensavtale når det gjelder anskaffelse av permanente rettigheter, utløper alle SA-rettigheter, inkludert retten til å bruke programvare som er anskaffet gjennom SA-dekning, når de tilsvarende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leierettigheter utløper.</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131" w:name="_Sec614"/>
      <w:r>
        <w:t>SQL Server</w:t>
      </w:r>
      <w:bookmarkEnd w:id="131"/>
      <w:r>
        <w:fldChar w:fldCharType="begin"/>
      </w:r>
      <w:r>
        <w:instrText xml:space="preserve"> TC "</w:instrText>
      </w:r>
      <w:bookmarkStart w:id="132" w:name="_Toc436693643"/>
      <w:r>
        <w:instrText>SQL Server</w:instrText>
      </w:r>
      <w:bookmarkEnd w:id="132"/>
      <w:r>
        <w:instrText>" \l 2</w:instrText>
      </w:r>
      <w:r>
        <w:fldChar w:fldCharType="end"/>
      </w:r>
    </w:p>
    <w:p w:rsidR="00D257E3" w:rsidRDefault="00BB3C25">
      <w:pPr>
        <w:pStyle w:val="ProductList-Offering1SubSection"/>
      </w:pPr>
      <w:bookmarkStart w:id="133" w:name="_Sec688"/>
      <w:r>
        <w:t>1. Programtilgjengelighet</w:t>
      </w:r>
      <w:bookmarkEnd w:id="133"/>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134" w:name="_Sec743"/>
      <w:r>
        <w:t>2. Produktvilkår</w:t>
      </w:r>
      <w:bookmarkEnd w:id="134"/>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SQL Server 2014 Enterprise</w:t>
      </w:r>
    </w:p>
    <w:p w:rsidR="00D257E3" w:rsidRDefault="00BB3C25">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49">
        <w:r>
          <w:rPr>
            <w:color w:val="00467F"/>
            <w:u w:val="single"/>
          </w:rPr>
          <w:t>http://go.microsoft.com/?linkid=9839206</w:t>
        </w:r>
      </w:hyperlink>
      <w:r>
        <w:t xml:space="preserve"> for Lisensvilkår.</w:t>
      </w:r>
    </w:p>
    <w:p w:rsidR="00D257E3" w:rsidRDefault="00D257E3">
      <w:pPr>
        <w:pStyle w:val="ProductList-Body"/>
      </w:pPr>
    </w:p>
    <w:p w:rsidR="00D257E3" w:rsidRDefault="00BB3C25">
      <w:pPr>
        <w:pStyle w:val="ProductList-ClauseHeading"/>
      </w:pPr>
      <w:r>
        <w:lastRenderedPageBreak/>
        <w:t>2.2 SQL Server Parallel Data Warehouse, om ønskelig uten Oracle Java</w:t>
      </w:r>
    </w:p>
    <w:p w:rsidR="00D257E3" w:rsidRDefault="00BB3C25">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0">
        <w:r>
          <w:rPr>
            <w:color w:val="00467F"/>
            <w:u w:val="single"/>
          </w:rPr>
          <w:t>http://www.microsoft.com/en-us/sqlserver/solutions-technologies/data-warehousing/pdw.aspx</w:t>
        </w:r>
      </w:hyperlink>
      <w:r>
        <w:t xml:space="preserve"> for mer informasjon.</w:t>
      </w:r>
    </w:p>
    <w:p w:rsidR="00D257E3" w:rsidRDefault="00D257E3">
      <w:pPr>
        <w:pStyle w:val="ProductList-Body"/>
      </w:pPr>
    </w:p>
    <w:p w:rsidR="00D257E3" w:rsidRDefault="00BB3C25">
      <w:pPr>
        <w:pStyle w:val="ProductList-ClauseHeading"/>
      </w:pPr>
      <w:r>
        <w:t>2.3 SQL Server Parallel Data Warehouse</w:t>
      </w:r>
    </w:p>
    <w:p w:rsidR="00D257E3" w:rsidRDefault="00BB3C25">
      <w:pPr>
        <w:pStyle w:val="ProductList-Body"/>
      </w:pPr>
      <w:r>
        <w:t xml:space="preserve">SQL Server Parallel Data Warehouse-programvaren er ikke versjonsbasert, men kunder kan bare bruke builder av programvaren er gjort tilgjengelig i gyldighetsperioden for Software Assurance-dekningen. </w:t>
      </w:r>
    </w:p>
    <w:p w:rsidR="00D257E3" w:rsidRDefault="00BB3C25">
      <w:pPr>
        <w:pStyle w:val="ProductList-Offering1SubSection"/>
      </w:pPr>
      <w:bookmarkStart w:id="135" w:name="_Sec794"/>
      <w:r>
        <w:t>3. Bruksrettigheter</w:t>
      </w:r>
      <w:bookmarkEnd w:id="135"/>
    </w:p>
    <w:tbl>
      <w:tblPr>
        <w:tblStyle w:val="PURTable"/>
        <w:tblW w:w="0" w:type="dxa"/>
        <w:tblLook w:val="04A0" w:firstRow="1" w:lastRow="0" w:firstColumn="1" w:lastColumn="0" w:noHBand="0" w:noVBand="1"/>
      </w:tblPr>
      <w:tblGrid>
        <w:gridCol w:w="3568"/>
        <w:gridCol w:w="3561"/>
        <w:gridCol w:w="366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1">
              <w:r>
                <w:rPr>
                  <w:color w:val="00467F"/>
                  <w:u w:val="single"/>
                </w:rPr>
                <w:t>Universelle</w:t>
              </w:r>
            </w:hyperlink>
            <w:r>
              <w:t xml:space="preserve">, </w:t>
            </w:r>
            <w:hyperlink r:id="rId52">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tbl>
      <w:tblPr>
        <w:tblStyle w:val="PURTable"/>
        <w:tblW w:w="0" w:type="dxa"/>
        <w:tblLook w:val="04A0" w:firstRow="1" w:lastRow="0" w:firstColumn="1" w:lastColumn="0" w:noHBand="0" w:noVBand="1"/>
      </w:tblPr>
      <w:tblGrid>
        <w:gridCol w:w="3664"/>
        <w:gridCol w:w="3589"/>
        <w:gridCol w:w="353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257E3" w:rsidRDefault="00BB3C2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3.2 Merknad om automatiske oppdateringer for tidligere versjoner av SQL Server</w:t>
      </w:r>
    </w:p>
    <w:p w:rsidR="00D257E3" w:rsidRDefault="00BB3C25">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D257E3" w:rsidRDefault="00D257E3">
      <w:pPr>
        <w:pStyle w:val="ProductList-Body"/>
      </w:pPr>
    </w:p>
    <w:p w:rsidR="00D257E3" w:rsidRDefault="00BB3C25">
      <w:pPr>
        <w:pStyle w:val="ProductList-ClauseHeading"/>
      </w:pPr>
      <w:r>
        <w:t>3.3 Kjøre forekomster av Business Intelligence- og Standard-utgaver</w:t>
      </w:r>
    </w:p>
    <w:p w:rsidR="00D257E3" w:rsidRDefault="00BB3C25">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D257E3" w:rsidRDefault="00D257E3">
      <w:pPr>
        <w:pStyle w:val="ProductList-Body"/>
      </w:pPr>
    </w:p>
    <w:p w:rsidR="00D257E3" w:rsidRDefault="00BB3C25">
      <w:pPr>
        <w:pStyle w:val="ProductList-ClauseHeading"/>
      </w:pPr>
      <w:r>
        <w:t>3.4 SQL Server Business Intelligence (2012 og 2014): Avkall på CAL for Satsvise Jobber</w:t>
      </w:r>
    </w:p>
    <w:p w:rsidR="00D257E3" w:rsidRDefault="00BB3C25">
      <w:pPr>
        <w:pStyle w:val="ProductList-Body"/>
      </w:pPr>
      <w:r>
        <w:t xml:space="preserve">Kunden trenger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behandles samtidig.</w:t>
      </w:r>
    </w:p>
    <w:p w:rsidR="00D257E3" w:rsidRDefault="00D257E3">
      <w:pPr>
        <w:pStyle w:val="ProductList-Body"/>
      </w:pPr>
    </w:p>
    <w:p w:rsidR="00D257E3" w:rsidRDefault="00BB3C25">
      <w:pPr>
        <w:pStyle w:val="ProductList-ClauseHeading"/>
      </w:pPr>
      <w:r>
        <w:t>3.5 Avløsningsservere for Parallel Data Warehouse (PDW)</w:t>
      </w:r>
    </w:p>
    <w:p w:rsidR="00D257E3" w:rsidRDefault="00BB3C25">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D257E3" w:rsidRDefault="00D257E3">
      <w:pPr>
        <w:pStyle w:val="ProductList-Body"/>
      </w:pPr>
    </w:p>
    <w:p w:rsidR="00D257E3" w:rsidRDefault="00BB3C25">
      <w:pPr>
        <w:pStyle w:val="ProductList-ClauseHeading"/>
      </w:pPr>
      <w:r>
        <w:t>3.6 SQL Server 2014 Developer Edition: Til demonstrasjonsbruk</w:t>
      </w:r>
    </w:p>
    <w:p w:rsidR="00D257E3" w:rsidRDefault="00BB3C25">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eksemplarer av programvaren for å demonstrere bruken av Kundens programmer sammen med programvaren.</w:t>
      </w:r>
    </w:p>
    <w:p w:rsidR="00D257E3" w:rsidRDefault="00D257E3">
      <w:pPr>
        <w:pStyle w:val="ProductList-Body"/>
      </w:pPr>
    </w:p>
    <w:p w:rsidR="00D257E3" w:rsidRDefault="00BB3C25">
      <w:pPr>
        <w:pStyle w:val="ProductList-ClauseHeading"/>
      </w:pPr>
      <w:r>
        <w:t>3.7 Tilleggsprogramvare – Alle (bortsett fra Developer)</w:t>
      </w:r>
    </w:p>
    <w:p w:rsidR="00D257E3" w:rsidRDefault="00BB3C25">
      <w:pPr>
        <w:pStyle w:val="ProductList-SubClauseHeading"/>
      </w:pPr>
      <w:r>
        <w:t>3.7.1 Tilleggsprogramvare – Alle (bortsett fra Parallel Data Warehouse og Developer)</w:t>
      </w:r>
    </w:p>
    <w:tbl>
      <w:tblPr>
        <w:tblStyle w:val="PURTable0"/>
        <w:tblW w:w="0" w:type="dxa"/>
        <w:tblLook w:val="04A0" w:firstRow="1" w:lastRow="0" w:firstColumn="1" w:lastColumn="0" w:noHBand="0" w:noVBand="1"/>
      </w:tblPr>
      <w:tblGrid>
        <w:gridCol w:w="3628"/>
        <w:gridCol w:w="3401"/>
        <w:gridCol w:w="340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Client Tools Connectivity</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Distributed Replay Client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Management Tools – Complete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SubClauseHeading"/>
      </w:pPr>
      <w:r>
        <w:t>3.7.2 Tilleggsprogramvare – Parallel Data Warehouse</w:t>
      </w:r>
    </w:p>
    <w:tbl>
      <w:tblPr>
        <w:tblStyle w:val="PURTable0"/>
        <w:tblW w:w="0" w:type="dxa"/>
        <w:tblLook w:val="04A0" w:firstRow="1" w:lastRow="0" w:firstColumn="1" w:lastColumn="0" w:noHBand="0" w:noVBand="1"/>
      </w:tblPr>
      <w:tblGrid>
        <w:gridCol w:w="3504"/>
        <w:gridCol w:w="3523"/>
        <w:gridCol w:w="340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Offering1SubSection"/>
      </w:pPr>
      <w:bookmarkStart w:id="136" w:name="_Sec826"/>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URBreadcrumb"/>
      </w:pPr>
    </w:p>
    <w:p w:rsidR="00D257E3" w:rsidRDefault="00BB3C25">
      <w:pPr>
        <w:pStyle w:val="ProductList-ClauseHeading"/>
      </w:pPr>
      <w:r>
        <w:t>4.1 SQL Server 2014 Enterprise Core – Ubegrenset Virtualisering</w:t>
      </w:r>
    </w:p>
    <w:p w:rsidR="00D257E3" w:rsidRDefault="00BB3C25">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D257E3" w:rsidRDefault="00D257E3">
      <w:pPr>
        <w:pStyle w:val="ProductList-Body"/>
      </w:pPr>
    </w:p>
    <w:p w:rsidR="00D257E3" w:rsidRDefault="00BB3C25">
      <w:pPr>
        <w:pStyle w:val="ProductList-ClauseHeading"/>
      </w:pPr>
      <w:r>
        <w:t>4.2 SQL Server 2012 Parallel Data Warehouse – Funksjonsoppdateringer</w:t>
      </w:r>
    </w:p>
    <w:p w:rsidR="00D257E3" w:rsidRDefault="00BB3C25">
      <w:pPr>
        <w:pStyle w:val="ProductList-Body"/>
      </w:pPr>
      <w:r>
        <w:t>Kunder med SA-dekning er kvalifisert for fremtidige utgivelser (f.eks. utstyrsoppdateringer) som er tilgjengelige mellom større produktutgivelser.</w:t>
      </w:r>
    </w:p>
    <w:p w:rsidR="00D257E3" w:rsidRDefault="00D257E3">
      <w:pPr>
        <w:pStyle w:val="ProductList-Body"/>
      </w:pPr>
    </w:p>
    <w:p w:rsidR="00D257E3" w:rsidRDefault="00BB3C25">
      <w:pPr>
        <w:pStyle w:val="ProductList-ClauseHeading"/>
      </w:pPr>
      <w:r>
        <w:t>4.3 Utkjøpsalternativ for SQL Server under Enrollment for Application Platform EAP</w:t>
      </w:r>
    </w:p>
    <w:p w:rsidR="00D257E3" w:rsidRDefault="00BB3C25">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D257E3" w:rsidRDefault="00D257E3">
      <w:pPr>
        <w:pStyle w:val="ProductList-Body"/>
      </w:pPr>
    </w:p>
    <w:p w:rsidR="00D257E3" w:rsidRDefault="00BB3C25">
      <w:pPr>
        <w:pStyle w:val="ProductList-ClauseHeading"/>
      </w:pPr>
      <w:r>
        <w:t>4.4 Distribuere SQL Server Parallel Data Warehouse under SQL Server Enterprise Core-lisenser (se Nedgraderte Utgaver)</w:t>
      </w:r>
    </w:p>
    <w:p w:rsidR="00D257E3" w:rsidRDefault="00BB3C25">
      <w:pPr>
        <w:pStyle w:val="ProductList-Body"/>
      </w:pPr>
      <w:r>
        <w:t>Tilgang til SQL Server Parallel Data Warehouse-funksjonsoppdateringer krever SA på alle SQL Per Kjerne-lisenser som distribueres på denne måten.</w:t>
      </w:r>
    </w:p>
    <w:p w:rsidR="00D257E3" w:rsidRDefault="00D257E3">
      <w:pPr>
        <w:pStyle w:val="ProductList-Body"/>
      </w:pPr>
    </w:p>
    <w:p w:rsidR="00D257E3" w:rsidRDefault="00BB3C25">
      <w:pPr>
        <w:pStyle w:val="ProductList-ClauseHeading"/>
      </w:pPr>
      <w:r>
        <w:t>4.5 SQL Server 2012 Parallel Data Warehouse (PDW), om ønskelig uten Oracle Java</w:t>
      </w:r>
    </w:p>
    <w:p w:rsidR="00D257E3" w:rsidRDefault="00BB3C25">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D257E3" w:rsidRDefault="00D257E3">
      <w:pPr>
        <w:pStyle w:val="ProductList-Body"/>
      </w:pPr>
    </w:p>
    <w:p w:rsidR="00D257E3" w:rsidRDefault="00BB3C25">
      <w:pPr>
        <w:pStyle w:val="ProductList-ClauseHeading"/>
      </w:pPr>
      <w:r>
        <w:t>4.6 Software Assurance-rettigheter og -fordeler for abonnementslisenser</w:t>
      </w:r>
    </w:p>
    <w:p w:rsidR="00D257E3" w:rsidRDefault="00BB3C25">
      <w:pPr>
        <w:pStyle w:val="ProductList-Body"/>
      </w:pPr>
      <w:r>
        <w:t>Alle Abonnementslisenser som Kunden anskaffer i henhold til en Server- og Skyregistrering, gir de samme SA-rettighetene og -fordelene som Lisenser med SA-dekning i løpet av abonnementsperioden.</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137" w:name="_Sec615"/>
      <w:r>
        <w:t>System Center</w:t>
      </w:r>
      <w:bookmarkEnd w:id="137"/>
      <w:r>
        <w:fldChar w:fldCharType="begin"/>
      </w:r>
      <w:r>
        <w:instrText xml:space="preserve"> TC "</w:instrText>
      </w:r>
      <w:bookmarkStart w:id="138" w:name="_Toc436693644"/>
      <w:r>
        <w:instrText>System Center</w:instrText>
      </w:r>
      <w:bookmarkEnd w:id="138"/>
      <w:r>
        <w:instrText>" \l 2</w:instrText>
      </w:r>
      <w:r>
        <w:fldChar w:fldCharType="end"/>
      </w:r>
    </w:p>
    <w:p w:rsidR="00D257E3" w:rsidRDefault="00BB3C25">
      <w:pPr>
        <w:pStyle w:val="ProductList-Offering2HeadingNoBorder"/>
      </w:pPr>
      <w:bookmarkStart w:id="139" w:name="_Sec642"/>
      <w:r>
        <w:t>System Center Server</w:t>
      </w:r>
      <w:bookmarkEnd w:id="139"/>
      <w:r>
        <w:fldChar w:fldCharType="begin"/>
      </w:r>
      <w:r>
        <w:instrText xml:space="preserve"> TC "</w:instrText>
      </w:r>
      <w:bookmarkStart w:id="140" w:name="_Toc436693645"/>
      <w:r>
        <w:instrText>System Center Server</w:instrText>
      </w:r>
      <w:bookmarkEnd w:id="140"/>
      <w:r>
        <w:instrText>" \l 3</w:instrText>
      </w:r>
      <w:r>
        <w:fldChar w:fldCharType="end"/>
      </w:r>
    </w:p>
    <w:p w:rsidR="00D257E3" w:rsidRDefault="00BB3C25">
      <w:pPr>
        <w:pStyle w:val="ProductList-Offering1SubSection"/>
      </w:pPr>
      <w:bookmarkStart w:id="141" w:name="_Sec689"/>
      <w:r>
        <w:t>1. Programtilgjengelighet</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142" w:name="_Sec744"/>
      <w:r>
        <w:t>2. Produktvilkår</w:t>
      </w:r>
      <w:bookmarkEnd w:id="142"/>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Server- og Skyregistrering (SCE) – Rett til å administrere OSE-er på Microsoft Azure under CIS-Lisenser</w:t>
      </w:r>
    </w:p>
    <w:p w:rsidR="00D257E3" w:rsidRDefault="00BB3C25">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CIS-Lisens som er dekket av en kundes SCE, kan kunden administrere opptil 10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 </w:t>
      </w:r>
    </w:p>
    <w:p w:rsidR="00D257E3" w:rsidRDefault="00BB3C25" w:rsidP="00BB3C25">
      <w:pPr>
        <w:pStyle w:val="ProductList-Bullet"/>
        <w:numPr>
          <w:ilvl w:val="0"/>
          <w:numId w:val="22"/>
        </w:numPr>
      </w:pPr>
      <w:r>
        <w:t>Forekomster av virtuelle Windows-maskiner</w:t>
      </w:r>
    </w:p>
    <w:p w:rsidR="00D257E3" w:rsidRDefault="00BB3C25" w:rsidP="00BB3C25">
      <w:pPr>
        <w:pStyle w:val="ProductList-Bullet"/>
        <w:numPr>
          <w:ilvl w:val="0"/>
          <w:numId w:val="22"/>
        </w:numPr>
      </w:pPr>
      <w:r>
        <w:t>Cloud Services-forekomster (nett- og ansattrolle)</w:t>
      </w:r>
    </w:p>
    <w:p w:rsidR="00D257E3" w:rsidRDefault="00BB3C25" w:rsidP="00BB3C25">
      <w:pPr>
        <w:pStyle w:val="ProductList-Bullet"/>
        <w:numPr>
          <w:ilvl w:val="0"/>
          <w:numId w:val="22"/>
        </w:numPr>
      </w:pPr>
      <w:r>
        <w:t>Lagringskontoer</w:t>
      </w:r>
    </w:p>
    <w:p w:rsidR="00D257E3" w:rsidRDefault="00BB3C25" w:rsidP="00BB3C25">
      <w:pPr>
        <w:pStyle w:val="ProductList-Bullet"/>
        <w:numPr>
          <w:ilvl w:val="0"/>
          <w:numId w:val="22"/>
        </w:numPr>
      </w:pPr>
      <w:r>
        <w:t>SQL-databaser</w:t>
      </w:r>
    </w:p>
    <w:p w:rsidR="00D257E3" w:rsidRDefault="00BB3C25" w:rsidP="00BB3C25">
      <w:pPr>
        <w:pStyle w:val="ProductList-Bullet"/>
        <w:numPr>
          <w:ilvl w:val="0"/>
          <w:numId w:val="22"/>
        </w:numPr>
      </w:pPr>
      <w:r>
        <w:t>Nettstedsforekomster</w:t>
      </w:r>
    </w:p>
    <w:p w:rsidR="00D257E3" w:rsidRDefault="00BB3C25">
      <w:pPr>
        <w:pStyle w:val="ProductList-Offering1SubSection"/>
      </w:pPr>
      <w:bookmarkStart w:id="143" w:name="_Sec797"/>
      <w:r>
        <w:t>3. Bruksrettigheter</w:t>
      </w:r>
      <w:bookmarkEnd w:id="143"/>
    </w:p>
    <w:tbl>
      <w:tblPr>
        <w:tblStyle w:val="PURTable"/>
        <w:tblW w:w="0" w:type="dxa"/>
        <w:tblLook w:val="04A0" w:firstRow="1" w:lastRow="0" w:firstColumn="1" w:lastColumn="0" w:noHBand="0" w:noVBand="1"/>
      </w:tblPr>
      <w:tblGrid>
        <w:gridCol w:w="3606"/>
        <w:gridCol w:w="3540"/>
        <w:gridCol w:w="364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lastRenderedPageBreak/>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3.3 SQL Server Technology</w:t>
      </w:r>
    </w:p>
    <w:p w:rsidR="00D257E3" w:rsidRDefault="00BB3C25">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D257E3" w:rsidRDefault="00BB3C25">
      <w:pPr>
        <w:pStyle w:val="ProductList-Offering1SubSection"/>
      </w:pPr>
      <w:bookmarkStart w:id="144" w:name="_Sec869"/>
      <w:r>
        <w:t>4. Software Assurance</w:t>
      </w:r>
      <w:bookmarkEnd w:id="144"/>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System Center Global Service Monitor</w:t>
      </w:r>
    </w:p>
    <w:p w:rsidR="00D257E3" w:rsidRDefault="00BB3C25">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145" w:name="_Sec643"/>
      <w:r>
        <w:t>System Center Client Management Suite</w:t>
      </w:r>
      <w:bookmarkEnd w:id="145"/>
      <w:r>
        <w:fldChar w:fldCharType="begin"/>
      </w:r>
      <w:r>
        <w:instrText xml:space="preserve"> TC "</w:instrText>
      </w:r>
      <w:bookmarkStart w:id="146" w:name="_Toc436693646"/>
      <w:r>
        <w:instrText>System Center Client Management Suite</w:instrText>
      </w:r>
      <w:bookmarkEnd w:id="146"/>
      <w:r>
        <w:instrText>" \l 3</w:instrText>
      </w:r>
      <w:r>
        <w:fldChar w:fldCharType="end"/>
      </w:r>
    </w:p>
    <w:p w:rsidR="00D257E3" w:rsidRDefault="00BB3C25">
      <w:pPr>
        <w:pStyle w:val="ProductList-Offering1SubSection"/>
      </w:pPr>
      <w:bookmarkStart w:id="147" w:name="_Sec690"/>
      <w:r>
        <w:t>1. Programtilgjengelighet</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148" w:name="_Sec745"/>
      <w:r>
        <w:t>2. Produktvilkår</w:t>
      </w:r>
      <w:bookmarkEnd w:id="148"/>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49" w:name="_Sec801"/>
      <w:r>
        <w:t>3. Bruksrettigheter</w:t>
      </w:r>
      <w:bookmarkEnd w:id="149"/>
    </w:p>
    <w:tbl>
      <w:tblPr>
        <w:tblStyle w:val="PURTable"/>
        <w:tblW w:w="0" w:type="dxa"/>
        <w:tblLook w:val="04A0" w:firstRow="1" w:lastRow="0" w:firstColumn="1" w:lastColumn="0" w:noHBand="0" w:noVBand="1"/>
      </w:tblPr>
      <w:tblGrid>
        <w:gridCol w:w="3606"/>
        <w:gridCol w:w="3540"/>
        <w:gridCol w:w="364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lastRenderedPageBreak/>
        <w:t>3.2 SQL Server Technology</w:t>
      </w:r>
    </w:p>
    <w:p w:rsidR="00D257E3" w:rsidRDefault="00BB3C25">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D257E3" w:rsidRDefault="00BB3C25">
      <w:pPr>
        <w:pStyle w:val="ProductList-Offering1SubSection"/>
      </w:pPr>
      <w:bookmarkStart w:id="150" w:name="_Sec816"/>
      <w:r>
        <w:t>4. Software Assurance</w:t>
      </w:r>
      <w:bookmarkEnd w:id="150"/>
    </w:p>
    <w:p w:rsidR="00D257E3" w:rsidRDefault="00D257E3">
      <w:pPr>
        <w:pStyle w:val="ProductList-ClauseHeading"/>
      </w:pPr>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151" w:name="_Sec644"/>
      <w:r>
        <w:t>System Center Configuration Manager</w:t>
      </w:r>
      <w:bookmarkEnd w:id="151"/>
      <w:r>
        <w:fldChar w:fldCharType="begin"/>
      </w:r>
      <w:r>
        <w:instrText xml:space="preserve"> TC "</w:instrText>
      </w:r>
      <w:bookmarkStart w:id="152" w:name="_Toc436693647"/>
      <w:r>
        <w:instrText>System Center Configuration Manager</w:instrText>
      </w:r>
      <w:bookmarkEnd w:id="152"/>
      <w:r>
        <w:instrText>" \l 3</w:instrText>
      </w:r>
      <w:r>
        <w:fldChar w:fldCharType="end"/>
      </w:r>
    </w:p>
    <w:p w:rsidR="00D257E3" w:rsidRDefault="00BB3C25">
      <w:pPr>
        <w:pStyle w:val="ProductList-Offering1SubSection"/>
      </w:pPr>
      <w:bookmarkStart w:id="153" w:name="_Sec691"/>
      <w:r>
        <w:t>1. Programtilgjengelighet</w:t>
      </w:r>
      <w:bookmarkEnd w:id="153"/>
    </w:p>
    <w:p w:rsidR="00D257E3" w:rsidRDefault="00D257E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154" w:name="_Sec746"/>
      <w:r>
        <w:t>2. Produktvilkår</w:t>
      </w:r>
      <w:bookmarkEnd w:id="154"/>
    </w:p>
    <w:tbl>
      <w:tblPr>
        <w:tblStyle w:val="PURTable"/>
        <w:tblW w:w="0" w:type="dxa"/>
        <w:tblLook w:val="04A0" w:firstRow="1" w:lastRow="0" w:firstColumn="1" w:lastColumn="0" w:noHBand="0" w:noVBand="1"/>
      </w:tblPr>
      <w:tblGrid>
        <w:gridCol w:w="3557"/>
        <w:gridCol w:w="3622"/>
        <w:gridCol w:w="361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55" w:name="_Sec802"/>
      <w:r>
        <w:t>3. Bruksrettigheter</w:t>
      </w:r>
      <w:bookmarkEnd w:id="155"/>
    </w:p>
    <w:tbl>
      <w:tblPr>
        <w:tblStyle w:val="PURTable"/>
        <w:tblW w:w="0" w:type="dxa"/>
        <w:tblLook w:val="04A0" w:firstRow="1" w:lastRow="0" w:firstColumn="1" w:lastColumn="0" w:noHBand="0" w:noVBand="1"/>
      </w:tblPr>
      <w:tblGrid>
        <w:gridCol w:w="3606"/>
        <w:gridCol w:w="3540"/>
        <w:gridCol w:w="364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Administrasjonslisens</w:t>
      </w:r>
    </w:p>
    <w:tbl>
      <w:tblPr>
        <w:tblStyle w:val="PURTable"/>
        <w:tblW w:w="0" w:type="dxa"/>
        <w:tblLook w:val="04A0" w:firstRow="1" w:lastRow="0" w:firstColumn="1" w:lastColumn="0" w:noHBand="0" w:noVBand="1"/>
      </w:tblPr>
      <w:tblGrid>
        <w:gridCol w:w="3666"/>
        <w:gridCol w:w="3519"/>
        <w:gridCol w:w="360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 xml:space="preserve">Lisens som tilsvarer Administrasjonslisens (se </w:t>
            </w:r>
            <w:hyperlink w:anchor="_Sec591">
              <w:r>
                <w:rPr>
                  <w:color w:val="00467F"/>
                  <w:u w:val="single"/>
                </w:rPr>
                <w:t>Vedlegg A</w:t>
              </w:r>
            </w:hyperlink>
            <w:r>
              <w:t>)</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3.2 SQL Server Technology</w:t>
      </w:r>
    </w:p>
    <w:p w:rsidR="00D257E3" w:rsidRDefault="00BB3C25">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D257E3" w:rsidRDefault="00BB3C25">
      <w:pPr>
        <w:pStyle w:val="ProductList-Offering1SubSection"/>
      </w:pPr>
      <w:bookmarkStart w:id="156" w:name="_Sec839"/>
      <w:r>
        <w:t>4. Software Assurance</w:t>
      </w:r>
      <w:bookmarkEnd w:id="156"/>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lastRenderedPageBreak/>
        <w:t>4.1 System Center Configuration Manager – VDI-rettigheter</w:t>
      </w:r>
    </w:p>
    <w:p w:rsidR="00D257E3" w:rsidRDefault="00BB3C25">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D257E3" w:rsidRDefault="00D257E3">
      <w:pPr>
        <w:pStyle w:val="ProductList-Body"/>
      </w:pPr>
    </w:p>
    <w:p w:rsidR="00D257E3" w:rsidRDefault="00BB3C25">
      <w:pPr>
        <w:pStyle w:val="ProductList-ClauseHeading"/>
      </w:pPr>
      <w:r>
        <w:t>4.2 Rettigheter til System Center Configuration Manager (Current Branch)</w:t>
      </w:r>
    </w:p>
    <w:p w:rsidR="00D257E3" w:rsidRDefault="00BB3C25">
      <w:pPr>
        <w:pStyle w:val="ProductList-Body"/>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
      </w:pPr>
      <w:bookmarkStart w:id="157" w:name="_Sec645"/>
      <w:r>
        <w:t>System Center Data Protection Manager</w:t>
      </w:r>
      <w:bookmarkEnd w:id="157"/>
      <w:r>
        <w:fldChar w:fldCharType="begin"/>
      </w:r>
      <w:r>
        <w:instrText xml:space="preserve"> TC "</w:instrText>
      </w:r>
      <w:bookmarkStart w:id="158" w:name="_Toc436693648"/>
      <w:r>
        <w:instrText>System Center Data Protection Manager</w:instrText>
      </w:r>
      <w:bookmarkEnd w:id="158"/>
      <w:r>
        <w:instrText>" \l 3</w:instrText>
      </w:r>
      <w:r>
        <w:fldChar w:fldCharType="end"/>
      </w:r>
    </w:p>
    <w:p w:rsidR="00D257E3" w:rsidRDefault="00BB3C25">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57">
        <w:r>
          <w:rPr>
            <w:color w:val="00467F"/>
            <w:u w:val="single"/>
          </w:rPr>
          <w:t>http://go.microsoft.com/?linkid=9839206</w:t>
        </w:r>
      </w:hyperlink>
      <w:r>
        <w:t xml:space="preserve"> og Produktlisten for juni 2015 </w:t>
      </w:r>
      <w:hyperlink r:id="rId58">
        <w:r>
          <w:rPr>
            <w:color w:val="00467F"/>
            <w:u w:val="single"/>
          </w:rPr>
          <w:t>http://go.microsoft.com/?linkid=9839207</w:t>
        </w:r>
      </w:hyperlink>
      <w:r>
        <w: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
      </w:pPr>
      <w:bookmarkStart w:id="159" w:name="_Sec646"/>
      <w:r>
        <w:t>System Center Operation Manager</w:t>
      </w:r>
      <w:bookmarkEnd w:id="159"/>
      <w:r>
        <w:fldChar w:fldCharType="begin"/>
      </w:r>
      <w:r>
        <w:instrText xml:space="preserve"> TC "</w:instrText>
      </w:r>
      <w:bookmarkStart w:id="160" w:name="_Toc436693649"/>
      <w:r>
        <w:instrText>System Center Operation Manager</w:instrText>
      </w:r>
      <w:bookmarkEnd w:id="160"/>
      <w:r>
        <w:instrText>" \l 3</w:instrText>
      </w:r>
      <w:r>
        <w:fldChar w:fldCharType="end"/>
      </w:r>
    </w:p>
    <w:p w:rsidR="00D257E3" w:rsidRDefault="00BB3C25">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59">
        <w:r>
          <w:rPr>
            <w:color w:val="00467F"/>
            <w:u w:val="single"/>
          </w:rPr>
          <w:t>http://go.microsoft.com/?linkid=9839206</w:t>
        </w:r>
      </w:hyperlink>
      <w:r>
        <w:t xml:space="preserve"> og Produktlisten for juni 2015 </w:t>
      </w:r>
      <w:hyperlink r:id="rId60">
        <w:r>
          <w:rPr>
            <w:color w:val="00467F"/>
            <w:u w:val="single"/>
          </w:rPr>
          <w:t>http://go.microsoft.com/?linkid=9839207</w:t>
        </w:r>
      </w:hyperlink>
      <w:r>
        <w: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
      </w:pPr>
      <w:bookmarkStart w:id="161" w:name="_Sec647"/>
      <w:r>
        <w:t>System Center Server Management Suite</w:t>
      </w:r>
      <w:bookmarkEnd w:id="161"/>
      <w:r>
        <w:fldChar w:fldCharType="begin"/>
      </w:r>
      <w:r>
        <w:instrText xml:space="preserve"> TC "</w:instrText>
      </w:r>
      <w:bookmarkStart w:id="162" w:name="_Toc436693650"/>
      <w:r>
        <w:instrText>System Center Server Management Suite</w:instrText>
      </w:r>
      <w:bookmarkEnd w:id="162"/>
      <w:r>
        <w:instrText>" \l 3</w:instrText>
      </w:r>
      <w:r>
        <w:fldChar w:fldCharType="end"/>
      </w:r>
    </w:p>
    <w:p w:rsidR="00D257E3" w:rsidRDefault="00BB3C25">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1">
        <w:r>
          <w:rPr>
            <w:color w:val="00467F"/>
            <w:u w:val="single"/>
          </w:rPr>
          <w:t>http://go.microsoft.com/?linkid=9839206</w:t>
        </w:r>
      </w:hyperlink>
      <w:r>
        <w:t xml:space="preserve"> og Produktlisten for juni 2015 </w:t>
      </w:r>
      <w:hyperlink r:id="rId62">
        <w:r>
          <w:rPr>
            <w:color w:val="00467F"/>
            <w:u w:val="single"/>
          </w:rPr>
          <w:t>http://go.microsoft.com/?linkid=9839207</w:t>
        </w:r>
      </w:hyperlink>
      <w:r>
        <w: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
      </w:pPr>
      <w:bookmarkStart w:id="163" w:name="_Sec648"/>
      <w:r>
        <w:t>System Center Service Manager</w:t>
      </w:r>
      <w:bookmarkEnd w:id="163"/>
      <w:r>
        <w:fldChar w:fldCharType="begin"/>
      </w:r>
      <w:r>
        <w:instrText xml:space="preserve"> TC "</w:instrText>
      </w:r>
      <w:bookmarkStart w:id="164" w:name="_Toc436693651"/>
      <w:r>
        <w:instrText>System Center Service Manager</w:instrText>
      </w:r>
      <w:bookmarkEnd w:id="164"/>
      <w:r>
        <w:instrText>" \l 3</w:instrText>
      </w:r>
      <w:r>
        <w:fldChar w:fldCharType="end"/>
      </w:r>
    </w:p>
    <w:p w:rsidR="00D257E3" w:rsidRDefault="00BB3C25">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3">
        <w:r>
          <w:rPr>
            <w:color w:val="00467F"/>
            <w:u w:val="single"/>
          </w:rPr>
          <w:t>http://go.microsoft.com/?linkid=9839206</w:t>
        </w:r>
      </w:hyperlink>
      <w:r>
        <w:t xml:space="preserve"> og Produktlisten for juni 2015 </w:t>
      </w:r>
      <w:hyperlink r:id="rId64">
        <w:r>
          <w:rPr>
            <w:color w:val="00467F"/>
            <w:u w:val="single"/>
          </w:rPr>
          <w:t>http://go.microsoft.com/?linkid=9839207</w:t>
        </w:r>
      </w:hyperlink>
      <w:r>
        <w: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
      </w:pPr>
      <w:bookmarkStart w:id="165" w:name="_Sec616"/>
      <w:r>
        <w:t>Virtual Desktop Infrastructure (VDI) Suite</w:t>
      </w:r>
      <w:bookmarkEnd w:id="165"/>
      <w:r>
        <w:fldChar w:fldCharType="begin"/>
      </w:r>
      <w:r>
        <w:instrText xml:space="preserve"> TC "</w:instrText>
      </w:r>
      <w:bookmarkStart w:id="166" w:name="_Toc436693652"/>
      <w:r>
        <w:instrText>Virtual Desktop Infrastructure (VDI) Suite</w:instrText>
      </w:r>
      <w:bookmarkEnd w:id="166"/>
      <w:r>
        <w:instrText>" \l 2</w:instrText>
      </w:r>
      <w:r>
        <w:fldChar w:fldCharType="end"/>
      </w:r>
    </w:p>
    <w:p w:rsidR="00D257E3" w:rsidRDefault="00BB3C25">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5">
        <w:r>
          <w:rPr>
            <w:color w:val="00467F"/>
            <w:u w:val="single"/>
          </w:rPr>
          <w:t>http://go.microsoft.com/?linkid=9839206</w:t>
        </w:r>
      </w:hyperlink>
      <w:r>
        <w:t xml:space="preserve"> og Produktlisten for juni 2015 </w:t>
      </w:r>
      <w:hyperlink r:id="rId66">
        <w:r>
          <w:rPr>
            <w:color w:val="00467F"/>
            <w:u w:val="single"/>
          </w:rPr>
          <w:t>http://go.microsoft.com/?linkid=9839207</w:t>
        </w:r>
      </w:hyperlink>
      <w:r>
        <w: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167" w:name="_Sec617"/>
      <w:r>
        <w:t>Visual Studio</w:t>
      </w:r>
      <w:bookmarkEnd w:id="167"/>
      <w:r>
        <w:fldChar w:fldCharType="begin"/>
      </w:r>
      <w:r>
        <w:instrText xml:space="preserve"> TC "</w:instrText>
      </w:r>
      <w:bookmarkStart w:id="168" w:name="_Toc436693653"/>
      <w:r>
        <w:instrText>Visual Studio</w:instrText>
      </w:r>
      <w:bookmarkEnd w:id="168"/>
      <w:r>
        <w:instrText>" \l 2</w:instrText>
      </w:r>
      <w:r>
        <w:fldChar w:fldCharType="end"/>
      </w:r>
    </w:p>
    <w:p w:rsidR="00D257E3" w:rsidRDefault="00BB3C25">
      <w:pPr>
        <w:pStyle w:val="ProductList-Offering2HeadingNoBorder"/>
      </w:pPr>
      <w:bookmarkStart w:id="169" w:name="_Sec649"/>
      <w:r>
        <w:t>Visual Studio</w:t>
      </w:r>
      <w:bookmarkEnd w:id="169"/>
      <w:r>
        <w:fldChar w:fldCharType="begin"/>
      </w:r>
      <w:r>
        <w:instrText xml:space="preserve"> TC "</w:instrText>
      </w:r>
      <w:bookmarkStart w:id="170" w:name="_Toc436693654"/>
      <w:r>
        <w:instrText>Visual Studio</w:instrText>
      </w:r>
      <w:bookmarkEnd w:id="170"/>
      <w:r>
        <w:instrText>" \l 3</w:instrText>
      </w:r>
      <w:r>
        <w:fldChar w:fldCharType="end"/>
      </w:r>
    </w:p>
    <w:p w:rsidR="00D257E3" w:rsidRDefault="00BB3C25">
      <w:pPr>
        <w:pStyle w:val="ProductList-Offering1SubSection"/>
      </w:pPr>
      <w:bookmarkStart w:id="171" w:name="_Sec697"/>
      <w:r>
        <w:t>1. Programtilgjengelighet</w:t>
      </w:r>
      <w:bookmarkEnd w:id="17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lastRenderedPageBreak/>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172" w:name="_Sec752"/>
      <w:r>
        <w:t>2. Produktvilkår</w:t>
      </w:r>
      <w:bookmarkEnd w:id="172"/>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Visual Studio Premium 2013 med MSDN og Visual Studio Ultimate 2013 med MSDN</w:t>
      </w:r>
    </w:p>
    <w:p w:rsidR="00D257E3" w:rsidRDefault="00BB3C25">
      <w:pPr>
        <w:pStyle w:val="ProductList-Body"/>
      </w:pPr>
      <w:r>
        <w:t>Visual Studio Enterprise 2015 med MSDN er den etterfølgende versjonen til Visual Studio Premium 2013 med MSDN og Visual Studio Ultimate 2013 med MSDN.</w:t>
      </w:r>
    </w:p>
    <w:p w:rsidR="00D257E3" w:rsidRDefault="00D257E3">
      <w:pPr>
        <w:pStyle w:val="ProductList-Body"/>
      </w:pPr>
    </w:p>
    <w:p w:rsidR="00D257E3" w:rsidRDefault="00BB3C25">
      <w:pPr>
        <w:pStyle w:val="ProductList-ClauseHeading"/>
      </w:pPr>
      <w:r>
        <w:t>2.2 Lisenstildeling for SQL Server Parallel Data Warehouse Developer</w:t>
      </w:r>
    </w:p>
    <w:p w:rsidR="00D257E3" w:rsidRDefault="00BB3C2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D257E3" w:rsidRDefault="00D257E3">
      <w:pPr>
        <w:pStyle w:val="ProductList-Body"/>
      </w:pPr>
    </w:p>
    <w:p w:rsidR="00D257E3" w:rsidRDefault="00BB3C25">
      <w:pPr>
        <w:pStyle w:val="ProductList-ClauseHeading"/>
      </w:pPr>
      <w:r>
        <w:t>2.3 Lisenstildeling for Visual Studio Team Foundation Server 2015</w:t>
      </w:r>
    </w:p>
    <w:p w:rsidR="00D257E3" w:rsidRDefault="00BB3C2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D257E3" w:rsidRDefault="00D257E3">
      <w:pPr>
        <w:pStyle w:val="ProductList-Body"/>
      </w:pPr>
    </w:p>
    <w:p w:rsidR="00D257E3" w:rsidRDefault="00BB3C25">
      <w:pPr>
        <w:pStyle w:val="ProductList-ClauseHeading"/>
      </w:pPr>
      <w:r>
        <w:t>2.4 Microsoft Azure-plattformtjenester</w:t>
      </w:r>
    </w:p>
    <w:p w:rsidR="00D257E3" w:rsidRDefault="00BB3C25">
      <w:pPr>
        <w:pStyle w:val="ProductList-Body"/>
      </w:pPr>
      <w:r>
        <w:t>Microsoft Azure-fordeler kan ikke kombineres fra flere MSDN-abonnementer til én enkelt Microsoft Azure-konto.</w:t>
      </w:r>
    </w:p>
    <w:p w:rsidR="00D257E3" w:rsidRDefault="00BB3C25">
      <w:pPr>
        <w:pStyle w:val="ProductList-Offering1SubSection"/>
      </w:pPr>
      <w:bookmarkStart w:id="173" w:name="_Sec810"/>
      <w:r>
        <w:t>3. Bruksrettigheter</w:t>
      </w:r>
      <w:bookmarkEnd w:id="173"/>
    </w:p>
    <w:tbl>
      <w:tblPr>
        <w:tblStyle w:val="PURTable"/>
        <w:tblW w:w="0" w:type="dxa"/>
        <w:tblLook w:val="04A0" w:firstRow="1" w:lastRow="0" w:firstColumn="1" w:lastColumn="0" w:noHBand="0" w:noVBand="1"/>
      </w:tblPr>
      <w:tblGrid>
        <w:gridCol w:w="3565"/>
        <w:gridCol w:w="3559"/>
        <w:gridCol w:w="366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BUILDSERVER.TXT-filen</w:t>
      </w:r>
    </w:p>
    <w:p w:rsidR="00D257E3" w:rsidRDefault="00BB3C25">
      <w:pPr>
        <w:pStyle w:val="ProductList-Body"/>
      </w:pPr>
      <w:r>
        <w:t xml:space="preserve">Kunden kan installere eksemplarer av filene som er oppført i BuildServer-listene på </w:t>
      </w:r>
      <w:hyperlink r:id="rId67">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D257E3" w:rsidRDefault="00D257E3">
      <w:pPr>
        <w:pStyle w:val="ProductList-Body"/>
      </w:pPr>
    </w:p>
    <w:p w:rsidR="00D257E3" w:rsidRDefault="00BB3C25">
      <w:pPr>
        <w:pStyle w:val="ProductList-ClauseHeading"/>
      </w:pPr>
      <w:r>
        <w:t>3.2 Verktøy</w:t>
      </w:r>
    </w:p>
    <w:p w:rsidR="00D257E3" w:rsidRDefault="00BB3C25">
      <w:pPr>
        <w:pStyle w:val="ProductList-Body"/>
      </w:pPr>
      <w:r>
        <w:t xml:space="preserve">Kunden kan kopiere og installere Verktøyene som er oppført på </w:t>
      </w:r>
      <w:hyperlink r:id="rId68">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D257E3" w:rsidRDefault="00D257E3">
      <w:pPr>
        <w:pStyle w:val="ProductList-Body"/>
      </w:pPr>
    </w:p>
    <w:p w:rsidR="00D257E3" w:rsidRDefault="00BB3C25">
      <w:pPr>
        <w:pStyle w:val="ProductList-ClauseHeading"/>
      </w:pPr>
      <w:r>
        <w:t>3.3 System Center – Virtual Machine Manager (SCVMM) – Visual Studio Enterprise med MSDN og Visual Studio Test Professional med MSDN</w:t>
      </w:r>
    </w:p>
    <w:p w:rsidR="00D257E3" w:rsidRDefault="00BB3C25">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D257E3" w:rsidRDefault="00D257E3">
      <w:pPr>
        <w:pStyle w:val="ProductList-Body"/>
      </w:pPr>
    </w:p>
    <w:p w:rsidR="00D257E3" w:rsidRDefault="00BB3C25">
      <w:pPr>
        <w:pStyle w:val="ProductList-ClauseHeading"/>
      </w:pPr>
      <w:r>
        <w:lastRenderedPageBreak/>
        <w:t>3.4 Office Professional Plus 2016 – Visual Studio Enterprise med MSDN</w:t>
      </w:r>
    </w:p>
    <w:p w:rsidR="00D257E3" w:rsidRDefault="00BB3C2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D257E3" w:rsidRDefault="00D257E3">
      <w:pPr>
        <w:pStyle w:val="ProductList-Body"/>
      </w:pPr>
    </w:p>
    <w:p w:rsidR="00D257E3" w:rsidRDefault="00BB3C25">
      <w:pPr>
        <w:pStyle w:val="ProductList-ClauseHeading"/>
      </w:pPr>
      <w:r>
        <w:t>3.5 GNU Lesser General Public Licensed-biblioteker</w:t>
      </w:r>
    </w:p>
    <w:p w:rsidR="00D257E3" w:rsidRDefault="00BB3C25">
      <w:pPr>
        <w:pStyle w:val="ProductList-Body"/>
      </w:pPr>
      <w:r>
        <w:t xml:space="preserve">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D257E3" w:rsidRDefault="00BB3C25">
      <w:pPr>
        <w:pStyle w:val="ProductList-Offering1SubSection"/>
      </w:pPr>
      <w:bookmarkStart w:id="174" w:name="_Sec834"/>
      <w:r>
        <w:t>4. Software Assurance</w:t>
      </w:r>
      <w:bookmarkEnd w:id="174"/>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4.1 Kvalifisering for Software Assurance</w:t>
      </w:r>
    </w:p>
    <w:p w:rsidR="00D257E3" w:rsidRDefault="00BB3C25">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D257E3" w:rsidRDefault="00D257E3">
      <w:pPr>
        <w:pStyle w:val="ProductList-Body"/>
      </w:pPr>
    </w:p>
    <w:p w:rsidR="00D257E3" w:rsidRDefault="00BB3C25">
      <w:pPr>
        <w:pStyle w:val="ProductList-ClauseHeading"/>
      </w:pPr>
      <w:r>
        <w:t>4.2 Permanente MSDN-rettigheter</w:t>
      </w:r>
    </w:p>
    <w:p w:rsidR="00D257E3" w:rsidRDefault="00BB3C25">
      <w:pPr>
        <w:pStyle w:val="ProductList-Body"/>
      </w:pPr>
      <w:r>
        <w:t>Retten til å bruke programvare som er lisensiert gjennom MSDN, blir permanent når Kundens rett til å bruke Visual Studio blir permanent.</w:t>
      </w:r>
    </w:p>
    <w:p w:rsidR="00D257E3" w:rsidRDefault="00D257E3">
      <w:pPr>
        <w:pStyle w:val="ProductList-Body"/>
      </w:pPr>
    </w:p>
    <w:p w:rsidR="00D257E3" w:rsidRDefault="00BB3C25">
      <w:pPr>
        <w:pStyle w:val="ProductList-ClauseHeading"/>
      </w:pPr>
      <w:r>
        <w:t>4.3 Software Assurance-rettigheter og -fordeler for abonnementslisenser</w:t>
      </w:r>
    </w:p>
    <w:p w:rsidR="00D257E3" w:rsidRDefault="00BB3C25">
      <w:pPr>
        <w:pStyle w:val="ProductList-Body"/>
      </w:pPr>
      <w:r>
        <w:t>Alle Abonnementslisenser som Kunden anskaffer i henhold til en Server- og Skyregistrering, gir de samme SA-rettighetene og -fordelene som Lisenser med SA-dekning i løpet av abonnementsperioden.</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175" w:name="_Sec650"/>
      <w:r>
        <w:t>Visual Studio Team Foundation Server</w:t>
      </w:r>
      <w:bookmarkEnd w:id="175"/>
      <w:r>
        <w:fldChar w:fldCharType="begin"/>
      </w:r>
      <w:r>
        <w:instrText xml:space="preserve"> TC "</w:instrText>
      </w:r>
      <w:bookmarkStart w:id="176" w:name="_Toc436693655"/>
      <w:r>
        <w:instrText>Visual Studio Team Foundation Server</w:instrText>
      </w:r>
      <w:bookmarkEnd w:id="176"/>
      <w:r>
        <w:instrText>" \l 3</w:instrText>
      </w:r>
      <w:r>
        <w:fldChar w:fldCharType="end"/>
      </w:r>
    </w:p>
    <w:p w:rsidR="00D257E3" w:rsidRDefault="00BB3C25">
      <w:pPr>
        <w:pStyle w:val="ProductList-Offering1SubSection"/>
      </w:pPr>
      <w:bookmarkStart w:id="177" w:name="_Sec698"/>
      <w:r>
        <w:t>1. Programtilgjengelighet</w:t>
      </w:r>
      <w:bookmarkEnd w:id="17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257E3" w:rsidRDefault="00D257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257E3" w:rsidRDefault="00D257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178" w:name="_Sec753"/>
      <w:r>
        <w:t>2. Produktvilkår</w:t>
      </w:r>
      <w:bookmarkEnd w:id="178"/>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79" w:name="_Sec811"/>
      <w:r>
        <w:t>3. Bruksrettigheter</w:t>
      </w:r>
      <w:bookmarkEnd w:id="179"/>
    </w:p>
    <w:tbl>
      <w:tblPr>
        <w:tblStyle w:val="PURTable"/>
        <w:tblW w:w="0" w:type="dxa"/>
        <w:tblLook w:val="04A0" w:firstRow="1" w:lastRow="0" w:firstColumn="1" w:lastColumn="0" w:noHBand="0" w:noVBand="1"/>
      </w:tblPr>
      <w:tblGrid>
        <w:gridCol w:w="3565"/>
        <w:gridCol w:w="3559"/>
        <w:gridCol w:w="366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tbl>
      <w:tblPr>
        <w:tblStyle w:val="PURTable"/>
        <w:tblW w:w="0" w:type="dxa"/>
        <w:tblLook w:val="04A0" w:firstRow="1" w:lastRow="0" w:firstColumn="1" w:lastColumn="0" w:noHBand="0" w:noVBand="1"/>
      </w:tblPr>
      <w:tblGrid>
        <w:gridCol w:w="3630"/>
        <w:gridCol w:w="3595"/>
        <w:gridCol w:w="356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Betalt bruker av Visual Studio Team Services</w:t>
            </w:r>
          </w:p>
        </w:tc>
      </w:tr>
    </w:tbl>
    <w:p w:rsidR="00D257E3" w:rsidRDefault="00D257E3">
      <w:pPr>
        <w:pStyle w:val="ProductList-Body"/>
      </w:pPr>
    </w:p>
    <w:p w:rsidR="00D257E3" w:rsidRDefault="00BB3C25">
      <w:pPr>
        <w:pStyle w:val="ProductList-SubClauseHeading"/>
      </w:pPr>
      <w:r>
        <w:t>3.1.1 Ytterligere funksjoner</w:t>
      </w:r>
    </w:p>
    <w:p w:rsidR="00D257E3" w:rsidRDefault="00BB3C25">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Visual Studio Enterprise 2015 med MSDN</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SubClauseHeading"/>
      </w:pPr>
      <w:r>
        <w:t>3.1.2 Ytterligere funksjoner</w:t>
      </w:r>
    </w:p>
    <w:p w:rsidR="00D257E3" w:rsidRDefault="00BB3C25">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Visual Studio Enterprise 2015 med MSDN</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D257E3" w:rsidRDefault="00BB3C25">
            <w:pPr>
              <w:pStyle w:val="ProductList-TableBody"/>
            </w:pPr>
            <w:r>
              <w:t>Visual Studio Team Services Test Manager Extension</w:t>
            </w:r>
          </w:p>
        </w:tc>
      </w:tr>
    </w:tbl>
    <w:p w:rsidR="00D257E3" w:rsidRDefault="00D257E3">
      <w:pPr>
        <w:pStyle w:val="ProductList-BodyIndented"/>
      </w:pPr>
    </w:p>
    <w:p w:rsidR="00D257E3" w:rsidRDefault="00BB3C25">
      <w:pPr>
        <w:pStyle w:val="ProductList-ClauseHeading"/>
      </w:pPr>
      <w:r>
        <w:t>3.2 Bruk som ikke krever CAL-er</w:t>
      </w:r>
    </w:p>
    <w:p w:rsidR="00D257E3" w:rsidRDefault="00BB3C25">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D257E3" w:rsidRDefault="00D257E3">
      <w:pPr>
        <w:pStyle w:val="ProductList-Body"/>
      </w:pPr>
    </w:p>
    <w:p w:rsidR="00D257E3" w:rsidRDefault="00BB3C25">
      <w:pPr>
        <w:pStyle w:val="ProductList-ClauseHeading"/>
      </w:pPr>
      <w:r>
        <w:t>3.3 SQL Server Technology</w:t>
      </w:r>
    </w:p>
    <w:p w:rsidR="00D257E3" w:rsidRDefault="00BB3C25">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D257E3" w:rsidRDefault="00D257E3">
      <w:pPr>
        <w:pStyle w:val="ProductList-Body"/>
      </w:pPr>
    </w:p>
    <w:p w:rsidR="00D257E3" w:rsidRDefault="00BB3C25">
      <w:pPr>
        <w:pStyle w:val="ProductList-ClauseHeading"/>
      </w:pPr>
      <w:r>
        <w:t>3.4 GNU Lesser General Public Licensed-biblioteker</w:t>
      </w:r>
    </w:p>
    <w:p w:rsidR="00D257E3" w:rsidRDefault="00BB3C25">
      <w:pPr>
        <w:pStyle w:val="ProductList-Body"/>
      </w:pPr>
      <w:r>
        <w:t xml:space="preserve">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D257E3" w:rsidRDefault="00D257E3">
      <w:pPr>
        <w:pStyle w:val="ProductList-Body"/>
      </w:pPr>
    </w:p>
    <w:p w:rsidR="00D257E3" w:rsidRDefault="00BB3C25">
      <w:pPr>
        <w:pStyle w:val="ProductList-ClauseHeading"/>
      </w:pPr>
      <w:r>
        <w:t>3.5 Visual Studio Team Foundation Server Build Services</w:t>
      </w:r>
    </w:p>
    <w:p w:rsidR="00D257E3" w:rsidRDefault="00BB3C25">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D257E3" w:rsidRDefault="00D257E3">
      <w:pPr>
        <w:pStyle w:val="ProductList-Body"/>
      </w:pPr>
    </w:p>
    <w:p w:rsidR="00D257E3" w:rsidRDefault="00BB3C25">
      <w:pPr>
        <w:pStyle w:val="ProductList-ClauseHeading"/>
      </w:pPr>
      <w:r>
        <w:t>3.6 Tilleggsprogramvare</w:t>
      </w:r>
    </w:p>
    <w:tbl>
      <w:tblPr>
        <w:tblStyle w:val="PURTable"/>
        <w:tblW w:w="0" w:type="dxa"/>
        <w:tblLook w:val="04A0" w:firstRow="1" w:lastRow="0" w:firstColumn="1" w:lastColumn="0" w:noHBand="0" w:noVBand="1"/>
      </w:tblPr>
      <w:tblGrid>
        <w:gridCol w:w="3596"/>
        <w:gridCol w:w="3597"/>
        <w:gridCol w:w="359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Visual Studio Team Foundation Server SharePoint Extensions</w:t>
            </w:r>
          </w:p>
        </w:tc>
      </w:tr>
    </w:tbl>
    <w:p w:rsidR="00D257E3" w:rsidRDefault="00BB3C25">
      <w:pPr>
        <w:pStyle w:val="ProductList-Offering1SubSection"/>
      </w:pPr>
      <w:bookmarkStart w:id="180" w:name="_Sec837"/>
      <w:r>
        <w:t>4. Software Assurance</w:t>
      </w:r>
      <w:bookmarkEnd w:id="180"/>
    </w:p>
    <w:tbl>
      <w:tblPr>
        <w:tblStyle w:val="PURTable"/>
        <w:tblW w:w="0" w:type="dxa"/>
        <w:tblLook w:val="04A0" w:firstRow="1" w:lastRow="0" w:firstColumn="1" w:lastColumn="0" w:noHBand="0" w:noVBand="1"/>
      </w:tblPr>
      <w:tblGrid>
        <w:gridCol w:w="3362"/>
        <w:gridCol w:w="3751"/>
        <w:gridCol w:w="3596"/>
        <w:gridCol w:w="81"/>
      </w:tblGrid>
      <w:tr w:rsidR="00D257E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r w:rsidR="00D257E3">
        <w:tc>
          <w:tcPr>
            <w:tcW w:w="12240" w:type="dxa"/>
            <w:gridSpan w:val="4"/>
            <w:tcBorders>
              <w:top w:val="none" w:sz="4" w:space="0" w:color="6E6E6E"/>
              <w:left w:val="none" w:sz="4" w:space="0" w:color="6E6E6E"/>
              <w:bottom w:val="none" w:sz="4" w:space="0" w:color="6E6E6E"/>
              <w:right w:val="none" w:sz="4" w:space="0" w:color="6E6E6E"/>
            </w:tcBorders>
          </w:tcPr>
          <w:p w:rsidR="00D257E3" w:rsidRDefault="00D257E3">
            <w:pPr>
              <w:pStyle w:val="PURBreadcrumb"/>
            </w:pPr>
          </w:p>
          <w:tbl>
            <w:tblPr>
              <w:tblW w:w="0" w:type="dxa"/>
              <w:tblLook w:val="04A0" w:firstRow="1" w:lastRow="0" w:firstColumn="1" w:lastColumn="0" w:noHBand="0" w:noVBand="1"/>
            </w:tblPr>
            <w:tblGrid>
              <w:gridCol w:w="10674"/>
            </w:tblGrid>
            <w:tr w:rsidR="00D257E3">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TableBody"/>
            </w:pPr>
          </w:p>
        </w:tc>
      </w:tr>
    </w:tbl>
    <w:p w:rsidR="00D257E3" w:rsidRDefault="00D257E3">
      <w:pPr>
        <w:pStyle w:val="ProductList-Body"/>
      </w:pPr>
    </w:p>
    <w:p w:rsidR="00D257E3" w:rsidRDefault="00BB3C25">
      <w:pPr>
        <w:pStyle w:val="ProductList-OfferingGroupHeading"/>
      </w:pPr>
      <w:bookmarkStart w:id="181" w:name="_Sec618"/>
      <w:r>
        <w:t>Windows</w:t>
      </w:r>
      <w:bookmarkEnd w:id="181"/>
      <w:r>
        <w:fldChar w:fldCharType="begin"/>
      </w:r>
      <w:r>
        <w:instrText xml:space="preserve"> TC "</w:instrText>
      </w:r>
      <w:bookmarkStart w:id="182" w:name="_Toc436693656"/>
      <w:r>
        <w:instrText>Windows</w:instrText>
      </w:r>
      <w:bookmarkEnd w:id="182"/>
      <w:r>
        <w:instrText>" \l 2</w:instrText>
      </w:r>
      <w:r>
        <w:fldChar w:fldCharType="end"/>
      </w:r>
    </w:p>
    <w:p w:rsidR="00D257E3" w:rsidRDefault="00BB3C25">
      <w:pPr>
        <w:pStyle w:val="ProductList-Offering2HeadingNoBorder"/>
      </w:pPr>
      <w:bookmarkStart w:id="183" w:name="_Sec652"/>
      <w:r>
        <w:t>Windows-datamaskinoperasjonssystem</w:t>
      </w:r>
      <w:bookmarkEnd w:id="183"/>
      <w:r>
        <w:fldChar w:fldCharType="begin"/>
      </w:r>
      <w:r>
        <w:instrText xml:space="preserve"> TC "</w:instrText>
      </w:r>
      <w:bookmarkStart w:id="184" w:name="_Toc436693657"/>
      <w:r>
        <w:instrText>Windows-datamaskinoperasjonssystem</w:instrText>
      </w:r>
      <w:bookmarkEnd w:id="184"/>
      <w:r>
        <w:instrText>" \l 3</w:instrText>
      </w:r>
      <w:r>
        <w:fldChar w:fldCharType="end"/>
      </w:r>
    </w:p>
    <w:p w:rsidR="00D257E3" w:rsidRDefault="00BB3C25">
      <w:pPr>
        <w:pStyle w:val="ProductList-Offering1SubSection"/>
      </w:pPr>
      <w:bookmarkStart w:id="185" w:name="_Sec700"/>
      <w:r>
        <w:t>1. Programtilgjengelighet</w:t>
      </w:r>
      <w:bookmarkEnd w:id="185"/>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lastRenderedPageBreak/>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single" w:sz="9" w:space="0" w:color="FFFFFF"/>
              <w:bottom w:val="none" w:sz="4" w:space="0" w:color="BFBFBF"/>
              <w:right w:val="single" w:sz="9" w:space="0" w:color="FFFFFF"/>
            </w:tcBorders>
          </w:tcPr>
          <w:p w:rsidR="00D257E3" w:rsidRDefault="00BB3C25">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257E3" w:rsidRDefault="00BB3C2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257E3" w:rsidRDefault="00D257E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186" w:name="_Sec755"/>
      <w:r>
        <w:t>2. Produktvilkår</w:t>
      </w:r>
      <w:bookmarkEnd w:id="186"/>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2.1 Kvalifiserte Operativsystemer (OS)</w:t>
      </w:r>
    </w:p>
    <w:p w:rsidR="00D257E3" w:rsidRDefault="00BB3C25">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D257E3" w:rsidRDefault="00D257E3">
      <w:pPr>
        <w:pStyle w:val="ProductList-Body"/>
      </w:pPr>
    </w:p>
    <w:p w:rsidR="00D257E3" w:rsidRDefault="00BB3C25">
      <w:pPr>
        <w:pStyle w:val="ProductList-SubClauseHeading"/>
      </w:pPr>
      <w:r>
        <w:t>2.1.1 Diagram for Kvalifiserte Operativsystemer (OS)</w:t>
      </w:r>
    </w:p>
    <w:p w:rsidR="00D257E3" w:rsidRDefault="00BB3C25">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D257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Academic og Charity</w:t>
            </w:r>
          </w:p>
        </w:tc>
      </w:tr>
      <w:tr w:rsidR="00D257E3">
        <w:tc>
          <w:tcPr>
            <w:tcW w:w="4660" w:type="dxa"/>
            <w:tcBorders>
              <w:top w:val="single" w:sz="4" w:space="0" w:color="000000"/>
              <w:left w:val="single" w:sz="4" w:space="0" w:color="000000"/>
              <w:bottom w:val="single" w:sz="4" w:space="0" w:color="000000"/>
              <w:right w:val="none" w:sz="4" w:space="0" w:color="000000"/>
            </w:tcBorders>
          </w:tcPr>
          <w:p w:rsidR="00D257E3" w:rsidRDefault="00BB3C2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none" w:sz="4" w:space="0" w:color="000000"/>
            </w:tcBorders>
          </w:tcPr>
          <w:p w:rsidR="00D257E3" w:rsidRDefault="00BB3C25">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none" w:sz="4" w:space="0" w:color="000000"/>
            </w:tcBorders>
          </w:tcPr>
          <w:p w:rsidR="00D257E3" w:rsidRDefault="00BB3C25">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none" w:sz="4" w:space="0" w:color="000000"/>
            </w:tcBorders>
          </w:tcPr>
          <w:p w:rsidR="00D257E3" w:rsidRDefault="00BB3C25">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none" w:sz="4" w:space="0" w:color="000000"/>
            </w:tcBorders>
          </w:tcPr>
          <w:p w:rsidR="00D257E3" w:rsidRDefault="00BB3C25">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none" w:sz="4" w:space="0" w:color="000000"/>
            </w:tcBorders>
          </w:tcPr>
          <w:p w:rsidR="00D257E3" w:rsidRDefault="00BB3C2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none" w:sz="4" w:space="0" w:color="000000"/>
            </w:tcBorders>
          </w:tcPr>
          <w:p w:rsidR="00D257E3" w:rsidRDefault="00BB3C25">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57E3" w:rsidRDefault="00D257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57E3" w:rsidRDefault="00D257E3">
            <w:pPr>
              <w:pStyle w:val="ProductList-TableBody"/>
              <w:jc w:val="center"/>
            </w:pP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bl>
    <w:p w:rsidR="00D257E3" w:rsidRDefault="00BB3C25">
      <w:pPr>
        <w:pStyle w:val="ProductList-BodyIndented"/>
      </w:pPr>
      <w:r>
        <w:rPr>
          <w:i/>
          <w:vertAlign w:val="superscript"/>
        </w:rPr>
        <w:t>1</w:t>
      </w:r>
      <w:r>
        <w:rPr>
          <w:i/>
        </w:rPr>
        <w:t xml:space="preserve">Inkluderes for 32-biters og 64-biters operativsystemer. </w:t>
      </w:r>
    </w:p>
    <w:p w:rsidR="00D257E3" w:rsidRDefault="00BB3C25">
      <w:pPr>
        <w:pStyle w:val="ProductList-BodyIndented"/>
      </w:pPr>
      <w:r>
        <w:rPr>
          <w:i/>
          <w:vertAlign w:val="superscript"/>
        </w:rPr>
        <w:t>2</w:t>
      </w:r>
      <w:r>
        <w:rPr>
          <w:i/>
        </w:rPr>
        <w:t>Gjelder også for Kvalifiserte Enheter som er anskaffet gjennom fusjon eller erverv</w:t>
      </w:r>
    </w:p>
    <w:p w:rsidR="00D257E3" w:rsidRDefault="00BB3C25">
      <w:pPr>
        <w:pStyle w:val="ProductList-BodyIndented"/>
      </w:pPr>
      <w:r>
        <w:rPr>
          <w:i/>
          <w:vertAlign w:val="superscript"/>
        </w:rPr>
        <w:t>3</w:t>
      </w:r>
      <w:r>
        <w:rPr>
          <w:i/>
        </w:rPr>
        <w:t>Kolonnen brukes også til å angi godkjent kvalifisert OS for en brukers primærenhet når en bruker er lisensiert med Windows SA per Bruker.</w:t>
      </w:r>
    </w:p>
    <w:p w:rsidR="00D257E3" w:rsidRDefault="00BB3C25">
      <w:pPr>
        <w:pStyle w:val="ProductList-BodyIndented"/>
      </w:pPr>
      <w:r>
        <w:rPr>
          <w:i/>
          <w:vertAlign w:val="superscript"/>
        </w:rPr>
        <w:lastRenderedPageBreak/>
        <w:t>4</w:t>
      </w:r>
      <w:r>
        <w:rPr>
          <w:i/>
        </w:rPr>
        <w:t>Gjelder ikke for Academic, Charity og OV-CW.</w:t>
      </w:r>
    </w:p>
    <w:p w:rsidR="00D257E3" w:rsidRDefault="00BB3C25">
      <w:pPr>
        <w:pStyle w:val="ProductList-BodyIndented"/>
      </w:pPr>
      <w:r>
        <w:rPr>
          <w:i/>
          <w:vertAlign w:val="superscript"/>
        </w:rPr>
        <w:t>5</w:t>
      </w:r>
      <w:r>
        <w:rPr>
          <w:i/>
        </w:rPr>
        <w:t>N, K og KN er spesialutgaver som er tilgjengelige i bestemte markeder.</w:t>
      </w:r>
    </w:p>
    <w:p w:rsidR="00D257E3" w:rsidRDefault="00D257E3">
      <w:pPr>
        <w:pStyle w:val="ProductList-BodyIndented"/>
      </w:pPr>
    </w:p>
    <w:p w:rsidR="00D257E3" w:rsidRDefault="00BB3C25">
      <w:pPr>
        <w:pStyle w:val="ProductList-SubClauseHeading"/>
      </w:pPr>
      <w:r>
        <w:t>2.1.2 Diagram for Bruksbegrensede Kvalifiserte Operativsystemer (OS)</w:t>
      </w:r>
    </w:p>
    <w:p w:rsidR="00D257E3" w:rsidRDefault="00BB3C25">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D257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Academic og Charity</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6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bl>
    <w:p w:rsidR="00D257E3" w:rsidRDefault="00BB3C25">
      <w:pPr>
        <w:pStyle w:val="ProductList-BodyIndented"/>
      </w:pPr>
      <w:r>
        <w:rPr>
          <w:i/>
          <w:vertAlign w:val="superscript"/>
        </w:rPr>
        <w:t>1</w:t>
      </w:r>
      <w:r>
        <w:rPr>
          <w:i/>
        </w:rPr>
        <w:t xml:space="preserve">Inkluderes for 32-biters og 64-biters operativsystemer. </w:t>
      </w:r>
    </w:p>
    <w:p w:rsidR="00D257E3" w:rsidRDefault="00BB3C25">
      <w:pPr>
        <w:pStyle w:val="ProductList-BodyIndented"/>
      </w:pPr>
      <w:r>
        <w:rPr>
          <w:i/>
          <w:vertAlign w:val="superscript"/>
        </w:rPr>
        <w:t>2</w:t>
      </w:r>
      <w:r>
        <w:rPr>
          <w:i/>
        </w:rPr>
        <w:t>Gjelder også for Kvalifiserte Enheter som er anskaffet gjennom fusjon eller erverv</w:t>
      </w:r>
    </w:p>
    <w:p w:rsidR="00D257E3" w:rsidRDefault="00BB3C25">
      <w:pPr>
        <w:pStyle w:val="ProductList-BodyIndented"/>
      </w:pPr>
      <w:r>
        <w:rPr>
          <w:i/>
          <w:vertAlign w:val="superscript"/>
        </w:rPr>
        <w:t>3</w:t>
      </w:r>
      <w:r>
        <w:rPr>
          <w:i/>
        </w:rPr>
        <w:t>Gjelder ikke for Academic, Charity og OV-CW.</w:t>
      </w:r>
    </w:p>
    <w:p w:rsidR="00D257E3" w:rsidRDefault="00D257E3">
      <w:pPr>
        <w:pStyle w:val="ProductList-BodyIndented"/>
      </w:pPr>
    </w:p>
    <w:p w:rsidR="00D257E3" w:rsidRDefault="00BB3C25">
      <w:pPr>
        <w:pStyle w:val="ProductList-BodyIndented"/>
      </w:pPr>
      <w:r>
        <w:rPr>
          <w:b/>
        </w:rPr>
        <w:t>2.1.2.1 Bruksbegrensninger for Windows Embedded-kvalifiserte Operativsystemer</w:t>
      </w:r>
    </w:p>
    <w:p w:rsidR="00D257E3" w:rsidRDefault="00BB3C25" w:rsidP="00BB3C25">
      <w:pPr>
        <w:pStyle w:val="ProductList-Bullet"/>
        <w:numPr>
          <w:ilvl w:val="1"/>
          <w:numId w:val="23"/>
        </w:numPr>
      </w:pPr>
      <w:r>
        <w:t>Hvis den oppgraderte programvaren er installert på enheter som er lisensiert for og tidligere kjørte støttede utgaver av Betinget Kvalifiserte OS-er, gjelder følgende betingelser:</w:t>
      </w:r>
    </w:p>
    <w:p w:rsidR="00D257E3" w:rsidRDefault="00BB3C25" w:rsidP="00BB3C25">
      <w:pPr>
        <w:pStyle w:val="ProductList-Bullet"/>
        <w:numPr>
          <w:ilvl w:val="2"/>
          <w:numId w:val="23"/>
        </w:numPr>
      </w:pPr>
      <w:r>
        <w:t>Spesifikk Bruk.  Kundelisensiert Enhet er utformet for en spesifikk bruk. Kunden har bare rett til å bruke programvaren for dette formålet.</w:t>
      </w:r>
    </w:p>
    <w:p w:rsidR="00D257E3" w:rsidRDefault="00BB3C25" w:rsidP="00BB3C25">
      <w:pPr>
        <w:pStyle w:val="ProductList-Bullet"/>
        <w:numPr>
          <w:ilvl w:val="2"/>
          <w:numId w:val="23"/>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D257E3" w:rsidRDefault="00BB3C25" w:rsidP="00BB3C25">
      <w:pPr>
        <w:pStyle w:val="ProductList-Bullet"/>
        <w:numPr>
          <w:ilvl w:val="1"/>
          <w:numId w:val="23"/>
        </w:numPr>
      </w:pPr>
      <w:r>
        <w:t>I tillegg kan Kunden bare bruke programvaren lokalt på enheter som er oppgradert til Windows 10 IoT Enterprise for Retail/Thin Clients:</w:t>
      </w:r>
    </w:p>
    <w:p w:rsidR="00D257E3" w:rsidRDefault="00BB3C25" w:rsidP="00BB3C25">
      <w:pPr>
        <w:pStyle w:val="ProductList-Bullet"/>
        <w:numPr>
          <w:ilvl w:val="2"/>
          <w:numId w:val="23"/>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D257E3" w:rsidRDefault="00D257E3">
      <w:pPr>
        <w:pStyle w:val="ProductList-BodyIndented"/>
      </w:pPr>
    </w:p>
    <w:p w:rsidR="00D257E3" w:rsidRDefault="00BB3C25">
      <w:pPr>
        <w:pStyle w:val="ProductList-SubClauseHeading"/>
      </w:pPr>
      <w:r>
        <w:t>2.1.3 OS-kvalifiseringsregler for Windows VL-oppgraderingslisenser</w:t>
      </w:r>
    </w:p>
    <w:p w:rsidR="00D257E3" w:rsidRDefault="00BB3C25" w:rsidP="00BB3C25">
      <w:pPr>
        <w:pStyle w:val="ProductList-Bullet"/>
        <w:numPr>
          <w:ilvl w:val="1"/>
          <w:numId w:val="24"/>
        </w:numPr>
      </w:pPr>
      <w:r>
        <w:t>Det kvalifiserte OSet må installeres på den samme enheten som VL-oppgraderingslisensen skal tilordnes.</w:t>
      </w:r>
    </w:p>
    <w:p w:rsidR="00D257E3" w:rsidRDefault="00BB3C25" w:rsidP="00BB3C25">
      <w:pPr>
        <w:pStyle w:val="ProductList-Bullet"/>
        <w:numPr>
          <w:ilvl w:val="1"/>
          <w:numId w:val="24"/>
        </w:numPr>
      </w:pPr>
      <w:r>
        <w:t>Apple Macintosh er bare et kvalifisert OS hvis det er forhåndsinstallert på enheten av den autoriserte produsenten før den selges for første gang.</w:t>
      </w:r>
    </w:p>
    <w:p w:rsidR="00D257E3" w:rsidRDefault="00BB3C25" w:rsidP="00BB3C25">
      <w:pPr>
        <w:pStyle w:val="ProductList-Bullet"/>
        <w:numPr>
          <w:ilvl w:val="1"/>
          <w:numId w:val="24"/>
        </w:numPr>
      </w:pPr>
      <w:r>
        <w:t xml:space="preserve">Kunder må fjerne det kvalifiserte OSet fra enheten for å kunne distribuere VL-oppgraderingslisensen, med mindre de også har SA for VL-oppgraderingslisensen. </w:t>
      </w:r>
    </w:p>
    <w:p w:rsidR="00D257E3" w:rsidRDefault="00BB3C25" w:rsidP="00BB3C25">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D257E3" w:rsidRDefault="00D257E3">
      <w:pPr>
        <w:pStyle w:val="ProductList-BodyIndented"/>
      </w:pPr>
    </w:p>
    <w:p w:rsidR="00D257E3" w:rsidRDefault="00BB3C25">
      <w:pPr>
        <w:pStyle w:val="ProductList-ClauseHeading"/>
      </w:pPr>
      <w:r>
        <w:t>2.2 Overføringer</w:t>
      </w:r>
    </w:p>
    <w:p w:rsidR="00D257E3" w:rsidRDefault="00BB3C25">
      <w:pPr>
        <w:pStyle w:val="ProductList-Body"/>
      </w:pPr>
      <w:r>
        <w:t>Nedenfor finnes det overføringsalternativer for hver Kunde som er kvalifisert til å bytte til per Bruker, slik det er beskrevet i volumlisensavtalen.</w:t>
      </w:r>
    </w:p>
    <w:tbl>
      <w:tblPr>
        <w:tblStyle w:val="PURTable"/>
        <w:tblW w:w="0" w:type="dxa"/>
        <w:tblLook w:val="04A0" w:firstRow="1" w:lastRow="0" w:firstColumn="1" w:lastColumn="0" w:noHBand="0" w:noVBand="1"/>
      </w:tblPr>
      <w:tblGrid>
        <w:gridCol w:w="5335"/>
        <w:gridCol w:w="5455"/>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Gyldige overføringsalternativer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Enterprise SA per User</w:t>
            </w:r>
          </w:p>
          <w:p w:rsidR="00D257E3" w:rsidRDefault="00BB3C25">
            <w:pPr>
              <w:pStyle w:val="ProductList-TableBody"/>
            </w:pPr>
            <w:r>
              <w:t>Windows Virtual Desktop Access per Device</w:t>
            </w:r>
          </w:p>
          <w:p w:rsidR="00D257E3" w:rsidRDefault="00BB3C25">
            <w:pPr>
              <w:pStyle w:val="ProductList-TableBody"/>
            </w:pPr>
            <w:r>
              <w:lastRenderedPageBreak/>
              <w:t>Windows Virtual Desktop Access per User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lastRenderedPageBreak/>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Virtual Desktop Access per User</w:t>
            </w:r>
          </w:p>
        </w:tc>
      </w:tr>
    </w:tbl>
    <w:p w:rsidR="00D257E3" w:rsidRDefault="00D257E3">
      <w:pPr>
        <w:pStyle w:val="ProductList-Body"/>
      </w:pPr>
    </w:p>
    <w:p w:rsidR="00D257E3" w:rsidRDefault="00BB3C25">
      <w:pPr>
        <w:pStyle w:val="ProductList-ClauseHeading"/>
      </w:pPr>
      <w:r>
        <w:t>2.3 Windows Enterprise Upgrade (versjonsløs) og Windows Professional Upgrade (versjonsløs)</w:t>
      </w:r>
    </w:p>
    <w:p w:rsidR="00D257E3" w:rsidRDefault="00BB3C25">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D257E3" w:rsidRDefault="00D257E3">
      <w:pPr>
        <w:pStyle w:val="ProductList-Body"/>
      </w:pPr>
    </w:p>
    <w:p w:rsidR="00D257E3" w:rsidRDefault="00BB3C25">
      <w:pPr>
        <w:pStyle w:val="ProductList-ClauseHeading"/>
      </w:pPr>
      <w:r>
        <w:t>2.4 Lage ny avbildning med Windows 10</w:t>
      </w:r>
    </w:p>
    <w:p w:rsidR="00D257E3" w:rsidRDefault="00BB3C25">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D257E3" w:rsidRDefault="00D257E3">
      <w:pPr>
        <w:pStyle w:val="ProductList-Body"/>
      </w:pPr>
    </w:p>
    <w:p w:rsidR="00D257E3" w:rsidRDefault="00BB3C25">
      <w:pPr>
        <w:pStyle w:val="ProductList-ClauseHeading"/>
      </w:pPr>
      <w:r>
        <w:t>2.5 Regionale oppfyllelsesmuligheter</w:t>
      </w:r>
    </w:p>
    <w:p w:rsidR="00D257E3" w:rsidRDefault="00BB3C25">
      <w:pPr>
        <w:pStyle w:val="ProductList-SubClauseHeading"/>
      </w:pPr>
      <w:r>
        <w:t>2.5.1 N-versjoner (Ikke med Windows Media Player) av Microsoft Windows XP Professional, Vista Business og 7 Professional</w:t>
      </w:r>
    </w:p>
    <w:p w:rsidR="00D257E3" w:rsidRDefault="00BB3C25">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0">
        <w:r>
          <w:rPr>
            <w:color w:val="00467F"/>
            <w:u w:val="single"/>
          </w:rPr>
          <w:t>http://go.microsoft.com/?linkid=9839207</w:t>
        </w:r>
      </w:hyperlink>
      <w:r>
        <w:t xml:space="preserve"> for å få mer informasjon om kvalifiseringskriterier og oppfyllelsesdetaljer.</w:t>
      </w:r>
    </w:p>
    <w:p w:rsidR="00D257E3" w:rsidRDefault="00D257E3">
      <w:pPr>
        <w:pStyle w:val="ProductList-BodyIndented"/>
      </w:pPr>
    </w:p>
    <w:p w:rsidR="00D257E3" w:rsidRDefault="00BB3C25">
      <w:pPr>
        <w:pStyle w:val="ProductList-SubClauseHeading"/>
      </w:pPr>
      <w:r>
        <w:t>2.5.2 K- og KN-versjoner av Windows XP Professional, Vista Business og 7 Professional</w:t>
      </w:r>
    </w:p>
    <w:p w:rsidR="00D257E3" w:rsidRDefault="00BB3C25">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1">
        <w:r>
          <w:rPr>
            <w:color w:val="00467F"/>
            <w:u w:val="single"/>
          </w:rPr>
          <w:t>http://go.microsoft.com/?linkid=9839207</w:t>
        </w:r>
      </w:hyperlink>
      <w:r>
        <w:t>.</w:t>
      </w:r>
    </w:p>
    <w:p w:rsidR="00D257E3" w:rsidRDefault="00D257E3">
      <w:pPr>
        <w:pStyle w:val="ProductList-BodyIndented"/>
      </w:pPr>
    </w:p>
    <w:p w:rsidR="00D257E3" w:rsidRDefault="00BB3C25">
      <w:pPr>
        <w:pStyle w:val="ProductList-SubClauseHeading"/>
      </w:pPr>
      <w:r>
        <w:t>2.5.3 Windows 8/8.1 Pro KN og Windows 10 Pro KN</w:t>
      </w:r>
    </w:p>
    <w:p w:rsidR="00D257E3" w:rsidRDefault="00BB3C25">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D257E3" w:rsidRDefault="00D257E3">
      <w:pPr>
        <w:pStyle w:val="ProductList-BodyIndented"/>
      </w:pPr>
    </w:p>
    <w:p w:rsidR="00D257E3" w:rsidRDefault="00BB3C25">
      <w:pPr>
        <w:pStyle w:val="ProductList-SubClauseHeading"/>
      </w:pPr>
      <w:r>
        <w:t>2.5.4 Windows 8/8.1 Pro N og Windows 10 Pro N (ikke med Windows Media Player)</w:t>
      </w:r>
    </w:p>
    <w:p w:rsidR="00D257E3" w:rsidRDefault="00BB3C25">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D257E3" w:rsidRDefault="00D257E3">
      <w:pPr>
        <w:pStyle w:val="ProductList-BodyIndented"/>
      </w:pPr>
    </w:p>
    <w:p w:rsidR="00D257E3" w:rsidRDefault="00BB3C25">
      <w:pPr>
        <w:pStyle w:val="ProductList-ClauseHeading"/>
      </w:pPr>
      <w:r>
        <w:t>2.6 Windows Embedded 8 Standard Enterprise Kit</w:t>
      </w:r>
    </w:p>
    <w:p w:rsidR="00D257E3" w:rsidRDefault="00BB3C25">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D257E3" w:rsidRDefault="00BB3C25">
      <w:pPr>
        <w:pStyle w:val="ProductList-Offering1SubSection"/>
      </w:pPr>
      <w:bookmarkStart w:id="187" w:name="_Sec813"/>
      <w:r>
        <w:t>3. Bruksrettigheter</w:t>
      </w:r>
      <w:bookmarkEnd w:id="187"/>
    </w:p>
    <w:tbl>
      <w:tblPr>
        <w:tblStyle w:val="PURTable"/>
        <w:tblW w:w="0" w:type="dxa"/>
        <w:tblLook w:val="04A0" w:firstRow="1" w:lastRow="0" w:firstColumn="1" w:lastColumn="0" w:noHBand="0" w:noVBand="1"/>
      </w:tblPr>
      <w:tblGrid>
        <w:gridCol w:w="3695"/>
        <w:gridCol w:w="3528"/>
        <w:gridCol w:w="356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Lisenstilordning</w:t>
      </w:r>
    </w:p>
    <w:p w:rsidR="00D257E3" w:rsidRDefault="00BB3C25">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D257E3" w:rsidRDefault="00D257E3">
      <w:pPr>
        <w:pStyle w:val="ProductList-Body"/>
      </w:pPr>
    </w:p>
    <w:p w:rsidR="00D257E3" w:rsidRDefault="00BB3C25">
      <w:pPr>
        <w:pStyle w:val="ProductList-ClauseHeading"/>
      </w:pPr>
      <w:r>
        <w:t>3.2 Windows-apper</w:t>
      </w:r>
    </w:p>
    <w:p w:rsidR="00D257E3" w:rsidRDefault="00BB3C25">
      <w:pPr>
        <w:pStyle w:val="ProductList-Body"/>
      </w:pPr>
      <w:r>
        <w:t xml:space="preserve">Med mindre andre vilkår vises eller presenteres i appens innstillinger, samtykker Kunden i at tjenestene Kunden får tilgang til via Windows-appen, er underlagt Microsofts tjenesteavtale på </w:t>
      </w:r>
      <w:hyperlink r:id="rId72">
        <w:r>
          <w:rPr>
            <w:color w:val="00467F"/>
            <w:u w:val="single"/>
          </w:rPr>
          <w:t>http://go.microsoft.com/fwlink/?linkid=246338</w:t>
        </w:r>
      </w:hyperlink>
      <w:r>
        <w:t xml:space="preserve"> eller for Windows-apper som gir tilgang til Xbox-tjenester, vilkårene for bruk for Xbox.com på </w:t>
      </w:r>
      <w:hyperlink r:id="rId73">
        <w:r>
          <w:rPr>
            <w:color w:val="00467F"/>
            <w:u w:val="single"/>
          </w:rPr>
          <w:t>http://xbox.com/legal/livetou</w:t>
        </w:r>
      </w:hyperlink>
      <w:r>
        <w:t>.</w:t>
      </w:r>
    </w:p>
    <w:p w:rsidR="00D257E3" w:rsidRDefault="00BB3C25">
      <w:pPr>
        <w:pStyle w:val="ProductList-Offering1SubSection"/>
      </w:pPr>
      <w:bookmarkStart w:id="188" w:name="_Sec841"/>
      <w:r>
        <w:t>4. Software Assurance</w:t>
      </w:r>
      <w:bookmarkEnd w:id="188"/>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Enterprise edition og VDA</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lastRenderedPageBreak/>
        <w:t>4.1 Ytterligere bruksrettigheter som innvilges via SA for Windows Software Assurance (Per Bruker og Per Enhet) og Windows Virtual Desktop Access (VDA) (Per Bruker og Per Enhet)</w:t>
      </w:r>
    </w:p>
    <w:p w:rsidR="00D257E3" w:rsidRDefault="00BB3C25">
      <w:pPr>
        <w:pStyle w:val="ProductList-Body"/>
      </w:pPr>
      <w:r>
        <w:t>"</w:t>
      </w:r>
      <w:r>
        <w:rPr>
          <w:b/>
          <w:color w:val="00188F"/>
        </w:rPr>
        <w:t>Programvare</w:t>
      </w:r>
      <w:r>
        <w:t xml:space="preserve">" betyr i denne konteksten Windows 10 Enterprise Current Branch eller Windows Enterprise LTSB. </w:t>
      </w:r>
    </w:p>
    <w:p w:rsidR="00D257E3" w:rsidRDefault="00BB3C25">
      <w:pPr>
        <w:pStyle w:val="ProductList-Body"/>
      </w:pPr>
      <w:r>
        <w:t>I denne konteksten betyr "</w:t>
      </w:r>
      <w:r>
        <w:rPr>
          <w:b/>
          <w:color w:val="00188F"/>
        </w:rPr>
        <w:t>Lisensiert Enhet</w:t>
      </w:r>
      <w:r>
        <w:t>" enheten som Kunden tildeler aktiv dekning.</w:t>
      </w:r>
    </w:p>
    <w:p w:rsidR="00D257E3" w:rsidRDefault="00BB3C25">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D257E3" w:rsidRDefault="00BB3C25" w:rsidP="00BB3C25">
      <w:pPr>
        <w:pStyle w:val="ProductList-Bullet"/>
        <w:numPr>
          <w:ilvl w:val="0"/>
          <w:numId w:val="25"/>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rsidR="00D257E3" w:rsidRDefault="00BB3C25" w:rsidP="00BB3C25">
      <w:pPr>
        <w:pStyle w:val="ProductList-Bullet"/>
        <w:numPr>
          <w:ilvl w:val="0"/>
          <w:numId w:val="25"/>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D257E3" w:rsidRDefault="00BB3C25" w:rsidP="00BB3C25">
      <w:pPr>
        <w:pStyle w:val="ProductList-Bullet"/>
        <w:numPr>
          <w:ilvl w:val="0"/>
          <w:numId w:val="25"/>
        </w:numPr>
      </w:pPr>
      <w:r>
        <w:t>Kunden kan kjøre Windows 10 Pro eller en hvilken som helst tidligere versjon av Programvaren i stedet for en hvilken som helst Forekomst som er tillatt i denne delen.</w:t>
      </w:r>
    </w:p>
    <w:p w:rsidR="00D257E3" w:rsidRDefault="00BB3C25" w:rsidP="00BB3C25">
      <w:pPr>
        <w:pStyle w:val="ProductList-Bullet"/>
        <w:numPr>
          <w:ilvl w:val="0"/>
          <w:numId w:val="25"/>
        </w:numPr>
      </w:pPr>
      <w:r>
        <w:t>Kunden trenger ikke Lisens for å få tilgang til de tillatte Forekomstene når formålet utelukkende er å administrere Programvaren.</w:t>
      </w:r>
    </w:p>
    <w:p w:rsidR="00D257E3" w:rsidRDefault="00D257E3">
      <w:pPr>
        <w:pStyle w:val="ProductList-Body"/>
      </w:pPr>
    </w:p>
    <w:p w:rsidR="00D257E3" w:rsidRDefault="00BB3C25">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D257E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257E3" w:rsidRDefault="00D257E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257E3" w:rsidRDefault="00BB3C2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257E3" w:rsidRDefault="00BB3C25">
            <w:pPr>
              <w:pStyle w:val="ProductList-TableBody"/>
              <w:jc w:val="center"/>
            </w:pPr>
            <w:r>
              <w:rPr>
                <w:color w:val="FFFFFF"/>
              </w:rPr>
              <w:t>Windows VDA</w:t>
            </w:r>
          </w:p>
        </w:tc>
      </w:tr>
      <w:tr w:rsidR="00D257E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257E3" w:rsidRDefault="00D257E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Bruker</w:t>
            </w:r>
          </w:p>
        </w:tc>
      </w:tr>
      <w:tr w:rsidR="00D257E3">
        <w:tc>
          <w:tcPr>
            <w:tcW w:w="80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80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80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bl>
    <w:p w:rsidR="00D257E3" w:rsidRDefault="00D257E3">
      <w:pPr>
        <w:pStyle w:val="ProductList-Body"/>
      </w:pPr>
    </w:p>
    <w:p w:rsidR="00D257E3" w:rsidRDefault="00BB3C25">
      <w:pPr>
        <w:pStyle w:val="ProductList-SubClauseHeading"/>
      </w:pPr>
      <w:r>
        <w:t>4.1.1 Windows 10 Enterprise Current Branch-rettigheter</w:t>
      </w:r>
    </w:p>
    <w:p w:rsidR="00D257E3" w:rsidRDefault="00BB3C25">
      <w:pPr>
        <w:pStyle w:val="ProductList-BodyIndented"/>
      </w:pPr>
      <w:r>
        <w:t>Windows 10 Enterprise Current Branch kan bare brukes av Kunder med aktive Windows SA-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D257E3" w:rsidRDefault="00D257E3">
      <w:pPr>
        <w:pStyle w:val="ProductList-BodyIndented"/>
      </w:pPr>
    </w:p>
    <w:p w:rsidR="00D257E3" w:rsidRDefault="00BB3C25">
      <w:pPr>
        <w:pStyle w:val="ProductList-ClauseHeading"/>
      </w:pPr>
      <w:r>
        <w:t>4.2 Kvalifiserte Operativsystemer (OS)</w:t>
      </w:r>
    </w:p>
    <w:p w:rsidR="00D257E3" w:rsidRDefault="00BB3C25">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D257E3" w:rsidRDefault="00BB3C25" w:rsidP="00BB3C25">
      <w:pPr>
        <w:pStyle w:val="ProductList-Bullet"/>
        <w:numPr>
          <w:ilvl w:val="0"/>
          <w:numId w:val="26"/>
        </w:numPr>
      </w:pPr>
      <w:r>
        <w:t>Kunder som tidligere har kjøpt SA for Windows Pro, kan fornye den på enheter som dekkes, uten å måtte kjøpe en Windows Enterprise-oppgraderingslisens.</w:t>
      </w:r>
    </w:p>
    <w:p w:rsidR="00D257E3" w:rsidRDefault="00BB3C25" w:rsidP="00BB3C25">
      <w:pPr>
        <w:pStyle w:val="ProductList-Bullet"/>
        <w:numPr>
          <w:ilvl w:val="0"/>
          <w:numId w:val="26"/>
        </w:numPr>
      </w:pPr>
      <w:r>
        <w:t>Kunder som tidligere har kjøpt Windows Pro Upgrade + SA, kan fortsette å kjøpe Pro Upgrade + SA inntil registreringen eller avtalen utløper.</w:t>
      </w:r>
    </w:p>
    <w:p w:rsidR="00D257E3" w:rsidRDefault="00D257E3">
      <w:pPr>
        <w:pStyle w:val="ProductList-Body"/>
      </w:pPr>
    </w:p>
    <w:p w:rsidR="00D257E3" w:rsidRDefault="00BB3C25">
      <w:pPr>
        <w:pStyle w:val="ProductList-ClauseHeading"/>
      </w:pPr>
      <w:r>
        <w:t>4.3 Overføring av Windows Software Assurance Per Enhet</w:t>
      </w:r>
    </w:p>
    <w:p w:rsidR="00D257E3" w:rsidRDefault="00BB3C25">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D257E3" w:rsidRDefault="00D257E3">
      <w:pPr>
        <w:pStyle w:val="ProductList-Body"/>
      </w:pPr>
    </w:p>
    <w:p w:rsidR="00D257E3" w:rsidRDefault="00BB3C25">
      <w:pPr>
        <w:pStyle w:val="ProductList-ClauseHeading"/>
      </w:pPr>
      <w:r>
        <w:t>4.4 Regler for tilordning av Windows Software Assurance Per User-lisens</w:t>
      </w:r>
    </w:p>
    <w:p w:rsidR="00D257E3" w:rsidRDefault="00BB3C25">
      <w:pPr>
        <w:pStyle w:val="ProductList-SubClauseHeading"/>
      </w:pPr>
      <w:r>
        <w:t>4.4.1 Windows Enterprise SA Per User SL</w:t>
      </w:r>
    </w:p>
    <w:p w:rsidR="00D257E3" w:rsidRDefault="00BB3C25">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D257E3" w:rsidRDefault="00D257E3">
      <w:pPr>
        <w:pStyle w:val="ProductList-BodyIndented"/>
      </w:pPr>
    </w:p>
    <w:p w:rsidR="00D257E3" w:rsidRDefault="00BB3C25">
      <w:pPr>
        <w:pStyle w:val="ProductList-SubClauseHeading"/>
      </w:pPr>
      <w:r>
        <w:t>4.4.2 Windows Enterprise SA Per User Add-on</w:t>
      </w:r>
    </w:p>
    <w:p w:rsidR="00D257E3" w:rsidRDefault="00BB3C25">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D257E3" w:rsidRDefault="00D257E3">
      <w:pPr>
        <w:pStyle w:val="ProductList-BodyIndented"/>
      </w:pPr>
    </w:p>
    <w:p w:rsidR="00D257E3" w:rsidRDefault="00BB3C25">
      <w:pPr>
        <w:pStyle w:val="ProductList-ClauseHeading"/>
      </w:pPr>
      <w:r>
        <w:t>4.5 Windows Desktop Operation System Software Assurance per User Add-on</w:t>
      </w:r>
    </w:p>
    <w:p w:rsidR="00D257E3" w:rsidRDefault="00BB3C25">
      <w:pPr>
        <w:pStyle w:val="ProductList-Body"/>
      </w:pPr>
      <w:r>
        <w:t xml:space="preserve">Windows Desktop Operating System SA Per User Add-on er en Abonnementslisens som </w:t>
      </w:r>
    </w:p>
    <w:p w:rsidR="00D257E3" w:rsidRDefault="00BB3C25" w:rsidP="00BB3C25">
      <w:pPr>
        <w:pStyle w:val="ProductList-Bullet"/>
        <w:numPr>
          <w:ilvl w:val="0"/>
          <w:numId w:val="27"/>
        </w:numPr>
      </w:pPr>
      <w:r>
        <w:lastRenderedPageBreak/>
        <w:t xml:space="preserve">kan kjøpes i tillegg til (og knyttet til en enhet som er lisensiert for) enten Windows-datamaskinoperasjonssystemet med SA-dekning ("Kvalifisert Dekning") eller VDA ("Kvalifisert Lisens"), </w:t>
      </w:r>
    </w:p>
    <w:p w:rsidR="00D257E3" w:rsidRDefault="00BB3C25" w:rsidP="00BB3C25">
      <w:pPr>
        <w:pStyle w:val="ProductList-Bullet"/>
        <w:numPr>
          <w:ilvl w:val="0"/>
          <w:numId w:val="27"/>
        </w:numPr>
      </w:pPr>
      <w:r>
        <w:t xml:space="preserve">er tilordnet Primærbrukeren av denne enheten og (hvis enhet også er Primærbrukerens primære arbeidsenhet), </w:t>
      </w:r>
    </w:p>
    <w:p w:rsidR="00D257E3" w:rsidRDefault="00BB3C25" w:rsidP="00BB3C25">
      <w:pPr>
        <w:pStyle w:val="ProductList-Bullet"/>
        <w:numPr>
          <w:ilvl w:val="0"/>
          <w:numId w:val="27"/>
        </w:numPr>
      </w:pPr>
      <w:r>
        <w:t xml:space="preserve">tillater bruk av Windows Enterprise-programvare i henhold til Lisensvilkårene for Windows Enterprise per Bruker eller Lisensvilkårene for VDA per Bruker, tilknyttet den respektive Kvalifiserte Dekningen eller Kvalifiserte Lisensen, og </w:t>
      </w:r>
    </w:p>
    <w:p w:rsidR="00D257E3" w:rsidRDefault="00BB3C25" w:rsidP="00BB3C25">
      <w:pPr>
        <w:pStyle w:val="ProductList-Bullet"/>
        <w:numPr>
          <w:ilvl w:val="0"/>
          <w:numId w:val="27"/>
        </w:numPr>
      </w:pPr>
      <w:r>
        <w:t xml:space="preserve">utløper når enten den Kvalifiserte Dekningen eller Kvalifiserte Lisensen utløper. </w:t>
      </w:r>
    </w:p>
    <w:p w:rsidR="00D257E3" w:rsidRDefault="00BB3C25">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D257E3" w:rsidRDefault="00D257E3">
      <w:pPr>
        <w:pStyle w:val="ProductList-Body"/>
      </w:pPr>
    </w:p>
    <w:p w:rsidR="00D257E3" w:rsidRDefault="00BB3C25">
      <w:pPr>
        <w:pStyle w:val="ProductList-ClauseHeading"/>
      </w:pPr>
      <w:r>
        <w:t>4.6 Enterprise-registreringer med en kombinasjon av Windows per Bruker- og per Enhet-SA eller VDA-dekning</w:t>
      </w:r>
    </w:p>
    <w:p w:rsidR="00D257E3" w:rsidRDefault="00BB3C25">
      <w:pPr>
        <w:pStyle w:val="ProductList-Body"/>
      </w:pPr>
      <w:r>
        <w:t>Kunder som ønsker å bruke en kombinasjon av Windows SA per Enhet- og Windows SA per Bruker-lisensiering, kan gjøre dette under følgende forutsetninger:</w:t>
      </w:r>
    </w:p>
    <w:p w:rsidR="00D257E3" w:rsidRDefault="00BB3C25" w:rsidP="00BB3C25">
      <w:pPr>
        <w:pStyle w:val="ProductList-Bullet"/>
        <w:numPr>
          <w:ilvl w:val="0"/>
          <w:numId w:val="28"/>
        </w:numPr>
      </w:pPr>
      <w:r>
        <w:t>Alle brukere med ulisensierte Kvalifiserte Enheter lisensieres med Windows SA per Bruker (Bruker-SL eller Tilleggs-SL for Bruker).</w:t>
      </w:r>
    </w:p>
    <w:p w:rsidR="00D257E3" w:rsidRDefault="00BB3C25" w:rsidP="00BB3C25">
      <w:pPr>
        <w:pStyle w:val="ProductList-Bullet"/>
        <w:numPr>
          <w:ilvl w:val="0"/>
          <w:numId w:val="28"/>
        </w:numPr>
      </w:pPr>
      <w:r>
        <w:t>Alle Kvalifiserte Enheter som brukes av ulisensierte brukere, lisensieres med Windows SA per Enhet.</w:t>
      </w:r>
    </w:p>
    <w:p w:rsidR="00D257E3" w:rsidRDefault="00D257E3">
      <w:pPr>
        <w:pStyle w:val="ProductList-Body"/>
      </w:pPr>
    </w:p>
    <w:p w:rsidR="00D257E3" w:rsidRDefault="00BB3C25">
      <w:pPr>
        <w:pStyle w:val="ProductList-ClauseHeading"/>
      </w:pPr>
      <w:r>
        <w:t>4.7 Kjøpskvalifisering for Windows Desktop Operation System Software Assurance (Per Bruker) From SA Bruker-SL-er</w:t>
      </w:r>
    </w:p>
    <w:p w:rsidR="00D257E3" w:rsidRDefault="00BB3C25">
      <w:pPr>
        <w:pStyle w:val="ProductList-SubClauseHeading"/>
      </w:pPr>
      <w:r>
        <w:t>4.7.1 Enterprise-avtaler</w:t>
      </w:r>
    </w:p>
    <w:p w:rsidR="00D257E3" w:rsidRDefault="00BB3C25">
      <w:pPr>
        <w:pStyle w:val="ProductList-BodyIndented"/>
      </w:pPr>
      <w:r>
        <w:t>From SA Bruker-SL-er kan kjøpes for å overføre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Tilsvarende From SA Bruker-SL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Desktop Operating System SA (Per Bruker) From SA USL</w:t>
            </w:r>
            <w:r>
              <w:rPr>
                <w:vertAlign w:val="superscript"/>
              </w:rPr>
              <w:t>1</w:t>
            </w:r>
          </w:p>
        </w:tc>
      </w:tr>
    </w:tbl>
    <w:p w:rsidR="00D257E3" w:rsidRDefault="00BB3C25">
      <w:pPr>
        <w:pStyle w:val="ProductList-BodyIndented"/>
      </w:pPr>
      <w:r>
        <w:rPr>
          <w:i/>
          <w:vertAlign w:val="superscript"/>
        </w:rPr>
        <w:t>1</w:t>
      </w:r>
      <w:r>
        <w:rPr>
          <w:i/>
        </w:rPr>
        <w:t>Kan bare kjøpes på årsdatoen for registreringen eller på starten av en ny registreringsperiode.</w:t>
      </w:r>
    </w:p>
    <w:p w:rsidR="00D257E3" w:rsidRDefault="00D257E3">
      <w:pPr>
        <w:pStyle w:val="ProductList-BodyIndented"/>
      </w:pPr>
    </w:p>
    <w:p w:rsidR="00D257E3" w:rsidRDefault="00BB3C25">
      <w:pPr>
        <w:pStyle w:val="ProductList-SubClauseHeading"/>
      </w:pPr>
      <w:r>
        <w:t>4.7.2 Enterprise Subscription-avtaler</w:t>
      </w:r>
    </w:p>
    <w:p w:rsidR="00D257E3" w:rsidRDefault="00BB3C25">
      <w:pPr>
        <w:pStyle w:val="ProductList-BodyIndented"/>
      </w:pPr>
      <w:r>
        <w:t xml:space="preserve">Abonnementslisenser for Software Assurance for Windows-datamaskinoperasjonssystemet kan overføres på årsdagen for Kundens registrering eller i begynnelsen av en ny registreringsperiode med en ECS </w:t>
      </w:r>
      <w:proofErr w:type="gramStart"/>
      <w:r>
        <w:t>From</w:t>
      </w:r>
      <w:proofErr w:type="gramEnd"/>
      <w:r>
        <w:t xml:space="preserve"> SA User SL. Abonnementslisensen må kjøpes minst tre år før kjøpet av From SA User SL-en.</w:t>
      </w:r>
    </w:p>
    <w:p w:rsidR="00D257E3" w:rsidRDefault="00D257E3">
      <w:pPr>
        <w:pStyle w:val="ProductList-BodyIndented"/>
      </w:pPr>
    </w:p>
    <w:p w:rsidR="00D257E3" w:rsidRDefault="00BB3C25">
      <w:pPr>
        <w:pStyle w:val="ProductList-ClauseHeading"/>
      </w:pPr>
      <w:r>
        <w:t>4.8 Microsoft Desktop Optimization Pack (MDOP)</w:t>
      </w:r>
    </w:p>
    <w:p w:rsidR="00D257E3" w:rsidRDefault="00BB3C25">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D257E3" w:rsidRDefault="00D257E3">
      <w:pPr>
        <w:pStyle w:val="ProductList-Body"/>
      </w:pPr>
    </w:p>
    <w:p w:rsidR="00D257E3" w:rsidRDefault="00BB3C25">
      <w:pPr>
        <w:pStyle w:val="ProductList-SubClauseHeading"/>
      </w:pPr>
      <w:r>
        <w:t>4.8.1 MDOP-kvalifisering</w:t>
      </w:r>
    </w:p>
    <w:p w:rsidR="00D257E3" w:rsidRDefault="00BB3C25">
      <w:pPr>
        <w:pStyle w:val="ProductList-BodyIndented"/>
      </w:pPr>
      <w:r>
        <w:t>De følgende Kundene har MDOP-bruksrettigheter som er inkludert i Windows Software Assurance og Windows VDA, og trenger ikke kjøpe MDOP separat.</w:t>
      </w:r>
    </w:p>
    <w:p w:rsidR="00D257E3" w:rsidRDefault="00BB3C25" w:rsidP="00BB3C25">
      <w:pPr>
        <w:pStyle w:val="ProductList-Bullet"/>
        <w:numPr>
          <w:ilvl w:val="1"/>
          <w:numId w:val="29"/>
        </w:numPr>
      </w:pPr>
      <w:r>
        <w:t>Alle Kunder med aktive Windows Software Assurance per User USL eller VDA per User USL.</w:t>
      </w:r>
    </w:p>
    <w:p w:rsidR="00D257E3" w:rsidRDefault="00BB3C25" w:rsidP="00BB3C25">
      <w:pPr>
        <w:pStyle w:val="ProductList-Bullet"/>
        <w:numPr>
          <w:ilvl w:val="1"/>
          <w:numId w:val="29"/>
        </w:numPr>
      </w:pPr>
      <w:r>
        <w:t>Kunder med avtaler som trer i kraft 1. august 2015 eller senere, og som har aktiv Windows Software Assurance per Enhet og/eller VDA per Enhet.</w:t>
      </w:r>
    </w:p>
    <w:p w:rsidR="00D257E3" w:rsidRDefault="00D257E3">
      <w:pPr>
        <w:pStyle w:val="ProductList-BodyIndented"/>
      </w:pPr>
    </w:p>
    <w:p w:rsidR="00D257E3" w:rsidRDefault="00BB3C25">
      <w:pPr>
        <w:pStyle w:val="ProductList-ClauseHeading"/>
      </w:pPr>
      <w:r>
        <w:t>4.9 Academic-programmer</w:t>
      </w:r>
    </w:p>
    <w:p w:rsidR="00D257E3" w:rsidRDefault="00BB3C25">
      <w:pPr>
        <w:pStyle w:val="ProductList-Body"/>
      </w:pPr>
      <w:r>
        <w:t>Følgende gjelder for kunder i alle Academic-volumlisensprogrammer:</w:t>
      </w:r>
    </w:p>
    <w:p w:rsidR="00D257E3" w:rsidRDefault="00BB3C25">
      <w:pPr>
        <w:pStyle w:val="ProductList-SubClauseHeading"/>
      </w:pPr>
      <w:r>
        <w:t>4.9.1 Rettigheter til Windows Enterprise LTSB</w:t>
      </w:r>
    </w:p>
    <w:p w:rsidR="00D257E3" w:rsidRDefault="00BB3C25">
      <w:pPr>
        <w:pStyle w:val="ProductList-BodyIndented"/>
      </w:pPr>
      <w:r>
        <w:t>Utdanningsinstitusjoner med Windows Enterprise SA eller Windows Education SA kan installere Windows 10 Enterprise LTSB i stedet for en hvilken som helst permanent forekomst.</w:t>
      </w:r>
    </w:p>
    <w:p w:rsidR="00D257E3" w:rsidRDefault="00D257E3">
      <w:pPr>
        <w:pStyle w:val="ProductList-BodyIndented"/>
      </w:pPr>
    </w:p>
    <w:p w:rsidR="00D257E3" w:rsidRDefault="00BB3C25">
      <w:pPr>
        <w:pStyle w:val="ProductList-SubClauseHeading"/>
      </w:pPr>
      <w:r>
        <w:t>4.9.2 Rettigheter til Windows 10 Enterprise eller Windows 10 Education</w:t>
      </w:r>
    </w:p>
    <w:p w:rsidR="00D257E3" w:rsidRDefault="00BB3C25">
      <w:pPr>
        <w:pStyle w:val="ProductList-BodyIndented"/>
      </w:pPr>
      <w:r>
        <w:t>Utdanningsinstitusjoner med Software Assurance for Windows Enterprise eller Windows Education har rettigheter til å installere og bruke Windows 10 Enterprise eller Windows 10 Education.</w:t>
      </w:r>
    </w:p>
    <w:p w:rsidR="00D257E3" w:rsidRDefault="00D257E3">
      <w:pPr>
        <w:pStyle w:val="ProductList-BodyIndented"/>
      </w:pPr>
    </w:p>
    <w:p w:rsidR="00D257E3" w:rsidRDefault="00BB3C25">
      <w:pPr>
        <w:pStyle w:val="ProductList-SubClauseHeading"/>
      </w:pPr>
      <w:r>
        <w:t>4.9.3 Rettigheter til nedgradering</w:t>
      </w:r>
    </w:p>
    <w:p w:rsidR="00D257E3" w:rsidRDefault="00BB3C25">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D257E3" w:rsidRDefault="00D257E3">
      <w:pPr>
        <w:pStyle w:val="ProductList-BodyIndented"/>
      </w:pPr>
    </w:p>
    <w:p w:rsidR="00D257E3" w:rsidRDefault="00BB3C25">
      <w:pPr>
        <w:pStyle w:val="ProductList-SubClauseHeading"/>
      </w:pPr>
      <w:r>
        <w:t>4.9.4 MDOP-kvalifisering</w:t>
      </w:r>
    </w:p>
    <w:p w:rsidR="00D257E3" w:rsidRDefault="00BB3C25">
      <w:pPr>
        <w:pStyle w:val="ProductList-BodyIndented"/>
      </w:pPr>
      <w:r>
        <w:t>Utdanningsinstitusjoner med Software Assurance for Windows Enterprise eller Windows Education har rettigheter til å installere og bruke MDOP.</w:t>
      </w:r>
    </w:p>
    <w:p w:rsidR="00D257E3" w:rsidRDefault="00D257E3">
      <w:pPr>
        <w:pStyle w:val="ProductList-BodyIndented"/>
      </w:pPr>
    </w:p>
    <w:p w:rsidR="00D257E3" w:rsidRDefault="00BB3C25">
      <w:pPr>
        <w:pStyle w:val="ProductList-SubClauseHeading"/>
      </w:pPr>
      <w:r>
        <w:t xml:space="preserve">4.9.5 Studentalternativ for Windows </w:t>
      </w:r>
      <w:proofErr w:type="gramStart"/>
      <w:r>
        <w:t>To</w:t>
      </w:r>
      <w:proofErr w:type="gramEnd"/>
      <w:r>
        <w:t xml:space="preserve"> Go</w:t>
      </w:r>
    </w:p>
    <w:p w:rsidR="00D257E3" w:rsidRDefault="00BB3C25">
      <w:pPr>
        <w:pStyle w:val="ProductList-BodyIndented"/>
      </w:pPr>
      <w:r>
        <w:t xml:space="preserve">Utdanningsinstitusjoner som velger Studentalternativet, kan bruke én Windows </w:t>
      </w:r>
      <w:proofErr w:type="gramStart"/>
      <w:r>
        <w:t>To</w:t>
      </w:r>
      <w:proofErr w:type="gramEnd"/>
      <w:r>
        <w:t xml:space="preserve"> Go-forekomst per lisensiert studentenhet mens studenten er registrert ved lærestedet.</w:t>
      </w:r>
    </w:p>
    <w:p w:rsidR="00D257E3" w:rsidRDefault="00D257E3">
      <w:pPr>
        <w:pStyle w:val="ProductList-BodyIndented"/>
      </w:pPr>
    </w:p>
    <w:p w:rsidR="00D257E3" w:rsidRDefault="00BB3C25">
      <w:pPr>
        <w:pStyle w:val="ProductList-ClauseHeading"/>
      </w:pPr>
      <w:r>
        <w:t>4.10 Windows 10 Mobile Enterprise</w:t>
      </w:r>
    </w:p>
    <w:p w:rsidR="00D257E3" w:rsidRDefault="00BB3C25">
      <w:pPr>
        <w:pStyle w:val="ProductList-Body"/>
      </w:pPr>
      <w:r>
        <w:t>Kunder med aktiv Windows SA per Bruker eller per Bruker Add-on, kan installere og bruke Windows 10 Mobile Enterprise på sekundære enheter til den lisensierte brukeren.</w:t>
      </w:r>
    </w:p>
    <w:p w:rsidR="00D257E3" w:rsidRDefault="00D257E3">
      <w:pPr>
        <w:pStyle w:val="ProductList-Body"/>
      </w:pPr>
    </w:p>
    <w:p w:rsidR="00D257E3" w:rsidRDefault="00BB3C25">
      <w:pPr>
        <w:pStyle w:val="ProductList-ClauseHeading"/>
      </w:pPr>
      <w:r>
        <w:t>4.11 Windows-datamaskinoperasjonssystem – Rett til å kjøre "Grupperte HPC-programmer"</w:t>
      </w:r>
    </w:p>
    <w:p w:rsidR="00D257E3" w:rsidRDefault="00D257E3">
      <w:pPr>
        <w:pStyle w:val="ProductList-Body"/>
      </w:pPr>
    </w:p>
    <w:p w:rsidR="00D257E3" w:rsidRDefault="00BB3C25">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D257E3" w:rsidRDefault="00D257E3">
      <w:pPr>
        <w:pStyle w:val="ProductList-Body"/>
      </w:pPr>
    </w:p>
    <w:p w:rsidR="00D257E3" w:rsidRDefault="00BB3C25">
      <w:pPr>
        <w:pStyle w:val="ProductList-ClauseHeading"/>
      </w:pPr>
      <w:r>
        <w:t>4.12 Windows-datamaskinoperasjonssystem – Windows Thin PC</w:t>
      </w:r>
    </w:p>
    <w:p w:rsidR="00D257E3" w:rsidRDefault="00BB3C25">
      <w:pPr>
        <w:pStyle w:val="ProductList-Body"/>
      </w:pPr>
      <w:r>
        <w:t>Kunden kan bruke Windows Thin PC-programvaren i stedet for Windows-datamaskinoperasjonssystemet, men bare til å kjøre programmene som er oppført nedenfor.</w:t>
      </w:r>
    </w:p>
    <w:p w:rsidR="00D257E3" w:rsidRDefault="00BB3C25" w:rsidP="00BB3C25">
      <w:pPr>
        <w:pStyle w:val="ProductList-Bullet"/>
        <w:numPr>
          <w:ilvl w:val="0"/>
          <w:numId w:val="30"/>
        </w:numPr>
      </w:pPr>
      <w:r>
        <w:t xml:space="preserve">sikkerhet </w:t>
      </w:r>
    </w:p>
    <w:p w:rsidR="00D257E3" w:rsidRDefault="00BB3C25" w:rsidP="00BB3C25">
      <w:pPr>
        <w:pStyle w:val="ProductList-Bullet"/>
        <w:numPr>
          <w:ilvl w:val="0"/>
          <w:numId w:val="30"/>
        </w:numPr>
      </w:pPr>
      <w:r>
        <w:t xml:space="preserve">administrasjon </w:t>
      </w:r>
    </w:p>
    <w:p w:rsidR="00D257E3" w:rsidRDefault="00BB3C25" w:rsidP="00BB3C25">
      <w:pPr>
        <w:pStyle w:val="ProductList-Bullet"/>
        <w:numPr>
          <w:ilvl w:val="0"/>
          <w:numId w:val="30"/>
        </w:numPr>
      </w:pPr>
      <w:r>
        <w:t xml:space="preserve">terminalemulering </w:t>
      </w:r>
    </w:p>
    <w:p w:rsidR="00D257E3" w:rsidRDefault="00BB3C25" w:rsidP="00BB3C25">
      <w:pPr>
        <w:pStyle w:val="ProductList-Bullet"/>
        <w:numPr>
          <w:ilvl w:val="0"/>
          <w:numId w:val="30"/>
        </w:numPr>
      </w:pPr>
      <w:r>
        <w:t xml:space="preserve">Eksternt skrivebord og lignende teknologier </w:t>
      </w:r>
    </w:p>
    <w:p w:rsidR="00D257E3" w:rsidRDefault="00BB3C25" w:rsidP="00BB3C25">
      <w:pPr>
        <w:pStyle w:val="ProductList-Bullet"/>
        <w:numPr>
          <w:ilvl w:val="0"/>
          <w:numId w:val="30"/>
        </w:numPr>
      </w:pPr>
      <w:r>
        <w:t xml:space="preserve">webleser </w:t>
      </w:r>
    </w:p>
    <w:p w:rsidR="00D257E3" w:rsidRDefault="00BB3C25" w:rsidP="00BB3C25">
      <w:pPr>
        <w:pStyle w:val="ProductList-Bullet"/>
        <w:numPr>
          <w:ilvl w:val="0"/>
          <w:numId w:val="30"/>
        </w:numPr>
      </w:pPr>
      <w:r>
        <w:t xml:space="preserve">medieavspiller </w:t>
      </w:r>
    </w:p>
    <w:p w:rsidR="00D257E3" w:rsidRDefault="00BB3C25" w:rsidP="00BB3C25">
      <w:pPr>
        <w:pStyle w:val="ProductList-Bullet"/>
        <w:numPr>
          <w:ilvl w:val="0"/>
          <w:numId w:val="30"/>
        </w:numPr>
      </w:pPr>
      <w:r>
        <w:t xml:space="preserve">klient for øyeblikksmeldinger </w:t>
      </w:r>
    </w:p>
    <w:p w:rsidR="00D257E3" w:rsidRDefault="00BB3C25" w:rsidP="00BB3C25">
      <w:pPr>
        <w:pStyle w:val="ProductList-Bullet"/>
        <w:numPr>
          <w:ilvl w:val="0"/>
          <w:numId w:val="30"/>
        </w:numPr>
      </w:pPr>
      <w:r>
        <w:t xml:space="preserve">dokumentfremvisere </w:t>
      </w:r>
    </w:p>
    <w:p w:rsidR="00D257E3" w:rsidRDefault="00BB3C25" w:rsidP="00BB3C25">
      <w:pPr>
        <w:pStyle w:val="ProductList-Bullet"/>
        <w:numPr>
          <w:ilvl w:val="0"/>
          <w:numId w:val="30"/>
        </w:numPr>
      </w:pPr>
      <w:r>
        <w:t>NET Framework og Java Virtual Machine</w:t>
      </w:r>
    </w:p>
    <w:p w:rsidR="00D257E3" w:rsidRDefault="00BB3C25">
      <w:pPr>
        <w:pStyle w:val="ProductList-Body"/>
      </w:pPr>
      <w:r>
        <w:t>Kundene har rett til å bruke programvaren på en annen enhet enn enheten den først ble installert på, hvis den tilsvarende Software Assurance-dekningen flyttes til den andre enheten.</w:t>
      </w:r>
    </w:p>
    <w:p w:rsidR="00D257E3" w:rsidRDefault="00D257E3">
      <w:pPr>
        <w:pStyle w:val="ProductList-Body"/>
      </w:pPr>
    </w:p>
    <w:p w:rsidR="00D257E3" w:rsidRDefault="00BB3C25">
      <w:pPr>
        <w:pStyle w:val="ProductList-ClauseHeading"/>
      </w:pPr>
      <w:r>
        <w:t>4.13 Software Assurance for Windows Embedded Industry Enterprise</w:t>
      </w:r>
    </w:p>
    <w:p w:rsidR="00D257E3" w:rsidRDefault="00BB3C25">
      <w:pPr>
        <w:pStyle w:val="ProductList-Body"/>
      </w:pPr>
      <w:r>
        <w:t xml:space="preserve">Kunder med Software Assurance for Windows Embedded Industry Enterprise har de samme rettighetene og begrensningene som Windows Software Assurance. </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189" w:name="_Sec619"/>
      <w:r>
        <w:t>Windows Server</w:t>
      </w:r>
      <w:bookmarkEnd w:id="189"/>
      <w:r>
        <w:fldChar w:fldCharType="begin"/>
      </w:r>
      <w:r>
        <w:instrText xml:space="preserve"> TC "</w:instrText>
      </w:r>
      <w:bookmarkStart w:id="190" w:name="_Toc436693658"/>
      <w:r>
        <w:instrText>Windows Server</w:instrText>
      </w:r>
      <w:bookmarkEnd w:id="190"/>
      <w:r>
        <w:instrText>" \l 2</w:instrText>
      </w:r>
      <w:r>
        <w:fldChar w:fldCharType="end"/>
      </w:r>
    </w:p>
    <w:p w:rsidR="00D257E3" w:rsidRDefault="00BB3C25">
      <w:pPr>
        <w:pStyle w:val="ProductList-Offering2HeadingNoBorder"/>
      </w:pPr>
      <w:bookmarkStart w:id="191" w:name="_Sec654"/>
      <w:r>
        <w:t>Windows MultiPoint Server</w:t>
      </w:r>
      <w:bookmarkEnd w:id="191"/>
      <w:r>
        <w:fldChar w:fldCharType="begin"/>
      </w:r>
      <w:r>
        <w:instrText xml:space="preserve"> TC "</w:instrText>
      </w:r>
      <w:bookmarkStart w:id="192" w:name="_Toc436693659"/>
      <w:r>
        <w:instrText>Windows MultiPoint Server</w:instrText>
      </w:r>
      <w:bookmarkEnd w:id="192"/>
      <w:r>
        <w:instrText>" \l 3</w:instrText>
      </w:r>
      <w:r>
        <w:fldChar w:fldCharType="end"/>
      </w:r>
    </w:p>
    <w:p w:rsidR="00D257E3" w:rsidRDefault="00BB3C25">
      <w:pPr>
        <w:pStyle w:val="ProductList-Offering1SubSection"/>
      </w:pPr>
      <w:bookmarkStart w:id="193" w:name="_Sec702"/>
      <w:r>
        <w:t>1. Programtilgjengelighet</w:t>
      </w:r>
      <w:bookmarkEnd w:id="19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D257E3">
        <w:tc>
          <w:tcPr>
            <w:tcW w:w="416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194" w:name="_Sec757"/>
      <w:r>
        <w:t>2. Produktvilkår</w:t>
      </w:r>
      <w:bookmarkEnd w:id="194"/>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(SA):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195" w:name="_Sec800"/>
      <w:r>
        <w:lastRenderedPageBreak/>
        <w:t>3. Bruksrettigheter</w:t>
      </w:r>
      <w:bookmarkEnd w:id="195"/>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tbl>
      <w:tblPr>
        <w:tblStyle w:val="PURTable"/>
        <w:tblW w:w="0" w:type="dxa"/>
        <w:tblLook w:val="04A0" w:firstRow="1" w:lastRow="0" w:firstColumn="1" w:lastColumn="0" w:noHBand="0" w:noVBand="1"/>
      </w:tblPr>
      <w:tblGrid>
        <w:gridCol w:w="3626"/>
        <w:gridCol w:w="3582"/>
        <w:gridCol w:w="3582"/>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 xml:space="preserve">Windows MultiPoint Server 2012 CAL og </w:t>
            </w:r>
          </w:p>
          <w:p w:rsidR="00D257E3" w:rsidRDefault="00BB3C25">
            <w:pPr>
              <w:pStyle w:val="ProductList-TableBody"/>
            </w:pPr>
            <w:r>
              <w:t xml:space="preserve">Lisens som tilsvarer CAL (se </w:t>
            </w:r>
            <w:hyperlink w:anchor="_Sec591">
              <w:r>
                <w:rPr>
                  <w:color w:val="00467F"/>
                  <w:u w:val="single"/>
                </w:rPr>
                <w:t>Vedlegg A</w:t>
              </w:r>
            </w:hyperlink>
            <w:r>
              <w:t>)</w:t>
            </w:r>
          </w:p>
        </w:tc>
      </w:tr>
    </w:tbl>
    <w:p w:rsidR="00D257E3" w:rsidRDefault="00D257E3">
      <w:pPr>
        <w:pStyle w:val="ProductList-Body"/>
      </w:pPr>
    </w:p>
    <w:p w:rsidR="00D257E3" w:rsidRDefault="00BB3C25">
      <w:pPr>
        <w:pStyle w:val="ProductList-SubClauseHeading"/>
      </w:pPr>
      <w:r>
        <w:t>3.1.1 Ytterligere funksjoner knyttet til Windows Server 2012 Active Directory Rights Management Services CAL</w:t>
      </w:r>
    </w:p>
    <w:p w:rsidR="00D257E3" w:rsidRDefault="00BB3C25">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 xml:space="preserve">Lisens som tilsvarer CAL (se </w:t>
            </w:r>
            <w:hyperlink w:anchor="_Sec591">
              <w:r>
                <w:rPr>
                  <w:color w:val="00467F"/>
                  <w:u w:val="single"/>
                </w:rPr>
                <w:t>Vedlegg A</w:t>
              </w:r>
            </w:hyperlink>
            <w:r>
              <w:t>)</w:t>
            </w:r>
          </w:p>
        </w:tc>
      </w:tr>
    </w:tbl>
    <w:p w:rsidR="00D257E3" w:rsidRDefault="00D257E3">
      <w:pPr>
        <w:pStyle w:val="ProductList-BodyIndented"/>
      </w:pPr>
    </w:p>
    <w:p w:rsidR="00D257E3" w:rsidRDefault="00BB3C25">
      <w:pPr>
        <w:pStyle w:val="ProductList-ClauseHeading"/>
      </w:pPr>
      <w:r>
        <w:t>3.2 Kjøre forekomster av Programvaren</w:t>
      </w:r>
    </w:p>
    <w:p w:rsidR="00D257E3" w:rsidRDefault="00BB3C25">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D257E3" w:rsidRDefault="00D257E3">
      <w:pPr>
        <w:pStyle w:val="ProductList-Body"/>
      </w:pPr>
    </w:p>
    <w:p w:rsidR="00D257E3" w:rsidRDefault="00BB3C25">
      <w:pPr>
        <w:pStyle w:val="ProductList-ClauseHeading"/>
      </w:pPr>
      <w:r>
        <w:t>3.3 Adgangslisenser</w:t>
      </w:r>
    </w:p>
    <w:p w:rsidR="00D257E3" w:rsidRDefault="00BB3C25">
      <w:pPr>
        <w:pStyle w:val="ProductList-Body"/>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257E3" w:rsidRDefault="00D257E3">
      <w:pPr>
        <w:pStyle w:val="ProductList-Body"/>
      </w:pPr>
    </w:p>
    <w:p w:rsidR="00D257E3" w:rsidRDefault="00BB3C25">
      <w:pPr>
        <w:pStyle w:val="ProductList-ClauseHeading"/>
      </w:pPr>
      <w:r>
        <w:t>3.4 Windows MultiPoint Server 2012 Connector</w:t>
      </w:r>
    </w:p>
    <w:p w:rsidR="00D257E3" w:rsidRDefault="00BB3C25">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D257E3" w:rsidRDefault="00D257E3">
      <w:pPr>
        <w:pStyle w:val="ProductList-Body"/>
      </w:pPr>
    </w:p>
    <w:p w:rsidR="00D257E3" w:rsidRDefault="00BB3C25">
      <w:pPr>
        <w:pStyle w:val="ProductList-ClauseHeading"/>
      </w:pPr>
      <w:r>
        <w:t>3.5 Tilleggsprogramvare</w:t>
      </w:r>
    </w:p>
    <w:p w:rsidR="00D257E3" w:rsidRDefault="00BB3C25">
      <w:pPr>
        <w:pStyle w:val="ProductList-Body"/>
      </w:pPr>
      <w:r>
        <w:t xml:space="preserve">Du finner en liste over Tilleggsprogramvare på </w:t>
      </w:r>
      <w:hyperlink r:id="rId75">
        <w:r>
          <w:rPr>
            <w:color w:val="00467F"/>
            <w:u w:val="single"/>
          </w:rPr>
          <w:t>http://go.microsoft.com/fwlink/?LinkId=245856</w:t>
        </w:r>
      </w:hyperlink>
      <w:r>
        <w:t>.</w:t>
      </w:r>
    </w:p>
    <w:p w:rsidR="00D257E3" w:rsidRDefault="00BB3C25">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197" w:name="_Sec655"/>
      <w:r>
        <w:t>Windows Server</w:t>
      </w:r>
      <w:bookmarkEnd w:id="197"/>
      <w:r>
        <w:fldChar w:fldCharType="begin"/>
      </w:r>
      <w:r>
        <w:instrText xml:space="preserve"> TC "</w:instrText>
      </w:r>
      <w:bookmarkStart w:id="198" w:name="_Toc436693660"/>
      <w:r>
        <w:instrText>Windows Server</w:instrText>
      </w:r>
      <w:bookmarkEnd w:id="198"/>
      <w:r>
        <w:instrText>" \l 3</w:instrText>
      </w:r>
      <w:r>
        <w:fldChar w:fldCharType="end"/>
      </w:r>
    </w:p>
    <w:p w:rsidR="00D257E3" w:rsidRDefault="00BB3C25">
      <w:pPr>
        <w:pStyle w:val="ProductList-Offering1SubSection"/>
      </w:pPr>
      <w:bookmarkStart w:id="199" w:name="_Sec703"/>
      <w:r>
        <w:t>1. Programtilgjengelighet</w:t>
      </w:r>
      <w:bookmarkEnd w:id="19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257E3" w:rsidRDefault="00BB3C2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416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257E3" w:rsidRDefault="00BB3C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200" w:name="_Sec758"/>
      <w:r>
        <w:lastRenderedPageBreak/>
        <w:t>2. Produktvilkår</w:t>
      </w:r>
      <w:bookmarkEnd w:id="200"/>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(SA):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201" w:name="_Sec807"/>
      <w:r>
        <w:t>3. Bruksrettigheter</w:t>
      </w:r>
      <w:bookmarkEnd w:id="201"/>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pPr>
    </w:p>
    <w:p w:rsidR="00D257E3" w:rsidRDefault="00BB3C25">
      <w:pPr>
        <w:pStyle w:val="ProductList-ClauseHeading"/>
      </w:pPr>
      <w:r>
        <w:t>3.1 Serverprogramtilgang</w:t>
      </w:r>
    </w:p>
    <w:tbl>
      <w:tblPr>
        <w:tblStyle w:val="PURTable"/>
        <w:tblW w:w="0" w:type="dxa"/>
        <w:tblLook w:val="04A0" w:firstRow="1" w:lastRow="0" w:firstColumn="1" w:lastColumn="0" w:noHBand="0" w:noVBand="1"/>
      </w:tblPr>
      <w:tblGrid>
        <w:gridCol w:w="3637"/>
        <w:gridCol w:w="3582"/>
        <w:gridCol w:w="357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 xml:space="preserve">Lisens som tilsvarer CAL (se </w:t>
            </w:r>
            <w:hyperlink r:id="rId76">
              <w:r>
                <w:rPr>
                  <w:color w:val="00467F"/>
                  <w:u w:val="single"/>
                </w:rPr>
                <w:t>Vedlegg A</w:t>
              </w:r>
            </w:hyperlink>
            <w:r>
              <w:t>)</w:t>
            </w:r>
          </w:p>
        </w:tc>
      </w:tr>
    </w:tbl>
    <w:p w:rsidR="00D257E3" w:rsidRDefault="00D257E3">
      <w:pPr>
        <w:pStyle w:val="ProductList-Body"/>
      </w:pPr>
    </w:p>
    <w:p w:rsidR="00D257E3" w:rsidRDefault="00BB3C25">
      <w:pPr>
        <w:pStyle w:val="ProductList-SubClauseHeading"/>
      </w:pPr>
      <w:r>
        <w:t>3.1.1 Ytterligere funksjoner knyttet til Windows Server 2012 Remote Desktop Services CAL</w:t>
      </w:r>
    </w:p>
    <w:p w:rsidR="00D257E3" w:rsidRDefault="00BB3C25">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257E3" w:rsidRDefault="00BB3C25">
            <w:pPr>
              <w:pStyle w:val="ProductList-TableBody"/>
            </w:pPr>
            <w:r>
              <w:t>USL for Windows Server 2012 Remote Desktop Services</w:t>
            </w:r>
          </w:p>
        </w:tc>
      </w:tr>
    </w:tbl>
    <w:p w:rsidR="00D257E3" w:rsidRDefault="00BB3C25">
      <w:pPr>
        <w:pStyle w:val="ProductList-BodyIndented"/>
      </w:pPr>
      <w:r>
        <w:t>*Kreves også for å bruke Windows Server som vert for et grafisk brukergrensesnitt (ved hjelp av funksjonene i Windows Server 2012 R2 Remote Desktop Services eller annen teknologi).</w:t>
      </w:r>
    </w:p>
    <w:p w:rsidR="00D257E3" w:rsidRDefault="00D257E3">
      <w:pPr>
        <w:pStyle w:val="ProductList-BodyIndented"/>
      </w:pPr>
    </w:p>
    <w:p w:rsidR="00D257E3" w:rsidRDefault="00BB3C25">
      <w:pPr>
        <w:pStyle w:val="ProductList-SubClauseHeading"/>
      </w:pPr>
      <w:r>
        <w:t>3.1.2 Ytterligere funksjoner knyttet til Windows Server 2012 Rights Management Services CAL</w:t>
      </w:r>
    </w:p>
    <w:p w:rsidR="00D257E3" w:rsidRDefault="00BB3C2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Azure Rights Management User SL</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D257E3" w:rsidRDefault="00BB3C25">
            <w:pPr>
              <w:pStyle w:val="ProductList-TableBody"/>
            </w:pPr>
            <w:r>
              <w:t xml:space="preserve">Lisens som tilsvarer CAL (se </w:t>
            </w:r>
            <w:hyperlink r:id="rId77">
              <w:r>
                <w:rPr>
                  <w:color w:val="00467F"/>
                  <w:u w:val="single"/>
                </w:rPr>
                <w:t>Vedlegg A</w:t>
              </w:r>
            </w:hyperlink>
            <w:r>
              <w:t>)</w:t>
            </w:r>
          </w:p>
        </w:tc>
      </w:tr>
    </w:tbl>
    <w:p w:rsidR="00D257E3" w:rsidRDefault="00D257E3">
      <w:pPr>
        <w:pStyle w:val="ProductList-BodyIndented"/>
      </w:pPr>
    </w:p>
    <w:p w:rsidR="00D257E3" w:rsidRDefault="00BB3C25">
      <w:pPr>
        <w:pStyle w:val="ProductList-SubClauseHeading"/>
      </w:pPr>
      <w:r>
        <w:t>3.1.3 Ytterligere funksjoner knyttet til Microsoft Identity Manager User CAL</w:t>
      </w:r>
    </w:p>
    <w:p w:rsidR="00D257E3" w:rsidRDefault="00BB3C2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8"/>
        <w:gridCol w:w="3431"/>
        <w:gridCol w:w="3431"/>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257E3" w:rsidRDefault="00BB3C25">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D257E3" w:rsidRDefault="00BB3C25">
            <w:pPr>
              <w:pStyle w:val="ProductList-TableBody"/>
            </w:pPr>
            <w:r>
              <w:t>Microsoft Azure Active Directory Premium</w:t>
            </w:r>
          </w:p>
        </w:tc>
      </w:tr>
      <w:tr w:rsidR="00D257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7E3" w:rsidRDefault="00D257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7E3" w:rsidRDefault="00BB3C25">
            <w:pPr>
              <w:pStyle w:val="ProductList-TableBody"/>
            </w:pPr>
            <w:r>
              <w:t xml:space="preserve">Lisens som tilsvarer CAL (se </w:t>
            </w:r>
            <w:hyperlink r:id="rId78">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BodyIndented"/>
      </w:pPr>
      <w:r>
        <w:t xml:space="preserve">*Kreves også for personer som programvaren utsteder eller administrerer identitetsinformasjon for. </w:t>
      </w:r>
    </w:p>
    <w:p w:rsidR="00D257E3" w:rsidRDefault="00D257E3">
      <w:pPr>
        <w:pStyle w:val="ProductList-BodyIndented"/>
      </w:pPr>
    </w:p>
    <w:p w:rsidR="00D257E3" w:rsidRDefault="00BB3C25">
      <w:pPr>
        <w:pStyle w:val="ProductList-SubClauseHeading"/>
      </w:pPr>
      <w:r>
        <w:t>3.1.4 Synkroniseringstjeneste</w:t>
      </w:r>
    </w:p>
    <w:p w:rsidR="00D257E3" w:rsidRDefault="00BB3C25">
      <w:pPr>
        <w:pStyle w:val="ProductList-BodyIndented"/>
      </w:pPr>
      <w:r>
        <w:t>CAL-er for Microsoft Identity Manager 2016 er ikke påkrevd for brukere som bare bruker Microsoft Identity Manager-synkroniseringstjenesten.</w:t>
      </w:r>
    </w:p>
    <w:p w:rsidR="00D257E3" w:rsidRDefault="00D257E3">
      <w:pPr>
        <w:pStyle w:val="ProductList-BodyIndented"/>
      </w:pPr>
    </w:p>
    <w:p w:rsidR="00D257E3" w:rsidRDefault="00BB3C25">
      <w:pPr>
        <w:pStyle w:val="ProductList-ClauseHeading"/>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SubClauseHeading"/>
      </w:pPr>
      <w:r>
        <w:t>3.2.1 Ytterligere funksjoner knyttet til Windows Server 2012 Remote Desktop Services External Connector License</w:t>
      </w:r>
    </w:p>
    <w:p w:rsidR="00D257E3" w:rsidRDefault="00BB3C25">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BodyIndented"/>
      </w:pPr>
      <w:r>
        <w:rPr>
          <w:i/>
        </w:rPr>
        <w:t>*Kreves også for å bruke Windows Server som vert for et grafisk brukergrensesnitt (ved hjelp av funksjonene i Windows Server 2012 R2 Remote Desktop Services eller annen teknologi).</w:t>
      </w:r>
    </w:p>
    <w:p w:rsidR="00D257E3" w:rsidRDefault="00D257E3">
      <w:pPr>
        <w:pStyle w:val="ProductList-BodyIndented"/>
      </w:pPr>
    </w:p>
    <w:p w:rsidR="00D257E3" w:rsidRDefault="00BB3C25">
      <w:pPr>
        <w:pStyle w:val="ProductList-SubClauseHeading"/>
      </w:pPr>
      <w:r>
        <w:t>3.2.2 Ytterligere funksjoner knyttet til Windows Server 2012 Rights Management Services External Connector License</w:t>
      </w:r>
    </w:p>
    <w:p w:rsidR="00D257E3" w:rsidRDefault="00BB3C2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Indented"/>
      </w:pPr>
    </w:p>
    <w:p w:rsidR="00D257E3" w:rsidRDefault="00BB3C25">
      <w:pPr>
        <w:pStyle w:val="ProductList-SubClauseHeading"/>
      </w:pPr>
      <w:r>
        <w:lastRenderedPageBreak/>
        <w:t>3.2.3 Ytterligere funksjoner knyttet til Microsoft Forefront Identity Manager External Connector License</w:t>
      </w:r>
    </w:p>
    <w:p w:rsidR="00D257E3" w:rsidRDefault="00BB3C2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257E3" w:rsidRDefault="00BB3C2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257E3" w:rsidRDefault="00D257E3">
            <w:pPr>
              <w:pStyle w:val="ProductList-TableBody"/>
            </w:pPr>
          </w:p>
        </w:tc>
      </w:tr>
    </w:tbl>
    <w:p w:rsidR="00D257E3" w:rsidRDefault="00BB3C25">
      <w:pPr>
        <w:pStyle w:val="ProductList-BodyIndented"/>
      </w:pPr>
      <w:r>
        <w:rPr>
          <w:i/>
        </w:rPr>
        <w:t>*Kreves også for Eksterne Brukere som programvaren utsteder eller administrerer identitetsinformasjon for (når det ikke foreligger CALer for Microsoft Identity Manager 2016).</w:t>
      </w:r>
    </w:p>
    <w:p w:rsidR="00D257E3" w:rsidRDefault="00D257E3">
      <w:pPr>
        <w:pStyle w:val="ProductList-BodyIndented"/>
      </w:pPr>
    </w:p>
    <w:p w:rsidR="00D257E3" w:rsidRDefault="00BB3C25">
      <w:pPr>
        <w:pStyle w:val="ProductList-ClauseHeading"/>
      </w:pPr>
      <w:r>
        <w:t>3.3 Tilleggsvilkår for Windows Server 2012 R2 Essentials</w:t>
      </w:r>
    </w:p>
    <w:p w:rsidR="00D257E3" w:rsidRDefault="00BB3C25">
      <w:pPr>
        <w:pStyle w:val="ProductList-SubClauseHeading"/>
      </w:pPr>
      <w:r>
        <w:t>3.3.1 Bruksbegrensning</w:t>
      </w:r>
    </w:p>
    <w:p w:rsidR="00D257E3" w:rsidRDefault="00BB3C25" w:rsidP="00BB3C25">
      <w:pPr>
        <w:pStyle w:val="ProductList-Bullet"/>
        <w:numPr>
          <w:ilvl w:val="1"/>
          <w:numId w:val="31"/>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D257E3" w:rsidRDefault="00BB3C25" w:rsidP="00BB3C25">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D257E3" w:rsidRDefault="00D257E3">
      <w:pPr>
        <w:pStyle w:val="ProductList-BodyIndented"/>
      </w:pPr>
    </w:p>
    <w:p w:rsidR="00D257E3" w:rsidRDefault="00BB3C25">
      <w:pPr>
        <w:pStyle w:val="ProductList-SubClauseHeading"/>
      </w:pPr>
      <w:r>
        <w:t>3.3.2. Bruke Serverprogramvaren</w:t>
      </w:r>
    </w:p>
    <w:p w:rsidR="00D257E3" w:rsidRDefault="00BB3C25">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D257E3" w:rsidRDefault="00D257E3">
      <w:pPr>
        <w:pStyle w:val="ProductList-BodyIndented"/>
      </w:pPr>
    </w:p>
    <w:p w:rsidR="00D257E3" w:rsidRDefault="00BB3C25">
      <w:pPr>
        <w:pStyle w:val="ProductList-SubClauseHeading"/>
      </w:pPr>
      <w:r>
        <w:t>3.3.3 Windows Server 2012 R2 Essentials Connector</w:t>
      </w:r>
    </w:p>
    <w:p w:rsidR="00D257E3" w:rsidRDefault="00BB3C25">
      <w:pPr>
        <w:pStyle w:val="ProductList-BodyIndented"/>
      </w:pPr>
      <w:r>
        <w:t>Kunden kan installere og bruke Windows Server 2012 R2 Essentials Connector-programvaren på maksimalt 50 enheter samtidig. Programvaren kan bare brukes sammen med serverprogramvaren.</w:t>
      </w:r>
    </w:p>
    <w:p w:rsidR="00D257E3" w:rsidRDefault="00D257E3">
      <w:pPr>
        <w:pStyle w:val="ProductList-BodyIndented"/>
      </w:pPr>
    </w:p>
    <w:p w:rsidR="00D257E3" w:rsidRDefault="00BB3C25">
      <w:pPr>
        <w:pStyle w:val="ProductList-SubClauseHeading"/>
      </w:pPr>
      <w:r>
        <w:t>3.3.4 Tilgang til Windows Server 2012 R2 Active Directory Rights Management Services</w:t>
      </w:r>
    </w:p>
    <w:p w:rsidR="00D257E3" w:rsidRDefault="00BB3C25">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D257E3" w:rsidRDefault="00D257E3">
      <w:pPr>
        <w:pStyle w:val="ProductList-BodyIndented"/>
      </w:pPr>
    </w:p>
    <w:p w:rsidR="00D257E3" w:rsidRDefault="00BB3C25">
      <w:pPr>
        <w:pStyle w:val="ProductList-ClauseHeading"/>
      </w:pPr>
      <w:r>
        <w:t>3.4 Tilleggsprogramvare for Windows Server 2012</w:t>
      </w:r>
    </w:p>
    <w:p w:rsidR="00D257E3" w:rsidRDefault="00BB3C25">
      <w:pPr>
        <w:pStyle w:val="ProductList-Body"/>
      </w:pPr>
      <w:r>
        <w:t xml:space="preserve">Du finner en liste over Tilleggsprogramvare på </w:t>
      </w:r>
      <w:hyperlink r:id="rId79">
        <w:r>
          <w:rPr>
            <w:color w:val="00467F"/>
            <w:u w:val="single"/>
          </w:rPr>
          <w:t>http://go.microsoft.com/fwlink/?LinkId=245856</w:t>
        </w:r>
      </w:hyperlink>
      <w:r>
        <w:t>.</w:t>
      </w:r>
    </w:p>
    <w:p w:rsidR="00D257E3" w:rsidRDefault="00BB3C25">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0">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57E3" w:rsidRDefault="00D257E3">
            <w:pPr>
              <w:pStyle w:val="ProductList-TableBody"/>
            </w:pPr>
          </w:p>
        </w:tc>
      </w:tr>
    </w:tbl>
    <w:p w:rsidR="00D257E3" w:rsidRDefault="00BB3C25">
      <w:pPr>
        <w:pStyle w:val="ProductList-ClauseHeading"/>
      </w:pPr>
      <w:r>
        <w:t>4.1 Bruker-CAL for Remote Desktop Services ("RDS") – Utvidede Rettigheter</w:t>
      </w:r>
    </w:p>
    <w:p w:rsidR="00D257E3" w:rsidRDefault="00BB3C25">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D257E3" w:rsidRDefault="00D257E3">
      <w:pPr>
        <w:pStyle w:val="PURBreadcrumb"/>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03" w:name="_Sec656"/>
      <w:r>
        <w:t>Windows Small Business Server</w:t>
      </w:r>
      <w:bookmarkEnd w:id="203"/>
      <w:r>
        <w:fldChar w:fldCharType="begin"/>
      </w:r>
      <w:r>
        <w:instrText xml:space="preserve"> TC "</w:instrText>
      </w:r>
      <w:bookmarkStart w:id="204" w:name="_Toc436693661"/>
      <w:r>
        <w:instrText>Windows Small Business Server</w:instrText>
      </w:r>
      <w:bookmarkEnd w:id="204"/>
      <w:r>
        <w:instrText>" \l 3</w:instrText>
      </w:r>
      <w:r>
        <w:fldChar w:fldCharType="end"/>
      </w:r>
    </w:p>
    <w:p w:rsidR="00D257E3" w:rsidRDefault="00BB3C25">
      <w:pPr>
        <w:pStyle w:val="ProductList-Offering1SubSection"/>
      </w:pPr>
      <w:bookmarkStart w:id="205" w:name="_Sec704"/>
      <w:r>
        <w:t>1. Programtilgjengelighet</w:t>
      </w:r>
      <w:bookmarkEnd w:id="205"/>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D257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257E3" w:rsidRDefault="00BB3C25">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4160" w:type="dxa"/>
            <w:tcBorders>
              <w:top w:val="none" w:sz="4" w:space="0" w:color="FFFFFF"/>
              <w:left w:val="none" w:sz="4" w:space="0" w:color="FFFFFF"/>
              <w:bottom w:val="dashed" w:sz="4" w:space="0" w:color="BFBFBF"/>
              <w:right w:val="none" w:sz="4" w:space="0" w:color="FFFFFF"/>
            </w:tcBorders>
          </w:tcPr>
          <w:p w:rsidR="00D257E3" w:rsidRDefault="00BB3C25">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D257E3" w:rsidRDefault="00BB3C2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257E3" w:rsidRDefault="00BB3C2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257E3" w:rsidRDefault="00D257E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257E3" w:rsidRDefault="00D257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pPr>
            <w:r>
              <w:rPr>
                <w:color w:val="000000"/>
              </w:rPr>
              <w:lastRenderedPageBreak/>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257E3" w:rsidRDefault="00D257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57E3" w:rsidRDefault="00D257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257E3" w:rsidRDefault="00D257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57E3" w:rsidRDefault="00D257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257E3" w:rsidRDefault="00D257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57E3" w:rsidRDefault="00D257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257E3" w:rsidRDefault="00BB3C2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257E3" w:rsidRDefault="00D257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57E3" w:rsidRDefault="00D257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r w:rsidR="00D257E3">
        <w:tc>
          <w:tcPr>
            <w:tcW w:w="4160" w:type="dxa"/>
            <w:tcBorders>
              <w:top w:val="dashed" w:sz="4" w:space="0" w:color="BFBFBF"/>
              <w:left w:val="none" w:sz="4" w:space="0" w:color="FFFFFF"/>
              <w:bottom w:val="none" w:sz="4" w:space="0" w:color="000000"/>
              <w:right w:val="none" w:sz="4" w:space="0" w:color="FFFFFF"/>
            </w:tcBorders>
          </w:tcPr>
          <w:p w:rsidR="00D257E3" w:rsidRDefault="00BB3C25">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D257E3" w:rsidRDefault="00BB3C2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257E3" w:rsidRDefault="00BB3C2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257E3" w:rsidRDefault="00D257E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257E3" w:rsidRDefault="00D257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06" w:name="_Sec759"/>
      <w:r>
        <w:t>2. Produktvilkår</w:t>
      </w:r>
      <w:bookmarkEnd w:id="206"/>
    </w:p>
    <w:tbl>
      <w:tblPr>
        <w:tblStyle w:val="PURTable"/>
        <w:tblW w:w="0" w:type="dxa"/>
        <w:tblLook w:val="04A0" w:firstRow="1" w:lastRow="0" w:firstColumn="1" w:lastColumn="0" w:noHBand="0" w:noVBand="1"/>
      </w:tblPr>
      <w:tblGrid>
        <w:gridCol w:w="3612"/>
        <w:gridCol w:w="3623"/>
        <w:gridCol w:w="3555"/>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Nedgraderte Utgaver: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(SA):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207" w:name="_Sec808"/>
      <w:r>
        <w:t>3. Bruksrettigheter</w:t>
      </w:r>
      <w:bookmarkEnd w:id="207"/>
    </w:p>
    <w:tbl>
      <w:tblPr>
        <w:tblStyle w:val="PURTable"/>
        <w:tblW w:w="0" w:type="dxa"/>
        <w:tblLook w:val="04A0" w:firstRow="1" w:lastRow="0" w:firstColumn="1" w:lastColumn="0" w:noHBand="0" w:noVBand="1"/>
      </w:tblPr>
      <w:tblGrid>
        <w:gridCol w:w="3589"/>
        <w:gridCol w:w="3583"/>
        <w:gridCol w:w="3618"/>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Tilleggsprogramvare: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Inkluderte teknologier: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BB3C25">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536"/>
        <w:gridCol w:w="3648"/>
        <w:gridCol w:w="3606"/>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Avløsningsrettigheter: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Roamingrettigheter: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D257E3">
            <w:pPr>
              <w:pStyle w:val="ProductList-TableBody"/>
            </w:pP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D257E3">
      <w:pPr>
        <w:sectPr w:rsidR="00D257E3">
          <w:headerReference w:type="default" r:id="rId83"/>
          <w:footerReference w:type="default" r:id="rId84"/>
          <w:type w:val="continuous"/>
          <w:pgSz w:w="12240" w:h="15840" w:code="1"/>
          <w:pgMar w:top="1170" w:right="720" w:bottom="720" w:left="720" w:header="432" w:footer="288" w:gutter="0"/>
          <w:cols w:space="360"/>
        </w:sectPr>
      </w:pPr>
    </w:p>
    <w:p w:rsidR="00D257E3" w:rsidRDefault="00BB3C25">
      <w:pPr>
        <w:pStyle w:val="ProductList-SectionHeading"/>
        <w:pageBreakBefore/>
      </w:pPr>
      <w:bookmarkStart w:id="209" w:name="_Sec548"/>
      <w:bookmarkEnd w:id="33"/>
      <w:r>
        <w:lastRenderedPageBreak/>
        <w:t>Elektroniske Tjenester</w:t>
      </w:r>
      <w:r>
        <w:fldChar w:fldCharType="begin"/>
      </w:r>
      <w:r>
        <w:instrText xml:space="preserve"> TC "</w:instrText>
      </w:r>
      <w:bookmarkStart w:id="210" w:name="_Toc436693662"/>
      <w:r>
        <w:instrText>Elektroniske Tjenester</w:instrText>
      </w:r>
      <w:bookmarkEnd w:id="210"/>
      <w:r>
        <w:instrText>" \l 1</w:instrText>
      </w:r>
      <w:r>
        <w:fldChar w:fldCharType="end"/>
      </w:r>
    </w:p>
    <w:p w:rsidR="00D257E3" w:rsidRDefault="00BB3C25">
      <w:pPr>
        <w:pStyle w:val="ProductList-Body"/>
      </w:pPr>
      <w:r>
        <w:t xml:space="preserve">Kundens kjøp og bruk av Elektroniske Tjenester fra Microsoft er underlagt Produktvilkårene og Vilkårene for Elektroniske Tjenester (OST), som finnes på </w:t>
      </w:r>
      <w:hyperlink r:id="rId85">
        <w:r>
          <w:rPr>
            <w:color w:val="00467F"/>
            <w:u w:val="single"/>
          </w:rPr>
          <w:t>http://go.microsoft.com/?linkid=9840733</w:t>
        </w:r>
      </w:hyperlink>
      <w:r>
        <w:t xml:space="preserve"> og er inkludert her ved referanse.</w:t>
      </w:r>
    </w:p>
    <w:p w:rsidR="00D257E3" w:rsidRDefault="00BB3C25">
      <w:pPr>
        <w:pStyle w:val="ProductList-Offering1Heading"/>
      </w:pPr>
      <w:bookmarkStart w:id="211" w:name="_Sec620"/>
      <w:r>
        <w:t>Tilgjengelighet for Elektroniske Tjenester</w:t>
      </w:r>
      <w:bookmarkEnd w:id="211"/>
      <w:r>
        <w:fldChar w:fldCharType="begin"/>
      </w:r>
      <w:r>
        <w:instrText xml:space="preserve"> TC "</w:instrText>
      </w:r>
      <w:bookmarkStart w:id="212" w:name="_Toc436693663"/>
      <w:r>
        <w:instrText>Tilgjengelighet for Elektroniske Tjenester</w:instrText>
      </w:r>
      <w:bookmarkEnd w:id="212"/>
      <w:r>
        <w:instrText>" \l 2</w:instrText>
      </w:r>
      <w:r>
        <w:fldChar w:fldCharType="end"/>
      </w:r>
    </w:p>
    <w:p w:rsidR="00D257E3" w:rsidRDefault="00BB3C25">
      <w:pPr>
        <w:pStyle w:val="ProductList-Body"/>
      </w:pPr>
      <w:r>
        <w:t xml:space="preserve">Gå til </w:t>
      </w:r>
      <w:hyperlink r:id="rId86" w:anchor="international">
        <w:r>
          <w:rPr>
            <w:color w:val="00467F"/>
            <w:u w:val="single"/>
          </w:rPr>
          <w:t>http://www.microsoft.com/online/faq.aspx#international</w:t>
        </w:r>
      </w:hyperlink>
      <w:r>
        <w:t xml:space="preserve"> for å se en liste over land og geografiske områder der de Elektroniske Tjenestene er tilgjengelige.</w:t>
      </w:r>
    </w:p>
    <w:p w:rsidR="00D257E3" w:rsidRDefault="00BB3C25">
      <w:pPr>
        <w:pStyle w:val="ProductList-Offering1Heading"/>
      </w:pPr>
      <w:bookmarkStart w:id="213" w:name="_Sec621"/>
      <w:r>
        <w:t>Innkjøpsregler for Elektroniske Tjenester</w:t>
      </w:r>
      <w:bookmarkEnd w:id="213"/>
      <w:r>
        <w:fldChar w:fldCharType="begin"/>
      </w:r>
      <w:r>
        <w:instrText xml:space="preserve"> TC "</w:instrText>
      </w:r>
      <w:bookmarkStart w:id="214" w:name="_Toc436693664"/>
      <w:r>
        <w:instrText>Innkjøpsregler for Elektroniske Tjenester</w:instrText>
      </w:r>
      <w:bookmarkEnd w:id="214"/>
      <w:r>
        <w:instrText>" \l 2</w:instrText>
      </w:r>
      <w:r>
        <w:fldChar w:fldCharType="end"/>
      </w:r>
    </w:p>
    <w:p w:rsidR="00D257E3" w:rsidRDefault="00BB3C25">
      <w:pPr>
        <w:pStyle w:val="ProductList-Body"/>
      </w:pPr>
      <w:r>
        <w:t>Følgende regler gjelder ved kjøp av Elektroniske Tjenester:</w:t>
      </w:r>
    </w:p>
    <w:p w:rsidR="00D257E3" w:rsidRDefault="00BB3C25" w:rsidP="00BB3C25">
      <w:pPr>
        <w:pStyle w:val="ProductList-Bullet"/>
        <w:numPr>
          <w:ilvl w:val="0"/>
          <w:numId w:val="32"/>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rsidR="00D257E3" w:rsidRDefault="00BB3C25" w:rsidP="00BB3C25">
      <w:pPr>
        <w:pStyle w:val="ProductList-Bullet"/>
        <w:numPr>
          <w:ilvl w:val="0"/>
          <w:numId w:val="32"/>
        </w:numPr>
      </w:pPr>
      <w:r>
        <w:t xml:space="preserve">Hvis Kunden kjøper flere abonnementer på en Elektronisk Tjeneste, må slutten av abonnementsperioden for dette tilleggskjøpet samkjøres med Kundens eksisterende abonnementsperiode for den samme Elektroniske Tjenesten. </w:t>
      </w:r>
    </w:p>
    <w:p w:rsidR="00D257E3" w:rsidRDefault="00BB3C25" w:rsidP="00BB3C25">
      <w:pPr>
        <w:pStyle w:val="ProductList-Bullet"/>
        <w:numPr>
          <w:ilvl w:val="0"/>
          <w:numId w:val="32"/>
        </w:numPr>
      </w:pPr>
      <w:r>
        <w:t xml:space="preserve">Kunden kan ikke redusere antallet brukere eller enheter som dekkes av abonnementet på Elektroniske Tjenester, i løpet av abonnementsperioden, med mindre det tillates i Kundens volumlisensavtale. </w:t>
      </w:r>
    </w:p>
    <w:p w:rsidR="00D257E3" w:rsidRDefault="00BB3C25" w:rsidP="00BB3C25">
      <w:pPr>
        <w:pStyle w:val="ProductList-Bullet"/>
        <w:numPr>
          <w:ilvl w:val="0"/>
          <w:numId w:val="32"/>
        </w:numPr>
      </w:pPr>
      <w:r>
        <w:t>Vilkår for Microsoft Azure finnes i Microsoft Azure-produktoppføringen.</w:t>
      </w:r>
    </w:p>
    <w:p w:rsidR="00D257E3" w:rsidRDefault="00BB3C25">
      <w:pPr>
        <w:pStyle w:val="ProductList-Offering1Heading"/>
      </w:pPr>
      <w:bookmarkStart w:id="215" w:name="_Sec622"/>
      <w:r>
        <w:t>Tilleggsabonnementslisens for Bruker (SL)</w:t>
      </w:r>
      <w:bookmarkEnd w:id="215"/>
      <w:r>
        <w:fldChar w:fldCharType="begin"/>
      </w:r>
      <w:r>
        <w:instrText xml:space="preserve"> TC "</w:instrText>
      </w:r>
      <w:bookmarkStart w:id="216" w:name="_Toc436693665"/>
      <w:r>
        <w:instrText>Tilleggsabonnementslisens for Bruker (SL)</w:instrText>
      </w:r>
      <w:bookmarkEnd w:id="216"/>
      <w:r>
        <w:instrText>" \l 2</w:instrText>
      </w:r>
      <w:r>
        <w:fldChar w:fldCharType="end"/>
      </w:r>
    </w:p>
    <w:p w:rsidR="00D257E3" w:rsidRDefault="00BB3C25">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de(n) Kvalifiserte Lisensen(e) utløper eller, hvis tidligere, på slutten av abonnementsperioden. For eventuelle Tilleggs-SL-er for Bruker som ikke fremkommer individuelt i OST, gjelder tjenestevilkårene som gjelder for en fullstendig Bruker-SL for samme tjeneste. Til tross for de generelle lisensoverføringsrettighetene kan Tilleggs-SL-er for Bruker bare overføres til andre Kvalifiserte Brukere.</w:t>
      </w:r>
    </w:p>
    <w:p w:rsidR="00D257E3" w:rsidRDefault="00D257E3">
      <w:pPr>
        <w:pStyle w:val="ProductList-Body"/>
      </w:pPr>
    </w:p>
    <w:p w:rsidR="00D257E3" w:rsidRDefault="00BB3C25">
      <w:pPr>
        <w:pStyle w:val="ProductList-Body"/>
      </w:pPr>
      <w:r>
        <w:rPr>
          <w:i/>
          <w:vertAlign w:val="superscript"/>
        </w:rPr>
        <w:t>1</w:t>
      </w:r>
      <w:r>
        <w:rPr>
          <w:i/>
        </w:rPr>
        <w:t>Kvalifisert(e) Lisens(er) for Tilleggs-SL-er for Bruker er angitt i den produktspesifikke delen for produktet/produktene de gjelder for.</w:t>
      </w:r>
    </w:p>
    <w:p w:rsidR="00D257E3" w:rsidRDefault="00BB3C25">
      <w:pPr>
        <w:pStyle w:val="ProductList-Offering1Heading"/>
      </w:pPr>
      <w:bookmarkStart w:id="217" w:name="_Sec623"/>
      <w:r>
        <w:t>Fornyelse av Elektroniske Tjenester</w:t>
      </w:r>
      <w:bookmarkEnd w:id="217"/>
      <w:r>
        <w:fldChar w:fldCharType="begin"/>
      </w:r>
      <w:r>
        <w:instrText xml:space="preserve"> TC "</w:instrText>
      </w:r>
      <w:bookmarkStart w:id="218" w:name="_Toc436693666"/>
      <w:r>
        <w:instrText>Fornyelse av Elektroniske Tjenester</w:instrText>
      </w:r>
      <w:bookmarkEnd w:id="218"/>
      <w:r>
        <w:instrText>" \l 2</w:instrText>
      </w:r>
      <w:r>
        <w:fldChar w:fldCharType="end"/>
      </w:r>
    </w:p>
    <w:p w:rsidR="00D257E3" w:rsidRDefault="00BB3C25">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219" w:name="_Sec624"/>
      <w:r>
        <w:t>Microsoft Azure-tjenester</w:t>
      </w:r>
      <w:bookmarkEnd w:id="219"/>
      <w:r>
        <w:fldChar w:fldCharType="begin"/>
      </w:r>
      <w:r>
        <w:instrText xml:space="preserve"> TC "</w:instrText>
      </w:r>
      <w:bookmarkStart w:id="220" w:name="_Toc436693667"/>
      <w:r>
        <w:instrText>Microsoft Azure-tjenester</w:instrText>
      </w:r>
      <w:bookmarkEnd w:id="220"/>
      <w:r>
        <w:instrText>" \l 2</w:instrText>
      </w:r>
      <w:r>
        <w:fldChar w:fldCharType="end"/>
      </w:r>
    </w:p>
    <w:p w:rsidR="00D257E3" w:rsidRDefault="00BB3C25">
      <w:pPr>
        <w:pStyle w:val="ProductList-ClauseHeading"/>
      </w:pPr>
      <w:r>
        <w:t>1. Definisjoner</w:t>
      </w:r>
    </w:p>
    <w:p w:rsidR="00D257E3" w:rsidRDefault="00BB3C25">
      <w:pPr>
        <w:pStyle w:val="ProductList-Body"/>
      </w:pPr>
      <w:r>
        <w:rPr>
          <w:b/>
          <w:color w:val="00188F"/>
        </w:rPr>
        <w:t>Tildelt Årlig Forpliktelse</w:t>
      </w:r>
      <w:r>
        <w:t xml:space="preserve"> vil si den delen av den Økonomiske Forpliktelsen som fordeles årlig over Registreringsperioden.</w:t>
      </w:r>
    </w:p>
    <w:p w:rsidR="00D257E3" w:rsidRDefault="00D257E3">
      <w:pPr>
        <w:pStyle w:val="ProductList-Body"/>
      </w:pPr>
    </w:p>
    <w:p w:rsidR="00D257E3" w:rsidRDefault="00BB3C25">
      <w:pPr>
        <w:pStyle w:val="ProductList-Body"/>
      </w:pPr>
      <w:r>
        <w:rPr>
          <w:b/>
          <w:color w:val="00188F"/>
        </w:rPr>
        <w:t>Forpliktelsesrater</w:t>
      </w:r>
      <w:r>
        <w:t xml:space="preserve"> vil si prisene for all bruk av Microsoft Azure-tjenester, bortsett fra Microsoft Azure-tjenesteplaner, opptil Tildelt Årlig Forpliktelse.</w:t>
      </w:r>
    </w:p>
    <w:p w:rsidR="00D257E3" w:rsidRDefault="00D257E3">
      <w:pPr>
        <w:pStyle w:val="ProductList-Body"/>
      </w:pPr>
    </w:p>
    <w:p w:rsidR="00D257E3" w:rsidRDefault="00BB3C25">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D257E3" w:rsidRDefault="00D257E3">
      <w:pPr>
        <w:pStyle w:val="ProductList-Body"/>
      </w:pPr>
    </w:p>
    <w:p w:rsidR="00D257E3" w:rsidRDefault="00BB3C25">
      <w:pPr>
        <w:pStyle w:val="ProductList-Body"/>
      </w:pPr>
      <w:r>
        <w:rPr>
          <w:b/>
          <w:color w:val="00188F"/>
        </w:rPr>
        <w:t xml:space="preserve">Forbruksrater </w:t>
      </w:r>
      <w:r>
        <w:t>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rsidR="00D257E3" w:rsidRDefault="00D257E3">
      <w:pPr>
        <w:pStyle w:val="ProductList-Body"/>
      </w:pPr>
    </w:p>
    <w:p w:rsidR="00D257E3" w:rsidRDefault="00BB3C25">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D257E3" w:rsidRDefault="00D257E3">
      <w:pPr>
        <w:pStyle w:val="ProductList-Body"/>
      </w:pPr>
    </w:p>
    <w:p w:rsidR="00D257E3" w:rsidRDefault="00BB3C25">
      <w:pPr>
        <w:pStyle w:val="ProductList-Body"/>
      </w:pPr>
      <w:r>
        <w:rPr>
          <w:b/>
          <w:color w:val="00188F"/>
        </w:rPr>
        <w:lastRenderedPageBreak/>
        <w:t>Økonomisk Forpliktelse</w:t>
      </w:r>
      <w:r>
        <w:t xml:space="preserve"> vil si det totale beløpet en kunde forplikter seg til å betale for bruk av kvalifiserte Microsoft Azure-tjenester i abonnementsperioden.</w:t>
      </w:r>
    </w:p>
    <w:p w:rsidR="00D257E3" w:rsidRDefault="00D257E3">
      <w:pPr>
        <w:pStyle w:val="ProductList-Body"/>
      </w:pPr>
    </w:p>
    <w:p w:rsidR="00D257E3" w:rsidRDefault="00D257E3">
      <w:pPr>
        <w:pStyle w:val="ProductList-Body"/>
      </w:pPr>
    </w:p>
    <w:p w:rsidR="00D257E3" w:rsidRDefault="00BB3C25">
      <w:pPr>
        <w:pStyle w:val="ProductList-ClauseHeading"/>
      </w:pPr>
      <w:r>
        <w:t>2. Abonnementsperiode</w:t>
      </w:r>
    </w:p>
    <w:p w:rsidR="00D257E3" w:rsidRDefault="00BB3C25">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D257E3" w:rsidRDefault="00D257E3">
      <w:pPr>
        <w:pStyle w:val="ProductList-Body"/>
      </w:pPr>
    </w:p>
    <w:p w:rsidR="00D257E3" w:rsidRDefault="00BB3C25">
      <w:pPr>
        <w:pStyle w:val="ProductList-ClauseHeading"/>
      </w:pPr>
      <w:r>
        <w:t>3. Kjøp av Tjenester</w:t>
      </w:r>
    </w:p>
    <w:p w:rsidR="00D257E3" w:rsidRDefault="00BB3C25">
      <w:pPr>
        <w:pStyle w:val="ProductList-Body"/>
      </w:pPr>
      <w:r>
        <w:t>Microsoft Azure-tjenester kan kjøpes på en av disse måtene eller en kombinasjon av dem:</w:t>
      </w:r>
    </w:p>
    <w:p w:rsidR="00D257E3" w:rsidRDefault="00BB3C25" w:rsidP="00BB3C25">
      <w:pPr>
        <w:pStyle w:val="ProductList-Bullet"/>
        <w:numPr>
          <w:ilvl w:val="0"/>
          <w:numId w:val="33"/>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D257E3" w:rsidRDefault="00BB3C25" w:rsidP="00BB3C25">
      <w:pPr>
        <w:pStyle w:val="ProductList-Bullet"/>
        <w:numPr>
          <w:ilvl w:val="1"/>
          <w:numId w:val="33"/>
        </w:numPr>
      </w:pPr>
      <w:r>
        <w:t>Kunder kan redusere sin Økonomiske Forpliktelse for fremtidige årsdatoer for Registrering ved å varsle forhandleren, som i sin tur må behandle reduksjonen sammen med Microsoft før årsdatoen for Registreringen.</w:t>
      </w:r>
    </w:p>
    <w:p w:rsidR="00D257E3" w:rsidRDefault="00BB3C25" w:rsidP="00BB3C25">
      <w:pPr>
        <w:pStyle w:val="ProductList-Bullet"/>
        <w:numPr>
          <w:ilvl w:val="1"/>
          <w:numId w:val="33"/>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D257E3" w:rsidRDefault="00BB3C25" w:rsidP="00BB3C25">
      <w:pPr>
        <w:pStyle w:val="ProductList-Bullet"/>
        <w:numPr>
          <w:ilvl w:val="0"/>
          <w:numId w:val="33"/>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D257E3" w:rsidRDefault="00BB3C25" w:rsidP="00BB3C25">
      <w:pPr>
        <w:pStyle w:val="ProductList-Bullet"/>
        <w:numPr>
          <w:ilvl w:val="0"/>
          <w:numId w:val="33"/>
        </w:numPr>
      </w:pPr>
      <w:r>
        <w:rPr>
          <w:b/>
          <w:color w:val="00188F"/>
        </w:rPr>
        <w:t>Microsoft Azure-tjenesteplan</w:t>
      </w:r>
      <w:r>
        <w:t xml:space="preserve">:  Kunder kan abonnere på en Microsoft Azure-tjeneste som en Microsoft Azure-tjenesteplan. </w:t>
      </w:r>
    </w:p>
    <w:p w:rsidR="00D257E3" w:rsidRDefault="00BB3C25" w:rsidP="00BB3C25">
      <w:pPr>
        <w:pStyle w:val="ProductList-Bullet"/>
        <w:numPr>
          <w:ilvl w:val="0"/>
          <w:numId w:val="33"/>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D257E3" w:rsidRDefault="00D257E3">
      <w:pPr>
        <w:pStyle w:val="ProductList-Body"/>
      </w:pPr>
    </w:p>
    <w:p w:rsidR="00D257E3" w:rsidRDefault="00BB3C25">
      <w:pPr>
        <w:pStyle w:val="ProductList-ClauseHeading"/>
      </w:pPr>
      <w:r>
        <w:t>4. Priser</w:t>
      </w:r>
    </w:p>
    <w:p w:rsidR="00D257E3" w:rsidRDefault="00BB3C25">
      <w:pPr>
        <w:pStyle w:val="ProductList-Body"/>
      </w:pPr>
      <w:r>
        <w:t>Hvis Kunden ikke har noen Enterprise-registrering, Enterprise Subscription-registrering, Select-avtale, Select Plus-avtale eller Server- og Skyregistrering, gjelder prisnivå A.</w:t>
      </w:r>
    </w:p>
    <w:p w:rsidR="00D257E3" w:rsidRDefault="00D257E3">
      <w:pPr>
        <w:pStyle w:val="ProductList-Body"/>
      </w:pPr>
    </w:p>
    <w:p w:rsidR="00D257E3" w:rsidRDefault="00BB3C25">
      <w:pPr>
        <w:pStyle w:val="ProductList-Body"/>
      </w:pPr>
      <w:r>
        <w:t>Microsoft kan tilby lavere priser til Kunden eller Kundens forhandler for individuelle Microsoft Azure-tjenester i løpet av en Kundes Registreringsperiode på permanent eller midlertidig basis (kampanje).</w:t>
      </w:r>
    </w:p>
    <w:p w:rsidR="00D257E3" w:rsidRDefault="00D257E3">
      <w:pPr>
        <w:pStyle w:val="ProductList-Body"/>
      </w:pPr>
    </w:p>
    <w:p w:rsidR="00D257E3" w:rsidRDefault="00BB3C25">
      <w:pPr>
        <w:pStyle w:val="ProductList-ClauseHeading"/>
      </w:pPr>
      <w:r>
        <w:t>5. Betaling og gebyrer</w:t>
      </w:r>
    </w:p>
    <w:p w:rsidR="00D257E3" w:rsidRDefault="00BB3C25">
      <w:pPr>
        <w:pStyle w:val="ProductList-Body"/>
      </w:pPr>
      <w:r>
        <w:t>Kunder som har anskaffet Microsoft Azure-tjenester uten å ha en Økonomisk Forpliktelse, blir fakturert med Forbruksrater per kvartal.</w:t>
      </w:r>
    </w:p>
    <w:p w:rsidR="00D257E3" w:rsidRDefault="00D257E3">
      <w:pPr>
        <w:pStyle w:val="ProductList-Body"/>
      </w:pPr>
    </w:p>
    <w:p w:rsidR="00D257E3" w:rsidRDefault="00BB3C25">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D257E3" w:rsidRDefault="00D257E3">
      <w:pPr>
        <w:pStyle w:val="ProductList-Body"/>
      </w:pPr>
    </w:p>
    <w:p w:rsidR="00D257E3" w:rsidRDefault="00BB3C25">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D257E3" w:rsidRDefault="00D257E3">
      <w:pPr>
        <w:pStyle w:val="ProductList-Body"/>
      </w:pPr>
    </w:p>
    <w:p w:rsidR="00D257E3" w:rsidRDefault="00BB3C25">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D257E3" w:rsidRDefault="00D257E3">
      <w:pPr>
        <w:pStyle w:val="ProductList-Body"/>
      </w:pPr>
    </w:p>
    <w:p w:rsidR="00D257E3" w:rsidRDefault="00BB3C25">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D257E3" w:rsidRDefault="00D257E3">
      <w:pPr>
        <w:pStyle w:val="ProductList-Body"/>
      </w:pPr>
    </w:p>
    <w:p w:rsidR="00D257E3" w:rsidRDefault="00BB3C25">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D257E3" w:rsidRDefault="00D257E3">
      <w:pPr>
        <w:pStyle w:val="ProductList-Body"/>
      </w:pPr>
    </w:p>
    <w:p w:rsidR="00D257E3" w:rsidRDefault="00BB3C25">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D257E3" w:rsidRDefault="00D257E3">
      <w:pPr>
        <w:pStyle w:val="ProductList-Body"/>
      </w:pPr>
    </w:p>
    <w:p w:rsidR="00D257E3" w:rsidRDefault="00BB3C25">
      <w:pPr>
        <w:pStyle w:val="ProductList-ClauseHeading"/>
      </w:pPr>
      <w:r>
        <w:lastRenderedPageBreak/>
        <w:t>6. Open License-, Open Value- og Open Value Subscription-programmer</w:t>
      </w:r>
    </w:p>
    <w:p w:rsidR="00D257E3" w:rsidRDefault="00BB3C25">
      <w:pPr>
        <w:pStyle w:val="ProductList-SubClauseHeading"/>
      </w:pPr>
      <w:r>
        <w:t>6.1 Definisjoner</w:t>
      </w:r>
    </w:p>
    <w:p w:rsidR="00D257E3" w:rsidRDefault="00BB3C25">
      <w:pPr>
        <w:pStyle w:val="ProductList-BodyIndented"/>
      </w:pPr>
      <w:r>
        <w:rPr>
          <w:b/>
          <w:color w:val="00188F"/>
        </w:rPr>
        <w:t>Forbruksrater</w:t>
      </w:r>
      <w:r>
        <w:t xml:space="preserve"> i forbindelse med Open License-, Open Value- og Open Value Subscription-avtaler vil si priser for alle Microsoft Azure-tjenester.</w:t>
      </w:r>
    </w:p>
    <w:p w:rsidR="00D257E3" w:rsidRDefault="00BB3C25">
      <w:pPr>
        <w:pStyle w:val="ProductList-BodyIndented"/>
      </w:pPr>
      <w:r>
        <w:rPr>
          <w:b/>
          <w:color w:val="00188F"/>
        </w:rPr>
        <w:t>Portal</w:t>
      </w:r>
      <w:r>
        <w:t xml:space="preserve"> er nettportalen Kunden bruker til å administrere Abonnementet.</w:t>
      </w:r>
    </w:p>
    <w:p w:rsidR="00D257E3" w:rsidRDefault="00BB3C25">
      <w:pPr>
        <w:pStyle w:val="ProductList-BodyIndented"/>
      </w:pPr>
      <w:r>
        <w:rPr>
          <w:b/>
          <w:color w:val="00188F"/>
        </w:rPr>
        <w:t>Abonnement</w:t>
      </w:r>
      <w:r>
        <w:t xml:space="preserve"> er et abonnement med en verdi som angis på bestillingstidspunktet for et gitt antall Microsoft Azure-tjenester.</w:t>
      </w:r>
    </w:p>
    <w:p w:rsidR="00D257E3" w:rsidRDefault="00D257E3">
      <w:pPr>
        <w:pStyle w:val="ProductList-BodyIndented"/>
      </w:pPr>
    </w:p>
    <w:p w:rsidR="00D257E3" w:rsidRDefault="00BB3C25">
      <w:pPr>
        <w:pStyle w:val="ProductList-SubClauseHeading"/>
      </w:pPr>
      <w:r>
        <w:t>6.2 Abonnementsperiode</w:t>
      </w:r>
    </w:p>
    <w:p w:rsidR="00D257E3" w:rsidRDefault="00BB3C25">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D257E3" w:rsidRDefault="00BB3C25">
      <w:pPr>
        <w:pStyle w:val="ProductList-Offering2HeadingNoBorder"/>
      </w:pPr>
      <w:bookmarkStart w:id="221" w:name="_Sec625"/>
      <w:r>
        <w:t>Microsoft Azure-tjenester</w:t>
      </w:r>
      <w:bookmarkEnd w:id="221"/>
      <w:r>
        <w:fldChar w:fldCharType="begin"/>
      </w:r>
      <w:r>
        <w:instrText xml:space="preserve"> TC "</w:instrText>
      </w:r>
      <w:bookmarkStart w:id="222" w:name="_Toc436693668"/>
      <w:r>
        <w:instrText>Microsoft Azure-tjenester</w:instrText>
      </w:r>
      <w:bookmarkEnd w:id="222"/>
      <w:r>
        <w:instrText>" \l 3</w:instrText>
      </w:r>
      <w:r>
        <w:fldChar w:fldCharType="end"/>
      </w:r>
    </w:p>
    <w:p w:rsidR="00D257E3" w:rsidRDefault="00BB3C25">
      <w:pPr>
        <w:pStyle w:val="ProductList-Offering1SubSection"/>
      </w:pPr>
      <w:bookmarkStart w:id="223" w:name="_Sec705"/>
      <w:r>
        <w:t>1. Programtilgjengelighet</w:t>
      </w:r>
      <w:bookmarkEnd w:id="223"/>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224" w:name="_Sec760"/>
      <w:r>
        <w:t>2. Produktvilkår</w:t>
      </w:r>
      <w:bookmarkEnd w:id="224"/>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Microsoft Azure-tjenesteplaner</w:t>
      </w:r>
    </w:p>
    <w:p w:rsidR="00D257E3" w:rsidRDefault="00BB3C25">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57E3" w:rsidRDefault="00D257E3">
            <w:pPr>
              <w:pStyle w:val="PURBreadcrumb"/>
            </w:pPr>
          </w:p>
          <w:tbl>
            <w:tblPr>
              <w:tblW w:w="0" w:type="dxa"/>
              <w:tblLook w:val="04A0" w:firstRow="1" w:lastRow="0" w:firstColumn="1" w:lastColumn="0" w:noHBand="0" w:noVBand="1"/>
            </w:tblPr>
            <w:tblGrid>
              <w:gridCol w:w="10684"/>
            </w:tblGrid>
            <w:tr w:rsidR="00D257E3">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TableBody"/>
            </w:pPr>
          </w:p>
        </w:tc>
      </w:tr>
    </w:tbl>
    <w:p w:rsidR="00D257E3" w:rsidRDefault="00BB3C25">
      <w:pPr>
        <w:pStyle w:val="ProductList-Offering2HeadingNoBorder"/>
      </w:pPr>
      <w:bookmarkStart w:id="225" w:name="_Sec626"/>
      <w:r>
        <w:t>Microsoft Azure Support (Plan)</w:t>
      </w:r>
      <w:bookmarkEnd w:id="225"/>
      <w:r>
        <w:fldChar w:fldCharType="begin"/>
      </w:r>
      <w:r>
        <w:instrText xml:space="preserve"> TC "</w:instrText>
      </w:r>
      <w:bookmarkStart w:id="226" w:name="_Toc436693669"/>
      <w:r>
        <w:instrText>Microsoft Azure Support (Plan)</w:instrText>
      </w:r>
      <w:bookmarkEnd w:id="226"/>
      <w:r>
        <w:instrText>" \l 3</w:instrText>
      </w:r>
      <w:r>
        <w:fldChar w:fldCharType="end"/>
      </w:r>
    </w:p>
    <w:p w:rsidR="00D257E3" w:rsidRDefault="00BB3C25">
      <w:pPr>
        <w:pStyle w:val="ProductList-Offering1SubSection"/>
      </w:pPr>
      <w:bookmarkStart w:id="227" w:name="_Sec706"/>
      <w:r>
        <w:t>1. Programtilgjengelighet</w:t>
      </w:r>
      <w:bookmarkEnd w:id="227"/>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228" w:name="_Sec761"/>
      <w:r>
        <w:t>2. Produktvilkår</w:t>
      </w:r>
      <w:bookmarkEnd w:id="228"/>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Microsoft Azure Support-tilbud</w:t>
      </w:r>
    </w:p>
    <w:p w:rsidR="00D257E3" w:rsidRDefault="00BB3C25">
      <w:pPr>
        <w:pStyle w:val="ProductList-Body"/>
      </w:pPr>
      <w:r>
        <w:t xml:space="preserve">Detaljer om støttetilbud for Microsoft Azure finnes på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57E3" w:rsidRDefault="00D257E3">
            <w:pPr>
              <w:pStyle w:val="PURBreadcrumb"/>
            </w:pPr>
          </w:p>
          <w:tbl>
            <w:tblPr>
              <w:tblW w:w="0" w:type="dxa"/>
              <w:tblLook w:val="04A0" w:firstRow="1" w:lastRow="0" w:firstColumn="1" w:lastColumn="0" w:noHBand="0" w:noVBand="1"/>
            </w:tblPr>
            <w:tblGrid>
              <w:gridCol w:w="10684"/>
            </w:tblGrid>
            <w:tr w:rsidR="00D257E3">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TableBody"/>
            </w:pPr>
          </w:p>
        </w:tc>
      </w:tr>
    </w:tbl>
    <w:p w:rsidR="00D257E3" w:rsidRDefault="00BB3C25">
      <w:pPr>
        <w:pStyle w:val="ProductList-Offering2HeadingNoBorder"/>
      </w:pPr>
      <w:bookmarkStart w:id="229" w:name="_Sec628"/>
      <w:r>
        <w:t>Microsoft Azure Site Recovery (Plan)</w:t>
      </w:r>
      <w:bookmarkEnd w:id="229"/>
      <w:r>
        <w:fldChar w:fldCharType="begin"/>
      </w:r>
      <w:r>
        <w:instrText xml:space="preserve"> TC "</w:instrText>
      </w:r>
      <w:bookmarkStart w:id="230" w:name="_Toc436693670"/>
      <w:r>
        <w:instrText>Microsoft Azure Site Recovery (Plan)</w:instrText>
      </w:r>
      <w:bookmarkEnd w:id="230"/>
      <w:r>
        <w:instrText>" \l 3</w:instrText>
      </w:r>
      <w:r>
        <w:fldChar w:fldCharType="end"/>
      </w:r>
    </w:p>
    <w:p w:rsidR="00D257E3" w:rsidRDefault="00BB3C25">
      <w:pPr>
        <w:pStyle w:val="ProductList-Offering1SubSection"/>
      </w:pPr>
      <w:bookmarkStart w:id="231" w:name="_Sec708"/>
      <w:r>
        <w:t>1. Programtilgjengelighet</w:t>
      </w:r>
      <w:bookmarkEnd w:id="231"/>
    </w:p>
    <w:p w:rsidR="00D257E3" w:rsidRDefault="00D257E3">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232" w:name="_Sec763"/>
      <w:r>
        <w:t>2. Produktvilkår</w:t>
      </w:r>
      <w:bookmarkEnd w:id="232"/>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Innledende Mengde</w:t>
      </w:r>
    </w:p>
    <w:p w:rsidR="00D257E3" w:rsidRDefault="00BB3C25">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33" w:name="_Sec657"/>
      <w:r>
        <w:t>Enterprise Mobility Suite (Plan)</w:t>
      </w:r>
      <w:bookmarkEnd w:id="233"/>
      <w:r>
        <w:fldChar w:fldCharType="begin"/>
      </w:r>
      <w:r>
        <w:instrText xml:space="preserve"> TC "</w:instrText>
      </w:r>
      <w:bookmarkStart w:id="234" w:name="_Toc436693671"/>
      <w:r>
        <w:instrText>Enterprise Mobility Suite (Plan)</w:instrText>
      </w:r>
      <w:bookmarkEnd w:id="234"/>
      <w:r>
        <w:instrText>" \l 3</w:instrText>
      </w:r>
      <w:r>
        <w:fldChar w:fldCharType="end"/>
      </w:r>
    </w:p>
    <w:p w:rsidR="00D257E3" w:rsidRDefault="00BB3C25">
      <w:pPr>
        <w:pStyle w:val="ProductList-Offering1SubSection"/>
      </w:pPr>
      <w:bookmarkStart w:id="235" w:name="_Sec709"/>
      <w:r>
        <w:t>1. Programtilgjengelighet</w:t>
      </w:r>
      <w:bookmarkEnd w:id="235"/>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36" w:name="_Sec764"/>
      <w:r>
        <w:t>2. Produktvilkår</w:t>
      </w:r>
      <w:bookmarkEnd w:id="236"/>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r>
    </w:tbl>
    <w:p w:rsidR="00D257E3" w:rsidRDefault="00D257E3">
      <w:pPr>
        <w:pStyle w:val="ProductList-Body"/>
      </w:pPr>
    </w:p>
    <w:p w:rsidR="00D257E3" w:rsidRDefault="00BB3C25">
      <w:pPr>
        <w:pStyle w:val="ProductList-ClauseHeading"/>
      </w:pPr>
      <w:r>
        <w:t>2.1 Kjøpskvalifisering for Tilleggs-SL for Bruker</w:t>
      </w:r>
    </w:p>
    <w:p w:rsidR="00D257E3" w:rsidRDefault="00BB3C25">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D257E3" w:rsidRDefault="00D257E3">
      <w:pPr>
        <w:pStyle w:val="ProductList-Body"/>
      </w:pPr>
    </w:p>
    <w:p w:rsidR="00D257E3" w:rsidRDefault="00BB3C25">
      <w:pPr>
        <w:pStyle w:val="ProductList-ClauseHeading"/>
      </w:pPr>
      <w:r>
        <w:t>2.2 Kvalifiserte Lisenser for Tilleggs-SL for Bruker</w:t>
      </w:r>
    </w:p>
    <w:tbl>
      <w:tblPr>
        <w:tblStyle w:val="PURTable"/>
        <w:tblW w:w="0" w:type="dxa"/>
        <w:tblLook w:val="04A0" w:firstRow="1" w:lastRow="0" w:firstColumn="1" w:lastColumn="0" w:noHBand="0" w:noVBand="1"/>
      </w:tblPr>
      <w:tblGrid>
        <w:gridCol w:w="5405"/>
        <w:gridCol w:w="5385"/>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Tilleggs-SL for Bruker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57E3" w:rsidRDefault="00BB3C25">
            <w:pPr>
              <w:pStyle w:val="ProductList-TableBody"/>
            </w:pPr>
            <w:r>
              <w:t>Enterprise Mobility Suite</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57E3" w:rsidRDefault="00D257E3">
            <w:pPr>
              <w:pStyle w:val="ProductList-TableBody"/>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257E3" w:rsidRDefault="00D257E3">
            <w:pPr>
              <w:pStyle w:val="ProductList-TableBody"/>
            </w:pPr>
          </w:p>
        </w:tc>
      </w:tr>
    </w:tbl>
    <w:p w:rsidR="00D257E3" w:rsidRDefault="00D257E3">
      <w:pPr>
        <w:pStyle w:val="ProductList-Body"/>
      </w:pPr>
    </w:p>
    <w:p w:rsidR="00D257E3" w:rsidRDefault="00BB3C25">
      <w:pPr>
        <w:pStyle w:val="ProductList-ClauseHeading"/>
      </w:pPr>
      <w:r>
        <w:t>2.3 Kjøpsbegrensninger for Tilleggs-SL for Bruker</w:t>
      </w:r>
    </w:p>
    <w:p w:rsidR="00D257E3" w:rsidRDefault="00BB3C25">
      <w:pPr>
        <w:pStyle w:val="ProductList-Body"/>
      </w:pPr>
      <w:r>
        <w:t>Bare én Tilleggs-SL for Bruker kan kjøpes for hver Kvalifiserte Lisens (eller sett av Kvalifiserte Lisenser).</w:t>
      </w:r>
    </w:p>
    <w:p w:rsidR="00D257E3" w:rsidRDefault="00D257E3">
      <w:pPr>
        <w:pStyle w:val="ProductList-Body"/>
      </w:pPr>
    </w:p>
    <w:p w:rsidR="00D257E3" w:rsidRDefault="00BB3C25">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D257E3" w:rsidRDefault="00D257E3">
      <w:pPr>
        <w:pStyle w:val="ProductList-Body"/>
      </w:pPr>
    </w:p>
    <w:p w:rsidR="00D257E3" w:rsidRDefault="00BB3C25">
      <w:pPr>
        <w:pStyle w:val="ProductList-Body"/>
      </w:pPr>
      <w:r>
        <w:t>Kunder med Campus- og School-avtale kan kjøpe den tilsvarende Brukerabonnementslisensen for Enterprise Mobility Suite USLer for Brukerne sine, opptil samme antall som antallet kvalifiserte PCer, forutsatt at de har dekning for de Kvalifiserte Lisensene.</w:t>
      </w:r>
    </w:p>
    <w:p w:rsidR="00D257E3" w:rsidRDefault="00D257E3">
      <w:pPr>
        <w:pStyle w:val="ProductList-Body"/>
      </w:pPr>
    </w:p>
    <w:p w:rsidR="00D257E3" w:rsidRDefault="00BB3C25">
      <w:pPr>
        <w:pStyle w:val="ProductList-ClauseHeading"/>
      </w:pPr>
      <w:r>
        <w:t xml:space="preserve">2.4 Kjøpskvalifisering for Enterprise Mobility Suite </w:t>
      </w:r>
      <w:proofErr w:type="gramStart"/>
      <w:r>
        <w:t>From</w:t>
      </w:r>
      <w:proofErr w:type="gramEnd"/>
      <w:r>
        <w:t xml:space="preserve"> SA Bruker-SL-er</w:t>
      </w:r>
    </w:p>
    <w:p w:rsidR="00D257E3" w:rsidRDefault="00BB3C25">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("Kvalifiserte Lisenser") for Produktene i tabellen nedenfor. Abonnementslisenser for Produktene kan også overføres med en tilsvarende </w:t>
      </w:r>
      <w:proofErr w:type="gramStart"/>
      <w:r>
        <w:t>From</w:t>
      </w:r>
      <w:proofErr w:type="gramEnd"/>
      <w:r>
        <w:t xml:space="preserve"> SA Bruker-SL hvis Abonnementslisensen ble kjøpt minst tre år før From SA Bruker-SLen. Overføring under </w:t>
      </w:r>
      <w:proofErr w:type="gramStart"/>
      <w:r>
        <w:t>From</w:t>
      </w:r>
      <w:proofErr w:type="gramEnd"/>
      <w:r>
        <w:t xml:space="preserve"> SA Bruker-SL-er krever CAL Suite-broer, som angitt i tabellen.</w:t>
      </w:r>
    </w:p>
    <w:tbl>
      <w:tblPr>
        <w:tblStyle w:val="PURTable"/>
        <w:tblW w:w="0" w:type="dxa"/>
        <w:tblLook w:val="04A0" w:firstRow="1" w:lastRow="0" w:firstColumn="1" w:lastColumn="0" w:noHBand="0" w:noVBand="1"/>
      </w:tblPr>
      <w:tblGrid>
        <w:gridCol w:w="3596"/>
        <w:gridCol w:w="3600"/>
        <w:gridCol w:w="359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Nødvendig CAL Suite Bridge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Bridge for Enterprise Mobility Suite</w:t>
            </w:r>
            <w:r>
              <w:rPr>
                <w:vertAlign w:val="superscript"/>
              </w:rPr>
              <w:t>2,3</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Bridge for Enterprise Mobility Suite</w:t>
            </w:r>
            <w:r>
              <w:rPr>
                <w:vertAlign w:val="superscript"/>
              </w:rPr>
              <w:t>2, 4</w:t>
            </w:r>
          </w:p>
        </w:tc>
      </w:tr>
    </w:tbl>
    <w:p w:rsidR="00D257E3" w:rsidRDefault="00BB3C25">
      <w:pPr>
        <w:pStyle w:val="ProductList-Body"/>
      </w:pPr>
      <w:r>
        <w:rPr>
          <w:i/>
          <w:vertAlign w:val="superscript"/>
        </w:rPr>
        <w:t>1</w:t>
      </w:r>
      <w:r>
        <w:rPr>
          <w:i/>
        </w:rPr>
        <w:t>Kan bare kjøpes på årsdatoen for registreringen eller på starten av en ny registreringsperiode.</w:t>
      </w:r>
    </w:p>
    <w:p w:rsidR="00D257E3" w:rsidRDefault="00BB3C25">
      <w:pPr>
        <w:pStyle w:val="ProductList-Body"/>
      </w:pPr>
      <w:r>
        <w:rPr>
          <w:i/>
          <w:vertAlign w:val="superscript"/>
        </w:rPr>
        <w:t>2</w:t>
      </w:r>
      <w:r>
        <w:rPr>
          <w:i/>
        </w:rPr>
        <w:t>Kreves bare for Kjøp på årsdatoen for registreringen.</w:t>
      </w:r>
    </w:p>
    <w:p w:rsidR="00D257E3" w:rsidRDefault="00BB3C25">
      <w:pPr>
        <w:pStyle w:val="ProductList-Body"/>
      </w:pPr>
      <w:r>
        <w:rPr>
          <w:i/>
          <w:vertAlign w:val="superscript"/>
        </w:rPr>
        <w:t>3</w:t>
      </w:r>
      <w:r>
        <w:rPr>
          <w:i/>
        </w:rPr>
        <w:t>Kjøp kreves ikke for brukere som også er lisensiert med Office 365 (Enterprise &amp; Government E1, E3, E4)</w:t>
      </w:r>
    </w:p>
    <w:p w:rsidR="00D257E3" w:rsidRDefault="00BB3C25">
      <w:pPr>
        <w:pStyle w:val="ProductList-Body"/>
      </w:pPr>
      <w:r>
        <w:rPr>
          <w:i/>
          <w:vertAlign w:val="superscript"/>
        </w:rPr>
        <w:t>4</w:t>
      </w:r>
      <w:r>
        <w:rPr>
          <w:i/>
        </w:rPr>
        <w:t>Kjøp kreves ikke for brukere som også er lisensiert med Office 365 (Enterprise &amp; Government E3, E4)</w:t>
      </w:r>
    </w:p>
    <w:p w:rsidR="00D257E3" w:rsidRDefault="00D257E3">
      <w:pPr>
        <w:pStyle w:val="ProductList-Body"/>
      </w:pPr>
    </w:p>
    <w:p w:rsidR="00D257E3" w:rsidRDefault="00BB3C25">
      <w:pPr>
        <w:pStyle w:val="ProductList-ClauseHeading"/>
      </w:pPr>
      <w:r>
        <w:lastRenderedPageBreak/>
        <w:t xml:space="preserve">2.5 Overganger til </w:t>
      </w:r>
      <w:proofErr w:type="gramStart"/>
      <w:r>
        <w:t>From</w:t>
      </w:r>
      <w:proofErr w:type="gramEnd"/>
      <w:r>
        <w:t xml:space="preserve"> SA Bruker-SL-er</w:t>
      </w:r>
    </w:p>
    <w:p w:rsidR="00D257E3" w:rsidRDefault="00BB3C25">
      <w:pPr>
        <w:pStyle w:val="ProductList-Body"/>
      </w:pPr>
      <w:r>
        <w:t xml:space="preserve">Ved overgang til </w:t>
      </w:r>
      <w:proofErr w:type="gramStart"/>
      <w:r>
        <w:t>From</w:t>
      </w:r>
      <w:proofErr w:type="gramEnd"/>
      <w:r>
        <w:t xml:space="preserve"> SA Bruker-SL-er kan maksimalt én From SA Bruker-SL kjøpes for hver Kvalifisert Lisens per enhet som overføres. Som et enkeltstående unntak for enheter som en Kvalifisert Lisens tilordnes til, og som brukes av mer enn én bruker, kan Kunden kjøpe en </w:t>
      </w:r>
      <w:proofErr w:type="gramStart"/>
      <w:r>
        <w:t>From</w:t>
      </w:r>
      <w:proofErr w:type="gramEnd"/>
      <w:r>
        <w:t xml:space="preserve"> SA Bruker-SL til hver enkelt av disse brukerne, men bare hvis Kunden kjøper en From SA Bruker-SL til alle brukere av alle Kvalifiserte Datamaskiner.</w:t>
      </w:r>
    </w:p>
    <w:p w:rsidR="00D257E3" w:rsidRDefault="00D257E3">
      <w:pPr>
        <w:pStyle w:val="ProductList-Body"/>
      </w:pPr>
    </w:p>
    <w:p w:rsidR="00D257E3" w:rsidRDefault="00BB3C25">
      <w:pPr>
        <w:pStyle w:val="ProductList-ClauseHeading"/>
      </w:pPr>
      <w:r>
        <w:t xml:space="preserve">2.6 SA-fordeler for Enterprise Mobility Suite </w:t>
      </w:r>
      <w:proofErr w:type="gramStart"/>
      <w:r>
        <w:t>From</w:t>
      </w:r>
      <w:proofErr w:type="gramEnd"/>
      <w:r>
        <w:t xml:space="preserve"> SA Bruker-SL-er</w:t>
      </w:r>
    </w:p>
    <w:p w:rsidR="00D257E3" w:rsidRDefault="00BB3C25">
      <w:pPr>
        <w:pStyle w:val="ProductList-Body"/>
      </w:pPr>
      <w:r>
        <w:t xml:space="preserve">Enterprise Mobility Suite </w:t>
      </w:r>
      <w:proofErr w:type="gramStart"/>
      <w:r>
        <w:t>From</w:t>
      </w:r>
      <w:proofErr w:type="gramEnd"/>
      <w:r>
        <w:t xml:space="preserve"> SA Bruker-SL-er kvalifiserer Kunden til SA-fordeler basert på de Kvalifiserte Lisensene som overføres.</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37" w:name="_Sec658"/>
      <w:r>
        <w:t>Azure Active Directory (Plan)</w:t>
      </w:r>
      <w:bookmarkEnd w:id="237"/>
      <w:r>
        <w:fldChar w:fldCharType="begin"/>
      </w:r>
      <w:r>
        <w:instrText xml:space="preserve"> TC "</w:instrText>
      </w:r>
      <w:bookmarkStart w:id="238" w:name="_Toc436693672"/>
      <w:r>
        <w:instrText>Azure Active Directory (Plan)</w:instrText>
      </w:r>
      <w:bookmarkEnd w:id="238"/>
      <w:r>
        <w:instrText>" \l 3</w:instrText>
      </w:r>
      <w:r>
        <w:fldChar w:fldCharType="end"/>
      </w:r>
    </w:p>
    <w:p w:rsidR="00D257E3" w:rsidRDefault="00BB3C25">
      <w:pPr>
        <w:pStyle w:val="ProductList-Offering1SubSection"/>
      </w:pPr>
      <w:bookmarkStart w:id="239" w:name="_Sec710"/>
      <w:r>
        <w:t>1. Programtilgjengelighet</w:t>
      </w:r>
      <w:bookmarkEnd w:id="239"/>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240" w:name="_Sec765"/>
      <w:r>
        <w:t>2. Produktvilkår</w:t>
      </w:r>
      <w:bookmarkEnd w:id="240"/>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Single Sign-On (SSO)</w:t>
      </w:r>
    </w:p>
    <w:p w:rsidR="00D257E3" w:rsidRDefault="00BB3C25">
      <w:pPr>
        <w:pStyle w:val="ProductList-Body"/>
      </w:pPr>
      <w:r>
        <w:t>Microsoft Azure Active Directory Basic-kunder kan bruke SSO til å forhåndsintegrere opptil ti SAAS-programmer / Egendefinerte Programmer per bruker.</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41" w:name="_Sec659"/>
      <w:r>
        <w:t>Azure Rights Management (Plan)</w:t>
      </w:r>
      <w:bookmarkEnd w:id="241"/>
      <w:r>
        <w:fldChar w:fldCharType="begin"/>
      </w:r>
      <w:r>
        <w:instrText xml:space="preserve"> TC "</w:instrText>
      </w:r>
      <w:bookmarkStart w:id="242" w:name="_Toc436693673"/>
      <w:r>
        <w:instrText>Azure Rights Management (Plan)</w:instrText>
      </w:r>
      <w:bookmarkEnd w:id="242"/>
      <w:r>
        <w:instrText>" \l 3</w:instrText>
      </w:r>
      <w:r>
        <w:fldChar w:fldCharType="end"/>
      </w:r>
    </w:p>
    <w:p w:rsidR="00D257E3" w:rsidRDefault="00BB3C25">
      <w:pPr>
        <w:pStyle w:val="ProductList-Offering1SubSection"/>
      </w:pPr>
      <w:bookmarkStart w:id="243" w:name="_Sec711"/>
      <w:r>
        <w:t>1. Programtilgjengelighet</w:t>
      </w:r>
      <w:bookmarkEnd w:id="243"/>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44" w:name="_Sec766"/>
      <w:r>
        <w:t>2. Produktvilkår</w:t>
      </w:r>
      <w:bookmarkEnd w:id="244"/>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45" w:name="_Sec660"/>
      <w:r>
        <w:t>Azure RemoteApp (Plan)</w:t>
      </w:r>
      <w:bookmarkEnd w:id="245"/>
      <w:r>
        <w:fldChar w:fldCharType="begin"/>
      </w:r>
      <w:r>
        <w:instrText xml:space="preserve"> TC "</w:instrText>
      </w:r>
      <w:bookmarkStart w:id="246" w:name="_Toc436693674"/>
      <w:r>
        <w:instrText>Azure RemoteApp (Plan)</w:instrText>
      </w:r>
      <w:bookmarkEnd w:id="246"/>
      <w:r>
        <w:instrText>" \l 3</w:instrText>
      </w:r>
      <w:r>
        <w:fldChar w:fldCharType="end"/>
      </w:r>
    </w:p>
    <w:p w:rsidR="00D257E3" w:rsidRDefault="00BB3C25">
      <w:pPr>
        <w:pStyle w:val="ProductList-Offering1SubSection"/>
      </w:pPr>
      <w:bookmarkStart w:id="247" w:name="_Sec712"/>
      <w:r>
        <w:t>1. Programtilgjengelighet</w:t>
      </w:r>
      <w:bookmarkEnd w:id="247"/>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D257E3" w:rsidTr="00AE233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rsidTr="00AE2331">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248" w:name="_Sec767"/>
      <w:r>
        <w:lastRenderedPageBreak/>
        <w:t>2. Produktvilkår</w:t>
      </w:r>
      <w:bookmarkEnd w:id="248"/>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49" w:name="_Sec854"/>
      <w:r>
        <w:t>Operations Management Suite (Plan)</w:t>
      </w:r>
      <w:bookmarkEnd w:id="249"/>
      <w:r>
        <w:fldChar w:fldCharType="begin"/>
      </w:r>
      <w:r>
        <w:instrText xml:space="preserve"> TC "</w:instrText>
      </w:r>
      <w:bookmarkStart w:id="250" w:name="_Toc436693675"/>
      <w:r>
        <w:instrText>Operations Management Suite (Plan)</w:instrText>
      </w:r>
      <w:bookmarkEnd w:id="250"/>
      <w:r>
        <w:instrText>" \l 3</w:instrText>
      </w:r>
      <w:r>
        <w:fldChar w:fldCharType="end"/>
      </w:r>
    </w:p>
    <w:p w:rsidR="00D257E3" w:rsidRDefault="00BB3C25">
      <w:pPr>
        <w:pStyle w:val="ProductList-Offering1SubSection"/>
      </w:pPr>
      <w:bookmarkStart w:id="251" w:name="_Sec855"/>
      <w:r>
        <w:t>1. Programtilgjengelighet</w:t>
      </w:r>
      <w:bookmarkEnd w:id="251"/>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252" w:name="_Sec856"/>
      <w:r>
        <w:t>2. Produktvilkår</w:t>
      </w:r>
      <w:bookmarkEnd w:id="252"/>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Tilleggs-SL-er</w:t>
      </w:r>
    </w:p>
    <w:tbl>
      <w:tblPr>
        <w:tblStyle w:val="PURTable"/>
        <w:tblW w:w="0" w:type="dxa"/>
        <w:tblLook w:val="04A0" w:firstRow="1" w:lastRow="0" w:firstColumn="1" w:lastColumn="0" w:noHBand="0" w:noVBand="1"/>
      </w:tblPr>
      <w:tblGrid>
        <w:gridCol w:w="5397"/>
        <w:gridCol w:w="5393"/>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Add-on SL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Infrastructure Server Standard</w:t>
            </w:r>
            <w:r>
              <w:rPr>
                <w:vertAlign w:val="superscript"/>
              </w:rPr>
              <w:t>1</w:t>
            </w:r>
          </w:p>
          <w:p w:rsidR="00D257E3" w:rsidRDefault="00BB3C2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Operations Management Suite Standard Edition Add-on</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Infrastructure Server Suite Datacenter</w:t>
            </w:r>
            <w:r>
              <w:rPr>
                <w:vertAlign w:val="superscript"/>
              </w:rPr>
              <w:t>1</w:t>
            </w:r>
          </w:p>
          <w:p w:rsidR="00D257E3" w:rsidRDefault="00BB3C2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Operations Management Suite Datacenter Edition Add-on</w:t>
            </w:r>
          </w:p>
        </w:tc>
      </w:tr>
    </w:tbl>
    <w:p w:rsidR="00D257E3" w:rsidRDefault="00BB3C25">
      <w:pPr>
        <w:pStyle w:val="ProductList-Body"/>
      </w:pPr>
      <w:r>
        <w:rPr>
          <w:i/>
          <w:vertAlign w:val="superscript"/>
        </w:rPr>
        <w:t>1</w:t>
      </w:r>
      <w:r>
        <w:rPr>
          <w:i/>
        </w:rPr>
        <w:t>Med aktiv SA</w:t>
      </w:r>
    </w:p>
    <w:p w:rsidR="00D257E3" w:rsidRDefault="00D257E3">
      <w:pPr>
        <w:pStyle w:val="ProductList-Body"/>
      </w:pPr>
    </w:p>
    <w:p w:rsidR="00D257E3" w:rsidRDefault="00BB3C25">
      <w:pPr>
        <w:pStyle w:val="ProductList-ClauseHeading"/>
      </w:pPr>
      <w:r>
        <w:t xml:space="preserve">2.2 Azure Site Recovery </w:t>
      </w:r>
      <w:proofErr w:type="gramStart"/>
      <w:r>
        <w:t>med</w:t>
      </w:r>
      <w:proofErr w:type="gramEnd"/>
      <w:r>
        <w:t xml:space="preserve"> Operations Management Suite</w:t>
      </w:r>
    </w:p>
    <w:p w:rsidR="00D257E3" w:rsidRDefault="00BB3C25">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253" w:name="_Sec629"/>
      <w:r>
        <w:t>Enterprise Cloud Suite</w:t>
      </w:r>
      <w:bookmarkEnd w:id="253"/>
      <w:r>
        <w:fldChar w:fldCharType="begin"/>
      </w:r>
      <w:r>
        <w:instrText xml:space="preserve"> TC "</w:instrText>
      </w:r>
      <w:bookmarkStart w:id="254" w:name="_Toc436693676"/>
      <w:r>
        <w:instrText>Enterprise Cloud Suite</w:instrText>
      </w:r>
      <w:bookmarkEnd w:id="254"/>
      <w:r>
        <w:instrText>" \l 2</w:instrText>
      </w:r>
      <w:r>
        <w:fldChar w:fldCharType="end"/>
      </w:r>
    </w:p>
    <w:p w:rsidR="00D257E3" w:rsidRDefault="00BB3C25">
      <w:pPr>
        <w:pStyle w:val="ProductList-Offering1SubSection"/>
      </w:pPr>
      <w:bookmarkStart w:id="255" w:name="_Sec713"/>
      <w:r>
        <w:t>1. Programtilgjengelighet</w:t>
      </w:r>
      <w:bookmarkEnd w:id="255"/>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56" w:name="_Sec768"/>
      <w:r>
        <w:t>2. Produktvilkår</w:t>
      </w:r>
      <w:bookmarkEnd w:id="256"/>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 xml:space="preserve">2.1 Tilleggs-SL-er for Bruker og </w:t>
      </w:r>
      <w:proofErr w:type="gramStart"/>
      <w:r>
        <w:t>From</w:t>
      </w:r>
      <w:proofErr w:type="gramEnd"/>
      <w:r>
        <w:t xml:space="preserve"> SA Bruker-SL-er</w:t>
      </w:r>
    </w:p>
    <w:p w:rsidR="00D257E3" w:rsidRDefault="00BB3C25">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xml:space="preserve">, Enterprise </w:t>
      </w:r>
      <w:r>
        <w:lastRenderedPageBreak/>
        <w:t>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xml:space="preserve">. Se punktene om Enterprise Cloud Suite Tilleggs-SL for Bruker og Enterprise Cloud Suite </w:t>
      </w:r>
      <w:proofErr w:type="gramStart"/>
      <w:r>
        <w:t>From</w:t>
      </w:r>
      <w:proofErr w:type="gramEnd"/>
      <w:r>
        <w:t xml:space="preserve"> SA Bruker-SL-er under punktene Tilleggsinformasjon for komponentene i Enterprise Cloud Suite for mer informasjon.</w:t>
      </w:r>
    </w:p>
    <w:p w:rsidR="00D257E3" w:rsidRDefault="00D257E3">
      <w:pPr>
        <w:pStyle w:val="ProductList-Body"/>
      </w:pPr>
    </w:p>
    <w:p w:rsidR="00D257E3" w:rsidRDefault="00BB3C25">
      <w:pPr>
        <w:pStyle w:val="ProductList-ClauseHeading"/>
      </w:pPr>
      <w:r>
        <w:t xml:space="preserve">2.2 Overganger til </w:t>
      </w:r>
      <w:proofErr w:type="gramStart"/>
      <w:r>
        <w:t>From</w:t>
      </w:r>
      <w:proofErr w:type="gramEnd"/>
      <w:r>
        <w:t xml:space="preserve"> SA Bruker-SL-er</w:t>
      </w:r>
    </w:p>
    <w:p w:rsidR="00D257E3" w:rsidRDefault="00BB3C25">
      <w:pPr>
        <w:pStyle w:val="ProductList-Body"/>
      </w:pPr>
      <w:r>
        <w:t xml:space="preserve">Ved overgang til </w:t>
      </w:r>
      <w:proofErr w:type="gramStart"/>
      <w:r>
        <w:t>From</w:t>
      </w:r>
      <w:proofErr w:type="gramEnd"/>
      <w:r>
        <w:t xml:space="preserve"> SA Bruker-SL-er kan maksimalt én From SA Bruker-SL kjøpes for hver Kvalifisert Lisens per Kvalifisert Datamaskin. Som et enkeltstående unntak for enheter som en Kvalifisert Lisens tilordnes til, og som brukes av mer enn én bruker, kan Kunden kjøpe en </w:t>
      </w:r>
      <w:proofErr w:type="gramStart"/>
      <w:r>
        <w:t>From</w:t>
      </w:r>
      <w:proofErr w:type="gramEnd"/>
      <w:r>
        <w:t xml:space="preserve"> SA Bruker-SL til hver enkelt av disse brukerne, men bare hvis Kunden kjøper en From SA Bruker-SL til alle brukere av alle Kvalifiserte Datamaskiner.</w:t>
      </w:r>
    </w:p>
    <w:p w:rsidR="00D257E3" w:rsidRDefault="00D257E3">
      <w:pPr>
        <w:pStyle w:val="ProductList-Body"/>
      </w:pPr>
    </w:p>
    <w:p w:rsidR="00D257E3" w:rsidRDefault="00BB3C25">
      <w:pPr>
        <w:pStyle w:val="ProductList-ClauseHeading"/>
      </w:pPr>
      <w:r>
        <w:t xml:space="preserve">2.3 SA-fordeler for Enterprise Cloud Suite </w:t>
      </w:r>
      <w:proofErr w:type="gramStart"/>
      <w:r>
        <w:t>From</w:t>
      </w:r>
      <w:proofErr w:type="gramEnd"/>
      <w:r>
        <w:t xml:space="preserve"> SA User SL-er</w:t>
      </w:r>
    </w:p>
    <w:p w:rsidR="00D257E3" w:rsidRDefault="00BB3C25">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D257E3" w:rsidRDefault="00D257E3">
      <w:pPr>
        <w:pStyle w:val="ProductList-Body"/>
      </w:pPr>
    </w:p>
    <w:p w:rsidR="00D257E3" w:rsidRDefault="00BB3C25">
      <w:pPr>
        <w:pStyle w:val="ProductList-ClauseHeading"/>
      </w:pPr>
      <w:r>
        <w:t>2.4 Offentlige skytjenester i USA</w:t>
      </w:r>
    </w:p>
    <w:p w:rsidR="00D257E3" w:rsidRDefault="00BB3C25">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NoBorder"/>
      </w:pPr>
      <w:bookmarkStart w:id="257" w:name="_Sec630"/>
      <w:r>
        <w:t>Microsoft Intune</w:t>
      </w:r>
      <w:bookmarkEnd w:id="257"/>
      <w:r>
        <w:fldChar w:fldCharType="begin"/>
      </w:r>
      <w:r>
        <w:instrText xml:space="preserve"> TC "</w:instrText>
      </w:r>
      <w:bookmarkStart w:id="258" w:name="_Toc436693677"/>
      <w:r>
        <w:instrText>Microsoft Intune</w:instrText>
      </w:r>
      <w:bookmarkEnd w:id="258"/>
      <w:r>
        <w:instrText>" \l 2</w:instrText>
      </w:r>
      <w:r>
        <w:fldChar w:fldCharType="end"/>
      </w:r>
    </w:p>
    <w:p w:rsidR="00D257E3" w:rsidRDefault="00BB3C25">
      <w:pPr>
        <w:pStyle w:val="ProductList-Offering1SubSection"/>
      </w:pPr>
      <w:bookmarkStart w:id="259" w:name="_Sec714"/>
      <w:r>
        <w:t>1. Programtilgjengelighet</w:t>
      </w:r>
      <w:bookmarkEnd w:id="259"/>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260" w:name="_Sec769"/>
      <w:r>
        <w:t>2. Produktvilkår</w:t>
      </w:r>
      <w:bookmarkEnd w:id="260"/>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261" w:name="_Sec631"/>
      <w:r>
        <w:t>Microsoft Dynamics Online Services</w:t>
      </w:r>
      <w:bookmarkEnd w:id="261"/>
      <w:r>
        <w:fldChar w:fldCharType="begin"/>
      </w:r>
      <w:r>
        <w:instrText xml:space="preserve"> TC "</w:instrText>
      </w:r>
      <w:bookmarkStart w:id="262" w:name="_Toc436693678"/>
      <w:r>
        <w:instrText>Microsoft Dynamics Online Services</w:instrText>
      </w:r>
      <w:bookmarkEnd w:id="262"/>
      <w:r>
        <w:instrText>" \l 2</w:instrText>
      </w:r>
      <w:r>
        <w:fldChar w:fldCharType="end"/>
      </w:r>
    </w:p>
    <w:p w:rsidR="00D257E3" w:rsidRDefault="00BB3C25">
      <w:pPr>
        <w:pStyle w:val="ProductList-Offering2HeadingNoBorder"/>
      </w:pPr>
      <w:bookmarkStart w:id="263" w:name="_Sec661"/>
      <w:r>
        <w:t>Microsoft Dynamics CRM Online</w:t>
      </w:r>
      <w:bookmarkEnd w:id="263"/>
      <w:r>
        <w:fldChar w:fldCharType="begin"/>
      </w:r>
      <w:r>
        <w:instrText xml:space="preserve"> TC "</w:instrText>
      </w:r>
      <w:bookmarkStart w:id="264" w:name="_Toc436693679"/>
      <w:r>
        <w:instrText>Microsoft Dynamics CRM Online</w:instrText>
      </w:r>
      <w:bookmarkEnd w:id="264"/>
      <w:r>
        <w:instrText>" \l 3</w:instrText>
      </w:r>
      <w:r>
        <w:fldChar w:fldCharType="end"/>
      </w:r>
    </w:p>
    <w:p w:rsidR="00D257E3" w:rsidRDefault="00BB3C25">
      <w:pPr>
        <w:pStyle w:val="ProductList-Offering1SubSection"/>
      </w:pPr>
      <w:bookmarkStart w:id="265" w:name="_Sec715"/>
      <w:r>
        <w:t>1. Programtilgjengelighet</w:t>
      </w:r>
      <w:bookmarkEnd w:id="265"/>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lastRenderedPageBreak/>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66" w:name="_Sec770"/>
      <w:r>
        <w:t>2. Produktvilkår</w:t>
      </w:r>
      <w:bookmarkEnd w:id="266"/>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Tilleggs-SL for Bruker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Dynamics CRM Online Essentials for SA User SL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D257E3" w:rsidRDefault="00BB3C25">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Dynamics CRM Online Basic for SA User SL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D257E3" w:rsidRDefault="00BB3C25">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Dynamics CRM Online Professional for SA User SL</w:t>
            </w:r>
          </w:p>
          <w:p w:rsidR="00D257E3" w:rsidRDefault="00BB3C25">
            <w:pPr>
              <w:pStyle w:val="ProductList-TableBody"/>
            </w:pPr>
            <w:r>
              <w:t>Dynamics CRM Online Enterprise for SA User SL</w:t>
            </w:r>
          </w:p>
        </w:tc>
      </w:tr>
    </w:tbl>
    <w:p w:rsidR="00D257E3" w:rsidRDefault="00BB3C25">
      <w:pPr>
        <w:pStyle w:val="ProductList-Body"/>
      </w:pPr>
      <w:r>
        <w:rPr>
          <w:i/>
          <w:vertAlign w:val="superscript"/>
        </w:rPr>
        <w:t>1</w:t>
      </w:r>
      <w:r>
        <w:rPr>
          <w:i/>
        </w:rPr>
        <w:t>Med aktiv SA</w:t>
      </w:r>
    </w:p>
    <w:p w:rsidR="00D257E3" w:rsidRDefault="00D257E3">
      <w:pPr>
        <w:pStyle w:val="ProductList-Body"/>
      </w:pPr>
    </w:p>
    <w:p w:rsidR="00D257E3" w:rsidRDefault="00BB3C25">
      <w:pPr>
        <w:pStyle w:val="ProductList-ClauseHeading"/>
      </w:pPr>
      <w:r>
        <w:t>2.2 Campus- og School-avtale</w:t>
      </w:r>
    </w:p>
    <w:p w:rsidR="00D257E3" w:rsidRDefault="00BB3C25">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Abonnementslisenser</w:t>
      </w:r>
      <w:r>
        <w:fldChar w:fldCharType="end"/>
      </w:r>
      <w:r>
        <w:t xml:space="preserve"> for Microsoft Dynamics CRM Online som selges under CA/SA, kan anskaffes på institusjonsomfattende eller ikke-institusjonsomfattende basis.</w:t>
      </w:r>
    </w:p>
    <w:p w:rsidR="00D257E3" w:rsidRDefault="00D257E3">
      <w:pPr>
        <w:pStyle w:val="ProductList-Body"/>
      </w:pPr>
    </w:p>
    <w:p w:rsidR="00D257E3" w:rsidRDefault="00BB3C25">
      <w:pPr>
        <w:pStyle w:val="ProductList-ClauseHeading"/>
      </w:pPr>
      <w:r>
        <w:t>2.3 Microsoft Dynamics CRM Online Professional for Government</w:t>
      </w:r>
    </w:p>
    <w:p w:rsidR="00D257E3" w:rsidRDefault="00BB3C25">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D257E3" w:rsidRDefault="00D257E3">
      <w:pPr>
        <w:pStyle w:val="ProductList-Body"/>
      </w:pPr>
    </w:p>
    <w:p w:rsidR="00D257E3" w:rsidRDefault="00BB3C25">
      <w:pPr>
        <w:pStyle w:val="ProductList-ClauseHeading"/>
      </w:pPr>
      <w:r>
        <w:t>2.4 Microsoft Dynamics CRM Online Support-tilbud</w:t>
      </w:r>
    </w:p>
    <w:p w:rsidR="00D257E3" w:rsidRDefault="00BB3C25">
      <w:pPr>
        <w:pStyle w:val="ProductList-Body"/>
      </w:pPr>
      <w:r>
        <w:t xml:space="preserve">Detaljer om støttetilbud for Microsoft Dynamics CRM Online finnes på </w:t>
      </w:r>
      <w:hyperlink r:id="rId100">
        <w:r>
          <w:rPr>
            <w:color w:val="00467F"/>
            <w:u w:val="single"/>
          </w:rPr>
          <w:t>http://www.microsoft.com/en-us/dynamics/dynamics-online-support.aspx</w:t>
        </w:r>
      </w:hyperlink>
      <w:r>
        <w:t xml:space="preserve">.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67" w:name="_Sec662"/>
      <w:r>
        <w:t>Microsoft Dynamics Marketing</w:t>
      </w:r>
      <w:bookmarkEnd w:id="267"/>
      <w:r>
        <w:fldChar w:fldCharType="begin"/>
      </w:r>
      <w:r>
        <w:instrText xml:space="preserve"> TC "</w:instrText>
      </w:r>
      <w:bookmarkStart w:id="268" w:name="_Toc436693680"/>
      <w:r>
        <w:instrText>Microsoft Dynamics Marketing</w:instrText>
      </w:r>
      <w:bookmarkEnd w:id="268"/>
      <w:r>
        <w:instrText>" \l 3</w:instrText>
      </w:r>
      <w:r>
        <w:fldChar w:fldCharType="end"/>
      </w:r>
    </w:p>
    <w:p w:rsidR="00D257E3" w:rsidRDefault="00BB3C25">
      <w:pPr>
        <w:pStyle w:val="ProductList-Offering1SubSection"/>
      </w:pPr>
      <w:bookmarkStart w:id="269" w:name="_Sec716"/>
      <w:r>
        <w:t>1. Programtilgjengelighet</w:t>
      </w:r>
      <w:bookmarkEnd w:id="269"/>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none"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70" w:name="_Sec771"/>
      <w:r>
        <w:t>2. Produktvilkår</w:t>
      </w:r>
      <w:bookmarkEnd w:id="270"/>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lastRenderedPageBreak/>
        <w:t>2.1 Microsoft Dynamics Marketing Support-tilbud</w:t>
      </w:r>
    </w:p>
    <w:p w:rsidR="00D257E3" w:rsidRDefault="00BB3C25">
      <w:pPr>
        <w:pStyle w:val="ProductList-Body"/>
      </w:pPr>
      <w:r>
        <w:t xml:space="preserve">Detaljer om støttetilbud for Microsoft Dynamics Marketing finnes på </w:t>
      </w:r>
      <w:hyperlink r:id="rId102">
        <w:r>
          <w:rPr>
            <w:color w:val="00467F"/>
            <w:u w:val="single"/>
          </w:rPr>
          <w:t>http://www.microsoft.com/en-us/dynamics/dynamics-online-support.aspx</w:t>
        </w:r>
      </w:hyperlink>
      <w:r>
        <w:t xml:space="preserve">.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71" w:name="_Sec663"/>
      <w:r>
        <w:t>Microsoft Social Engagement</w:t>
      </w:r>
      <w:bookmarkEnd w:id="271"/>
      <w:r>
        <w:fldChar w:fldCharType="begin"/>
      </w:r>
      <w:r>
        <w:instrText xml:space="preserve"> TC "</w:instrText>
      </w:r>
      <w:bookmarkStart w:id="272" w:name="_Toc436693681"/>
      <w:r>
        <w:instrText>Microsoft Social Engagement</w:instrText>
      </w:r>
      <w:bookmarkEnd w:id="272"/>
      <w:r>
        <w:instrText>" \l 3</w:instrText>
      </w:r>
      <w:r>
        <w:fldChar w:fldCharType="end"/>
      </w:r>
    </w:p>
    <w:p w:rsidR="00D257E3" w:rsidRDefault="00BB3C25">
      <w:pPr>
        <w:pStyle w:val="ProductList-Offering1SubSection"/>
      </w:pPr>
      <w:bookmarkStart w:id="273" w:name="_Sec717"/>
      <w:r>
        <w:t>1. Programtilgjengelighet</w:t>
      </w:r>
      <w:bookmarkEnd w:id="273"/>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274" w:name="_Sec772"/>
      <w:r>
        <w:t>2. Produktvilkår</w:t>
      </w:r>
      <w:bookmarkEnd w:id="274"/>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Tilleggs-SL for Bruker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Social Engagement Professional Add-on</w:t>
            </w:r>
          </w:p>
          <w:p w:rsidR="00D257E3" w:rsidRDefault="00BB3C25">
            <w:pPr>
              <w:pStyle w:val="ProductList-TableBody"/>
            </w:pPr>
            <w:r>
              <w:t>Microsoft Social Engagement Professional Additional Posts</w:t>
            </w:r>
          </w:p>
          <w:p w:rsidR="00D257E3" w:rsidRDefault="00BB3C25">
            <w:pPr>
              <w:pStyle w:val="ProductList-TableBody"/>
            </w:pPr>
            <w:r>
              <w:t>Microsoft Social Engagement Professional Education Additional Posts</w:t>
            </w:r>
          </w:p>
        </w:tc>
      </w:tr>
    </w:tbl>
    <w:p w:rsidR="00D257E3" w:rsidRDefault="00BB3C25">
      <w:pPr>
        <w:pStyle w:val="ProductList-Body"/>
      </w:pPr>
      <w:r>
        <w:rPr>
          <w:i/>
          <w:vertAlign w:val="superscript"/>
        </w:rPr>
        <w:t>1</w:t>
      </w:r>
      <w:r>
        <w:rPr>
          <w:i/>
        </w:rPr>
        <w:t>Hver Kvalifisert Lisens må ha aktiv SA</w:t>
      </w:r>
    </w:p>
    <w:p w:rsidR="00D257E3" w:rsidRDefault="00D257E3">
      <w:pPr>
        <w:pStyle w:val="ProductList-Body"/>
      </w:pPr>
    </w:p>
    <w:p w:rsidR="00D257E3" w:rsidRDefault="00BB3C25">
      <w:pPr>
        <w:pStyle w:val="ProductList-ClauseHeading"/>
      </w:pPr>
      <w:r>
        <w:t>2.2 Microsoft Social Engagement Support-tilbud</w:t>
      </w:r>
    </w:p>
    <w:p w:rsidR="00D257E3" w:rsidRDefault="00BB3C25">
      <w:pPr>
        <w:pStyle w:val="ProductList-Body"/>
      </w:pPr>
      <w:r>
        <w:t xml:space="preserve">Detaljer om støttetilbud for Microsoft Social Engagement finnes på </w:t>
      </w:r>
      <w:hyperlink r:id="rId104">
        <w:r>
          <w:rPr>
            <w:color w:val="00467F"/>
            <w:u w:val="single"/>
          </w:rPr>
          <w:t>http://www.microsoft.com/en-us/dynamics/dynamics-online-support.aspx</w:t>
        </w:r>
      </w:hyperlink>
      <w:r>
        <w:t xml:space="preserve">.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75" w:name="_Sec664"/>
      <w:r>
        <w:t>Parature, fra Microsoft</w:t>
      </w:r>
      <w:bookmarkEnd w:id="275"/>
      <w:r>
        <w:fldChar w:fldCharType="begin"/>
      </w:r>
      <w:r>
        <w:instrText xml:space="preserve"> TC "</w:instrText>
      </w:r>
      <w:bookmarkStart w:id="276" w:name="_Toc436693682"/>
      <w:r>
        <w:instrText>Parature, fra Microsoft</w:instrText>
      </w:r>
      <w:bookmarkEnd w:id="276"/>
      <w:r>
        <w:instrText>" \l 3</w:instrText>
      </w:r>
      <w:r>
        <w:fldChar w:fldCharType="end"/>
      </w:r>
    </w:p>
    <w:p w:rsidR="00D257E3" w:rsidRDefault="00BB3C25">
      <w:pPr>
        <w:pStyle w:val="ProductList-Offering1SubSection"/>
      </w:pPr>
      <w:bookmarkStart w:id="277" w:name="_Sec718"/>
      <w:r>
        <w:t>1. Programtilgjengelighet</w:t>
      </w:r>
      <w:bookmarkEnd w:id="277"/>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278" w:name="_Sec773"/>
      <w:r>
        <w:t>2. Produktvilkår</w:t>
      </w:r>
      <w:bookmarkEnd w:id="278"/>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Parature Support-tilbud</w:t>
      </w:r>
    </w:p>
    <w:p w:rsidR="00D257E3" w:rsidRDefault="00BB3C25">
      <w:pPr>
        <w:pStyle w:val="ProductList-Body"/>
      </w:pPr>
      <w:r>
        <w:t xml:space="preserve">Detaljer om støttetilbud for Parature finnes på </w:t>
      </w:r>
      <w:hyperlink r:id="rId106">
        <w:r>
          <w:rPr>
            <w:color w:val="00467F"/>
            <w:u w:val="single"/>
          </w:rPr>
          <w:t>http://www.microsoft.com/en-us/dynamics/dynamics-online-support.aspx</w:t>
        </w:r>
      </w:hyperlink>
      <w:r>
        <w:t xml:space="preserve">.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279" w:name="_Sec632"/>
      <w:r>
        <w:t>Office 365-tjenester</w:t>
      </w:r>
      <w:bookmarkEnd w:id="279"/>
      <w:r>
        <w:fldChar w:fldCharType="begin"/>
      </w:r>
      <w:r>
        <w:instrText xml:space="preserve"> TC "</w:instrText>
      </w:r>
      <w:bookmarkStart w:id="280" w:name="_Toc436693683"/>
      <w:r>
        <w:instrText>Office 365-tjenester</w:instrText>
      </w:r>
      <w:bookmarkEnd w:id="280"/>
      <w:r>
        <w:instrText>" \l 2</w:instrText>
      </w:r>
      <w:r>
        <w:fldChar w:fldCharType="end"/>
      </w:r>
    </w:p>
    <w:p w:rsidR="00D257E3" w:rsidRDefault="00BB3C25">
      <w:pPr>
        <w:pStyle w:val="ProductList-Offering2HeadingNoBorder"/>
      </w:pPr>
      <w:bookmarkStart w:id="281" w:name="_Sec633"/>
      <w:r>
        <w:t>Office 365-programmer</w:t>
      </w:r>
      <w:bookmarkEnd w:id="281"/>
      <w:r>
        <w:fldChar w:fldCharType="begin"/>
      </w:r>
      <w:r>
        <w:instrText xml:space="preserve"> TC "</w:instrText>
      </w:r>
      <w:bookmarkStart w:id="282" w:name="_Toc436693684"/>
      <w:r>
        <w:instrText>Office 365-programmer</w:instrText>
      </w:r>
      <w:bookmarkEnd w:id="282"/>
      <w:r>
        <w:instrText>" \l 3</w:instrText>
      </w:r>
      <w:r>
        <w:fldChar w:fldCharType="end"/>
      </w:r>
    </w:p>
    <w:p w:rsidR="00D257E3" w:rsidRDefault="00BB3C25">
      <w:pPr>
        <w:pStyle w:val="ProductList-Offering1SubSection"/>
      </w:pPr>
      <w:bookmarkStart w:id="283" w:name="_Sec719"/>
      <w:r>
        <w:t>1. Programtilgjengelighet</w:t>
      </w:r>
      <w:bookmarkEnd w:id="283"/>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84" w:name="_Sec774"/>
      <w:r>
        <w:t>2. Produktvilkår</w:t>
      </w:r>
      <w:bookmarkEnd w:id="284"/>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r>
    </w:tbl>
    <w:p w:rsidR="00D257E3" w:rsidRDefault="00D257E3">
      <w:pPr>
        <w:pStyle w:val="ProductList-Body"/>
      </w:pPr>
    </w:p>
    <w:p w:rsidR="00D257E3" w:rsidRDefault="00BB3C25">
      <w:pPr>
        <w:pStyle w:val="ProductList-ClauseHeading"/>
      </w:pPr>
      <w:r>
        <w:t xml:space="preserve">2.1 Kjøpskvalifisering for Office 365 Applications </w:t>
      </w:r>
      <w:proofErr w:type="gramStart"/>
      <w:r>
        <w:t>From</w:t>
      </w:r>
      <w:proofErr w:type="gramEnd"/>
      <w:r>
        <w:t xml:space="preserve"> SA Bruker-SL-er</w:t>
      </w:r>
    </w:p>
    <w:p w:rsidR="00D257E3" w:rsidRDefault="00BB3C25">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398"/>
        <w:gridCol w:w="5392"/>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Tilsvarende From SA Bruker-SL</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ProPlus From SA</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Pro for Office 365</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Visio Pro for Office 365</w:t>
            </w:r>
          </w:p>
        </w:tc>
      </w:tr>
    </w:tbl>
    <w:p w:rsidR="00D257E3" w:rsidRDefault="00D257E3">
      <w:pPr>
        <w:pStyle w:val="ProductList-Body"/>
      </w:pPr>
    </w:p>
    <w:p w:rsidR="00D257E3" w:rsidRDefault="00BB3C25">
      <w:pPr>
        <w:pStyle w:val="ProductList-ClauseHeading"/>
      </w:pPr>
      <w:r>
        <w:t>2.2 Kunder som Tidligere har Brukt Media Eligibility med RDS-rettighet (Remote Desktop Services) for Office 365 Pro Plus, Visio Pro for Office 365 eller Project Pro for Office 365</w:t>
      </w:r>
    </w:p>
    <w:p w:rsidR="00D257E3" w:rsidRDefault="00BB3C25">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mars 2016. Etter den tid må de i stedet bruke den tilsvarende Office 365-programvaren som beskrevet under Bruk av Programmer på en Nettverksserver eller Microsoft Azure-plattform med aktivering av delt datamaskin, som angitt nedenfor.</w:t>
      </w:r>
    </w:p>
    <w:p w:rsidR="00D257E3" w:rsidRDefault="00D257E3">
      <w:pPr>
        <w:pStyle w:val="ProductList-Body"/>
      </w:pPr>
    </w:p>
    <w:p w:rsidR="00D257E3" w:rsidRDefault="00BB3C25">
      <w:pPr>
        <w:pStyle w:val="ProductList-ClauseHeading"/>
      </w:pPr>
      <w:r>
        <w:t xml:space="preserve">2.3 Media Eligibility for Office 365 Pro Plus med Rettigheter for Windows </w:t>
      </w:r>
      <w:proofErr w:type="gramStart"/>
      <w:r>
        <w:t>To</w:t>
      </w:r>
      <w:proofErr w:type="gramEnd"/>
      <w:r>
        <w:t xml:space="preserve"> Go</w:t>
      </w:r>
    </w:p>
    <w:p w:rsidR="00D257E3" w:rsidRDefault="00BB3C25">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D257E3" w:rsidRDefault="00D257E3">
      <w:pPr>
        <w:pStyle w:val="ProductList-Body"/>
      </w:pPr>
    </w:p>
    <w:p w:rsidR="00D257E3" w:rsidRDefault="00BB3C25">
      <w:pPr>
        <w:pStyle w:val="ProductList-ClauseHeading"/>
      </w:pPr>
      <w:r>
        <w:t>2.4 Campus- og School-avtale, Enrollment for Education Solutions og Open Value Subscription – Education Solutions</w:t>
      </w:r>
    </w:p>
    <w:p w:rsidR="00D257E3" w:rsidRDefault="00BB3C25">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D257E3" w:rsidRDefault="00D257E3">
      <w:pPr>
        <w:pStyle w:val="ProductList-Body"/>
      </w:pPr>
    </w:p>
    <w:p w:rsidR="00D257E3" w:rsidRDefault="00BB3C25">
      <w:pPr>
        <w:pStyle w:val="ProductList-Body"/>
      </w:pPr>
      <w:r>
        <w:t>Institusjoner som har tildelt Office 365 ProPlus Bruker-SL-er til alle lærere og ansatte, kan installere Office Professional Plus 2013-programvare for alle åpne laboratorier eller biblioteker i Organisasjonen. Bruk av programvaren er ellers underlagt Lisensvilkårene for Office Professional Plus 2013.</w:t>
      </w:r>
    </w:p>
    <w:p w:rsidR="00D257E3" w:rsidRDefault="00D257E3">
      <w:pPr>
        <w:pStyle w:val="ProductList-Body"/>
      </w:pPr>
    </w:p>
    <w:p w:rsidR="00D257E3" w:rsidRDefault="00BB3C25">
      <w:pPr>
        <w:pStyle w:val="ProductList-ClauseHeading"/>
      </w:pPr>
      <w:r>
        <w:t>2.5 Office Multi Language Pack</w:t>
      </w:r>
    </w:p>
    <w:p w:rsidR="00D257E3" w:rsidRDefault="00BB3C25">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D257E3" w:rsidRDefault="00D257E3">
      <w:pPr>
        <w:pStyle w:val="ProductList-Body"/>
      </w:pPr>
    </w:p>
    <w:p w:rsidR="00D257E3" w:rsidRDefault="00BB3C25">
      <w:pPr>
        <w:pStyle w:val="ProductList-ClauseHeading"/>
      </w:pPr>
      <w:r>
        <w:lastRenderedPageBreak/>
        <w:t>2.6 E-læring</w:t>
      </w:r>
    </w:p>
    <w:p w:rsidR="00D257E3" w:rsidRDefault="00BB3C25">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e-læringskurs. </w:t>
      </w:r>
    </w:p>
    <w:p w:rsidR="00D257E3" w:rsidRDefault="00D257E3">
      <w:pPr>
        <w:pStyle w:val="ProductList-Body"/>
      </w:pPr>
    </w:p>
    <w:p w:rsidR="00D257E3" w:rsidRDefault="00BB3C25">
      <w:pPr>
        <w:pStyle w:val="ProductList-ClauseHeading"/>
      </w:pPr>
      <w:r>
        <w:t>2.7 Office Online</w:t>
      </w:r>
    </w:p>
    <w:p w:rsidR="00D257E3" w:rsidRDefault="00BB3C25">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D257E3" w:rsidRDefault="00D257E3">
      <w:pPr>
        <w:pStyle w:val="ProductList-Body"/>
      </w:pPr>
    </w:p>
    <w:p w:rsidR="00D257E3" w:rsidRDefault="00BB3C25">
      <w:pPr>
        <w:pStyle w:val="ProductList-ClauseHeading"/>
      </w:pPr>
      <w:r>
        <w:t>2.8 Overgangsperiode for Open Value Subscription</w:t>
      </w:r>
    </w:p>
    <w:p w:rsidR="00D257E3" w:rsidRDefault="00BB3C25">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85" w:name="_Sec634"/>
      <w:r>
        <w:t>Office 365-pakker</w:t>
      </w:r>
      <w:bookmarkEnd w:id="285"/>
      <w:r>
        <w:fldChar w:fldCharType="begin"/>
      </w:r>
      <w:r>
        <w:instrText xml:space="preserve"> TC "</w:instrText>
      </w:r>
      <w:bookmarkStart w:id="286" w:name="_Toc436693685"/>
      <w:r>
        <w:instrText>Office 365-pakker</w:instrText>
      </w:r>
      <w:bookmarkEnd w:id="286"/>
      <w:r>
        <w:instrText>" \l 3</w:instrText>
      </w:r>
      <w:r>
        <w:fldChar w:fldCharType="end"/>
      </w:r>
    </w:p>
    <w:p w:rsidR="00D257E3" w:rsidRDefault="00BB3C25">
      <w:pPr>
        <w:pStyle w:val="ProductList-Offering1SubSection"/>
      </w:pPr>
      <w:bookmarkStart w:id="287" w:name="_Sec720"/>
      <w:r>
        <w:t>1. Programtilgjengelighet</w:t>
      </w:r>
      <w:bookmarkEnd w:id="287"/>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E1, E3, E5 Add-on</w:t>
            </w:r>
            <w:r>
              <w:fldChar w:fldCharType="begin"/>
            </w:r>
            <w:r>
              <w:instrText xml:space="preserve"> XE "Office 365 Enterprise E1, E3,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88" w:name="_Sec775"/>
      <w:r>
        <w:t>2. Produktvilkår</w:t>
      </w:r>
      <w:bookmarkEnd w:id="288"/>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Offentlige skytjenester i USA</w:t>
      </w:r>
    </w:p>
    <w:p w:rsidR="00D257E3" w:rsidRDefault="00BB3C25">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D257E3" w:rsidRDefault="00D257E3">
      <w:pPr>
        <w:pStyle w:val="ProductList-Body"/>
      </w:pPr>
    </w:p>
    <w:p w:rsidR="00D257E3" w:rsidRDefault="00BB3C25">
      <w:pPr>
        <w:pStyle w:val="ProductList-ClauseHeading"/>
      </w:pPr>
      <w:r>
        <w:t>2.2 Campus- og School-erverv</w:t>
      </w:r>
    </w:p>
    <w:p w:rsidR="00D257E3" w:rsidRDefault="00BB3C25">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D257E3" w:rsidRDefault="00D257E3">
      <w:pPr>
        <w:pStyle w:val="ProductList-Body"/>
      </w:pPr>
    </w:p>
    <w:p w:rsidR="00D257E3" w:rsidRDefault="00BB3C25">
      <w:pPr>
        <w:pStyle w:val="ProductList-ClauseHeading"/>
      </w:pPr>
      <w:r>
        <w:lastRenderedPageBreak/>
        <w:t>2.3 Kostnadsfri Studentlisens for Office 365 ProPlus basert på Dekning av Lærere/Ansatte</w:t>
      </w:r>
    </w:p>
    <w:p w:rsidR="00D257E3" w:rsidRDefault="00BB3C25">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D257E3" w:rsidRDefault="00D257E3">
      <w:pPr>
        <w:pStyle w:val="ProductList-Body"/>
      </w:pPr>
    </w:p>
    <w:p w:rsidR="00D257E3" w:rsidRDefault="00BB3C25">
      <w:pPr>
        <w:pStyle w:val="ProductList-ClauseHeading"/>
      </w:pPr>
      <w:r>
        <w:t>2.4 Campus og School for laboratorie- eller bibliotekbruk</w:t>
      </w:r>
    </w:p>
    <w:p w:rsidR="00D257E3" w:rsidRDefault="00BB3C25">
      <w:pPr>
        <w:pStyle w:val="ProductList-Body"/>
      </w:pPr>
      <w:r>
        <w:t xml:space="preserve">Se </w:t>
      </w:r>
      <w:hyperlink w:anchor="_Sec633">
        <w:r>
          <w:rPr>
            <w:color w:val="00467F"/>
            <w:u w:val="single"/>
          </w:rPr>
          <w:t>Produktoppføringen for Office 365 ProPlus</w:t>
        </w:r>
      </w:hyperlink>
      <w:r>
        <w:t xml:space="preserve"> for tilbud om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rsidR="00D257E3" w:rsidRDefault="00D257E3">
      <w:pPr>
        <w:pStyle w:val="ProductList-Body"/>
      </w:pPr>
    </w:p>
    <w:p w:rsidR="00D257E3" w:rsidRDefault="00BB3C25">
      <w:pPr>
        <w:pStyle w:val="ProductList-ClauseHeading"/>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Tilleggs-SL for Bruker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Office 365 Enterprise E1 Add-on</w:t>
            </w:r>
            <w:r>
              <w:rPr>
                <w:vertAlign w:val="superscript"/>
              </w:rPr>
              <w:t>2</w:t>
            </w:r>
          </w:p>
          <w:p w:rsidR="00D257E3" w:rsidRDefault="00BB3C25">
            <w:pPr>
              <w:pStyle w:val="ProductList-TableBody"/>
            </w:pPr>
            <w:r>
              <w:t>- Office 365 Enterprise E1 m/Exchange Online Archiving Add-on</w:t>
            </w:r>
            <w:r>
              <w:rPr>
                <w:vertAlign w:val="superscript"/>
              </w:rPr>
              <w:t>2,3,4</w:t>
            </w:r>
          </w:p>
          <w:p w:rsidR="00D257E3" w:rsidRDefault="00BB3C25">
            <w:pPr>
              <w:pStyle w:val="ProductList-TableBody"/>
            </w:pPr>
            <w:r>
              <w:t>- Office 365 Government E1 Add-on</w:t>
            </w:r>
          </w:p>
          <w:p w:rsidR="00D257E3" w:rsidRDefault="00BB3C25">
            <w:pPr>
              <w:pStyle w:val="ProductList-TableBody"/>
            </w:pPr>
            <w:r>
              <w:t>- Office 365 Enterprise &amp; Government E3 uten ProPlus Add-ons</w:t>
            </w:r>
          </w:p>
          <w:p w:rsidR="00D257E3" w:rsidRDefault="00BB3C25">
            <w:pPr>
              <w:pStyle w:val="ProductList-TableBody"/>
            </w:pPr>
            <w:r>
              <w:t>- Office 365 Enterprise &amp; Government E4 uten ProPlus Add-ons</w:t>
            </w:r>
          </w:p>
          <w:p w:rsidR="00D257E3" w:rsidRDefault="00BB3C25">
            <w:pPr>
              <w:pStyle w:val="ProductList-TableBody"/>
            </w:pPr>
            <w:r>
              <w:t>- Exchange Online Plan 1 Add-on</w:t>
            </w:r>
            <w:r>
              <w:fldChar w:fldCharType="begin"/>
            </w:r>
            <w:r>
              <w:instrText xml:space="preserve"> XE "Exchange Online Plan 1 Add-on" </w:instrText>
            </w:r>
            <w:r>
              <w:fldChar w:fldCharType="end"/>
            </w:r>
          </w:p>
          <w:p w:rsidR="00D257E3" w:rsidRDefault="00BB3C25">
            <w:pPr>
              <w:pStyle w:val="ProductList-TableBody"/>
            </w:pPr>
            <w:r>
              <w:t>- Skype for Business Online Plan 1 Add-on</w:t>
            </w:r>
            <w:r>
              <w:fldChar w:fldCharType="begin"/>
            </w:r>
            <w:r>
              <w:instrText xml:space="preserve"> XE "Skype for Business Online Plan 1 Add-on" </w:instrText>
            </w:r>
            <w:r>
              <w:fldChar w:fldCharType="end"/>
            </w:r>
          </w:p>
          <w:p w:rsidR="00D257E3" w:rsidRDefault="00BB3C25">
            <w:pPr>
              <w:pStyle w:val="ProductList-TableBody"/>
            </w:pPr>
            <w:r>
              <w:t>- SharePoint Online Plan 1 Add-on</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Office 365 Enterprise E1 / Government E1 Add-ons</w:t>
            </w:r>
          </w:p>
          <w:p w:rsidR="00D257E3" w:rsidRDefault="00BB3C25">
            <w:pPr>
              <w:pStyle w:val="ProductList-TableBody"/>
            </w:pPr>
            <w:r>
              <w:t>- Office 365 Enterprise E3 Add-on</w:t>
            </w:r>
            <w:r>
              <w:rPr>
                <w:vertAlign w:val="superscript"/>
              </w:rPr>
              <w:t>2</w:t>
            </w:r>
          </w:p>
          <w:p w:rsidR="00D257E3" w:rsidRDefault="00BB3C25">
            <w:pPr>
              <w:pStyle w:val="ProductList-TableBody"/>
            </w:pPr>
            <w:r>
              <w:t>- Office 365 Government E3 Add-on</w:t>
            </w:r>
            <w:r>
              <w:rPr>
                <w:vertAlign w:val="superscript"/>
              </w:rPr>
              <w:t>4</w:t>
            </w:r>
          </w:p>
          <w:p w:rsidR="00D257E3" w:rsidRDefault="00BB3C25">
            <w:pPr>
              <w:pStyle w:val="ProductList-TableBody"/>
            </w:pPr>
            <w:r>
              <w:t>- Office 365 Enterprise &amp; / Government E4, E5 Add-ons</w:t>
            </w:r>
          </w:p>
          <w:p w:rsidR="00D257E3" w:rsidRDefault="00BB3C25">
            <w:pPr>
              <w:pStyle w:val="ProductList-TableBody"/>
            </w:pPr>
            <w:r>
              <w:t>- Office 365 Enterprise &amp; Government E3 uten ProPlus Add-ons</w:t>
            </w:r>
          </w:p>
          <w:p w:rsidR="00D257E3" w:rsidRDefault="00BB3C25">
            <w:pPr>
              <w:pStyle w:val="ProductList-TableBody"/>
            </w:pPr>
            <w:r>
              <w:t>- Office 365 Enterprise &amp; Government E4 uten ProPlus Add-ons</w:t>
            </w:r>
          </w:p>
          <w:p w:rsidR="00D257E3" w:rsidRDefault="00BB3C2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257E3" w:rsidRDefault="00BB3C25">
            <w:pPr>
              <w:pStyle w:val="ProductList-TableBody"/>
            </w:pPr>
            <w:r>
              <w:t xml:space="preserve">- Exchange Online Plan 1 Add-on </w:t>
            </w:r>
          </w:p>
          <w:p w:rsidR="00D257E3" w:rsidRDefault="00BB3C25">
            <w:pPr>
              <w:pStyle w:val="ProductList-TableBody"/>
            </w:pPr>
            <w:r>
              <w:t>- Skype for Business Online Plan 1 Add-on</w:t>
            </w:r>
          </w:p>
          <w:p w:rsidR="00D257E3" w:rsidRDefault="00BB3C25">
            <w:pPr>
              <w:pStyle w:val="ProductList-TableBody"/>
            </w:pPr>
            <w:r>
              <w:t>- SharePoint Online Plan 1 Add-on</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Office 365 Enterprise &amp; Government E3 uten ProPlus Add-ons</w:t>
            </w:r>
          </w:p>
          <w:p w:rsidR="00D257E3" w:rsidRDefault="00BB3C25">
            <w:pPr>
              <w:pStyle w:val="ProductList-TableBody"/>
            </w:pPr>
            <w:r>
              <w:t>- Office 365 Enterprise &amp; Government E4 uten ProPlus Add-ons</w:t>
            </w:r>
          </w:p>
          <w:p w:rsidR="00D257E3" w:rsidRDefault="00BB3C25">
            <w:pPr>
              <w:pStyle w:val="ProductList-TableBody"/>
            </w:pPr>
            <w:r>
              <w:t>- Azure Rights Management Add-on</w:t>
            </w:r>
            <w:r>
              <w:fldChar w:fldCharType="begin"/>
            </w:r>
            <w:r>
              <w:instrText xml:space="preserve"> XE "Azure Rights Management Add-on" </w:instrText>
            </w:r>
            <w:r>
              <w:fldChar w:fldCharType="end"/>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Office 365 Enterprise &amp; Government E</w:t>
            </w:r>
            <w:proofErr w:type="gramStart"/>
            <w:r>
              <w:t>3</w:t>
            </w:r>
            <w:r>
              <w:rPr>
                <w:vertAlign w:val="superscript"/>
              </w:rPr>
              <w:t>2</w:t>
            </w:r>
            <w:r>
              <w:t>,E</w:t>
            </w:r>
            <w:proofErr w:type="gramEnd"/>
            <w:r>
              <w:t>4 eller E5 Add-ons</w:t>
            </w:r>
          </w:p>
          <w:p w:rsidR="00D257E3" w:rsidRDefault="00BB3C25">
            <w:pPr>
              <w:pStyle w:val="ProductList-TableBody"/>
            </w:pPr>
            <w:r>
              <w:t>- Office 365 Enterprise &amp; Government E3</w:t>
            </w:r>
            <w:r>
              <w:rPr>
                <w:vertAlign w:val="superscript"/>
              </w:rPr>
              <w:t>2</w:t>
            </w:r>
            <w:r>
              <w:t xml:space="preserve"> eller E4 uten ProPlus Add-ons</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Office 365 Midsize Business Add-on</w:t>
            </w:r>
            <w:r>
              <w:rPr>
                <w:vertAlign w:val="superscript"/>
              </w:rPr>
              <w:t>2,3</w:t>
            </w:r>
          </w:p>
          <w:p w:rsidR="00D257E3" w:rsidRDefault="00BB3C25">
            <w:pPr>
              <w:pStyle w:val="ProductList-TableBody"/>
            </w:pPr>
            <w:r>
              <w:t>- Office 365 Enterprise E3 Add-on</w:t>
            </w:r>
            <w:r>
              <w:rPr>
                <w:vertAlign w:val="superscript"/>
              </w:rPr>
              <w:t>2,3</w:t>
            </w:r>
          </w:p>
        </w:tc>
      </w:tr>
    </w:tbl>
    <w:p w:rsidR="00D257E3" w:rsidRDefault="00BB3C25">
      <w:pPr>
        <w:pStyle w:val="ProductList-Body"/>
      </w:pPr>
      <w:r>
        <w:rPr>
          <w:i/>
          <w:vertAlign w:val="superscript"/>
        </w:rPr>
        <w:t>1</w:t>
      </w:r>
      <w:r>
        <w:rPr>
          <w:i/>
        </w:rPr>
        <w:t>1Hver Kvalifisert Lisens må ha aktiv SA</w:t>
      </w:r>
    </w:p>
    <w:p w:rsidR="00D257E3" w:rsidRDefault="00BB3C25">
      <w:pPr>
        <w:pStyle w:val="ProductList-Body"/>
      </w:pPr>
      <w:r>
        <w:rPr>
          <w:i/>
          <w:vertAlign w:val="superscript"/>
        </w:rPr>
        <w:t>2</w:t>
      </w:r>
      <w:r>
        <w:rPr>
          <w:i/>
        </w:rPr>
        <w:t>Dette er de eneste tilbudene som er tilgjengelige for Open Value- and Open Value Subscription-kunder.</w:t>
      </w:r>
    </w:p>
    <w:p w:rsidR="00D257E3" w:rsidRDefault="00BB3C25">
      <w:pPr>
        <w:pStyle w:val="ProductList-Body"/>
      </w:pPr>
      <w:r>
        <w:rPr>
          <w:i/>
          <w:vertAlign w:val="superscript"/>
        </w:rPr>
        <w:t>3</w:t>
      </w:r>
      <w:r>
        <w:rPr>
          <w:i/>
        </w:rPr>
        <w:t>Denne Tilleggs-SLen for Bruker kan bare kjøpes under en Open Value- (organisasjonsomfattende) eller Open Value Subscription-avtale.</w:t>
      </w:r>
    </w:p>
    <w:p w:rsidR="00D257E3" w:rsidRDefault="00BB3C25">
      <w:pPr>
        <w:pStyle w:val="ProductList-Body"/>
      </w:pPr>
      <w:r>
        <w:rPr>
          <w:i/>
          <w:vertAlign w:val="superscript"/>
        </w:rPr>
        <w:t>4</w:t>
      </w:r>
      <w:r>
        <w:rPr>
          <w:i/>
        </w:rPr>
        <w:t>Bare Government-kunder slik de er definert i Kundens volumlisensavtale, kan kjøpe denne Tilleggs-SL-en.</w:t>
      </w:r>
    </w:p>
    <w:p w:rsidR="00D257E3" w:rsidRDefault="00D257E3">
      <w:pPr>
        <w:pStyle w:val="ProductList-Body"/>
      </w:pPr>
    </w:p>
    <w:p w:rsidR="00D257E3" w:rsidRDefault="00BB3C25">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D257E3" w:rsidRDefault="00D257E3">
      <w:pPr>
        <w:pStyle w:val="ProductList-Body"/>
      </w:pPr>
    </w:p>
    <w:p w:rsidR="00D257E3" w:rsidRDefault="00BB3C25">
      <w:pPr>
        <w:pStyle w:val="ProductList-ClauseHeading"/>
      </w:pPr>
      <w:r>
        <w:t>2.6 Kjøpsbegrensninger</w:t>
      </w:r>
    </w:p>
    <w:p w:rsidR="00D257E3" w:rsidRDefault="00BB3C25">
      <w:pPr>
        <w:pStyle w:val="ProductList-Body"/>
      </w:pPr>
      <w:r>
        <w:t xml:space="preserve">Bare én Tilleggs-SL for Bruker kan kjøpes for hver Kvalifiserte Lisens (eller sett av Kvalifiserte Lisenser). </w:t>
      </w:r>
    </w:p>
    <w:p w:rsidR="00D257E3" w:rsidRDefault="00D257E3">
      <w:pPr>
        <w:pStyle w:val="ProductList-Body"/>
      </w:pPr>
    </w:p>
    <w:p w:rsidR="00D257E3" w:rsidRDefault="00BB3C25">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D257E3" w:rsidRDefault="00D257E3">
      <w:pPr>
        <w:pStyle w:val="ProductList-Body"/>
      </w:pPr>
    </w:p>
    <w:p w:rsidR="00D257E3" w:rsidRDefault="00BB3C25">
      <w:pPr>
        <w:pStyle w:val="ProductList-ClauseHeading"/>
      </w:pPr>
      <w:r>
        <w:t>2.7 Vilkår for Volumlisensprogram</w:t>
      </w:r>
    </w:p>
    <w:p w:rsidR="00D257E3" w:rsidRDefault="00BB3C25">
      <w:pPr>
        <w:pStyle w:val="ProductList-Body"/>
      </w:pPr>
      <w:r>
        <w:t xml:space="preserve">Programvilkår som gjelder for tilsvarende Bruker-SLs for Elektronisk Tjeneste, gjelder også for Tilleggs-SL-er for Bruker, men de gjelder ikke for overføringsrettighetene som er tilgjengelige for Enterprise-avtalen. </w:t>
      </w:r>
    </w:p>
    <w:p w:rsidR="00D257E3" w:rsidRDefault="00D257E3">
      <w:pPr>
        <w:pStyle w:val="ProductList-Body"/>
      </w:pPr>
    </w:p>
    <w:p w:rsidR="00D257E3" w:rsidRDefault="00BB3C25">
      <w:pPr>
        <w:pStyle w:val="ProductList-ClauseHeading"/>
      </w:pPr>
      <w:r>
        <w:t>2.8 Kjøpskvalifisering for Office 365 From SA Bruker-SL-er</w:t>
      </w:r>
    </w:p>
    <w:p w:rsidR="00D257E3" w:rsidRDefault="00BB3C25">
      <w:pPr>
        <w:pStyle w:val="ProductList-Body"/>
      </w:pPr>
      <w:r>
        <w:t xml:space="preserve">From SA Bruker-SL-er kan kjøpes for å overføre fullt betalte permanente Lisenser med aktiv SA for de Kvalifiserte Produktene i tabellen nedenfor. Abonnementslisenser for de Kvalifiserte Produktene kan også overføres med en tilsvarende </w:t>
      </w:r>
      <w:proofErr w:type="gramStart"/>
      <w:r>
        <w:t>From</w:t>
      </w:r>
      <w:proofErr w:type="gramEnd"/>
      <w:r>
        <w:t xml:space="preserve"> SA Bruker-SL hvis Abonnementslisensen ble kjøpt minst tre år før From SA Bruker-SLen.</w:t>
      </w:r>
    </w:p>
    <w:tbl>
      <w:tblPr>
        <w:tblStyle w:val="PURTable"/>
        <w:tblW w:w="0" w:type="dxa"/>
        <w:tblLook w:val="04A0" w:firstRow="1" w:lastRow="0" w:firstColumn="1" w:lastColumn="0" w:noHBand="0" w:noVBand="1"/>
      </w:tblPr>
      <w:tblGrid>
        <w:gridCol w:w="3599"/>
        <w:gridCol w:w="3604"/>
        <w:gridCol w:w="358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Kvalifiserte Produkter som Overføres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Nødvendig CAL Suite Bridge</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lastRenderedPageBreak/>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Bridge for Office 365</w:t>
            </w:r>
            <w:r>
              <w:rPr>
                <w:vertAlign w:val="superscript"/>
              </w:rPr>
              <w:t>2,3</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257E3" w:rsidRDefault="00BB3C25">
      <w:pPr>
        <w:pStyle w:val="ProductList-Body"/>
      </w:pPr>
      <w:r>
        <w:rPr>
          <w:i/>
          <w:vertAlign w:val="superscript"/>
        </w:rPr>
        <w:t>1</w:t>
      </w:r>
      <w:r>
        <w:rPr>
          <w:i/>
        </w:rPr>
        <w:t>Kan bare kjøpes på årsdatoen for registreringen eller på starten av en ny registreringsperiode.</w:t>
      </w:r>
    </w:p>
    <w:p w:rsidR="00D257E3" w:rsidRDefault="00BB3C25">
      <w:pPr>
        <w:pStyle w:val="ProductList-Body"/>
      </w:pPr>
      <w:r>
        <w:rPr>
          <w:i/>
          <w:vertAlign w:val="superscript"/>
        </w:rPr>
        <w:t>2</w:t>
      </w:r>
      <w:r>
        <w:rPr>
          <w:i/>
        </w:rPr>
        <w:t>Kreves bare for Kjøp på årsdatoen for registreringen.</w:t>
      </w:r>
    </w:p>
    <w:p w:rsidR="00D257E3" w:rsidRDefault="00BB3C25">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D257E3" w:rsidRDefault="00D257E3">
      <w:pPr>
        <w:pStyle w:val="ProductList-Body"/>
      </w:pPr>
    </w:p>
    <w:p w:rsidR="00D257E3" w:rsidRDefault="00BB3C25">
      <w:pPr>
        <w:pStyle w:val="ProductList-Body"/>
      </w:pPr>
      <w:r>
        <w:t xml:space="preserve">Ved neste registreringsfornyelse kan kunder som har lisensiert Office 365-pakkeabonnementer før 1. august 2014 under en gjeldende Registrering, kjøpe tilsvarende </w:t>
      </w:r>
      <w:proofErr w:type="gramStart"/>
      <w:r>
        <w:t>From</w:t>
      </w:r>
      <w:proofErr w:type="gramEnd"/>
      <w:r>
        <w:t xml:space="preserve"> SA Bruker-SL-er for å lisensiere alle respektive Office 365-brukere, inkludert brukere som legges til i resten av gjeldende registreringsperiode.</w:t>
      </w:r>
    </w:p>
    <w:p w:rsidR="00D257E3" w:rsidRDefault="00D257E3">
      <w:pPr>
        <w:pStyle w:val="ProductList-Body"/>
      </w:pPr>
    </w:p>
    <w:p w:rsidR="00D257E3" w:rsidRDefault="00BB3C25">
      <w:pPr>
        <w:pStyle w:val="ProductList-ClauseHeading"/>
      </w:pPr>
      <w:r>
        <w:t xml:space="preserve">2.9 Overganger til </w:t>
      </w:r>
      <w:proofErr w:type="gramStart"/>
      <w:r>
        <w:t>From</w:t>
      </w:r>
      <w:proofErr w:type="gramEnd"/>
      <w:r>
        <w:t xml:space="preserve"> SA Bruker-SL-er</w:t>
      </w:r>
    </w:p>
    <w:p w:rsidR="00D257E3" w:rsidRDefault="00BB3C25">
      <w:pPr>
        <w:pStyle w:val="ProductList-Body"/>
      </w:pPr>
      <w:r>
        <w:t xml:space="preserve">Ved overgang til </w:t>
      </w:r>
      <w:proofErr w:type="gramStart"/>
      <w:r>
        <w:t>From</w:t>
      </w:r>
      <w:proofErr w:type="gramEnd"/>
      <w:r>
        <w:t xml:space="preserve"> SA Bruker-SL-er kan maksimalt én From SA Bruker-SL kjøpes for hver Kvalifiserte Lisens per Kvalifiserte Datamaskin. Som et enkeltstående unntak for enheter som Kvalifiserte Lisenser tilordnes til, og som brukes av mer enn én bruker, kan Kunden kjøpe en </w:t>
      </w:r>
      <w:proofErr w:type="gramStart"/>
      <w:r>
        <w:t>From</w:t>
      </w:r>
      <w:proofErr w:type="gramEnd"/>
      <w:r>
        <w:t xml:space="preserve"> SA Bruker-SL til hver enkelt av disse brukerne, men bare hvis Kunden kjøper en From SA Bruker-SL til alle brukere av alle lisensierte Kvalifiserte Datamaskiner.</w:t>
      </w:r>
    </w:p>
    <w:p w:rsidR="00D257E3" w:rsidRDefault="00D257E3">
      <w:pPr>
        <w:pStyle w:val="ProductList-Body"/>
      </w:pPr>
    </w:p>
    <w:p w:rsidR="00D257E3" w:rsidRDefault="00BB3C25">
      <w:pPr>
        <w:pStyle w:val="ProductList-ClauseHeading"/>
      </w:pPr>
      <w:r>
        <w:t>2.10 SA-fordeler for Office 365 From SA Bruker-SL-er</w:t>
      </w:r>
    </w:p>
    <w:p w:rsidR="00D257E3" w:rsidRDefault="00BB3C25">
      <w:pPr>
        <w:pStyle w:val="ProductList-Body"/>
      </w:pPr>
      <w:r>
        <w:t>Office 365 (Enterprise og Government E1, E3, E4) From SA Bruker-SL-er kvalifiserer Kunden til SA-fordeler basert på de Kvalifiserte Produktene som overføres.</w:t>
      </w:r>
    </w:p>
    <w:p w:rsidR="00D257E3" w:rsidRDefault="00D257E3">
      <w:pPr>
        <w:pStyle w:val="ProductList-Body"/>
      </w:pPr>
    </w:p>
    <w:p w:rsidR="00D257E3" w:rsidRDefault="00BB3C25">
      <w:pPr>
        <w:pStyle w:val="ProductList-ClauseHeading"/>
      </w:pPr>
      <w:r>
        <w:t>2.11 Office 365 Enterprise K1</w:t>
      </w:r>
    </w:p>
    <w:p w:rsidR="00D257E3" w:rsidRDefault="00BB3C25">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D257E3" w:rsidRDefault="00D257E3">
      <w:pPr>
        <w:pStyle w:val="ProductList-Body"/>
      </w:pPr>
    </w:p>
    <w:p w:rsidR="00D257E3" w:rsidRDefault="00BB3C25">
      <w:pPr>
        <w:pStyle w:val="ProductList-ClauseHeading"/>
      </w:pPr>
      <w:r>
        <w:t>2.12 Office Multi Language Pack</w:t>
      </w:r>
    </w:p>
    <w:p w:rsidR="00D257E3" w:rsidRDefault="00BB3C25">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D257E3" w:rsidRDefault="00D257E3">
      <w:pPr>
        <w:pStyle w:val="ProductList-Body"/>
      </w:pPr>
    </w:p>
    <w:p w:rsidR="00D257E3" w:rsidRDefault="00BB3C25">
      <w:pPr>
        <w:pStyle w:val="ProductList-ClauseHeading"/>
      </w:pPr>
      <w:r>
        <w:t>2.13 E-læring</w:t>
      </w:r>
    </w:p>
    <w:p w:rsidR="00D257E3" w:rsidRDefault="00BB3C25">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w:t>
      </w:r>
    </w:p>
    <w:p w:rsidR="00D257E3" w:rsidRDefault="00D257E3">
      <w:pPr>
        <w:pStyle w:val="ProductList-Body"/>
      </w:pPr>
    </w:p>
    <w:p w:rsidR="00D257E3" w:rsidRDefault="00BB3C25">
      <w:pPr>
        <w:pStyle w:val="ProductList-ClauseHeading"/>
      </w:pPr>
      <w:r>
        <w:t>2.14 Innløsning av produktnøkkel for Office 365 Midsize Business</w:t>
      </w:r>
    </w:p>
    <w:p w:rsidR="00D257E3" w:rsidRDefault="00BB3C25">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89" w:name="_Sec874"/>
      <w:r>
        <w:t>Office 365 Customer Lockbox</w:t>
      </w:r>
      <w:bookmarkEnd w:id="289"/>
      <w:r>
        <w:fldChar w:fldCharType="begin"/>
      </w:r>
      <w:r>
        <w:instrText xml:space="preserve"> TC "</w:instrText>
      </w:r>
      <w:bookmarkStart w:id="290" w:name="_Toc436693686"/>
      <w:r>
        <w:instrText>Office 365 Customer Lockbox</w:instrText>
      </w:r>
      <w:bookmarkEnd w:id="290"/>
      <w:r>
        <w:instrText>" \l 3</w:instrText>
      </w:r>
      <w:r>
        <w:fldChar w:fldCharType="end"/>
      </w:r>
    </w:p>
    <w:p w:rsidR="00D257E3" w:rsidRDefault="00BB3C25">
      <w:pPr>
        <w:pStyle w:val="ProductList-Offering1SubSection"/>
      </w:pPr>
      <w:bookmarkStart w:id="291" w:name="_Sec875"/>
      <w:r>
        <w:t>1. Programtilgjengelighet</w:t>
      </w:r>
      <w:bookmarkEnd w:id="291"/>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D257E3">
      <w:pPr>
        <w:pStyle w:val="ProductList-Body"/>
      </w:pPr>
    </w:p>
    <w:p w:rsidR="00D257E3" w:rsidRDefault="00BB3C25">
      <w:pPr>
        <w:pStyle w:val="ProductList-Offering1SubSection"/>
      </w:pPr>
      <w:bookmarkStart w:id="292" w:name="_Sec876"/>
      <w:r>
        <w:t>2. Produktvilkår</w:t>
      </w:r>
      <w:bookmarkEnd w:id="292"/>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293" w:name="_Sec877"/>
      <w:r>
        <w:lastRenderedPageBreak/>
        <w:t>Office 365 Delve Analytics</w:t>
      </w:r>
      <w:bookmarkEnd w:id="293"/>
      <w:r>
        <w:fldChar w:fldCharType="begin"/>
      </w:r>
      <w:r>
        <w:instrText xml:space="preserve"> TC "</w:instrText>
      </w:r>
      <w:bookmarkStart w:id="294" w:name="_Toc436693687"/>
      <w:r>
        <w:instrText>Office 365 Delve Analytics</w:instrText>
      </w:r>
      <w:bookmarkEnd w:id="294"/>
      <w:r>
        <w:instrText>" \l 3</w:instrText>
      </w:r>
      <w:r>
        <w:fldChar w:fldCharType="end"/>
      </w:r>
    </w:p>
    <w:p w:rsidR="00D257E3" w:rsidRDefault="00BB3C25">
      <w:pPr>
        <w:pStyle w:val="ProductList-Offering1SubSection"/>
      </w:pPr>
      <w:bookmarkStart w:id="295" w:name="_Sec878"/>
      <w:r>
        <w:t>1. Programtilgjengelighet</w:t>
      </w:r>
      <w:bookmarkEnd w:id="295"/>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96" w:name="_Sec879"/>
      <w:r>
        <w:t>2. Produktvilkår</w:t>
      </w:r>
      <w:bookmarkEnd w:id="296"/>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CE68CD">
      <w:pPr>
        <w:pStyle w:val="ProductList-Offering2HeadingNoBorder"/>
      </w:pPr>
      <w:r w:rsidRPr="00CE68CD">
        <w:t xml:space="preserve">Office 365 Advanced eDiscovery </w:t>
      </w:r>
      <w:r w:rsidR="00BB3C25">
        <w:fldChar w:fldCharType="begin"/>
      </w:r>
      <w:r w:rsidR="00BB3C25">
        <w:instrText xml:space="preserve"> TC "</w:instrText>
      </w:r>
      <w:r w:rsidRPr="00CE68CD">
        <w:instrText xml:space="preserve"> </w:instrText>
      </w:r>
      <w:bookmarkStart w:id="297" w:name="_Toc436693688"/>
      <w:r w:rsidRPr="00CE68CD">
        <w:instrText>Office 365 Advanced eDiscovery</w:instrText>
      </w:r>
      <w:bookmarkEnd w:id="297"/>
      <w:r w:rsidRPr="00CE68CD">
        <w:instrText xml:space="preserve"> </w:instrText>
      </w:r>
      <w:r w:rsidR="00BB3C25">
        <w:instrText>" \l 3</w:instrText>
      </w:r>
      <w:r w:rsidR="00BB3C25">
        <w:fldChar w:fldCharType="end"/>
      </w:r>
    </w:p>
    <w:p w:rsidR="00D257E3" w:rsidRDefault="00BB3C25">
      <w:pPr>
        <w:pStyle w:val="ProductList-Offering1SubSection"/>
      </w:pPr>
      <w:bookmarkStart w:id="298" w:name="_Sec881"/>
      <w:r>
        <w:t>1. Programtilgjengelighet</w:t>
      </w:r>
      <w:bookmarkEnd w:id="298"/>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CE68CD">
            <w:pPr>
              <w:pStyle w:val="ProductList-TableBody"/>
            </w:pPr>
            <w:r w:rsidRPr="00CE68CD">
              <w:t xml:space="preserve">Office 365 Advanced eDiscovery </w:t>
            </w:r>
            <w:r w:rsidR="00BB3C25">
              <w:t>(Bruker-SL)</w:t>
            </w:r>
          </w:p>
        </w:tc>
        <w:tc>
          <w:tcPr>
            <w:tcW w:w="860" w:type="dxa"/>
            <w:tcBorders>
              <w:top w:val="single" w:sz="6" w:space="0" w:color="FFFFF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299" w:name="_Sec882"/>
      <w:r>
        <w:t>2. Produktvilkår</w:t>
      </w:r>
      <w:bookmarkEnd w:id="299"/>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00" w:name="_Sec665"/>
      <w:r>
        <w:t>Exchange Online</w:t>
      </w:r>
      <w:bookmarkEnd w:id="300"/>
      <w:r>
        <w:fldChar w:fldCharType="begin"/>
      </w:r>
      <w:r>
        <w:instrText xml:space="preserve"> TC "</w:instrText>
      </w:r>
      <w:bookmarkStart w:id="301" w:name="_Toc436693689"/>
      <w:r>
        <w:instrText>Exchange Online</w:instrText>
      </w:r>
      <w:bookmarkEnd w:id="301"/>
      <w:r>
        <w:instrText>" \l 3</w:instrText>
      </w:r>
      <w:r>
        <w:fldChar w:fldCharType="end"/>
      </w:r>
    </w:p>
    <w:p w:rsidR="00D257E3" w:rsidRDefault="00BB3C25">
      <w:pPr>
        <w:pStyle w:val="ProductList-Offering1SubSection"/>
      </w:pPr>
      <w:bookmarkStart w:id="302" w:name="_Sec721"/>
      <w:r>
        <w:t>1. Programtilgjengelighet</w:t>
      </w:r>
      <w:bookmarkEnd w:id="302"/>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03" w:name="_Sec776"/>
      <w:r>
        <w:t>2. Produktvilkår</w:t>
      </w:r>
      <w:bookmarkEnd w:id="303"/>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3">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Exchange Online Archiving for Exchange Server</w:t>
      </w:r>
    </w:p>
    <w:p w:rsidR="00D257E3" w:rsidRDefault="00BB3C25">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D257E3" w:rsidRDefault="00D257E3">
      <w:pPr>
        <w:pStyle w:val="ProductList-Body"/>
      </w:pPr>
    </w:p>
    <w:p w:rsidR="00D257E3" w:rsidRDefault="00BB3C25">
      <w:pPr>
        <w:pStyle w:val="ProductList-ClauseHeading"/>
      </w:pPr>
      <w:r>
        <w:t>2.2 Exchange Online Archiving for Exchange Server A</w:t>
      </w:r>
    </w:p>
    <w:p w:rsidR="00D257E3" w:rsidRDefault="00BB3C25">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D257E3" w:rsidRDefault="00D257E3">
      <w:pPr>
        <w:pStyle w:val="ProductList-Body"/>
      </w:pPr>
    </w:p>
    <w:p w:rsidR="00D257E3" w:rsidRDefault="00BB3C25">
      <w:pPr>
        <w:pStyle w:val="ProductList-ClauseHeading"/>
      </w:pPr>
      <w:r>
        <w:t>2.3 Exchange Online Protection</w:t>
      </w:r>
    </w:p>
    <w:p w:rsidR="00D257E3" w:rsidRDefault="00BB3C25">
      <w:pPr>
        <w:pStyle w:val="ProductList-Body"/>
      </w:pPr>
      <w:r>
        <w:t>Ettersom denne Elektroniske Tjenesten anskaffes per domene, må Kunden tilordne Bruker-SL-er til alle brukere i alle dekkede domener (eller underdomener).</w:t>
      </w:r>
    </w:p>
    <w:p w:rsidR="00D257E3" w:rsidRDefault="00D257E3">
      <w:pPr>
        <w:pStyle w:val="ProductList-Body"/>
      </w:pPr>
    </w:p>
    <w:p w:rsidR="00D257E3" w:rsidRDefault="00BB3C25">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D257E3" w:rsidRDefault="00D257E3">
      <w:pPr>
        <w:pStyle w:val="ProductList-Body"/>
      </w:pPr>
    </w:p>
    <w:p w:rsidR="00D257E3" w:rsidRDefault="00BB3C25">
      <w:pPr>
        <w:pStyle w:val="ProductList-ClauseHeading"/>
      </w:pPr>
      <w:r>
        <w:t>2.4 Forutsetning: Tilleggs-SL-er for Bruker</w:t>
      </w:r>
    </w:p>
    <w:p w:rsidR="00D257E3" w:rsidRDefault="00BB3C25">
      <w:pPr>
        <w:pStyle w:val="ProductList-Body"/>
      </w:pPr>
      <w:r>
        <w:t xml:space="preserve">Se Tilleggs-SL-er for Bruker i </w:t>
      </w:r>
      <w:hyperlink w:anchor="_Sec634">
        <w:r>
          <w:rPr>
            <w:color w:val="00467F"/>
            <w:u w:val="single"/>
          </w:rPr>
          <w:t>Office 365-pakker</w:t>
        </w:r>
      </w:hyperlink>
      <w:r>
        <w:t xml:space="preserve"> for å få informasjon om Tillegg.</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04" w:name="_Sec666"/>
      <w:r>
        <w:t>OneDrive for Business</w:t>
      </w:r>
      <w:bookmarkEnd w:id="304"/>
      <w:r>
        <w:fldChar w:fldCharType="begin"/>
      </w:r>
      <w:r>
        <w:instrText xml:space="preserve"> TC "</w:instrText>
      </w:r>
      <w:bookmarkStart w:id="305" w:name="_Toc436693690"/>
      <w:r>
        <w:instrText>OneDrive for Business</w:instrText>
      </w:r>
      <w:bookmarkEnd w:id="305"/>
      <w:r>
        <w:instrText>" \l 3</w:instrText>
      </w:r>
      <w:r>
        <w:fldChar w:fldCharType="end"/>
      </w:r>
    </w:p>
    <w:p w:rsidR="00D257E3" w:rsidRDefault="00BB3C25">
      <w:pPr>
        <w:pStyle w:val="ProductList-Offering1SubSection"/>
      </w:pPr>
      <w:bookmarkStart w:id="306" w:name="_Sec722"/>
      <w:r>
        <w:t>1. Programtilgjengelighet</w:t>
      </w:r>
      <w:bookmarkEnd w:id="306"/>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none" w:sz="4" w:space="0" w:color="BFBFBF"/>
              <w:left w:val="none" w:sz="4" w:space="0" w:color="6E6E6E"/>
              <w:bottom w:val="none" w:sz="4" w:space="0" w:color="BFBFBF"/>
              <w:right w:val="none" w:sz="4" w:space="0" w:color="6E6E6E"/>
            </w:tcBorders>
          </w:tcPr>
          <w:p w:rsidR="00D257E3" w:rsidRDefault="00BB3C25">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07" w:name="_Sec777"/>
      <w:r>
        <w:t>2. Produktvilkår</w:t>
      </w:r>
      <w:bookmarkEnd w:id="307"/>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08" w:name="_Sec667"/>
      <w:r>
        <w:t>Project Online</w:t>
      </w:r>
      <w:bookmarkEnd w:id="308"/>
      <w:r>
        <w:fldChar w:fldCharType="begin"/>
      </w:r>
      <w:r>
        <w:instrText xml:space="preserve"> TC "</w:instrText>
      </w:r>
      <w:bookmarkStart w:id="309" w:name="_Toc436693691"/>
      <w:r>
        <w:instrText>Project Online</w:instrText>
      </w:r>
      <w:bookmarkEnd w:id="309"/>
      <w:r>
        <w:instrText>" \l 3</w:instrText>
      </w:r>
      <w:r>
        <w:fldChar w:fldCharType="end"/>
      </w:r>
    </w:p>
    <w:p w:rsidR="00D257E3" w:rsidRDefault="00BB3C25">
      <w:pPr>
        <w:pStyle w:val="ProductList-Offering1SubSection"/>
      </w:pPr>
      <w:bookmarkStart w:id="310" w:name="_Sec723"/>
      <w:r>
        <w:t>1. Programtilgjengelighet</w:t>
      </w:r>
      <w:bookmarkEnd w:id="31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11" w:name="_Sec778"/>
      <w:r>
        <w:t>2. Produktvilkår</w:t>
      </w:r>
      <w:bookmarkEnd w:id="311"/>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12" w:name="_Sec668"/>
      <w:r>
        <w:t>SharePoint Online</w:t>
      </w:r>
      <w:bookmarkEnd w:id="312"/>
      <w:r>
        <w:fldChar w:fldCharType="begin"/>
      </w:r>
      <w:r>
        <w:instrText xml:space="preserve"> TC "</w:instrText>
      </w:r>
      <w:bookmarkStart w:id="313" w:name="_Toc436693692"/>
      <w:r>
        <w:instrText>SharePoint Online</w:instrText>
      </w:r>
      <w:bookmarkEnd w:id="313"/>
      <w:r>
        <w:instrText>" \l 3</w:instrText>
      </w:r>
      <w:r>
        <w:fldChar w:fldCharType="end"/>
      </w:r>
    </w:p>
    <w:p w:rsidR="00D257E3" w:rsidRDefault="00BB3C25">
      <w:pPr>
        <w:pStyle w:val="ProductList-Offering1SubSection"/>
      </w:pPr>
      <w:bookmarkStart w:id="314" w:name="_Sec724"/>
      <w:r>
        <w:t>1. Programtilgjengelighet</w:t>
      </w:r>
      <w:bookmarkEnd w:id="314"/>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single" w:sz="6" w:space="0" w:color="FFFFFF"/>
              <w:right w:val="none" w:sz="4" w:space="0" w:color="6E6E6E"/>
            </w:tcBorders>
          </w:tcPr>
          <w:p w:rsidR="00D257E3" w:rsidRDefault="00BB3C25">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single" w:sz="6" w:space="0" w:color="FFFFFF"/>
              <w:left w:val="none" w:sz="4" w:space="0" w:color="6E6E6E"/>
              <w:bottom w:val="single" w:sz="6" w:space="0" w:color="FFFFFF"/>
              <w:right w:val="none" w:sz="4" w:space="0" w:color="6E6E6E"/>
            </w:tcBorders>
          </w:tcPr>
          <w:p w:rsidR="00D257E3" w:rsidRDefault="00BB3C25">
            <w:pPr>
              <w:pStyle w:val="ProductList-TableBody"/>
            </w:pPr>
            <w:r>
              <w:lastRenderedPageBreak/>
              <w:t xml:space="preserve">SharePoint Online Plan 1 Add-on </w:t>
            </w:r>
            <w:r>
              <w:fldChar w:fldCharType="begin"/>
            </w:r>
            <w:r>
              <w:instrText xml:space="preserve"> XE "SharePoint Online Plan 1 Add-on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single" w:sz="6" w:space="0" w:color="FFFFFF"/>
              <w:left w:val="none" w:sz="4" w:space="0" w:color="6E6E6E"/>
              <w:bottom w:val="single" w:sz="6" w:space="0" w:color="FFFFFF"/>
              <w:right w:val="none" w:sz="4" w:space="0" w:color="6E6E6E"/>
            </w:tcBorders>
          </w:tcPr>
          <w:p w:rsidR="00D257E3" w:rsidRDefault="00BB3C25">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single" w:sz="6" w:space="0" w:color="FFFFF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315" w:name="_Sec779"/>
      <w:r>
        <w:t>2. Produktvilkår</w:t>
      </w:r>
      <w:bookmarkEnd w:id="315"/>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Forutsetning: Tilleggs-SL-er for Bruker</w:t>
      </w:r>
    </w:p>
    <w:p w:rsidR="00D257E3" w:rsidRDefault="00BB3C25">
      <w:pPr>
        <w:pStyle w:val="ProductList-Body"/>
      </w:pPr>
      <w:r>
        <w:t xml:space="preserve">Se Tilleggs-SL-er for Bruker i </w:t>
      </w:r>
      <w:hyperlink w:anchor="_Sec634">
        <w:r>
          <w:rPr>
            <w:color w:val="00467F"/>
            <w:u w:val="single"/>
          </w:rPr>
          <w:t>Office 365-pakker</w:t>
        </w:r>
      </w:hyperlink>
      <w:r>
        <w:t xml:space="preserve"> for å få informasjon om Tillegg.</w:t>
      </w:r>
    </w:p>
    <w:p w:rsidR="00D257E3" w:rsidRDefault="00D257E3">
      <w:pPr>
        <w:pStyle w:val="ProductList-Body"/>
      </w:pPr>
    </w:p>
    <w:p w:rsidR="00D257E3" w:rsidRDefault="00BB3C25">
      <w:pPr>
        <w:pStyle w:val="ProductList-ClauseHeading"/>
      </w:pPr>
      <w:r>
        <w:t>2.2 SharePoint Online Plan 1 med Yammer og SharePoint Online Plan 2 med nøkkelinnløsning for Yammer</w:t>
      </w:r>
    </w:p>
    <w:p w:rsidR="00D257E3" w:rsidRDefault="00BB3C25">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16" w:name="_Sec669"/>
      <w:r>
        <w:t>Skype for Business Online</w:t>
      </w:r>
      <w:bookmarkEnd w:id="316"/>
      <w:r>
        <w:fldChar w:fldCharType="begin"/>
      </w:r>
      <w:r>
        <w:instrText xml:space="preserve"> TC "</w:instrText>
      </w:r>
      <w:bookmarkStart w:id="317" w:name="_Toc436693693"/>
      <w:r>
        <w:instrText>Skype for Business Online</w:instrText>
      </w:r>
      <w:bookmarkEnd w:id="317"/>
      <w:r>
        <w:instrText>" \l 3</w:instrText>
      </w:r>
      <w:r>
        <w:fldChar w:fldCharType="end"/>
      </w:r>
    </w:p>
    <w:p w:rsidR="00D257E3" w:rsidRDefault="00BB3C25">
      <w:pPr>
        <w:pStyle w:val="ProductList-Offering1SubSection"/>
      </w:pPr>
      <w:bookmarkStart w:id="318" w:name="_Sec725"/>
      <w:r>
        <w:t>1. Programtilgjengelighet</w:t>
      </w:r>
      <w:bookmarkEnd w:id="318"/>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none" w:sz="4" w:space="0" w:color="BFBFBF"/>
              <w:left w:val="none" w:sz="4" w:space="0" w:color="6E6E6E"/>
              <w:bottom w:val="dashed" w:sz="4" w:space="0" w:color="BFBFBF"/>
              <w:right w:val="none" w:sz="4" w:space="0" w:color="6E6E6E"/>
            </w:tcBorders>
          </w:tcPr>
          <w:p w:rsidR="00D257E3" w:rsidRDefault="00BB3C25">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none" w:sz="4" w:space="0" w:color="BFBFBF"/>
              <w:left w:val="none" w:sz="4" w:space="0" w:color="6E6E6E"/>
              <w:bottom w:val="dashed" w:sz="4" w:space="0" w:color="BFBFBF"/>
              <w:right w:val="none" w:sz="4" w:space="0" w:color="6E6E6E"/>
            </w:tcBorders>
          </w:tcPr>
          <w:p w:rsidR="00D257E3" w:rsidRDefault="00BB3C25">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19" w:name="_Sec780"/>
      <w:r>
        <w:t>2. Produktvilkår</w:t>
      </w:r>
      <w:bookmarkEnd w:id="319"/>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Lync for Mac 2011</w:t>
      </w:r>
    </w:p>
    <w:p w:rsidR="00D257E3" w:rsidRDefault="00BB3C25">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D257E3" w:rsidRDefault="00D257E3">
      <w:pPr>
        <w:pStyle w:val="ProductList-Body"/>
      </w:pPr>
    </w:p>
    <w:p w:rsidR="00D257E3" w:rsidRDefault="00BB3C25">
      <w:pPr>
        <w:pStyle w:val="ProductList-ClauseHeading"/>
      </w:pPr>
      <w:r>
        <w:t>2.2 Forutsetning: Tilleggs-SL-er for Bruker</w:t>
      </w:r>
    </w:p>
    <w:p w:rsidR="00D257E3" w:rsidRDefault="00BB3C25">
      <w:pPr>
        <w:pStyle w:val="ProductList-Body"/>
      </w:pPr>
      <w:r>
        <w:t xml:space="preserve">Se Tilleggs-SL-er for Bruker i </w:t>
      </w:r>
      <w:hyperlink w:anchor="_Sec634">
        <w:r>
          <w:rPr>
            <w:color w:val="00467F"/>
            <w:u w:val="single"/>
          </w:rPr>
          <w:t>Office 365-pakker</w:t>
        </w:r>
      </w:hyperlink>
      <w:r>
        <w:t xml:space="preserve"> for å få informasjon om Tillegg.</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GroupHeading"/>
      </w:pPr>
      <w:bookmarkStart w:id="320" w:name="_Sec635"/>
      <w:r>
        <w:lastRenderedPageBreak/>
        <w:t>Andre Online Services</w:t>
      </w:r>
      <w:bookmarkEnd w:id="320"/>
      <w:r>
        <w:fldChar w:fldCharType="begin"/>
      </w:r>
      <w:r>
        <w:instrText xml:space="preserve"> TC "</w:instrText>
      </w:r>
      <w:bookmarkStart w:id="321" w:name="_Toc436693694"/>
      <w:r>
        <w:instrText>Andre Online Services</w:instrText>
      </w:r>
      <w:bookmarkEnd w:id="321"/>
      <w:r>
        <w:instrText>" \l 2</w:instrText>
      </w:r>
      <w:r>
        <w:fldChar w:fldCharType="end"/>
      </w:r>
    </w:p>
    <w:p w:rsidR="00D257E3" w:rsidRDefault="00BB3C25">
      <w:pPr>
        <w:pStyle w:val="ProductList-Offering2HeadingNoBorder"/>
      </w:pPr>
      <w:bookmarkStart w:id="322" w:name="_Sec670"/>
      <w:r>
        <w:t>Bing Maps</w:t>
      </w:r>
      <w:bookmarkEnd w:id="322"/>
      <w:r>
        <w:fldChar w:fldCharType="begin"/>
      </w:r>
      <w:r>
        <w:instrText xml:space="preserve"> TC "</w:instrText>
      </w:r>
      <w:bookmarkStart w:id="323" w:name="_Toc436693695"/>
      <w:r>
        <w:instrText>Bing Maps</w:instrText>
      </w:r>
      <w:bookmarkEnd w:id="323"/>
      <w:r>
        <w:instrText>" \l 3</w:instrText>
      </w:r>
      <w:r>
        <w:fldChar w:fldCharType="end"/>
      </w:r>
    </w:p>
    <w:p w:rsidR="00D257E3" w:rsidRDefault="00BB3C25">
      <w:pPr>
        <w:pStyle w:val="ProductList-Offering1SubSection"/>
      </w:pPr>
      <w:bookmarkStart w:id="324" w:name="_Sec726"/>
      <w:r>
        <w:t>1. Programtilgjengelighet</w:t>
      </w:r>
      <w:bookmarkEnd w:id="324"/>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Bing Maps Consumer Tracked Per Asset Monthly-abonnement</w:t>
            </w:r>
            <w:r>
              <w:fldChar w:fldCharType="begin"/>
            </w:r>
            <w:r>
              <w:instrText xml:space="preserve"> XE "Bing Maps Consumer Tracked Per Asset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Internal Website Usage 250K (and higher) Transactions Monthly-abonnement</w:t>
            </w:r>
            <w:r>
              <w:fldChar w:fldCharType="begin"/>
            </w:r>
            <w:r>
              <w:instrText xml:space="preserve"> XE "Bing Maps Internal Website Usage 250K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Light Known Per User Monthly-abonnement</w:t>
            </w:r>
            <w:r>
              <w:fldChar w:fldCharType="begin"/>
            </w:r>
            <w:r>
              <w:instrText xml:space="preserve"> XE "Bing Maps Light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Bing Maps Public Website Usage 420K (and higher) Transactions Monthly-abonnement</w:t>
            </w:r>
            <w:r>
              <w:fldChar w:fldCharType="begin"/>
            </w:r>
            <w:r>
              <w:instrText xml:space="preserve"> XE "Bing Maps Public Website Usage 420K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25" w:name="_Sec781"/>
      <w:r>
        <w:t>2. Produktvilkår</w:t>
      </w:r>
      <w:bookmarkEnd w:id="325"/>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Belastbare Transaksjoner</w:t>
      </w:r>
    </w:p>
    <w:p w:rsidR="00D257E3" w:rsidRDefault="00BB3C25">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D257E3" w:rsidRDefault="00D257E3">
      <w:pPr>
        <w:pStyle w:val="ProductList-Body"/>
      </w:pPr>
    </w:p>
    <w:p w:rsidR="00D257E3" w:rsidRDefault="00BB3C25">
      <w:pPr>
        <w:pStyle w:val="ProductList-ClauseHeading"/>
      </w:pPr>
      <w:r>
        <w:t>2.2 Bing Maps Platinum Add-on SL</w:t>
      </w:r>
    </w:p>
    <w:p w:rsidR="00D257E3" w:rsidRDefault="00BB3C25">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26" w:name="_Sec672"/>
      <w:r>
        <w:t>Microsoft Learning</w:t>
      </w:r>
      <w:bookmarkEnd w:id="326"/>
      <w:r>
        <w:fldChar w:fldCharType="begin"/>
      </w:r>
      <w:r>
        <w:instrText xml:space="preserve"> TC "</w:instrText>
      </w:r>
      <w:bookmarkStart w:id="327" w:name="_Toc436693696"/>
      <w:r>
        <w:instrText>Microsoft Learning</w:instrText>
      </w:r>
      <w:bookmarkEnd w:id="327"/>
      <w:r>
        <w:instrText>" \l 3</w:instrText>
      </w:r>
      <w:r>
        <w:fldChar w:fldCharType="end"/>
      </w:r>
    </w:p>
    <w:p w:rsidR="00D257E3" w:rsidRDefault="00BB3C25">
      <w:pPr>
        <w:pStyle w:val="ProductList-Offering1SubSection"/>
      </w:pPr>
      <w:bookmarkStart w:id="328" w:name="_Sec728"/>
      <w:r>
        <w:t>1. Programtilgjengelighet</w:t>
      </w:r>
      <w:bookmarkEnd w:id="32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dashed" w:sz="4" w:space="0" w:color="BFBFBF"/>
              <w:right w:val="none" w:sz="4" w:space="0" w:color="6E6E6E"/>
            </w:tcBorders>
          </w:tcPr>
          <w:p w:rsidR="00D257E3" w:rsidRDefault="00BB3C2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257E3" w:rsidRDefault="00BB3C25">
      <w:pPr>
        <w:pStyle w:val="ProductList-Offering1SubSection"/>
      </w:pPr>
      <w:bookmarkStart w:id="329" w:name="_Sec783"/>
      <w:r>
        <w:t>2. Produktvilkår</w:t>
      </w:r>
      <w:bookmarkEnd w:id="329"/>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lastRenderedPageBreak/>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t>2.1 Gavekort</w:t>
      </w:r>
    </w:p>
    <w:p w:rsidR="00D257E3" w:rsidRDefault="00BB3C25">
      <w:pPr>
        <w:pStyle w:val="ProductList-Body"/>
      </w:pPr>
      <w:r>
        <w:t xml:space="preserve">Gavekort leveres ved kjøp og utløper 12 måneder etter kjøpsdatoen. </w:t>
      </w:r>
    </w:p>
    <w:p w:rsidR="00D257E3" w:rsidRDefault="00D257E3">
      <w:pPr>
        <w:pStyle w:val="ProductList-Body"/>
      </w:pPr>
    </w:p>
    <w:p w:rsidR="00D257E3" w:rsidRDefault="00BB3C25">
      <w:pPr>
        <w:pStyle w:val="ProductList-ClauseHeading"/>
      </w:pPr>
      <w:r>
        <w:t>2.2 Microsoft Office Specialist-lisens (MOS), Microsoft Technology Associate (MTA)-lisens og Microsoft Certification Educator Exam Site-lisens</w:t>
      </w:r>
    </w:p>
    <w:p w:rsidR="00D257E3" w:rsidRDefault="00BB3C25">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30" w:name="_Sec673"/>
      <w:r>
        <w:t>Microsoft Translator</w:t>
      </w:r>
      <w:bookmarkEnd w:id="330"/>
      <w:r>
        <w:fldChar w:fldCharType="begin"/>
      </w:r>
      <w:r>
        <w:instrText xml:space="preserve"> TC "</w:instrText>
      </w:r>
      <w:bookmarkStart w:id="331" w:name="_Toc436693697"/>
      <w:r>
        <w:instrText>Microsoft Translator</w:instrText>
      </w:r>
      <w:bookmarkEnd w:id="331"/>
      <w:r>
        <w:instrText>" \l 3</w:instrText>
      </w:r>
      <w:r>
        <w:fldChar w:fldCharType="end"/>
      </w:r>
    </w:p>
    <w:p w:rsidR="00D257E3" w:rsidRDefault="00BB3C25">
      <w:pPr>
        <w:pStyle w:val="ProductList-Offering1SubSection"/>
      </w:pPr>
      <w:bookmarkStart w:id="332" w:name="_Sec729"/>
      <w:r>
        <w:t>1. Programtilgjengelighet</w:t>
      </w:r>
      <w:bookmarkEnd w:id="33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33" w:name="_Sec784"/>
      <w:r>
        <w:t>2. Produktvilkår</w:t>
      </w:r>
      <w:bookmarkEnd w:id="333"/>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34" w:name="_Sec674"/>
      <w:r>
        <w:t>Power BI Pro</w:t>
      </w:r>
      <w:bookmarkEnd w:id="334"/>
      <w:r>
        <w:fldChar w:fldCharType="begin"/>
      </w:r>
      <w:r>
        <w:instrText xml:space="preserve"> TC "</w:instrText>
      </w:r>
      <w:bookmarkStart w:id="335" w:name="_Toc436693698"/>
      <w:r>
        <w:instrText>Power BI Pro</w:instrText>
      </w:r>
      <w:bookmarkEnd w:id="335"/>
      <w:r>
        <w:instrText>" \l 3</w:instrText>
      </w:r>
      <w:r>
        <w:fldChar w:fldCharType="end"/>
      </w:r>
    </w:p>
    <w:p w:rsidR="00D257E3" w:rsidRDefault="00BB3C25">
      <w:pPr>
        <w:pStyle w:val="ProductList-Offering1SubSection"/>
      </w:pPr>
      <w:bookmarkStart w:id="336" w:name="_Sec730"/>
      <w:r>
        <w:t>1. Programtilgjengelighet</w:t>
      </w:r>
      <w:bookmarkEnd w:id="33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dashed" w:sz="4" w:space="0" w:color="BFBFBF"/>
              <w:right w:val="none" w:sz="4" w:space="0" w:color="6E6E6E"/>
            </w:tcBorders>
          </w:tcPr>
          <w:p w:rsidR="00D257E3" w:rsidRDefault="00BB3C2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5020" w:type="dxa"/>
            <w:tcBorders>
              <w:top w:val="dashed" w:sz="4" w:space="0" w:color="BFBFBF"/>
              <w:left w:val="none" w:sz="4" w:space="0" w:color="6E6E6E"/>
              <w:bottom w:val="none" w:sz="4" w:space="0" w:color="BFBFBF"/>
              <w:right w:val="none" w:sz="4" w:space="0" w:color="6E6E6E"/>
            </w:tcBorders>
          </w:tcPr>
          <w:p w:rsidR="00D257E3" w:rsidRDefault="00BB3C2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337" w:name="_Sec785"/>
      <w:r>
        <w:t>2. Produktvilkår</w:t>
      </w:r>
      <w:bookmarkEnd w:id="337"/>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38" w:name="_Sec675"/>
      <w:r>
        <w:t>System Center Endpoint Protection</w:t>
      </w:r>
      <w:bookmarkEnd w:id="338"/>
      <w:r>
        <w:fldChar w:fldCharType="begin"/>
      </w:r>
      <w:r>
        <w:instrText xml:space="preserve"> TC "</w:instrText>
      </w:r>
      <w:bookmarkStart w:id="339" w:name="_Toc436693699"/>
      <w:r>
        <w:instrText>System Center Endpoint Protection</w:instrText>
      </w:r>
      <w:bookmarkEnd w:id="339"/>
      <w:r>
        <w:instrText>" \l 3</w:instrText>
      </w:r>
      <w:r>
        <w:fldChar w:fldCharType="end"/>
      </w:r>
    </w:p>
    <w:p w:rsidR="00D257E3" w:rsidRDefault="00BB3C25">
      <w:pPr>
        <w:pStyle w:val="ProductList-Offering1SubSection"/>
      </w:pPr>
      <w:bookmarkStart w:id="340" w:name="_Sec731"/>
      <w:r>
        <w:t>1. Programtilgjengelighet</w:t>
      </w:r>
      <w:bookmarkEnd w:id="340"/>
    </w:p>
    <w:tbl>
      <w:tblPr>
        <w:tblStyle w:val="PURTable"/>
        <w:tblW w:w="0" w:type="dxa"/>
        <w:tblLook w:val="04A0" w:firstRow="1" w:lastRow="0" w:firstColumn="1" w:lastColumn="0" w:noHBand="0" w:noVBand="1"/>
      </w:tblPr>
      <w:tblGrid>
        <w:gridCol w:w="4446"/>
        <w:gridCol w:w="812"/>
        <w:gridCol w:w="780"/>
        <w:gridCol w:w="796"/>
        <w:gridCol w:w="706"/>
        <w:gridCol w:w="828"/>
        <w:gridCol w:w="821"/>
        <w:gridCol w:w="800"/>
        <w:gridCol w:w="795"/>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257E3" w:rsidRDefault="00BB3C25">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257E3" w:rsidRDefault="00BB3C25">
      <w:pPr>
        <w:pStyle w:val="ProductList-Offering1SubSection"/>
      </w:pPr>
      <w:bookmarkStart w:id="341" w:name="_Sec786"/>
      <w:r>
        <w:t>2. Produktvilkår</w:t>
      </w:r>
      <w:bookmarkEnd w:id="341"/>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pPr>
    </w:p>
    <w:p w:rsidR="00D257E3" w:rsidRDefault="00BB3C25">
      <w:pPr>
        <w:pStyle w:val="ProductList-ClauseHeading"/>
      </w:pPr>
      <w:r>
        <w:lastRenderedPageBreak/>
        <w:t>2.1 Begrensninger for Land</w:t>
      </w:r>
    </w:p>
    <w:p w:rsidR="00D257E3" w:rsidRDefault="00BB3C25">
      <w:pPr>
        <w:pStyle w:val="ProductList-Body"/>
      </w:pPr>
      <w:r>
        <w:t>Kunder kan ikke laste ned System Center Endpoint Protection (current branch) for bruk eller distribusjon i Folkerepublikken Kina.</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2HeadingNoBorder"/>
      </w:pPr>
      <w:bookmarkStart w:id="342" w:name="_Sec676"/>
      <w:r>
        <w:t>Yammer Enterprise</w:t>
      </w:r>
      <w:bookmarkEnd w:id="342"/>
      <w:r>
        <w:fldChar w:fldCharType="begin"/>
      </w:r>
      <w:r>
        <w:instrText xml:space="preserve"> TC "</w:instrText>
      </w:r>
      <w:bookmarkStart w:id="343" w:name="_Toc436693700"/>
      <w:r>
        <w:instrText>Yammer Enterprise</w:instrText>
      </w:r>
      <w:bookmarkEnd w:id="343"/>
      <w:r>
        <w:instrText>" \l 3</w:instrText>
      </w:r>
      <w:r>
        <w:fldChar w:fldCharType="end"/>
      </w:r>
    </w:p>
    <w:p w:rsidR="00D257E3" w:rsidRDefault="00BB3C25">
      <w:pPr>
        <w:pStyle w:val="ProductList-Offering1SubSection"/>
      </w:pPr>
      <w:bookmarkStart w:id="344" w:name="_Sec732"/>
      <w:r>
        <w:t>1. Programtilgjengelighet</w:t>
      </w:r>
      <w:bookmarkEnd w:id="344"/>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D257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7E3" w:rsidRDefault="00BB3C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7E3">
        <w:tc>
          <w:tcPr>
            <w:tcW w:w="5020" w:type="dxa"/>
            <w:tcBorders>
              <w:top w:val="single" w:sz="6" w:space="0" w:color="FFFFFF"/>
              <w:left w:val="none" w:sz="4" w:space="0" w:color="6E6E6E"/>
              <w:bottom w:val="none" w:sz="4" w:space="0" w:color="BFBFBF"/>
              <w:right w:val="none" w:sz="4" w:space="0" w:color="6E6E6E"/>
            </w:tcBorders>
          </w:tcPr>
          <w:p w:rsidR="00D257E3" w:rsidRDefault="00BB3C2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257E3" w:rsidRDefault="00BB3C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7E3" w:rsidRDefault="00BB3C2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bl>
    <w:p w:rsidR="00D257E3" w:rsidRDefault="00BB3C25">
      <w:pPr>
        <w:pStyle w:val="ProductList-Offering1SubSection"/>
      </w:pPr>
      <w:bookmarkStart w:id="345" w:name="_Sec787"/>
      <w:r>
        <w:t>2. Produktvilkår</w:t>
      </w:r>
      <w:bookmarkEnd w:id="345"/>
    </w:p>
    <w:tbl>
      <w:tblPr>
        <w:tblStyle w:val="PURTable"/>
        <w:tblW w:w="0" w:type="dxa"/>
        <w:tblLook w:val="04A0" w:firstRow="1" w:lastRow="0" w:firstColumn="1" w:lastColumn="0" w:noHBand="0" w:noVBand="1"/>
      </w:tblPr>
      <w:tblGrid>
        <w:gridCol w:w="3638"/>
        <w:gridCol w:w="3548"/>
        <w:gridCol w:w="360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7E3" w:rsidRDefault="00BB3C2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Utvidet Gyldighetsperiode: Alle</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Tilbud: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Berettiget Reduksjon (SCE): I/T</w:t>
            </w:r>
          </w:p>
        </w:tc>
      </w:tr>
      <w:tr w:rsidR="00D257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7E3" w:rsidRDefault="00BB3C25">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7E3" w:rsidRDefault="00BB3C25">
            <w:pPr>
              <w:pStyle w:val="ProductList-TableBody"/>
            </w:pPr>
            <w:r>
              <w:rPr>
                <w:color w:val="404040"/>
              </w:rPr>
              <w:t>Studentbruksfordel: I/T</w:t>
            </w:r>
          </w:p>
        </w:tc>
      </w:tr>
    </w:tbl>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D257E3">
      <w:pPr>
        <w:sectPr w:rsidR="00D257E3">
          <w:headerReference w:type="default" r:id="rId125"/>
          <w:footerReference w:type="default" r:id="rId126"/>
          <w:type w:val="continuous"/>
          <w:pgSz w:w="12240" w:h="15840" w:code="1"/>
          <w:pgMar w:top="1170" w:right="720" w:bottom="720" w:left="720" w:header="432" w:footer="288" w:gutter="0"/>
          <w:cols w:space="360"/>
        </w:sectPr>
      </w:pPr>
    </w:p>
    <w:p w:rsidR="00D257E3" w:rsidRDefault="00BB3C25">
      <w:pPr>
        <w:pStyle w:val="ProductList-SectionHeading"/>
        <w:pageBreakBefore/>
      </w:pPr>
      <w:bookmarkStart w:id="346" w:name="_Sec549"/>
      <w:bookmarkEnd w:id="209"/>
      <w:r>
        <w:lastRenderedPageBreak/>
        <w:t>Ordliste</w:t>
      </w:r>
      <w:r>
        <w:fldChar w:fldCharType="begin"/>
      </w:r>
      <w:r>
        <w:instrText xml:space="preserve"> TC "</w:instrText>
      </w:r>
      <w:bookmarkStart w:id="347" w:name="_Toc436693701"/>
      <w:r>
        <w:instrText>Ordliste</w:instrText>
      </w:r>
      <w:bookmarkEnd w:id="347"/>
      <w:r>
        <w:instrText>" \l 1</w:instrText>
      </w:r>
      <w:r>
        <w:fldChar w:fldCharType="end"/>
      </w:r>
    </w:p>
    <w:p w:rsidR="00D257E3" w:rsidRDefault="00BB3C25">
      <w:pPr>
        <w:pStyle w:val="ProductList-Offering1Heading"/>
      </w:pPr>
      <w:bookmarkStart w:id="348" w:name="_Sec550"/>
      <w:r>
        <w:t>Attributter</w:t>
      </w:r>
      <w:bookmarkEnd w:id="348"/>
      <w:r>
        <w:fldChar w:fldCharType="begin"/>
      </w:r>
      <w:r>
        <w:instrText xml:space="preserve"> TC "</w:instrText>
      </w:r>
      <w:bookmarkStart w:id="349" w:name="_Toc436693702"/>
      <w:r>
        <w:instrText>Attributter</w:instrText>
      </w:r>
      <w:bookmarkEnd w:id="349"/>
      <w:r>
        <w:instrText>" \l 2</w:instrText>
      </w:r>
      <w:r>
        <w:fldChar w:fldCharType="end"/>
      </w:r>
    </w:p>
    <w:p w:rsidR="00D257E3" w:rsidRDefault="00BB3C25">
      <w:pPr>
        <w:pStyle w:val="ProductList-BodySpaced"/>
      </w:pPr>
      <w:r>
        <w:t>Attributter er ført opp i tabellene i hver Produktoppføring og angir rettigheter eller vilkår som gjelder Produktene.</w:t>
      </w:r>
    </w:p>
    <w:p w:rsidR="00D257E3" w:rsidRDefault="00D257E3">
      <w:pPr>
        <w:pStyle w:val="ProductList-BodySpaced"/>
      </w:pPr>
    </w:p>
    <w:p w:rsidR="00D257E3" w:rsidRDefault="00BB3C25">
      <w:pPr>
        <w:pStyle w:val="ProductList-BodySpaced"/>
      </w:pPr>
      <w:r>
        <w:rPr>
          <w:b/>
          <w:color w:val="00188F"/>
        </w:rPr>
        <w:t>Tilleggsprogramvare</w:t>
      </w:r>
      <w:r>
        <w:t>:  Programvare angitt i Bruksrettighetene for Serverprodukter som Kunden kan bruke på enhver enhet sammen med serverprogramvaren.</w:t>
      </w:r>
    </w:p>
    <w:p w:rsidR="00D257E3" w:rsidRDefault="00BB3C25">
      <w:pPr>
        <w:pStyle w:val="ProductList-BodySpaced"/>
      </w:pPr>
      <w:r>
        <w:rPr>
          <w:b/>
          <w:color w:val="00188F"/>
        </w:rPr>
        <w:t>Klienttilgangskrav</w:t>
      </w:r>
      <w:r>
        <w:t>: Angir om et Serverprodukt krever CAL-er for å gi tilgang til brukere og enheter.</w:t>
      </w:r>
    </w:p>
    <w:p w:rsidR="00D257E3" w:rsidRDefault="00BB3C25">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D257E3" w:rsidRDefault="00BB3C25">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D257E3" w:rsidRDefault="00BB3C25">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D257E3" w:rsidRDefault="00BB3C25">
      <w:pPr>
        <w:pStyle w:val="ProductList-BodySpaced"/>
      </w:pPr>
      <w:r>
        <w:rPr>
          <w:b/>
          <w:color w:val="00188F"/>
        </w:rPr>
        <w:t>Krav til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D257E3" w:rsidRDefault="00BB3C25">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D257E3" w:rsidRDefault="00BB3C25">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Overføring, og de er heller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D257E3" w:rsidRDefault="00BB3C25">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D257E3" w:rsidRDefault="00BB3C25">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D257E3" w:rsidRDefault="00BB3C25">
      <w:pPr>
        <w:pStyle w:val="ProductList-BodySpaced"/>
      </w:pPr>
      <w:r>
        <w:rPr>
          <w:b/>
          <w:color w:val="00188F"/>
        </w:rPr>
        <w:t>Lisensvilkår</w:t>
      </w:r>
      <w:r>
        <w:t>:  Vilkår og betingelser som styrer distribusjon og bruk av et Produkt.</w:t>
      </w:r>
    </w:p>
    <w:p w:rsidR="00D257E3" w:rsidRDefault="00BB3C25">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D257E3" w:rsidRDefault="00BB3C25">
      <w:pPr>
        <w:pStyle w:val="ProductList-BodySpaced"/>
      </w:pPr>
      <w:r>
        <w:rPr>
          <w:b/>
          <w:color w:val="00188F"/>
        </w:rPr>
        <w:t>Forutsetning</w:t>
      </w:r>
      <w:r>
        <w:t>:  Angir at bestemte tilleggsvilkår må innfris for å kjøpe Lisenser for Produktet.</w:t>
      </w:r>
    </w:p>
    <w:p w:rsidR="00D257E3" w:rsidRDefault="00BB3C25">
      <w:pPr>
        <w:pStyle w:val="ProductList-BodySpaced"/>
      </w:pPr>
      <w:r>
        <w:rPr>
          <w:b/>
          <w:color w:val="00188F"/>
        </w:rPr>
        <w:t>Forutsetning (SA</w:t>
      </w:r>
      <w:proofErr w:type="gramStart"/>
      <w:r>
        <w:rPr>
          <w:b/>
          <w:color w:val="00188F"/>
        </w:rPr>
        <w:t>)</w:t>
      </w:r>
      <w:r>
        <w:t>:Angir</w:t>
      </w:r>
      <w:proofErr w:type="gramEnd"/>
      <w:r>
        <w:t xml:space="preserve"> at bestemte tilleggsvilkår må innfris for å kjøpe SA-dekning for Produktet.</w:t>
      </w:r>
    </w:p>
    <w:p w:rsidR="00D257E3" w:rsidRDefault="00BB3C25">
      <w:pPr>
        <w:pStyle w:val="ProductList-BodySpaced"/>
      </w:pPr>
      <w:r>
        <w:rPr>
          <w:b/>
          <w:color w:val="00188F"/>
        </w:rPr>
        <w:t>Tidligere Versjon</w:t>
      </w:r>
      <w:r>
        <w:t>:  Tidligere versjoner av Produktet og tilhørende Dato tilgjengelig.</w:t>
      </w:r>
    </w:p>
    <w:p w:rsidR="00D257E3" w:rsidRDefault="00BB3C25">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D257E3" w:rsidRDefault="00BB3C25">
      <w:pPr>
        <w:pStyle w:val="ProductList-BodySpaced"/>
      </w:pPr>
      <w:r>
        <w:rPr>
          <w:b/>
          <w:color w:val="00188F"/>
        </w:rPr>
        <w:t>Online Subscription-program (OSP)</w:t>
      </w:r>
      <w:r>
        <w:t>:  Produktet er tilgjengelig i et Online Subscription-program.</w:t>
      </w:r>
    </w:p>
    <w:p w:rsidR="00D257E3" w:rsidRDefault="00BB3C25">
      <w:pPr>
        <w:pStyle w:val="ProductList-BodySpaced"/>
      </w:pPr>
      <w:r>
        <w:rPr>
          <w:b/>
          <w:color w:val="00188F"/>
        </w:rPr>
        <w:t>Produktutvalg</w:t>
      </w:r>
      <w:r>
        <w:t>:  Angir produktutvalget som Produktet tilhører, slik at rabatter kan fastsettes. Det finnes tre produktutvalgskategorier: Program, Server og System.</w:t>
      </w:r>
    </w:p>
    <w:p w:rsidR="00D257E3" w:rsidRDefault="00BB3C25">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D257E3" w:rsidRDefault="00BB3C25">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D257E3" w:rsidRDefault="00BB3C25">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D257E3" w:rsidRDefault="00BB3C25">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D257E3" w:rsidRDefault="00BB3C25">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D257E3" w:rsidRDefault="00BB3C25">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w:t>
      </w:r>
      <w:r>
        <w:lastRenderedPageBreak/>
        <w:t>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D257E3" w:rsidRDefault="00BB3C25">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D257E3" w:rsidRDefault="00BB3C25">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D257E3" w:rsidRDefault="00BB3C25">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D257E3" w:rsidRDefault="00BB3C25">
      <w:pPr>
        <w:pStyle w:val="ProductList-BodySpaced"/>
      </w:pPr>
      <w:r>
        <w:rPr>
          <w:b/>
          <w:color w:val="00188F"/>
        </w:rPr>
        <w:t>Programserie</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 </w:t>
      </w:r>
    </w:p>
    <w:p w:rsidR="00D257E3" w:rsidRDefault="00BB3C25">
      <w:pPr>
        <w:pStyle w:val="ProductList-BodySpaced"/>
      </w:pPr>
      <w:r>
        <w:rPr>
          <w:b/>
          <w:color w:val="00188F"/>
        </w:rPr>
        <w:t>Kvalifisert for Overføring</w:t>
      </w:r>
      <w:r>
        <w:t>:  Et Produkt (på eller utenfor datamaskinplattformen) som Enterprise- eller Enterprise Subscription-kunder kan flytte til en Abonnementslisens.</w:t>
      </w:r>
    </w:p>
    <w:p w:rsidR="00D257E3" w:rsidRDefault="00BB3C25">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D257E3" w:rsidRDefault="00BB3C25">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D257E3" w:rsidRDefault="00D257E3">
      <w:pPr>
        <w:pStyle w:val="ProductList-BodySpaced"/>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Spaced"/>
      </w:pPr>
    </w:p>
    <w:p w:rsidR="00D257E3" w:rsidRDefault="00BB3C25">
      <w:pPr>
        <w:pStyle w:val="ProductList-Offering1Heading"/>
      </w:pPr>
      <w:bookmarkStart w:id="350" w:name="_Sec551"/>
      <w:r>
        <w:t>Celleverdier</w:t>
      </w:r>
      <w:bookmarkEnd w:id="350"/>
      <w:r>
        <w:fldChar w:fldCharType="begin"/>
      </w:r>
      <w:r>
        <w:instrText xml:space="preserve"> TC "</w:instrText>
      </w:r>
      <w:bookmarkStart w:id="351" w:name="_Toc436693703"/>
      <w:r>
        <w:instrText>Celleverdier</w:instrText>
      </w:r>
      <w:bookmarkEnd w:id="351"/>
      <w:r>
        <w:instrText>" \l 2</w:instrText>
      </w:r>
      <w:r>
        <w:fldChar w:fldCharType="end"/>
      </w:r>
    </w:p>
    <w:p w:rsidR="00D257E3" w:rsidRDefault="00BB3C25">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D257E3" w:rsidRDefault="00D257E3">
      <w:pPr>
        <w:pStyle w:val="ProductList-BodySpaced"/>
      </w:pPr>
    </w:p>
    <w:p w:rsidR="00D257E3" w:rsidRDefault="00BB3C25">
      <w:pPr>
        <w:pStyle w:val="ProductList-BodySpaced"/>
      </w:pPr>
      <w:r>
        <w:rPr>
          <w:b/>
          <w:color w:val="00188F"/>
        </w:rPr>
        <w:t>A</w:t>
      </w:r>
      <w:r>
        <w:t xml:space="preserve">= </w:t>
      </w:r>
      <w:r>
        <w:rPr>
          <w:color w:val="00188F"/>
        </w:rPr>
        <w:t>Tilleggsprodukt</w:t>
      </w:r>
      <w:r>
        <w:t>:  Produktet tilbys som et Tilleggsprodukt.</w:t>
      </w:r>
    </w:p>
    <w:p w:rsidR="00D257E3" w:rsidRDefault="00BB3C25">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D257E3" w:rsidRDefault="00BB3C25">
      <w:pPr>
        <w:pStyle w:val="ProductList-BodySpaced"/>
      </w:pPr>
      <w:r>
        <w:rPr>
          <w:b/>
          <w:color w:val="00188F"/>
        </w:rPr>
        <w:t>AP</w:t>
      </w:r>
      <w:r>
        <w:t xml:space="preserve"> = </w:t>
      </w:r>
      <w:r>
        <w:rPr>
          <w:color w:val="00188F"/>
        </w:rPr>
        <w:t>Programplattformprodukt</w:t>
      </w:r>
      <w:r>
        <w:t>:  Produktet tilbys som et programplattformprodukt.</w:t>
      </w:r>
    </w:p>
    <w:p w:rsidR="00D257E3" w:rsidRDefault="00BB3C25">
      <w:pPr>
        <w:pStyle w:val="ProductList-BodySpaced"/>
      </w:pPr>
      <w:r>
        <w:rPr>
          <w:b/>
          <w:color w:val="00188F"/>
        </w:rPr>
        <w:t>C</w:t>
      </w:r>
      <w:r>
        <w:t xml:space="preserve"> = </w:t>
      </w:r>
      <w:r>
        <w:rPr>
          <w:color w:val="00188F"/>
        </w:rPr>
        <w:t>Core Infrastructure</w:t>
      </w:r>
      <w:r>
        <w:t>:  Produktet tilbys som et produkt for kjerneinfrastrukturen.</w:t>
      </w:r>
    </w:p>
    <w:p w:rsidR="00D257E3" w:rsidRDefault="00BB3C25">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Abonnement for kommersielle kunder eller kunder i offentlig sektor som velger det organisasjonsomfattende alternativet.</w:t>
      </w:r>
    </w:p>
    <w:p w:rsidR="00D257E3" w:rsidRDefault="00BB3C25">
      <w:pPr>
        <w:pStyle w:val="ProductList-BodySpaced"/>
      </w:pPr>
      <w:r>
        <w:rPr>
          <w:b/>
          <w:color w:val="00188F"/>
        </w:rPr>
        <w:t>E</w:t>
      </w:r>
      <w:r>
        <w:t xml:space="preserve"> = </w:t>
      </w:r>
      <w:r>
        <w:rPr>
          <w:color w:val="00188F"/>
        </w:rPr>
        <w:t>Foretaksprodukt</w:t>
      </w:r>
      <w:r>
        <w:t>:  Produktet tilbys som et foretaksprodukt, men ikke som skrivebordsprodukt.</w:t>
      </w:r>
    </w:p>
    <w:p w:rsidR="00D257E3" w:rsidRDefault="00BB3C25">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D257E3" w:rsidRDefault="00BB3C25">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D257E3" w:rsidRDefault="00BB3C25">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D257E3" w:rsidRDefault="00BB3C25">
      <w:pPr>
        <w:pStyle w:val="ProductList-BodySpaced"/>
      </w:pPr>
      <w:r>
        <w:rPr>
          <w:b/>
          <w:color w:val="00188F"/>
        </w:rPr>
        <w:t>ID</w:t>
      </w:r>
      <w:r>
        <w:t xml:space="preserve">= </w:t>
      </w:r>
      <w:r>
        <w:rPr>
          <w:color w:val="00188F"/>
        </w:rPr>
        <w:t>Industry Device</w:t>
      </w:r>
      <w:r>
        <w:t>:  Produktet tilbys som et programprodukt for Bransjeenhet.</w:t>
      </w:r>
    </w:p>
    <w:p w:rsidR="00D257E3" w:rsidRDefault="00BB3C25">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D257E3" w:rsidRDefault="00BB3C25">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D257E3" w:rsidRDefault="00BB3C25">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rsidR="00D257E3" w:rsidRDefault="00BB3C25">
      <w:pPr>
        <w:pStyle w:val="ProductList-BodySpaced"/>
      </w:pPr>
      <w:r>
        <w:rPr>
          <w:b/>
          <w:color w:val="00188F"/>
        </w:rPr>
        <w:t>OVS</w:t>
      </w:r>
      <w:r>
        <w:t xml:space="preserve"> = </w:t>
      </w:r>
      <w:r>
        <w:rPr>
          <w:color w:val="00188F"/>
        </w:rPr>
        <w:t>Bare Open Value Subscription</w:t>
      </w:r>
      <w:r>
        <w:t>:  Bare tilgjengelig i Open Value Subscription.</w:t>
      </w:r>
    </w:p>
    <w:p w:rsidR="00D257E3" w:rsidRDefault="00BB3C25">
      <w:pPr>
        <w:pStyle w:val="ProductList-BodySpaced"/>
      </w:pPr>
      <w:r>
        <w:rPr>
          <w:b/>
          <w:color w:val="00188F"/>
        </w:rPr>
        <w:t>OW</w:t>
      </w:r>
      <w:r>
        <w:t xml:space="preserve"> = </w:t>
      </w:r>
      <w:r>
        <w:rPr>
          <w:color w:val="00188F"/>
        </w:rPr>
        <w:t>Organisasjonsomfattende</w:t>
      </w:r>
      <w:r>
        <w:t>:  Tilgjengelig i alternativet som dekker hele organisasjonen.</w:t>
      </w:r>
    </w:p>
    <w:p w:rsidR="00D257E3" w:rsidRDefault="00BB3C25">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D257E3" w:rsidRDefault="00BB3C25">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D257E3" w:rsidRDefault="00BB3C25">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D257E3" w:rsidRDefault="00BB3C25">
      <w:pPr>
        <w:pStyle w:val="ProductList-BodySpaced"/>
      </w:pPr>
      <w:r>
        <w:rPr>
          <w:b/>
          <w:color w:val="00188F"/>
        </w:rPr>
        <w:t>ST</w:t>
      </w:r>
      <w:r>
        <w:t xml:space="preserve"> = </w:t>
      </w:r>
      <w:r>
        <w:rPr>
          <w:color w:val="00188F"/>
        </w:rPr>
        <w:t>Studenttilbud</w:t>
      </w:r>
      <w:r>
        <w:t>:  Produktet tilbys som et Studenttilbud og må bestilles for hele Studentantallet.</w:t>
      </w:r>
    </w:p>
    <w:p w:rsidR="00D257E3" w:rsidRDefault="00BB3C25">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D257E3" w:rsidRDefault="00BB3C25">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D257E3" w:rsidRDefault="00D257E3">
      <w:pPr>
        <w:pStyle w:val="ProductList-BodySpaced"/>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Spaced"/>
      </w:pPr>
    </w:p>
    <w:p w:rsidR="00D257E3" w:rsidRDefault="00BB3C25">
      <w:pPr>
        <w:pStyle w:val="ProductList-Offering1Heading"/>
      </w:pPr>
      <w:bookmarkStart w:id="352" w:name="_Sec552"/>
      <w:r>
        <w:t>Kolonneoverskrifter</w:t>
      </w:r>
      <w:bookmarkEnd w:id="352"/>
      <w:r>
        <w:fldChar w:fldCharType="begin"/>
      </w:r>
      <w:r>
        <w:instrText xml:space="preserve"> TC "</w:instrText>
      </w:r>
      <w:bookmarkStart w:id="353" w:name="_Toc436693704"/>
      <w:r>
        <w:instrText>Kolonneoverskrifter</w:instrText>
      </w:r>
      <w:bookmarkEnd w:id="353"/>
      <w:r>
        <w:instrText>" \l 2</w:instrText>
      </w:r>
      <w:r>
        <w:fldChar w:fldCharType="end"/>
      </w:r>
    </w:p>
    <w:p w:rsidR="00D257E3" w:rsidRDefault="00BB3C25">
      <w:pPr>
        <w:pStyle w:val="ProductList-BodySpaced"/>
      </w:pPr>
      <w:r>
        <w:t>Kolonneoverskrifter vises i tabellen over Programtilgjengelighet for hver Produktoppføring og deler inn informasjon om programtilgjengelighet etter program, tilbudstype, poeng og tilgjengelighetsdatoer.</w:t>
      </w:r>
    </w:p>
    <w:p w:rsidR="00D257E3" w:rsidRDefault="00D257E3">
      <w:pPr>
        <w:pStyle w:val="ProductList-BodySpaced"/>
      </w:pPr>
    </w:p>
    <w:p w:rsidR="00D257E3" w:rsidRDefault="00BB3C25">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D257E3" w:rsidRDefault="00BB3C25">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D257E3" w:rsidRDefault="00BB3C25">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D257E3" w:rsidRDefault="00BB3C25">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D257E3" w:rsidRDefault="00BB3C25">
      <w:pPr>
        <w:pStyle w:val="ProductList-BodySpaced"/>
      </w:pPr>
      <w:r>
        <w:rPr>
          <w:b/>
          <w:color w:val="00188F"/>
        </w:rPr>
        <w:t xml:space="preserve">L/SA </w:t>
      </w:r>
      <w:r>
        <w:t xml:space="preserve">= </w:t>
      </w:r>
      <w:r>
        <w:rPr>
          <w:color w:val="00188F"/>
        </w:rPr>
        <w:t>Lisens og SA</w:t>
      </w:r>
      <w:r>
        <w:t>:  Angitt poengverdi når Lisens og SA tilbys for kjøp samtidig.</w:t>
      </w:r>
    </w:p>
    <w:p w:rsidR="00D257E3" w:rsidRDefault="00BB3C25">
      <w:pPr>
        <w:pStyle w:val="ProductList-BodySpaced"/>
      </w:pPr>
      <w:r>
        <w:rPr>
          <w:b/>
          <w:color w:val="00188F"/>
        </w:rPr>
        <w:t>MPSA</w:t>
      </w:r>
      <w:r>
        <w:t xml:space="preserve"> = </w:t>
      </w:r>
      <w:r>
        <w:rPr>
          <w:color w:val="00188F"/>
        </w:rPr>
        <w:t>Microsoft Products and Services Agreement</w:t>
      </w:r>
      <w:r>
        <w:t>.</w:t>
      </w:r>
    </w:p>
    <w:p w:rsidR="00D257E3" w:rsidRDefault="00BB3C25">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D257E3" w:rsidRDefault="00BB3C25">
      <w:pPr>
        <w:pStyle w:val="ProductList-BodySpaced"/>
      </w:pPr>
      <w:r>
        <w:rPr>
          <w:b/>
        </w:rPr>
        <w:t>OV/OVS</w:t>
      </w:r>
      <w:r>
        <w:rPr>
          <w:color w:val="000000"/>
        </w:rPr>
        <w:t xml:space="preserve"> =</w:t>
      </w:r>
      <w:r>
        <w:rPr>
          <w:color w:val="00188F"/>
        </w:rPr>
        <w:t>Open Value og Open Value Subscription</w:t>
      </w:r>
      <w:r>
        <w:t xml:space="preserve">:  Inkluderer Open Value, Open Value Subscription, Open Value for Government og Open Value Subscription for Government. </w:t>
      </w:r>
    </w:p>
    <w:p w:rsidR="00D257E3" w:rsidRDefault="00BB3C25">
      <w:pPr>
        <w:pStyle w:val="ProductList-BodySpaced"/>
      </w:pPr>
      <w:r>
        <w:rPr>
          <w:b/>
          <w:color w:val="00188F"/>
        </w:rPr>
        <w:t>OVS-ES</w:t>
      </w:r>
      <w:r>
        <w:t xml:space="preserve"> = </w:t>
      </w:r>
      <w:r>
        <w:rPr>
          <w:color w:val="00188F"/>
        </w:rPr>
        <w:t>Open Value Subscription – Education Solutions</w:t>
      </w:r>
      <w:r>
        <w:t>.</w:t>
      </w:r>
    </w:p>
    <w:p w:rsidR="00D257E3" w:rsidRDefault="00BB3C25">
      <w:pPr>
        <w:pStyle w:val="ProductList-BodySpaced"/>
      </w:pPr>
      <w:r>
        <w:rPr>
          <w:b/>
          <w:color w:val="00188F"/>
        </w:rPr>
        <w:t>Poeng</w:t>
      </w:r>
      <w:r>
        <w:t xml:space="preserve"> = Verdien som er tilordnet et Produkt, og som brukes til å beregne volumprisnivået for en Kundes volumlisensavtale.</w:t>
      </w:r>
    </w:p>
    <w:p w:rsidR="00D257E3" w:rsidRDefault="00BB3C25">
      <w:pPr>
        <w:pStyle w:val="ProductList-BodySpaced"/>
      </w:pPr>
      <w:r>
        <w:rPr>
          <w:b/>
          <w:color w:val="00188F"/>
        </w:rPr>
        <w:t>SA</w:t>
      </w:r>
      <w:r>
        <w:t xml:space="preserve"> = </w:t>
      </w:r>
      <w:r>
        <w:rPr>
          <w:color w:val="00188F"/>
        </w:rPr>
        <w:t>Software Assurance</w:t>
      </w:r>
      <w:r>
        <w:t>:  Tildelt poengverdi når SA tilbys for den angitte programvaren.</w:t>
      </w:r>
    </w:p>
    <w:p w:rsidR="00D257E3" w:rsidRDefault="00BB3C25">
      <w:pPr>
        <w:pStyle w:val="ProductList-BodySpaced"/>
      </w:pPr>
      <w:r>
        <w:rPr>
          <w:b/>
          <w:color w:val="00188F"/>
        </w:rPr>
        <w:t>S/S+</w:t>
      </w:r>
      <w:r>
        <w:t xml:space="preserve"> = </w:t>
      </w:r>
      <w:r>
        <w:rPr>
          <w:color w:val="00188F"/>
        </w:rPr>
        <w:t>Select og Select Plus</w:t>
      </w:r>
      <w:r>
        <w:t xml:space="preserve">:  Dette inkluderer også Select for Academic, Select Plus for Academic, </w:t>
      </w:r>
      <w:proofErr w:type="gramStart"/>
      <w:r>
        <w:t>Select</w:t>
      </w:r>
      <w:proofErr w:type="gramEnd"/>
      <w:r>
        <w:t xml:space="preserve"> for Government og Select Plus for Government.</w:t>
      </w:r>
    </w:p>
    <w:p w:rsidR="00D257E3" w:rsidRDefault="00D257E3">
      <w:pPr>
        <w:pStyle w:val="ProductList-BodySpaced"/>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Spaced"/>
      </w:pPr>
    </w:p>
    <w:p w:rsidR="00D257E3" w:rsidRDefault="00BB3C25">
      <w:pPr>
        <w:pStyle w:val="ProductList-Offering1Heading"/>
      </w:pPr>
      <w:bookmarkStart w:id="354" w:name="_Sec553"/>
      <w:r>
        <w:t>Definisjoner</w:t>
      </w:r>
      <w:bookmarkEnd w:id="354"/>
      <w:r>
        <w:fldChar w:fldCharType="begin"/>
      </w:r>
      <w:r>
        <w:instrText xml:space="preserve"> TC "</w:instrText>
      </w:r>
      <w:bookmarkStart w:id="355" w:name="_Toc436693705"/>
      <w:r>
        <w:instrText>Definisjoner</w:instrText>
      </w:r>
      <w:bookmarkEnd w:id="355"/>
      <w:r>
        <w:instrText>" \l 2</w:instrText>
      </w:r>
      <w:r>
        <w:fldChar w:fldCharType="end"/>
      </w:r>
    </w:p>
    <w:p w:rsidR="00D257E3" w:rsidRDefault="00BB3C25">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D257E3" w:rsidRDefault="00BB3C25">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D257E3" w:rsidRDefault="00BB3C25">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D257E3" w:rsidRDefault="00BB3C25">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D257E3" w:rsidRDefault="00BB3C25">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D257E3" w:rsidRDefault="00BB3C25">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D257E3" w:rsidRDefault="00BB3C25">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D257E3" w:rsidRDefault="00BB3C25">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257E3" w:rsidRDefault="00BB3C25">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D257E3" w:rsidRDefault="00BB3C25">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D257E3" w:rsidRDefault="00BB3C25">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D257E3" w:rsidRDefault="00BB3C25">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D257E3" w:rsidRDefault="00BB3C25">
      <w:pPr>
        <w:pStyle w:val="ProductList-BodySpaced"/>
      </w:pPr>
      <w:r>
        <w:rPr>
          <w:b/>
          <w:color w:val="00188F"/>
        </w:rPr>
        <w:lastRenderedPageBreak/>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D257E3" w:rsidRDefault="00BB3C25">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D257E3" w:rsidRDefault="00BB3C25">
      <w:pPr>
        <w:pStyle w:val="ProductList-BodySpaced"/>
      </w:pPr>
      <w:r>
        <w:rPr>
          <w:b/>
          <w:color w:val="00188F"/>
        </w:rPr>
        <w:t xml:space="preserve">Lisens </w:t>
      </w:r>
      <w:r>
        <w:t>betyr retten til å laste ned, installere, ha tilgang til og bruke et Produkt.</w:t>
      </w:r>
    </w:p>
    <w:p w:rsidR="00D257E3" w:rsidRDefault="00BB3C25">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D257E3" w:rsidRDefault="00BB3C25">
      <w:pPr>
        <w:pStyle w:val="ProductList-BodySpaced"/>
      </w:pPr>
      <w:r>
        <w:rPr>
          <w:b/>
          <w:color w:val="00188F"/>
        </w:rPr>
        <w:t xml:space="preserve">Lisensmobilitet gjennom Software Assurance-Partner </w:t>
      </w:r>
      <w:r>
        <w:t xml:space="preserve">betyr en enhet som er identifisert på </w:t>
      </w:r>
      <w:hyperlink r:id="rId127">
        <w:r>
          <w:rPr>
            <w:color w:val="00467F"/>
            <w:u w:val="single"/>
          </w:rPr>
          <w:t>http://www.microsoft.com/licensing/software-assurance/license-mobility.aspx</w:t>
        </w:r>
      </w:hyperlink>
      <w:r>
        <w:t xml:space="preserve">, og autorisert av Microsoft til å fungere som vert for kundens programvare på delte servere. </w:t>
      </w:r>
    </w:p>
    <w:p w:rsidR="00D257E3" w:rsidRDefault="00BB3C25">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D257E3" w:rsidRDefault="00BB3C25">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D257E3" w:rsidRDefault="00BB3C25">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D257E3" w:rsidRDefault="00BB3C25">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D257E3" w:rsidRDefault="00BB3C25">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D257E3" w:rsidRDefault="00BB3C25">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257E3" w:rsidRDefault="00BB3C25">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D257E3" w:rsidRDefault="00BB3C25">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D257E3" w:rsidRDefault="00BB3C25">
      <w:pPr>
        <w:pStyle w:val="ProductList-BodySpaced"/>
      </w:pPr>
      <w:r>
        <w:rPr>
          <w:b/>
          <w:color w:val="00188F"/>
        </w:rPr>
        <w:t xml:space="preserve">Fysisk Prosessor </w:t>
      </w:r>
      <w:r>
        <w:t>vil si en prosessor i et fysisk maskinvaresystem.</w:t>
      </w:r>
    </w:p>
    <w:p w:rsidR="00D257E3" w:rsidRDefault="00BB3C25">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D257E3" w:rsidRDefault="00BB3C25">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D257E3" w:rsidRDefault="00BB3C25">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D257E3" w:rsidRDefault="00BB3C25">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D257E3" w:rsidRDefault="00BB3C25">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D257E3" w:rsidRDefault="00BB3C25">
      <w:pPr>
        <w:pStyle w:val="ProductList-BodySpaced"/>
      </w:pPr>
      <w:r>
        <w:rPr>
          <w:b/>
          <w:color w:val="00188F"/>
        </w:rPr>
        <w:t>Server</w:t>
      </w:r>
      <w:r>
        <w:t xml:space="preserve"> betyr et fysisk maskinvaresystem som kan kjøre serverprogramvare.</w:t>
      </w:r>
    </w:p>
    <w:p w:rsidR="00D257E3" w:rsidRDefault="00BB3C25">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er Den europeiske union, EFTA er Det europeiske frihandelsforbund.)</w:t>
      </w:r>
    </w:p>
    <w:p w:rsidR="00D257E3" w:rsidRDefault="00BB3C25">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D257E3" w:rsidRDefault="00BB3C25">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D257E3" w:rsidRDefault="00BB3C25">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D257E3" w:rsidRDefault="00BB3C25">
      <w:pPr>
        <w:pStyle w:val="ProductList-BodySpaced"/>
      </w:pPr>
      <w:r>
        <w:t>Programvare i Internett-løsninger brukes til å kjøre:</w:t>
      </w:r>
    </w:p>
    <w:p w:rsidR="00D257E3" w:rsidRDefault="00BB3C25" w:rsidP="00BB3C25">
      <w:pPr>
        <w:pStyle w:val="ProductList-Bullet"/>
        <w:numPr>
          <w:ilvl w:val="0"/>
          <w:numId w:val="34"/>
        </w:numPr>
      </w:pPr>
      <w:r>
        <w:t xml:space="preserve">webserverprogramvare (for eksempel Microsoft Internet Information Services) og administrasjons- eller sikkerhetsagenter (for eksempel System Center Operations Manager-agenten), </w:t>
      </w:r>
    </w:p>
    <w:p w:rsidR="00D257E3" w:rsidRDefault="00BB3C25" w:rsidP="00BB3C25">
      <w:pPr>
        <w:pStyle w:val="ProductList-Bullet"/>
        <w:numPr>
          <w:ilvl w:val="0"/>
          <w:numId w:val="34"/>
        </w:numPr>
      </w:pPr>
      <w:r>
        <w:t xml:space="preserve">databasemotorprogramvare (for eksempel Microsoft SQL Server), men utelukkende for å støtte Internett-løsninger, eller </w:t>
      </w:r>
    </w:p>
    <w:p w:rsidR="00D257E3" w:rsidRDefault="00BB3C25" w:rsidP="00BB3C25">
      <w:pPr>
        <w:pStyle w:val="ProductList-Bullet"/>
        <w:numPr>
          <w:ilvl w:val="0"/>
          <w:numId w:val="34"/>
        </w:numPr>
      </w:pPr>
      <w:r>
        <w:t>domenenavnsystemtjenesten (DNS) for å omgjøre Internett-navn til IP-adresser, forutsatt at dette ikke er den eneste funksjonen til denne forekomsten av programvaren.</w:t>
      </w:r>
    </w:p>
    <w:p w:rsidR="00D257E3" w:rsidRDefault="00BB3C25">
      <w:pPr>
        <w:pStyle w:val="ProductList-BodySpaced"/>
      </w:pPr>
      <w:r>
        <w:rPr>
          <w:b/>
          <w:color w:val="00188F"/>
        </w:rPr>
        <w:lastRenderedPageBreak/>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D257E3" w:rsidRDefault="00D257E3">
      <w:pPr>
        <w:pStyle w:val="ProductList-BodySpaced"/>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Spaced"/>
      </w:pPr>
    </w:p>
    <w:p w:rsidR="00D257E3" w:rsidRDefault="00D257E3">
      <w:pPr>
        <w:sectPr w:rsidR="00D257E3">
          <w:headerReference w:type="default" r:id="rId128"/>
          <w:footerReference w:type="default" r:id="rId129"/>
          <w:type w:val="continuous"/>
          <w:pgSz w:w="12240" w:h="15840" w:code="1"/>
          <w:pgMar w:top="1170" w:right="720" w:bottom="720" w:left="720" w:header="432" w:footer="288" w:gutter="0"/>
          <w:cols w:space="360"/>
        </w:sectPr>
      </w:pPr>
    </w:p>
    <w:p w:rsidR="00D257E3" w:rsidRDefault="00BB3C25">
      <w:pPr>
        <w:pStyle w:val="ProductList-SectionHeading"/>
        <w:pageBreakBefore/>
      </w:pPr>
      <w:bookmarkStart w:id="356" w:name="_Sec591"/>
      <w:bookmarkEnd w:id="346"/>
      <w:r>
        <w:lastRenderedPageBreak/>
        <w:t>Vedlegg A – Lisenser som tilsvarer CAL/ML</w:t>
      </w:r>
      <w:r>
        <w:fldChar w:fldCharType="begin"/>
      </w:r>
      <w:r>
        <w:instrText xml:space="preserve"> TC "</w:instrText>
      </w:r>
      <w:bookmarkStart w:id="357" w:name="_Toc436693706"/>
      <w:r>
        <w:instrText>Vedlegg A – Lisenser som tilsvarer CAL/ML</w:instrText>
      </w:r>
      <w:bookmarkEnd w:id="357"/>
      <w:r>
        <w:instrText>" \l 1</w:instrText>
      </w:r>
      <w:r>
        <w:fldChar w:fldCharType="end"/>
      </w:r>
    </w:p>
    <w:p w:rsidR="00D257E3" w:rsidRDefault="00BB3C25">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D257E3" w:rsidRDefault="00D257E3">
      <w:pPr>
        <w:pStyle w:val="ProductList-Body"/>
      </w:pPr>
    </w:p>
    <w:tbl>
      <w:tblPr>
        <w:tblStyle w:val="PURTable"/>
        <w:tblW w:w="0" w:type="dxa"/>
        <w:tblLook w:val="04A0" w:firstRow="1" w:lastRow="0" w:firstColumn="1" w:lastColumn="0" w:noHBand="0" w:noVBand="1"/>
      </w:tblPr>
      <w:tblGrid>
        <w:gridCol w:w="1081"/>
        <w:gridCol w:w="358"/>
        <w:gridCol w:w="358"/>
        <w:gridCol w:w="358"/>
        <w:gridCol w:w="358"/>
        <w:gridCol w:w="979"/>
        <w:gridCol w:w="567"/>
        <w:gridCol w:w="573"/>
        <w:gridCol w:w="964"/>
        <w:gridCol w:w="567"/>
        <w:gridCol w:w="979"/>
        <w:gridCol w:w="567"/>
        <w:gridCol w:w="573"/>
        <w:gridCol w:w="964"/>
        <w:gridCol w:w="567"/>
        <w:gridCol w:w="979"/>
      </w:tblGrid>
      <w:tr w:rsidR="00D257E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257E3" w:rsidRDefault="00D257E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257E3" w:rsidRDefault="00BB3C2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257E3" w:rsidRDefault="00BB3C2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257E3" w:rsidRDefault="00BB3C25">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257E3" w:rsidRDefault="00BB3C25">
            <w:pPr>
              <w:pStyle w:val="ProductList-TableBody"/>
              <w:jc w:val="center"/>
            </w:pPr>
            <w:r>
              <w:rPr>
                <w:color w:val="FFFFFF"/>
              </w:rPr>
              <w:t>Enterprise Mobility</w:t>
            </w:r>
          </w:p>
        </w:tc>
      </w:tr>
      <w:tr w:rsidR="00D257E3">
        <w:tc>
          <w:tcPr>
            <w:tcW w:w="620" w:type="dxa"/>
            <w:tcBorders>
              <w:top w:val="none" w:sz="4" w:space="0" w:color="BFBFBF"/>
              <w:left w:val="none" w:sz="24" w:space="0" w:color="808080"/>
              <w:bottom w:val="single" w:sz="4" w:space="0" w:color="FFFFFF"/>
              <w:right w:val="single" w:sz="6" w:space="0" w:color="FFFFFF"/>
            </w:tcBorders>
          </w:tcPr>
          <w:p w:rsidR="00D257E3" w:rsidRDefault="00BB3C25">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Programserie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Programserie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257E3" w:rsidRDefault="00BB3C25">
            <w:pPr>
              <w:pStyle w:val="ProductList-TableBody"/>
              <w:jc w:val="center"/>
            </w:pPr>
            <w:r>
              <w:rPr>
                <w:color w:val="FFFFFF"/>
              </w:rPr>
              <w:t>Programserie</w:t>
            </w: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Exchange Server 2016 Standard</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793">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793">
              <w:r w:rsidR="00BB3C25">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Exchange Server 2016 Enterprise</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793">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793">
              <w:r w:rsidR="00BB3C25">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SharePoint Server 2013</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798">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798">
              <w:r w:rsidR="00BB3C25">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Microsoft Audit and Control Management Server 2013</w:t>
            </w: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798">
              <w:r w:rsidR="00BB3C25">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Skype for Business Server 2015</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799">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799">
              <w:r w:rsidR="00BB3C25">
                <w:rPr>
                  <w:color w:val="00467F"/>
                  <w:u w:val="single"/>
                </w:rPr>
                <w:t>Tillegg</w:t>
              </w:r>
            </w:hyperlink>
            <w:r w:rsidR="00BB3C2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799">
              <w:r w:rsidR="00BB3C25">
                <w:rPr>
                  <w:color w:val="00467F"/>
                  <w:u w:val="single"/>
                </w:rPr>
                <w:t>Tillegg</w:t>
              </w:r>
            </w:hyperlink>
            <w:r w:rsidR="00BB3C2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Windows MultiPoint Server 2012 Standard</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800">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800">
              <w:r w:rsidR="00BB3C25">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Windows MultiPoint Server 2012 Premium</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800">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800">
              <w:r w:rsidR="00BB3C25">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Windows Server 2012 R2 Standard</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807">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807">
              <w:r w:rsidR="00BB3C25">
                <w:rPr>
                  <w:color w:val="00467F"/>
                  <w:u w:val="single"/>
                </w:rPr>
                <w:t>Tillegg</w:t>
              </w:r>
            </w:hyperlink>
            <w:r w:rsidR="00BB3C2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807">
              <w:r w:rsidR="00BB3C25">
                <w:rPr>
                  <w:color w:val="00467F"/>
                  <w:u w:val="single"/>
                </w:rPr>
                <w:t>Tillegg</w:t>
              </w:r>
            </w:hyperlink>
            <w:r w:rsidR="00BB3C2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Windows Server 2012 R2 Data Center</w:t>
            </w: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807">
              <w:r w:rsidR="00BB3C25">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tcBorders>
              <w:top w:val="dashed" w:sz="4" w:space="0" w:color="BFBFBF"/>
              <w:left w:val="none" w:sz="24" w:space="0" w:color="808080"/>
              <w:bottom w:val="dashed" w:sz="4" w:space="0" w:color="BFBFBF"/>
              <w:right w:val="single" w:sz="6" w:space="0" w:color="FFFFFF"/>
            </w:tcBorders>
          </w:tcPr>
          <w:p w:rsidR="00D257E3" w:rsidRDefault="00160309">
            <w:pPr>
              <w:pStyle w:val="ProductList-TableBody"/>
            </w:pPr>
            <w:hyperlink w:anchor="_Sec807">
              <w:r w:rsidR="00BB3C25">
                <w:rPr>
                  <w:color w:val="00467F"/>
                  <w:u w:val="single"/>
                </w:rPr>
                <w:t>Tillegg</w:t>
              </w:r>
            </w:hyperlink>
            <w:r w:rsidR="00BB3C2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807">
              <w:r w:rsidR="00BB3C25">
                <w:rPr>
                  <w:color w:val="00467F"/>
                  <w:u w:val="single"/>
                </w:rPr>
                <w:t>Tillegg</w:t>
              </w:r>
            </w:hyperlink>
            <w:r w:rsidR="00BB3C2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Advanced Threat Analytics 2016</w:t>
            </w:r>
          </w:p>
        </w:tc>
      </w:tr>
      <w:tr w:rsidR="00D257E3" w:rsidTr="00CE68CD">
        <w:tc>
          <w:tcPr>
            <w:tcW w:w="620" w:type="dxa"/>
            <w:tcBorders>
              <w:top w:val="dashed" w:sz="4" w:space="0" w:color="BFBFBF"/>
              <w:left w:val="none" w:sz="24" w:space="0" w:color="808080"/>
              <w:bottom w:val="single" w:sz="4" w:space="0" w:color="FFFFFF"/>
              <w:right w:val="single" w:sz="6" w:space="0" w:color="FFFFFF"/>
            </w:tcBorders>
          </w:tcPr>
          <w:p w:rsidR="00D257E3" w:rsidRDefault="00160309">
            <w:pPr>
              <w:pStyle w:val="ProductList-TableBody"/>
            </w:pPr>
            <w:hyperlink w:anchor="_Sec801">
              <w:r w:rsidR="00BB3C25">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257E3" w:rsidRDefault="00D257E3">
            <w:pPr>
              <w:pStyle w:val="ProductList-TableBody"/>
              <w:jc w:val="center"/>
            </w:pPr>
          </w:p>
        </w:tc>
      </w:tr>
      <w:tr w:rsidR="00D257E3">
        <w:tc>
          <w:tcPr>
            <w:tcW w:w="620" w:type="dxa"/>
            <w:gridSpan w:val="16"/>
            <w:tcBorders>
              <w:top w:val="single" w:sz="4" w:space="0" w:color="FFFFFF"/>
              <w:left w:val="single" w:sz="6" w:space="0" w:color="FFFFFF"/>
              <w:bottom w:val="single" w:sz="4" w:space="0" w:color="FFFFFF"/>
              <w:right w:val="single" w:sz="6" w:space="0" w:color="FFFFFF"/>
            </w:tcBorders>
          </w:tcPr>
          <w:p w:rsidR="00D257E3" w:rsidRDefault="00BB3C25">
            <w:pPr>
              <w:pStyle w:val="ProductList-TableBody"/>
            </w:pPr>
            <w:r>
              <w:rPr>
                <w:b/>
              </w:rPr>
              <w:t>System Center 2012 R2 Configuration Manager</w:t>
            </w:r>
          </w:p>
        </w:tc>
      </w:tr>
      <w:tr w:rsidR="00D257E3">
        <w:tc>
          <w:tcPr>
            <w:tcW w:w="620" w:type="dxa"/>
            <w:tcBorders>
              <w:top w:val="dashed" w:sz="4" w:space="0" w:color="BFBFBF"/>
              <w:left w:val="none" w:sz="24" w:space="0" w:color="808080"/>
              <w:bottom w:val="none" w:sz="4" w:space="0" w:color="6E6E6E"/>
              <w:right w:val="single" w:sz="6" w:space="0" w:color="FFFFFF"/>
            </w:tcBorders>
          </w:tcPr>
          <w:p w:rsidR="00D257E3" w:rsidRDefault="00160309">
            <w:pPr>
              <w:pStyle w:val="ProductList-TableBody"/>
            </w:pPr>
            <w:hyperlink w:anchor="_Sec802">
              <w:r w:rsidR="00BB3C25">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257E3" w:rsidRDefault="00D257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257E3" w:rsidRDefault="00D257E3">
            <w:pPr>
              <w:pStyle w:val="ProductList-TableBody"/>
              <w:jc w:val="center"/>
            </w:pPr>
          </w:p>
        </w:tc>
      </w:tr>
    </w:tbl>
    <w:p w:rsidR="00D257E3" w:rsidRDefault="00BB3C25">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D257E3" w:rsidRDefault="00BB3C25">
      <w:pPr>
        <w:pStyle w:val="ProductList-SectionHeading"/>
        <w:pageBreakBefore/>
      </w:pPr>
      <w:bookmarkStart w:id="358" w:name="_Sec564"/>
      <w:bookmarkEnd w:id="356"/>
      <w:r>
        <w:lastRenderedPageBreak/>
        <w:t>Vedlegg B – Software Assurance</w:t>
      </w:r>
      <w:r>
        <w:fldChar w:fldCharType="begin"/>
      </w:r>
      <w:r>
        <w:instrText xml:space="preserve"> TC "</w:instrText>
      </w:r>
      <w:bookmarkStart w:id="359" w:name="_Toc436693707"/>
      <w:r>
        <w:instrText>Vedlegg B – Software Assurance</w:instrText>
      </w:r>
      <w:bookmarkEnd w:id="359"/>
      <w:r>
        <w:instrText>" \l 1</w:instrText>
      </w:r>
      <w:r>
        <w:fldChar w:fldCharType="end"/>
      </w:r>
    </w:p>
    <w:p w:rsidR="00D257E3" w:rsidRDefault="00BB3C25">
      <w:pPr>
        <w:pStyle w:val="ProductList-Offering1Heading"/>
      </w:pPr>
      <w:bookmarkStart w:id="360" w:name="_Sec573"/>
      <w:r>
        <w:t>Kjøpe Software Assurance</w:t>
      </w:r>
      <w:bookmarkEnd w:id="360"/>
      <w:r>
        <w:fldChar w:fldCharType="begin"/>
      </w:r>
      <w:r>
        <w:instrText xml:space="preserve"> TC "</w:instrText>
      </w:r>
      <w:bookmarkStart w:id="361" w:name="_Toc436693708"/>
      <w:r>
        <w:instrText>Kjøpe Software Assurance</w:instrText>
      </w:r>
      <w:bookmarkEnd w:id="361"/>
      <w:r>
        <w:instrText>" \l 2</w:instrText>
      </w:r>
      <w:r>
        <w:fldChar w:fldCharType="end"/>
      </w:r>
    </w:p>
    <w:p w:rsidR="00D257E3" w:rsidRDefault="00BB3C25">
      <w:pPr>
        <w:pStyle w:val="ProductList-Body"/>
      </w:pPr>
      <w:r>
        <w:t xml:space="preserve">Det finnes tre forskjellige forpliktelsesnivåer å velge mellom ved kjøp av SA, avhengig av program. En Kunde kan: </w:t>
      </w:r>
    </w:p>
    <w:p w:rsidR="00D257E3" w:rsidRDefault="00BB3C25" w:rsidP="00BB3C25">
      <w:pPr>
        <w:pStyle w:val="ProductList-Bullet"/>
        <w:numPr>
          <w:ilvl w:val="0"/>
          <w:numId w:val="35"/>
        </w:numPr>
      </w:pPr>
      <w:r>
        <w:t xml:space="preserve">Forplikte seg til å tilknytte SA for alle plattformprodukter. </w:t>
      </w:r>
    </w:p>
    <w:p w:rsidR="00D257E3" w:rsidRDefault="00BB3C25" w:rsidP="00BB3C25">
      <w:pPr>
        <w:pStyle w:val="ProductList-Bullet"/>
        <w:numPr>
          <w:ilvl w:val="0"/>
          <w:numId w:val="35"/>
        </w:numPr>
      </w:pPr>
      <w:r>
        <w:t xml:space="preserve">Forplikte seg til å tilknytte SA for alle kjøp under et bestemt Produktutvalg (Programmer, Systemer eller Servere), kalt Software Assurance-medlemskap (SAM). </w:t>
      </w:r>
    </w:p>
    <w:p w:rsidR="00D257E3" w:rsidRDefault="00BB3C25" w:rsidP="00BB3C25">
      <w:pPr>
        <w:pStyle w:val="ProductList-Bullet"/>
        <w:numPr>
          <w:ilvl w:val="0"/>
          <w:numId w:val="35"/>
        </w:numPr>
      </w:pPr>
      <w:r>
        <w:t>Kjøpe SA for individuelle Produkter, uten å forplikte seg til å utvide SA til andre Produkter.</w:t>
      </w:r>
    </w:p>
    <w:p w:rsidR="00D257E3" w:rsidRDefault="00D257E3">
      <w:pPr>
        <w:pStyle w:val="ProductList-Body"/>
      </w:pPr>
    </w:p>
    <w:p w:rsidR="00D257E3" w:rsidRDefault="00BB3C25">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D257E3" w:rsidRDefault="00D257E3">
      <w:pPr>
        <w:pStyle w:val="ProductList-Body"/>
      </w:pPr>
    </w:p>
    <w:p w:rsidR="00D257E3" w:rsidRDefault="00BB3C25">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632"/>
        <w:gridCol w:w="2622"/>
        <w:gridCol w:w="2691"/>
        <w:gridCol w:w="2845"/>
      </w:tblGrid>
      <w:tr w:rsidR="00D257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Gruppe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Fullstendig Produktpakke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Programmer</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Programutvalg</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I/T</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 er bare tilgjengelig som beskrevet nedenfor</w:t>
            </w:r>
          </w:p>
        </w:tc>
        <w:tc>
          <w:tcPr>
            <w:tcW w:w="3060" w:type="dxa"/>
            <w:vMerge w:val="restart"/>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w:t>
            </w:r>
            <w:hyperlink r:id="rId130">
              <w:r>
                <w:rPr>
                  <w:color w:val="00467F"/>
                  <w:u w:val="single"/>
                </w:rPr>
                <w:t>MPSA-lisenshåndboken</w:t>
              </w:r>
            </w:hyperlink>
            <w:r>
              <w:t>.</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Serverutvalg</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 tilgjengelig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 tilgjengelig</w:t>
            </w:r>
          </w:p>
        </w:tc>
        <w:tc>
          <w:tcPr>
            <w:tcW w:w="0" w:type="auto"/>
            <w:vMerge/>
          </w:tcPr>
          <w:p w:rsidR="00D257E3" w:rsidRDefault="00D257E3"/>
        </w:tc>
      </w:tr>
    </w:tbl>
    <w:p w:rsidR="00D257E3" w:rsidRDefault="00D257E3">
      <w:pPr>
        <w:pStyle w:val="ProductList-Body"/>
      </w:pPr>
    </w:p>
    <w:p w:rsidR="00D257E3" w:rsidRDefault="00BB3C25">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D257E3" w:rsidRDefault="00D257E3">
      <w:pPr>
        <w:pStyle w:val="ProductList-Body"/>
      </w:pPr>
    </w:p>
    <w:p w:rsidR="00D257E3" w:rsidRDefault="00BB3C25">
      <w:pPr>
        <w:pStyle w:val="ProductList-Body"/>
      </w:pPr>
      <w:r>
        <w:t>Kunder som kjøper via MPSA (Microsoft Products and Services Agreement), kan se MPSA-lisenshåndboken for nærmere detaljer om SA-kjøp via MPSA og en beskrivelse av SA-fordeler under MPSA-programmet.</w:t>
      </w:r>
    </w:p>
    <w:p w:rsidR="00D257E3" w:rsidRDefault="00BB3C25">
      <w:pPr>
        <w:pStyle w:val="ProductList-Offering1Heading"/>
      </w:pPr>
      <w:bookmarkStart w:id="362" w:name="_Sec574"/>
      <w:r>
        <w:t>Fornye Software Assurance</w:t>
      </w:r>
      <w:bookmarkEnd w:id="362"/>
      <w:r>
        <w:fldChar w:fldCharType="begin"/>
      </w:r>
      <w:r>
        <w:instrText xml:space="preserve"> TC "</w:instrText>
      </w:r>
      <w:bookmarkStart w:id="363" w:name="_Toc436693709"/>
      <w:r>
        <w:instrText>Fornye Software Assurance</w:instrText>
      </w:r>
      <w:bookmarkEnd w:id="363"/>
      <w:r>
        <w:instrText>" \l 2</w:instrText>
      </w:r>
      <w:r>
        <w:fldChar w:fldCharType="end"/>
      </w:r>
    </w:p>
    <w:p w:rsidR="00D257E3" w:rsidRDefault="00BB3C25">
      <w:pPr>
        <w:pStyle w:val="ProductList-ClauseHeading"/>
      </w:pPr>
      <w:r>
        <w:t>Fornye dekning under samme avtale</w:t>
      </w:r>
    </w:p>
    <w:p w:rsidR="00D257E3" w:rsidRDefault="00BB3C25">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D257E3" w:rsidRDefault="00D257E3">
      <w:pPr>
        <w:pStyle w:val="ProductList-Body"/>
      </w:pPr>
    </w:p>
    <w:p w:rsidR="00D257E3" w:rsidRDefault="00BB3C25">
      <w:pPr>
        <w:pStyle w:val="ProductList-SubClauseHeading"/>
      </w:pPr>
      <w:r>
        <w:t>Open License:</w:t>
      </w:r>
    </w:p>
    <w:p w:rsidR="00D257E3" w:rsidRDefault="00BB3C25">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D257E3" w:rsidRDefault="00D257E3">
      <w:pPr>
        <w:pStyle w:val="ProductList-BodyIndented"/>
      </w:pPr>
    </w:p>
    <w:p w:rsidR="00D257E3" w:rsidRDefault="00BB3C25">
      <w:pPr>
        <w:pStyle w:val="ProductList-SubClauseHeading"/>
      </w:pPr>
      <w:r>
        <w:t>Enterprise-avtale</w:t>
      </w:r>
    </w:p>
    <w:p w:rsidR="00D257E3" w:rsidRDefault="00BB3C25">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D257E3" w:rsidRDefault="00D257E3">
      <w:pPr>
        <w:pStyle w:val="ProductList-BodyIndented"/>
      </w:pPr>
    </w:p>
    <w:p w:rsidR="00D257E3" w:rsidRDefault="00BB3C25">
      <w:pPr>
        <w:pStyle w:val="ProductList-SubClauseHeading"/>
      </w:pPr>
      <w:r>
        <w:t>Enrollment for Application Platform</w:t>
      </w:r>
    </w:p>
    <w:p w:rsidR="00D257E3" w:rsidRDefault="00BB3C25">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D257E3" w:rsidRDefault="00D257E3">
      <w:pPr>
        <w:pStyle w:val="ProductList-BodyIndented"/>
      </w:pPr>
    </w:p>
    <w:p w:rsidR="00D257E3" w:rsidRDefault="00BB3C25">
      <w:pPr>
        <w:pStyle w:val="ProductList-ClauseHeading"/>
      </w:pPr>
      <w:r>
        <w:t>Fornye dekning fra en separat avtale</w:t>
      </w:r>
    </w:p>
    <w:p w:rsidR="00D257E3" w:rsidRDefault="00BB3C25">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avtalen eller registreringen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 </w:t>
      </w:r>
    </w:p>
    <w:p w:rsidR="00D257E3" w:rsidRDefault="00D257E3">
      <w:pPr>
        <w:pStyle w:val="ProductList-Body"/>
      </w:pPr>
    </w:p>
    <w:p w:rsidR="00D257E3" w:rsidRDefault="00BB3C25">
      <w:pPr>
        <w:pStyle w:val="ProductList-Body"/>
      </w:pPr>
      <w:r>
        <w:t xml:space="preserve">Kunden kan fornye SA under et annet Volumlisensprogram ved å anskaffe SA under en eksisterende Open Value-avtale, MPSA-, Select-, Select Plus- eller Enterprise-registrering. For kunder som fornyer SA som opprinnelig ble kjøpt under en Enterprise-registrering, gjelder dette unntaket bare for </w:t>
      </w:r>
      <w:r>
        <w:lastRenderedPageBreak/>
        <w:t>Tilleggsprodukter og Produkter utenfor en organisasjonsomfattende forpliktelse. For alle programmer, med unntak av MPSA eller Select Plus, må bestillingen gjelde for den gjenstående perioden for eksisterende avtale eller registrering (det vil si SA x antall gjenstående år i registreringsperioden, regnet fra bestillingsdatoen, eventuelt inkludert en del av et år). For MPSA eller Select Plus gjelder bestillingen for 36 måneder. For Avtaler for 2008 og tidligere, og forutsatt at dekningen fornyes innen 30 dager (90 dager ved fornyelse fra et Open License-program), anses kunder for å ha SA-dekning i hele perioden mellom utløpet av SA-dekningen og starten av den nye dekningen.</w:t>
      </w:r>
    </w:p>
    <w:p w:rsidR="00D257E3" w:rsidRDefault="00D257E3">
      <w:pPr>
        <w:pStyle w:val="ProductList-Body"/>
      </w:pPr>
    </w:p>
    <w:p w:rsidR="00D257E3" w:rsidRDefault="00BB3C25">
      <w:pPr>
        <w:pStyle w:val="ProductList-ClauseHeading"/>
      </w:pPr>
      <w:r>
        <w:t>Fornye Software Assurance-dekning for Klientadgangslisenser (Client Access Licenses, "CAL-er") og Klientadministrasjonslisenser (Client Management Licenses, "ML-er")</w:t>
      </w:r>
    </w:p>
    <w:p w:rsidR="00D257E3" w:rsidRDefault="00BB3C25">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D257E3" w:rsidRDefault="00BB3C25">
      <w:pPr>
        <w:pStyle w:val="ProductList-Body"/>
      </w:pPr>
      <w:r>
        <w:rPr>
          <w:b/>
          <w:color w:val="00188F"/>
        </w:rPr>
        <w:t>Overføring mellom Bruker-ML-er og OSE-klient-ML-er</w:t>
      </w:r>
      <w:r>
        <w:t>:  Kunder som fornyer SA for klient-ML-er, kan bytte mellom Bruker og OSE.</w:t>
      </w:r>
    </w:p>
    <w:p w:rsidR="00D257E3" w:rsidRDefault="00BB3C25">
      <w:pPr>
        <w:pStyle w:val="ProductList-Offering1Heading"/>
      </w:pPr>
      <w:bookmarkStart w:id="364" w:name="_Sec575"/>
      <w:r>
        <w:t>Overføringslisens for avsluttede eller utgåtte produkter</w:t>
      </w:r>
      <w:bookmarkEnd w:id="364"/>
      <w:r>
        <w:fldChar w:fldCharType="begin"/>
      </w:r>
      <w:r>
        <w:instrText xml:space="preserve"> TC "</w:instrText>
      </w:r>
      <w:bookmarkStart w:id="365" w:name="_Toc436693710"/>
      <w:r>
        <w:instrText>Overføringslisens for avsluttede eller utgåtte produkter</w:instrText>
      </w:r>
      <w:bookmarkEnd w:id="365"/>
      <w:r>
        <w:instrText>" \l 2</w:instrText>
      </w:r>
      <w:r>
        <w:fldChar w:fldCharType="end"/>
      </w:r>
    </w:p>
    <w:p w:rsidR="00D257E3" w:rsidRDefault="00BB3C25">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D257E3" w:rsidRDefault="00BB3C25">
      <w:pPr>
        <w:pStyle w:val="ProductList-Body"/>
      </w:pPr>
      <w:r>
        <w:t>"</w:t>
      </w:r>
      <w:r>
        <w:rPr>
          <w:b/>
          <w:color w:val="00188F"/>
        </w:rPr>
        <w:t>Overføringslisens</w:t>
      </w:r>
      <w:r>
        <w:t>", som brukt her, betyr rettigheter gitt i Produktoppføringen som henviser til denne delen.</w:t>
      </w:r>
    </w:p>
    <w:p w:rsidR="00D257E3" w:rsidRDefault="00D257E3">
      <w:pPr>
        <w:pStyle w:val="ProductList-Body"/>
      </w:pPr>
    </w:p>
    <w:p w:rsidR="00D257E3" w:rsidRDefault="00BB3C25">
      <w:pPr>
        <w:pStyle w:val="ProductList-Body"/>
      </w:pPr>
      <w:r>
        <w:t>Med mindre noe annet er angitt i Produktoppføringen, gjelder følgende:</w:t>
      </w:r>
    </w:p>
    <w:p w:rsidR="00D257E3" w:rsidRDefault="00BB3C25" w:rsidP="00BB3C25">
      <w:pPr>
        <w:pStyle w:val="ProductList-Bullet"/>
        <w:numPr>
          <w:ilvl w:val="0"/>
          <w:numId w:val="36"/>
        </w:numPr>
      </w:pPr>
      <w:r>
        <w:t>Kunden kan oppgradere til og bruke programvare under en Overføringslisens i stedet for programvare som dekkes av den Kvalifiserte Lisensen. Kunden kan ikke bruke programvare under begge lisenser samtidig.</w:t>
      </w:r>
    </w:p>
    <w:p w:rsidR="00D257E3" w:rsidRDefault="00BB3C25" w:rsidP="00BB3C25">
      <w:pPr>
        <w:pStyle w:val="ProductList-Bullet"/>
        <w:numPr>
          <w:ilvl w:val="0"/>
          <w:numId w:val="36"/>
        </w:numPr>
      </w:pPr>
      <w:r>
        <w:t>Overføringslisenser gis på 1:1-basis for hver Kvalifiserte Lisens.</w:t>
      </w:r>
    </w:p>
    <w:p w:rsidR="00D257E3" w:rsidRDefault="00BB3C25" w:rsidP="00BB3C25">
      <w:pPr>
        <w:pStyle w:val="ProductList-Bullet"/>
        <w:numPr>
          <w:ilvl w:val="0"/>
          <w:numId w:val="36"/>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D257E3" w:rsidRDefault="00BB3C25" w:rsidP="00BB3C25">
      <w:pPr>
        <w:pStyle w:val="ProductList-Bullet"/>
        <w:numPr>
          <w:ilvl w:val="0"/>
          <w:numId w:val="36"/>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D257E3" w:rsidRDefault="00BB3C25" w:rsidP="00BB3C25">
      <w:pPr>
        <w:pStyle w:val="ProductList-Bullet"/>
        <w:numPr>
          <w:ilvl w:val="0"/>
          <w:numId w:val="36"/>
        </w:numPr>
      </w:pPr>
      <w:r>
        <w:t>Kunden kan ikke overføre Overføringslisenser separat fra Kvalifiserte Lisenser.</w:t>
      </w:r>
    </w:p>
    <w:p w:rsidR="00D257E3" w:rsidRDefault="00BB3C25" w:rsidP="00BB3C25">
      <w:pPr>
        <w:pStyle w:val="ProductList-Bullet"/>
        <w:numPr>
          <w:ilvl w:val="0"/>
          <w:numId w:val="36"/>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Offering1Heading"/>
      </w:pPr>
      <w:bookmarkStart w:id="366" w:name="_Sec576"/>
      <w:r>
        <w:t>Software Assurance-fordeler</w:t>
      </w:r>
      <w:bookmarkEnd w:id="366"/>
      <w:r>
        <w:fldChar w:fldCharType="begin"/>
      </w:r>
      <w:r>
        <w:instrText xml:space="preserve"> TC "</w:instrText>
      </w:r>
      <w:bookmarkStart w:id="367" w:name="_Toc436693711"/>
      <w:r>
        <w:instrText>Software Assurance-fordeler</w:instrText>
      </w:r>
      <w:bookmarkEnd w:id="367"/>
      <w:r>
        <w:instrText>" \l 2</w:instrText>
      </w:r>
      <w:r>
        <w:fldChar w:fldCharType="end"/>
      </w:r>
    </w:p>
    <w:p w:rsidR="00D257E3" w:rsidRDefault="00BB3C25">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fordeler tilgjengelige for Serverprodukter dekning for både Serverlisens og tilgangslisenser, hvis slike finnes (f.eks. CAL-er). Nye Versjonsrettigheter for Serverlisenser eller tilgangslisenser leveres separat sammen med disse lisensene.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D257E3" w:rsidRDefault="00BB3C25">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Serverutvalg</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77">
              <w:r w:rsidR="00BB3C25">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79">
              <w:r w:rsidR="00BB3C2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0">
              <w:r w:rsidR="00BB3C25">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1">
              <w:r w:rsidR="00BB3C2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755">
              <w:r w:rsidR="00BB3C2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841">
              <w:r w:rsidR="00BB3C2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651">
              <w:r w:rsidR="00BB3C2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841">
              <w:r w:rsidR="00BB3C2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2">
              <w:r w:rsidR="00BB3C25">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3">
              <w:r w:rsidR="00BB3C25">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4">
              <w:r w:rsidR="00BB3C2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5">
              <w:r w:rsidR="00BB3C25">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6">
              <w:r w:rsidR="00BB3C25">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818">
              <w:r w:rsidR="00BB3C2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7">
              <w:r w:rsidR="00BB3C25">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838">
              <w:r w:rsidR="00BB3C2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8">
              <w:r w:rsidR="00BB3C25">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89">
              <w:r w:rsidR="00BB3C25">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90">
              <w:r w:rsidR="00BB3C25">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841">
              <w:r w:rsidR="00BB3C25">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841">
              <w:r w:rsidR="00BB3C2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652">
              <w:r w:rsidR="00BB3C25">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160309">
            <w:pPr>
              <w:pStyle w:val="ProductList-TableBody"/>
            </w:pPr>
            <w:hyperlink w:anchor="_Sec576">
              <w:r w:rsidR="00BB3C2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jc w:val="center"/>
            </w:pPr>
          </w:p>
        </w:tc>
      </w:tr>
    </w:tbl>
    <w:p w:rsidR="00D257E3" w:rsidRDefault="00BB3C25">
      <w:pPr>
        <w:pStyle w:val="ProductList-Body"/>
      </w:pPr>
      <w:r>
        <w:rPr>
          <w:vertAlign w:val="superscript"/>
        </w:rPr>
        <w:t>1</w:t>
      </w:r>
      <w:r>
        <w:rPr>
          <w:i/>
        </w:rPr>
        <w:t xml:space="preserve">Når det gjelder beregning av SA-fordeler, anses følgende Elektroniske Tjenester som Produkter i Office-programutvalget: Enterprise Cloud Suite </w:t>
      </w:r>
      <w:proofErr w:type="gramStart"/>
      <w:r>
        <w:rPr>
          <w:i/>
        </w:rPr>
        <w:t>From</w:t>
      </w:r>
      <w:proofErr w:type="gramEnd"/>
      <w:r>
        <w:rPr>
          <w:i/>
        </w:rPr>
        <w:t xml:space="preserve"> SA, Office 365 E1 From SA, Office 365 E3 From SA, Office 365 E4 From SA og EMS from SA.</w:t>
      </w:r>
    </w:p>
    <w:p w:rsidR="00D257E3" w:rsidRDefault="00BB3C25">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D257E3" w:rsidRDefault="00BB3C25">
      <w:pPr>
        <w:pStyle w:val="ProductList-Body"/>
      </w:pPr>
      <w:r>
        <w:rPr>
          <w:vertAlign w:val="superscript"/>
        </w:rPr>
        <w:t>3</w:t>
      </w:r>
      <w:r>
        <w:rPr>
          <w:i/>
        </w:rPr>
        <w:t>Ikke en SA-fordel for Windows Embedded-produkter.</w:t>
      </w:r>
    </w:p>
    <w:p w:rsidR="00D257E3" w:rsidRDefault="00D257E3">
      <w:pPr>
        <w:pStyle w:val="ProductList-Body"/>
      </w:pPr>
    </w:p>
    <w:p w:rsidR="00D257E3" w:rsidRDefault="00BB3C25">
      <w:pPr>
        <w:pStyle w:val="ProductList-ClauseHeading"/>
      </w:pPr>
      <w:bookmarkStart w:id="368" w:name="_Sec577"/>
      <w:r>
        <w:t>Nye Versjonsrettigheter</w:t>
      </w:r>
      <w:bookmarkEnd w:id="368"/>
    </w:p>
    <w:p w:rsidR="00D257E3" w:rsidRDefault="00BB3C25">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D257E3" w:rsidRDefault="00D257E3">
      <w:pPr>
        <w:pStyle w:val="ProductList-Body"/>
      </w:pPr>
    </w:p>
    <w:p w:rsidR="00D257E3" w:rsidRDefault="00BB3C25">
      <w:pPr>
        <w:pStyle w:val="ProductList-ClauseHeading"/>
      </w:pPr>
      <w:bookmarkStart w:id="369" w:name="_Sec579"/>
      <w:r>
        <w:t>Office Online</w:t>
      </w:r>
      <w:bookmarkEnd w:id="369"/>
    </w:p>
    <w:p w:rsidR="00D257E3" w:rsidRDefault="00BB3C25">
      <w:pPr>
        <w:pStyle w:val="ProductList-Body"/>
      </w:pPr>
      <w:r>
        <w:t xml:space="preserve">Brukere av en enhet som er lisensiert med de kvalifiserte programmene, har tilgang til Office Online-tjenester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Online-tjenester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D257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Office Online-rettigheter</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Standard</w:t>
            </w:r>
            <w:r>
              <w:fldChar w:fldCharType="begin"/>
            </w:r>
            <w:r>
              <w:instrText xml:space="preserve"> XE "Office Standard" </w:instrText>
            </w:r>
            <w:r>
              <w:fldChar w:fldCharType="end"/>
            </w:r>
          </w:p>
          <w:p w:rsidR="00D257E3" w:rsidRDefault="00BB3C25">
            <w:pPr>
              <w:pStyle w:val="ProductList-TableBody"/>
            </w:pPr>
            <w:r>
              <w:t>Office Professional Plus</w:t>
            </w:r>
            <w:r>
              <w:fldChar w:fldCharType="begin"/>
            </w:r>
            <w:r>
              <w:instrText xml:space="preserve"> XE "Office Professional Plus" </w:instrText>
            </w:r>
            <w:r>
              <w:fldChar w:fldCharType="end"/>
            </w:r>
          </w:p>
          <w:p w:rsidR="00D257E3" w:rsidRDefault="00BB3C2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Online for Office 365</w:t>
            </w:r>
            <w:r>
              <w:fldChar w:fldCharType="begin"/>
            </w:r>
            <w:r>
              <w:instrText xml:space="preserve"> XE "Office Online for Office 365" </w:instrText>
            </w:r>
            <w:r>
              <w:fldChar w:fldCharType="end"/>
            </w:r>
          </w:p>
        </w:tc>
      </w:tr>
    </w:tbl>
    <w:p w:rsidR="00D257E3" w:rsidRDefault="00BB3C25">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D257E3" w:rsidRDefault="00D257E3">
      <w:pPr>
        <w:pStyle w:val="ProductList-Body"/>
      </w:pPr>
    </w:p>
    <w:p w:rsidR="00D257E3" w:rsidRDefault="00BB3C25">
      <w:pPr>
        <w:pStyle w:val="ProductList-ClauseHeading"/>
      </w:pPr>
      <w:bookmarkStart w:id="370" w:name="_Sec580"/>
      <w:r>
        <w:t>Planleggingstjenester</w:t>
      </w:r>
      <w:bookmarkEnd w:id="370"/>
    </w:p>
    <w:p w:rsidR="00D257E3" w:rsidRDefault="00BB3C25">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D257E3" w:rsidRDefault="00D257E3">
      <w:pPr>
        <w:pStyle w:val="ProductList-Body"/>
      </w:pPr>
    </w:p>
    <w:p w:rsidR="00D257E3" w:rsidRDefault="00BB3C25">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D257E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Poeng</w:t>
            </w:r>
          </w:p>
        </w:tc>
      </w:tr>
      <w:tr w:rsidR="00D257E3">
        <w:tc>
          <w:tcPr>
            <w:tcW w:w="101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1</w:t>
            </w:r>
          </w:p>
        </w:tc>
      </w:tr>
      <w:tr w:rsidR="00D257E3">
        <w:tc>
          <w:tcPr>
            <w:tcW w:w="101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25</w:t>
            </w:r>
          </w:p>
        </w:tc>
      </w:tr>
      <w:tr w:rsidR="00D257E3">
        <w:tc>
          <w:tcPr>
            <w:tcW w:w="101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50</w:t>
            </w:r>
          </w:p>
        </w:tc>
      </w:tr>
      <w:tr w:rsidR="00D257E3">
        <w:tc>
          <w:tcPr>
            <w:tcW w:w="101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75</w:t>
            </w:r>
          </w:p>
        </w:tc>
      </w:tr>
    </w:tbl>
    <w:p w:rsidR="00D257E3" w:rsidRDefault="00BB3C25">
      <w:pPr>
        <w:pStyle w:val="ProductList-Body"/>
      </w:pPr>
      <w:r>
        <w:rPr>
          <w:b/>
          <w:i/>
        </w:rPr>
        <w:t>Merknad:</w:t>
      </w:r>
      <w:r>
        <w:rPr>
          <w:i/>
        </w:rPr>
        <w:t xml:space="preserve"> For SQL-CALer, se tabellen for CAL Suites i denne delen</w:t>
      </w:r>
    </w:p>
    <w:p w:rsidR="00D257E3" w:rsidRDefault="00BB3C25">
      <w:pPr>
        <w:pStyle w:val="ProductList-Body"/>
      </w:pPr>
      <w:r>
        <w:rPr>
          <w:vertAlign w:val="superscript"/>
        </w:rPr>
        <w:t>1</w:t>
      </w:r>
      <w:r>
        <w:rPr>
          <w:i/>
        </w:rPr>
        <w:t xml:space="preserve"> For Microsoft Dynamics CRM Professional CAL tildeles to poeng</w:t>
      </w:r>
    </w:p>
    <w:p w:rsidR="00D257E3" w:rsidRDefault="00D257E3">
      <w:pPr>
        <w:pStyle w:val="ProductList-Body"/>
      </w:pPr>
    </w:p>
    <w:p w:rsidR="00D257E3" w:rsidRDefault="00BB3C25">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D257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600,000+</w:t>
            </w:r>
          </w:p>
        </w:tc>
      </w:tr>
      <w:tr w:rsidR="00D257E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257E3" w:rsidRDefault="00BB3C25">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75</w:t>
            </w:r>
          </w:p>
        </w:tc>
      </w:tr>
    </w:tbl>
    <w:p w:rsidR="00D257E3" w:rsidRDefault="00D257E3">
      <w:pPr>
        <w:pStyle w:val="ProductList-Body"/>
      </w:pPr>
    </w:p>
    <w:p w:rsidR="00D257E3" w:rsidRDefault="00BB3C25">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D257E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257E3" w:rsidRDefault="00BB3C2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257E3" w:rsidRDefault="00BB3C25">
            <w:pPr>
              <w:pStyle w:val="ProductList-TableBody"/>
            </w:pPr>
            <w:r>
              <w:t>→600,000+</w:t>
            </w:r>
          </w:p>
        </w:tc>
      </w:tr>
      <w:tr w:rsidR="00D257E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257E3" w:rsidRDefault="00BB3C25">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12</w:t>
            </w:r>
          </w:p>
        </w:tc>
      </w:tr>
    </w:tbl>
    <w:p w:rsidR="00D257E3" w:rsidRDefault="00BB3C25">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1">
        <w:r>
          <w:rPr>
            <w:color w:val="00467F"/>
            <w:u w:val="single"/>
          </w:rPr>
          <w:t>http://www.microsoft.com/licensing/software-assurance/planning-services-overview.aspx</w:t>
        </w:r>
      </w:hyperlink>
      <w:r>
        <w:t xml:space="preserve">. </w:t>
      </w:r>
    </w:p>
    <w:p w:rsidR="00D257E3" w:rsidRDefault="00D257E3">
      <w:pPr>
        <w:pStyle w:val="ProductList-Body"/>
      </w:pPr>
    </w:p>
    <w:p w:rsidR="00D257E3" w:rsidRDefault="00BB3C25">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D257E3" w:rsidRDefault="00BB3C25" w:rsidP="00BB3C25">
      <w:pPr>
        <w:pStyle w:val="ProductList-Bullet"/>
        <w:numPr>
          <w:ilvl w:val="0"/>
          <w:numId w:val="37"/>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32">
        <w:r>
          <w:rPr>
            <w:color w:val="00467F"/>
            <w:u w:val="single"/>
          </w:rPr>
          <w:t>http://directory.partners.extranet.microsoft.com/psbproviders</w:t>
        </w:r>
      </w:hyperlink>
    </w:p>
    <w:p w:rsidR="00D257E3" w:rsidRDefault="00BB3C25" w:rsidP="00BB3C25">
      <w:pPr>
        <w:pStyle w:val="ProductList-Bullet"/>
        <w:numPr>
          <w:ilvl w:val="0"/>
          <w:numId w:val="37"/>
        </w:numPr>
      </w:pPr>
      <w:r>
        <w:t xml:space="preserve">Planleggingstjenester-engasjementer inkluderer rådgivning som dekker et forhåndsdefinert arbeidsomfang som resulterer i en distribusjonsplan på et overordnet nivå. Den faktiske distribusjonen av programvaren kan ikke inkluderes. </w:t>
      </w:r>
    </w:p>
    <w:p w:rsidR="00D257E3" w:rsidRDefault="00BB3C25" w:rsidP="00BB3C25">
      <w:pPr>
        <w:pStyle w:val="ProductList-Bullet"/>
        <w:numPr>
          <w:ilvl w:val="0"/>
          <w:numId w:val="37"/>
        </w:numPr>
      </w:pPr>
      <w:r>
        <w:t xml:space="preserve">Planleggingstjenester-gavekort kan bare innløses av kunder som er kvalifisert for fordelen. </w:t>
      </w:r>
    </w:p>
    <w:p w:rsidR="00D257E3" w:rsidRDefault="00BB3C25" w:rsidP="00BB3C25">
      <w:pPr>
        <w:pStyle w:val="ProductList-Bullet"/>
        <w:numPr>
          <w:ilvl w:val="0"/>
          <w:numId w:val="37"/>
        </w:numPr>
      </w:pPr>
      <w:r>
        <w:t xml:space="preserve">Planleggingstjenester-gavekort kan ikke byttes inn i penger eller andre ytelser. </w:t>
      </w:r>
    </w:p>
    <w:p w:rsidR="00D257E3" w:rsidRDefault="00BB3C25" w:rsidP="00BB3C25">
      <w:pPr>
        <w:pStyle w:val="ProductList-Bullet"/>
        <w:numPr>
          <w:ilvl w:val="0"/>
          <w:numId w:val="37"/>
        </w:numPr>
      </w:pPr>
      <w:r>
        <w:t xml:space="preserve">Reduksjon av kvalifisert SA-dekning som følge av returer og andre faktureringsjusteringer kan, der dette er tillatt, redusere antall Planleggingstjenester-dager som Kunden har krav på. </w:t>
      </w:r>
    </w:p>
    <w:p w:rsidR="00D257E3" w:rsidRDefault="00BB3C25" w:rsidP="00BB3C25">
      <w:pPr>
        <w:pStyle w:val="ProductList-Bullet"/>
        <w:numPr>
          <w:ilvl w:val="0"/>
          <w:numId w:val="37"/>
        </w:numPr>
      </w:pPr>
      <w:r>
        <w:t xml:space="preserve">Ulike gavekorttyper kan ikke kombineres. Planleggingstjenester-engasjementer kan ikke overstige angitt maksimumsvarighet per engasjementstype. </w:t>
      </w:r>
    </w:p>
    <w:p w:rsidR="00D257E3" w:rsidRDefault="00BB3C25" w:rsidP="00BB3C25">
      <w:pPr>
        <w:pStyle w:val="ProductList-Bullet"/>
        <w:numPr>
          <w:ilvl w:val="0"/>
          <w:numId w:val="37"/>
        </w:numPr>
      </w:pPr>
      <w:r>
        <w:t xml:space="preserve">Gavekort er bare gyldige hos kvalifiserte Leverandører for den tjenestetypen gavekortet innløses for. </w:t>
      </w:r>
    </w:p>
    <w:p w:rsidR="00D257E3" w:rsidRDefault="00BB3C25" w:rsidP="00BB3C25">
      <w:pPr>
        <w:pStyle w:val="ProductList-Bullet"/>
        <w:numPr>
          <w:ilvl w:val="0"/>
          <w:numId w:val="37"/>
        </w:numPr>
      </w:pPr>
      <w:r>
        <w:t xml:space="preserve">Gavekort må gjelde for SA-dekningsperioden. </w:t>
      </w:r>
    </w:p>
    <w:p w:rsidR="00D257E3" w:rsidRDefault="00BB3C25" w:rsidP="00BB3C25">
      <w:pPr>
        <w:pStyle w:val="ProductList-Bullet"/>
        <w:numPr>
          <w:ilvl w:val="0"/>
          <w:numId w:val="3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D257E3" w:rsidRDefault="00D257E3">
      <w:pPr>
        <w:pStyle w:val="ProductList-Body"/>
      </w:pPr>
    </w:p>
    <w:p w:rsidR="00D257E3" w:rsidRDefault="00BB3C25">
      <w:pPr>
        <w:pStyle w:val="ProductList-Body"/>
      </w:pPr>
      <w:r>
        <w:t>Fullførte leveranser som den Kvalifiserte Leverandøren sender til Microsoft ved avsluttet engasjement, kan brukes av Microsoft til kvalitetssikringsformål, og kan også deles med Kundens Microsoft-kontoteam.</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ClauseHeading"/>
      </w:pPr>
      <w:bookmarkStart w:id="371" w:name="_Sec581"/>
      <w:r>
        <w:t>Enterprise Source Licensing Program</w:t>
      </w:r>
      <w:bookmarkEnd w:id="371"/>
    </w:p>
    <w:p w:rsidR="00D257E3" w:rsidRDefault="00BB3C25">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D257E3" w:rsidRDefault="00D257E3">
      <w:pPr>
        <w:pStyle w:val="ProductList-Body"/>
      </w:pPr>
    </w:p>
    <w:p w:rsidR="00D257E3" w:rsidRDefault="00BB3C25">
      <w:pPr>
        <w:pStyle w:val="ProductList-ClauseHeading"/>
      </w:pPr>
      <w:bookmarkStart w:id="372" w:name="_Sec582"/>
      <w:r>
        <w:t>Opplæringsgavekort</w:t>
      </w:r>
      <w:bookmarkEnd w:id="372"/>
    </w:p>
    <w:p w:rsidR="00D257E3" w:rsidRDefault="00BB3C25">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Systemutvalg</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 dag per 50 lisenser (maksimalt 10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 dag per 50 lisenser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10 dager per kvalifisert registrering</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15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25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55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80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125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200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300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400 dager*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700 dager*</w:t>
            </w:r>
          </w:p>
        </w:tc>
      </w:tr>
    </w:tbl>
    <w:p w:rsidR="00D257E3" w:rsidRDefault="00BB3C25">
      <w:pPr>
        <w:pStyle w:val="ProductList-Body"/>
      </w:pPr>
      <w:r>
        <w:t>*</w:t>
      </w:r>
      <w:r>
        <w:rPr>
          <w:i/>
        </w:rPr>
        <w:t>Antall dager per kvalifisert registrering eller avtale.</w:t>
      </w:r>
    </w:p>
    <w:p w:rsidR="00D257E3" w:rsidRDefault="00D257E3">
      <w:pPr>
        <w:pStyle w:val="ProductList-Body"/>
      </w:pPr>
    </w:p>
    <w:p w:rsidR="00D257E3" w:rsidRDefault="00BB3C25" w:rsidP="00BB3C25">
      <w:pPr>
        <w:pStyle w:val="ProductList-Bullet"/>
        <w:numPr>
          <w:ilvl w:val="0"/>
          <w:numId w:val="38"/>
        </w:numPr>
      </w:pPr>
      <w:r>
        <w:t xml:space="preserve">Tjenester som leveres ved bruk av gavekort, er underlagt en avtale mellom Kunden og den kvalifiserte Microsoft-kurspartneren. </w:t>
      </w:r>
    </w:p>
    <w:p w:rsidR="00D257E3" w:rsidRDefault="00BB3C25" w:rsidP="00BB3C25">
      <w:pPr>
        <w:pStyle w:val="ProductList-Bullet"/>
        <w:numPr>
          <w:ilvl w:val="0"/>
          <w:numId w:val="38"/>
        </w:numPr>
      </w:pPr>
      <w:r>
        <w:lastRenderedPageBreak/>
        <w:t xml:space="preserve">Intensive kurs krever like mange gavekortdager som for et normalt kurs. </w:t>
      </w:r>
    </w:p>
    <w:p w:rsidR="00D257E3" w:rsidRDefault="00BB3C25" w:rsidP="00BB3C25">
      <w:pPr>
        <w:pStyle w:val="ProductList-Bullet"/>
        <w:numPr>
          <w:ilvl w:val="0"/>
          <w:numId w:val="38"/>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rsidR="00D257E3" w:rsidRDefault="00BB3C25" w:rsidP="00BB3C25">
      <w:pPr>
        <w:pStyle w:val="ProductList-Bullet"/>
        <w:numPr>
          <w:ilvl w:val="0"/>
          <w:numId w:val="38"/>
        </w:numPr>
      </w:pPr>
      <w:r>
        <w:t>Gavekort kan ikke brukes som betaling av gebyrer for en kunde som ikke møter opp til et reservert kurs.</w:t>
      </w:r>
    </w:p>
    <w:p w:rsidR="00D257E3" w:rsidRDefault="00BB3C25" w:rsidP="00BB3C25">
      <w:pPr>
        <w:pStyle w:val="ProductList-Bullet"/>
        <w:numPr>
          <w:ilvl w:val="0"/>
          <w:numId w:val="38"/>
        </w:numPr>
      </w:pPr>
      <w:r>
        <w:t>Gavekort kan bare innløses av personen som kunden har godkjent for bruk av gavekortet, bortsett fra i Demoøkter.</w:t>
      </w:r>
    </w:p>
    <w:p w:rsidR="00D257E3" w:rsidRDefault="00BB3C25" w:rsidP="00BB3C25">
      <w:pPr>
        <w:pStyle w:val="ProductList-Bullet"/>
        <w:numPr>
          <w:ilvl w:val="0"/>
          <w:numId w:val="38"/>
        </w:numPr>
      </w:pPr>
      <w:r>
        <w:t xml:space="preserve">Gavekort kan ikke byttes inn i penger eller andre ytelser. </w:t>
      </w:r>
    </w:p>
    <w:p w:rsidR="00D257E3" w:rsidRDefault="00BB3C25" w:rsidP="00BB3C25">
      <w:pPr>
        <w:pStyle w:val="ProductList-Bullet"/>
        <w:numPr>
          <w:ilvl w:val="0"/>
          <w:numId w:val="38"/>
        </w:numPr>
      </w:pPr>
      <w:r>
        <w:t xml:space="preserve">Gavekort må gjelde for SA-dekningsperioden. </w:t>
      </w:r>
    </w:p>
    <w:p w:rsidR="00D257E3" w:rsidRDefault="00BB3C25" w:rsidP="00BB3C25">
      <w:pPr>
        <w:pStyle w:val="ProductList-Bullet"/>
        <w:numPr>
          <w:ilvl w:val="0"/>
          <w:numId w:val="38"/>
        </w:numPr>
      </w:pPr>
      <w:r>
        <w:t xml:space="preserve">Gavekort utløper 180 dager fra utstedelsesdatoen. Gavekort som utløper før SA-dekningen utløper, går tilbake til antall tilgjengelige Opplæringsgavekort-dager. </w:t>
      </w:r>
    </w:p>
    <w:p w:rsidR="00D257E3" w:rsidRDefault="00BB3C25" w:rsidP="00BB3C25">
      <w:pPr>
        <w:pStyle w:val="ProductList-Bullet"/>
        <w:numPr>
          <w:ilvl w:val="0"/>
          <w:numId w:val="38"/>
        </w:numPr>
      </w:pPr>
      <w:r>
        <w:t xml:space="preserve">Med unntak av Demoøkter, tilsvarer en Opplæringsgavekort-dag én kursdag. For Demoøkter tilsvarer en Opplæringsgavekort-dag én Demoøkt. </w:t>
      </w:r>
    </w:p>
    <w:p w:rsidR="00D257E3" w:rsidRDefault="00BB3C25" w:rsidP="00BB3C25">
      <w:pPr>
        <w:pStyle w:val="ProductList-Bullet"/>
        <w:numPr>
          <w:ilvl w:val="0"/>
          <w:numId w:val="38"/>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rsidR="00D257E3" w:rsidRDefault="00BB3C25" w:rsidP="00BB3C25">
      <w:pPr>
        <w:pStyle w:val="ProductList-Bullet"/>
        <w:numPr>
          <w:ilvl w:val="0"/>
          <w:numId w:val="38"/>
        </w:numPr>
      </w:pPr>
      <w:r>
        <w:t xml:space="preserve">Gavekort kan brukes til å reservere opplæring hos bare én kvalifisert Microsoft-kurspartner om gangen. </w:t>
      </w:r>
    </w:p>
    <w:p w:rsidR="00D257E3" w:rsidRDefault="00BB3C25" w:rsidP="00BB3C25">
      <w:pPr>
        <w:pStyle w:val="ProductList-Bullet"/>
        <w:numPr>
          <w:ilvl w:val="0"/>
          <w:numId w:val="38"/>
        </w:numPr>
      </w:pPr>
      <w:r>
        <w:t xml:space="preserve">Reduksjon av antallet kvalifiserte lisenser som SA er anskaffet for, kan, der dette er tillatt, redusere Kundens tjenestenivå for Opplæringsgavekort som følge av returer og andre faktureringsjusteringer. </w:t>
      </w:r>
    </w:p>
    <w:p w:rsidR="00D257E3" w:rsidRDefault="00BB3C25" w:rsidP="00BB3C25">
      <w:pPr>
        <w:pStyle w:val="ProductList-Bullet"/>
        <w:numPr>
          <w:ilvl w:val="0"/>
          <w:numId w:val="38"/>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D257E3" w:rsidRDefault="00D257E3">
      <w:pPr>
        <w:pStyle w:val="ProductList-Body"/>
      </w:pPr>
    </w:p>
    <w:p w:rsidR="00D257E3" w:rsidRDefault="00BB3C25">
      <w:pPr>
        <w:pStyle w:val="ProductList-ClauseHeading"/>
      </w:pPr>
      <w:bookmarkStart w:id="373" w:name="_Sec583"/>
      <w:r>
        <w:t>E-læring</w:t>
      </w:r>
      <w:bookmarkEnd w:id="373"/>
    </w:p>
    <w:p w:rsidR="00D257E3" w:rsidRDefault="00BB3C25">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D257E3" w:rsidRDefault="00D257E3">
      <w:pPr>
        <w:pStyle w:val="ProductList-Body"/>
      </w:pPr>
    </w:p>
    <w:p w:rsidR="00D257E3" w:rsidRDefault="00BB3C25">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D257E3" w:rsidRDefault="00D257E3">
      <w:pPr>
        <w:pStyle w:val="ProductList-Body"/>
      </w:pPr>
    </w:p>
    <w:p w:rsidR="00D257E3" w:rsidRDefault="00BB3C25">
      <w:pPr>
        <w:pStyle w:val="ProductList-ClauseHeading"/>
      </w:pPr>
      <w:bookmarkStart w:id="374" w:name="_Sec584"/>
      <w:r>
        <w:t>Home Use Program</w:t>
      </w:r>
      <w:bookmarkEnd w:id="374"/>
    </w:p>
    <w:p w:rsidR="00D257E3" w:rsidRDefault="00BB3C25">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D257E3" w:rsidRDefault="00D257E3">
      <w:pPr>
        <w:pStyle w:val="ProductList-Body"/>
      </w:pPr>
    </w:p>
    <w:p w:rsidR="00D257E3" w:rsidRDefault="00BB3C25">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D257E3" w:rsidRDefault="00D257E3">
      <w:pPr>
        <w:pStyle w:val="ProductList-Body"/>
      </w:pPr>
    </w:p>
    <w:p w:rsidR="00D257E3" w:rsidRDefault="00BB3C25">
      <w:pPr>
        <w:pStyle w:val="ProductList-Body"/>
      </w:pPr>
      <w:r>
        <w:t>Vilkårene for bruk av Home Use Program-programvaren er mellom Microsoft og Kundens ansatte, og er tilgjengelige på nettstedet for Home Use Program.</w:t>
      </w:r>
    </w:p>
    <w:p w:rsidR="00D257E3" w:rsidRDefault="00D257E3">
      <w:pPr>
        <w:pStyle w:val="ProductList-Body"/>
      </w:pPr>
    </w:p>
    <w:p w:rsidR="00D257E3" w:rsidRDefault="00BB3C25">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D257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Lisens for Tilsvarende Home Use Program</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Standard 2010/2013/2016</w:t>
            </w:r>
          </w:p>
          <w:p w:rsidR="00D257E3" w:rsidRDefault="00BB3C25">
            <w:pPr>
              <w:pStyle w:val="ProductList-TableBody"/>
            </w:pPr>
            <w:r>
              <w:t xml:space="preserve">Office Professional Plus 2010/2013/2016 </w:t>
            </w:r>
          </w:p>
          <w:p w:rsidR="00D257E3" w:rsidRDefault="00BB3C25">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 2016 HUP eller Office 2016 for Mac Home &amp; Business med Lync DL HUP</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Access 2010/2013/2016</w:t>
            </w:r>
          </w:p>
          <w:p w:rsidR="00D257E3" w:rsidRDefault="00BB3C25">
            <w:pPr>
              <w:pStyle w:val="ProductList-TableBody"/>
            </w:pPr>
            <w:r>
              <w:t>Excel 2010/2013/2016</w:t>
            </w:r>
          </w:p>
          <w:p w:rsidR="00D257E3" w:rsidRDefault="00BB3C25">
            <w:pPr>
              <w:pStyle w:val="ProductList-TableBody"/>
            </w:pPr>
            <w:r>
              <w:t>PowerPoint 2010/2013/2016</w:t>
            </w:r>
          </w:p>
          <w:p w:rsidR="00D257E3" w:rsidRDefault="00BB3C25">
            <w:pPr>
              <w:pStyle w:val="ProductList-TableBody"/>
            </w:pPr>
            <w:r>
              <w:t>InfoPath 2010/2013/2016</w:t>
            </w:r>
          </w:p>
          <w:p w:rsidR="00D257E3" w:rsidRDefault="00BB3C25">
            <w:pPr>
              <w:pStyle w:val="ProductList-TableBody"/>
            </w:pPr>
            <w:r>
              <w:t>Lync 2010/2013/2015</w:t>
            </w:r>
          </w:p>
          <w:p w:rsidR="00D257E3" w:rsidRDefault="00BB3C25">
            <w:pPr>
              <w:pStyle w:val="ProductList-TableBody"/>
            </w:pPr>
            <w:r>
              <w:t>OneNote 2010/2013/2016</w:t>
            </w:r>
          </w:p>
          <w:p w:rsidR="00D257E3" w:rsidRDefault="00BB3C25">
            <w:pPr>
              <w:pStyle w:val="ProductList-TableBody"/>
            </w:pPr>
            <w:r>
              <w:t>Outlook 2010/2013/2016</w:t>
            </w:r>
          </w:p>
          <w:p w:rsidR="00D257E3" w:rsidRDefault="00BB3C25">
            <w:pPr>
              <w:pStyle w:val="ProductList-TableBody"/>
            </w:pPr>
            <w:r>
              <w:t>Publisher 2010/2013/2016</w:t>
            </w:r>
          </w:p>
          <w:p w:rsidR="00D257E3" w:rsidRDefault="00BB3C25">
            <w:pPr>
              <w:pStyle w:val="ProductList-TableBody"/>
            </w:pPr>
            <w:r>
              <w:t>Skype for Business 2015</w:t>
            </w:r>
          </w:p>
          <w:p w:rsidR="00D257E3" w:rsidRDefault="00BB3C2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Office Professional Plus 2016 HUP eller Office 2016 for Mac Home &amp; Business med Lync DL HUP </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Visio Standard 2010/2013/2016 </w:t>
            </w:r>
          </w:p>
          <w:p w:rsidR="00D257E3" w:rsidRDefault="00BB3C2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Visio Professional 2016 HUP</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Standard 2010/2013/2016</w:t>
            </w:r>
          </w:p>
          <w:p w:rsidR="00D257E3" w:rsidRDefault="00BB3C2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Professional 2016 HUP</w:t>
            </w:r>
          </w:p>
        </w:tc>
      </w:tr>
    </w:tbl>
    <w:p w:rsidR="00D257E3" w:rsidRDefault="00BB3C25">
      <w:pPr>
        <w:pStyle w:val="ProductList-Body"/>
      </w:pPr>
      <w:r>
        <w:rPr>
          <w:i/>
        </w:rPr>
        <w:t>Hvis du vil ha mer informasjon, inkludert informasjon om fremtidig tilgjengelighet for ytterligere Home Use Program-programvaren, kan du se</w:t>
      </w:r>
    </w:p>
    <w:p w:rsidR="00D257E3" w:rsidRDefault="00160309">
      <w:pPr>
        <w:pStyle w:val="ProductList-Body"/>
      </w:pPr>
      <w:hyperlink r:id="rId133">
        <w:r w:rsidR="00BB3C25">
          <w:rPr>
            <w:i/>
          </w:rPr>
          <w:t>http://www.microsoft.com/licensing</w:t>
        </w:r>
      </w:hyperlink>
      <w:r w:rsidR="00BB3C25">
        <w:rPr>
          <w:i/>
        </w:rPr>
        <w:t>.</w:t>
      </w:r>
    </w:p>
    <w:p w:rsidR="00D257E3" w:rsidRDefault="00D257E3">
      <w:pPr>
        <w:pStyle w:val="ProductList-Body"/>
      </w:pPr>
    </w:p>
    <w:p w:rsidR="00D257E3" w:rsidRDefault="00BB3C25">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ClauseHeading"/>
      </w:pPr>
      <w:bookmarkStart w:id="375" w:name="_Sec585"/>
      <w:r>
        <w:t>Støtte til Problemløsning 24x7</w:t>
      </w:r>
      <w:bookmarkEnd w:id="375"/>
    </w:p>
    <w:p w:rsidR="00D257E3" w:rsidRDefault="00BB3C25">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D257E3" w:rsidRDefault="00D257E3">
      <w:pPr>
        <w:pStyle w:val="ProductList-Body"/>
      </w:pPr>
    </w:p>
    <w:p w:rsidR="00D257E3" w:rsidRDefault="00BB3C25">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D257E3" w:rsidRDefault="00D257E3">
      <w:pPr>
        <w:pStyle w:val="ProductList-Body"/>
      </w:pPr>
    </w:p>
    <w:p w:rsidR="00D257E3" w:rsidRDefault="00BB3C25">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D257E3" w:rsidRDefault="00D257E3">
      <w:pPr>
        <w:pStyle w:val="ProductList-Body"/>
      </w:pPr>
    </w:p>
    <w:p w:rsidR="00D257E3" w:rsidRDefault="00BB3C25">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D257E3" w:rsidRDefault="00D257E3">
      <w:pPr>
        <w:pStyle w:val="ProductList-Body"/>
      </w:pPr>
    </w:p>
    <w:p w:rsidR="00D257E3" w:rsidRDefault="00BB3C25">
      <w:pPr>
        <w:pStyle w:val="ProductList-SubClauseHeading"/>
      </w:pPr>
      <w:r>
        <w:t>Hendelsesopptjening for telefonstøtte</w:t>
      </w:r>
    </w:p>
    <w:p w:rsidR="00D257E3" w:rsidRDefault="00BB3C25">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D257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IW/Klient – Hendelsesopptjeningsbeløp</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$200,000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300,000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270,000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 fr. 330,000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CRC 1 650 000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 1 600 000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215,000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£135,000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JPY 24 000 000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KWD 240 000 000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 1 650 000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350,000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 2 000 000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NTD 7 000 000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INR 10 000 000</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RUB 6 600 000</w:t>
            </w:r>
          </w:p>
        </w:tc>
      </w:tr>
    </w:tbl>
    <w:p w:rsidR="00D257E3" w:rsidRDefault="00D257E3">
      <w:pPr>
        <w:pStyle w:val="ProductList-BodyIndented"/>
        <w:ind w:left="720"/>
      </w:pPr>
    </w:p>
    <w:p w:rsidR="00D257E3" w:rsidRDefault="00BB3C25">
      <w:pPr>
        <w:pStyle w:val="ProductList-BodyIndented"/>
      </w:pPr>
      <w:r>
        <w:t>Telefonstøttehendelser som ikke brukes opp, utløper når SA-dekningen utløper. Telefonstøttehendelser kan ikke overføres mellom registreringer eller avtaler.</w:t>
      </w:r>
    </w:p>
    <w:p w:rsidR="00D257E3" w:rsidRDefault="00D257E3">
      <w:pPr>
        <w:pStyle w:val="ProductList-BodyIndented"/>
      </w:pPr>
    </w:p>
    <w:p w:rsidR="00D257E3" w:rsidRDefault="00BB3C25">
      <w:pPr>
        <w:pStyle w:val="ProductList-BodyIndented"/>
      </w:pPr>
      <w:r>
        <w:t xml:space="preserve">Åpningstidene for lokal telefonstøtte finnes på </w:t>
      </w:r>
      <w:hyperlink r:id="rId134">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D257E3" w:rsidRDefault="00D257E3">
      <w:pPr>
        <w:pStyle w:val="ProductList-BodyIndented"/>
        <w:ind w:left="720"/>
      </w:pPr>
    </w:p>
    <w:p w:rsidR="00D257E3" w:rsidRDefault="00BB3C25">
      <w:pPr>
        <w:pStyle w:val="ProductList-SubClauseHeading"/>
      </w:pPr>
      <w:r>
        <w:t>Nettbaserte hendelser</w:t>
      </w:r>
    </w:p>
    <w:p w:rsidR="00D257E3" w:rsidRDefault="00BB3C25">
      <w:pPr>
        <w:pStyle w:val="ProductList-BodyIndented"/>
      </w:pPr>
      <w:r>
        <w:t xml:space="preserve">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w:t>
      </w:r>
      <w:r>
        <w:lastRenderedPageBreak/>
        <w:t>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D257E3" w:rsidRDefault="00D257E3">
      <w:pPr>
        <w:pStyle w:val="ProductList-BodyIndented"/>
      </w:pPr>
    </w:p>
    <w:p w:rsidR="00D257E3" w:rsidRDefault="00BB3C25">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D257E3" w:rsidRDefault="00D257E3">
      <w:pPr>
        <w:pStyle w:val="ProductList-BodyIndented"/>
        <w:ind w:left="720"/>
      </w:pPr>
    </w:p>
    <w:p w:rsidR="00D257E3" w:rsidRDefault="00BB3C25">
      <w:pPr>
        <w:pStyle w:val="ProductList-SubClauseHeading"/>
      </w:pPr>
      <w:r>
        <w:t>Kundestøttekontakter</w:t>
      </w:r>
    </w:p>
    <w:p w:rsidR="00D257E3" w:rsidRDefault="00BB3C25">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D257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S/S+: EA-nivå D</w:t>
            </w:r>
          </w:p>
        </w:tc>
      </w:tr>
      <w:tr w:rsidR="00D257E3">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Etter behov</w:t>
            </w:r>
          </w:p>
        </w:tc>
      </w:tr>
      <w:tr w:rsidR="00D257E3">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16</w:t>
            </w:r>
          </w:p>
        </w:tc>
      </w:tr>
    </w:tbl>
    <w:p w:rsidR="00D257E3" w:rsidRDefault="00D257E3">
      <w:pPr>
        <w:pStyle w:val="ProductList-BodyIndented"/>
      </w:pPr>
    </w:p>
    <w:p w:rsidR="00D257E3" w:rsidRDefault="00BB3C25">
      <w:pPr>
        <w:pStyle w:val="ProductList-SubClauseHeading"/>
      </w:pPr>
      <w:r>
        <w:t>Tjenestenivåer for Software Assurance-kunder</w:t>
      </w:r>
    </w:p>
    <w:p w:rsidR="00D257E3" w:rsidRDefault="00BB3C25">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D257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Forventet respons fra Kunden</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Kritisk innvirkning på virksomheten: </w:t>
            </w:r>
          </w:p>
          <w:p w:rsidR="00D257E3" w:rsidRDefault="00BB3C25">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Første respons innen to timer eller raskere basert på støttetilbud</w:t>
            </w:r>
          </w:p>
          <w:p w:rsidR="00D257E3" w:rsidRDefault="00BB3C25">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Det tildeles passende ressurser for å kunne opprettholde en kontinuerlig innsats hele døgnet2</w:t>
            </w:r>
          </w:p>
          <w:p w:rsidR="00D257E3" w:rsidRDefault="00BB3C25">
            <w:pPr>
              <w:pStyle w:val="ProductList-TableBody"/>
            </w:pPr>
            <w:r>
              <w:t>Rask tilgang og respons fra den ansvarlige for endringskontroll</w:t>
            </w:r>
          </w:p>
          <w:p w:rsidR="00D257E3" w:rsidRDefault="00BB3C25">
            <w:pPr>
              <w:pStyle w:val="ProductList-TableBody"/>
            </w:pPr>
            <w:r>
              <w:t>Ledelsen blir varslet</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Moderat innvirkning på virksomheten: </w:t>
            </w:r>
          </w:p>
          <w:p w:rsidR="00D257E3" w:rsidRDefault="00BB3C25">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Første respons innen fire timer eller raskere basert på støttetilbud</w:t>
            </w:r>
          </w:p>
          <w:p w:rsidR="00D257E3" w:rsidRDefault="00BB3C2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Det tildeles passende ressurser for å kunne opprettholde en kontinuerlig innsats i Kontortiden</w:t>
            </w:r>
          </w:p>
          <w:p w:rsidR="00D257E3" w:rsidRDefault="00BB3C25">
            <w:pPr>
              <w:pStyle w:val="ProductList-TableBody"/>
            </w:pPr>
            <w:r>
              <w:t>Tilgang og respons fra den ansvarlige for endringskontroll innen fire Arbeidstimer</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Minimal innvirkning på virksomheten: </w:t>
            </w:r>
          </w:p>
          <w:p w:rsidR="00D257E3" w:rsidRDefault="00BB3C25">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Første respons innen én arbeidsdag eller raskere basert på støttetilbud</w:t>
            </w:r>
          </w:p>
          <w:p w:rsidR="00D257E3" w:rsidRDefault="00BB3C2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Nøyaktig kontaktinformasjon for sakseieren</w:t>
            </w:r>
          </w:p>
          <w:p w:rsidR="00D257E3" w:rsidRDefault="00BB3C25">
            <w:pPr>
              <w:pStyle w:val="ProductList-TableBody"/>
            </w:pPr>
            <w:r>
              <w:t>Respons innen én arbeidsdag.</w:t>
            </w:r>
          </w:p>
        </w:tc>
      </w:tr>
    </w:tbl>
    <w:p w:rsidR="00D257E3" w:rsidRDefault="00BB3C25">
      <w:pPr>
        <w:pStyle w:val="ProductList-BodyIndented"/>
      </w:pPr>
      <w:r>
        <w:rPr>
          <w:i/>
        </w:rPr>
        <w:t>1 Kontakt Microsoft-representant for å få informasjon om lokale kontortider.</w:t>
      </w:r>
    </w:p>
    <w:p w:rsidR="00D257E3" w:rsidRDefault="00BB3C25">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D257E3" w:rsidRDefault="00D257E3">
      <w:pPr>
        <w:pStyle w:val="ProductList-BodyIndented"/>
        <w:ind w:left="720"/>
      </w:pPr>
    </w:p>
    <w:p w:rsidR="00D257E3" w:rsidRDefault="00BB3C25">
      <w:pPr>
        <w:pStyle w:val="ProductList-SubClauseHeading"/>
      </w:pPr>
      <w:r>
        <w:t>Konvertering av Software Assurance-hendelser for Støtte til Problemløsning 24x7 til Premier-støttetjenester</w:t>
      </w:r>
    </w:p>
    <w:p w:rsidR="00D257E3" w:rsidRDefault="00BB3C25">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D257E3" w:rsidRDefault="00D257E3">
      <w:pPr>
        <w:pStyle w:val="ProductList-BodyIndented"/>
      </w:pPr>
    </w:p>
    <w:p w:rsidR="00D257E3" w:rsidRDefault="00BB3C25">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D257E3" w:rsidRDefault="00D257E3">
      <w:pPr>
        <w:pStyle w:val="ProductList-BodyIndented"/>
        <w:ind w:left="720"/>
      </w:pPr>
    </w:p>
    <w:p w:rsidR="00D257E3" w:rsidRDefault="00BB3C25">
      <w:pPr>
        <w:pStyle w:val="ProductList-SubClauseHeading"/>
      </w:pPr>
      <w:r>
        <w:t>Ytterligere Bestemmelser</w:t>
      </w:r>
    </w:p>
    <w:p w:rsidR="00D257E3" w:rsidRDefault="00BB3C25">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D257E3" w:rsidRDefault="00D257E3">
      <w:pPr>
        <w:pStyle w:val="ProductList-BodyIndented"/>
      </w:pPr>
    </w:p>
    <w:p w:rsidR="00D257E3" w:rsidRDefault="00BB3C25">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D257E3" w:rsidRDefault="00D257E3">
      <w:pPr>
        <w:pStyle w:val="ProductList-BodyIndented"/>
        <w:ind w:left="720"/>
      </w:pPr>
    </w:p>
    <w:p w:rsidR="00D257E3" w:rsidRDefault="00BB3C25">
      <w:pPr>
        <w:pStyle w:val="ProductList-SubClauseHeading"/>
      </w:pPr>
      <w:r>
        <w:t>Ubegrenset Støtte til Problemløsning 24x7</w:t>
      </w:r>
    </w:p>
    <w:p w:rsidR="00D257E3" w:rsidRDefault="00BB3C25">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D257E3" w:rsidRDefault="00D257E3">
      <w:pPr>
        <w:pStyle w:val="ProductList-BodyIndented"/>
        <w:ind w:left="720"/>
      </w:pPr>
    </w:p>
    <w:p w:rsidR="00D257E3" w:rsidRDefault="00BB3C25">
      <w:pPr>
        <w:pStyle w:val="ProductList-SubClauseHeading"/>
      </w:pPr>
      <w:r>
        <w:lastRenderedPageBreak/>
        <w:t>SCE-kvalifisering</w:t>
      </w:r>
    </w:p>
    <w:p w:rsidR="00D257E3" w:rsidRDefault="00BB3C25">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D257E3" w:rsidRDefault="00D257E3">
      <w:pPr>
        <w:pStyle w:val="ProductList-BodyIndented"/>
      </w:pPr>
    </w:p>
    <w:p w:rsidR="00D257E3" w:rsidRDefault="00BB3C25">
      <w:pPr>
        <w:pStyle w:val="ProductList-BodyIndented"/>
      </w:pPr>
      <w:r>
        <w:t>Kvalifiserte Programplattformprodukter er:</w:t>
      </w:r>
    </w:p>
    <w:p w:rsidR="00D257E3" w:rsidRDefault="00BB3C25" w:rsidP="00BB3C25">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D257E3" w:rsidRDefault="00BB3C25" w:rsidP="00BB3C25">
      <w:pPr>
        <w:pStyle w:val="ProductList-Bullet"/>
        <w:numPr>
          <w:ilvl w:val="1"/>
          <w:numId w:val="39"/>
        </w:numPr>
      </w:pPr>
      <w:r>
        <w:t>BizTalk Server</w:t>
      </w:r>
      <w:r>
        <w:fldChar w:fldCharType="begin"/>
      </w:r>
      <w:r>
        <w:instrText xml:space="preserve"> XE "BizTalk Server" </w:instrText>
      </w:r>
      <w:r>
        <w:fldChar w:fldCharType="end"/>
      </w:r>
      <w:r>
        <w:t xml:space="preserve"> (Standard, Enterprise og Branch)</w:t>
      </w:r>
    </w:p>
    <w:p w:rsidR="00D257E3" w:rsidRDefault="00BB3C25" w:rsidP="00BB3C25">
      <w:pPr>
        <w:pStyle w:val="ProductList-Bullet"/>
        <w:numPr>
          <w:ilvl w:val="1"/>
          <w:numId w:val="39"/>
        </w:numPr>
      </w:pPr>
      <w:r>
        <w:t>Office SharePoint Server</w:t>
      </w:r>
      <w:r>
        <w:fldChar w:fldCharType="begin"/>
      </w:r>
      <w:r>
        <w:instrText xml:space="preserve"> XE "SharePoint Server" </w:instrText>
      </w:r>
      <w:r>
        <w:fldChar w:fldCharType="end"/>
      </w:r>
    </w:p>
    <w:p w:rsidR="00D257E3" w:rsidRDefault="00BB3C25">
      <w:pPr>
        <w:pStyle w:val="ProductList-BodyIndented"/>
      </w:pPr>
      <w:r>
        <w:t>De kvalifiserte produktene fra Core Infrastructure-komponenten er:</w:t>
      </w:r>
    </w:p>
    <w:p w:rsidR="00D257E3" w:rsidRDefault="00BB3C25" w:rsidP="00BB3C25">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D257E3" w:rsidRDefault="00BB3C25" w:rsidP="00BB3C25">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D257E3" w:rsidRDefault="00D257E3">
      <w:pPr>
        <w:pStyle w:val="ProductList-BodyIndented"/>
      </w:pPr>
    </w:p>
    <w:p w:rsidR="00D257E3" w:rsidRDefault="00BB3C25">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Gjennomsnittlig årlig SA-minimumsforbruk som kvalifiserer for Ubegrenset PRS 24x7</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250,000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375,000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337,500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412,500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2,062,500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2,000,000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268,750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168,750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30,000,000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300,000,000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2,062,500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437,500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2,500,000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8,750,000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12,500,000</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8,250,000</w:t>
            </w:r>
          </w:p>
        </w:tc>
      </w:tr>
    </w:tbl>
    <w:p w:rsidR="00D257E3" w:rsidRDefault="00D257E3">
      <w:pPr>
        <w:pStyle w:val="ProductList-BodyIndented"/>
        <w:ind w:left="720"/>
      </w:pPr>
    </w:p>
    <w:p w:rsidR="00D257E3" w:rsidRDefault="00BB3C25">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D257E3" w:rsidRDefault="00D257E3">
      <w:pPr>
        <w:pStyle w:val="ProductList-BodyIndented"/>
        <w:ind w:left="720"/>
      </w:pPr>
    </w:p>
    <w:p w:rsidR="00D257E3" w:rsidRDefault="00BB3C25">
      <w:pPr>
        <w:pStyle w:val="ProductList-SubClauseHeading"/>
      </w:pPr>
      <w:r>
        <w:t>Kvalifisering for Parallel Data Warehouse</w:t>
      </w:r>
    </w:p>
    <w:p w:rsidR="00D257E3" w:rsidRDefault="00BB3C25">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D257E3" w:rsidRDefault="00D257E3">
      <w:pPr>
        <w:pStyle w:val="ProductList-BodyIndented"/>
      </w:pPr>
    </w:p>
    <w:p w:rsidR="00D257E3" w:rsidRDefault="00BB3C25">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D257E3" w:rsidRDefault="00D257E3">
      <w:pPr>
        <w:pStyle w:val="ProductList-BodyIndented"/>
      </w:pPr>
    </w:p>
    <w:p w:rsidR="00D257E3" w:rsidRDefault="00BB3C25">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Tillatte kundestøttekontakter</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4</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6</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7</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8</w:t>
            </w:r>
          </w:p>
        </w:tc>
      </w:tr>
    </w:tbl>
    <w:p w:rsidR="00D257E3" w:rsidRDefault="00D257E3">
      <w:pPr>
        <w:pStyle w:val="ProductList-BodyIndented"/>
      </w:pPr>
    </w:p>
    <w:p w:rsidR="00D257E3" w:rsidRDefault="00BB3C25">
      <w:pPr>
        <w:pStyle w:val="ProductList-BodyIndented"/>
      </w:pPr>
      <w:r>
        <w:lastRenderedPageBreak/>
        <w:t>Ubegrenset PRS 24x7-fordelen inkluderer bare Problemløsningstjenester. All tid TAM (Technical Account Manager) eller DSE (Designated Support Engineer) bruker på å løse hendelsen, blir gjort rede for under Kundens Premier-tjenesteavtale.</w:t>
      </w:r>
    </w:p>
    <w:p w:rsidR="00D257E3" w:rsidRDefault="00D257E3">
      <w:pPr>
        <w:pStyle w:val="ProductList-BodyIndented"/>
        <w:jc w:val="right"/>
      </w:pPr>
    </w:p>
    <w:tbl>
      <w:tblPr>
        <w:tblStyle w:val="PURTable0"/>
        <w:tblW w:w="0" w:type="dxa"/>
        <w:tblLook w:val="04A0" w:firstRow="1" w:lastRow="0" w:firstColumn="1" w:lastColumn="0" w:noHBand="0" w:noVBand="1"/>
      </w:tblPr>
      <w:tblGrid>
        <w:gridCol w:w="1044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Indented"/>
      </w:pPr>
    </w:p>
    <w:p w:rsidR="00D257E3" w:rsidRDefault="00BB3C25">
      <w:pPr>
        <w:pStyle w:val="ProductList-ClauseHeading"/>
      </w:pPr>
      <w:bookmarkStart w:id="376" w:name="_Sec586"/>
      <w:r>
        <w:t>Utvidet Støtte for Hurtigreparasjoner</w:t>
      </w:r>
      <w:bookmarkEnd w:id="376"/>
    </w:p>
    <w:p w:rsidR="00D257E3" w:rsidRDefault="00BB3C25">
      <w:pPr>
        <w:pStyle w:val="ProductList-Body"/>
      </w:pPr>
      <w:r>
        <w:t>Utvidet Støtte for Hurtigreparasjoner er tilgjengelig for kunder som har signert en Premier- eller Essential Support-avtale og kjøpt SA under følgende programmer:</w:t>
      </w:r>
    </w:p>
    <w:p w:rsidR="00D257E3" w:rsidRDefault="00BB3C25" w:rsidP="00BB3C25">
      <w:pPr>
        <w:pStyle w:val="ProductList-Bullet"/>
        <w:numPr>
          <w:ilvl w:val="0"/>
          <w:numId w:val="41"/>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D257E3" w:rsidRDefault="00BB3C25" w:rsidP="00BB3C25">
      <w:pPr>
        <w:pStyle w:val="ProductList-Bullet"/>
        <w:numPr>
          <w:ilvl w:val="0"/>
          <w:numId w:val="41"/>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D257E3" w:rsidRDefault="00BB3C25" w:rsidP="00BB3C25">
      <w:pPr>
        <w:pStyle w:val="ProductList-Bullet"/>
        <w:numPr>
          <w:ilvl w:val="0"/>
          <w:numId w:val="41"/>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D257E3" w:rsidRDefault="00D257E3">
      <w:pPr>
        <w:pStyle w:val="ProductList-Body"/>
      </w:pPr>
    </w:p>
    <w:p w:rsidR="00D257E3" w:rsidRDefault="00BB3C25">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D257E3" w:rsidRDefault="00D257E3">
      <w:pPr>
        <w:pStyle w:val="PURBreadcrumb"/>
      </w:pPr>
    </w:p>
    <w:p w:rsidR="00D257E3" w:rsidRDefault="00BB3C25">
      <w:pPr>
        <w:pStyle w:val="ProductList-ClauseHeading"/>
      </w:pPr>
      <w:bookmarkStart w:id="377" w:name="_Sec587"/>
      <w:r>
        <w:t>Tilgjengelighet for Oppgraderingslisens</w:t>
      </w:r>
      <w:bookmarkEnd w:id="377"/>
    </w:p>
    <w:p w:rsidR="00D257E3" w:rsidRDefault="00BB3C25">
      <w:pPr>
        <w:pStyle w:val="ProductList-Body"/>
      </w:pPr>
      <w:r>
        <w:t xml:space="preserve">Oppgraderingslisensen er bare gyldig når den er anskaffet under den samme volumlisensavtalen og -registreringen (hvis aktuelt) som SA-dekningen for det kvalifiserte produktet ble anskaffet under. Kunders rett til å bruke programvare under en Oppgraderingslisens, forutsetter at de har og opprettholder en Lisens for det kvalifiserte produktet. Kunders permanente rettigheter i henhold til Oppgraderingslisensen har forrang for og erstatter den underliggende Lisensen for det kvalifiserte produktet. Se informasjonen om Volumlisensiering for Enterprise Edition-oppgraderingslisens: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257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Oppgradering til</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BizTalk Server Standard</w:t>
            </w:r>
            <w:r>
              <w:fldChar w:fldCharType="begin"/>
            </w:r>
            <w:r>
              <w:instrText xml:space="preserve"> XE "BizTalk Server Standard"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BizTalk Server Enterprise</w:t>
            </w:r>
            <w:r>
              <w:fldChar w:fldCharType="begin"/>
            </w:r>
            <w:r>
              <w:instrText xml:space="preserve"> XE "BizTalk Server Enterprise"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BizTalk Server Enterprise</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Commerce Server Enterprise</w:t>
            </w:r>
            <w:r>
              <w:fldChar w:fldCharType="begin"/>
            </w:r>
            <w:r>
              <w:instrText xml:space="preserve"> XE "Commerce Server Enterprise"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w:t>
            </w:r>
            <w:r>
              <w:fldChar w:fldCharType="begin"/>
            </w:r>
            <w:r>
              <w:instrText xml:space="preserve"> XE "Enterprise CAL" </w:instrText>
            </w:r>
            <w:r>
              <w:fldChar w:fldCharType="end"/>
            </w:r>
            <w:r>
              <w:t xml:space="preserve"> Suite</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Office 365</w:t>
            </w:r>
            <w:r>
              <w:fldChar w:fldCharType="begin"/>
            </w:r>
            <w:r>
              <w:instrText xml:space="preserve"> XE "Enterprise CAL Suite Bridge for Office 365"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Core Infrastructure Server Suite Datacenter</w:t>
            </w:r>
            <w:r>
              <w:fldChar w:fldCharType="begin"/>
            </w:r>
            <w:r>
              <w:instrText xml:space="preserve"> XE "Core Infrastructure Server Suite Datacenter"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Desktop Education m/Enterprise CAL Suite</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Desktop School m/Enterprise CAL Suite</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Exchange Server Enterprise</w:t>
            </w:r>
            <w:r>
              <w:fldChar w:fldCharType="begin"/>
            </w:r>
            <w:r>
              <w:instrText xml:space="preserve"> XE "Exchange Server Enterprise"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Forefront TMG Enterprise</w:t>
            </w:r>
            <w:r>
              <w:fldChar w:fldCharType="begin"/>
            </w:r>
            <w:r>
              <w:instrText xml:space="preserve"> XE "Forefront TMG Enterprise"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Internet Security &amp; Acceleration (ISA) Enterprise Server</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Dynamics CRM Server</w:t>
            </w:r>
            <w:r>
              <w:fldChar w:fldCharType="begin"/>
            </w:r>
            <w:r>
              <w:instrText xml:space="preserve"> XE "Microsoft Dynamics CRM Server"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Office Professional Plus</w:t>
            </w:r>
            <w:r>
              <w:fldChar w:fldCharType="begin"/>
            </w:r>
            <w:r>
              <w:instrText xml:space="preserve"> XE "Office Professional Plus"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Desktop</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Desktop med Microsoft Desktop Optimization Pack</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Project Professional</w:t>
            </w:r>
            <w:r>
              <w:fldChar w:fldCharType="begin"/>
            </w:r>
            <w:r>
              <w:instrText xml:space="preserve"> XE "Project Professional"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Enterprise Core</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Enterprise</w:t>
            </w:r>
            <w:r>
              <w:fldChar w:fldCharType="begin"/>
            </w:r>
            <w:r>
              <w:instrText xml:space="preserve"> XE "SQL Server Enterprise" </w:instrText>
            </w:r>
            <w:r>
              <w:fldChar w:fldCharType="end"/>
            </w:r>
            <w:r>
              <w:t xml:space="preserve"> Core</w:t>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 Business Intelligence</w:t>
            </w:r>
            <w:r>
              <w:fldChar w:fldCharType="begin"/>
            </w:r>
            <w:r>
              <w:instrText xml:space="preserve"> XE "SQL Server Business Intelligence"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System Center Datacenter</w:t>
            </w:r>
            <w:r>
              <w:fldChar w:fldCharType="begin"/>
            </w:r>
            <w:r>
              <w:instrText xml:space="preserve"> XE "System Center Datacenter"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Visio Professional</w:t>
            </w:r>
            <w:r>
              <w:fldChar w:fldCharType="begin"/>
            </w:r>
            <w:r>
              <w:instrText xml:space="preserve"> XE "Visio Professional"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Visual Studio Enterprise med MSDN</w:t>
            </w:r>
            <w:r>
              <w:fldChar w:fldCharType="begin"/>
            </w:r>
            <w:r>
              <w:instrText xml:space="preserve"> XE "Visual Studio Enterprise med MSDN"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Visual Studio Enterprise med MSDN</w:t>
            </w:r>
            <w:r>
              <w:fldChar w:fldCharType="begin"/>
            </w:r>
            <w:r>
              <w:instrText xml:space="preserve"> XE "Visual Studio Enterprise med MSDN" </w:instrText>
            </w:r>
            <w:r>
              <w:fldChar w:fldCharType="end"/>
            </w:r>
          </w:p>
        </w:tc>
      </w:tr>
      <w:tr w:rsidR="00D257E3">
        <w:tc>
          <w:tcPr>
            <w:tcW w:w="600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Windows Server Datacenter</w:t>
            </w:r>
            <w:r>
              <w:fldChar w:fldCharType="begin"/>
            </w:r>
            <w:r>
              <w:instrText xml:space="preserve"> XE "Windows Server Datacenter" </w:instrText>
            </w:r>
            <w:r>
              <w:fldChar w:fldCharType="end"/>
            </w:r>
          </w:p>
        </w:tc>
      </w:tr>
    </w:tbl>
    <w:p w:rsidR="00D257E3" w:rsidRDefault="00D257E3">
      <w:pPr>
        <w:pStyle w:val="ProductList-Body"/>
      </w:pPr>
    </w:p>
    <w:p w:rsidR="00D257E3" w:rsidRDefault="00D257E3">
      <w:pPr>
        <w:pStyle w:val="ProductList-Body"/>
      </w:pPr>
    </w:p>
    <w:p w:rsidR="00D257E3" w:rsidRDefault="00BB3C25">
      <w:pPr>
        <w:pStyle w:val="ProductList-ClauseHeading"/>
      </w:pPr>
      <w:bookmarkStart w:id="378" w:name="_Sec588"/>
      <w:r>
        <w:t>Servere – Rettigheter for Katastrofegjenoppretting</w:t>
      </w:r>
      <w:bookmarkEnd w:id="378"/>
    </w:p>
    <w:p w:rsidR="00D257E3" w:rsidRDefault="00BB3C25">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D257E3" w:rsidRDefault="00D257E3">
      <w:pPr>
        <w:pStyle w:val="ProductList-Body"/>
      </w:pPr>
    </w:p>
    <w:p w:rsidR="00D257E3" w:rsidRDefault="00BB3C25">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D257E3" w:rsidRDefault="00BB3C25" w:rsidP="00BB3C25">
      <w:pPr>
        <w:pStyle w:val="ProductList-Bullet"/>
        <w:numPr>
          <w:ilvl w:val="0"/>
          <w:numId w:val="42"/>
        </w:numPr>
      </w:pPr>
      <w:r>
        <w:t>i kortere perioder med testing av katastrofegjenoppretting i løpet av én uke hver 90. dag,</w:t>
      </w:r>
    </w:p>
    <w:p w:rsidR="00D257E3" w:rsidRDefault="00BB3C25" w:rsidP="00BB3C25">
      <w:pPr>
        <w:pStyle w:val="ProductList-Bullet"/>
        <w:numPr>
          <w:ilvl w:val="0"/>
          <w:numId w:val="42"/>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D257E3" w:rsidRDefault="00BB3C25" w:rsidP="00BB3C25">
      <w:pPr>
        <w:pStyle w:val="ProductList-Bullet"/>
        <w:numPr>
          <w:ilvl w:val="0"/>
          <w:numId w:val="42"/>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D257E3" w:rsidRDefault="00D257E3">
      <w:pPr>
        <w:pStyle w:val="ProductList-Body"/>
      </w:pPr>
    </w:p>
    <w:p w:rsidR="00D257E3" w:rsidRDefault="00BB3C25">
      <w:pPr>
        <w:pStyle w:val="ProductList-Body"/>
      </w:pPr>
      <w:r>
        <w:t>For å kunne bruke programvaren i henhold til rettighetene for katastrofegjenoppretting, må Kunden overholde følgende vilkår:</w:t>
      </w:r>
    </w:p>
    <w:p w:rsidR="00D257E3" w:rsidRDefault="00BB3C25" w:rsidP="00BB3C25">
      <w:pPr>
        <w:pStyle w:val="ProductList-Bullet"/>
        <w:numPr>
          <w:ilvl w:val="0"/>
          <w:numId w:val="4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D257E3" w:rsidRDefault="00BB3C25" w:rsidP="00BB3C25">
      <w:pPr>
        <w:pStyle w:val="ProductList-Bullet"/>
        <w:numPr>
          <w:ilvl w:val="0"/>
          <w:numId w:val="4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D257E3" w:rsidRDefault="00BB3C25" w:rsidP="00BB3C25">
      <w:pPr>
        <w:pStyle w:val="ProductList-Bullet"/>
        <w:numPr>
          <w:ilvl w:val="0"/>
          <w:numId w:val="43"/>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D257E3" w:rsidRDefault="00BB3C25" w:rsidP="00BB3C25">
      <w:pPr>
        <w:pStyle w:val="ProductList-Bullet"/>
        <w:numPr>
          <w:ilvl w:val="1"/>
          <w:numId w:val="4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D257E3" w:rsidRDefault="00BB3C25" w:rsidP="00BB3C25">
      <w:pPr>
        <w:pStyle w:val="ProductList-Bullet"/>
        <w:numPr>
          <w:ilvl w:val="1"/>
          <w:numId w:val="4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D257E3" w:rsidRDefault="00BB3C25">
      <w:pPr>
        <w:pStyle w:val="ProductList-Body"/>
        <w:ind w:left="1080"/>
      </w:pPr>
      <w:r>
        <w:t>– kjøre programvare for maskinvarevirtualisering, for eksempel Hyper-V,</w:t>
      </w:r>
    </w:p>
    <w:p w:rsidR="00D257E3" w:rsidRDefault="00BB3C25">
      <w:pPr>
        <w:pStyle w:val="ProductList-Body"/>
        <w:ind w:left="1080"/>
      </w:pPr>
      <w:r>
        <w:t>– yte tjenester for maskinvarevirtualisering,</w:t>
      </w:r>
    </w:p>
    <w:p w:rsidR="00D257E3" w:rsidRDefault="00BB3C25">
      <w:pPr>
        <w:pStyle w:val="ProductList-Body"/>
        <w:ind w:left="1080"/>
      </w:pPr>
      <w:r>
        <w:t>– kjøre programvareagenter til å administrere programvare for virtualisering,</w:t>
      </w:r>
    </w:p>
    <w:p w:rsidR="00D257E3" w:rsidRDefault="00BB3C25">
      <w:pPr>
        <w:pStyle w:val="ProductList-Body"/>
        <w:ind w:left="1080"/>
      </w:pPr>
      <w:r>
        <w:t>– fungere som et mål for replikering,</w:t>
      </w:r>
    </w:p>
    <w:p w:rsidR="00D257E3" w:rsidRDefault="00BB3C25">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D257E3" w:rsidRDefault="00BB3C25">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D257E3" w:rsidRDefault="00BB3C25">
      <w:pPr>
        <w:pStyle w:val="ProductList-Body"/>
        <w:ind w:left="1080"/>
      </w:pPr>
      <w:r>
        <w:t xml:space="preserve">– kjøre katastrofegjenopprettingsjobber som beskrevet over. </w:t>
      </w:r>
    </w:p>
    <w:p w:rsidR="00D257E3" w:rsidRDefault="00BB3C25" w:rsidP="00BB3C25">
      <w:pPr>
        <w:pStyle w:val="ProductList-Bullet"/>
        <w:numPr>
          <w:ilvl w:val="1"/>
          <w:numId w:val="4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D257E3" w:rsidRDefault="00BB3C25" w:rsidP="00BB3C25">
      <w:pPr>
        <w:pStyle w:val="ProductList-Bullet"/>
        <w:numPr>
          <w:ilvl w:val="0"/>
          <w:numId w:val="4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D257E3" w:rsidRDefault="00BB3C25" w:rsidP="00BB3C25">
      <w:pPr>
        <w:pStyle w:val="ProductList-Bullet"/>
        <w:numPr>
          <w:ilvl w:val="0"/>
          <w:numId w:val="4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D257E3" w:rsidRDefault="00BB3C25" w:rsidP="00BB3C25">
      <w:pPr>
        <w:pStyle w:val="ProductList-Bullet"/>
        <w:numPr>
          <w:ilvl w:val="0"/>
          <w:numId w:val="4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D257E3" w:rsidRDefault="00BB3C25" w:rsidP="00BB3C25">
      <w:pPr>
        <w:pStyle w:val="ProductList-Bullet"/>
        <w:numPr>
          <w:ilvl w:val="0"/>
          <w:numId w:val="4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ClauseHeading"/>
      </w:pPr>
      <w:bookmarkStart w:id="379" w:name="_Sec589"/>
      <w:r>
        <w:t>Lisensmobilitet</w:t>
      </w:r>
      <w:bookmarkEnd w:id="379"/>
    </w:p>
    <w:p w:rsidR="00D257E3" w:rsidRDefault="00BB3C25">
      <w:pPr>
        <w:pStyle w:val="ProductList-SubClauseHeading"/>
      </w:pPr>
      <w:r>
        <w:t>Lisensmobilitet på tvers av Serverfarmer</w:t>
      </w:r>
    </w:p>
    <w:p w:rsidR="00D257E3" w:rsidRDefault="00BB3C25">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D257E3" w:rsidRDefault="00D257E3">
      <w:pPr>
        <w:pStyle w:val="ProductList-BodyIndented"/>
      </w:pPr>
    </w:p>
    <w:p w:rsidR="00D257E3" w:rsidRDefault="00BB3C25">
      <w:pPr>
        <w:pStyle w:val="ProductList-SubClauseHeading"/>
      </w:pPr>
      <w:r>
        <w:t>Lisensmobilitet gjennom Software Assurance</w:t>
      </w:r>
    </w:p>
    <w:p w:rsidR="00D257E3" w:rsidRDefault="00BB3C25">
      <w:pPr>
        <w:pStyle w:val="ProductList-BodyIndented"/>
      </w:pPr>
      <w:r>
        <w:t xml:space="preserve">Under Lisensmobilitet gjennom Software Assurance kan Kunden flytte egen lisensiert programvare under hvilken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forutsatt at kravene under oppfylles. Produkter som brukes til Egenvertskap, kan ikke brukes samtidig med Lisensmobilitet via Software Assurance-rettigheter.</w:t>
      </w:r>
    </w:p>
    <w:p w:rsidR="00D257E3" w:rsidRDefault="00D257E3">
      <w:pPr>
        <w:pStyle w:val="ProductList-BodyIndented"/>
      </w:pPr>
    </w:p>
    <w:p w:rsidR="00D257E3" w:rsidRDefault="00BB3C25">
      <w:pPr>
        <w:pStyle w:val="ProductList-SubSubClauseHeading"/>
      </w:pPr>
      <w:r>
        <w:t>Tillatt bruk:</w:t>
      </w:r>
    </w:p>
    <w:p w:rsidR="00D257E3" w:rsidRDefault="00BB3C25">
      <w:pPr>
        <w:pStyle w:val="ProductList-BodyIndented2"/>
      </w:pPr>
      <w:r>
        <w:t>Med Lisensmobilitet gjennom SA kan Kunden:</w:t>
      </w:r>
    </w:p>
    <w:p w:rsidR="00D257E3" w:rsidRDefault="00BB3C25" w:rsidP="00BB3C25">
      <w:pPr>
        <w:pStyle w:val="ProductList-Bullet"/>
        <w:numPr>
          <w:ilvl w:val="2"/>
          <w:numId w:val="45"/>
        </w:numPr>
      </w:pPr>
      <w:r>
        <w:t>kjøre lisensiert programvare på tredjeparts delte servere,</w:t>
      </w:r>
    </w:p>
    <w:p w:rsidR="00D257E3" w:rsidRDefault="00BB3C25" w:rsidP="00BB3C25">
      <w:pPr>
        <w:pStyle w:val="ProductList-Bullet"/>
        <w:numPr>
          <w:ilvl w:val="2"/>
          <w:numId w:val="45"/>
        </w:numPr>
      </w:pPr>
      <w:r>
        <w:t>få tilgang til denne programvaren under adgangslisenser og under bruker- og enhet-SL-er som gir tilgang til Produktene,</w:t>
      </w:r>
    </w:p>
    <w:p w:rsidR="00D257E3" w:rsidRDefault="00BB3C25" w:rsidP="00BB3C25">
      <w:pPr>
        <w:pStyle w:val="ProductList-Bullet"/>
        <w:numPr>
          <w:ilvl w:val="2"/>
          <w:numId w:val="4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tredjepartens delte servere, og/eller</w:t>
      </w:r>
    </w:p>
    <w:p w:rsidR="00D257E3" w:rsidRDefault="00BB3C25" w:rsidP="00BB3C25">
      <w:pPr>
        <w:pStyle w:val="ProductList-Bullet"/>
        <w:numPr>
          <w:ilvl w:val="2"/>
          <w:numId w:val="4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tredjepartens delte servere.</w:t>
      </w:r>
    </w:p>
    <w:p w:rsidR="00D257E3" w:rsidRDefault="00D257E3">
      <w:pPr>
        <w:pStyle w:val="ProductList-BodyIndented2"/>
      </w:pPr>
    </w:p>
    <w:p w:rsidR="00D257E3" w:rsidRDefault="00BB3C25">
      <w:pPr>
        <w:pStyle w:val="ProductList-SubSubClauseHeading"/>
      </w:pPr>
      <w:r>
        <w:t>Krav:</w:t>
      </w:r>
    </w:p>
    <w:p w:rsidR="00D257E3" w:rsidRDefault="00BB3C25">
      <w:pPr>
        <w:pStyle w:val="ProductList-BodyIndented2"/>
      </w:pPr>
      <w:r>
        <w:t>For å bruke Lisensmobilitet gjennom SA må Kunden:</w:t>
      </w:r>
    </w:p>
    <w:p w:rsidR="00D257E3" w:rsidRDefault="00BB3C25" w:rsidP="00BB3C25">
      <w:pPr>
        <w:pStyle w:val="ProductList-Bullet"/>
        <w:numPr>
          <w:ilvl w:val="2"/>
          <w:numId w:val="4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tredjeparts delte servere utelukkende for egen bruk og vinning,</w:t>
      </w:r>
    </w:p>
    <w:p w:rsidR="00D257E3" w:rsidRDefault="00BB3C25" w:rsidP="00BB3C25">
      <w:pPr>
        <w:pStyle w:val="ProductList-Bullet"/>
        <w:numPr>
          <w:ilvl w:val="2"/>
          <w:numId w:val="4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D257E3" w:rsidRDefault="00BB3C25" w:rsidP="00BB3C25">
      <w:pPr>
        <w:pStyle w:val="ProductList-Bullet"/>
        <w:numPr>
          <w:ilvl w:val="2"/>
          <w:numId w:val="4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D257E3" w:rsidRDefault="00D257E3">
      <w:pPr>
        <w:pStyle w:val="ProductList-SubSubClauseHeading"/>
      </w:pPr>
    </w:p>
    <w:p w:rsidR="00D257E3" w:rsidRDefault="00BB3C25">
      <w:pPr>
        <w:pStyle w:val="ProductList-BodyIndented2"/>
      </w:pPr>
      <w:r>
        <w:t xml:space="preserve">Kunden har rett til å flytte den lisensierte programvaren fra en tredjeparts delte servere tilbake til sine egne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tredjeparts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en tredjeparts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en tredjeparts delte servere under Lisensmobilitet gjennom SA:</w:t>
      </w:r>
    </w:p>
    <w:tbl>
      <w:tblPr>
        <w:tblStyle w:val="PURTable1"/>
        <w:tblW w:w="0" w:type="dxa"/>
        <w:tblLook w:val="04A0" w:firstRow="1" w:lastRow="0" w:firstColumn="1" w:lastColumn="0" w:noHBand="0" w:noVBand="1"/>
      </w:tblPr>
      <w:tblGrid>
        <w:gridCol w:w="2478"/>
        <w:gridCol w:w="2429"/>
        <w:gridCol w:w="2509"/>
        <w:gridCol w:w="2654"/>
      </w:tblGrid>
      <w:tr w:rsidR="00D257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Tillatt antall:</w:t>
            </w:r>
          </w:p>
          <w:p w:rsidR="00D257E3" w:rsidRDefault="00BB3C25">
            <w:pPr>
              <w:pStyle w:val="ProductList-TableBody"/>
            </w:pPr>
            <w:r>
              <w:rPr>
                <w:color w:val="FFFFFF"/>
              </w:rPr>
              <w:t>OSEer eller Kjerner per Lisens</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 OSE per lisens</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 OSE per lisens</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Én virtuell kjerne (omfattet av produktbrukerrettighetene, inkludert kravet om minimum fire kjerner per OSE)</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To administrerte OSEer per lisens</w:t>
            </w:r>
          </w:p>
        </w:tc>
      </w:tr>
      <w:tr w:rsidR="00D257E3">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10 administrerte OSE-er per lisens</w:t>
            </w:r>
          </w:p>
        </w:tc>
      </w:tr>
    </w:tbl>
    <w:p w:rsidR="00D257E3" w:rsidRDefault="00D257E3">
      <w:pPr>
        <w:pStyle w:val="ProductList-BodyIndented2"/>
      </w:pPr>
    </w:p>
    <w:p w:rsidR="00D257E3" w:rsidRDefault="00BB3C25">
      <w:pPr>
        <w:pStyle w:val="ProductList-SubSubClauseHeading"/>
      </w:pPr>
      <w:r>
        <w:t>Avløsningsrettigheter</w:t>
      </w:r>
    </w:p>
    <w:p w:rsidR="00D257E3" w:rsidRDefault="00BB3C25">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må ikke overstige antallet lisenser som kreves for å kjøre de tilsvarende produksjonsforekomstene på den samme partnerens delte servere.</w:t>
      </w:r>
    </w:p>
    <w:p w:rsidR="00D257E3" w:rsidRDefault="00D257E3">
      <w:pPr>
        <w:pStyle w:val="ProductList-BodyIndented2"/>
      </w:pPr>
    </w:p>
    <w:p w:rsidR="00D257E3" w:rsidRDefault="00BB3C25">
      <w:pPr>
        <w:pStyle w:val="ProductList-ClauseHeading"/>
      </w:pPr>
      <w:bookmarkStart w:id="380" w:name="_Sec590"/>
      <w:r>
        <w:t>Servere – Self Hosted Applications</w:t>
      </w:r>
      <w:bookmarkEnd w:id="380"/>
    </w:p>
    <w:p w:rsidR="00D257E3" w:rsidRDefault="00BB3C25">
      <w:pPr>
        <w:pStyle w:val="ProductList-Body"/>
      </w:pPr>
      <w:r>
        <w:t>Self-Hosted Applications betyr Produktene som Self-Hosted-rettighetene gjelder for.</w:t>
      </w:r>
    </w:p>
    <w:p w:rsidR="00D257E3" w:rsidRDefault="00D257E3">
      <w:pPr>
        <w:pStyle w:val="ProductList-Body"/>
      </w:pPr>
    </w:p>
    <w:p w:rsidR="00D257E3" w:rsidRDefault="00BB3C25">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D257E3" w:rsidRDefault="00D257E3">
      <w:pPr>
        <w:pStyle w:val="ProductList-Body"/>
      </w:pPr>
    </w:p>
    <w:p w:rsidR="00D257E3" w:rsidRDefault="00BB3C25">
      <w:pPr>
        <w:pStyle w:val="ProductList-SubClauseHeading"/>
      </w:pPr>
      <w:r>
        <w:t>Krav</w:t>
      </w:r>
    </w:p>
    <w:p w:rsidR="00D257E3" w:rsidRDefault="00BB3C25">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rsidR="00D257E3" w:rsidRDefault="00BB3C25" w:rsidP="00BB3C25">
      <w:pPr>
        <w:pStyle w:val="ProductList-Bullet"/>
        <w:numPr>
          <w:ilvl w:val="1"/>
          <w:numId w:val="47"/>
        </w:numPr>
      </w:pPr>
      <w:r>
        <w:t xml:space="preserve">Self-Hosted Applications som kjører som en del av en Enhetlig Løsning, samt </w:t>
      </w:r>
    </w:p>
    <w:p w:rsidR="00D257E3" w:rsidRDefault="00BB3C25" w:rsidP="00BB3C25">
      <w:pPr>
        <w:pStyle w:val="ProductList-Bullet"/>
        <w:numPr>
          <w:ilvl w:val="1"/>
          <w:numId w:val="4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adgangslisenser</w:t>
      </w:r>
      <w:r>
        <w:fldChar w:fldCharType="end"/>
      </w:r>
      <w:r>
        <w:t xml:space="preserve"> som brukes til å gjøre den Enhetlige Løsningen tilgjengelig for Eksterne Brukere (se delen Definisjoner i Ordlisten).</w:t>
      </w:r>
    </w:p>
    <w:p w:rsidR="00D257E3" w:rsidRDefault="00D257E3">
      <w:pPr>
        <w:pStyle w:val="ProductList-BodyIndented"/>
      </w:pPr>
    </w:p>
    <w:p w:rsidR="00D257E3" w:rsidRDefault="00BB3C25">
      <w:pPr>
        <w:pStyle w:val="ProductList-BodyIndented"/>
      </w:pPr>
      <w:r>
        <w:t xml:space="preserve">All Microsoft-programvare som brukes til å skape og levere den Enhetlige Løsningen, må: </w:t>
      </w:r>
    </w:p>
    <w:p w:rsidR="00D257E3" w:rsidRDefault="00BB3C25" w:rsidP="00BB3C25">
      <w:pPr>
        <w:pStyle w:val="ProductList-Bullet"/>
        <w:numPr>
          <w:ilvl w:val="1"/>
          <w:numId w:val="48"/>
        </w:numPr>
      </w:pPr>
      <w:r>
        <w:t xml:space="preserve">være lisensiert gjennom et volumlisensprogram, og </w:t>
      </w:r>
    </w:p>
    <w:p w:rsidR="00D257E3" w:rsidRDefault="00BB3C25" w:rsidP="00BB3C25">
      <w:pPr>
        <w:pStyle w:val="ProductList-Bullet"/>
        <w:numPr>
          <w:ilvl w:val="1"/>
          <w:numId w:val="4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D257E3" w:rsidRDefault="00D257E3">
      <w:pPr>
        <w:pStyle w:val="ProductList-BodyIndented"/>
      </w:pPr>
    </w:p>
    <w:p w:rsidR="00D257E3" w:rsidRDefault="00BB3C25">
      <w:pPr>
        <w:pStyle w:val="ProductList-BodyIndented"/>
      </w:pPr>
      <w:r>
        <w:t>Kundens programvare må:</w:t>
      </w:r>
    </w:p>
    <w:p w:rsidR="00D257E3" w:rsidRDefault="00BB3C25" w:rsidP="00BB3C25">
      <w:pPr>
        <w:pStyle w:val="ProductList-Bullet"/>
        <w:numPr>
          <w:ilvl w:val="1"/>
          <w:numId w:val="49"/>
        </w:numPr>
      </w:pPr>
      <w:r>
        <w:t xml:space="preserve">tilføre betydelig, primær funksjonalitet til Self-Hosted Applications som er en del av en Enhetlig Løsning (instrumentbord, HTML-redigeringsprogrammer, verktøy og lignende teknologier er ikke alene en primærtjeneste og/eller et program i en Enhetlig Løsning), </w:t>
      </w:r>
    </w:p>
    <w:p w:rsidR="00D257E3" w:rsidRDefault="00BB3C25" w:rsidP="00BB3C25">
      <w:pPr>
        <w:pStyle w:val="ProductList-Bullet"/>
        <w:numPr>
          <w:ilvl w:val="1"/>
          <w:numId w:val="49"/>
        </w:numPr>
      </w:pPr>
      <w:r>
        <w:t xml:space="preserve">være hovedtjeneste og/eller -program for Enhetlig Løsning, og må ikke tillate direkte tilgang til Self-Hosted Applications av noen sluttbruker av en Enhetlig Løsning, </w:t>
      </w:r>
    </w:p>
    <w:p w:rsidR="00D257E3" w:rsidRDefault="00BB3C25" w:rsidP="00BB3C25">
      <w:pPr>
        <w:pStyle w:val="ProductList-Bullet"/>
        <w:numPr>
          <w:ilvl w:val="1"/>
          <w:numId w:val="49"/>
        </w:numPr>
      </w:pPr>
      <w:r>
        <w:t>leveres til sluttbrukere over Internett, via fasttelefon eller et privat nettverk fra servere som er fysisk dedikert til Kunden, og under daglig kontroll av Kunden eller en annen tredjepart enn sluttbrukeren av den Enhetlige Løsningen (den Enhetlige Løsningen kan ikke være lokalisert på sluttbrukerens enhet), og</w:t>
      </w:r>
    </w:p>
    <w:p w:rsidR="00D257E3" w:rsidRDefault="00BB3C25" w:rsidP="00BB3C25">
      <w:pPr>
        <w:pStyle w:val="ProductList-Bullet"/>
        <w:numPr>
          <w:ilvl w:val="1"/>
          <w:numId w:val="49"/>
        </w:numPr>
      </w:pPr>
      <w:r>
        <w:t>være eid, ikke lisensiert, av Kunden, bortsett fra at programvaren kan omfatte uvesentlige tredjepartsprogramvare som er integrert i, eller virker med støtte fra, Kundens programvare.</w:t>
      </w:r>
    </w:p>
    <w:p w:rsidR="00D257E3" w:rsidRDefault="00D257E3">
      <w:pPr>
        <w:pStyle w:val="ProductList-BodyIndented"/>
      </w:pPr>
    </w:p>
    <w:p w:rsidR="00D257E3" w:rsidRDefault="00BB3C25">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D257E3" w:rsidRDefault="00D257E3">
      <w:pPr>
        <w:pStyle w:val="ProductList-BodyIndented"/>
        <w:jc w:val="right"/>
      </w:pPr>
    </w:p>
    <w:tbl>
      <w:tblPr>
        <w:tblStyle w:val="PURTable0"/>
        <w:tblW w:w="0" w:type="dxa"/>
        <w:tblLook w:val="04A0" w:firstRow="1" w:lastRow="0" w:firstColumn="1" w:lastColumn="0" w:noHBand="0" w:noVBand="1"/>
      </w:tblPr>
      <w:tblGrid>
        <w:gridCol w:w="1044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Indented"/>
      </w:pPr>
    </w:p>
    <w:p w:rsidR="00D257E3" w:rsidRDefault="00D257E3">
      <w:pPr>
        <w:pStyle w:val="PURBreadcrumb"/>
      </w:pPr>
    </w:p>
    <w:p w:rsidR="00D257E3" w:rsidRDefault="00BB3C25">
      <w:pPr>
        <w:pStyle w:val="ProductList-SectionHeading"/>
        <w:pageBreakBefore/>
      </w:pPr>
      <w:bookmarkStart w:id="381" w:name="_Sec562"/>
      <w:bookmarkEnd w:id="358"/>
      <w:r>
        <w:lastRenderedPageBreak/>
        <w:t>Vedlegg C – Profesjonelle Tjenester</w:t>
      </w:r>
      <w:r>
        <w:fldChar w:fldCharType="begin"/>
      </w:r>
      <w:r>
        <w:instrText xml:space="preserve"> TC "</w:instrText>
      </w:r>
      <w:bookmarkStart w:id="382" w:name="_Toc436693712"/>
      <w:r>
        <w:instrText>Vedlegg C – Profesjonelle Tjenester</w:instrText>
      </w:r>
      <w:bookmarkEnd w:id="382"/>
      <w:r>
        <w:instrText>" \l 1</w:instrText>
      </w:r>
      <w:r>
        <w:fldChar w:fldCharType="end"/>
      </w:r>
    </w:p>
    <w:p w:rsidR="00D257E3" w:rsidRDefault="00BB3C25">
      <w:pPr>
        <w:pStyle w:val="ProductList-Body"/>
      </w:pPr>
      <w:r>
        <w:t>De Profesjonelle Tjenestene som er tilgjengelige gjennom Volumlisensiering fra Microsoft, er beskrevet nedenfor.</w:t>
      </w:r>
    </w:p>
    <w:p w:rsidR="00D257E3" w:rsidRDefault="00BB3C25">
      <w:pPr>
        <w:pStyle w:val="ProductList-Offering1Heading"/>
      </w:pPr>
      <w:bookmarkStart w:id="383" w:name="_Sec565"/>
      <w:r>
        <w:t>Microsoft Premier Support-tilbud</w:t>
      </w:r>
      <w:bookmarkEnd w:id="383"/>
      <w:r>
        <w:fldChar w:fldCharType="begin"/>
      </w:r>
      <w:r>
        <w:instrText xml:space="preserve"> TC "</w:instrText>
      </w:r>
      <w:bookmarkStart w:id="384" w:name="_Toc436693713"/>
      <w:r>
        <w:instrText>Microsoft Premier Support-tilbud</w:instrText>
      </w:r>
      <w:bookmarkEnd w:id="384"/>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D257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jc w:val="center"/>
            </w:pPr>
            <w:r>
              <w:rPr>
                <w:color w:val="FFFFFF"/>
              </w:rPr>
              <w:t>Premier Plus</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Månedlig</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Opptil 10 timer</w:t>
            </w:r>
          </w:p>
          <w:p w:rsidR="00D257E3" w:rsidRDefault="00BB3C25">
            <w:pPr>
              <w:pStyle w:val="ProductList-TableBody"/>
            </w:pPr>
            <w:r>
              <w:t>+1 tilstandskontroll</w:t>
            </w:r>
          </w:p>
          <w:p w:rsidR="00D257E3" w:rsidRDefault="00BB3C25">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Opptil 160 timer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Opptil </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Opptil 140 timer</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jc w:val="center"/>
            </w:pPr>
            <w:r>
              <w:t>X</w:t>
            </w:r>
          </w:p>
        </w:tc>
      </w:tr>
      <w:tr w:rsidR="00D257E3">
        <w:tc>
          <w:tcPr>
            <w:tcW w:w="404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Pakker på 20</w:t>
            </w:r>
          </w:p>
        </w:tc>
      </w:tr>
    </w:tbl>
    <w:p w:rsidR="00D257E3" w:rsidRDefault="00BB3C25">
      <w:pPr>
        <w:pStyle w:val="ProductList-Body"/>
      </w:pPr>
      <w:r>
        <w:rPr>
          <w:vertAlign w:val="superscript"/>
        </w:rPr>
        <w:t xml:space="preserve">1 </w:t>
      </w:r>
      <w:r>
        <w:rPr>
          <w:i/>
        </w:rPr>
        <w:t>Kontortid defineres lokalt.</w:t>
      </w:r>
    </w:p>
    <w:p w:rsidR="00D257E3" w:rsidRDefault="00D257E3">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D257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Forventet respons fra Kunden</w:t>
            </w: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Katastrofal innvirkning på virksomheten: </w:t>
            </w:r>
          </w:p>
          <w:p w:rsidR="00D257E3" w:rsidRDefault="00BB3C25">
            <w:pPr>
              <w:pStyle w:val="ProductList-TableBody"/>
            </w:pPr>
            <w:r>
              <w:t>Sentrale forretningsprosesser er tapt (kritisk for driften), og arbeidet kan ikke fortsette</w:t>
            </w:r>
          </w:p>
          <w:p w:rsidR="00D257E3" w:rsidRDefault="00BB3C25">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Første respons innen én time eller raskere</w:t>
            </w:r>
          </w:p>
          <w:p w:rsidR="00D257E3" w:rsidRDefault="00BB3C25">
            <w:pPr>
              <w:pStyle w:val="ProductList-TableBody"/>
            </w:pPr>
            <w:r>
              <w:t>Microsoft-ressurser kommer til kunden så snart som mulig</w:t>
            </w:r>
          </w:p>
          <w:p w:rsidR="00D257E3" w:rsidRDefault="00BB3C25">
            <w:pPr>
              <w:pStyle w:val="ProductList-TableBody"/>
            </w:pPr>
            <w:r>
              <w:t>Kontinuerlig innsats hele døgnet</w:t>
            </w:r>
          </w:p>
          <w:p w:rsidR="00D257E3" w:rsidRDefault="00BB3C25">
            <w:pPr>
              <w:pStyle w:val="ProductList-TableBody"/>
            </w:pPr>
            <w:r>
              <w:t>Hurtig eskalering til Produktteamene hos Microsoft</w:t>
            </w:r>
          </w:p>
          <w:p w:rsidR="00D257E3" w:rsidRDefault="00BB3C25">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Kundens toppledere blir varslet </w:t>
            </w:r>
          </w:p>
          <w:p w:rsidR="00D257E3" w:rsidRDefault="00BB3C25">
            <w:pPr>
              <w:pStyle w:val="ProductList-TableBody"/>
            </w:pPr>
            <w:r>
              <w:t>Det tildeles passende ressurser for å kunne opprettholde en kontinuerlig innsats hele døgnet</w:t>
            </w:r>
            <w:r>
              <w:rPr>
                <w:vertAlign w:val="superscript"/>
              </w:rPr>
              <w:t>2</w:t>
            </w:r>
          </w:p>
          <w:p w:rsidR="00D257E3" w:rsidRDefault="00BB3C25">
            <w:pPr>
              <w:pStyle w:val="ProductList-TableBody"/>
            </w:pPr>
            <w:r>
              <w:t>Rask tilgang og respons fra den ansvarlige for endringskontroll</w:t>
            </w: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Kritisk innvirkning på virksomheten: </w:t>
            </w:r>
          </w:p>
          <w:p w:rsidR="00D257E3" w:rsidRDefault="00BB3C25">
            <w:pPr>
              <w:pStyle w:val="ProductList-TableBody"/>
            </w:pPr>
            <w:r>
              <w:t>betydelig tap av tjenestene eller svekkelser i tjenestene</w:t>
            </w:r>
          </w:p>
          <w:p w:rsidR="00D257E3" w:rsidRDefault="00BB3C25">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Første respons innen én time eller raskere</w:t>
            </w:r>
          </w:p>
          <w:p w:rsidR="00D257E3" w:rsidRDefault="00BB3C25">
            <w:pPr>
              <w:pStyle w:val="ProductList-TableBody"/>
            </w:pPr>
            <w:r>
              <w:t>Microsoft-ressurser kommer til Kunden når det er nødvendig</w:t>
            </w:r>
          </w:p>
          <w:p w:rsidR="00D257E3" w:rsidRDefault="00BB3C25">
            <w:pPr>
              <w:pStyle w:val="ProductList-TableBody"/>
            </w:pPr>
            <w:r>
              <w:t>Kontinuerlig innsats hele døgnet</w:t>
            </w:r>
          </w:p>
          <w:p w:rsidR="00D257E3" w:rsidRDefault="00BB3C25">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Det tildeles passende ressurser for å kunne opprettholde en kontinuerlig innsats hele døgnet</w:t>
            </w:r>
            <w:r>
              <w:rPr>
                <w:vertAlign w:val="superscript"/>
              </w:rPr>
              <w:t>2</w:t>
            </w:r>
          </w:p>
          <w:p w:rsidR="00D257E3" w:rsidRDefault="00BB3C25">
            <w:pPr>
              <w:pStyle w:val="ProductList-TableBody"/>
            </w:pPr>
            <w:r>
              <w:t>Rask tilgang og respons fra den ansvarlige for endringskontroll</w:t>
            </w:r>
          </w:p>
          <w:p w:rsidR="00D257E3" w:rsidRDefault="00BB3C25">
            <w:pPr>
              <w:pStyle w:val="ProductList-TableBody"/>
            </w:pPr>
            <w:r>
              <w:t>Ledelsen blir varslet</w:t>
            </w: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Moderat innvirkning på virksomheten: </w:t>
            </w:r>
          </w:p>
          <w:p w:rsidR="00D257E3" w:rsidRDefault="00BB3C25">
            <w:pPr>
              <w:pStyle w:val="ProductList-TableBody"/>
            </w:pPr>
            <w:r>
              <w:t>Moderat tap av tjenestene eller svekkelser i tjenestene, men arbeidet kan fortsette på svekket vis.</w:t>
            </w:r>
          </w:p>
          <w:p w:rsidR="00D257E3" w:rsidRDefault="00BB3C25">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Første respons innen to timer eller raskere</w:t>
            </w:r>
          </w:p>
          <w:p w:rsidR="00D257E3" w:rsidRDefault="00BB3C2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Det tildeles passende ressurser for å kunne opprettholde en kontinuerlig innsats i Kontortiden</w:t>
            </w:r>
          </w:p>
          <w:p w:rsidR="00D257E3" w:rsidRDefault="00BB3C25">
            <w:pPr>
              <w:pStyle w:val="ProductList-TableBody"/>
            </w:pPr>
            <w:r>
              <w:t>Tilgang og respons fra den ansvarlige for endringskontroll innen fire Arbeidstimer</w:t>
            </w:r>
            <w:r>
              <w:rPr>
                <w:vertAlign w:val="superscript"/>
              </w:rPr>
              <w:t>1</w:t>
            </w: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Minimal innvirkning på virksomheten: </w:t>
            </w:r>
          </w:p>
          <w:p w:rsidR="00D257E3" w:rsidRDefault="00BB3C25">
            <w:pPr>
              <w:pStyle w:val="ProductList-TableBody"/>
            </w:pPr>
            <w:r>
              <w:t>Tjenestene fungerer stort sett, med få eller ingen problemer.</w:t>
            </w:r>
          </w:p>
          <w:p w:rsidR="00D257E3" w:rsidRDefault="00BB3C25">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Første respons innen fire timer eller raskere</w:t>
            </w:r>
          </w:p>
          <w:p w:rsidR="00D257E3" w:rsidRDefault="00BB3C2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Nøyaktig kontaktinformasjon for sakseieren</w:t>
            </w:r>
          </w:p>
          <w:p w:rsidR="00D257E3" w:rsidRDefault="00BB3C25">
            <w:pPr>
              <w:pStyle w:val="ProductList-TableBody"/>
            </w:pPr>
            <w:r>
              <w:t>Respons innen 24 timer</w:t>
            </w:r>
          </w:p>
        </w:tc>
      </w:tr>
    </w:tbl>
    <w:p w:rsidR="00D257E3" w:rsidRDefault="00BB3C25">
      <w:pPr>
        <w:pStyle w:val="ProductList-Body"/>
      </w:pPr>
      <w:r>
        <w:rPr>
          <w:vertAlign w:val="superscript"/>
        </w:rPr>
        <w:t>1</w:t>
      </w:r>
      <w:r>
        <w:rPr>
          <w:i/>
        </w:rPr>
        <w:t>Kontortid defineres lokalt.</w:t>
      </w:r>
    </w:p>
    <w:p w:rsidR="00D257E3" w:rsidRDefault="00BB3C25">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D257E3" w:rsidRDefault="00D257E3">
      <w:pPr>
        <w:pStyle w:val="ProductList-Body"/>
      </w:pPr>
    </w:p>
    <w:p w:rsidR="00D257E3" w:rsidRDefault="00BB3C25">
      <w:pPr>
        <w:pStyle w:val="ProductList-ClauseHeading"/>
      </w:pPr>
      <w:r>
        <w:t>Tilknyttede forretningsregler</w:t>
      </w:r>
    </w:p>
    <w:p w:rsidR="00D257E3" w:rsidRDefault="00BB3C25">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D257E3" w:rsidRDefault="00BB3C25">
      <w:pPr>
        <w:pStyle w:val="ProductList-Offering1Heading"/>
      </w:pPr>
      <w:bookmarkStart w:id="385" w:name="_Sec566"/>
      <w:r>
        <w:t>Microsoft Enterprise Strategy Program-tilbud</w:t>
      </w:r>
      <w:bookmarkEnd w:id="385"/>
      <w:r>
        <w:fldChar w:fldCharType="begin"/>
      </w:r>
      <w:r>
        <w:instrText xml:space="preserve"> TC "</w:instrText>
      </w:r>
      <w:bookmarkStart w:id="386" w:name="_Toc436693714"/>
      <w:r>
        <w:instrText>Microsoft Enterprise Strategy Program-tilbud</w:instrText>
      </w:r>
      <w:bookmarkEnd w:id="386"/>
      <w:r>
        <w:instrText>" \l 2</w:instrText>
      </w:r>
      <w:r>
        <w:fldChar w:fldCharType="end"/>
      </w:r>
    </w:p>
    <w:p w:rsidR="00D257E3" w:rsidRDefault="00BB3C25">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D257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Enterprise Strategy Portfolio</w:t>
            </w: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9RO-xxxx</w:t>
            </w: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 xml:space="preserve">Du får opptil 1600 timer med en Microsoft-arkitekt og teamet som leverer Enterprise-tjenesten </w:t>
            </w: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7E3" w:rsidRDefault="00D257E3">
            <w:pPr>
              <w:pStyle w:val="ProductList-TableBody"/>
            </w:pPr>
          </w:p>
        </w:tc>
      </w:tr>
      <w:tr w:rsidR="00D257E3">
        <w:tc>
          <w:tcPr>
            <w:tcW w:w="306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200 timer (kan legges til alle tilbudene ovenfor)</w:t>
            </w:r>
          </w:p>
        </w:tc>
      </w:tr>
    </w:tbl>
    <w:p w:rsidR="00D257E3" w:rsidRDefault="00D257E3">
      <w:pPr>
        <w:pStyle w:val="ProductList-Body"/>
      </w:pPr>
    </w:p>
    <w:p w:rsidR="00D257E3" w:rsidRDefault="00BB3C25">
      <w:pPr>
        <w:pStyle w:val="ProductList-ClauseHeading"/>
      </w:pPr>
      <w:r>
        <w:t>Tjenestemoduler i Enterprise Strategy</w:t>
      </w:r>
    </w:p>
    <w:p w:rsidR="00D257E3" w:rsidRDefault="00BB3C25">
      <w:pPr>
        <w:pStyle w:val="ProductList-Body"/>
      </w:pPr>
      <w:r>
        <w:t>Enterprise Strategy-engasjementet inkluderer én eller flere Enterprise Strategy-tjenestemoduler, som dokumentert i Tjenesteleveringsplanen.</w:t>
      </w:r>
    </w:p>
    <w:p w:rsidR="00D257E3" w:rsidRDefault="00D257E3">
      <w:pPr>
        <w:pStyle w:val="ProductList-Body"/>
      </w:pPr>
    </w:p>
    <w:p w:rsidR="00D257E3" w:rsidRDefault="00BB3C25">
      <w:pPr>
        <w:pStyle w:val="ProductList-ClauseHeading"/>
      </w:pPr>
      <w:r>
        <w:t>Tjenester som ikke omfattes</w:t>
      </w:r>
    </w:p>
    <w:p w:rsidR="00D257E3" w:rsidRDefault="00BB3C25">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D257E3" w:rsidRDefault="00D257E3">
      <w:pPr>
        <w:pStyle w:val="ProductList-Body"/>
      </w:pPr>
    </w:p>
    <w:p w:rsidR="00D257E3" w:rsidRDefault="00BB3C25">
      <w:pPr>
        <w:pStyle w:val="ProductList-ClauseHeading"/>
      </w:pPr>
      <w:r>
        <w:t>Kundens ansvar</w:t>
      </w:r>
    </w:p>
    <w:p w:rsidR="00D257E3" w:rsidRDefault="00BB3C25">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D257E3" w:rsidRDefault="00BB3C25">
      <w:pPr>
        <w:pStyle w:val="ProductList-Offering1Heading"/>
      </w:pPr>
      <w:bookmarkStart w:id="387" w:name="_Sec567"/>
      <w:r>
        <w:t>Sales Productivity Accelerator-tilbud</w:t>
      </w:r>
      <w:bookmarkEnd w:id="387"/>
      <w:r>
        <w:fldChar w:fldCharType="begin"/>
      </w:r>
      <w:r>
        <w:instrText xml:space="preserve"> TC "</w:instrText>
      </w:r>
      <w:bookmarkStart w:id="388" w:name="_Toc436693715"/>
      <w:r>
        <w:instrText>Sales Productivity Accelerator-tilbud</w:instrText>
      </w:r>
      <w:bookmarkEnd w:id="388"/>
      <w:r>
        <w:instrText>" \l 2</w:instrText>
      </w:r>
      <w:r>
        <w:fldChar w:fldCharType="end"/>
      </w:r>
    </w:p>
    <w:p w:rsidR="00D257E3" w:rsidRDefault="00BB3C25">
      <w:pPr>
        <w:pStyle w:val="ProductList-ClauseHeading"/>
      </w:pPr>
      <w:r>
        <w:t>Sales Productivity Accelerator-oversikt</w:t>
      </w:r>
    </w:p>
    <w:p w:rsidR="00D257E3" w:rsidRDefault="00BB3C25">
      <w:pPr>
        <w:pStyle w:val="ProductList-Body"/>
      </w:pPr>
      <w:r>
        <w:t>Sales Productivity Accelerator er en tjeneste som leveres av Microsoft Services i løpet av en periode på fire uker, som omfatter leveranse av en Microsoft Dynamics CRM Online-implementering med fast arbeidsomfang.</w:t>
      </w:r>
    </w:p>
    <w:p w:rsidR="00D257E3" w:rsidRDefault="00D257E3">
      <w:pPr>
        <w:pStyle w:val="ProductList-Body"/>
      </w:pPr>
    </w:p>
    <w:p w:rsidR="00D257E3" w:rsidRDefault="00BB3C25">
      <w:pPr>
        <w:pStyle w:val="ProductList-Body"/>
      </w:pPr>
      <w:r>
        <w:t>Sales Productivity Accelerator omfatter følgende leveranser:</w:t>
      </w:r>
    </w:p>
    <w:p w:rsidR="00D257E3" w:rsidRDefault="00BB3C25" w:rsidP="00BB3C25">
      <w:pPr>
        <w:pStyle w:val="ProductList-Bullet"/>
        <w:numPr>
          <w:ilvl w:val="0"/>
          <w:numId w:val="50"/>
        </w:numPr>
      </w:pPr>
      <w:r>
        <w:rPr>
          <w:b/>
          <w:color w:val="00188F"/>
        </w:rPr>
        <w:t>Tjenesteleveringsplan</w:t>
      </w:r>
      <w:r>
        <w:t>: opprettes av Microsoft-konsulent for å oppfylle kundens forretningsmålsetninger.</w:t>
      </w:r>
    </w:p>
    <w:p w:rsidR="00D257E3" w:rsidRDefault="00BB3C25" w:rsidP="00BB3C25">
      <w:pPr>
        <w:pStyle w:val="ProductList-Bullet"/>
        <w:numPr>
          <w:ilvl w:val="0"/>
          <w:numId w:val="50"/>
        </w:numPr>
      </w:pPr>
      <w:r>
        <w:rPr>
          <w:b/>
          <w:color w:val="00188F"/>
        </w:rPr>
        <w:t>Seminarer</w:t>
      </w:r>
      <w:r>
        <w:t>: omfatter opptil totalt seksten (16) timer til seminarer:</w:t>
      </w:r>
    </w:p>
    <w:p w:rsidR="00D257E3" w:rsidRDefault="00BB3C25" w:rsidP="00BB3C25">
      <w:pPr>
        <w:pStyle w:val="ProductList-Bullet"/>
        <w:numPr>
          <w:ilvl w:val="1"/>
          <w:numId w:val="50"/>
        </w:numPr>
      </w:pPr>
      <w:r>
        <w:t xml:space="preserve">opptil to (2) Discovery Workshops for å utforske og definere viktige bruksmønstre og forretningsbehov, som angitt av Kunden, for konfigurasjonsinnstillinger, </w:t>
      </w:r>
    </w:p>
    <w:p w:rsidR="00D257E3" w:rsidRDefault="00BB3C25" w:rsidP="00BB3C25">
      <w:pPr>
        <w:pStyle w:val="ProductList-Bullet"/>
        <w:numPr>
          <w:ilvl w:val="1"/>
          <w:numId w:val="50"/>
        </w:numPr>
      </w:pPr>
      <w:r>
        <w:t>opptil fire (4) seminarer for designgjennomgang i byggefasen.</w:t>
      </w:r>
    </w:p>
    <w:p w:rsidR="00D257E3" w:rsidRDefault="00BB3C25" w:rsidP="00BB3C25">
      <w:pPr>
        <w:pStyle w:val="ProductList-Bullet"/>
        <w:numPr>
          <w:ilvl w:val="0"/>
          <w:numId w:val="50"/>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D257E3" w:rsidRDefault="00BB3C25" w:rsidP="00BB3C25">
      <w:pPr>
        <w:pStyle w:val="ProductList-Bullet"/>
        <w:numPr>
          <w:ilvl w:val="0"/>
          <w:numId w:val="50"/>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D257E3" w:rsidRDefault="00BB3C25" w:rsidP="00BB3C25">
      <w:pPr>
        <w:pStyle w:val="ProductList-Bullet"/>
        <w:numPr>
          <w:ilvl w:val="0"/>
          <w:numId w:val="50"/>
        </w:numPr>
      </w:pPr>
      <w:r>
        <w:rPr>
          <w:b/>
          <w:color w:val="00188F"/>
        </w:rPr>
        <w:t>Testing</w:t>
      </w:r>
      <w:r>
        <w:t>: bruker opptil tjueseks (26) timer som omfatter opptil to (2) tester (f.eks. Systemtest og UAT).</w:t>
      </w:r>
    </w:p>
    <w:p w:rsidR="00D257E3" w:rsidRDefault="00BB3C25" w:rsidP="00BB3C25">
      <w:pPr>
        <w:pStyle w:val="ProductList-Bullet"/>
        <w:numPr>
          <w:ilvl w:val="0"/>
          <w:numId w:val="50"/>
        </w:numPr>
      </w:pPr>
      <w:r>
        <w:rPr>
          <w:b/>
          <w:color w:val="00188F"/>
        </w:rPr>
        <w:t>Opplæring og Kunnskapsoverføring</w:t>
      </w:r>
      <w:r>
        <w:t>: Omfatter (1) produktrelatert opplæring for Kundens brukere i opptil totalt fire (4) timer.</w:t>
      </w:r>
    </w:p>
    <w:p w:rsidR="00D257E3" w:rsidRDefault="00BB3C25" w:rsidP="00BB3C25">
      <w:pPr>
        <w:pStyle w:val="ProductList-Bullet"/>
        <w:numPr>
          <w:ilvl w:val="0"/>
          <w:numId w:val="50"/>
        </w:numPr>
      </w:pPr>
      <w:r>
        <w:rPr>
          <w:b/>
          <w:color w:val="00188F"/>
        </w:rPr>
        <w:t>Distribusjonsstøtte</w:t>
      </w:r>
      <w:r>
        <w:t>: Omfatter opptil førti (40) timer med distribusjons- og oppstartsstøtte (uke 4) som er underlagt et forhåndsdefinert prosjektomfang og forhåndsdefinerte krav.</w:t>
      </w:r>
    </w:p>
    <w:p w:rsidR="00D257E3" w:rsidRDefault="00D257E3">
      <w:pPr>
        <w:pStyle w:val="ProductList-Body"/>
      </w:pPr>
    </w:p>
    <w:p w:rsidR="00D257E3" w:rsidRDefault="00BB3C25">
      <w:pPr>
        <w:pStyle w:val="ProductList-ClauseHeading"/>
      </w:pPr>
      <w:r>
        <w:t>Kundens ansvar</w:t>
      </w:r>
    </w:p>
    <w:p w:rsidR="00D257E3" w:rsidRDefault="00BB3C25">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BB3C25">
      <w:pPr>
        <w:pStyle w:val="ProductList-SectionHeading"/>
        <w:pageBreakBefore/>
      </w:pPr>
      <w:bookmarkStart w:id="389" w:name="_Sec563"/>
      <w:bookmarkEnd w:id="381"/>
      <w:r>
        <w:lastRenderedPageBreak/>
        <w:t>Vedlegg D – Tilleggsvilkår til programavtale</w:t>
      </w:r>
      <w:r>
        <w:fldChar w:fldCharType="begin"/>
      </w:r>
      <w:r>
        <w:instrText xml:space="preserve"> TC "</w:instrText>
      </w:r>
      <w:bookmarkStart w:id="390" w:name="_Toc436693716"/>
      <w:r>
        <w:instrText>Vedlegg D – Tilleggsvilkår til programavtale</w:instrText>
      </w:r>
      <w:bookmarkEnd w:id="390"/>
      <w:r>
        <w:instrText>" \l 1</w:instrText>
      </w:r>
      <w:r>
        <w:fldChar w:fldCharType="end"/>
      </w:r>
    </w:p>
    <w:p w:rsidR="00D257E3" w:rsidRDefault="00BB3C25">
      <w:pPr>
        <w:pStyle w:val="ProductList-Body"/>
      </w:pPr>
      <w:r>
        <w:t>Vilkårene og betingelsene som gjelder for Kunden volumlisensavtale, slik de er angitt.</w:t>
      </w:r>
    </w:p>
    <w:p w:rsidR="00D257E3" w:rsidRDefault="00BB3C25">
      <w:pPr>
        <w:pStyle w:val="ProductList-Offering1Heading"/>
      </w:pPr>
      <w:bookmarkStart w:id="391" w:name="_Sec568"/>
      <w:r>
        <w:t>Tilleggsvilkår for Select Plus-programmet</w:t>
      </w:r>
      <w:bookmarkEnd w:id="391"/>
      <w:r>
        <w:fldChar w:fldCharType="begin"/>
      </w:r>
      <w:r>
        <w:instrText xml:space="preserve"> TC "</w:instrText>
      </w:r>
      <w:bookmarkStart w:id="392" w:name="_Toc436693717"/>
      <w:r>
        <w:instrText>Tilleggsvilkår for Select Plus-programmet</w:instrText>
      </w:r>
      <w:bookmarkEnd w:id="392"/>
      <w:r>
        <w:instrText>" \l 2</w:instrText>
      </w:r>
      <w:r>
        <w:fldChar w:fldCharType="end"/>
      </w:r>
    </w:p>
    <w:p w:rsidR="00D257E3" w:rsidRDefault="00BB3C25">
      <w:pPr>
        <w:pStyle w:val="ProductList-Body"/>
      </w:pPr>
      <w:r>
        <w:t>Select Plus krever en bestilling som tilsvarer minst 500 poeng per Produktutvalg det første året. Dette kravet kan frafalles hvis det inngås en Kvalifisert Kontrakt.</w:t>
      </w:r>
    </w:p>
    <w:p w:rsidR="00D257E3" w:rsidRDefault="00D257E3">
      <w:pPr>
        <w:pStyle w:val="ProductList-Body"/>
      </w:pPr>
    </w:p>
    <w:p w:rsidR="00D257E3" w:rsidRDefault="00BB3C25">
      <w:pPr>
        <w:pStyle w:val="ProductList-ClauseHeading"/>
      </w:pPr>
      <w:r>
        <w:t>Prisnivåer i Select Plus</w:t>
      </w:r>
    </w:p>
    <w:p w:rsidR="00D257E3" w:rsidRDefault="00BB3C25">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D257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7E3" w:rsidRDefault="00BB3C25">
            <w:pPr>
              <w:pStyle w:val="ProductList-TableBody"/>
            </w:pPr>
            <w:r>
              <w:rPr>
                <w:color w:val="FFFFFF"/>
              </w:rPr>
              <w:t>Minimumspoeng per år per Utvalg</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500</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4,000</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10,000</w:t>
            </w:r>
          </w:p>
        </w:tc>
      </w:tr>
      <w:tr w:rsidR="00D257E3">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257E3" w:rsidRDefault="00BB3C25">
            <w:pPr>
              <w:pStyle w:val="ProductList-TableBody"/>
            </w:pPr>
            <w:r>
              <w:t>25,000</w:t>
            </w:r>
          </w:p>
        </w:tc>
      </w:tr>
    </w:tbl>
    <w:p w:rsidR="00D257E3" w:rsidRDefault="00BB3C25">
      <w:pPr>
        <w:pStyle w:val="ProductList-Offering1Heading"/>
      </w:pPr>
      <w:bookmarkStart w:id="393" w:name="_Sec569"/>
      <w:r>
        <w:t>Definisjon av administrasjon for Kvalifiserte Enheter</w:t>
      </w:r>
      <w:bookmarkEnd w:id="393"/>
      <w:r>
        <w:fldChar w:fldCharType="begin"/>
      </w:r>
      <w:r>
        <w:instrText xml:space="preserve"> TC "</w:instrText>
      </w:r>
      <w:bookmarkStart w:id="394" w:name="_Toc436693718"/>
      <w:r>
        <w:instrText>Definisjon av administrasjon for Kvalifiserte Enheter</w:instrText>
      </w:r>
      <w:bookmarkEnd w:id="394"/>
      <w:r>
        <w:instrText>" \l 2</w:instrText>
      </w:r>
      <w:r>
        <w:fldChar w:fldCharType="end"/>
      </w:r>
    </w:p>
    <w:p w:rsidR="00D257E3" w:rsidRDefault="00BB3C25">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D257E3" w:rsidRDefault="00BB3C25" w:rsidP="00BB3C25">
      <w:pPr>
        <w:pStyle w:val="ProductList-Bullet"/>
        <w:numPr>
          <w:ilvl w:val="0"/>
          <w:numId w:val="51"/>
        </w:numPr>
      </w:pPr>
      <w:r>
        <w:t>som de tillater lagt til i domenet</w:t>
      </w:r>
    </w:p>
    <w:p w:rsidR="00D257E3" w:rsidRDefault="00BB3C25" w:rsidP="00BB3C25">
      <w:pPr>
        <w:pStyle w:val="ProductList-Bullet"/>
        <w:numPr>
          <w:ilvl w:val="0"/>
          <w:numId w:val="51"/>
        </w:numPr>
      </w:pPr>
      <w:r>
        <w:t>som de definerer som et krav for å bruke programmer i lokalene sine</w:t>
      </w:r>
    </w:p>
    <w:p w:rsidR="00D257E3" w:rsidRDefault="00BB3C25" w:rsidP="00BB3C25">
      <w:pPr>
        <w:pStyle w:val="ProductList-Bullet"/>
        <w:numPr>
          <w:ilvl w:val="0"/>
          <w:numId w:val="51"/>
        </w:numPr>
      </w:pPr>
      <w:r>
        <w:t>der de installerer agenter (for eksempel agenter for beskyttelse mot virus og skadelige programvare i tråd med Kundens policy)</w:t>
      </w:r>
    </w:p>
    <w:p w:rsidR="00D257E3" w:rsidRDefault="00BB3C25" w:rsidP="00BB3C25">
      <w:pPr>
        <w:pStyle w:val="ProductList-Bullet"/>
        <w:numPr>
          <w:ilvl w:val="0"/>
          <w:numId w:val="51"/>
        </w:numPr>
      </w:pPr>
      <w:r>
        <w:t>der de direkte eller indirekte benytter og håndhever gruppepolicyer</w:t>
      </w:r>
    </w:p>
    <w:p w:rsidR="00D257E3" w:rsidRDefault="00BB3C25" w:rsidP="00BB3C25">
      <w:pPr>
        <w:pStyle w:val="ProductList-Bullet"/>
        <w:numPr>
          <w:ilvl w:val="0"/>
          <w:numId w:val="51"/>
        </w:numPr>
      </w:pPr>
      <w:r>
        <w:t>der de ber om eller mottar data om og konfigurerer eller gir instruksjoner til maskin- eller programvare som er direkte eller indirekte tilknyttet et operativsystemmiljø</w:t>
      </w:r>
    </w:p>
    <w:p w:rsidR="00D257E3" w:rsidRDefault="00BB3C25" w:rsidP="00BB3C25">
      <w:pPr>
        <w:pStyle w:val="ProductList-Bullet"/>
        <w:numPr>
          <w:ilvl w:val="0"/>
          <w:numId w:val="51"/>
        </w:numPr>
      </w:pPr>
      <w:r>
        <w:t>som de gir tilgang til en VDI (Virtual Desktop Infrastructure) utenfor Windows SA, Microsoft Intune (Enhet) eller Roamingrettigheter for Windows Virtual Desktop Access</w:t>
      </w:r>
    </w:p>
    <w:p w:rsidR="00D257E3" w:rsidRDefault="00D257E3">
      <w:pPr>
        <w:pStyle w:val="ProductList-Body"/>
      </w:pPr>
    </w:p>
    <w:p w:rsidR="00D257E3" w:rsidRDefault="00BB3C25">
      <w:pPr>
        <w:pStyle w:val="ProductList-Body"/>
      </w:pPr>
      <w:r>
        <w:t xml:space="preserve">En enhet som har tilgang til en VDI utelukkende under Roamingrettigheter, eller som bruker Windows </w:t>
      </w:r>
      <w:proofErr w:type="gramStart"/>
      <w:r>
        <w:t>To</w:t>
      </w:r>
      <w:proofErr w:type="gramEnd"/>
      <w:r>
        <w:t xml:space="preserve"> Go på en Kvalifisert Tredjepartsenhet utelukkende utenfor Kundens lokaler, og som ikke administreres for andre formål enn de som er beskrevet her, anses ikke for å være en "administrert" enhet i henhold til denne definisjonen.</w:t>
      </w:r>
    </w:p>
    <w:p w:rsidR="00D257E3" w:rsidRDefault="00BB3C25">
      <w:pPr>
        <w:pStyle w:val="ProductList-Offering1Heading"/>
      </w:pPr>
      <w:bookmarkStart w:id="395" w:name="_Sec570"/>
      <w:r>
        <w:t>Elektroniske Tjenester i Open-programmer</w:t>
      </w:r>
      <w:bookmarkEnd w:id="395"/>
      <w:r>
        <w:fldChar w:fldCharType="begin"/>
      </w:r>
      <w:r>
        <w:instrText xml:space="preserve"> TC "</w:instrText>
      </w:r>
      <w:bookmarkStart w:id="396" w:name="_Toc436693719"/>
      <w:r>
        <w:instrText>Elektroniske Tjenester i Open-programmer</w:instrText>
      </w:r>
      <w:bookmarkEnd w:id="396"/>
      <w:r>
        <w:instrText>" \l 2</w:instrText>
      </w:r>
      <w:r>
        <w:fldChar w:fldCharType="end"/>
      </w:r>
    </w:p>
    <w:p w:rsidR="00D257E3" w:rsidRDefault="00BB3C25">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D257E3" w:rsidRDefault="00D257E3">
      <w:pPr>
        <w:pStyle w:val="ProductList-Body"/>
      </w:pPr>
    </w:p>
    <w:p w:rsidR="00D257E3" w:rsidRDefault="00BB3C25">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D257E3" w:rsidRDefault="00BB3C25">
      <w:pPr>
        <w:pStyle w:val="ProductList-Offering1Heading"/>
      </w:pPr>
      <w:bookmarkStart w:id="397" w:name="_Sec571"/>
      <w:r>
        <w:t>Tilleggsvilkår for Profesjonelle Tjenester – eldre avtaler</w:t>
      </w:r>
      <w:bookmarkEnd w:id="397"/>
      <w:r>
        <w:fldChar w:fldCharType="begin"/>
      </w:r>
      <w:r>
        <w:instrText xml:space="preserve"> TC "</w:instrText>
      </w:r>
      <w:bookmarkStart w:id="398" w:name="_Toc436693720"/>
      <w:r>
        <w:instrText>Tilleggsvilkår for Profesjonelle Tjenester – eldre avtaler</w:instrText>
      </w:r>
      <w:bookmarkEnd w:id="398"/>
      <w:r>
        <w:instrText>" \l 2</w:instrText>
      </w:r>
      <w:r>
        <w:fldChar w:fldCharType="end"/>
      </w:r>
    </w:p>
    <w:p w:rsidR="00D257E3" w:rsidRDefault="00BB3C25">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D257E3" w:rsidRDefault="00D257E3">
      <w:pPr>
        <w:pStyle w:val="ProductList-Body"/>
      </w:pPr>
    </w:p>
    <w:p w:rsidR="00D257E3" w:rsidRDefault="00BB3C25">
      <w:pPr>
        <w:pStyle w:val="ProductList-ClauseHeading"/>
      </w:pPr>
      <w:r>
        <w:t>Bruk, Eierskap og Lisensrettigheter</w:t>
      </w:r>
    </w:p>
    <w:p w:rsidR="00D257E3" w:rsidRDefault="00BB3C25">
      <w:pPr>
        <w:pStyle w:val="ProductList-SubClauseHeading"/>
      </w:pPr>
      <w:r>
        <w:t>Rettelser</w:t>
      </w:r>
    </w:p>
    <w:p w:rsidR="00D257E3" w:rsidRDefault="00BB3C25">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D257E3" w:rsidRDefault="00D257E3">
      <w:pPr>
        <w:pStyle w:val="ProductList-BodyIndented"/>
      </w:pPr>
    </w:p>
    <w:p w:rsidR="00D257E3" w:rsidRDefault="00BB3C25">
      <w:pPr>
        <w:pStyle w:val="ProductList-SubClauseHeading"/>
      </w:pPr>
      <w:r>
        <w:lastRenderedPageBreak/>
        <w:t>Forhåndseksisterende Arbeid</w:t>
      </w:r>
    </w:p>
    <w:p w:rsidR="00D257E3" w:rsidRDefault="00BB3C25">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D257E3" w:rsidRDefault="00BB3C25">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D257E3" w:rsidRDefault="00D257E3">
      <w:pPr>
        <w:pStyle w:val="ProductList-BodyIndented"/>
      </w:pPr>
    </w:p>
    <w:p w:rsidR="00D257E3" w:rsidRDefault="00BB3C25">
      <w:pPr>
        <w:pStyle w:val="ProductList-SubClauseHeading"/>
      </w:pPr>
      <w:r>
        <w:t>Tjenesteleveranser</w:t>
      </w:r>
    </w:p>
    <w:p w:rsidR="00D257E3" w:rsidRDefault="00BB3C25">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D257E3" w:rsidRDefault="00D257E3">
      <w:pPr>
        <w:pStyle w:val="ProductList-BodyIndented"/>
      </w:pPr>
    </w:p>
    <w:p w:rsidR="00D257E3" w:rsidRDefault="00BB3C25">
      <w:pPr>
        <w:pStyle w:val="ProductList-SubClauseHeading"/>
      </w:pPr>
      <w:r>
        <w:t>Bruk av teknisk informasjon fra Profesjonelle Tjenester</w:t>
      </w:r>
    </w:p>
    <w:p w:rsidR="00D257E3" w:rsidRDefault="00BB3C25">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D257E3" w:rsidRDefault="00D257E3">
      <w:pPr>
        <w:pStyle w:val="ProductList-BodyIndented"/>
      </w:pPr>
    </w:p>
    <w:p w:rsidR="00D257E3" w:rsidRDefault="00BB3C25">
      <w:pPr>
        <w:pStyle w:val="ProductList-SubClauseHeading"/>
      </w:pPr>
      <w:r>
        <w:t>Lisensbegrensninger for åpen kildekode</w:t>
      </w:r>
    </w:p>
    <w:p w:rsidR="00D257E3" w:rsidRDefault="00BB3C25">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D257E3" w:rsidRDefault="00D257E3">
      <w:pPr>
        <w:pStyle w:val="ProductList-BodyIndented"/>
      </w:pPr>
    </w:p>
    <w:p w:rsidR="00D257E3" w:rsidRDefault="00BB3C25">
      <w:pPr>
        <w:pStyle w:val="ProductList-SubClauseHeading"/>
      </w:pPr>
      <w:r>
        <w:t>Tilknyttede Selskapers rettigheter</w:t>
      </w:r>
    </w:p>
    <w:p w:rsidR="00D257E3" w:rsidRDefault="00BB3C25">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D257E3" w:rsidRDefault="00D257E3">
      <w:pPr>
        <w:pStyle w:val="ProductList-BodyIndented"/>
      </w:pPr>
    </w:p>
    <w:p w:rsidR="00D257E3" w:rsidRDefault="00BB3C25">
      <w:pPr>
        <w:pStyle w:val="ProductList-ClauseHeading"/>
      </w:pPr>
      <w:r>
        <w:t>Begrensede rettigheter og Begrensning av ansvar</w:t>
      </w:r>
    </w:p>
    <w:p w:rsidR="00D257E3" w:rsidRDefault="00BB3C25">
      <w:pPr>
        <w:pStyle w:val="ProductList-SubClauseHeading"/>
      </w:pPr>
      <w:r>
        <w:t>Begrensede rettigheter for Profesjonelle Tjenester</w:t>
      </w:r>
    </w:p>
    <w:p w:rsidR="00D257E3" w:rsidRDefault="00BB3C25">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D257E3" w:rsidRDefault="00D257E3">
      <w:pPr>
        <w:pStyle w:val="ProductList-BodyIndented"/>
      </w:pPr>
    </w:p>
    <w:p w:rsidR="00D257E3" w:rsidRDefault="00BB3C25">
      <w:pPr>
        <w:pStyle w:val="ProductList-SubClauseHeading"/>
      </w:pPr>
      <w:r>
        <w:t>Begrensning av ansvar</w:t>
      </w:r>
    </w:p>
    <w:p w:rsidR="00D257E3" w:rsidRDefault="00BB3C25">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D257E3" w:rsidRDefault="00D257E3">
      <w:pPr>
        <w:pStyle w:val="ProductList-BodyIndented"/>
        <w:jc w:val="right"/>
      </w:pPr>
    </w:p>
    <w:tbl>
      <w:tblPr>
        <w:tblStyle w:val="PURTable0"/>
        <w:tblW w:w="0" w:type="dxa"/>
        <w:tblLook w:val="04A0" w:firstRow="1" w:lastRow="0" w:firstColumn="1" w:lastColumn="0" w:noHBand="0" w:noVBand="1"/>
      </w:tblPr>
      <w:tblGrid>
        <w:gridCol w:w="1044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Indented"/>
      </w:pPr>
    </w:p>
    <w:p w:rsidR="00D257E3" w:rsidRDefault="00BB3C25">
      <w:pPr>
        <w:pStyle w:val="ProductList-SectionHeading"/>
        <w:pageBreakBefore/>
      </w:pPr>
      <w:bookmarkStart w:id="399" w:name="_Sec572"/>
      <w:bookmarkEnd w:id="389"/>
      <w:r>
        <w:lastRenderedPageBreak/>
        <w:t>Vedlegg E – Tilbud</w:t>
      </w:r>
      <w:r>
        <w:fldChar w:fldCharType="begin"/>
      </w:r>
      <w:r>
        <w:instrText xml:space="preserve"> TC "</w:instrText>
      </w:r>
      <w:bookmarkStart w:id="400" w:name="_Toc436693721"/>
      <w:r>
        <w:instrText>Vedlegg E – Tilbud</w:instrText>
      </w:r>
      <w:bookmarkEnd w:id="400"/>
      <w:r>
        <w:instrText>" \l 1</w:instrText>
      </w:r>
      <w:r>
        <w:fldChar w:fldCharType="end"/>
      </w:r>
    </w:p>
    <w:p w:rsidR="00D257E3" w:rsidRDefault="00BB3C25">
      <w:pPr>
        <w:pStyle w:val="ProductList-OfferingGroupHeading"/>
      </w:pPr>
      <w:bookmarkStart w:id="401" w:name="_Sec867"/>
      <w:r>
        <w:t>System Center Client Management Suite-kampanje</w:t>
      </w:r>
      <w:bookmarkEnd w:id="401"/>
      <w:r>
        <w:fldChar w:fldCharType="begin"/>
      </w:r>
      <w:r>
        <w:instrText xml:space="preserve"> TC "</w:instrText>
      </w:r>
      <w:bookmarkStart w:id="402" w:name="_Toc436693722"/>
      <w:r>
        <w:instrText>System Center Client Management Suite-kampanje</w:instrText>
      </w:r>
      <w:bookmarkEnd w:id="402"/>
      <w:r>
        <w:instrText>" \l 2</w:instrText>
      </w:r>
      <w:r>
        <w:fldChar w:fldCharType="end"/>
      </w:r>
    </w:p>
    <w:p w:rsidR="00D257E3" w:rsidRDefault="00BB3C25">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D257E3" w:rsidRDefault="00BB3C25">
      <w:pPr>
        <w:pStyle w:val="ProductList-OfferingGroupHeading"/>
      </w:pPr>
      <w:bookmarkStart w:id="403" w:name="_Sec871"/>
      <w:r>
        <w:t>Kampanje for Azure Compute-kapasitet</w:t>
      </w:r>
      <w:bookmarkEnd w:id="403"/>
      <w:r>
        <w:fldChar w:fldCharType="begin"/>
      </w:r>
      <w:r>
        <w:instrText xml:space="preserve"> TC "</w:instrText>
      </w:r>
      <w:bookmarkStart w:id="404" w:name="_Toc436693723"/>
      <w:r>
        <w:instrText>Kampanje for Azure Compute-kapasitet</w:instrText>
      </w:r>
      <w:bookmarkEnd w:id="404"/>
      <w:r>
        <w:instrText>" \l 2</w:instrText>
      </w:r>
      <w:r>
        <w:fldChar w:fldCharType="end"/>
      </w:r>
    </w:p>
    <w:p w:rsidR="00D257E3" w:rsidRDefault="00BB3C25">
      <w:pPr>
        <w:pStyle w:val="ProductList-Body"/>
      </w:pPr>
      <w:r>
        <w:t xml:space="preserve">Fra 1. november 2015 til 30. juni 2016 har vi kampanjetilbud på Azure Compute-kapasitet, som omfatter rabatter på A-, D- og G-serien av Compute-forekomster som ikke-sammenfallende 12-måneders abonnementer. Hvis Kunden kjøper forekomstene i henhold til Enterprise-avtalen i det siste året av en Registrering, kan eventuelle rettigheter som gjenstår ved opphøret, forbrukes i henhold til en Registrering som fornyes i tide. Hvis Registreringen ikke fornyes i tide, mister Kunden eventuelle gjenstående rettigheter. </w:t>
      </w:r>
    </w:p>
    <w:p w:rsidR="00D257E3" w:rsidRDefault="00D257E3">
      <w:pPr>
        <w:pStyle w:val="ProductList-Body"/>
        <w:jc w:val="right"/>
      </w:pPr>
    </w:p>
    <w:tbl>
      <w:tblPr>
        <w:tblStyle w:val="PURTable"/>
        <w:tblW w:w="0" w:type="dxa"/>
        <w:tblLook w:val="04A0" w:firstRow="1" w:lastRow="0" w:firstColumn="1" w:lastColumn="0" w:noHBand="0" w:noVBand="1"/>
      </w:tblPr>
      <w:tblGrid>
        <w:gridCol w:w="10800"/>
      </w:tblGrid>
      <w:tr w:rsidR="00D257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7E3" w:rsidRDefault="00160309">
            <w:pPr>
              <w:pStyle w:val="ProductList-TableBody"/>
              <w:jc w:val="right"/>
            </w:pPr>
            <w:hyperlink w:anchor="_Sec842">
              <w:r w:rsidR="00BB3C25">
                <w:rPr>
                  <w:color w:val="00467F"/>
                  <w:sz w:val="14"/>
                  <w:u w:val="single"/>
                </w:rPr>
                <w:t>Innholdsfortegnelse</w:t>
              </w:r>
            </w:hyperlink>
            <w:r w:rsidR="00BB3C25">
              <w:rPr>
                <w:sz w:val="14"/>
              </w:rPr>
              <w:t>/</w:t>
            </w:r>
            <w:hyperlink w:anchor="_Sec549">
              <w:r w:rsidR="00BB3C25">
                <w:rPr>
                  <w:color w:val="00467F"/>
                  <w:sz w:val="14"/>
                  <w:u w:val="single"/>
                </w:rPr>
                <w:t>Ordliste</w:t>
              </w:r>
            </w:hyperlink>
            <w:r w:rsidR="00BB3C25">
              <w:rPr>
                <w:sz w:val="14"/>
              </w:rPr>
              <w:t>/</w:t>
            </w:r>
            <w:hyperlink w:anchor="_Sec844">
              <w:r w:rsidR="00BB3C25">
                <w:rPr>
                  <w:color w:val="00467F"/>
                  <w:sz w:val="14"/>
                  <w:u w:val="single"/>
                </w:rPr>
                <w:t>Indeks</w:t>
              </w:r>
            </w:hyperlink>
          </w:p>
        </w:tc>
      </w:tr>
    </w:tbl>
    <w:p w:rsidR="00D257E3" w:rsidRDefault="00D257E3">
      <w:pPr>
        <w:pStyle w:val="ProductList-Body"/>
      </w:pPr>
    </w:p>
    <w:p w:rsidR="00D257E3" w:rsidRDefault="00D257E3">
      <w:pPr>
        <w:sectPr w:rsidR="00D257E3">
          <w:headerReference w:type="default" r:id="rId136"/>
          <w:footerReference w:type="default" r:id="rId137"/>
          <w:type w:val="continuous"/>
          <w:pgSz w:w="12240" w:h="15840" w:code="1"/>
          <w:pgMar w:top="1170" w:right="720" w:bottom="720" w:left="720" w:header="432" w:footer="288" w:gutter="0"/>
          <w:cols w:space="360"/>
        </w:sectPr>
      </w:pPr>
      <w:bookmarkStart w:id="405" w:name="_GoBack"/>
      <w:bookmarkEnd w:id="405"/>
      <w:permStart w:id="1844199457" w:edGrp="everyone"/>
      <w:permEnd w:id="1844199457"/>
    </w:p>
    <w:bookmarkEnd w:id="399"/>
    <w:p w:rsidR="00D257E3" w:rsidRDefault="00BB3C25">
      <w:pPr>
        <w:pStyle w:val="ProductList-SectionHeading"/>
        <w:pageBreakBefore/>
      </w:pPr>
      <w:r>
        <w:lastRenderedPageBreak/>
        <w:t>Innholdsfortegnelse</w:t>
      </w:r>
      <w:r>
        <w:fldChar w:fldCharType="begin"/>
      </w:r>
      <w:r>
        <w:instrText xml:space="preserve"> TC "</w:instrText>
      </w:r>
      <w:bookmarkStart w:id="406" w:name="_Toc436693724"/>
      <w:r>
        <w:instrText>Innholdsfortegnelse</w:instrText>
      </w:r>
      <w:bookmarkEnd w:id="406"/>
      <w:r>
        <w:instrText>" \l 1</w:instrText>
      </w:r>
      <w:r>
        <w:fldChar w:fldCharType="end"/>
      </w:r>
    </w:p>
    <w:p w:rsidR="00D257E3" w:rsidRDefault="00D257E3">
      <w:pPr>
        <w:pStyle w:val="ProductList-Body"/>
      </w:pPr>
    </w:p>
    <w:p w:rsidR="00D257E3" w:rsidRDefault="00D257E3">
      <w:pPr>
        <w:sectPr w:rsidR="00D257E3">
          <w:headerReference w:type="default" r:id="rId138"/>
          <w:footerReference w:type="default" r:id="rId139"/>
          <w:type w:val="continuous"/>
          <w:pgSz w:w="12240" w:h="15840" w:code="1"/>
          <w:pgMar w:top="1170" w:right="720" w:bottom="720" w:left="720" w:header="432" w:footer="288" w:gutter="0"/>
          <w:cols w:space="360"/>
        </w:sectPr>
      </w:pPr>
    </w:p>
    <w:p w:rsidR="005E3F2E" w:rsidRDefault="00BB3C25">
      <w:pPr>
        <w:pStyle w:val="ProductList-Body"/>
        <w:rPr>
          <w:noProof/>
        </w:rPr>
        <w:sectPr w:rsidR="005E3F2E" w:rsidSect="005E3F2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5E3F2E" w:rsidRDefault="005E3F2E">
      <w:pPr>
        <w:pStyle w:val="Index1"/>
        <w:tabs>
          <w:tab w:val="right" w:pos="5030"/>
        </w:tabs>
        <w:rPr>
          <w:noProof/>
        </w:rPr>
      </w:pPr>
      <w:r>
        <w:rPr>
          <w:noProof/>
        </w:rPr>
        <w:lastRenderedPageBreak/>
        <w:t>(Bruker-SL), 15</w:t>
      </w:r>
    </w:p>
    <w:p w:rsidR="005E3F2E" w:rsidRDefault="005E3F2E">
      <w:pPr>
        <w:pStyle w:val="Index1"/>
        <w:tabs>
          <w:tab w:val="right" w:pos="5030"/>
        </w:tabs>
        <w:rPr>
          <w:noProof/>
        </w:rPr>
      </w:pPr>
      <w:r>
        <w:rPr>
          <w:noProof/>
        </w:rPr>
        <w:t>Access 2016, 22</w:t>
      </w:r>
    </w:p>
    <w:p w:rsidR="005E3F2E" w:rsidRDefault="005E3F2E">
      <w:pPr>
        <w:pStyle w:val="Index1"/>
        <w:tabs>
          <w:tab w:val="right" w:pos="5030"/>
        </w:tabs>
        <w:rPr>
          <w:noProof/>
        </w:rPr>
      </w:pPr>
      <w:r>
        <w:rPr>
          <w:noProof/>
        </w:rPr>
        <w:t>Advanced Threat Analytics 2016 Client Management-lisens per Bruker, 13</w:t>
      </w:r>
    </w:p>
    <w:p w:rsidR="005E3F2E" w:rsidRDefault="005E3F2E">
      <w:pPr>
        <w:pStyle w:val="Index1"/>
        <w:tabs>
          <w:tab w:val="right" w:pos="5030"/>
        </w:tabs>
        <w:rPr>
          <w:noProof/>
        </w:rPr>
      </w:pPr>
      <w:r>
        <w:rPr>
          <w:noProof/>
        </w:rPr>
        <w:t>Advanced Threat Analytics 2016 Client Management-lisens per OSE, 13</w:t>
      </w:r>
    </w:p>
    <w:p w:rsidR="005E3F2E" w:rsidRDefault="005E3F2E">
      <w:pPr>
        <w:pStyle w:val="Index1"/>
        <w:tabs>
          <w:tab w:val="right" w:pos="5030"/>
        </w:tabs>
        <w:rPr>
          <w:noProof/>
        </w:rPr>
      </w:pPr>
      <w:r>
        <w:rPr>
          <w:noProof/>
        </w:rPr>
        <w:t>Advanced Threat Protection, 62</w:t>
      </w:r>
    </w:p>
    <w:p w:rsidR="005E3F2E" w:rsidRDefault="005E3F2E">
      <w:pPr>
        <w:pStyle w:val="Index1"/>
        <w:tabs>
          <w:tab w:val="right" w:pos="5030"/>
        </w:tabs>
        <w:rPr>
          <w:noProof/>
        </w:rPr>
      </w:pPr>
      <w:r>
        <w:rPr>
          <w:noProof/>
        </w:rPr>
        <w:t>Apple Macintosh, 39</w:t>
      </w:r>
    </w:p>
    <w:p w:rsidR="005E3F2E" w:rsidRDefault="005E3F2E">
      <w:pPr>
        <w:pStyle w:val="Index1"/>
        <w:tabs>
          <w:tab w:val="right" w:pos="5030"/>
        </w:tabs>
        <w:rPr>
          <w:noProof/>
        </w:rPr>
      </w:pPr>
      <w:r>
        <w:rPr>
          <w:noProof/>
        </w:rPr>
        <w:t>Azure Active Directory Basic, 53</w:t>
      </w:r>
    </w:p>
    <w:p w:rsidR="005E3F2E" w:rsidRDefault="005E3F2E">
      <w:pPr>
        <w:pStyle w:val="Index1"/>
        <w:tabs>
          <w:tab w:val="right" w:pos="5030"/>
        </w:tabs>
        <w:rPr>
          <w:noProof/>
        </w:rPr>
      </w:pPr>
      <w:r>
        <w:rPr>
          <w:noProof/>
        </w:rPr>
        <w:t>Azure Active Directory Premium, 53</w:t>
      </w:r>
    </w:p>
    <w:p w:rsidR="005E3F2E" w:rsidRDefault="005E3F2E">
      <w:pPr>
        <w:pStyle w:val="Index1"/>
        <w:tabs>
          <w:tab w:val="right" w:pos="5030"/>
        </w:tabs>
        <w:rPr>
          <w:noProof/>
        </w:rPr>
      </w:pPr>
      <w:r>
        <w:rPr>
          <w:noProof/>
        </w:rPr>
        <w:t>Azure Active Professional Direct Support, 51</w:t>
      </w:r>
    </w:p>
    <w:p w:rsidR="005E3F2E" w:rsidRDefault="005E3F2E">
      <w:pPr>
        <w:pStyle w:val="Index1"/>
        <w:tabs>
          <w:tab w:val="right" w:pos="5030"/>
        </w:tabs>
        <w:rPr>
          <w:noProof/>
        </w:rPr>
      </w:pPr>
      <w:r>
        <w:rPr>
          <w:noProof/>
        </w:rPr>
        <w:t>Azure Active Standard Support, 51</w:t>
      </w:r>
    </w:p>
    <w:p w:rsidR="005E3F2E" w:rsidRDefault="005E3F2E">
      <w:pPr>
        <w:pStyle w:val="Index1"/>
        <w:tabs>
          <w:tab w:val="right" w:pos="5030"/>
        </w:tabs>
        <w:rPr>
          <w:noProof/>
        </w:rPr>
      </w:pPr>
      <w:r>
        <w:rPr>
          <w:noProof/>
        </w:rPr>
        <w:t>Azure RemoteApp, 53</w:t>
      </w:r>
    </w:p>
    <w:p w:rsidR="005E3F2E" w:rsidRDefault="005E3F2E">
      <w:pPr>
        <w:pStyle w:val="Index1"/>
        <w:tabs>
          <w:tab w:val="right" w:pos="5030"/>
        </w:tabs>
        <w:rPr>
          <w:noProof/>
        </w:rPr>
      </w:pPr>
      <w:r>
        <w:rPr>
          <w:noProof/>
        </w:rPr>
        <w:t>Azure Rights Management Add-on, 60</w:t>
      </w:r>
    </w:p>
    <w:p w:rsidR="005E3F2E" w:rsidRDefault="005E3F2E">
      <w:pPr>
        <w:pStyle w:val="Index1"/>
        <w:tabs>
          <w:tab w:val="right" w:pos="5030"/>
        </w:tabs>
        <w:rPr>
          <w:noProof/>
        </w:rPr>
      </w:pPr>
      <w:r>
        <w:rPr>
          <w:noProof/>
        </w:rPr>
        <w:t>Azure Site Recovery, 83</w:t>
      </w:r>
    </w:p>
    <w:p w:rsidR="005E3F2E" w:rsidRDefault="005E3F2E">
      <w:pPr>
        <w:pStyle w:val="Index1"/>
        <w:tabs>
          <w:tab w:val="right" w:pos="5030"/>
        </w:tabs>
        <w:rPr>
          <w:noProof/>
        </w:rPr>
      </w:pPr>
      <w:r>
        <w:rPr>
          <w:noProof/>
        </w:rPr>
        <w:t>Bing Maps Asset Management for Windows Europe eller North America, 65</w:t>
      </w:r>
    </w:p>
    <w:p w:rsidR="005E3F2E" w:rsidRDefault="005E3F2E">
      <w:pPr>
        <w:pStyle w:val="Index1"/>
        <w:tabs>
          <w:tab w:val="right" w:pos="5030"/>
        </w:tabs>
        <w:rPr>
          <w:noProof/>
        </w:rPr>
      </w:pPr>
      <w:r>
        <w:rPr>
          <w:noProof/>
        </w:rPr>
        <w:t>Bing Maps Asset Management for Windows Platform Fee Monthly-abonnement, 65</w:t>
      </w:r>
    </w:p>
    <w:p w:rsidR="005E3F2E" w:rsidRDefault="005E3F2E">
      <w:pPr>
        <w:pStyle w:val="Index1"/>
        <w:tabs>
          <w:tab w:val="right" w:pos="5030"/>
        </w:tabs>
        <w:rPr>
          <w:noProof/>
        </w:rPr>
      </w:pPr>
      <w:r>
        <w:rPr>
          <w:noProof/>
        </w:rPr>
        <w:t>Bing Maps Consumer Tracked Per Asset Monthly-abonnement, 65</w:t>
      </w:r>
    </w:p>
    <w:p w:rsidR="005E3F2E" w:rsidRDefault="005E3F2E">
      <w:pPr>
        <w:pStyle w:val="Index1"/>
        <w:tabs>
          <w:tab w:val="right" w:pos="5030"/>
        </w:tabs>
        <w:rPr>
          <w:noProof/>
        </w:rPr>
      </w:pPr>
      <w:r>
        <w:rPr>
          <w:noProof/>
        </w:rPr>
        <w:t>Bing Maps Enterprise Fee Monthly-abonnement, 65</w:t>
      </w:r>
    </w:p>
    <w:p w:rsidR="005E3F2E" w:rsidRDefault="005E3F2E">
      <w:pPr>
        <w:pStyle w:val="Index1"/>
        <w:tabs>
          <w:tab w:val="right" w:pos="5030"/>
        </w:tabs>
        <w:rPr>
          <w:noProof/>
        </w:rPr>
      </w:pPr>
      <w:r>
        <w:rPr>
          <w:noProof/>
        </w:rPr>
        <w:t>Bing Maps Internal Website Usage 100K Transactions Monthly Subscription, 65</w:t>
      </w:r>
    </w:p>
    <w:p w:rsidR="005E3F2E" w:rsidRDefault="005E3F2E">
      <w:pPr>
        <w:pStyle w:val="Index1"/>
        <w:tabs>
          <w:tab w:val="right" w:pos="5030"/>
        </w:tabs>
        <w:rPr>
          <w:noProof/>
        </w:rPr>
      </w:pPr>
      <w:r>
        <w:rPr>
          <w:noProof/>
        </w:rPr>
        <w:t>Bing Maps Internal Website Usage 250K (and higher) Transactions Monthly-abonnement, 65</w:t>
      </w:r>
    </w:p>
    <w:p w:rsidR="005E3F2E" w:rsidRDefault="005E3F2E">
      <w:pPr>
        <w:pStyle w:val="Index1"/>
        <w:tabs>
          <w:tab w:val="right" w:pos="5030"/>
        </w:tabs>
        <w:rPr>
          <w:noProof/>
        </w:rPr>
      </w:pPr>
      <w:r>
        <w:rPr>
          <w:noProof/>
        </w:rPr>
        <w:t>Bing Maps Known 5K User Monthly-abonnement, 65</w:t>
      </w:r>
    </w:p>
    <w:p w:rsidR="005E3F2E" w:rsidRDefault="005E3F2E">
      <w:pPr>
        <w:pStyle w:val="Index1"/>
        <w:tabs>
          <w:tab w:val="right" w:pos="5030"/>
        </w:tabs>
        <w:rPr>
          <w:noProof/>
        </w:rPr>
      </w:pPr>
      <w:r>
        <w:rPr>
          <w:noProof/>
        </w:rPr>
        <w:t>Bing Maps Known Per User Monthly-abonnement, 65</w:t>
      </w:r>
    </w:p>
    <w:p w:rsidR="005E3F2E" w:rsidRDefault="005E3F2E">
      <w:pPr>
        <w:pStyle w:val="Index1"/>
        <w:tabs>
          <w:tab w:val="right" w:pos="5030"/>
        </w:tabs>
        <w:rPr>
          <w:noProof/>
        </w:rPr>
      </w:pPr>
      <w:r>
        <w:rPr>
          <w:noProof/>
        </w:rPr>
        <w:t>Bing Maps Light Known 5K User Monthly-abonnement, 65</w:t>
      </w:r>
    </w:p>
    <w:p w:rsidR="005E3F2E" w:rsidRDefault="005E3F2E">
      <w:pPr>
        <w:pStyle w:val="Index1"/>
        <w:tabs>
          <w:tab w:val="right" w:pos="5030"/>
        </w:tabs>
        <w:rPr>
          <w:noProof/>
        </w:rPr>
      </w:pPr>
      <w:r>
        <w:rPr>
          <w:noProof/>
        </w:rPr>
        <w:t>Bing Maps Light Known Per User Monthly-abonnement, 65</w:t>
      </w:r>
    </w:p>
    <w:p w:rsidR="005E3F2E" w:rsidRDefault="005E3F2E">
      <w:pPr>
        <w:pStyle w:val="Index1"/>
        <w:tabs>
          <w:tab w:val="right" w:pos="5030"/>
        </w:tabs>
        <w:rPr>
          <w:noProof/>
        </w:rPr>
      </w:pPr>
      <w:r>
        <w:rPr>
          <w:noProof/>
        </w:rPr>
        <w:t>Bing Maps Public Website Usage 100K Transaction Monthly Subscription, 65</w:t>
      </w:r>
    </w:p>
    <w:p w:rsidR="005E3F2E" w:rsidRDefault="005E3F2E">
      <w:pPr>
        <w:pStyle w:val="Index1"/>
        <w:tabs>
          <w:tab w:val="right" w:pos="5030"/>
        </w:tabs>
        <w:rPr>
          <w:noProof/>
        </w:rPr>
      </w:pPr>
      <w:r>
        <w:rPr>
          <w:noProof/>
        </w:rPr>
        <w:t>Bing Maps Public Website Usage 420K (and higher) Transactions Monthly-abonnement, 65</w:t>
      </w:r>
    </w:p>
    <w:p w:rsidR="005E3F2E" w:rsidRDefault="005E3F2E">
      <w:pPr>
        <w:pStyle w:val="Index1"/>
        <w:tabs>
          <w:tab w:val="right" w:pos="5030"/>
        </w:tabs>
        <w:rPr>
          <w:noProof/>
        </w:rPr>
      </w:pPr>
      <w:r>
        <w:rPr>
          <w:noProof/>
        </w:rPr>
        <w:t>BizTalk Server, 81</w:t>
      </w:r>
    </w:p>
    <w:p w:rsidR="005E3F2E" w:rsidRDefault="005E3F2E">
      <w:pPr>
        <w:pStyle w:val="Index1"/>
        <w:tabs>
          <w:tab w:val="right" w:pos="5030"/>
        </w:tabs>
        <w:rPr>
          <w:noProof/>
        </w:rPr>
      </w:pPr>
      <w:r>
        <w:rPr>
          <w:noProof/>
        </w:rPr>
        <w:t>BizTalk Server 2013, 14</w:t>
      </w:r>
    </w:p>
    <w:p w:rsidR="005E3F2E" w:rsidRDefault="005E3F2E">
      <w:pPr>
        <w:pStyle w:val="Index1"/>
        <w:tabs>
          <w:tab w:val="right" w:pos="5030"/>
        </w:tabs>
        <w:rPr>
          <w:noProof/>
        </w:rPr>
      </w:pPr>
      <w:r>
        <w:rPr>
          <w:noProof/>
        </w:rPr>
        <w:t>BizTalk Server 2013 R2 Branch Edition, 13</w:t>
      </w:r>
    </w:p>
    <w:p w:rsidR="005E3F2E" w:rsidRDefault="005E3F2E">
      <w:pPr>
        <w:pStyle w:val="Index1"/>
        <w:tabs>
          <w:tab w:val="right" w:pos="5030"/>
        </w:tabs>
        <w:rPr>
          <w:noProof/>
        </w:rPr>
      </w:pPr>
      <w:r>
        <w:rPr>
          <w:noProof/>
        </w:rPr>
        <w:t>BizTalk Server 2013 R2 Branch IDC, 13</w:t>
      </w:r>
    </w:p>
    <w:p w:rsidR="005E3F2E" w:rsidRDefault="005E3F2E">
      <w:pPr>
        <w:pStyle w:val="Index1"/>
        <w:tabs>
          <w:tab w:val="right" w:pos="5030"/>
        </w:tabs>
        <w:rPr>
          <w:noProof/>
        </w:rPr>
      </w:pPr>
      <w:r>
        <w:rPr>
          <w:noProof/>
        </w:rPr>
        <w:t>BizTalk Server 2013 R2 Developer, 14</w:t>
      </w:r>
    </w:p>
    <w:p w:rsidR="005E3F2E" w:rsidRDefault="005E3F2E">
      <w:pPr>
        <w:pStyle w:val="Index1"/>
        <w:tabs>
          <w:tab w:val="right" w:pos="5030"/>
        </w:tabs>
        <w:rPr>
          <w:noProof/>
        </w:rPr>
      </w:pPr>
      <w:r>
        <w:rPr>
          <w:noProof/>
        </w:rPr>
        <w:t>BizTalk Server 2013 R2 Enterprise Edition, 14</w:t>
      </w:r>
    </w:p>
    <w:p w:rsidR="005E3F2E" w:rsidRDefault="005E3F2E">
      <w:pPr>
        <w:pStyle w:val="Index1"/>
        <w:tabs>
          <w:tab w:val="right" w:pos="5030"/>
        </w:tabs>
        <w:rPr>
          <w:noProof/>
        </w:rPr>
      </w:pPr>
      <w:r>
        <w:rPr>
          <w:noProof/>
        </w:rPr>
        <w:t>BizTalk Server 2013 R2 Standard Edition, 14</w:t>
      </w:r>
    </w:p>
    <w:p w:rsidR="005E3F2E" w:rsidRDefault="005E3F2E">
      <w:pPr>
        <w:pStyle w:val="Index1"/>
        <w:tabs>
          <w:tab w:val="right" w:pos="5030"/>
        </w:tabs>
        <w:rPr>
          <w:noProof/>
        </w:rPr>
      </w:pPr>
      <w:r>
        <w:rPr>
          <w:noProof/>
        </w:rPr>
        <w:t>BizTalk Server 2013 R2 Standard Edition IDC, 14</w:t>
      </w:r>
    </w:p>
    <w:p w:rsidR="005E3F2E" w:rsidRDefault="005E3F2E">
      <w:pPr>
        <w:pStyle w:val="Index1"/>
        <w:tabs>
          <w:tab w:val="right" w:pos="5030"/>
        </w:tabs>
        <w:rPr>
          <w:noProof/>
        </w:rPr>
      </w:pPr>
      <w:r>
        <w:rPr>
          <w:noProof/>
        </w:rPr>
        <w:t>BizTalk Server Branch, 82</w:t>
      </w:r>
    </w:p>
    <w:p w:rsidR="005E3F2E" w:rsidRDefault="005E3F2E">
      <w:pPr>
        <w:pStyle w:val="Index1"/>
        <w:tabs>
          <w:tab w:val="right" w:pos="5030"/>
        </w:tabs>
        <w:rPr>
          <w:noProof/>
        </w:rPr>
      </w:pPr>
      <w:r>
        <w:rPr>
          <w:noProof/>
        </w:rPr>
        <w:t>BizTalk Server Enterprise, 82</w:t>
      </w:r>
    </w:p>
    <w:p w:rsidR="005E3F2E" w:rsidRDefault="005E3F2E">
      <w:pPr>
        <w:pStyle w:val="Index1"/>
        <w:tabs>
          <w:tab w:val="right" w:pos="5030"/>
        </w:tabs>
        <w:rPr>
          <w:noProof/>
        </w:rPr>
      </w:pPr>
      <w:r>
        <w:rPr>
          <w:noProof/>
        </w:rPr>
        <w:t>BizTalk Server Standard, 82</w:t>
      </w:r>
    </w:p>
    <w:p w:rsidR="005E3F2E" w:rsidRDefault="005E3F2E">
      <w:pPr>
        <w:pStyle w:val="Index1"/>
        <w:tabs>
          <w:tab w:val="right" w:pos="5030"/>
        </w:tabs>
        <w:rPr>
          <w:noProof/>
        </w:rPr>
      </w:pPr>
      <w:r>
        <w:rPr>
          <w:noProof/>
        </w:rPr>
        <w:t>Business Productivity Online Deskless Suite, 61</w:t>
      </w:r>
    </w:p>
    <w:p w:rsidR="005E3F2E" w:rsidRDefault="005E3F2E">
      <w:pPr>
        <w:pStyle w:val="Index1"/>
        <w:tabs>
          <w:tab w:val="right" w:pos="5030"/>
        </w:tabs>
        <w:rPr>
          <w:noProof/>
        </w:rPr>
      </w:pPr>
      <w:r>
        <w:rPr>
          <w:noProof/>
        </w:rPr>
        <w:t>CIS Datacenter, 81</w:t>
      </w:r>
    </w:p>
    <w:p w:rsidR="005E3F2E" w:rsidRDefault="005E3F2E">
      <w:pPr>
        <w:pStyle w:val="Index1"/>
        <w:tabs>
          <w:tab w:val="right" w:pos="5030"/>
        </w:tabs>
        <w:rPr>
          <w:noProof/>
        </w:rPr>
      </w:pPr>
      <w:r>
        <w:rPr>
          <w:noProof/>
        </w:rPr>
        <w:t>CIS Standard, 81</w:t>
      </w:r>
    </w:p>
    <w:p w:rsidR="005E3F2E" w:rsidRDefault="005E3F2E">
      <w:pPr>
        <w:pStyle w:val="Index1"/>
        <w:tabs>
          <w:tab w:val="right" w:pos="5030"/>
        </w:tabs>
        <w:rPr>
          <w:noProof/>
        </w:rPr>
      </w:pPr>
      <w:r>
        <w:rPr>
          <w:noProof/>
        </w:rPr>
        <w:t>Commerce Server Enterprise, 82</w:t>
      </w:r>
    </w:p>
    <w:p w:rsidR="005E3F2E" w:rsidRDefault="005E3F2E">
      <w:pPr>
        <w:pStyle w:val="Index1"/>
        <w:tabs>
          <w:tab w:val="right" w:pos="5030"/>
        </w:tabs>
        <w:rPr>
          <w:noProof/>
        </w:rPr>
      </w:pPr>
      <w:r>
        <w:rPr>
          <w:noProof/>
        </w:rPr>
        <w:t>Commerce Server Standard, 82</w:t>
      </w:r>
    </w:p>
    <w:p w:rsidR="005E3F2E" w:rsidRDefault="005E3F2E">
      <w:pPr>
        <w:pStyle w:val="Index1"/>
        <w:tabs>
          <w:tab w:val="right" w:pos="5030"/>
        </w:tabs>
        <w:rPr>
          <w:noProof/>
        </w:rPr>
      </w:pPr>
      <w:r>
        <w:rPr>
          <w:noProof/>
        </w:rPr>
        <w:t>Communicator for Mac 2011, 24</w:t>
      </w:r>
    </w:p>
    <w:p w:rsidR="005E3F2E" w:rsidRDefault="005E3F2E">
      <w:pPr>
        <w:pStyle w:val="Index1"/>
        <w:tabs>
          <w:tab w:val="right" w:pos="5030"/>
        </w:tabs>
        <w:rPr>
          <w:noProof/>
        </w:rPr>
      </w:pPr>
      <w:r>
        <w:rPr>
          <w:noProof/>
        </w:rPr>
        <w:t>Core CAL, 52, 60, 77, 82</w:t>
      </w:r>
    </w:p>
    <w:p w:rsidR="005E3F2E" w:rsidRDefault="005E3F2E">
      <w:pPr>
        <w:pStyle w:val="Index1"/>
        <w:tabs>
          <w:tab w:val="right" w:pos="5030"/>
        </w:tabs>
        <w:rPr>
          <w:noProof/>
        </w:rPr>
      </w:pPr>
      <w:r>
        <w:rPr>
          <w:noProof/>
        </w:rPr>
        <w:lastRenderedPageBreak/>
        <w:t>Core CAL Bridge for Office 365, 60</w:t>
      </w:r>
    </w:p>
    <w:p w:rsidR="005E3F2E" w:rsidRDefault="005E3F2E">
      <w:pPr>
        <w:pStyle w:val="Index1"/>
        <w:tabs>
          <w:tab w:val="right" w:pos="5030"/>
        </w:tabs>
        <w:rPr>
          <w:noProof/>
        </w:rPr>
      </w:pPr>
      <w:r>
        <w:rPr>
          <w:noProof/>
        </w:rPr>
        <w:t>Core CAL Suite, 15</w:t>
      </w:r>
    </w:p>
    <w:p w:rsidR="005E3F2E" w:rsidRDefault="005E3F2E">
      <w:pPr>
        <w:pStyle w:val="Index1"/>
        <w:tabs>
          <w:tab w:val="right" w:pos="5030"/>
        </w:tabs>
        <w:rPr>
          <w:noProof/>
        </w:rPr>
      </w:pPr>
      <w:r>
        <w:rPr>
          <w:noProof/>
        </w:rPr>
        <w:t>Core CAL Suite Bridge for Enterprise Mobility Suite, 82</w:t>
      </w:r>
    </w:p>
    <w:p w:rsidR="005E3F2E" w:rsidRDefault="005E3F2E">
      <w:pPr>
        <w:pStyle w:val="Index1"/>
        <w:tabs>
          <w:tab w:val="right" w:pos="5030"/>
        </w:tabs>
        <w:rPr>
          <w:noProof/>
        </w:rPr>
      </w:pPr>
      <w:r>
        <w:rPr>
          <w:noProof/>
        </w:rPr>
        <w:t>Core CAL Suite Bridge for Enterprise Mobility Suite, 15</w:t>
      </w:r>
    </w:p>
    <w:p w:rsidR="005E3F2E" w:rsidRDefault="005E3F2E">
      <w:pPr>
        <w:pStyle w:val="Index1"/>
        <w:tabs>
          <w:tab w:val="right" w:pos="5030"/>
        </w:tabs>
        <w:rPr>
          <w:noProof/>
        </w:rPr>
      </w:pPr>
      <w:r>
        <w:rPr>
          <w:noProof/>
        </w:rPr>
        <w:t>Core CAL Suite Bridge for Microsoft Intune, 82</w:t>
      </w:r>
    </w:p>
    <w:p w:rsidR="005E3F2E" w:rsidRDefault="005E3F2E">
      <w:pPr>
        <w:pStyle w:val="Index1"/>
        <w:tabs>
          <w:tab w:val="right" w:pos="5030"/>
        </w:tabs>
        <w:rPr>
          <w:noProof/>
        </w:rPr>
      </w:pPr>
      <w:r>
        <w:rPr>
          <w:noProof/>
        </w:rPr>
        <w:t>Core CAL Suite Bridge for Microsoft Intune, 15</w:t>
      </w:r>
    </w:p>
    <w:p w:rsidR="005E3F2E" w:rsidRDefault="005E3F2E">
      <w:pPr>
        <w:pStyle w:val="Index1"/>
        <w:tabs>
          <w:tab w:val="right" w:pos="5030"/>
        </w:tabs>
        <w:rPr>
          <w:noProof/>
        </w:rPr>
      </w:pPr>
      <w:r>
        <w:rPr>
          <w:noProof/>
        </w:rPr>
        <w:t>Core CAL Suite Bridge for Office 365, 15, 52, 82</w:t>
      </w:r>
    </w:p>
    <w:p w:rsidR="005E3F2E" w:rsidRDefault="005E3F2E">
      <w:pPr>
        <w:pStyle w:val="Index1"/>
        <w:tabs>
          <w:tab w:val="right" w:pos="5030"/>
        </w:tabs>
        <w:rPr>
          <w:noProof/>
        </w:rPr>
      </w:pPr>
      <w:r>
        <w:rPr>
          <w:noProof/>
        </w:rPr>
        <w:t>Core CAL Suite Bridge for Office 365 og Microsoft Intune, 15, 52, 82</w:t>
      </w:r>
    </w:p>
    <w:p w:rsidR="005E3F2E" w:rsidRDefault="005E3F2E">
      <w:pPr>
        <w:pStyle w:val="Index1"/>
        <w:tabs>
          <w:tab w:val="right" w:pos="5030"/>
        </w:tabs>
        <w:rPr>
          <w:noProof/>
        </w:rPr>
      </w:pPr>
      <w:r>
        <w:rPr>
          <w:noProof/>
        </w:rPr>
        <w:t>Core CAL-er, 35</w:t>
      </w:r>
    </w:p>
    <w:p w:rsidR="005E3F2E" w:rsidRDefault="005E3F2E">
      <w:pPr>
        <w:pStyle w:val="Index1"/>
        <w:tabs>
          <w:tab w:val="right" w:pos="5030"/>
        </w:tabs>
        <w:rPr>
          <w:noProof/>
        </w:rPr>
      </w:pPr>
      <w:r>
        <w:rPr>
          <w:noProof/>
        </w:rPr>
        <w:t>Core Infrastructure Server Suite Datacenter, 16, 82</w:t>
      </w:r>
    </w:p>
    <w:p w:rsidR="005E3F2E" w:rsidRDefault="005E3F2E">
      <w:pPr>
        <w:pStyle w:val="Index1"/>
        <w:tabs>
          <w:tab w:val="right" w:pos="5030"/>
        </w:tabs>
        <w:rPr>
          <w:noProof/>
        </w:rPr>
      </w:pPr>
      <w:r>
        <w:rPr>
          <w:noProof/>
        </w:rPr>
        <w:t>Core Infrastructure Server Suite Standard, 16, 82</w:t>
      </w:r>
    </w:p>
    <w:p w:rsidR="005E3F2E" w:rsidRDefault="005E3F2E">
      <w:pPr>
        <w:pStyle w:val="Index1"/>
        <w:tabs>
          <w:tab w:val="right" w:pos="5030"/>
        </w:tabs>
        <w:rPr>
          <w:noProof/>
        </w:rPr>
      </w:pPr>
      <w:r>
        <w:rPr>
          <w:noProof/>
        </w:rPr>
        <w:t>Enterprise CAL, 52, 60, 63, 77, 82</w:t>
      </w:r>
    </w:p>
    <w:p w:rsidR="005E3F2E" w:rsidRDefault="005E3F2E">
      <w:pPr>
        <w:pStyle w:val="Index1"/>
        <w:tabs>
          <w:tab w:val="right" w:pos="5030"/>
        </w:tabs>
        <w:rPr>
          <w:noProof/>
        </w:rPr>
      </w:pPr>
      <w:r>
        <w:rPr>
          <w:noProof/>
        </w:rPr>
        <w:t>Enterprise CAL Bridge for Enterprise Mobility Suite, 15</w:t>
      </w:r>
    </w:p>
    <w:p w:rsidR="005E3F2E" w:rsidRDefault="005E3F2E">
      <w:pPr>
        <w:pStyle w:val="Index1"/>
        <w:tabs>
          <w:tab w:val="right" w:pos="5030"/>
        </w:tabs>
        <w:rPr>
          <w:noProof/>
        </w:rPr>
      </w:pPr>
      <w:r>
        <w:rPr>
          <w:noProof/>
        </w:rPr>
        <w:t>Enterprise CAL Bridge for Enterprise Mobility Suite From SA, 15</w:t>
      </w:r>
    </w:p>
    <w:p w:rsidR="005E3F2E" w:rsidRDefault="005E3F2E">
      <w:pPr>
        <w:pStyle w:val="Index1"/>
        <w:tabs>
          <w:tab w:val="right" w:pos="5030"/>
        </w:tabs>
        <w:rPr>
          <w:noProof/>
        </w:rPr>
      </w:pPr>
      <w:r>
        <w:rPr>
          <w:noProof/>
        </w:rPr>
        <w:t>Enterprise CAL Bridge for Office 365, 61</w:t>
      </w:r>
    </w:p>
    <w:p w:rsidR="005E3F2E" w:rsidRDefault="005E3F2E">
      <w:pPr>
        <w:pStyle w:val="Index1"/>
        <w:tabs>
          <w:tab w:val="right" w:pos="5030"/>
        </w:tabs>
        <w:rPr>
          <w:noProof/>
        </w:rPr>
      </w:pPr>
      <w:r>
        <w:rPr>
          <w:noProof/>
        </w:rPr>
        <w:t>Enterprise CAL Suite, 55</w:t>
      </w:r>
    </w:p>
    <w:p w:rsidR="005E3F2E" w:rsidRDefault="005E3F2E">
      <w:pPr>
        <w:pStyle w:val="Index1"/>
        <w:tabs>
          <w:tab w:val="right" w:pos="5030"/>
        </w:tabs>
        <w:rPr>
          <w:noProof/>
        </w:rPr>
      </w:pPr>
      <w:r>
        <w:rPr>
          <w:noProof/>
        </w:rPr>
        <w:t>Enterprise CAL Suite Bridge for Enterprise Mobility Suite, 82</w:t>
      </w:r>
    </w:p>
    <w:p w:rsidR="005E3F2E" w:rsidRDefault="005E3F2E">
      <w:pPr>
        <w:pStyle w:val="Index1"/>
        <w:tabs>
          <w:tab w:val="right" w:pos="5030"/>
        </w:tabs>
        <w:rPr>
          <w:noProof/>
        </w:rPr>
      </w:pPr>
      <w:r>
        <w:rPr>
          <w:noProof/>
        </w:rPr>
        <w:t>Enterprise CAL Suite Bridge for Microsoft Intune, 82</w:t>
      </w:r>
    </w:p>
    <w:p w:rsidR="005E3F2E" w:rsidRDefault="005E3F2E">
      <w:pPr>
        <w:pStyle w:val="Index1"/>
        <w:tabs>
          <w:tab w:val="right" w:pos="5030"/>
        </w:tabs>
        <w:rPr>
          <w:noProof/>
        </w:rPr>
      </w:pPr>
      <w:r>
        <w:rPr>
          <w:noProof/>
        </w:rPr>
        <w:t>Enterprise CAL Suite Bridge for Microsoft Intune, 15</w:t>
      </w:r>
    </w:p>
    <w:p w:rsidR="005E3F2E" w:rsidRDefault="005E3F2E">
      <w:pPr>
        <w:pStyle w:val="Index1"/>
        <w:tabs>
          <w:tab w:val="right" w:pos="5030"/>
        </w:tabs>
        <w:rPr>
          <w:noProof/>
        </w:rPr>
      </w:pPr>
      <w:r>
        <w:rPr>
          <w:noProof/>
        </w:rPr>
        <w:t>Enterprise CAL Suite Bridge for Office 365, 52, 82</w:t>
      </w:r>
    </w:p>
    <w:p w:rsidR="005E3F2E" w:rsidRDefault="005E3F2E">
      <w:pPr>
        <w:pStyle w:val="Index1"/>
        <w:tabs>
          <w:tab w:val="right" w:pos="5030"/>
        </w:tabs>
        <w:rPr>
          <w:noProof/>
        </w:rPr>
      </w:pPr>
      <w:r>
        <w:rPr>
          <w:noProof/>
        </w:rPr>
        <w:t>Enterprise CAL Suite Bridge for Office 365, 15</w:t>
      </w:r>
    </w:p>
    <w:p w:rsidR="005E3F2E" w:rsidRDefault="005E3F2E">
      <w:pPr>
        <w:pStyle w:val="Index1"/>
        <w:tabs>
          <w:tab w:val="right" w:pos="5030"/>
        </w:tabs>
        <w:rPr>
          <w:noProof/>
        </w:rPr>
      </w:pPr>
      <w:r>
        <w:rPr>
          <w:noProof/>
        </w:rPr>
        <w:t>Enterprise CAL Suite Bridge for Office 365 og Microsoft Intune, 52, 82</w:t>
      </w:r>
    </w:p>
    <w:p w:rsidR="005E3F2E" w:rsidRDefault="005E3F2E">
      <w:pPr>
        <w:pStyle w:val="Index1"/>
        <w:tabs>
          <w:tab w:val="right" w:pos="5030"/>
        </w:tabs>
        <w:rPr>
          <w:noProof/>
        </w:rPr>
      </w:pPr>
      <w:r>
        <w:rPr>
          <w:noProof/>
        </w:rPr>
        <w:t>Enterprise CAL Suite Bridge for Office 365 og Microsoft Intune, 15</w:t>
      </w:r>
    </w:p>
    <w:p w:rsidR="005E3F2E" w:rsidRDefault="005E3F2E">
      <w:pPr>
        <w:pStyle w:val="Index1"/>
        <w:tabs>
          <w:tab w:val="right" w:pos="5030"/>
        </w:tabs>
        <w:rPr>
          <w:noProof/>
        </w:rPr>
      </w:pPr>
      <w:r>
        <w:rPr>
          <w:noProof/>
        </w:rPr>
        <w:t>Enterprise CAL-er, 35</w:t>
      </w:r>
    </w:p>
    <w:p w:rsidR="005E3F2E" w:rsidRDefault="005E3F2E">
      <w:pPr>
        <w:pStyle w:val="Index1"/>
        <w:tabs>
          <w:tab w:val="right" w:pos="5030"/>
        </w:tabs>
        <w:rPr>
          <w:noProof/>
        </w:rPr>
      </w:pPr>
      <w:r>
        <w:rPr>
          <w:noProof/>
        </w:rPr>
        <w:t>Enterprise CAL-pakke, 15</w:t>
      </w:r>
    </w:p>
    <w:p w:rsidR="005E3F2E" w:rsidRDefault="005E3F2E">
      <w:pPr>
        <w:pStyle w:val="Index1"/>
        <w:tabs>
          <w:tab w:val="right" w:pos="5030"/>
        </w:tabs>
        <w:rPr>
          <w:noProof/>
        </w:rPr>
      </w:pPr>
      <w:r>
        <w:rPr>
          <w:noProof/>
        </w:rPr>
        <w:t>Enterprise Cloud Suite, 54</w:t>
      </w:r>
    </w:p>
    <w:p w:rsidR="005E3F2E" w:rsidRDefault="005E3F2E">
      <w:pPr>
        <w:pStyle w:val="Index1"/>
        <w:tabs>
          <w:tab w:val="right" w:pos="5030"/>
        </w:tabs>
        <w:rPr>
          <w:noProof/>
        </w:rPr>
      </w:pPr>
      <w:r>
        <w:rPr>
          <w:noProof/>
        </w:rPr>
        <w:t>Enterprise Cloud Suite Add On, 54</w:t>
      </w:r>
    </w:p>
    <w:p w:rsidR="005E3F2E" w:rsidRDefault="005E3F2E">
      <w:pPr>
        <w:pStyle w:val="Index1"/>
        <w:tabs>
          <w:tab w:val="right" w:pos="5030"/>
        </w:tabs>
        <w:rPr>
          <w:noProof/>
        </w:rPr>
      </w:pPr>
      <w:r>
        <w:rPr>
          <w:noProof/>
        </w:rPr>
        <w:t>Enterprise Cloud Suite From SA, 54</w:t>
      </w:r>
    </w:p>
    <w:p w:rsidR="005E3F2E" w:rsidRDefault="005E3F2E">
      <w:pPr>
        <w:pStyle w:val="Index1"/>
        <w:tabs>
          <w:tab w:val="right" w:pos="5030"/>
        </w:tabs>
        <w:rPr>
          <w:noProof/>
        </w:rPr>
      </w:pPr>
      <w:r>
        <w:rPr>
          <w:noProof/>
        </w:rPr>
        <w:t>Enterprise Mobility Suite, 15, 16, 52, 55, 61</w:t>
      </w:r>
    </w:p>
    <w:p w:rsidR="005E3F2E" w:rsidRDefault="005E3F2E">
      <w:pPr>
        <w:pStyle w:val="Index1"/>
        <w:tabs>
          <w:tab w:val="right" w:pos="5030"/>
        </w:tabs>
        <w:rPr>
          <w:noProof/>
        </w:rPr>
      </w:pPr>
      <w:r>
        <w:rPr>
          <w:noProof/>
        </w:rPr>
        <w:t>Enterprise Mobility Suite Add On, 52</w:t>
      </w:r>
    </w:p>
    <w:p w:rsidR="005E3F2E" w:rsidRDefault="005E3F2E">
      <w:pPr>
        <w:pStyle w:val="Index1"/>
        <w:tabs>
          <w:tab w:val="right" w:pos="5030"/>
        </w:tabs>
        <w:rPr>
          <w:noProof/>
        </w:rPr>
      </w:pPr>
      <w:r>
        <w:rPr>
          <w:noProof/>
        </w:rPr>
        <w:t>Enterprise Mobility Suite From SA, 52, 55</w:t>
      </w:r>
    </w:p>
    <w:p w:rsidR="005E3F2E" w:rsidRDefault="005E3F2E">
      <w:pPr>
        <w:pStyle w:val="Index1"/>
        <w:tabs>
          <w:tab w:val="right" w:pos="5030"/>
        </w:tabs>
        <w:rPr>
          <w:noProof/>
        </w:rPr>
      </w:pPr>
      <w:r>
        <w:rPr>
          <w:noProof/>
        </w:rPr>
        <w:t>Excel 2016, 22</w:t>
      </w:r>
    </w:p>
    <w:p w:rsidR="005E3F2E" w:rsidRDefault="005E3F2E">
      <w:pPr>
        <w:pStyle w:val="Index1"/>
        <w:tabs>
          <w:tab w:val="right" w:pos="5030"/>
        </w:tabs>
        <w:rPr>
          <w:noProof/>
        </w:rPr>
      </w:pPr>
      <w:r>
        <w:rPr>
          <w:noProof/>
        </w:rPr>
        <w:t>Excel 2016 for Mac, 24</w:t>
      </w:r>
    </w:p>
    <w:p w:rsidR="005E3F2E" w:rsidRDefault="005E3F2E">
      <w:pPr>
        <w:pStyle w:val="Index1"/>
        <w:tabs>
          <w:tab w:val="right" w:pos="5030"/>
        </w:tabs>
        <w:rPr>
          <w:noProof/>
        </w:rPr>
      </w:pPr>
      <w:r>
        <w:rPr>
          <w:noProof/>
        </w:rPr>
        <w:t>Exchange Enterprise CAL med Tjenester, 63</w:t>
      </w:r>
    </w:p>
    <w:p w:rsidR="005E3F2E" w:rsidRDefault="005E3F2E">
      <w:pPr>
        <w:pStyle w:val="Index1"/>
        <w:tabs>
          <w:tab w:val="right" w:pos="5030"/>
        </w:tabs>
        <w:rPr>
          <w:noProof/>
        </w:rPr>
      </w:pPr>
      <w:r>
        <w:rPr>
          <w:noProof/>
        </w:rPr>
        <w:t>Exchange Hosted Archive, 62</w:t>
      </w:r>
    </w:p>
    <w:p w:rsidR="005E3F2E" w:rsidRDefault="005E3F2E">
      <w:pPr>
        <w:pStyle w:val="Index1"/>
        <w:tabs>
          <w:tab w:val="right" w:pos="5030"/>
        </w:tabs>
        <w:rPr>
          <w:noProof/>
        </w:rPr>
      </w:pPr>
      <w:r>
        <w:rPr>
          <w:noProof/>
        </w:rPr>
        <w:t>Exchange Online Archiving for Exchange Online, 62</w:t>
      </w:r>
    </w:p>
    <w:p w:rsidR="005E3F2E" w:rsidRDefault="005E3F2E">
      <w:pPr>
        <w:pStyle w:val="Index1"/>
        <w:tabs>
          <w:tab w:val="right" w:pos="5030"/>
        </w:tabs>
        <w:rPr>
          <w:noProof/>
        </w:rPr>
      </w:pPr>
      <w:r>
        <w:rPr>
          <w:noProof/>
        </w:rPr>
        <w:t>Exchange Online Archiving for Exchange Server, 15, 62</w:t>
      </w:r>
    </w:p>
    <w:p w:rsidR="005E3F2E" w:rsidRDefault="005E3F2E">
      <w:pPr>
        <w:pStyle w:val="Index1"/>
        <w:tabs>
          <w:tab w:val="right" w:pos="5030"/>
        </w:tabs>
        <w:rPr>
          <w:noProof/>
        </w:rPr>
      </w:pPr>
      <w:r>
        <w:rPr>
          <w:noProof/>
        </w:rPr>
        <w:t>Exchange Online Kiosk, 62</w:t>
      </w:r>
    </w:p>
    <w:p w:rsidR="005E3F2E" w:rsidRDefault="005E3F2E">
      <w:pPr>
        <w:pStyle w:val="Index1"/>
        <w:tabs>
          <w:tab w:val="right" w:pos="5030"/>
        </w:tabs>
        <w:rPr>
          <w:noProof/>
        </w:rPr>
      </w:pPr>
      <w:r>
        <w:rPr>
          <w:noProof/>
        </w:rPr>
        <w:t>Exchange Online Plan 1, 25, 62</w:t>
      </w:r>
    </w:p>
    <w:p w:rsidR="005E3F2E" w:rsidRDefault="005E3F2E">
      <w:pPr>
        <w:pStyle w:val="Index1"/>
        <w:tabs>
          <w:tab w:val="right" w:pos="5030"/>
        </w:tabs>
        <w:rPr>
          <w:noProof/>
        </w:rPr>
      </w:pPr>
      <w:r>
        <w:rPr>
          <w:noProof/>
        </w:rPr>
        <w:t>Exchange Online Plan 1 Add-on, 60, 62</w:t>
      </w:r>
    </w:p>
    <w:p w:rsidR="005E3F2E" w:rsidRDefault="005E3F2E">
      <w:pPr>
        <w:pStyle w:val="Index1"/>
        <w:tabs>
          <w:tab w:val="right" w:pos="5030"/>
        </w:tabs>
        <w:rPr>
          <w:noProof/>
        </w:rPr>
      </w:pPr>
      <w:r>
        <w:rPr>
          <w:noProof/>
        </w:rPr>
        <w:t>Exchange Online Plan 1A for Alumni, 62</w:t>
      </w:r>
    </w:p>
    <w:p w:rsidR="005E3F2E" w:rsidRDefault="005E3F2E">
      <w:pPr>
        <w:pStyle w:val="Index1"/>
        <w:tabs>
          <w:tab w:val="right" w:pos="5030"/>
        </w:tabs>
        <w:rPr>
          <w:noProof/>
        </w:rPr>
      </w:pPr>
      <w:r>
        <w:rPr>
          <w:noProof/>
        </w:rPr>
        <w:t>Exchange Online Plan 2, 25, 62</w:t>
      </w:r>
    </w:p>
    <w:p w:rsidR="005E3F2E" w:rsidRDefault="005E3F2E">
      <w:pPr>
        <w:pStyle w:val="Index1"/>
        <w:tabs>
          <w:tab w:val="right" w:pos="5030"/>
        </w:tabs>
        <w:rPr>
          <w:noProof/>
        </w:rPr>
      </w:pPr>
      <w:r>
        <w:rPr>
          <w:noProof/>
        </w:rPr>
        <w:t>Exchange Online Protection, 15, 62</w:t>
      </w:r>
    </w:p>
    <w:p w:rsidR="005E3F2E" w:rsidRDefault="005E3F2E">
      <w:pPr>
        <w:pStyle w:val="Index1"/>
        <w:tabs>
          <w:tab w:val="right" w:pos="5030"/>
        </w:tabs>
        <w:rPr>
          <w:noProof/>
        </w:rPr>
      </w:pPr>
      <w:r>
        <w:rPr>
          <w:noProof/>
        </w:rPr>
        <w:t>Exchange Server, 82</w:t>
      </w:r>
    </w:p>
    <w:p w:rsidR="005E3F2E" w:rsidRDefault="005E3F2E">
      <w:pPr>
        <w:pStyle w:val="Index1"/>
        <w:tabs>
          <w:tab w:val="right" w:pos="5030"/>
        </w:tabs>
        <w:rPr>
          <w:noProof/>
        </w:rPr>
      </w:pPr>
      <w:r>
        <w:rPr>
          <w:noProof/>
        </w:rPr>
        <w:t>Exchange Server 2013, 25</w:t>
      </w:r>
    </w:p>
    <w:p w:rsidR="005E3F2E" w:rsidRDefault="005E3F2E">
      <w:pPr>
        <w:pStyle w:val="Index1"/>
        <w:tabs>
          <w:tab w:val="right" w:pos="5030"/>
        </w:tabs>
        <w:rPr>
          <w:noProof/>
        </w:rPr>
      </w:pPr>
      <w:r>
        <w:rPr>
          <w:noProof/>
        </w:rPr>
        <w:t>Exchange Server Enterprise, 82</w:t>
      </w:r>
    </w:p>
    <w:p w:rsidR="005E3F2E" w:rsidRDefault="005E3F2E">
      <w:pPr>
        <w:pStyle w:val="Index1"/>
        <w:tabs>
          <w:tab w:val="right" w:pos="5030"/>
        </w:tabs>
        <w:rPr>
          <w:noProof/>
        </w:rPr>
      </w:pPr>
      <w:r>
        <w:rPr>
          <w:noProof/>
        </w:rPr>
        <w:t>Exchange Server Enterprise 2016, 25</w:t>
      </w:r>
    </w:p>
    <w:p w:rsidR="005E3F2E" w:rsidRDefault="005E3F2E">
      <w:pPr>
        <w:pStyle w:val="Index1"/>
        <w:tabs>
          <w:tab w:val="right" w:pos="5030"/>
        </w:tabs>
        <w:rPr>
          <w:noProof/>
        </w:rPr>
      </w:pPr>
      <w:r>
        <w:rPr>
          <w:noProof/>
        </w:rPr>
        <w:t>Exchange Server Enterprise 2016 CAL, 25</w:t>
      </w:r>
    </w:p>
    <w:p w:rsidR="005E3F2E" w:rsidRDefault="005E3F2E">
      <w:pPr>
        <w:pStyle w:val="Index1"/>
        <w:tabs>
          <w:tab w:val="right" w:pos="5030"/>
        </w:tabs>
        <w:rPr>
          <w:noProof/>
        </w:rPr>
      </w:pPr>
      <w:r>
        <w:rPr>
          <w:noProof/>
        </w:rPr>
        <w:t>Exchange Server Standard, 82</w:t>
      </w:r>
    </w:p>
    <w:p w:rsidR="005E3F2E" w:rsidRDefault="005E3F2E">
      <w:pPr>
        <w:pStyle w:val="Index1"/>
        <w:tabs>
          <w:tab w:val="right" w:pos="5030"/>
        </w:tabs>
        <w:rPr>
          <w:noProof/>
        </w:rPr>
      </w:pPr>
      <w:r>
        <w:rPr>
          <w:noProof/>
        </w:rPr>
        <w:t>Exchange Server Standard 2016, 25</w:t>
      </w:r>
    </w:p>
    <w:p w:rsidR="005E3F2E" w:rsidRDefault="005E3F2E">
      <w:pPr>
        <w:pStyle w:val="Index1"/>
        <w:tabs>
          <w:tab w:val="right" w:pos="5030"/>
        </w:tabs>
        <w:rPr>
          <w:noProof/>
        </w:rPr>
      </w:pPr>
      <w:r>
        <w:rPr>
          <w:noProof/>
        </w:rPr>
        <w:lastRenderedPageBreak/>
        <w:t>Exchange Server Standard 2016 CAL, 25</w:t>
      </w:r>
    </w:p>
    <w:p w:rsidR="005E3F2E" w:rsidRDefault="005E3F2E">
      <w:pPr>
        <w:pStyle w:val="Index1"/>
        <w:tabs>
          <w:tab w:val="right" w:pos="5030"/>
        </w:tabs>
        <w:rPr>
          <w:noProof/>
        </w:rPr>
      </w:pPr>
      <w:r>
        <w:rPr>
          <w:noProof/>
        </w:rPr>
        <w:t>Forefront Identity Manager 2010 – Windows Live Edition, 18</w:t>
      </w:r>
    </w:p>
    <w:p w:rsidR="005E3F2E" w:rsidRDefault="005E3F2E">
      <w:pPr>
        <w:pStyle w:val="Index1"/>
        <w:tabs>
          <w:tab w:val="right" w:pos="5030"/>
        </w:tabs>
        <w:rPr>
          <w:noProof/>
        </w:rPr>
      </w:pPr>
      <w:r>
        <w:rPr>
          <w:noProof/>
        </w:rPr>
        <w:t>Forefront Identity Manager 2010 R2, 21, 47</w:t>
      </w:r>
    </w:p>
    <w:p w:rsidR="005E3F2E" w:rsidRDefault="005E3F2E">
      <w:pPr>
        <w:pStyle w:val="Index1"/>
        <w:tabs>
          <w:tab w:val="right" w:pos="5030"/>
        </w:tabs>
        <w:rPr>
          <w:noProof/>
        </w:rPr>
      </w:pPr>
      <w:r>
        <w:rPr>
          <w:noProof/>
        </w:rPr>
        <w:t>Forefront Identity Manager 2010 R2 – Windows Live Edition, 18</w:t>
      </w:r>
    </w:p>
    <w:p w:rsidR="005E3F2E" w:rsidRDefault="005E3F2E">
      <w:pPr>
        <w:pStyle w:val="Index1"/>
        <w:tabs>
          <w:tab w:val="right" w:pos="5030"/>
        </w:tabs>
        <w:rPr>
          <w:noProof/>
        </w:rPr>
      </w:pPr>
      <w:r>
        <w:rPr>
          <w:noProof/>
        </w:rPr>
        <w:t>Forefront TMG Enterprise, 82</w:t>
      </w:r>
    </w:p>
    <w:p w:rsidR="005E3F2E" w:rsidRDefault="005E3F2E">
      <w:pPr>
        <w:pStyle w:val="Index1"/>
        <w:tabs>
          <w:tab w:val="right" w:pos="5030"/>
        </w:tabs>
        <w:rPr>
          <w:noProof/>
        </w:rPr>
      </w:pPr>
      <w:r>
        <w:rPr>
          <w:noProof/>
        </w:rPr>
        <w:t>Forefront TMG Standard, 82</w:t>
      </w:r>
    </w:p>
    <w:p w:rsidR="005E3F2E" w:rsidRDefault="005E3F2E">
      <w:pPr>
        <w:pStyle w:val="Index1"/>
        <w:tabs>
          <w:tab w:val="right" w:pos="5030"/>
        </w:tabs>
        <w:rPr>
          <w:noProof/>
        </w:rPr>
      </w:pPr>
      <w:r>
        <w:rPr>
          <w:noProof/>
        </w:rPr>
        <w:t>Forefront United Access Gateway 2010, 16</w:t>
      </w:r>
    </w:p>
    <w:p w:rsidR="005E3F2E" w:rsidRDefault="005E3F2E">
      <w:pPr>
        <w:pStyle w:val="Index1"/>
        <w:tabs>
          <w:tab w:val="right" w:pos="5030"/>
        </w:tabs>
        <w:rPr>
          <w:noProof/>
        </w:rPr>
      </w:pPr>
      <w:r>
        <w:rPr>
          <w:noProof/>
        </w:rPr>
        <w:t>Hjemmearbeid for Mac 2016, 24</w:t>
      </w:r>
    </w:p>
    <w:p w:rsidR="005E3F2E" w:rsidRDefault="005E3F2E">
      <w:pPr>
        <w:pStyle w:val="Index1"/>
        <w:tabs>
          <w:tab w:val="right" w:pos="5030"/>
        </w:tabs>
        <w:rPr>
          <w:noProof/>
        </w:rPr>
      </w:pPr>
      <w:r>
        <w:rPr>
          <w:noProof/>
        </w:rPr>
        <w:t>Hjemmearbeid for Office Professional Plus 2016, 22</w:t>
      </w:r>
    </w:p>
    <w:p w:rsidR="005E3F2E" w:rsidRDefault="005E3F2E">
      <w:pPr>
        <w:pStyle w:val="Index1"/>
        <w:tabs>
          <w:tab w:val="right" w:pos="5030"/>
        </w:tabs>
        <w:rPr>
          <w:noProof/>
        </w:rPr>
      </w:pPr>
      <w:r>
        <w:rPr>
          <w:noProof/>
        </w:rPr>
        <w:t>Hjemmearbeid for Office Standard 2016, 22</w:t>
      </w:r>
    </w:p>
    <w:p w:rsidR="005E3F2E" w:rsidRDefault="005E3F2E">
      <w:pPr>
        <w:pStyle w:val="Index1"/>
        <w:tabs>
          <w:tab w:val="right" w:pos="5030"/>
        </w:tabs>
        <w:rPr>
          <w:noProof/>
        </w:rPr>
      </w:pPr>
      <w:r>
        <w:rPr>
          <w:noProof/>
        </w:rPr>
        <w:t>HPC Pack, 47</w:t>
      </w:r>
    </w:p>
    <w:p w:rsidR="005E3F2E" w:rsidRDefault="005E3F2E">
      <w:pPr>
        <w:pStyle w:val="Index1"/>
        <w:tabs>
          <w:tab w:val="right" w:pos="5030"/>
        </w:tabs>
        <w:rPr>
          <w:noProof/>
        </w:rPr>
      </w:pPr>
      <w:r>
        <w:rPr>
          <w:noProof/>
        </w:rPr>
        <w:t>Importtjeneste for Office 365, 62</w:t>
      </w:r>
    </w:p>
    <w:p w:rsidR="005E3F2E" w:rsidRDefault="005E3F2E">
      <w:pPr>
        <w:pStyle w:val="Index1"/>
        <w:tabs>
          <w:tab w:val="right" w:pos="5030"/>
        </w:tabs>
        <w:rPr>
          <w:noProof/>
        </w:rPr>
      </w:pPr>
      <w:r>
        <w:rPr>
          <w:noProof/>
        </w:rPr>
        <w:t>Kommersiell bruk av Office Home &amp; Student 2013 RT, 22</w:t>
      </w:r>
    </w:p>
    <w:p w:rsidR="005E3F2E" w:rsidRDefault="005E3F2E">
      <w:pPr>
        <w:pStyle w:val="Index1"/>
        <w:tabs>
          <w:tab w:val="right" w:pos="5030"/>
        </w:tabs>
        <w:rPr>
          <w:noProof/>
        </w:rPr>
      </w:pPr>
      <w:r>
        <w:rPr>
          <w:noProof/>
        </w:rPr>
        <w:t>Leierettigheter for Office Professional Plus, 28</w:t>
      </w:r>
    </w:p>
    <w:p w:rsidR="005E3F2E" w:rsidRDefault="005E3F2E">
      <w:pPr>
        <w:pStyle w:val="Index1"/>
        <w:tabs>
          <w:tab w:val="right" w:pos="5030"/>
        </w:tabs>
        <w:rPr>
          <w:noProof/>
        </w:rPr>
      </w:pPr>
      <w:r>
        <w:rPr>
          <w:noProof/>
        </w:rPr>
        <w:t>Leierettigheter for Office Standard, 28</w:t>
      </w:r>
    </w:p>
    <w:p w:rsidR="005E3F2E" w:rsidRDefault="005E3F2E">
      <w:pPr>
        <w:pStyle w:val="Index1"/>
        <w:tabs>
          <w:tab w:val="right" w:pos="5030"/>
        </w:tabs>
        <w:rPr>
          <w:noProof/>
        </w:rPr>
      </w:pPr>
      <w:r>
        <w:rPr>
          <w:noProof/>
        </w:rPr>
        <w:t>Leierettigheter for Windows, 28</w:t>
      </w:r>
    </w:p>
    <w:p w:rsidR="005E3F2E" w:rsidRDefault="005E3F2E">
      <w:pPr>
        <w:pStyle w:val="Index1"/>
        <w:tabs>
          <w:tab w:val="right" w:pos="5030"/>
        </w:tabs>
        <w:rPr>
          <w:noProof/>
        </w:rPr>
      </w:pPr>
      <w:r>
        <w:rPr>
          <w:noProof/>
        </w:rPr>
        <w:t>Live Meeting Professional, 28</w:t>
      </w:r>
    </w:p>
    <w:p w:rsidR="005E3F2E" w:rsidRDefault="005E3F2E">
      <w:pPr>
        <w:pStyle w:val="Index1"/>
        <w:tabs>
          <w:tab w:val="right" w:pos="5030"/>
        </w:tabs>
        <w:rPr>
          <w:noProof/>
        </w:rPr>
      </w:pPr>
      <w:r>
        <w:rPr>
          <w:noProof/>
        </w:rPr>
        <w:t>Live Meeting Standard, 28</w:t>
      </w:r>
    </w:p>
    <w:p w:rsidR="005E3F2E" w:rsidRDefault="005E3F2E">
      <w:pPr>
        <w:pStyle w:val="Index1"/>
        <w:tabs>
          <w:tab w:val="right" w:pos="5030"/>
        </w:tabs>
        <w:rPr>
          <w:noProof/>
        </w:rPr>
      </w:pPr>
      <w:r>
        <w:rPr>
          <w:noProof/>
        </w:rPr>
        <w:t>Lync 2013, 22</w:t>
      </w:r>
    </w:p>
    <w:p w:rsidR="005E3F2E" w:rsidRDefault="005E3F2E">
      <w:pPr>
        <w:pStyle w:val="Index1"/>
        <w:tabs>
          <w:tab w:val="right" w:pos="5030"/>
        </w:tabs>
        <w:rPr>
          <w:noProof/>
        </w:rPr>
      </w:pPr>
      <w:r>
        <w:rPr>
          <w:noProof/>
        </w:rPr>
        <w:t>Lync for Mac 2011, 24, 64</w:t>
      </w:r>
    </w:p>
    <w:p w:rsidR="005E3F2E" w:rsidRDefault="005E3F2E">
      <w:pPr>
        <w:pStyle w:val="Index1"/>
        <w:tabs>
          <w:tab w:val="right" w:pos="5030"/>
        </w:tabs>
        <w:rPr>
          <w:noProof/>
        </w:rPr>
      </w:pPr>
      <w:r>
        <w:rPr>
          <w:noProof/>
        </w:rPr>
        <w:t>Lync Server 2010, 27</w:t>
      </w:r>
    </w:p>
    <w:p w:rsidR="005E3F2E" w:rsidRDefault="005E3F2E">
      <w:pPr>
        <w:pStyle w:val="Index1"/>
        <w:tabs>
          <w:tab w:val="right" w:pos="5030"/>
        </w:tabs>
        <w:rPr>
          <w:noProof/>
        </w:rPr>
      </w:pPr>
      <w:r>
        <w:rPr>
          <w:noProof/>
        </w:rPr>
        <w:t>Lync Server 2013, 27</w:t>
      </w:r>
    </w:p>
    <w:p w:rsidR="005E3F2E" w:rsidRDefault="005E3F2E">
      <w:pPr>
        <w:pStyle w:val="Index1"/>
        <w:tabs>
          <w:tab w:val="right" w:pos="5030"/>
        </w:tabs>
        <w:rPr>
          <w:noProof/>
        </w:rPr>
      </w:pPr>
      <w:r>
        <w:rPr>
          <w:noProof/>
        </w:rPr>
        <w:t>Lync Voice Add-on for Enterprise Cloud Suite, 54</w:t>
      </w:r>
    </w:p>
    <w:p w:rsidR="005E3F2E" w:rsidRDefault="005E3F2E">
      <w:pPr>
        <w:pStyle w:val="Index1"/>
        <w:tabs>
          <w:tab w:val="right" w:pos="5030"/>
        </w:tabs>
        <w:rPr>
          <w:noProof/>
        </w:rPr>
      </w:pPr>
      <w:r>
        <w:rPr>
          <w:noProof/>
        </w:rPr>
        <w:t>Microsoft Azure Platform-tjenester, 83</w:t>
      </w:r>
    </w:p>
    <w:p w:rsidR="005E3F2E" w:rsidRDefault="005E3F2E">
      <w:pPr>
        <w:pStyle w:val="Index1"/>
        <w:tabs>
          <w:tab w:val="right" w:pos="5030"/>
        </w:tabs>
        <w:rPr>
          <w:noProof/>
        </w:rPr>
      </w:pPr>
      <w:r>
        <w:rPr>
          <w:noProof/>
        </w:rPr>
        <w:t>Microsoft Azure Site Recovery, 51</w:t>
      </w:r>
    </w:p>
    <w:p w:rsidR="005E3F2E" w:rsidRDefault="005E3F2E">
      <w:pPr>
        <w:pStyle w:val="Index1"/>
        <w:tabs>
          <w:tab w:val="right" w:pos="5030"/>
        </w:tabs>
        <w:rPr>
          <w:noProof/>
        </w:rPr>
      </w:pPr>
      <w:r>
        <w:rPr>
          <w:noProof/>
        </w:rPr>
        <w:t>Microsoft Azure-tjenester, 51, 83</w:t>
      </w:r>
    </w:p>
    <w:p w:rsidR="005E3F2E" w:rsidRDefault="005E3F2E">
      <w:pPr>
        <w:pStyle w:val="Index1"/>
        <w:tabs>
          <w:tab w:val="right" w:pos="5030"/>
        </w:tabs>
        <w:rPr>
          <w:noProof/>
        </w:rPr>
      </w:pPr>
      <w:r>
        <w:rPr>
          <w:noProof/>
        </w:rPr>
        <w:t>Microsoft Dynamics AX 2012 R2, 19</w:t>
      </w:r>
    </w:p>
    <w:p w:rsidR="005E3F2E" w:rsidRDefault="005E3F2E">
      <w:pPr>
        <w:pStyle w:val="Index1"/>
        <w:tabs>
          <w:tab w:val="right" w:pos="5030"/>
        </w:tabs>
        <w:rPr>
          <w:noProof/>
        </w:rPr>
      </w:pPr>
      <w:r>
        <w:rPr>
          <w:noProof/>
        </w:rPr>
        <w:t>Microsoft Dynamics AX 2012 R3 Enterprise Additive CAL, 19</w:t>
      </w:r>
    </w:p>
    <w:p w:rsidR="005E3F2E" w:rsidRDefault="005E3F2E">
      <w:pPr>
        <w:pStyle w:val="Index1"/>
        <w:tabs>
          <w:tab w:val="right" w:pos="5030"/>
        </w:tabs>
        <w:rPr>
          <w:noProof/>
        </w:rPr>
      </w:pPr>
      <w:r>
        <w:rPr>
          <w:noProof/>
        </w:rPr>
        <w:t>Microsoft Dynamics AX 2012 R3 Enterprise CAL, 19</w:t>
      </w:r>
    </w:p>
    <w:p w:rsidR="005E3F2E" w:rsidRDefault="005E3F2E">
      <w:pPr>
        <w:pStyle w:val="Index1"/>
        <w:tabs>
          <w:tab w:val="right" w:pos="5030"/>
        </w:tabs>
        <w:rPr>
          <w:noProof/>
        </w:rPr>
      </w:pPr>
      <w:r>
        <w:rPr>
          <w:noProof/>
        </w:rPr>
        <w:t>Microsoft Dynamics AX 2012 R3 Functional Additive CAL, 19</w:t>
      </w:r>
    </w:p>
    <w:p w:rsidR="005E3F2E" w:rsidRDefault="005E3F2E">
      <w:pPr>
        <w:pStyle w:val="Index1"/>
        <w:tabs>
          <w:tab w:val="right" w:pos="5030"/>
        </w:tabs>
        <w:rPr>
          <w:noProof/>
        </w:rPr>
      </w:pPr>
      <w:r>
        <w:rPr>
          <w:noProof/>
        </w:rPr>
        <w:t>Microsoft Dynamics AX 2012 R3 Functional CAL, 18</w:t>
      </w:r>
    </w:p>
    <w:p w:rsidR="005E3F2E" w:rsidRDefault="005E3F2E">
      <w:pPr>
        <w:pStyle w:val="Index1"/>
        <w:tabs>
          <w:tab w:val="right" w:pos="5030"/>
        </w:tabs>
        <w:rPr>
          <w:noProof/>
        </w:rPr>
      </w:pPr>
      <w:r>
        <w:rPr>
          <w:noProof/>
        </w:rPr>
        <w:t>Microsoft Dynamics AX 2012 R3 Self Serve CAL, 18</w:t>
      </w:r>
    </w:p>
    <w:p w:rsidR="005E3F2E" w:rsidRDefault="005E3F2E">
      <w:pPr>
        <w:pStyle w:val="Index1"/>
        <w:tabs>
          <w:tab w:val="right" w:pos="5030"/>
        </w:tabs>
        <w:rPr>
          <w:noProof/>
        </w:rPr>
      </w:pPr>
      <w:r>
        <w:rPr>
          <w:noProof/>
        </w:rPr>
        <w:t>Microsoft Dynamics AX 2012 R3 Server, 18</w:t>
      </w:r>
    </w:p>
    <w:p w:rsidR="005E3F2E" w:rsidRDefault="005E3F2E">
      <w:pPr>
        <w:pStyle w:val="Index1"/>
        <w:tabs>
          <w:tab w:val="right" w:pos="5030"/>
        </w:tabs>
        <w:rPr>
          <w:noProof/>
        </w:rPr>
      </w:pPr>
      <w:r>
        <w:rPr>
          <w:noProof/>
        </w:rPr>
        <w:t>Microsoft Dynamics AX 2012 R3 Standard Commerce Server Core, 18</w:t>
      </w:r>
    </w:p>
    <w:p w:rsidR="005E3F2E" w:rsidRDefault="005E3F2E">
      <w:pPr>
        <w:pStyle w:val="Index1"/>
        <w:tabs>
          <w:tab w:val="right" w:pos="5030"/>
        </w:tabs>
        <w:rPr>
          <w:noProof/>
        </w:rPr>
      </w:pPr>
      <w:r>
        <w:rPr>
          <w:noProof/>
        </w:rPr>
        <w:t>Microsoft Dynamics AX 2012 R3 Store Server, 18</w:t>
      </w:r>
    </w:p>
    <w:p w:rsidR="005E3F2E" w:rsidRDefault="005E3F2E">
      <w:pPr>
        <w:pStyle w:val="Index1"/>
        <w:tabs>
          <w:tab w:val="right" w:pos="5030"/>
        </w:tabs>
        <w:rPr>
          <w:noProof/>
        </w:rPr>
      </w:pPr>
      <w:r>
        <w:rPr>
          <w:noProof/>
        </w:rPr>
        <w:t>Microsoft Dynamics AX 2012 R3 Task Additive CAL, 18</w:t>
      </w:r>
    </w:p>
    <w:p w:rsidR="005E3F2E" w:rsidRDefault="005E3F2E">
      <w:pPr>
        <w:pStyle w:val="Index1"/>
        <w:tabs>
          <w:tab w:val="right" w:pos="5030"/>
        </w:tabs>
        <w:rPr>
          <w:noProof/>
        </w:rPr>
      </w:pPr>
      <w:r>
        <w:rPr>
          <w:noProof/>
        </w:rPr>
        <w:t>Microsoft Dynamics AX 2012 R3 Task CAL, 18</w:t>
      </w:r>
    </w:p>
    <w:p w:rsidR="005E3F2E" w:rsidRDefault="005E3F2E">
      <w:pPr>
        <w:pStyle w:val="Index1"/>
        <w:tabs>
          <w:tab w:val="right" w:pos="5030"/>
        </w:tabs>
        <w:rPr>
          <w:noProof/>
        </w:rPr>
      </w:pPr>
      <w:r>
        <w:rPr>
          <w:noProof/>
        </w:rPr>
        <w:t>Microsoft Dynamics AX Enterprise CAL, 76</w:t>
      </w:r>
    </w:p>
    <w:p w:rsidR="005E3F2E" w:rsidRDefault="005E3F2E">
      <w:pPr>
        <w:pStyle w:val="Index1"/>
        <w:tabs>
          <w:tab w:val="right" w:pos="5030"/>
        </w:tabs>
        <w:rPr>
          <w:noProof/>
        </w:rPr>
      </w:pPr>
      <w:r>
        <w:rPr>
          <w:noProof/>
        </w:rPr>
        <w:t>Microsoft Dynamics AX Functional CAL, 76</w:t>
      </w:r>
    </w:p>
    <w:p w:rsidR="005E3F2E" w:rsidRDefault="005E3F2E">
      <w:pPr>
        <w:pStyle w:val="Index1"/>
        <w:tabs>
          <w:tab w:val="right" w:pos="5030"/>
        </w:tabs>
        <w:rPr>
          <w:noProof/>
        </w:rPr>
      </w:pPr>
      <w:r>
        <w:rPr>
          <w:noProof/>
        </w:rPr>
        <w:t>Microsoft Dynamics AX Standard Commerce Core Server, 76</w:t>
      </w:r>
    </w:p>
    <w:p w:rsidR="005E3F2E" w:rsidRDefault="005E3F2E">
      <w:pPr>
        <w:pStyle w:val="Index1"/>
        <w:tabs>
          <w:tab w:val="right" w:pos="5030"/>
        </w:tabs>
        <w:rPr>
          <w:noProof/>
        </w:rPr>
      </w:pPr>
      <w:r>
        <w:rPr>
          <w:noProof/>
        </w:rPr>
        <w:t>Microsoft Dynamics AX Store Server, 76</w:t>
      </w:r>
    </w:p>
    <w:p w:rsidR="005E3F2E" w:rsidRDefault="005E3F2E">
      <w:pPr>
        <w:pStyle w:val="Index1"/>
        <w:tabs>
          <w:tab w:val="right" w:pos="5030"/>
        </w:tabs>
        <w:rPr>
          <w:noProof/>
        </w:rPr>
      </w:pPr>
      <w:r>
        <w:rPr>
          <w:noProof/>
        </w:rPr>
        <w:t>Microsoft Dynamics AX Task CAL, 76</w:t>
      </w:r>
    </w:p>
    <w:p w:rsidR="005E3F2E" w:rsidRDefault="005E3F2E">
      <w:pPr>
        <w:pStyle w:val="Index1"/>
        <w:tabs>
          <w:tab w:val="right" w:pos="5030"/>
        </w:tabs>
        <w:rPr>
          <w:noProof/>
        </w:rPr>
      </w:pPr>
      <w:r>
        <w:rPr>
          <w:noProof/>
        </w:rPr>
        <w:t>Microsoft Dynamics CRM 2013, 20</w:t>
      </w:r>
    </w:p>
    <w:p w:rsidR="005E3F2E" w:rsidRDefault="005E3F2E">
      <w:pPr>
        <w:pStyle w:val="Index1"/>
        <w:tabs>
          <w:tab w:val="right" w:pos="5030"/>
        </w:tabs>
        <w:rPr>
          <w:noProof/>
        </w:rPr>
      </w:pPr>
      <w:r>
        <w:rPr>
          <w:noProof/>
        </w:rPr>
        <w:t>Microsoft Dynamics CRM 2015, 20</w:t>
      </w:r>
    </w:p>
    <w:p w:rsidR="005E3F2E" w:rsidRDefault="005E3F2E">
      <w:pPr>
        <w:pStyle w:val="Index1"/>
        <w:tabs>
          <w:tab w:val="right" w:pos="5030"/>
        </w:tabs>
        <w:rPr>
          <w:noProof/>
        </w:rPr>
      </w:pPr>
      <w:r>
        <w:rPr>
          <w:noProof/>
        </w:rPr>
        <w:t>Microsoft Dynamics CRM 2016 Basic Additive CAL, 20</w:t>
      </w:r>
    </w:p>
    <w:p w:rsidR="005E3F2E" w:rsidRDefault="005E3F2E">
      <w:pPr>
        <w:pStyle w:val="Index1"/>
        <w:tabs>
          <w:tab w:val="right" w:pos="5030"/>
        </w:tabs>
        <w:rPr>
          <w:noProof/>
        </w:rPr>
      </w:pPr>
      <w:r>
        <w:rPr>
          <w:noProof/>
        </w:rPr>
        <w:t>Microsoft Dynamics CRM 2016 Basic CAL, 20</w:t>
      </w:r>
    </w:p>
    <w:p w:rsidR="005E3F2E" w:rsidRDefault="005E3F2E">
      <w:pPr>
        <w:pStyle w:val="Index1"/>
        <w:tabs>
          <w:tab w:val="right" w:pos="5030"/>
        </w:tabs>
        <w:rPr>
          <w:noProof/>
        </w:rPr>
      </w:pPr>
      <w:r>
        <w:rPr>
          <w:noProof/>
        </w:rPr>
        <w:t>Microsoft Dynamics CRM 2016 Essentials CAL, 20</w:t>
      </w:r>
    </w:p>
    <w:p w:rsidR="005E3F2E" w:rsidRDefault="005E3F2E">
      <w:pPr>
        <w:pStyle w:val="Index1"/>
        <w:tabs>
          <w:tab w:val="right" w:pos="5030"/>
        </w:tabs>
        <w:rPr>
          <w:noProof/>
        </w:rPr>
      </w:pPr>
      <w:r>
        <w:rPr>
          <w:noProof/>
        </w:rPr>
        <w:t>Microsoft Dynamics CRM 2016 Professional Additive CAL, 20</w:t>
      </w:r>
    </w:p>
    <w:p w:rsidR="005E3F2E" w:rsidRDefault="005E3F2E">
      <w:pPr>
        <w:pStyle w:val="Index1"/>
        <w:tabs>
          <w:tab w:val="right" w:pos="5030"/>
        </w:tabs>
        <w:rPr>
          <w:noProof/>
        </w:rPr>
      </w:pPr>
      <w:r>
        <w:rPr>
          <w:noProof/>
        </w:rPr>
        <w:t>Microsoft Dynamics CRM 2016 Professional CAL, 20</w:t>
      </w:r>
    </w:p>
    <w:p w:rsidR="005E3F2E" w:rsidRDefault="005E3F2E">
      <w:pPr>
        <w:pStyle w:val="Index1"/>
        <w:tabs>
          <w:tab w:val="right" w:pos="5030"/>
        </w:tabs>
        <w:rPr>
          <w:noProof/>
        </w:rPr>
      </w:pPr>
      <w:r>
        <w:rPr>
          <w:noProof/>
        </w:rPr>
        <w:t>Microsoft Dynamics CRM Basic Additive CAL, 56</w:t>
      </w:r>
    </w:p>
    <w:p w:rsidR="005E3F2E" w:rsidRDefault="005E3F2E">
      <w:pPr>
        <w:pStyle w:val="Index1"/>
        <w:tabs>
          <w:tab w:val="right" w:pos="5030"/>
        </w:tabs>
        <w:rPr>
          <w:noProof/>
        </w:rPr>
      </w:pPr>
      <w:r>
        <w:rPr>
          <w:noProof/>
        </w:rPr>
        <w:t>Microsoft Dynamics CRM Basic CAL, 56</w:t>
      </w:r>
    </w:p>
    <w:p w:rsidR="005E3F2E" w:rsidRDefault="005E3F2E">
      <w:pPr>
        <w:pStyle w:val="Index1"/>
        <w:tabs>
          <w:tab w:val="right" w:pos="5030"/>
        </w:tabs>
        <w:rPr>
          <w:noProof/>
        </w:rPr>
      </w:pPr>
      <w:r>
        <w:rPr>
          <w:noProof/>
        </w:rPr>
        <w:t>Microsoft Dynamics CRM CAL, 76</w:t>
      </w:r>
    </w:p>
    <w:p w:rsidR="005E3F2E" w:rsidRDefault="005E3F2E">
      <w:pPr>
        <w:pStyle w:val="Index1"/>
        <w:tabs>
          <w:tab w:val="right" w:pos="5030"/>
        </w:tabs>
        <w:rPr>
          <w:noProof/>
        </w:rPr>
      </w:pPr>
      <w:r>
        <w:rPr>
          <w:noProof/>
        </w:rPr>
        <w:t>Microsoft Dynamics CRM Essential CAL, 56</w:t>
      </w:r>
    </w:p>
    <w:p w:rsidR="005E3F2E" w:rsidRDefault="005E3F2E">
      <w:pPr>
        <w:pStyle w:val="Index1"/>
        <w:tabs>
          <w:tab w:val="right" w:pos="5030"/>
        </w:tabs>
        <w:rPr>
          <w:noProof/>
        </w:rPr>
      </w:pPr>
      <w:r>
        <w:rPr>
          <w:noProof/>
        </w:rPr>
        <w:t>Microsoft Dynamics CRM Online Additional Non-Production Instance, 56</w:t>
      </w:r>
    </w:p>
    <w:p w:rsidR="005E3F2E" w:rsidRDefault="005E3F2E">
      <w:pPr>
        <w:pStyle w:val="Index1"/>
        <w:tabs>
          <w:tab w:val="right" w:pos="5030"/>
        </w:tabs>
        <w:rPr>
          <w:noProof/>
        </w:rPr>
      </w:pPr>
      <w:r>
        <w:rPr>
          <w:noProof/>
        </w:rPr>
        <w:t>Microsoft Dynamics CRM Online Additional Production Instance, 56</w:t>
      </w:r>
    </w:p>
    <w:p w:rsidR="005E3F2E" w:rsidRDefault="005E3F2E">
      <w:pPr>
        <w:pStyle w:val="Index1"/>
        <w:tabs>
          <w:tab w:val="right" w:pos="5030"/>
        </w:tabs>
        <w:rPr>
          <w:noProof/>
        </w:rPr>
      </w:pPr>
      <w:r>
        <w:rPr>
          <w:noProof/>
        </w:rPr>
        <w:lastRenderedPageBreak/>
        <w:t>Microsoft Dynamics CRM Online Additional Storage, 56</w:t>
      </w:r>
    </w:p>
    <w:p w:rsidR="005E3F2E" w:rsidRDefault="005E3F2E">
      <w:pPr>
        <w:pStyle w:val="Index1"/>
        <w:tabs>
          <w:tab w:val="right" w:pos="5030"/>
        </w:tabs>
        <w:rPr>
          <w:noProof/>
        </w:rPr>
      </w:pPr>
      <w:r>
        <w:rPr>
          <w:noProof/>
        </w:rPr>
        <w:t>Microsoft Dynamics CRM Online Basic, 55</w:t>
      </w:r>
    </w:p>
    <w:p w:rsidR="005E3F2E" w:rsidRDefault="005E3F2E">
      <w:pPr>
        <w:pStyle w:val="Index1"/>
        <w:tabs>
          <w:tab w:val="right" w:pos="5030"/>
        </w:tabs>
        <w:rPr>
          <w:noProof/>
        </w:rPr>
      </w:pPr>
      <w:r>
        <w:rPr>
          <w:noProof/>
        </w:rPr>
        <w:t>Microsoft Dynamics CRM Online Basic for SA, 55</w:t>
      </w:r>
    </w:p>
    <w:p w:rsidR="005E3F2E" w:rsidRDefault="005E3F2E">
      <w:pPr>
        <w:pStyle w:val="Index1"/>
        <w:tabs>
          <w:tab w:val="right" w:pos="5030"/>
        </w:tabs>
        <w:rPr>
          <w:noProof/>
        </w:rPr>
      </w:pPr>
      <w:r>
        <w:rPr>
          <w:noProof/>
        </w:rPr>
        <w:t>Microsoft Dynamics CRM Online Enhanced Support, 55</w:t>
      </w:r>
    </w:p>
    <w:p w:rsidR="005E3F2E" w:rsidRDefault="005E3F2E">
      <w:pPr>
        <w:pStyle w:val="Index1"/>
        <w:tabs>
          <w:tab w:val="right" w:pos="5030"/>
        </w:tabs>
        <w:rPr>
          <w:noProof/>
        </w:rPr>
      </w:pPr>
      <w:r>
        <w:rPr>
          <w:noProof/>
        </w:rPr>
        <w:t>Microsoft Dynamics CRM Online Enterprise, 55</w:t>
      </w:r>
    </w:p>
    <w:p w:rsidR="005E3F2E" w:rsidRDefault="005E3F2E">
      <w:pPr>
        <w:pStyle w:val="Index1"/>
        <w:tabs>
          <w:tab w:val="right" w:pos="5030"/>
        </w:tabs>
        <w:rPr>
          <w:noProof/>
        </w:rPr>
      </w:pPr>
      <w:r>
        <w:rPr>
          <w:noProof/>
        </w:rPr>
        <w:t>Microsoft Dynamics CRM Online Enterprise for SA, 55</w:t>
      </w:r>
    </w:p>
    <w:p w:rsidR="005E3F2E" w:rsidRDefault="005E3F2E">
      <w:pPr>
        <w:pStyle w:val="Index1"/>
        <w:tabs>
          <w:tab w:val="right" w:pos="5030"/>
        </w:tabs>
        <w:rPr>
          <w:noProof/>
        </w:rPr>
      </w:pPr>
      <w:r>
        <w:rPr>
          <w:noProof/>
        </w:rPr>
        <w:t>Microsoft Dynamics CRM Online Essential, 55</w:t>
      </w:r>
    </w:p>
    <w:p w:rsidR="005E3F2E" w:rsidRDefault="005E3F2E">
      <w:pPr>
        <w:pStyle w:val="Index1"/>
        <w:tabs>
          <w:tab w:val="right" w:pos="5030"/>
        </w:tabs>
        <w:rPr>
          <w:noProof/>
        </w:rPr>
      </w:pPr>
      <w:r>
        <w:rPr>
          <w:noProof/>
        </w:rPr>
        <w:t>Microsoft Dynamics CRM Online Essential for SA, 55</w:t>
      </w:r>
    </w:p>
    <w:p w:rsidR="005E3F2E" w:rsidRDefault="005E3F2E">
      <w:pPr>
        <w:pStyle w:val="Index1"/>
        <w:tabs>
          <w:tab w:val="right" w:pos="5030"/>
        </w:tabs>
        <w:rPr>
          <w:noProof/>
        </w:rPr>
      </w:pPr>
      <w:r>
        <w:rPr>
          <w:noProof/>
        </w:rPr>
        <w:t>Microsoft Dynamics CRM Online Professional, 55</w:t>
      </w:r>
    </w:p>
    <w:p w:rsidR="005E3F2E" w:rsidRDefault="005E3F2E">
      <w:pPr>
        <w:pStyle w:val="Index1"/>
        <w:tabs>
          <w:tab w:val="right" w:pos="5030"/>
        </w:tabs>
        <w:rPr>
          <w:noProof/>
        </w:rPr>
      </w:pPr>
      <w:r>
        <w:rPr>
          <w:noProof/>
        </w:rPr>
        <w:t>Microsoft Dynamics CRM Online Professional Add-on for Office 365 for SA, 55</w:t>
      </w:r>
    </w:p>
    <w:p w:rsidR="005E3F2E" w:rsidRDefault="005E3F2E">
      <w:pPr>
        <w:pStyle w:val="Index1"/>
        <w:tabs>
          <w:tab w:val="right" w:pos="5030"/>
        </w:tabs>
        <w:rPr>
          <w:noProof/>
        </w:rPr>
      </w:pPr>
      <w:r>
        <w:rPr>
          <w:noProof/>
        </w:rPr>
        <w:t>Microsoft Dynamics CRM Online Professional Add-on to Office 365, 55</w:t>
      </w:r>
    </w:p>
    <w:p w:rsidR="005E3F2E" w:rsidRDefault="005E3F2E">
      <w:pPr>
        <w:pStyle w:val="Index1"/>
        <w:tabs>
          <w:tab w:val="right" w:pos="5030"/>
        </w:tabs>
        <w:rPr>
          <w:noProof/>
        </w:rPr>
      </w:pPr>
      <w:r>
        <w:rPr>
          <w:noProof/>
        </w:rPr>
        <w:t>Microsoft Dynamics CRM Online Professional Direct Support, 55</w:t>
      </w:r>
    </w:p>
    <w:p w:rsidR="005E3F2E" w:rsidRDefault="005E3F2E">
      <w:pPr>
        <w:pStyle w:val="Index1"/>
        <w:tabs>
          <w:tab w:val="right" w:pos="5030"/>
        </w:tabs>
        <w:rPr>
          <w:noProof/>
        </w:rPr>
      </w:pPr>
      <w:r>
        <w:rPr>
          <w:noProof/>
        </w:rPr>
        <w:t>Microsoft Dynamics CRM Online Professional for SA, 55</w:t>
      </w:r>
    </w:p>
    <w:p w:rsidR="005E3F2E" w:rsidRDefault="005E3F2E">
      <w:pPr>
        <w:pStyle w:val="Index1"/>
        <w:tabs>
          <w:tab w:val="right" w:pos="5030"/>
        </w:tabs>
        <w:rPr>
          <w:noProof/>
        </w:rPr>
      </w:pPr>
      <w:r>
        <w:rPr>
          <w:noProof/>
        </w:rPr>
        <w:t>Microsoft Dynamics CRM Professional Additive CAL, 56</w:t>
      </w:r>
    </w:p>
    <w:p w:rsidR="005E3F2E" w:rsidRDefault="005E3F2E">
      <w:pPr>
        <w:pStyle w:val="Index1"/>
        <w:tabs>
          <w:tab w:val="right" w:pos="5030"/>
        </w:tabs>
        <w:rPr>
          <w:noProof/>
        </w:rPr>
      </w:pPr>
      <w:r>
        <w:rPr>
          <w:noProof/>
        </w:rPr>
        <w:t>Microsoft Dynamics CRM Professional CAL, 56, 57</w:t>
      </w:r>
    </w:p>
    <w:p w:rsidR="005E3F2E" w:rsidRDefault="005E3F2E">
      <w:pPr>
        <w:pStyle w:val="Index1"/>
        <w:tabs>
          <w:tab w:val="right" w:pos="5030"/>
        </w:tabs>
        <w:rPr>
          <w:noProof/>
        </w:rPr>
      </w:pPr>
      <w:r>
        <w:rPr>
          <w:noProof/>
        </w:rPr>
        <w:t>Microsoft Dynamics CRM Server, 82</w:t>
      </w:r>
    </w:p>
    <w:p w:rsidR="005E3F2E" w:rsidRDefault="005E3F2E">
      <w:pPr>
        <w:pStyle w:val="Index1"/>
        <w:tabs>
          <w:tab w:val="right" w:pos="5030"/>
        </w:tabs>
        <w:rPr>
          <w:noProof/>
        </w:rPr>
      </w:pPr>
      <w:r>
        <w:rPr>
          <w:noProof/>
        </w:rPr>
        <w:t>Microsoft Dynamics CRM Server 2011, 76</w:t>
      </w:r>
    </w:p>
    <w:p w:rsidR="005E3F2E" w:rsidRDefault="005E3F2E">
      <w:pPr>
        <w:pStyle w:val="Index1"/>
        <w:tabs>
          <w:tab w:val="right" w:pos="5030"/>
        </w:tabs>
        <w:rPr>
          <w:noProof/>
        </w:rPr>
      </w:pPr>
      <w:r>
        <w:rPr>
          <w:noProof/>
        </w:rPr>
        <w:t>Microsoft Dynamics CRM Server 2013, 76</w:t>
      </w:r>
    </w:p>
    <w:p w:rsidR="005E3F2E" w:rsidRDefault="005E3F2E">
      <w:pPr>
        <w:pStyle w:val="Index1"/>
        <w:tabs>
          <w:tab w:val="right" w:pos="5030"/>
        </w:tabs>
        <w:rPr>
          <w:noProof/>
        </w:rPr>
      </w:pPr>
      <w:r>
        <w:rPr>
          <w:noProof/>
        </w:rPr>
        <w:t>Microsoft Dynamics CRM Server 2015, 76</w:t>
      </w:r>
    </w:p>
    <w:p w:rsidR="005E3F2E" w:rsidRDefault="005E3F2E">
      <w:pPr>
        <w:pStyle w:val="Index1"/>
        <w:tabs>
          <w:tab w:val="right" w:pos="5030"/>
        </w:tabs>
        <w:rPr>
          <w:noProof/>
        </w:rPr>
      </w:pPr>
      <w:r>
        <w:rPr>
          <w:noProof/>
        </w:rPr>
        <w:t>Microsoft Dynamics CRM Server 2016, 20</w:t>
      </w:r>
    </w:p>
    <w:p w:rsidR="005E3F2E" w:rsidRDefault="005E3F2E">
      <w:pPr>
        <w:pStyle w:val="Index1"/>
        <w:tabs>
          <w:tab w:val="right" w:pos="5030"/>
        </w:tabs>
        <w:rPr>
          <w:noProof/>
        </w:rPr>
      </w:pPr>
      <w:r>
        <w:rPr>
          <w:noProof/>
        </w:rPr>
        <w:t>Microsoft Dynamics CRM Workgroup Server, 82</w:t>
      </w:r>
    </w:p>
    <w:p w:rsidR="005E3F2E" w:rsidRDefault="005E3F2E">
      <w:pPr>
        <w:pStyle w:val="Index1"/>
        <w:tabs>
          <w:tab w:val="right" w:pos="5030"/>
        </w:tabs>
        <w:rPr>
          <w:noProof/>
        </w:rPr>
      </w:pPr>
      <w:r>
        <w:rPr>
          <w:noProof/>
        </w:rPr>
        <w:t>Microsoft Dynamics CRM Workgroup Server 2016, 20</w:t>
      </w:r>
    </w:p>
    <w:p w:rsidR="005E3F2E" w:rsidRDefault="005E3F2E">
      <w:pPr>
        <w:pStyle w:val="Index1"/>
        <w:tabs>
          <w:tab w:val="right" w:pos="5030"/>
        </w:tabs>
        <w:rPr>
          <w:noProof/>
        </w:rPr>
      </w:pPr>
      <w:r>
        <w:rPr>
          <w:noProof/>
        </w:rPr>
        <w:t>Microsoft Dynamics Employee Self Service (bruker-SL), 56</w:t>
      </w:r>
    </w:p>
    <w:p w:rsidR="005E3F2E" w:rsidRDefault="005E3F2E">
      <w:pPr>
        <w:pStyle w:val="Index1"/>
        <w:tabs>
          <w:tab w:val="right" w:pos="5030"/>
        </w:tabs>
        <w:rPr>
          <w:noProof/>
        </w:rPr>
      </w:pPr>
      <w:r>
        <w:rPr>
          <w:noProof/>
        </w:rPr>
        <w:t>Microsoft Dynamics Marketing Enhanced Support, 56</w:t>
      </w:r>
    </w:p>
    <w:p w:rsidR="005E3F2E" w:rsidRDefault="005E3F2E">
      <w:pPr>
        <w:pStyle w:val="Index1"/>
        <w:tabs>
          <w:tab w:val="right" w:pos="5030"/>
        </w:tabs>
        <w:rPr>
          <w:noProof/>
        </w:rPr>
      </w:pPr>
      <w:r>
        <w:rPr>
          <w:noProof/>
        </w:rPr>
        <w:t>Microsoft Dynamics Marketing Enterprise, 56</w:t>
      </w:r>
    </w:p>
    <w:p w:rsidR="005E3F2E" w:rsidRDefault="005E3F2E">
      <w:pPr>
        <w:pStyle w:val="Index1"/>
        <w:tabs>
          <w:tab w:val="right" w:pos="5030"/>
        </w:tabs>
        <w:rPr>
          <w:noProof/>
        </w:rPr>
      </w:pPr>
      <w:r>
        <w:rPr>
          <w:noProof/>
        </w:rPr>
        <w:t>Microsoft Dynamics Marketing Enterprise Extra Storage, 56</w:t>
      </w:r>
    </w:p>
    <w:p w:rsidR="005E3F2E" w:rsidRDefault="005E3F2E">
      <w:pPr>
        <w:pStyle w:val="Index1"/>
        <w:tabs>
          <w:tab w:val="right" w:pos="5030"/>
        </w:tabs>
        <w:rPr>
          <w:noProof/>
        </w:rPr>
      </w:pPr>
      <w:r>
        <w:rPr>
          <w:noProof/>
        </w:rPr>
        <w:t>Microsoft Dynamics Marketing Extra Messages, 56</w:t>
      </w:r>
    </w:p>
    <w:p w:rsidR="005E3F2E" w:rsidRDefault="005E3F2E">
      <w:pPr>
        <w:pStyle w:val="Index1"/>
        <w:tabs>
          <w:tab w:val="right" w:pos="5030"/>
        </w:tabs>
        <w:rPr>
          <w:noProof/>
        </w:rPr>
      </w:pPr>
      <w:r>
        <w:rPr>
          <w:noProof/>
        </w:rPr>
        <w:t>Microsoft Dynamics Marketing Professional Direct Support, 56</w:t>
      </w:r>
    </w:p>
    <w:p w:rsidR="005E3F2E" w:rsidRDefault="005E3F2E">
      <w:pPr>
        <w:pStyle w:val="Index1"/>
        <w:tabs>
          <w:tab w:val="right" w:pos="5030"/>
        </w:tabs>
        <w:rPr>
          <w:noProof/>
        </w:rPr>
      </w:pPr>
      <w:r>
        <w:rPr>
          <w:noProof/>
        </w:rPr>
        <w:t>Microsoft Dynamics Marketing Sales Collaboration, 56</w:t>
      </w:r>
    </w:p>
    <w:p w:rsidR="005E3F2E" w:rsidRDefault="005E3F2E">
      <w:pPr>
        <w:pStyle w:val="Index1"/>
        <w:tabs>
          <w:tab w:val="right" w:pos="5030"/>
        </w:tabs>
        <w:rPr>
          <w:noProof/>
        </w:rPr>
      </w:pPr>
      <w:r>
        <w:rPr>
          <w:noProof/>
        </w:rPr>
        <w:t>Microsoft Dynamics Marketing SMS Credit (Tilleggs-SL), 56</w:t>
      </w:r>
    </w:p>
    <w:p w:rsidR="005E3F2E" w:rsidRDefault="005E3F2E">
      <w:pPr>
        <w:pStyle w:val="Index1"/>
        <w:tabs>
          <w:tab w:val="right" w:pos="5030"/>
        </w:tabs>
        <w:rPr>
          <w:noProof/>
        </w:rPr>
      </w:pPr>
      <w:r>
        <w:rPr>
          <w:noProof/>
        </w:rPr>
        <w:t>Microsoft Identity Manager 2016 CAL, 21</w:t>
      </w:r>
    </w:p>
    <w:p w:rsidR="005E3F2E" w:rsidRDefault="005E3F2E">
      <w:pPr>
        <w:pStyle w:val="Index1"/>
        <w:tabs>
          <w:tab w:val="right" w:pos="5030"/>
        </w:tabs>
        <w:rPr>
          <w:noProof/>
        </w:rPr>
      </w:pPr>
      <w:r>
        <w:rPr>
          <w:noProof/>
        </w:rPr>
        <w:t>Microsoft Identity Manager 2016 External Connector, 21</w:t>
      </w:r>
    </w:p>
    <w:p w:rsidR="005E3F2E" w:rsidRDefault="005E3F2E">
      <w:pPr>
        <w:pStyle w:val="Index1"/>
        <w:tabs>
          <w:tab w:val="right" w:pos="5030"/>
        </w:tabs>
        <w:rPr>
          <w:noProof/>
        </w:rPr>
      </w:pPr>
      <w:r>
        <w:rPr>
          <w:noProof/>
        </w:rPr>
        <w:t>Microsoft Intune, 15, 16, 34, 55</w:t>
      </w:r>
    </w:p>
    <w:p w:rsidR="005E3F2E" w:rsidRDefault="005E3F2E">
      <w:pPr>
        <w:pStyle w:val="Index1"/>
        <w:tabs>
          <w:tab w:val="right" w:pos="5030"/>
        </w:tabs>
        <w:rPr>
          <w:noProof/>
        </w:rPr>
      </w:pPr>
      <w:r>
        <w:rPr>
          <w:noProof/>
        </w:rPr>
        <w:t>Microsoft Intune Add-on, 55</w:t>
      </w:r>
    </w:p>
    <w:p w:rsidR="005E3F2E" w:rsidRDefault="005E3F2E">
      <w:pPr>
        <w:pStyle w:val="Index1"/>
        <w:tabs>
          <w:tab w:val="right" w:pos="5030"/>
        </w:tabs>
        <w:rPr>
          <w:noProof/>
        </w:rPr>
      </w:pPr>
      <w:r>
        <w:rPr>
          <w:noProof/>
        </w:rPr>
        <w:t>Microsoft Intune USL Add-on Extra Storage 1 GB, 55</w:t>
      </w:r>
    </w:p>
    <w:p w:rsidR="005E3F2E" w:rsidRDefault="005E3F2E">
      <w:pPr>
        <w:pStyle w:val="Index1"/>
        <w:tabs>
          <w:tab w:val="right" w:pos="5030"/>
        </w:tabs>
        <w:rPr>
          <w:noProof/>
        </w:rPr>
      </w:pPr>
      <w:r>
        <w:rPr>
          <w:noProof/>
        </w:rPr>
        <w:t>Microsoft Learning E-Reference Library, 65</w:t>
      </w:r>
    </w:p>
    <w:p w:rsidR="005E3F2E" w:rsidRDefault="005E3F2E">
      <w:pPr>
        <w:pStyle w:val="Index1"/>
        <w:tabs>
          <w:tab w:val="right" w:pos="5030"/>
        </w:tabs>
        <w:rPr>
          <w:noProof/>
        </w:rPr>
      </w:pPr>
      <w:r>
        <w:rPr>
          <w:noProof/>
        </w:rPr>
        <w:t>Microsoft Learning IT Academy, 65</w:t>
      </w:r>
    </w:p>
    <w:p w:rsidR="005E3F2E" w:rsidRDefault="005E3F2E">
      <w:pPr>
        <w:pStyle w:val="Index1"/>
        <w:tabs>
          <w:tab w:val="right" w:pos="5030"/>
        </w:tabs>
        <w:rPr>
          <w:noProof/>
        </w:rPr>
      </w:pPr>
      <w:r>
        <w:rPr>
          <w:noProof/>
        </w:rPr>
        <w:t>Microsoft Learning MCP 1 Exam Vouchers, 65</w:t>
      </w:r>
    </w:p>
    <w:p w:rsidR="005E3F2E" w:rsidRDefault="005E3F2E">
      <w:pPr>
        <w:pStyle w:val="Index1"/>
        <w:tabs>
          <w:tab w:val="right" w:pos="5030"/>
        </w:tabs>
        <w:rPr>
          <w:noProof/>
        </w:rPr>
      </w:pPr>
      <w:r>
        <w:rPr>
          <w:noProof/>
        </w:rPr>
        <w:t>Microsoft Learning MCP 30 Exam Vouchers, 65</w:t>
      </w:r>
    </w:p>
    <w:p w:rsidR="005E3F2E" w:rsidRDefault="005E3F2E">
      <w:pPr>
        <w:pStyle w:val="Index1"/>
        <w:tabs>
          <w:tab w:val="right" w:pos="5030"/>
        </w:tabs>
        <w:rPr>
          <w:noProof/>
        </w:rPr>
      </w:pPr>
      <w:r>
        <w:rPr>
          <w:noProof/>
        </w:rPr>
        <w:t>Microsoft Learning MOS 500 Exam Site License, 65</w:t>
      </w:r>
    </w:p>
    <w:p w:rsidR="005E3F2E" w:rsidRDefault="005E3F2E">
      <w:pPr>
        <w:pStyle w:val="Index1"/>
        <w:tabs>
          <w:tab w:val="right" w:pos="5030"/>
        </w:tabs>
        <w:rPr>
          <w:noProof/>
        </w:rPr>
      </w:pPr>
      <w:r>
        <w:rPr>
          <w:noProof/>
        </w:rPr>
        <w:t>Microsoft Learning MTA 250 Exam Site License, 65</w:t>
      </w:r>
    </w:p>
    <w:p w:rsidR="005E3F2E" w:rsidRDefault="005E3F2E">
      <w:pPr>
        <w:pStyle w:val="Index1"/>
        <w:tabs>
          <w:tab w:val="right" w:pos="5030"/>
        </w:tabs>
        <w:rPr>
          <w:noProof/>
        </w:rPr>
      </w:pPr>
      <w:r>
        <w:rPr>
          <w:noProof/>
        </w:rPr>
        <w:t>Microsoft Office Audit and Control Management Server 2013, 26</w:t>
      </w:r>
    </w:p>
    <w:p w:rsidR="005E3F2E" w:rsidRDefault="005E3F2E">
      <w:pPr>
        <w:pStyle w:val="Index1"/>
        <w:tabs>
          <w:tab w:val="right" w:pos="5030"/>
        </w:tabs>
        <w:rPr>
          <w:noProof/>
        </w:rPr>
      </w:pPr>
      <w:r>
        <w:rPr>
          <w:noProof/>
        </w:rPr>
        <w:t>Microsoft Social Engagement, 56</w:t>
      </w:r>
    </w:p>
    <w:p w:rsidR="005E3F2E" w:rsidRDefault="005E3F2E">
      <w:pPr>
        <w:pStyle w:val="Index1"/>
        <w:tabs>
          <w:tab w:val="right" w:pos="5030"/>
        </w:tabs>
        <w:rPr>
          <w:noProof/>
        </w:rPr>
      </w:pPr>
      <w:r>
        <w:rPr>
          <w:noProof/>
        </w:rPr>
        <w:t>Microsoft Social Engagement Additional Posts, 57</w:t>
      </w:r>
    </w:p>
    <w:p w:rsidR="005E3F2E" w:rsidRDefault="005E3F2E">
      <w:pPr>
        <w:pStyle w:val="Index1"/>
        <w:tabs>
          <w:tab w:val="right" w:pos="5030"/>
        </w:tabs>
        <w:rPr>
          <w:noProof/>
        </w:rPr>
      </w:pPr>
      <w:r>
        <w:rPr>
          <w:noProof/>
        </w:rPr>
        <w:t>Microsoft Social Engagement Enhanced Support, 57</w:t>
      </w:r>
    </w:p>
    <w:p w:rsidR="005E3F2E" w:rsidRDefault="005E3F2E">
      <w:pPr>
        <w:pStyle w:val="Index1"/>
        <w:tabs>
          <w:tab w:val="right" w:pos="5030"/>
        </w:tabs>
        <w:rPr>
          <w:noProof/>
        </w:rPr>
      </w:pPr>
      <w:r>
        <w:rPr>
          <w:noProof/>
        </w:rPr>
        <w:t>Microsoft Social Engagement Enterprise, 57</w:t>
      </w:r>
    </w:p>
    <w:p w:rsidR="005E3F2E" w:rsidRDefault="005E3F2E">
      <w:pPr>
        <w:pStyle w:val="Index1"/>
        <w:tabs>
          <w:tab w:val="right" w:pos="5030"/>
        </w:tabs>
        <w:rPr>
          <w:noProof/>
        </w:rPr>
      </w:pPr>
      <w:r>
        <w:rPr>
          <w:noProof/>
        </w:rPr>
        <w:t>Microsoft Social Engagement Professional, 57</w:t>
      </w:r>
    </w:p>
    <w:p w:rsidR="005E3F2E" w:rsidRDefault="005E3F2E">
      <w:pPr>
        <w:pStyle w:val="Index1"/>
        <w:tabs>
          <w:tab w:val="right" w:pos="5030"/>
        </w:tabs>
        <w:rPr>
          <w:noProof/>
        </w:rPr>
      </w:pPr>
      <w:r>
        <w:rPr>
          <w:noProof/>
        </w:rPr>
        <w:t>Microsoft Social Engagement Professional Add-on, 57</w:t>
      </w:r>
    </w:p>
    <w:p w:rsidR="005E3F2E" w:rsidRDefault="005E3F2E">
      <w:pPr>
        <w:pStyle w:val="Index1"/>
        <w:tabs>
          <w:tab w:val="right" w:pos="5030"/>
        </w:tabs>
        <w:rPr>
          <w:noProof/>
        </w:rPr>
      </w:pPr>
      <w:r>
        <w:rPr>
          <w:noProof/>
        </w:rPr>
        <w:t>Microsoft Social Engagement Professional Direct Support, 57</w:t>
      </w:r>
    </w:p>
    <w:p w:rsidR="005E3F2E" w:rsidRDefault="005E3F2E">
      <w:pPr>
        <w:pStyle w:val="Index1"/>
        <w:tabs>
          <w:tab w:val="right" w:pos="5030"/>
        </w:tabs>
        <w:rPr>
          <w:noProof/>
        </w:rPr>
      </w:pPr>
      <w:r>
        <w:rPr>
          <w:noProof/>
        </w:rPr>
        <w:t>Microsoft Translator API, 66</w:t>
      </w:r>
    </w:p>
    <w:p w:rsidR="005E3F2E" w:rsidRDefault="005E3F2E">
      <w:pPr>
        <w:pStyle w:val="Index1"/>
        <w:tabs>
          <w:tab w:val="right" w:pos="5030"/>
        </w:tabs>
        <w:rPr>
          <w:noProof/>
        </w:rPr>
      </w:pPr>
      <w:r>
        <w:rPr>
          <w:noProof/>
        </w:rPr>
        <w:t>MSDN-plattformer, 36</w:t>
      </w:r>
    </w:p>
    <w:p w:rsidR="005E3F2E" w:rsidRDefault="005E3F2E">
      <w:pPr>
        <w:pStyle w:val="Index1"/>
        <w:tabs>
          <w:tab w:val="right" w:pos="5030"/>
        </w:tabs>
        <w:rPr>
          <w:noProof/>
        </w:rPr>
      </w:pPr>
      <w:r>
        <w:rPr>
          <w:noProof/>
        </w:rPr>
        <w:t>Office 2013, 22</w:t>
      </w:r>
    </w:p>
    <w:p w:rsidR="005E3F2E" w:rsidRDefault="005E3F2E">
      <w:pPr>
        <w:pStyle w:val="Index1"/>
        <w:tabs>
          <w:tab w:val="right" w:pos="5030"/>
        </w:tabs>
        <w:rPr>
          <w:noProof/>
        </w:rPr>
      </w:pPr>
      <w:r>
        <w:rPr>
          <w:noProof/>
        </w:rPr>
        <w:t>Office 2016 for Mac Standard, 24</w:t>
      </w:r>
    </w:p>
    <w:p w:rsidR="005E3F2E" w:rsidRDefault="005E3F2E">
      <w:pPr>
        <w:pStyle w:val="Index1"/>
        <w:tabs>
          <w:tab w:val="right" w:pos="5030"/>
        </w:tabs>
        <w:rPr>
          <w:noProof/>
        </w:rPr>
      </w:pPr>
      <w:r>
        <w:rPr>
          <w:noProof/>
        </w:rPr>
        <w:t>Office 365, 23</w:t>
      </w:r>
    </w:p>
    <w:p w:rsidR="005E3F2E" w:rsidRDefault="005E3F2E">
      <w:pPr>
        <w:pStyle w:val="Index1"/>
        <w:tabs>
          <w:tab w:val="right" w:pos="5030"/>
        </w:tabs>
        <w:rPr>
          <w:noProof/>
        </w:rPr>
      </w:pPr>
      <w:r>
        <w:rPr>
          <w:noProof/>
        </w:rPr>
        <w:lastRenderedPageBreak/>
        <w:t>Office 365 Business, 58</w:t>
      </w:r>
    </w:p>
    <w:p w:rsidR="005E3F2E" w:rsidRDefault="005E3F2E">
      <w:pPr>
        <w:pStyle w:val="Index1"/>
        <w:tabs>
          <w:tab w:val="right" w:pos="5030"/>
        </w:tabs>
        <w:rPr>
          <w:noProof/>
        </w:rPr>
      </w:pPr>
      <w:r>
        <w:rPr>
          <w:noProof/>
        </w:rPr>
        <w:t>Office 365 Business Essentials, 59</w:t>
      </w:r>
    </w:p>
    <w:p w:rsidR="005E3F2E" w:rsidRDefault="005E3F2E">
      <w:pPr>
        <w:pStyle w:val="Index1"/>
        <w:tabs>
          <w:tab w:val="right" w:pos="5030"/>
        </w:tabs>
        <w:rPr>
          <w:noProof/>
        </w:rPr>
      </w:pPr>
      <w:r>
        <w:rPr>
          <w:noProof/>
        </w:rPr>
        <w:t>Office 365 Business Premium, 59</w:t>
      </w:r>
    </w:p>
    <w:p w:rsidR="005E3F2E" w:rsidRDefault="005E3F2E">
      <w:pPr>
        <w:pStyle w:val="Index1"/>
        <w:tabs>
          <w:tab w:val="right" w:pos="5030"/>
        </w:tabs>
        <w:rPr>
          <w:noProof/>
        </w:rPr>
      </w:pPr>
      <w:r>
        <w:rPr>
          <w:noProof/>
        </w:rPr>
        <w:t>Office 365 Customer Lockbox, 61</w:t>
      </w:r>
    </w:p>
    <w:p w:rsidR="005E3F2E" w:rsidRDefault="005E3F2E">
      <w:pPr>
        <w:pStyle w:val="Index1"/>
        <w:tabs>
          <w:tab w:val="right" w:pos="5030"/>
        </w:tabs>
        <w:rPr>
          <w:noProof/>
        </w:rPr>
      </w:pPr>
      <w:r>
        <w:rPr>
          <w:noProof/>
        </w:rPr>
        <w:t>Office 365 Delve Analytics, 62</w:t>
      </w:r>
    </w:p>
    <w:p w:rsidR="005E3F2E" w:rsidRDefault="005E3F2E">
      <w:pPr>
        <w:pStyle w:val="Index1"/>
        <w:tabs>
          <w:tab w:val="right" w:pos="5030"/>
        </w:tabs>
        <w:rPr>
          <w:noProof/>
        </w:rPr>
      </w:pPr>
      <w:r>
        <w:rPr>
          <w:noProof/>
        </w:rPr>
        <w:t>Office 365 E3 From SA, 55</w:t>
      </w:r>
    </w:p>
    <w:p w:rsidR="005E3F2E" w:rsidRDefault="005E3F2E">
      <w:pPr>
        <w:pStyle w:val="Index1"/>
        <w:tabs>
          <w:tab w:val="right" w:pos="5030"/>
        </w:tabs>
        <w:rPr>
          <w:noProof/>
        </w:rPr>
      </w:pPr>
      <w:r>
        <w:rPr>
          <w:noProof/>
        </w:rPr>
        <w:t>Office 365 Education, 59</w:t>
      </w:r>
    </w:p>
    <w:p w:rsidR="005E3F2E" w:rsidRDefault="005E3F2E">
      <w:pPr>
        <w:pStyle w:val="Index1"/>
        <w:tabs>
          <w:tab w:val="right" w:pos="5030"/>
        </w:tabs>
        <w:rPr>
          <w:noProof/>
        </w:rPr>
      </w:pPr>
      <w:r>
        <w:rPr>
          <w:noProof/>
        </w:rPr>
        <w:t>Office 365 Enterprise, 15</w:t>
      </w:r>
    </w:p>
    <w:p w:rsidR="005E3F2E" w:rsidRDefault="005E3F2E">
      <w:pPr>
        <w:pStyle w:val="Index1"/>
        <w:tabs>
          <w:tab w:val="right" w:pos="5030"/>
        </w:tabs>
        <w:rPr>
          <w:noProof/>
        </w:rPr>
      </w:pPr>
      <w:r>
        <w:rPr>
          <w:noProof/>
        </w:rPr>
        <w:t>Office 365 Enterprise E1, 15, 59</w:t>
      </w:r>
    </w:p>
    <w:p w:rsidR="005E3F2E" w:rsidRDefault="005E3F2E">
      <w:pPr>
        <w:pStyle w:val="Index1"/>
        <w:tabs>
          <w:tab w:val="right" w:pos="5030"/>
        </w:tabs>
        <w:rPr>
          <w:noProof/>
        </w:rPr>
      </w:pPr>
      <w:r>
        <w:rPr>
          <w:noProof/>
        </w:rPr>
        <w:t>Office 365 Enterprise E1 From SA, 59</w:t>
      </w:r>
    </w:p>
    <w:p w:rsidR="005E3F2E" w:rsidRDefault="005E3F2E">
      <w:pPr>
        <w:pStyle w:val="Index1"/>
        <w:tabs>
          <w:tab w:val="right" w:pos="5030"/>
        </w:tabs>
        <w:rPr>
          <w:noProof/>
        </w:rPr>
      </w:pPr>
      <w:r>
        <w:rPr>
          <w:noProof/>
        </w:rPr>
        <w:t>Office 365 Enterprise E1 og Microsoft Intune, 15</w:t>
      </w:r>
    </w:p>
    <w:p w:rsidR="005E3F2E" w:rsidRDefault="005E3F2E">
      <w:pPr>
        <w:pStyle w:val="Index1"/>
        <w:tabs>
          <w:tab w:val="right" w:pos="5030"/>
        </w:tabs>
        <w:rPr>
          <w:noProof/>
        </w:rPr>
      </w:pPr>
      <w:r>
        <w:rPr>
          <w:noProof/>
        </w:rPr>
        <w:t>Office 365 Enterprise E1, E3, E5 Add-on, 59</w:t>
      </w:r>
    </w:p>
    <w:p w:rsidR="005E3F2E" w:rsidRDefault="005E3F2E">
      <w:pPr>
        <w:pStyle w:val="Index1"/>
        <w:tabs>
          <w:tab w:val="right" w:pos="5030"/>
        </w:tabs>
        <w:rPr>
          <w:noProof/>
        </w:rPr>
      </w:pPr>
      <w:r>
        <w:rPr>
          <w:noProof/>
        </w:rPr>
        <w:t>Office 365 Enterprise E3, 15, 55, 59</w:t>
      </w:r>
    </w:p>
    <w:p w:rsidR="005E3F2E" w:rsidRDefault="005E3F2E">
      <w:pPr>
        <w:pStyle w:val="Index1"/>
        <w:tabs>
          <w:tab w:val="right" w:pos="5030"/>
        </w:tabs>
        <w:rPr>
          <w:noProof/>
        </w:rPr>
      </w:pPr>
      <w:r>
        <w:rPr>
          <w:noProof/>
        </w:rPr>
        <w:t>Office 365 Enterprise E3 From SA, 59</w:t>
      </w:r>
    </w:p>
    <w:p w:rsidR="005E3F2E" w:rsidRDefault="005E3F2E">
      <w:pPr>
        <w:pStyle w:val="Index1"/>
        <w:tabs>
          <w:tab w:val="right" w:pos="5030"/>
        </w:tabs>
        <w:rPr>
          <w:noProof/>
        </w:rPr>
      </w:pPr>
      <w:r>
        <w:rPr>
          <w:noProof/>
        </w:rPr>
        <w:t>Office 365 Enterprise E3 og Microsoft Intune, 15, 16</w:t>
      </w:r>
    </w:p>
    <w:p w:rsidR="005E3F2E" w:rsidRDefault="005E3F2E">
      <w:pPr>
        <w:pStyle w:val="Index1"/>
        <w:tabs>
          <w:tab w:val="right" w:pos="5030"/>
        </w:tabs>
        <w:rPr>
          <w:noProof/>
        </w:rPr>
      </w:pPr>
      <w:r>
        <w:rPr>
          <w:noProof/>
        </w:rPr>
        <w:t>Office 365 Enterprise E3, E4 uten ProPlus Add-on, 59</w:t>
      </w:r>
    </w:p>
    <w:p w:rsidR="005E3F2E" w:rsidRDefault="005E3F2E">
      <w:pPr>
        <w:pStyle w:val="Index1"/>
        <w:tabs>
          <w:tab w:val="right" w:pos="5030"/>
        </w:tabs>
        <w:rPr>
          <w:noProof/>
        </w:rPr>
      </w:pPr>
      <w:r>
        <w:rPr>
          <w:noProof/>
        </w:rPr>
        <w:t>Office 365 Enterprise E4, 15, 59</w:t>
      </w:r>
    </w:p>
    <w:p w:rsidR="005E3F2E" w:rsidRDefault="005E3F2E">
      <w:pPr>
        <w:pStyle w:val="Index1"/>
        <w:tabs>
          <w:tab w:val="right" w:pos="5030"/>
        </w:tabs>
        <w:rPr>
          <w:noProof/>
        </w:rPr>
      </w:pPr>
      <w:r>
        <w:rPr>
          <w:noProof/>
        </w:rPr>
        <w:t>Office 365 Enterprise E4 Add-on, 59</w:t>
      </w:r>
    </w:p>
    <w:p w:rsidR="005E3F2E" w:rsidRDefault="005E3F2E">
      <w:pPr>
        <w:pStyle w:val="Index1"/>
        <w:tabs>
          <w:tab w:val="right" w:pos="5030"/>
        </w:tabs>
        <w:rPr>
          <w:noProof/>
        </w:rPr>
      </w:pPr>
      <w:r>
        <w:rPr>
          <w:noProof/>
        </w:rPr>
        <w:t>Office 365 Enterprise E4 From SA, 59</w:t>
      </w:r>
    </w:p>
    <w:p w:rsidR="005E3F2E" w:rsidRDefault="005E3F2E">
      <w:pPr>
        <w:pStyle w:val="Index1"/>
        <w:tabs>
          <w:tab w:val="right" w:pos="5030"/>
        </w:tabs>
        <w:rPr>
          <w:noProof/>
        </w:rPr>
      </w:pPr>
      <w:r>
        <w:rPr>
          <w:noProof/>
        </w:rPr>
        <w:t>Office 365 Enterprise E4 og Microsoft Intune, 15, 16</w:t>
      </w:r>
    </w:p>
    <w:p w:rsidR="005E3F2E" w:rsidRDefault="005E3F2E">
      <w:pPr>
        <w:pStyle w:val="Index1"/>
        <w:tabs>
          <w:tab w:val="right" w:pos="5030"/>
        </w:tabs>
        <w:rPr>
          <w:noProof/>
        </w:rPr>
      </w:pPr>
      <w:r>
        <w:rPr>
          <w:noProof/>
        </w:rPr>
        <w:t>Office 365 Enterprise E5 (Bruker-SL), 59</w:t>
      </w:r>
    </w:p>
    <w:p w:rsidR="005E3F2E" w:rsidRDefault="005E3F2E">
      <w:pPr>
        <w:pStyle w:val="Index1"/>
        <w:tabs>
          <w:tab w:val="right" w:pos="5030"/>
        </w:tabs>
        <w:rPr>
          <w:noProof/>
        </w:rPr>
      </w:pPr>
      <w:r>
        <w:rPr>
          <w:noProof/>
        </w:rPr>
        <w:t>Office 365 Enterprise E5 From SA, 59</w:t>
      </w:r>
    </w:p>
    <w:p w:rsidR="005E3F2E" w:rsidRDefault="005E3F2E">
      <w:pPr>
        <w:pStyle w:val="Index1"/>
        <w:tabs>
          <w:tab w:val="right" w:pos="5030"/>
        </w:tabs>
        <w:rPr>
          <w:noProof/>
        </w:rPr>
      </w:pPr>
      <w:r>
        <w:rPr>
          <w:noProof/>
        </w:rPr>
        <w:t>Office 365 Enterprise K1, 59</w:t>
      </w:r>
    </w:p>
    <w:p w:rsidR="005E3F2E" w:rsidRDefault="005E3F2E">
      <w:pPr>
        <w:pStyle w:val="Index1"/>
        <w:tabs>
          <w:tab w:val="right" w:pos="5030"/>
        </w:tabs>
        <w:rPr>
          <w:noProof/>
        </w:rPr>
      </w:pPr>
      <w:r>
        <w:rPr>
          <w:noProof/>
        </w:rPr>
        <w:t>Office 365 Extra File Storage 1 GB, 64</w:t>
      </w:r>
    </w:p>
    <w:p w:rsidR="005E3F2E" w:rsidRDefault="005E3F2E">
      <w:pPr>
        <w:pStyle w:val="Index1"/>
        <w:tabs>
          <w:tab w:val="right" w:pos="5030"/>
        </w:tabs>
        <w:rPr>
          <w:noProof/>
        </w:rPr>
      </w:pPr>
      <w:r>
        <w:rPr>
          <w:noProof/>
        </w:rPr>
        <w:t>Office 365 Midsize Business, 59, 61</w:t>
      </w:r>
    </w:p>
    <w:p w:rsidR="005E3F2E" w:rsidRDefault="005E3F2E">
      <w:pPr>
        <w:pStyle w:val="Index1"/>
        <w:tabs>
          <w:tab w:val="right" w:pos="5030"/>
        </w:tabs>
        <w:rPr>
          <w:noProof/>
        </w:rPr>
      </w:pPr>
      <w:r>
        <w:rPr>
          <w:noProof/>
        </w:rPr>
        <w:t>Office 365 Midsize Business Add-on, 60</w:t>
      </w:r>
    </w:p>
    <w:p w:rsidR="005E3F2E" w:rsidRDefault="005E3F2E">
      <w:pPr>
        <w:pStyle w:val="Index1"/>
        <w:tabs>
          <w:tab w:val="right" w:pos="5030"/>
        </w:tabs>
        <w:rPr>
          <w:noProof/>
        </w:rPr>
      </w:pPr>
      <w:r>
        <w:rPr>
          <w:noProof/>
        </w:rPr>
        <w:t>Office 365 Pro Plus, 78</w:t>
      </w:r>
    </w:p>
    <w:p w:rsidR="005E3F2E" w:rsidRDefault="005E3F2E">
      <w:pPr>
        <w:pStyle w:val="Index1"/>
        <w:tabs>
          <w:tab w:val="right" w:pos="5030"/>
        </w:tabs>
        <w:rPr>
          <w:noProof/>
        </w:rPr>
      </w:pPr>
      <w:r>
        <w:rPr>
          <w:noProof/>
        </w:rPr>
        <w:t>Office 365 ProPlus, 23, 58</w:t>
      </w:r>
    </w:p>
    <w:p w:rsidR="005E3F2E" w:rsidRDefault="005E3F2E">
      <w:pPr>
        <w:pStyle w:val="Index1"/>
        <w:tabs>
          <w:tab w:val="right" w:pos="5030"/>
        </w:tabs>
        <w:rPr>
          <w:noProof/>
        </w:rPr>
      </w:pPr>
      <w:r>
        <w:rPr>
          <w:noProof/>
        </w:rPr>
        <w:t>Office 365 ProPlus From SA, 58</w:t>
      </w:r>
    </w:p>
    <w:p w:rsidR="005E3F2E" w:rsidRDefault="005E3F2E">
      <w:pPr>
        <w:pStyle w:val="Index1"/>
        <w:tabs>
          <w:tab w:val="right" w:pos="5030"/>
        </w:tabs>
        <w:rPr>
          <w:noProof/>
        </w:rPr>
      </w:pPr>
      <w:r>
        <w:rPr>
          <w:noProof/>
        </w:rPr>
        <w:t>Office for Mac 2011, 24</w:t>
      </w:r>
    </w:p>
    <w:p w:rsidR="005E3F2E" w:rsidRDefault="005E3F2E">
      <w:pPr>
        <w:pStyle w:val="Index1"/>
        <w:tabs>
          <w:tab w:val="right" w:pos="5030"/>
        </w:tabs>
        <w:rPr>
          <w:noProof/>
        </w:rPr>
      </w:pPr>
      <w:r>
        <w:rPr>
          <w:noProof/>
        </w:rPr>
        <w:t>Office for Mac Standard, 76</w:t>
      </w:r>
    </w:p>
    <w:p w:rsidR="005E3F2E" w:rsidRDefault="005E3F2E">
      <w:pPr>
        <w:pStyle w:val="Index1"/>
        <w:tabs>
          <w:tab w:val="right" w:pos="5030"/>
        </w:tabs>
        <w:rPr>
          <w:noProof/>
        </w:rPr>
      </w:pPr>
      <w:r>
        <w:rPr>
          <w:noProof/>
        </w:rPr>
        <w:t>Office Home &amp; Business 2013, 29</w:t>
      </w:r>
    </w:p>
    <w:p w:rsidR="005E3F2E" w:rsidRDefault="005E3F2E">
      <w:pPr>
        <w:pStyle w:val="Index1"/>
        <w:tabs>
          <w:tab w:val="right" w:pos="5030"/>
        </w:tabs>
        <w:rPr>
          <w:noProof/>
        </w:rPr>
      </w:pPr>
      <w:r>
        <w:rPr>
          <w:noProof/>
        </w:rPr>
        <w:t>Office Home &amp; Business 2016, 29</w:t>
      </w:r>
    </w:p>
    <w:p w:rsidR="005E3F2E" w:rsidRDefault="005E3F2E">
      <w:pPr>
        <w:pStyle w:val="Index1"/>
        <w:tabs>
          <w:tab w:val="right" w:pos="5030"/>
        </w:tabs>
        <w:rPr>
          <w:noProof/>
        </w:rPr>
      </w:pPr>
      <w:r>
        <w:rPr>
          <w:noProof/>
        </w:rPr>
        <w:t>Office Multi Language Pack, 58, 61</w:t>
      </w:r>
    </w:p>
    <w:p w:rsidR="005E3F2E" w:rsidRDefault="005E3F2E">
      <w:pPr>
        <w:pStyle w:val="Index1"/>
        <w:tabs>
          <w:tab w:val="right" w:pos="5030"/>
        </w:tabs>
        <w:rPr>
          <w:noProof/>
        </w:rPr>
      </w:pPr>
      <w:r>
        <w:rPr>
          <w:noProof/>
        </w:rPr>
        <w:t>Office Multi Language Pack 2013, 22</w:t>
      </w:r>
    </w:p>
    <w:p w:rsidR="005E3F2E" w:rsidRDefault="005E3F2E">
      <w:pPr>
        <w:pStyle w:val="Index1"/>
        <w:tabs>
          <w:tab w:val="right" w:pos="5030"/>
        </w:tabs>
        <w:rPr>
          <w:noProof/>
        </w:rPr>
      </w:pPr>
      <w:r>
        <w:rPr>
          <w:noProof/>
        </w:rPr>
        <w:t>Office Online, 59</w:t>
      </w:r>
    </w:p>
    <w:p w:rsidR="005E3F2E" w:rsidRDefault="005E3F2E">
      <w:pPr>
        <w:pStyle w:val="Index1"/>
        <w:tabs>
          <w:tab w:val="right" w:pos="5030"/>
        </w:tabs>
        <w:rPr>
          <w:noProof/>
        </w:rPr>
      </w:pPr>
      <w:r>
        <w:rPr>
          <w:noProof/>
        </w:rPr>
        <w:t>Office Online for Office 365, 76</w:t>
      </w:r>
    </w:p>
    <w:p w:rsidR="005E3F2E" w:rsidRDefault="005E3F2E">
      <w:pPr>
        <w:pStyle w:val="Index1"/>
        <w:tabs>
          <w:tab w:val="right" w:pos="5030"/>
        </w:tabs>
        <w:rPr>
          <w:noProof/>
        </w:rPr>
      </w:pPr>
      <w:r>
        <w:rPr>
          <w:noProof/>
        </w:rPr>
        <w:t>Office Personal 2013, 29</w:t>
      </w:r>
    </w:p>
    <w:p w:rsidR="005E3F2E" w:rsidRDefault="005E3F2E">
      <w:pPr>
        <w:pStyle w:val="Index1"/>
        <w:tabs>
          <w:tab w:val="right" w:pos="5030"/>
        </w:tabs>
        <w:rPr>
          <w:noProof/>
        </w:rPr>
      </w:pPr>
      <w:r>
        <w:rPr>
          <w:noProof/>
        </w:rPr>
        <w:t>Office Personal 2016, 29</w:t>
      </w:r>
    </w:p>
    <w:p w:rsidR="005E3F2E" w:rsidRDefault="005E3F2E">
      <w:pPr>
        <w:pStyle w:val="Index1"/>
        <w:tabs>
          <w:tab w:val="right" w:pos="5030"/>
        </w:tabs>
        <w:rPr>
          <w:noProof/>
        </w:rPr>
      </w:pPr>
      <w:r>
        <w:rPr>
          <w:noProof/>
        </w:rPr>
        <w:t>Office Professional 2013, 29</w:t>
      </w:r>
    </w:p>
    <w:p w:rsidR="005E3F2E" w:rsidRDefault="005E3F2E">
      <w:pPr>
        <w:pStyle w:val="Index1"/>
        <w:tabs>
          <w:tab w:val="right" w:pos="5030"/>
        </w:tabs>
        <w:rPr>
          <w:noProof/>
        </w:rPr>
      </w:pPr>
      <w:r>
        <w:rPr>
          <w:noProof/>
        </w:rPr>
        <w:t>Office Professional 2016, 29</w:t>
      </w:r>
    </w:p>
    <w:p w:rsidR="005E3F2E" w:rsidRDefault="005E3F2E">
      <w:pPr>
        <w:pStyle w:val="Index1"/>
        <w:tabs>
          <w:tab w:val="right" w:pos="5030"/>
        </w:tabs>
        <w:rPr>
          <w:noProof/>
        </w:rPr>
      </w:pPr>
      <w:r>
        <w:rPr>
          <w:noProof/>
        </w:rPr>
        <w:t>Office Professional Plus, 58, 59, 60, 61, 76, 82</w:t>
      </w:r>
    </w:p>
    <w:p w:rsidR="005E3F2E" w:rsidRDefault="005E3F2E">
      <w:pPr>
        <w:pStyle w:val="Index1"/>
        <w:tabs>
          <w:tab w:val="right" w:pos="5030"/>
        </w:tabs>
        <w:rPr>
          <w:noProof/>
        </w:rPr>
      </w:pPr>
      <w:r>
        <w:rPr>
          <w:noProof/>
        </w:rPr>
        <w:t>Office Professional Plus 2010, 29</w:t>
      </w:r>
    </w:p>
    <w:p w:rsidR="005E3F2E" w:rsidRDefault="005E3F2E">
      <w:pPr>
        <w:pStyle w:val="Index1"/>
        <w:tabs>
          <w:tab w:val="right" w:pos="5030"/>
        </w:tabs>
        <w:rPr>
          <w:noProof/>
        </w:rPr>
      </w:pPr>
      <w:r>
        <w:rPr>
          <w:noProof/>
        </w:rPr>
        <w:t>Office Professional Plus 2013, 29, 58, 60</w:t>
      </w:r>
    </w:p>
    <w:p w:rsidR="005E3F2E" w:rsidRDefault="005E3F2E">
      <w:pPr>
        <w:pStyle w:val="Index1"/>
        <w:tabs>
          <w:tab w:val="right" w:pos="5030"/>
        </w:tabs>
        <w:rPr>
          <w:noProof/>
        </w:rPr>
      </w:pPr>
      <w:r>
        <w:rPr>
          <w:noProof/>
        </w:rPr>
        <w:t>Office Professional Plus 2016, 22, 29, 37</w:t>
      </w:r>
    </w:p>
    <w:p w:rsidR="005E3F2E" w:rsidRDefault="005E3F2E">
      <w:pPr>
        <w:pStyle w:val="Index1"/>
        <w:tabs>
          <w:tab w:val="right" w:pos="5030"/>
        </w:tabs>
        <w:rPr>
          <w:noProof/>
        </w:rPr>
      </w:pPr>
      <w:r>
        <w:rPr>
          <w:noProof/>
        </w:rPr>
        <w:t>Office Standard, 59, 76, 82</w:t>
      </w:r>
    </w:p>
    <w:p w:rsidR="005E3F2E" w:rsidRDefault="005E3F2E">
      <w:pPr>
        <w:pStyle w:val="Index1"/>
        <w:tabs>
          <w:tab w:val="right" w:pos="5030"/>
        </w:tabs>
        <w:rPr>
          <w:noProof/>
        </w:rPr>
      </w:pPr>
      <w:r>
        <w:rPr>
          <w:noProof/>
        </w:rPr>
        <w:t>Office Standard 2010, 29</w:t>
      </w:r>
    </w:p>
    <w:p w:rsidR="005E3F2E" w:rsidRDefault="005E3F2E">
      <w:pPr>
        <w:pStyle w:val="Index1"/>
        <w:tabs>
          <w:tab w:val="right" w:pos="5030"/>
        </w:tabs>
        <w:rPr>
          <w:noProof/>
        </w:rPr>
      </w:pPr>
      <w:r>
        <w:rPr>
          <w:noProof/>
        </w:rPr>
        <w:t>Office Standard 2013, 29</w:t>
      </w:r>
    </w:p>
    <w:p w:rsidR="005E3F2E" w:rsidRDefault="005E3F2E">
      <w:pPr>
        <w:pStyle w:val="Index1"/>
        <w:tabs>
          <w:tab w:val="right" w:pos="5030"/>
        </w:tabs>
        <w:rPr>
          <w:noProof/>
        </w:rPr>
      </w:pPr>
      <w:r>
        <w:rPr>
          <w:noProof/>
        </w:rPr>
        <w:t>Office Standard 2016, 22, 29</w:t>
      </w:r>
    </w:p>
    <w:p w:rsidR="005E3F2E" w:rsidRDefault="005E3F2E">
      <w:pPr>
        <w:pStyle w:val="Index1"/>
        <w:tabs>
          <w:tab w:val="right" w:pos="5030"/>
        </w:tabs>
        <w:rPr>
          <w:noProof/>
        </w:rPr>
      </w:pPr>
      <w:r>
        <w:rPr>
          <w:noProof/>
        </w:rPr>
        <w:t>OneDrive for Business Plan 1, 63</w:t>
      </w:r>
    </w:p>
    <w:p w:rsidR="005E3F2E" w:rsidRDefault="005E3F2E">
      <w:pPr>
        <w:pStyle w:val="Index1"/>
        <w:tabs>
          <w:tab w:val="right" w:pos="5030"/>
        </w:tabs>
        <w:rPr>
          <w:noProof/>
        </w:rPr>
      </w:pPr>
      <w:r>
        <w:rPr>
          <w:noProof/>
        </w:rPr>
        <w:t>OneDrive for Business Plan 2, 63</w:t>
      </w:r>
    </w:p>
    <w:p w:rsidR="005E3F2E" w:rsidRDefault="005E3F2E">
      <w:pPr>
        <w:pStyle w:val="Index1"/>
        <w:tabs>
          <w:tab w:val="right" w:pos="5030"/>
        </w:tabs>
        <w:rPr>
          <w:noProof/>
        </w:rPr>
      </w:pPr>
      <w:r>
        <w:rPr>
          <w:noProof/>
        </w:rPr>
        <w:t>Operations Management Suite Datacenter Edition Add-on, 54</w:t>
      </w:r>
    </w:p>
    <w:p w:rsidR="005E3F2E" w:rsidRDefault="005E3F2E">
      <w:pPr>
        <w:pStyle w:val="Index1"/>
        <w:tabs>
          <w:tab w:val="right" w:pos="5030"/>
        </w:tabs>
        <w:rPr>
          <w:noProof/>
        </w:rPr>
      </w:pPr>
      <w:r>
        <w:rPr>
          <w:noProof/>
        </w:rPr>
        <w:t>Operations Management Suite Standard Edition Add-on, 54</w:t>
      </w:r>
    </w:p>
    <w:p w:rsidR="005E3F2E" w:rsidRDefault="005E3F2E">
      <w:pPr>
        <w:pStyle w:val="Index1"/>
        <w:tabs>
          <w:tab w:val="right" w:pos="5030"/>
        </w:tabs>
        <w:rPr>
          <w:noProof/>
        </w:rPr>
      </w:pPr>
      <w:r>
        <w:rPr>
          <w:noProof/>
        </w:rPr>
        <w:t>Outlook 2016, 22</w:t>
      </w:r>
    </w:p>
    <w:p w:rsidR="005E3F2E" w:rsidRDefault="005E3F2E">
      <w:pPr>
        <w:pStyle w:val="Index1"/>
        <w:tabs>
          <w:tab w:val="right" w:pos="5030"/>
        </w:tabs>
        <w:rPr>
          <w:noProof/>
        </w:rPr>
      </w:pPr>
      <w:r>
        <w:rPr>
          <w:noProof/>
        </w:rPr>
        <w:t>Outlook 2016 for Mac, 24</w:t>
      </w:r>
    </w:p>
    <w:p w:rsidR="005E3F2E" w:rsidRDefault="005E3F2E">
      <w:pPr>
        <w:pStyle w:val="Index1"/>
        <w:tabs>
          <w:tab w:val="right" w:pos="5030"/>
        </w:tabs>
        <w:rPr>
          <w:noProof/>
        </w:rPr>
      </w:pPr>
      <w:r>
        <w:rPr>
          <w:noProof/>
        </w:rPr>
        <w:t>Parallel Data Warehouse, 81</w:t>
      </w:r>
    </w:p>
    <w:p w:rsidR="005E3F2E" w:rsidRDefault="005E3F2E">
      <w:pPr>
        <w:pStyle w:val="Index1"/>
        <w:tabs>
          <w:tab w:val="right" w:pos="5030"/>
        </w:tabs>
        <w:rPr>
          <w:noProof/>
        </w:rPr>
      </w:pPr>
      <w:r>
        <w:rPr>
          <w:noProof/>
        </w:rPr>
        <w:lastRenderedPageBreak/>
        <w:t>Parature Additional Departments, 57</w:t>
      </w:r>
    </w:p>
    <w:p w:rsidR="005E3F2E" w:rsidRDefault="005E3F2E">
      <w:pPr>
        <w:pStyle w:val="Index1"/>
        <w:tabs>
          <w:tab w:val="right" w:pos="5030"/>
        </w:tabs>
        <w:rPr>
          <w:noProof/>
        </w:rPr>
      </w:pPr>
      <w:r>
        <w:rPr>
          <w:noProof/>
        </w:rPr>
        <w:t>Parature Additional File Storage, 57</w:t>
      </w:r>
    </w:p>
    <w:p w:rsidR="005E3F2E" w:rsidRDefault="005E3F2E">
      <w:pPr>
        <w:pStyle w:val="Index1"/>
        <w:tabs>
          <w:tab w:val="right" w:pos="5030"/>
        </w:tabs>
        <w:rPr>
          <w:noProof/>
        </w:rPr>
      </w:pPr>
      <w:r>
        <w:rPr>
          <w:noProof/>
        </w:rPr>
        <w:t>Parature Additional Page Views, 57</w:t>
      </w:r>
    </w:p>
    <w:p w:rsidR="005E3F2E" w:rsidRDefault="005E3F2E">
      <w:pPr>
        <w:pStyle w:val="Index1"/>
        <w:tabs>
          <w:tab w:val="right" w:pos="5030"/>
        </w:tabs>
        <w:rPr>
          <w:noProof/>
        </w:rPr>
      </w:pPr>
      <w:r>
        <w:rPr>
          <w:noProof/>
        </w:rPr>
        <w:t>Parature Additional Records, 57</w:t>
      </w:r>
    </w:p>
    <w:p w:rsidR="005E3F2E" w:rsidRDefault="005E3F2E">
      <w:pPr>
        <w:pStyle w:val="Index1"/>
        <w:tabs>
          <w:tab w:val="right" w:pos="5030"/>
        </w:tabs>
        <w:rPr>
          <w:noProof/>
        </w:rPr>
      </w:pPr>
      <w:r>
        <w:rPr>
          <w:noProof/>
        </w:rPr>
        <w:t>Parature Enhanced Support, 57</w:t>
      </w:r>
    </w:p>
    <w:p w:rsidR="005E3F2E" w:rsidRDefault="005E3F2E">
      <w:pPr>
        <w:pStyle w:val="Index1"/>
        <w:tabs>
          <w:tab w:val="right" w:pos="5030"/>
        </w:tabs>
        <w:rPr>
          <w:noProof/>
        </w:rPr>
      </w:pPr>
      <w:r>
        <w:rPr>
          <w:noProof/>
        </w:rPr>
        <w:t>Parature Enterprise, 57</w:t>
      </w:r>
    </w:p>
    <w:p w:rsidR="005E3F2E" w:rsidRDefault="005E3F2E">
      <w:pPr>
        <w:pStyle w:val="Index1"/>
        <w:tabs>
          <w:tab w:val="right" w:pos="5030"/>
        </w:tabs>
        <w:rPr>
          <w:noProof/>
        </w:rPr>
      </w:pPr>
      <w:r>
        <w:rPr>
          <w:noProof/>
        </w:rPr>
        <w:t>Parature Professional Direct Support, 57</w:t>
      </w:r>
    </w:p>
    <w:p w:rsidR="005E3F2E" w:rsidRDefault="005E3F2E">
      <w:pPr>
        <w:pStyle w:val="Index1"/>
        <w:tabs>
          <w:tab w:val="right" w:pos="5030"/>
        </w:tabs>
        <w:rPr>
          <w:noProof/>
        </w:rPr>
      </w:pPr>
      <w:r>
        <w:rPr>
          <w:noProof/>
        </w:rPr>
        <w:t>Power BI Pro, 66</w:t>
      </w:r>
    </w:p>
    <w:p w:rsidR="005E3F2E" w:rsidRDefault="005E3F2E">
      <w:pPr>
        <w:pStyle w:val="Index1"/>
        <w:tabs>
          <w:tab w:val="right" w:pos="5030"/>
        </w:tabs>
        <w:rPr>
          <w:noProof/>
        </w:rPr>
      </w:pPr>
      <w:r>
        <w:rPr>
          <w:noProof/>
        </w:rPr>
        <w:t>Power BI Pro A, 66</w:t>
      </w:r>
    </w:p>
    <w:p w:rsidR="005E3F2E" w:rsidRDefault="005E3F2E">
      <w:pPr>
        <w:pStyle w:val="Index1"/>
        <w:tabs>
          <w:tab w:val="right" w:pos="5030"/>
        </w:tabs>
        <w:rPr>
          <w:noProof/>
        </w:rPr>
      </w:pPr>
      <w:r>
        <w:rPr>
          <w:noProof/>
        </w:rPr>
        <w:t>PowerPoint 2016, 22</w:t>
      </w:r>
    </w:p>
    <w:p w:rsidR="005E3F2E" w:rsidRDefault="005E3F2E">
      <w:pPr>
        <w:pStyle w:val="Index1"/>
        <w:tabs>
          <w:tab w:val="right" w:pos="5030"/>
        </w:tabs>
        <w:rPr>
          <w:noProof/>
        </w:rPr>
      </w:pPr>
      <w:r>
        <w:rPr>
          <w:noProof/>
        </w:rPr>
        <w:t>PowerPoint 2016 for Mac, 24</w:t>
      </w:r>
    </w:p>
    <w:p w:rsidR="005E3F2E" w:rsidRDefault="005E3F2E">
      <w:pPr>
        <w:pStyle w:val="Index1"/>
        <w:tabs>
          <w:tab w:val="right" w:pos="5030"/>
        </w:tabs>
        <w:rPr>
          <w:noProof/>
        </w:rPr>
      </w:pPr>
      <w:r>
        <w:rPr>
          <w:noProof/>
        </w:rPr>
        <w:t>Project 2010, 26</w:t>
      </w:r>
    </w:p>
    <w:p w:rsidR="005E3F2E" w:rsidRDefault="005E3F2E">
      <w:pPr>
        <w:pStyle w:val="Index1"/>
        <w:tabs>
          <w:tab w:val="right" w:pos="5030"/>
        </w:tabs>
        <w:rPr>
          <w:noProof/>
        </w:rPr>
      </w:pPr>
      <w:r>
        <w:rPr>
          <w:noProof/>
        </w:rPr>
        <w:t>Project Lite, 26, 63</w:t>
      </w:r>
    </w:p>
    <w:p w:rsidR="005E3F2E" w:rsidRDefault="005E3F2E">
      <w:pPr>
        <w:pStyle w:val="Index1"/>
        <w:tabs>
          <w:tab w:val="right" w:pos="5030"/>
        </w:tabs>
        <w:rPr>
          <w:noProof/>
        </w:rPr>
      </w:pPr>
      <w:r>
        <w:rPr>
          <w:noProof/>
        </w:rPr>
        <w:t>Project Online, 26, 63</w:t>
      </w:r>
    </w:p>
    <w:p w:rsidR="005E3F2E" w:rsidRDefault="005E3F2E">
      <w:pPr>
        <w:pStyle w:val="Index1"/>
        <w:tabs>
          <w:tab w:val="right" w:pos="5030"/>
        </w:tabs>
        <w:rPr>
          <w:noProof/>
        </w:rPr>
      </w:pPr>
      <w:r>
        <w:rPr>
          <w:noProof/>
        </w:rPr>
        <w:t>Project Online med Project Pro for Office 365, 58</w:t>
      </w:r>
    </w:p>
    <w:p w:rsidR="005E3F2E" w:rsidRDefault="005E3F2E">
      <w:pPr>
        <w:pStyle w:val="Index1"/>
        <w:tabs>
          <w:tab w:val="right" w:pos="5030"/>
        </w:tabs>
        <w:rPr>
          <w:noProof/>
        </w:rPr>
      </w:pPr>
      <w:r>
        <w:rPr>
          <w:noProof/>
        </w:rPr>
        <w:t>Project Online med Project Pro for Office 365 From SA, 58</w:t>
      </w:r>
    </w:p>
    <w:p w:rsidR="005E3F2E" w:rsidRDefault="005E3F2E">
      <w:pPr>
        <w:pStyle w:val="Index1"/>
        <w:tabs>
          <w:tab w:val="right" w:pos="5030"/>
        </w:tabs>
        <w:rPr>
          <w:noProof/>
        </w:rPr>
      </w:pPr>
      <w:r>
        <w:rPr>
          <w:noProof/>
        </w:rPr>
        <w:t>Project Pro for Office 365, 23, 26, 58</w:t>
      </w:r>
    </w:p>
    <w:p w:rsidR="005E3F2E" w:rsidRDefault="005E3F2E">
      <w:pPr>
        <w:pStyle w:val="Index1"/>
        <w:tabs>
          <w:tab w:val="right" w:pos="5030"/>
        </w:tabs>
        <w:rPr>
          <w:noProof/>
        </w:rPr>
      </w:pPr>
      <w:r>
        <w:rPr>
          <w:noProof/>
        </w:rPr>
        <w:t>Project Pro for Office 365 From SA, 58</w:t>
      </w:r>
    </w:p>
    <w:p w:rsidR="005E3F2E" w:rsidRDefault="005E3F2E">
      <w:pPr>
        <w:pStyle w:val="Index1"/>
        <w:tabs>
          <w:tab w:val="right" w:pos="5030"/>
        </w:tabs>
        <w:rPr>
          <w:noProof/>
        </w:rPr>
      </w:pPr>
      <w:r>
        <w:rPr>
          <w:noProof/>
        </w:rPr>
        <w:t>Project Professional, 58, 82</w:t>
      </w:r>
    </w:p>
    <w:p w:rsidR="005E3F2E" w:rsidRDefault="005E3F2E">
      <w:pPr>
        <w:pStyle w:val="Index1"/>
        <w:tabs>
          <w:tab w:val="right" w:pos="5030"/>
        </w:tabs>
        <w:rPr>
          <w:noProof/>
        </w:rPr>
      </w:pPr>
      <w:r>
        <w:rPr>
          <w:noProof/>
        </w:rPr>
        <w:t>Project Professional 2016, 22</w:t>
      </w:r>
    </w:p>
    <w:p w:rsidR="005E3F2E" w:rsidRDefault="005E3F2E">
      <w:pPr>
        <w:pStyle w:val="Index1"/>
        <w:tabs>
          <w:tab w:val="right" w:pos="5030"/>
        </w:tabs>
        <w:rPr>
          <w:noProof/>
        </w:rPr>
      </w:pPr>
      <w:r>
        <w:rPr>
          <w:noProof/>
        </w:rPr>
        <w:t>Project Server 2013, 26</w:t>
      </w:r>
    </w:p>
    <w:p w:rsidR="005E3F2E" w:rsidRDefault="005E3F2E">
      <w:pPr>
        <w:pStyle w:val="Index1"/>
        <w:tabs>
          <w:tab w:val="right" w:pos="5030"/>
        </w:tabs>
        <w:rPr>
          <w:noProof/>
        </w:rPr>
      </w:pPr>
      <w:r>
        <w:rPr>
          <w:noProof/>
        </w:rPr>
        <w:t>Project Server 2013 CAL, 26</w:t>
      </w:r>
    </w:p>
    <w:p w:rsidR="005E3F2E" w:rsidRDefault="005E3F2E">
      <w:pPr>
        <w:pStyle w:val="Index1"/>
        <w:tabs>
          <w:tab w:val="right" w:pos="5030"/>
        </w:tabs>
        <w:rPr>
          <w:noProof/>
        </w:rPr>
      </w:pPr>
      <w:r>
        <w:rPr>
          <w:noProof/>
        </w:rPr>
        <w:t>Project Server 2016, 23</w:t>
      </w:r>
    </w:p>
    <w:p w:rsidR="005E3F2E" w:rsidRDefault="005E3F2E">
      <w:pPr>
        <w:pStyle w:val="Index1"/>
        <w:tabs>
          <w:tab w:val="right" w:pos="5030"/>
        </w:tabs>
        <w:rPr>
          <w:noProof/>
        </w:rPr>
      </w:pPr>
      <w:r>
        <w:rPr>
          <w:noProof/>
        </w:rPr>
        <w:t>Project Server 2016 Enhets-CAL, 23</w:t>
      </w:r>
    </w:p>
    <w:p w:rsidR="005E3F2E" w:rsidRDefault="005E3F2E">
      <w:pPr>
        <w:pStyle w:val="Index1"/>
        <w:tabs>
          <w:tab w:val="right" w:pos="5030"/>
        </w:tabs>
        <w:rPr>
          <w:noProof/>
        </w:rPr>
      </w:pPr>
      <w:r>
        <w:rPr>
          <w:noProof/>
        </w:rPr>
        <w:t>Project Standard, 76, 82</w:t>
      </w:r>
    </w:p>
    <w:p w:rsidR="005E3F2E" w:rsidRDefault="005E3F2E">
      <w:pPr>
        <w:pStyle w:val="Index1"/>
        <w:tabs>
          <w:tab w:val="right" w:pos="5030"/>
        </w:tabs>
        <w:rPr>
          <w:noProof/>
        </w:rPr>
      </w:pPr>
      <w:r>
        <w:rPr>
          <w:noProof/>
        </w:rPr>
        <w:t>Project Standard 2016, 22</w:t>
      </w:r>
    </w:p>
    <w:p w:rsidR="005E3F2E" w:rsidRDefault="005E3F2E">
      <w:pPr>
        <w:pStyle w:val="Index1"/>
        <w:tabs>
          <w:tab w:val="right" w:pos="5030"/>
        </w:tabs>
        <w:rPr>
          <w:noProof/>
        </w:rPr>
      </w:pPr>
      <w:r>
        <w:rPr>
          <w:noProof/>
        </w:rPr>
        <w:t>Publisher 2016, 22</w:t>
      </w:r>
    </w:p>
    <w:p w:rsidR="005E3F2E" w:rsidRDefault="005E3F2E">
      <w:pPr>
        <w:pStyle w:val="Index1"/>
        <w:tabs>
          <w:tab w:val="right" w:pos="5030"/>
        </w:tabs>
        <w:rPr>
          <w:noProof/>
        </w:rPr>
      </w:pPr>
      <w:r>
        <w:rPr>
          <w:noProof/>
        </w:rPr>
        <w:t>SharePoint Online, 76</w:t>
      </w:r>
    </w:p>
    <w:p w:rsidR="005E3F2E" w:rsidRDefault="005E3F2E">
      <w:pPr>
        <w:pStyle w:val="Index1"/>
        <w:tabs>
          <w:tab w:val="right" w:pos="5030"/>
        </w:tabs>
        <w:rPr>
          <w:noProof/>
        </w:rPr>
      </w:pPr>
      <w:r>
        <w:rPr>
          <w:noProof/>
        </w:rPr>
        <w:t>SharePoint Online Plan 1, 63</w:t>
      </w:r>
    </w:p>
    <w:p w:rsidR="005E3F2E" w:rsidRDefault="005E3F2E">
      <w:pPr>
        <w:pStyle w:val="Index1"/>
        <w:tabs>
          <w:tab w:val="right" w:pos="5030"/>
        </w:tabs>
        <w:rPr>
          <w:noProof/>
        </w:rPr>
      </w:pPr>
      <w:r>
        <w:rPr>
          <w:noProof/>
        </w:rPr>
        <w:t>SharePoint Online Plan 1 Add-on, 64</w:t>
      </w:r>
    </w:p>
    <w:p w:rsidR="005E3F2E" w:rsidRDefault="005E3F2E">
      <w:pPr>
        <w:pStyle w:val="Index1"/>
        <w:tabs>
          <w:tab w:val="right" w:pos="5030"/>
        </w:tabs>
        <w:rPr>
          <w:noProof/>
        </w:rPr>
      </w:pPr>
      <w:r>
        <w:rPr>
          <w:noProof/>
        </w:rPr>
        <w:t>SharePoint Online Plan 1 eller 2, 27</w:t>
      </w:r>
    </w:p>
    <w:p w:rsidR="005E3F2E" w:rsidRDefault="005E3F2E">
      <w:pPr>
        <w:pStyle w:val="Index1"/>
        <w:tabs>
          <w:tab w:val="right" w:pos="5030"/>
        </w:tabs>
        <w:rPr>
          <w:noProof/>
        </w:rPr>
      </w:pPr>
      <w:r>
        <w:rPr>
          <w:noProof/>
        </w:rPr>
        <w:t>SharePoint Online Plan 2, 27, 64</w:t>
      </w:r>
    </w:p>
    <w:p w:rsidR="005E3F2E" w:rsidRDefault="005E3F2E">
      <w:pPr>
        <w:pStyle w:val="Index1"/>
        <w:tabs>
          <w:tab w:val="right" w:pos="5030"/>
        </w:tabs>
        <w:rPr>
          <w:noProof/>
        </w:rPr>
      </w:pPr>
      <w:r>
        <w:rPr>
          <w:noProof/>
        </w:rPr>
        <w:t>SharePoint Server, 81</w:t>
      </w:r>
    </w:p>
    <w:p w:rsidR="005E3F2E" w:rsidRDefault="005E3F2E">
      <w:pPr>
        <w:pStyle w:val="Index1"/>
        <w:tabs>
          <w:tab w:val="right" w:pos="5030"/>
        </w:tabs>
        <w:rPr>
          <w:noProof/>
        </w:rPr>
      </w:pPr>
      <w:r>
        <w:rPr>
          <w:noProof/>
        </w:rPr>
        <w:t>SharePoint Server 2010, 26</w:t>
      </w:r>
    </w:p>
    <w:p w:rsidR="005E3F2E" w:rsidRDefault="005E3F2E">
      <w:pPr>
        <w:pStyle w:val="Index1"/>
        <w:tabs>
          <w:tab w:val="right" w:pos="5030"/>
        </w:tabs>
        <w:rPr>
          <w:noProof/>
        </w:rPr>
      </w:pPr>
      <w:r>
        <w:rPr>
          <w:noProof/>
        </w:rPr>
        <w:t>SharePoint Server 2013, 26</w:t>
      </w:r>
    </w:p>
    <w:p w:rsidR="005E3F2E" w:rsidRDefault="005E3F2E">
      <w:pPr>
        <w:pStyle w:val="Index1"/>
        <w:tabs>
          <w:tab w:val="right" w:pos="5030"/>
        </w:tabs>
        <w:rPr>
          <w:noProof/>
        </w:rPr>
      </w:pPr>
      <w:r>
        <w:rPr>
          <w:noProof/>
        </w:rPr>
        <w:t>SharePoint Server 2013 Enterprise CAL, 26</w:t>
      </w:r>
    </w:p>
    <w:p w:rsidR="005E3F2E" w:rsidRDefault="005E3F2E">
      <w:pPr>
        <w:pStyle w:val="Index1"/>
        <w:tabs>
          <w:tab w:val="right" w:pos="5030"/>
        </w:tabs>
        <w:rPr>
          <w:noProof/>
        </w:rPr>
      </w:pPr>
      <w:r>
        <w:rPr>
          <w:noProof/>
        </w:rPr>
        <w:t>SharePoint Server 2013 Standard CAL, 26</w:t>
      </w:r>
    </w:p>
    <w:p w:rsidR="005E3F2E" w:rsidRDefault="005E3F2E">
      <w:pPr>
        <w:pStyle w:val="Index1"/>
        <w:tabs>
          <w:tab w:val="right" w:pos="5030"/>
        </w:tabs>
        <w:rPr>
          <w:noProof/>
        </w:rPr>
      </w:pPr>
      <w:r>
        <w:rPr>
          <w:noProof/>
        </w:rPr>
        <w:t>Skype for Business 2016, 22</w:t>
      </w:r>
    </w:p>
    <w:p w:rsidR="005E3F2E" w:rsidRDefault="005E3F2E">
      <w:pPr>
        <w:pStyle w:val="Index1"/>
        <w:tabs>
          <w:tab w:val="right" w:pos="5030"/>
        </w:tabs>
        <w:rPr>
          <w:noProof/>
        </w:rPr>
      </w:pPr>
      <w:r>
        <w:rPr>
          <w:noProof/>
        </w:rPr>
        <w:t>Skype for Business Online Cloud PBX, 64</w:t>
      </w:r>
    </w:p>
    <w:p w:rsidR="005E3F2E" w:rsidRDefault="005E3F2E">
      <w:pPr>
        <w:pStyle w:val="Index1"/>
        <w:tabs>
          <w:tab w:val="right" w:pos="5030"/>
        </w:tabs>
        <w:rPr>
          <w:noProof/>
        </w:rPr>
      </w:pPr>
      <w:r>
        <w:rPr>
          <w:noProof/>
        </w:rPr>
        <w:t>Skype for Business Online Plan 1, 28, 64</w:t>
      </w:r>
    </w:p>
    <w:p w:rsidR="005E3F2E" w:rsidRDefault="005E3F2E">
      <w:pPr>
        <w:pStyle w:val="Index1"/>
        <w:tabs>
          <w:tab w:val="right" w:pos="5030"/>
        </w:tabs>
        <w:rPr>
          <w:noProof/>
        </w:rPr>
      </w:pPr>
      <w:r>
        <w:rPr>
          <w:noProof/>
        </w:rPr>
        <w:t>Skype for Business Online Plan 1 Add-on, 60, 64</w:t>
      </w:r>
    </w:p>
    <w:p w:rsidR="005E3F2E" w:rsidRDefault="005E3F2E">
      <w:pPr>
        <w:pStyle w:val="Index1"/>
        <w:tabs>
          <w:tab w:val="right" w:pos="5030"/>
        </w:tabs>
        <w:rPr>
          <w:noProof/>
        </w:rPr>
      </w:pPr>
      <w:r>
        <w:rPr>
          <w:noProof/>
        </w:rPr>
        <w:t>Skype for Business Online Plan 2, 28, 64</w:t>
      </w:r>
    </w:p>
    <w:p w:rsidR="005E3F2E" w:rsidRDefault="005E3F2E">
      <w:pPr>
        <w:pStyle w:val="Index1"/>
        <w:tabs>
          <w:tab w:val="right" w:pos="5030"/>
        </w:tabs>
        <w:rPr>
          <w:noProof/>
        </w:rPr>
      </w:pPr>
      <w:r>
        <w:rPr>
          <w:noProof/>
        </w:rPr>
        <w:t>Skype for Business Online PSTN Calling, 64</w:t>
      </w:r>
    </w:p>
    <w:p w:rsidR="005E3F2E" w:rsidRDefault="005E3F2E">
      <w:pPr>
        <w:pStyle w:val="Index1"/>
        <w:tabs>
          <w:tab w:val="right" w:pos="5030"/>
        </w:tabs>
        <w:rPr>
          <w:noProof/>
        </w:rPr>
      </w:pPr>
      <w:r>
        <w:rPr>
          <w:noProof/>
        </w:rPr>
        <w:t>Skype for Business Online PSTN Conferencing, 64</w:t>
      </w:r>
    </w:p>
    <w:p w:rsidR="005E3F2E" w:rsidRDefault="005E3F2E">
      <w:pPr>
        <w:pStyle w:val="Index1"/>
        <w:tabs>
          <w:tab w:val="right" w:pos="5030"/>
        </w:tabs>
        <w:rPr>
          <w:noProof/>
        </w:rPr>
      </w:pPr>
      <w:r>
        <w:rPr>
          <w:noProof/>
        </w:rPr>
        <w:t>Skype for Business Plus CAL, 64</w:t>
      </w:r>
    </w:p>
    <w:p w:rsidR="005E3F2E" w:rsidRDefault="005E3F2E">
      <w:pPr>
        <w:pStyle w:val="Index1"/>
        <w:tabs>
          <w:tab w:val="right" w:pos="5030"/>
        </w:tabs>
        <w:rPr>
          <w:noProof/>
        </w:rPr>
      </w:pPr>
      <w:r>
        <w:rPr>
          <w:noProof/>
        </w:rPr>
        <w:t>Skype for Business Server 2015, 27</w:t>
      </w:r>
    </w:p>
    <w:p w:rsidR="005E3F2E" w:rsidRDefault="005E3F2E">
      <w:pPr>
        <w:pStyle w:val="Index1"/>
        <w:tabs>
          <w:tab w:val="right" w:pos="5030"/>
        </w:tabs>
        <w:rPr>
          <w:noProof/>
        </w:rPr>
      </w:pPr>
      <w:r>
        <w:rPr>
          <w:noProof/>
        </w:rPr>
        <w:t>Skype for Business Server 2015 Enterprise CAL, 27</w:t>
      </w:r>
    </w:p>
    <w:p w:rsidR="005E3F2E" w:rsidRDefault="005E3F2E">
      <w:pPr>
        <w:pStyle w:val="Index1"/>
        <w:tabs>
          <w:tab w:val="right" w:pos="5030"/>
        </w:tabs>
        <w:rPr>
          <w:noProof/>
        </w:rPr>
      </w:pPr>
      <w:r>
        <w:rPr>
          <w:noProof/>
        </w:rPr>
        <w:t>Skype for Business Server 2015 Plus CAL, 27</w:t>
      </w:r>
    </w:p>
    <w:p w:rsidR="005E3F2E" w:rsidRDefault="005E3F2E">
      <w:pPr>
        <w:pStyle w:val="Index1"/>
        <w:tabs>
          <w:tab w:val="right" w:pos="5030"/>
        </w:tabs>
        <w:rPr>
          <w:noProof/>
        </w:rPr>
      </w:pPr>
      <w:r>
        <w:rPr>
          <w:noProof/>
        </w:rPr>
        <w:t>Skype for Business Server 2015 Standard CAL, 27</w:t>
      </w:r>
    </w:p>
    <w:p w:rsidR="005E3F2E" w:rsidRDefault="005E3F2E">
      <w:pPr>
        <w:pStyle w:val="Index1"/>
        <w:tabs>
          <w:tab w:val="right" w:pos="5030"/>
        </w:tabs>
        <w:rPr>
          <w:noProof/>
        </w:rPr>
      </w:pPr>
      <w:r>
        <w:rPr>
          <w:noProof/>
        </w:rPr>
        <w:t>SQL Parallel Data Warehouse, 76, 82</w:t>
      </w:r>
    </w:p>
    <w:p w:rsidR="005E3F2E" w:rsidRDefault="005E3F2E">
      <w:pPr>
        <w:pStyle w:val="Index1"/>
        <w:tabs>
          <w:tab w:val="right" w:pos="5030"/>
        </w:tabs>
        <w:rPr>
          <w:noProof/>
        </w:rPr>
      </w:pPr>
      <w:r>
        <w:rPr>
          <w:noProof/>
        </w:rPr>
        <w:t>SQL Server, 33, 34, 38, 81, 82</w:t>
      </w:r>
    </w:p>
    <w:p w:rsidR="005E3F2E" w:rsidRDefault="005E3F2E">
      <w:pPr>
        <w:pStyle w:val="Index1"/>
        <w:tabs>
          <w:tab w:val="right" w:pos="5030"/>
        </w:tabs>
        <w:rPr>
          <w:noProof/>
        </w:rPr>
      </w:pPr>
      <w:r>
        <w:rPr>
          <w:noProof/>
        </w:rPr>
        <w:t>SQL Server 2008 R2, 30</w:t>
      </w:r>
    </w:p>
    <w:p w:rsidR="005E3F2E" w:rsidRDefault="005E3F2E">
      <w:pPr>
        <w:pStyle w:val="Index1"/>
        <w:tabs>
          <w:tab w:val="right" w:pos="5030"/>
        </w:tabs>
        <w:rPr>
          <w:noProof/>
        </w:rPr>
      </w:pPr>
      <w:r>
        <w:rPr>
          <w:noProof/>
        </w:rPr>
        <w:t>SQL Server 2012, 30</w:t>
      </w:r>
    </w:p>
    <w:p w:rsidR="005E3F2E" w:rsidRDefault="005E3F2E">
      <w:pPr>
        <w:pStyle w:val="Index1"/>
        <w:tabs>
          <w:tab w:val="right" w:pos="5030"/>
        </w:tabs>
        <w:rPr>
          <w:noProof/>
        </w:rPr>
      </w:pPr>
      <w:r>
        <w:rPr>
          <w:noProof/>
        </w:rPr>
        <w:t>SQL Server 2012 Parallel Data Warehouse Developer, 30</w:t>
      </w:r>
    </w:p>
    <w:p w:rsidR="005E3F2E" w:rsidRDefault="005E3F2E">
      <w:pPr>
        <w:pStyle w:val="Index1"/>
        <w:tabs>
          <w:tab w:val="right" w:pos="5030"/>
        </w:tabs>
        <w:rPr>
          <w:noProof/>
        </w:rPr>
      </w:pPr>
      <w:r>
        <w:rPr>
          <w:noProof/>
        </w:rPr>
        <w:t>SQL Server 2014 Business Intelligence, 30</w:t>
      </w:r>
    </w:p>
    <w:p w:rsidR="005E3F2E" w:rsidRDefault="005E3F2E">
      <w:pPr>
        <w:pStyle w:val="Index1"/>
        <w:tabs>
          <w:tab w:val="right" w:pos="5030"/>
        </w:tabs>
        <w:rPr>
          <w:noProof/>
        </w:rPr>
      </w:pPr>
      <w:r>
        <w:rPr>
          <w:noProof/>
        </w:rPr>
        <w:t>SQL Server 2014 CAL, 30</w:t>
      </w:r>
    </w:p>
    <w:p w:rsidR="005E3F2E" w:rsidRDefault="005E3F2E">
      <w:pPr>
        <w:pStyle w:val="Index1"/>
        <w:tabs>
          <w:tab w:val="right" w:pos="5030"/>
        </w:tabs>
        <w:rPr>
          <w:noProof/>
        </w:rPr>
      </w:pPr>
      <w:r>
        <w:rPr>
          <w:noProof/>
        </w:rPr>
        <w:lastRenderedPageBreak/>
        <w:t>SQL Server 2014 Developer, 30</w:t>
      </w:r>
    </w:p>
    <w:p w:rsidR="005E3F2E" w:rsidRDefault="005E3F2E">
      <w:pPr>
        <w:pStyle w:val="Index1"/>
        <w:tabs>
          <w:tab w:val="right" w:pos="5030"/>
        </w:tabs>
        <w:rPr>
          <w:noProof/>
        </w:rPr>
      </w:pPr>
      <w:r>
        <w:rPr>
          <w:noProof/>
        </w:rPr>
        <w:t>SQL Server 2014 Enterprise, 30</w:t>
      </w:r>
    </w:p>
    <w:p w:rsidR="005E3F2E" w:rsidRDefault="005E3F2E">
      <w:pPr>
        <w:pStyle w:val="Index1"/>
        <w:tabs>
          <w:tab w:val="right" w:pos="5030"/>
        </w:tabs>
        <w:rPr>
          <w:noProof/>
        </w:rPr>
      </w:pPr>
      <w:r>
        <w:rPr>
          <w:noProof/>
        </w:rPr>
        <w:t>SQL Server 2014 Enterprise Core, 30</w:t>
      </w:r>
    </w:p>
    <w:p w:rsidR="005E3F2E" w:rsidRDefault="005E3F2E">
      <w:pPr>
        <w:pStyle w:val="Index1"/>
        <w:tabs>
          <w:tab w:val="right" w:pos="5030"/>
        </w:tabs>
        <w:rPr>
          <w:noProof/>
        </w:rPr>
      </w:pPr>
      <w:r>
        <w:rPr>
          <w:noProof/>
        </w:rPr>
        <w:t>SQL Server 2014 Standard, 30</w:t>
      </w:r>
    </w:p>
    <w:p w:rsidR="005E3F2E" w:rsidRDefault="005E3F2E">
      <w:pPr>
        <w:pStyle w:val="Index1"/>
        <w:tabs>
          <w:tab w:val="right" w:pos="5030"/>
        </w:tabs>
        <w:rPr>
          <w:noProof/>
        </w:rPr>
      </w:pPr>
      <w:r>
        <w:rPr>
          <w:noProof/>
        </w:rPr>
        <w:t>SQL Server 2014 Standard Core, 30</w:t>
      </w:r>
    </w:p>
    <w:p w:rsidR="005E3F2E" w:rsidRDefault="005E3F2E">
      <w:pPr>
        <w:pStyle w:val="Index1"/>
        <w:tabs>
          <w:tab w:val="right" w:pos="5030"/>
        </w:tabs>
        <w:rPr>
          <w:noProof/>
        </w:rPr>
      </w:pPr>
      <w:r>
        <w:rPr>
          <w:noProof/>
        </w:rPr>
        <w:t>SQL Server Business Intelligence, 76, 82</w:t>
      </w:r>
    </w:p>
    <w:p w:rsidR="005E3F2E" w:rsidRDefault="005E3F2E">
      <w:pPr>
        <w:pStyle w:val="Index1"/>
        <w:tabs>
          <w:tab w:val="right" w:pos="5030"/>
        </w:tabs>
        <w:rPr>
          <w:noProof/>
        </w:rPr>
      </w:pPr>
      <w:r>
        <w:rPr>
          <w:noProof/>
        </w:rPr>
        <w:t>SQL Server Data Center, 76</w:t>
      </w:r>
    </w:p>
    <w:p w:rsidR="005E3F2E" w:rsidRDefault="005E3F2E">
      <w:pPr>
        <w:pStyle w:val="Index1"/>
        <w:tabs>
          <w:tab w:val="right" w:pos="5030"/>
        </w:tabs>
        <w:rPr>
          <w:noProof/>
        </w:rPr>
      </w:pPr>
      <w:r>
        <w:rPr>
          <w:noProof/>
        </w:rPr>
        <w:t>SQL Server Enterprise, 76, 82</w:t>
      </w:r>
    </w:p>
    <w:p w:rsidR="005E3F2E" w:rsidRDefault="005E3F2E">
      <w:pPr>
        <w:pStyle w:val="Index1"/>
        <w:tabs>
          <w:tab w:val="right" w:pos="5030"/>
        </w:tabs>
        <w:rPr>
          <w:noProof/>
        </w:rPr>
      </w:pPr>
      <w:r>
        <w:rPr>
          <w:noProof/>
        </w:rPr>
        <w:t>SQL Server Parallel Data Warehouse, 30, 31</w:t>
      </w:r>
    </w:p>
    <w:p w:rsidR="005E3F2E" w:rsidRDefault="005E3F2E">
      <w:pPr>
        <w:pStyle w:val="Index1"/>
        <w:tabs>
          <w:tab w:val="right" w:pos="5030"/>
        </w:tabs>
        <w:rPr>
          <w:noProof/>
        </w:rPr>
      </w:pPr>
      <w:r>
        <w:rPr>
          <w:noProof/>
        </w:rPr>
        <w:t>SQL Server Standard, 76, 82</w:t>
      </w:r>
    </w:p>
    <w:p w:rsidR="005E3F2E" w:rsidRDefault="005E3F2E">
      <w:pPr>
        <w:pStyle w:val="Index1"/>
        <w:tabs>
          <w:tab w:val="right" w:pos="5030"/>
        </w:tabs>
        <w:rPr>
          <w:noProof/>
        </w:rPr>
      </w:pPr>
      <w:r>
        <w:rPr>
          <w:noProof/>
        </w:rPr>
        <w:t>System Center 2012, 32, 82</w:t>
      </w:r>
    </w:p>
    <w:p w:rsidR="005E3F2E" w:rsidRDefault="005E3F2E">
      <w:pPr>
        <w:pStyle w:val="Index1"/>
        <w:tabs>
          <w:tab w:val="right" w:pos="5030"/>
        </w:tabs>
        <w:rPr>
          <w:noProof/>
        </w:rPr>
      </w:pPr>
      <w:r>
        <w:rPr>
          <w:noProof/>
        </w:rPr>
        <w:t>System Center 2012 Client Management Suite, 33</w:t>
      </w:r>
    </w:p>
    <w:p w:rsidR="005E3F2E" w:rsidRDefault="005E3F2E">
      <w:pPr>
        <w:pStyle w:val="Index1"/>
        <w:tabs>
          <w:tab w:val="right" w:pos="5030"/>
        </w:tabs>
        <w:rPr>
          <w:noProof/>
        </w:rPr>
      </w:pPr>
      <w:r>
        <w:rPr>
          <w:noProof/>
        </w:rPr>
        <w:t>System Center 2012 Configuration Manager, 34</w:t>
      </w:r>
    </w:p>
    <w:p w:rsidR="005E3F2E" w:rsidRDefault="005E3F2E">
      <w:pPr>
        <w:pStyle w:val="Index1"/>
        <w:tabs>
          <w:tab w:val="right" w:pos="5030"/>
        </w:tabs>
        <w:rPr>
          <w:noProof/>
        </w:rPr>
      </w:pPr>
      <w:r>
        <w:rPr>
          <w:noProof/>
        </w:rPr>
        <w:t>System Center 2012 Datacenter Server Management License, 76</w:t>
      </w:r>
    </w:p>
    <w:p w:rsidR="005E3F2E" w:rsidRDefault="005E3F2E">
      <w:pPr>
        <w:pStyle w:val="Index1"/>
        <w:tabs>
          <w:tab w:val="right" w:pos="5030"/>
        </w:tabs>
        <w:rPr>
          <w:noProof/>
        </w:rPr>
      </w:pPr>
      <w:r>
        <w:rPr>
          <w:noProof/>
        </w:rPr>
        <w:t>System Center 2012 R2 Client Management Suite, 33</w:t>
      </w:r>
    </w:p>
    <w:p w:rsidR="005E3F2E" w:rsidRDefault="005E3F2E">
      <w:pPr>
        <w:pStyle w:val="Index1"/>
        <w:tabs>
          <w:tab w:val="right" w:pos="5030"/>
        </w:tabs>
        <w:rPr>
          <w:noProof/>
        </w:rPr>
      </w:pPr>
      <w:r>
        <w:rPr>
          <w:noProof/>
        </w:rPr>
        <w:t>System Center 2012 R2 Configuration Manager Client Management License, 34</w:t>
      </w:r>
    </w:p>
    <w:p w:rsidR="005E3F2E" w:rsidRDefault="005E3F2E">
      <w:pPr>
        <w:pStyle w:val="Index1"/>
        <w:tabs>
          <w:tab w:val="right" w:pos="5030"/>
        </w:tabs>
        <w:rPr>
          <w:noProof/>
        </w:rPr>
      </w:pPr>
      <w:r>
        <w:rPr>
          <w:noProof/>
        </w:rPr>
        <w:t>System Center 2012 R2 Datacenter Server Management License, 32</w:t>
      </w:r>
    </w:p>
    <w:p w:rsidR="005E3F2E" w:rsidRDefault="005E3F2E">
      <w:pPr>
        <w:pStyle w:val="Index1"/>
        <w:tabs>
          <w:tab w:val="right" w:pos="5030"/>
        </w:tabs>
        <w:rPr>
          <w:noProof/>
        </w:rPr>
      </w:pPr>
      <w:r>
        <w:rPr>
          <w:noProof/>
        </w:rPr>
        <w:t>System Center 2012 R2 Endpoint Protection, 66</w:t>
      </w:r>
    </w:p>
    <w:p w:rsidR="005E3F2E" w:rsidRDefault="005E3F2E">
      <w:pPr>
        <w:pStyle w:val="Index1"/>
        <w:tabs>
          <w:tab w:val="right" w:pos="5030"/>
        </w:tabs>
        <w:rPr>
          <w:noProof/>
        </w:rPr>
      </w:pPr>
      <w:r>
        <w:rPr>
          <w:noProof/>
        </w:rPr>
        <w:t>System Center 2012 R2 Standard Server Management License, 32</w:t>
      </w:r>
    </w:p>
    <w:p w:rsidR="005E3F2E" w:rsidRDefault="005E3F2E">
      <w:pPr>
        <w:pStyle w:val="Index1"/>
        <w:tabs>
          <w:tab w:val="right" w:pos="5030"/>
        </w:tabs>
        <w:rPr>
          <w:noProof/>
        </w:rPr>
      </w:pPr>
      <w:r>
        <w:rPr>
          <w:noProof/>
        </w:rPr>
        <w:t>System Center 2012 Standard Server Management License, 76</w:t>
      </w:r>
    </w:p>
    <w:p w:rsidR="005E3F2E" w:rsidRDefault="005E3F2E">
      <w:pPr>
        <w:pStyle w:val="Index1"/>
        <w:tabs>
          <w:tab w:val="right" w:pos="5030"/>
        </w:tabs>
        <w:rPr>
          <w:noProof/>
        </w:rPr>
      </w:pPr>
      <w:r>
        <w:rPr>
          <w:noProof/>
        </w:rPr>
        <w:t>System Center Configuration Manager Server 2007 R2, 34</w:t>
      </w:r>
    </w:p>
    <w:p w:rsidR="005E3F2E" w:rsidRDefault="005E3F2E">
      <w:pPr>
        <w:pStyle w:val="Index1"/>
        <w:tabs>
          <w:tab w:val="right" w:pos="5030"/>
        </w:tabs>
        <w:rPr>
          <w:noProof/>
        </w:rPr>
      </w:pPr>
      <w:r>
        <w:rPr>
          <w:noProof/>
        </w:rPr>
        <w:t>System Center Data Protection Manager 2010, 35</w:t>
      </w:r>
    </w:p>
    <w:p w:rsidR="005E3F2E" w:rsidRDefault="005E3F2E">
      <w:pPr>
        <w:pStyle w:val="Index1"/>
        <w:tabs>
          <w:tab w:val="right" w:pos="5030"/>
        </w:tabs>
        <w:rPr>
          <w:noProof/>
        </w:rPr>
      </w:pPr>
      <w:r>
        <w:rPr>
          <w:noProof/>
        </w:rPr>
        <w:t>System Center Datacenter, 17, 81, 82</w:t>
      </w:r>
    </w:p>
    <w:p w:rsidR="005E3F2E" w:rsidRDefault="005E3F2E">
      <w:pPr>
        <w:pStyle w:val="Index1"/>
        <w:tabs>
          <w:tab w:val="right" w:pos="5030"/>
        </w:tabs>
        <w:rPr>
          <w:noProof/>
        </w:rPr>
      </w:pPr>
      <w:r>
        <w:rPr>
          <w:noProof/>
        </w:rPr>
        <w:t>System Center Global Service Monitor, 33</w:t>
      </w:r>
    </w:p>
    <w:p w:rsidR="005E3F2E" w:rsidRDefault="005E3F2E">
      <w:pPr>
        <w:pStyle w:val="Index1"/>
        <w:tabs>
          <w:tab w:val="right" w:pos="5030"/>
        </w:tabs>
        <w:rPr>
          <w:noProof/>
        </w:rPr>
      </w:pPr>
      <w:r>
        <w:rPr>
          <w:noProof/>
        </w:rPr>
        <w:t>System Center Operation Manager 2007 R2, 35</w:t>
      </w:r>
    </w:p>
    <w:p w:rsidR="005E3F2E" w:rsidRDefault="005E3F2E">
      <w:pPr>
        <w:pStyle w:val="Index1"/>
        <w:tabs>
          <w:tab w:val="right" w:pos="5030"/>
        </w:tabs>
        <w:rPr>
          <w:noProof/>
        </w:rPr>
      </w:pPr>
      <w:r>
        <w:rPr>
          <w:noProof/>
        </w:rPr>
        <w:t>System Center Server Management Suite, 35</w:t>
      </w:r>
    </w:p>
    <w:p w:rsidR="005E3F2E" w:rsidRDefault="005E3F2E">
      <w:pPr>
        <w:pStyle w:val="Index1"/>
        <w:tabs>
          <w:tab w:val="right" w:pos="5030"/>
        </w:tabs>
        <w:rPr>
          <w:noProof/>
        </w:rPr>
      </w:pPr>
      <w:r>
        <w:rPr>
          <w:noProof/>
        </w:rPr>
        <w:t>System Center Service Manager 2010, 35</w:t>
      </w:r>
    </w:p>
    <w:p w:rsidR="005E3F2E" w:rsidRDefault="005E3F2E">
      <w:pPr>
        <w:pStyle w:val="Index1"/>
        <w:tabs>
          <w:tab w:val="right" w:pos="5030"/>
        </w:tabs>
        <w:rPr>
          <w:noProof/>
        </w:rPr>
      </w:pPr>
      <w:r>
        <w:rPr>
          <w:noProof/>
        </w:rPr>
        <w:t>System Center Standard, 17, 81, 82</w:t>
      </w:r>
    </w:p>
    <w:p w:rsidR="005E3F2E" w:rsidRDefault="005E3F2E">
      <w:pPr>
        <w:pStyle w:val="Index1"/>
        <w:tabs>
          <w:tab w:val="right" w:pos="5030"/>
        </w:tabs>
        <w:rPr>
          <w:noProof/>
        </w:rPr>
      </w:pPr>
      <w:r>
        <w:rPr>
          <w:noProof/>
        </w:rPr>
        <w:t>VDI, 35</w:t>
      </w:r>
    </w:p>
    <w:p w:rsidR="005E3F2E" w:rsidRDefault="005E3F2E">
      <w:pPr>
        <w:pStyle w:val="Index1"/>
        <w:tabs>
          <w:tab w:val="right" w:pos="5030"/>
        </w:tabs>
        <w:rPr>
          <w:noProof/>
        </w:rPr>
      </w:pPr>
      <w:r>
        <w:rPr>
          <w:noProof/>
        </w:rPr>
        <w:t>Visio 2016 Professional, 22</w:t>
      </w:r>
    </w:p>
    <w:p w:rsidR="005E3F2E" w:rsidRDefault="005E3F2E">
      <w:pPr>
        <w:pStyle w:val="Index1"/>
        <w:tabs>
          <w:tab w:val="right" w:pos="5030"/>
        </w:tabs>
        <w:rPr>
          <w:noProof/>
        </w:rPr>
      </w:pPr>
      <w:r>
        <w:rPr>
          <w:noProof/>
        </w:rPr>
        <w:t>Visio 2016 Standard, 22</w:t>
      </w:r>
    </w:p>
    <w:p w:rsidR="005E3F2E" w:rsidRDefault="005E3F2E">
      <w:pPr>
        <w:pStyle w:val="Index1"/>
        <w:tabs>
          <w:tab w:val="right" w:pos="5030"/>
        </w:tabs>
        <w:rPr>
          <w:noProof/>
        </w:rPr>
      </w:pPr>
      <w:r>
        <w:rPr>
          <w:noProof/>
        </w:rPr>
        <w:t>Visio Pro for Office 365, 23, 58</w:t>
      </w:r>
    </w:p>
    <w:p w:rsidR="005E3F2E" w:rsidRDefault="005E3F2E">
      <w:pPr>
        <w:pStyle w:val="Index1"/>
        <w:tabs>
          <w:tab w:val="right" w:pos="5030"/>
        </w:tabs>
        <w:rPr>
          <w:noProof/>
        </w:rPr>
      </w:pPr>
      <w:r>
        <w:rPr>
          <w:noProof/>
        </w:rPr>
        <w:t>Visio Pro for Office 365 From SA, 58</w:t>
      </w:r>
    </w:p>
    <w:p w:rsidR="005E3F2E" w:rsidRDefault="005E3F2E">
      <w:pPr>
        <w:pStyle w:val="Index1"/>
        <w:tabs>
          <w:tab w:val="right" w:pos="5030"/>
        </w:tabs>
        <w:rPr>
          <w:noProof/>
        </w:rPr>
      </w:pPr>
      <w:r>
        <w:rPr>
          <w:noProof/>
        </w:rPr>
        <w:t>Visio Professional, 58, 82</w:t>
      </w:r>
    </w:p>
    <w:p w:rsidR="005E3F2E" w:rsidRDefault="005E3F2E">
      <w:pPr>
        <w:pStyle w:val="Index1"/>
        <w:tabs>
          <w:tab w:val="right" w:pos="5030"/>
        </w:tabs>
        <w:rPr>
          <w:noProof/>
        </w:rPr>
      </w:pPr>
      <w:r>
        <w:rPr>
          <w:noProof/>
        </w:rPr>
        <w:t>Visio Standard, 76, 82</w:t>
      </w:r>
    </w:p>
    <w:p w:rsidR="005E3F2E" w:rsidRDefault="005E3F2E">
      <w:pPr>
        <w:pStyle w:val="Index1"/>
        <w:tabs>
          <w:tab w:val="right" w:pos="5030"/>
        </w:tabs>
        <w:rPr>
          <w:noProof/>
        </w:rPr>
      </w:pPr>
      <w:r>
        <w:rPr>
          <w:noProof/>
        </w:rPr>
        <w:t>Visual Studio 2013, 36</w:t>
      </w:r>
    </w:p>
    <w:p w:rsidR="005E3F2E" w:rsidRDefault="005E3F2E">
      <w:pPr>
        <w:pStyle w:val="Index1"/>
        <w:tabs>
          <w:tab w:val="right" w:pos="5030"/>
        </w:tabs>
        <w:rPr>
          <w:noProof/>
        </w:rPr>
      </w:pPr>
      <w:r>
        <w:rPr>
          <w:noProof/>
        </w:rPr>
        <w:t>Visual Studio Enterprise 2015 med MSDN, 36</w:t>
      </w:r>
    </w:p>
    <w:p w:rsidR="005E3F2E" w:rsidRDefault="005E3F2E">
      <w:pPr>
        <w:pStyle w:val="Index1"/>
        <w:tabs>
          <w:tab w:val="right" w:pos="5030"/>
        </w:tabs>
        <w:rPr>
          <w:noProof/>
        </w:rPr>
      </w:pPr>
      <w:r>
        <w:rPr>
          <w:noProof/>
        </w:rPr>
        <w:t>Visual Studio Enterprise med MSDN, 76, 82</w:t>
      </w:r>
    </w:p>
    <w:p w:rsidR="005E3F2E" w:rsidRDefault="005E3F2E">
      <w:pPr>
        <w:pStyle w:val="Index1"/>
        <w:tabs>
          <w:tab w:val="right" w:pos="5030"/>
        </w:tabs>
        <w:rPr>
          <w:noProof/>
        </w:rPr>
      </w:pPr>
      <w:r>
        <w:rPr>
          <w:noProof/>
        </w:rPr>
        <w:t>Visual Studio Professional 2015, 36</w:t>
      </w:r>
    </w:p>
    <w:p w:rsidR="005E3F2E" w:rsidRDefault="005E3F2E">
      <w:pPr>
        <w:pStyle w:val="Index1"/>
        <w:tabs>
          <w:tab w:val="right" w:pos="5030"/>
        </w:tabs>
        <w:rPr>
          <w:noProof/>
        </w:rPr>
      </w:pPr>
      <w:r>
        <w:rPr>
          <w:noProof/>
        </w:rPr>
        <w:t>Visual Studio Professional 2015 med MSDN, 36</w:t>
      </w:r>
    </w:p>
    <w:p w:rsidR="005E3F2E" w:rsidRDefault="005E3F2E">
      <w:pPr>
        <w:pStyle w:val="Index1"/>
        <w:tabs>
          <w:tab w:val="right" w:pos="5030"/>
        </w:tabs>
        <w:rPr>
          <w:noProof/>
        </w:rPr>
      </w:pPr>
      <w:r>
        <w:rPr>
          <w:noProof/>
        </w:rPr>
        <w:t>Visual Studio Professional med MSDN, 76, 82</w:t>
      </w:r>
    </w:p>
    <w:p w:rsidR="005E3F2E" w:rsidRDefault="005E3F2E">
      <w:pPr>
        <w:pStyle w:val="Index1"/>
        <w:tabs>
          <w:tab w:val="right" w:pos="5030"/>
        </w:tabs>
        <w:rPr>
          <w:noProof/>
        </w:rPr>
      </w:pPr>
      <w:r>
        <w:rPr>
          <w:noProof/>
        </w:rPr>
        <w:t>Visual Studio Team Foundation Server 2015 CAL, 37</w:t>
      </w:r>
    </w:p>
    <w:p w:rsidR="005E3F2E" w:rsidRDefault="005E3F2E">
      <w:pPr>
        <w:pStyle w:val="Index1"/>
        <w:tabs>
          <w:tab w:val="right" w:pos="5030"/>
        </w:tabs>
        <w:rPr>
          <w:noProof/>
        </w:rPr>
      </w:pPr>
      <w:r>
        <w:rPr>
          <w:noProof/>
        </w:rPr>
        <w:t>Visual Studio Team Foundation Server 2015 med SQL Server 2014 Technology, 37</w:t>
      </w:r>
    </w:p>
    <w:p w:rsidR="005E3F2E" w:rsidRDefault="005E3F2E">
      <w:pPr>
        <w:pStyle w:val="Index1"/>
        <w:tabs>
          <w:tab w:val="right" w:pos="5030"/>
        </w:tabs>
        <w:rPr>
          <w:noProof/>
        </w:rPr>
      </w:pPr>
      <w:r>
        <w:rPr>
          <w:noProof/>
        </w:rPr>
        <w:t>Visual Studio Test Professional 2015 med MSDN, 36</w:t>
      </w:r>
    </w:p>
    <w:p w:rsidR="005E3F2E" w:rsidRDefault="005E3F2E">
      <w:pPr>
        <w:pStyle w:val="Index1"/>
        <w:tabs>
          <w:tab w:val="right" w:pos="5030"/>
        </w:tabs>
        <w:rPr>
          <w:noProof/>
        </w:rPr>
      </w:pPr>
      <w:r>
        <w:rPr>
          <w:noProof/>
        </w:rPr>
        <w:t>Visual Studio Test Professional med MSDN, 76, 82</w:t>
      </w:r>
    </w:p>
    <w:p w:rsidR="005E3F2E" w:rsidRDefault="005E3F2E">
      <w:pPr>
        <w:pStyle w:val="Index1"/>
        <w:tabs>
          <w:tab w:val="right" w:pos="5030"/>
        </w:tabs>
        <w:rPr>
          <w:noProof/>
        </w:rPr>
      </w:pPr>
      <w:r>
        <w:rPr>
          <w:noProof/>
        </w:rPr>
        <w:t>Windows 10, 29</w:t>
      </w:r>
    </w:p>
    <w:p w:rsidR="005E3F2E" w:rsidRDefault="005E3F2E">
      <w:pPr>
        <w:pStyle w:val="Index1"/>
        <w:tabs>
          <w:tab w:val="right" w:pos="5030"/>
        </w:tabs>
        <w:rPr>
          <w:noProof/>
        </w:rPr>
      </w:pPr>
      <w:r>
        <w:rPr>
          <w:noProof/>
        </w:rPr>
        <w:t>Windows 10, 29</w:t>
      </w:r>
    </w:p>
    <w:p w:rsidR="005E3F2E" w:rsidRDefault="005E3F2E">
      <w:pPr>
        <w:pStyle w:val="Index1"/>
        <w:tabs>
          <w:tab w:val="right" w:pos="5030"/>
        </w:tabs>
        <w:rPr>
          <w:noProof/>
        </w:rPr>
      </w:pPr>
      <w:r>
        <w:rPr>
          <w:noProof/>
        </w:rPr>
        <w:t>Windows 10 Education Upgrade (Per Enhet), 38</w:t>
      </w:r>
    </w:p>
    <w:p w:rsidR="005E3F2E" w:rsidRDefault="005E3F2E">
      <w:pPr>
        <w:pStyle w:val="Index1"/>
        <w:tabs>
          <w:tab w:val="right" w:pos="5030"/>
        </w:tabs>
        <w:rPr>
          <w:noProof/>
        </w:rPr>
      </w:pPr>
      <w:r>
        <w:rPr>
          <w:noProof/>
        </w:rPr>
        <w:t>Windows 10 Enterprise LTSB Upgrade, 38</w:t>
      </w:r>
    </w:p>
    <w:p w:rsidR="005E3F2E" w:rsidRDefault="005E3F2E">
      <w:pPr>
        <w:pStyle w:val="Index1"/>
        <w:tabs>
          <w:tab w:val="right" w:pos="5030"/>
        </w:tabs>
        <w:rPr>
          <w:noProof/>
        </w:rPr>
      </w:pPr>
      <w:r>
        <w:rPr>
          <w:noProof/>
        </w:rPr>
        <w:t>Windows 10 Enterprise Software Assurance Per User (SL), 38</w:t>
      </w:r>
    </w:p>
    <w:p w:rsidR="005E3F2E" w:rsidRDefault="005E3F2E">
      <w:pPr>
        <w:pStyle w:val="Index1"/>
        <w:tabs>
          <w:tab w:val="right" w:pos="5030"/>
        </w:tabs>
        <w:rPr>
          <w:noProof/>
        </w:rPr>
      </w:pPr>
      <w:r>
        <w:rPr>
          <w:noProof/>
        </w:rPr>
        <w:t>Windows 10 Enterprise Software Assurance Per User From SA, 38</w:t>
      </w:r>
    </w:p>
    <w:p w:rsidR="005E3F2E" w:rsidRDefault="005E3F2E">
      <w:pPr>
        <w:pStyle w:val="Index1"/>
        <w:tabs>
          <w:tab w:val="right" w:pos="5030"/>
        </w:tabs>
        <w:rPr>
          <w:noProof/>
        </w:rPr>
      </w:pPr>
      <w:r>
        <w:rPr>
          <w:noProof/>
        </w:rPr>
        <w:t>Windows 10 IoT Enterprise, 39</w:t>
      </w:r>
    </w:p>
    <w:p w:rsidR="005E3F2E" w:rsidRDefault="005E3F2E">
      <w:pPr>
        <w:pStyle w:val="Index1"/>
        <w:tabs>
          <w:tab w:val="right" w:pos="5030"/>
        </w:tabs>
        <w:rPr>
          <w:noProof/>
        </w:rPr>
      </w:pPr>
      <w:r>
        <w:rPr>
          <w:noProof/>
        </w:rPr>
        <w:t>Windows 10 Mobile Enterprise (Per Enhet), 38</w:t>
      </w:r>
    </w:p>
    <w:p w:rsidR="005E3F2E" w:rsidRDefault="005E3F2E">
      <w:pPr>
        <w:pStyle w:val="Index1"/>
        <w:tabs>
          <w:tab w:val="right" w:pos="5030"/>
        </w:tabs>
        <w:rPr>
          <w:noProof/>
        </w:rPr>
      </w:pPr>
      <w:r>
        <w:rPr>
          <w:noProof/>
        </w:rPr>
        <w:t>Windows 10 Pro Upgrade, 38</w:t>
      </w:r>
    </w:p>
    <w:p w:rsidR="005E3F2E" w:rsidRDefault="005E3F2E">
      <w:pPr>
        <w:pStyle w:val="Index1"/>
        <w:tabs>
          <w:tab w:val="right" w:pos="5030"/>
        </w:tabs>
        <w:rPr>
          <w:noProof/>
        </w:rPr>
      </w:pPr>
      <w:r>
        <w:rPr>
          <w:noProof/>
        </w:rPr>
        <w:lastRenderedPageBreak/>
        <w:t>Windows 2000 Professional for Embedded Systems, 39</w:t>
      </w:r>
    </w:p>
    <w:p w:rsidR="005E3F2E" w:rsidRDefault="005E3F2E">
      <w:pPr>
        <w:pStyle w:val="Index1"/>
        <w:tabs>
          <w:tab w:val="right" w:pos="5030"/>
        </w:tabs>
        <w:rPr>
          <w:noProof/>
        </w:rPr>
      </w:pPr>
      <w:r>
        <w:rPr>
          <w:noProof/>
        </w:rPr>
        <w:t>Windows 7, 29, 39</w:t>
      </w:r>
    </w:p>
    <w:p w:rsidR="005E3F2E" w:rsidRDefault="005E3F2E">
      <w:pPr>
        <w:pStyle w:val="Index1"/>
        <w:tabs>
          <w:tab w:val="right" w:pos="5030"/>
        </w:tabs>
        <w:rPr>
          <w:noProof/>
        </w:rPr>
      </w:pPr>
      <w:r>
        <w:rPr>
          <w:noProof/>
        </w:rPr>
        <w:t>Windows 7 Professional for Embedded Systems, 39</w:t>
      </w:r>
    </w:p>
    <w:p w:rsidR="005E3F2E" w:rsidRDefault="005E3F2E">
      <w:pPr>
        <w:pStyle w:val="Index1"/>
        <w:tabs>
          <w:tab w:val="right" w:pos="5030"/>
        </w:tabs>
        <w:rPr>
          <w:noProof/>
        </w:rPr>
      </w:pPr>
      <w:r>
        <w:rPr>
          <w:noProof/>
        </w:rPr>
        <w:t>Windows 7 Ultimate for Embedded Systems, 39</w:t>
      </w:r>
    </w:p>
    <w:p w:rsidR="005E3F2E" w:rsidRDefault="005E3F2E">
      <w:pPr>
        <w:pStyle w:val="Index1"/>
        <w:tabs>
          <w:tab w:val="right" w:pos="5030"/>
        </w:tabs>
        <w:rPr>
          <w:noProof/>
        </w:rPr>
      </w:pPr>
      <w:r>
        <w:rPr>
          <w:noProof/>
        </w:rPr>
        <w:t>Windows 8, 29</w:t>
      </w:r>
    </w:p>
    <w:p w:rsidR="005E3F2E" w:rsidRDefault="005E3F2E">
      <w:pPr>
        <w:pStyle w:val="Index1"/>
        <w:tabs>
          <w:tab w:val="right" w:pos="5030"/>
        </w:tabs>
        <w:rPr>
          <w:noProof/>
        </w:rPr>
      </w:pPr>
      <w:r>
        <w:rPr>
          <w:noProof/>
        </w:rPr>
        <w:t>Windows 8.1, 29, 39</w:t>
      </w:r>
    </w:p>
    <w:p w:rsidR="005E3F2E" w:rsidRDefault="005E3F2E">
      <w:pPr>
        <w:pStyle w:val="Index1"/>
        <w:tabs>
          <w:tab w:val="right" w:pos="5030"/>
        </w:tabs>
        <w:rPr>
          <w:noProof/>
        </w:rPr>
      </w:pPr>
      <w:r>
        <w:rPr>
          <w:noProof/>
        </w:rPr>
        <w:t>Windows 8.1 Enterprise Sideloading, 38</w:t>
      </w:r>
    </w:p>
    <w:p w:rsidR="005E3F2E" w:rsidRDefault="005E3F2E">
      <w:pPr>
        <w:pStyle w:val="Index1"/>
        <w:tabs>
          <w:tab w:val="right" w:pos="5030"/>
        </w:tabs>
        <w:rPr>
          <w:noProof/>
        </w:rPr>
      </w:pPr>
      <w:r>
        <w:rPr>
          <w:noProof/>
        </w:rPr>
        <w:t>Windows 8.1 Enterprise Upgrade og SA Per Bruker (fra SA), 55</w:t>
      </w:r>
    </w:p>
    <w:p w:rsidR="005E3F2E" w:rsidRDefault="005E3F2E">
      <w:pPr>
        <w:pStyle w:val="Index1"/>
        <w:tabs>
          <w:tab w:val="right" w:pos="5030"/>
        </w:tabs>
        <w:rPr>
          <w:noProof/>
        </w:rPr>
      </w:pPr>
      <w:r>
        <w:rPr>
          <w:noProof/>
        </w:rPr>
        <w:t>Windows Assistent-abonnement, 41</w:t>
      </w:r>
    </w:p>
    <w:p w:rsidR="005E3F2E" w:rsidRDefault="005E3F2E">
      <w:pPr>
        <w:pStyle w:val="Index1"/>
        <w:tabs>
          <w:tab w:val="right" w:pos="5030"/>
        </w:tabs>
        <w:rPr>
          <w:noProof/>
        </w:rPr>
      </w:pPr>
      <w:r>
        <w:rPr>
          <w:noProof/>
        </w:rPr>
        <w:t>Windows Embedded 2009, 40</w:t>
      </w:r>
    </w:p>
    <w:p w:rsidR="005E3F2E" w:rsidRDefault="005E3F2E">
      <w:pPr>
        <w:pStyle w:val="Index1"/>
        <w:tabs>
          <w:tab w:val="right" w:pos="5030"/>
        </w:tabs>
        <w:rPr>
          <w:noProof/>
        </w:rPr>
      </w:pPr>
      <w:r>
        <w:rPr>
          <w:noProof/>
        </w:rPr>
        <w:t>Windows Embedded 8 / 8.1 Industry Pro, 39</w:t>
      </w:r>
    </w:p>
    <w:p w:rsidR="005E3F2E" w:rsidRDefault="005E3F2E">
      <w:pPr>
        <w:pStyle w:val="Index1"/>
        <w:tabs>
          <w:tab w:val="right" w:pos="5030"/>
        </w:tabs>
        <w:rPr>
          <w:noProof/>
        </w:rPr>
      </w:pPr>
      <w:r>
        <w:rPr>
          <w:noProof/>
        </w:rPr>
        <w:t>Windows Embedded 8 / 8.1 Pro, 39</w:t>
      </w:r>
    </w:p>
    <w:p w:rsidR="005E3F2E" w:rsidRDefault="005E3F2E">
      <w:pPr>
        <w:pStyle w:val="Index1"/>
        <w:tabs>
          <w:tab w:val="right" w:pos="5030"/>
        </w:tabs>
        <w:rPr>
          <w:noProof/>
        </w:rPr>
      </w:pPr>
      <w:r>
        <w:rPr>
          <w:noProof/>
        </w:rPr>
        <w:t>Windows Embedded 8 og 8.1 Industry Retail, 40</w:t>
      </w:r>
    </w:p>
    <w:p w:rsidR="005E3F2E" w:rsidRDefault="005E3F2E">
      <w:pPr>
        <w:pStyle w:val="Index1"/>
        <w:tabs>
          <w:tab w:val="right" w:pos="5030"/>
        </w:tabs>
        <w:rPr>
          <w:noProof/>
        </w:rPr>
      </w:pPr>
      <w:r>
        <w:rPr>
          <w:noProof/>
        </w:rPr>
        <w:t>Windows Embedded 8 Standard, 40</w:t>
      </w:r>
    </w:p>
    <w:p w:rsidR="005E3F2E" w:rsidRDefault="005E3F2E">
      <w:pPr>
        <w:pStyle w:val="Index1"/>
        <w:tabs>
          <w:tab w:val="right" w:pos="5030"/>
        </w:tabs>
        <w:rPr>
          <w:noProof/>
        </w:rPr>
      </w:pPr>
      <w:r>
        <w:rPr>
          <w:noProof/>
        </w:rPr>
        <w:t>Windows Embedded 8 Standard Enterprise Kit (pakning på 100), 39</w:t>
      </w:r>
    </w:p>
    <w:p w:rsidR="005E3F2E" w:rsidRDefault="005E3F2E">
      <w:pPr>
        <w:pStyle w:val="Index1"/>
        <w:tabs>
          <w:tab w:val="right" w:pos="5030"/>
        </w:tabs>
        <w:rPr>
          <w:noProof/>
        </w:rPr>
      </w:pPr>
      <w:r>
        <w:rPr>
          <w:noProof/>
        </w:rPr>
        <w:t>Windows Embedded 8.1 Industry, 39</w:t>
      </w:r>
    </w:p>
    <w:p w:rsidR="005E3F2E" w:rsidRDefault="005E3F2E">
      <w:pPr>
        <w:pStyle w:val="Index1"/>
        <w:tabs>
          <w:tab w:val="right" w:pos="5030"/>
        </w:tabs>
        <w:rPr>
          <w:noProof/>
        </w:rPr>
      </w:pPr>
      <w:r>
        <w:rPr>
          <w:noProof/>
        </w:rPr>
        <w:t>Windows Embedded for Point of Service, 40</w:t>
      </w:r>
    </w:p>
    <w:p w:rsidR="005E3F2E" w:rsidRDefault="005E3F2E">
      <w:pPr>
        <w:pStyle w:val="Index1"/>
        <w:tabs>
          <w:tab w:val="right" w:pos="5030"/>
        </w:tabs>
        <w:rPr>
          <w:noProof/>
        </w:rPr>
      </w:pPr>
      <w:r>
        <w:rPr>
          <w:noProof/>
        </w:rPr>
        <w:t>Windows Embedded POSReady 2009, 40</w:t>
      </w:r>
    </w:p>
    <w:p w:rsidR="005E3F2E" w:rsidRDefault="005E3F2E">
      <w:pPr>
        <w:pStyle w:val="Index1"/>
        <w:tabs>
          <w:tab w:val="right" w:pos="5030"/>
        </w:tabs>
        <w:rPr>
          <w:noProof/>
        </w:rPr>
      </w:pPr>
      <w:r>
        <w:rPr>
          <w:noProof/>
        </w:rPr>
        <w:t>Windows Embedded POSReady 7, 40</w:t>
      </w:r>
    </w:p>
    <w:p w:rsidR="005E3F2E" w:rsidRDefault="005E3F2E">
      <w:pPr>
        <w:pStyle w:val="Index1"/>
        <w:tabs>
          <w:tab w:val="right" w:pos="5030"/>
        </w:tabs>
        <w:rPr>
          <w:noProof/>
        </w:rPr>
      </w:pPr>
      <w:r>
        <w:rPr>
          <w:noProof/>
        </w:rPr>
        <w:t>Windows Embedded POSReady 7 Pro, 40</w:t>
      </w:r>
    </w:p>
    <w:p w:rsidR="005E3F2E" w:rsidRDefault="005E3F2E">
      <w:pPr>
        <w:pStyle w:val="Index1"/>
        <w:tabs>
          <w:tab w:val="right" w:pos="5030"/>
        </w:tabs>
        <w:rPr>
          <w:noProof/>
        </w:rPr>
      </w:pPr>
      <w:r>
        <w:rPr>
          <w:noProof/>
        </w:rPr>
        <w:t>Windows Embedded Standard 7, 40</w:t>
      </w:r>
    </w:p>
    <w:p w:rsidR="005E3F2E" w:rsidRDefault="005E3F2E">
      <w:pPr>
        <w:pStyle w:val="Index1"/>
        <w:tabs>
          <w:tab w:val="right" w:pos="5030"/>
        </w:tabs>
        <w:rPr>
          <w:noProof/>
        </w:rPr>
      </w:pPr>
      <w:r>
        <w:rPr>
          <w:noProof/>
        </w:rPr>
        <w:t>Windows HPC Server, 47</w:t>
      </w:r>
    </w:p>
    <w:p w:rsidR="005E3F2E" w:rsidRDefault="005E3F2E">
      <w:pPr>
        <w:pStyle w:val="Index1"/>
        <w:tabs>
          <w:tab w:val="right" w:pos="5030"/>
        </w:tabs>
        <w:rPr>
          <w:noProof/>
        </w:rPr>
      </w:pPr>
      <w:r>
        <w:rPr>
          <w:noProof/>
        </w:rPr>
        <w:t>Windows MultiPoint Server 2011, 44</w:t>
      </w:r>
    </w:p>
    <w:p w:rsidR="005E3F2E" w:rsidRDefault="005E3F2E">
      <w:pPr>
        <w:pStyle w:val="Index1"/>
        <w:tabs>
          <w:tab w:val="right" w:pos="5030"/>
        </w:tabs>
        <w:rPr>
          <w:noProof/>
        </w:rPr>
      </w:pPr>
      <w:r>
        <w:rPr>
          <w:noProof/>
        </w:rPr>
        <w:t>Windows MultiPoint Server 2012 CAL, 44</w:t>
      </w:r>
    </w:p>
    <w:p w:rsidR="005E3F2E" w:rsidRDefault="005E3F2E">
      <w:pPr>
        <w:pStyle w:val="Index1"/>
        <w:tabs>
          <w:tab w:val="right" w:pos="5030"/>
        </w:tabs>
        <w:rPr>
          <w:noProof/>
        </w:rPr>
      </w:pPr>
      <w:r>
        <w:rPr>
          <w:noProof/>
        </w:rPr>
        <w:t>Windows MultiPoint Server 2012 CAL med Windows Server 2012 CAL, 44</w:t>
      </w:r>
    </w:p>
    <w:p w:rsidR="005E3F2E" w:rsidRDefault="005E3F2E">
      <w:pPr>
        <w:pStyle w:val="Index1"/>
        <w:tabs>
          <w:tab w:val="right" w:pos="5030"/>
        </w:tabs>
        <w:rPr>
          <w:noProof/>
        </w:rPr>
      </w:pPr>
      <w:r>
        <w:rPr>
          <w:noProof/>
        </w:rPr>
        <w:t>Windows MultiPoint Server 2012 Premium, 44</w:t>
      </w:r>
    </w:p>
    <w:p w:rsidR="005E3F2E" w:rsidRDefault="005E3F2E">
      <w:pPr>
        <w:pStyle w:val="Index1"/>
        <w:tabs>
          <w:tab w:val="right" w:pos="5030"/>
        </w:tabs>
        <w:rPr>
          <w:noProof/>
        </w:rPr>
      </w:pPr>
      <w:r>
        <w:rPr>
          <w:noProof/>
        </w:rPr>
        <w:t>Windows MultiPoint Server 2012 Premium med Windows MultiPoint Server 2012 CAL (5 klienter), 44</w:t>
      </w:r>
    </w:p>
    <w:p w:rsidR="005E3F2E" w:rsidRDefault="005E3F2E">
      <w:pPr>
        <w:pStyle w:val="Index1"/>
        <w:tabs>
          <w:tab w:val="right" w:pos="5030"/>
        </w:tabs>
        <w:rPr>
          <w:noProof/>
        </w:rPr>
      </w:pPr>
      <w:r>
        <w:rPr>
          <w:noProof/>
        </w:rPr>
        <w:t>Windows MultiPoint Server 2012 Premium med Windows MultiPoint Server 2012 CAL (5 klienter) med Windows Server 2012 CAL (5 klienter), 44</w:t>
      </w:r>
    </w:p>
    <w:p w:rsidR="005E3F2E" w:rsidRDefault="005E3F2E">
      <w:pPr>
        <w:pStyle w:val="Index1"/>
        <w:tabs>
          <w:tab w:val="right" w:pos="5030"/>
        </w:tabs>
        <w:rPr>
          <w:noProof/>
        </w:rPr>
      </w:pPr>
      <w:r>
        <w:rPr>
          <w:noProof/>
        </w:rPr>
        <w:t>Windows MultiPoint Server 2012 Standard, 44</w:t>
      </w:r>
    </w:p>
    <w:p w:rsidR="005E3F2E" w:rsidRDefault="005E3F2E">
      <w:pPr>
        <w:pStyle w:val="Index1"/>
        <w:tabs>
          <w:tab w:val="right" w:pos="5030"/>
        </w:tabs>
        <w:rPr>
          <w:noProof/>
        </w:rPr>
      </w:pPr>
      <w:r>
        <w:rPr>
          <w:noProof/>
        </w:rPr>
        <w:t>Windows SA per User, 54</w:t>
      </w:r>
    </w:p>
    <w:p w:rsidR="005E3F2E" w:rsidRDefault="005E3F2E">
      <w:pPr>
        <w:pStyle w:val="Index1"/>
        <w:tabs>
          <w:tab w:val="right" w:pos="5030"/>
        </w:tabs>
        <w:rPr>
          <w:noProof/>
        </w:rPr>
      </w:pPr>
      <w:r>
        <w:rPr>
          <w:noProof/>
        </w:rPr>
        <w:t>Windows SA Per User Add-on (SL), 38</w:t>
      </w:r>
    </w:p>
    <w:p w:rsidR="005E3F2E" w:rsidRDefault="005E3F2E">
      <w:pPr>
        <w:pStyle w:val="Index1"/>
        <w:tabs>
          <w:tab w:val="right" w:pos="5030"/>
        </w:tabs>
        <w:rPr>
          <w:noProof/>
        </w:rPr>
      </w:pPr>
      <w:r>
        <w:rPr>
          <w:noProof/>
        </w:rPr>
        <w:t>Windows Server, 82, 83</w:t>
      </w:r>
    </w:p>
    <w:p w:rsidR="005E3F2E" w:rsidRDefault="005E3F2E">
      <w:pPr>
        <w:pStyle w:val="Index1"/>
        <w:tabs>
          <w:tab w:val="right" w:pos="5030"/>
        </w:tabs>
        <w:rPr>
          <w:noProof/>
        </w:rPr>
      </w:pPr>
      <w:r>
        <w:rPr>
          <w:noProof/>
        </w:rPr>
        <w:t>Windows Server 2008, 46</w:t>
      </w:r>
    </w:p>
    <w:p w:rsidR="005E3F2E" w:rsidRDefault="005E3F2E">
      <w:pPr>
        <w:pStyle w:val="Index1"/>
        <w:tabs>
          <w:tab w:val="right" w:pos="5030"/>
        </w:tabs>
        <w:rPr>
          <w:noProof/>
        </w:rPr>
      </w:pPr>
      <w:r>
        <w:rPr>
          <w:noProof/>
        </w:rPr>
        <w:t>Windows Server 2008 R2 Enterprise, 17</w:t>
      </w:r>
    </w:p>
    <w:p w:rsidR="005E3F2E" w:rsidRDefault="005E3F2E">
      <w:pPr>
        <w:pStyle w:val="Index1"/>
        <w:tabs>
          <w:tab w:val="right" w:pos="5030"/>
        </w:tabs>
        <w:rPr>
          <w:noProof/>
        </w:rPr>
      </w:pPr>
      <w:r>
        <w:rPr>
          <w:noProof/>
        </w:rPr>
        <w:t>Windows Server 2012, 45, 46</w:t>
      </w:r>
    </w:p>
    <w:p w:rsidR="005E3F2E" w:rsidRDefault="005E3F2E">
      <w:pPr>
        <w:pStyle w:val="Index1"/>
        <w:tabs>
          <w:tab w:val="right" w:pos="5030"/>
        </w:tabs>
        <w:rPr>
          <w:noProof/>
        </w:rPr>
      </w:pPr>
      <w:r>
        <w:rPr>
          <w:noProof/>
        </w:rPr>
        <w:t>Windows Server 2012 Active Directory Rights Management Services CAL, 45</w:t>
      </w:r>
    </w:p>
    <w:p w:rsidR="005E3F2E" w:rsidRDefault="005E3F2E">
      <w:pPr>
        <w:pStyle w:val="Index1"/>
        <w:tabs>
          <w:tab w:val="right" w:pos="5030"/>
        </w:tabs>
        <w:rPr>
          <w:noProof/>
        </w:rPr>
      </w:pPr>
      <w:r>
        <w:rPr>
          <w:noProof/>
        </w:rPr>
        <w:t>Windows Server 2012 Active Directory Rights Management Services External Connectors, 45</w:t>
      </w:r>
    </w:p>
    <w:p w:rsidR="005E3F2E" w:rsidRDefault="005E3F2E">
      <w:pPr>
        <w:pStyle w:val="Index1"/>
        <w:tabs>
          <w:tab w:val="right" w:pos="5030"/>
        </w:tabs>
        <w:rPr>
          <w:noProof/>
        </w:rPr>
      </w:pPr>
      <w:r>
        <w:rPr>
          <w:noProof/>
        </w:rPr>
        <w:t>Windows Server 2012 CAL, 45</w:t>
      </w:r>
    </w:p>
    <w:p w:rsidR="005E3F2E" w:rsidRDefault="005E3F2E">
      <w:pPr>
        <w:pStyle w:val="Index1"/>
        <w:tabs>
          <w:tab w:val="right" w:pos="5030"/>
        </w:tabs>
        <w:rPr>
          <w:noProof/>
        </w:rPr>
      </w:pPr>
      <w:r>
        <w:rPr>
          <w:noProof/>
        </w:rPr>
        <w:t>Windows Server 2012 External Connector, 45</w:t>
      </w:r>
    </w:p>
    <w:p w:rsidR="005E3F2E" w:rsidRDefault="005E3F2E">
      <w:pPr>
        <w:pStyle w:val="Index1"/>
        <w:tabs>
          <w:tab w:val="right" w:pos="5030"/>
        </w:tabs>
        <w:rPr>
          <w:noProof/>
        </w:rPr>
      </w:pPr>
      <w:r>
        <w:rPr>
          <w:noProof/>
        </w:rPr>
        <w:t>Windows Server 2012 R2 Datacenter, 45</w:t>
      </w:r>
    </w:p>
    <w:p w:rsidR="005E3F2E" w:rsidRDefault="005E3F2E">
      <w:pPr>
        <w:pStyle w:val="Index1"/>
        <w:tabs>
          <w:tab w:val="right" w:pos="5030"/>
        </w:tabs>
        <w:rPr>
          <w:noProof/>
        </w:rPr>
      </w:pPr>
      <w:r>
        <w:rPr>
          <w:noProof/>
        </w:rPr>
        <w:t>Windows Server 2012 R2 Essentials, 45</w:t>
      </w:r>
    </w:p>
    <w:p w:rsidR="005E3F2E" w:rsidRDefault="005E3F2E">
      <w:pPr>
        <w:pStyle w:val="Index1"/>
        <w:tabs>
          <w:tab w:val="right" w:pos="5030"/>
        </w:tabs>
        <w:rPr>
          <w:noProof/>
        </w:rPr>
      </w:pPr>
      <w:r>
        <w:rPr>
          <w:noProof/>
        </w:rPr>
        <w:t>Windows Server 2012 R2 Standard, 45</w:t>
      </w:r>
    </w:p>
    <w:p w:rsidR="005E3F2E" w:rsidRDefault="005E3F2E">
      <w:pPr>
        <w:pStyle w:val="Index1"/>
        <w:tabs>
          <w:tab w:val="right" w:pos="5030"/>
        </w:tabs>
        <w:rPr>
          <w:noProof/>
        </w:rPr>
      </w:pPr>
      <w:r>
        <w:rPr>
          <w:noProof/>
        </w:rPr>
        <w:t>Windows Server 2012 Remote Desktop Services CAL, 45</w:t>
      </w:r>
    </w:p>
    <w:p w:rsidR="005E3F2E" w:rsidRDefault="005E3F2E">
      <w:pPr>
        <w:pStyle w:val="Index1"/>
        <w:tabs>
          <w:tab w:val="right" w:pos="5030"/>
        </w:tabs>
        <w:rPr>
          <w:noProof/>
        </w:rPr>
      </w:pPr>
      <w:r>
        <w:rPr>
          <w:noProof/>
        </w:rPr>
        <w:t>Windows Server 2012 Remote Desktop Services External Connector, 45</w:t>
      </w:r>
    </w:p>
    <w:p w:rsidR="005E3F2E" w:rsidRDefault="005E3F2E">
      <w:pPr>
        <w:pStyle w:val="Index1"/>
        <w:tabs>
          <w:tab w:val="right" w:pos="5030"/>
        </w:tabs>
        <w:rPr>
          <w:noProof/>
        </w:rPr>
      </w:pPr>
      <w:r>
        <w:rPr>
          <w:noProof/>
        </w:rPr>
        <w:t>Windows Server Datacenter, 76, 81, 82</w:t>
      </w:r>
    </w:p>
    <w:p w:rsidR="005E3F2E" w:rsidRDefault="005E3F2E">
      <w:pPr>
        <w:pStyle w:val="Index1"/>
        <w:tabs>
          <w:tab w:val="right" w:pos="5030"/>
        </w:tabs>
        <w:rPr>
          <w:noProof/>
        </w:rPr>
      </w:pPr>
      <w:r>
        <w:rPr>
          <w:noProof/>
        </w:rPr>
        <w:t>Windows Server Datacenter, 17</w:t>
      </w:r>
    </w:p>
    <w:p w:rsidR="005E3F2E" w:rsidRDefault="005E3F2E">
      <w:pPr>
        <w:pStyle w:val="Index1"/>
        <w:tabs>
          <w:tab w:val="right" w:pos="5030"/>
        </w:tabs>
        <w:rPr>
          <w:noProof/>
        </w:rPr>
      </w:pPr>
      <w:r>
        <w:rPr>
          <w:noProof/>
        </w:rPr>
        <w:t>Windows Server Enterprise, 47, 76</w:t>
      </w:r>
    </w:p>
    <w:p w:rsidR="005E3F2E" w:rsidRDefault="005E3F2E">
      <w:pPr>
        <w:pStyle w:val="Index1"/>
        <w:tabs>
          <w:tab w:val="right" w:pos="5030"/>
        </w:tabs>
        <w:rPr>
          <w:noProof/>
        </w:rPr>
      </w:pPr>
      <w:r>
        <w:rPr>
          <w:noProof/>
        </w:rPr>
        <w:t>Windows Server for Itanium-baserte systemer, 47</w:t>
      </w:r>
    </w:p>
    <w:p w:rsidR="005E3F2E" w:rsidRDefault="005E3F2E">
      <w:pPr>
        <w:pStyle w:val="Index1"/>
        <w:tabs>
          <w:tab w:val="right" w:pos="5030"/>
        </w:tabs>
        <w:rPr>
          <w:noProof/>
        </w:rPr>
      </w:pPr>
      <w:r>
        <w:rPr>
          <w:noProof/>
        </w:rPr>
        <w:t>Windows Server HPC Edition, 47</w:t>
      </w:r>
    </w:p>
    <w:p w:rsidR="005E3F2E" w:rsidRDefault="005E3F2E">
      <w:pPr>
        <w:pStyle w:val="Index1"/>
        <w:tabs>
          <w:tab w:val="right" w:pos="5030"/>
        </w:tabs>
        <w:rPr>
          <w:noProof/>
        </w:rPr>
      </w:pPr>
      <w:r>
        <w:rPr>
          <w:noProof/>
        </w:rPr>
        <w:lastRenderedPageBreak/>
        <w:t>Windows Server Standard, 17, 76, 81, 82</w:t>
      </w:r>
    </w:p>
    <w:p w:rsidR="005E3F2E" w:rsidRDefault="005E3F2E">
      <w:pPr>
        <w:pStyle w:val="Index1"/>
        <w:tabs>
          <w:tab w:val="right" w:pos="5030"/>
        </w:tabs>
        <w:rPr>
          <w:noProof/>
        </w:rPr>
      </w:pPr>
      <w:r>
        <w:rPr>
          <w:noProof/>
        </w:rPr>
        <w:t>Windows Server Standard, 17</w:t>
      </w:r>
    </w:p>
    <w:p w:rsidR="005E3F2E" w:rsidRDefault="005E3F2E">
      <w:pPr>
        <w:pStyle w:val="Index1"/>
        <w:tabs>
          <w:tab w:val="right" w:pos="5030"/>
        </w:tabs>
        <w:rPr>
          <w:noProof/>
        </w:rPr>
      </w:pPr>
      <w:r>
        <w:rPr>
          <w:noProof/>
        </w:rPr>
        <w:t>Windows Small Business Server, 47</w:t>
      </w:r>
    </w:p>
    <w:p w:rsidR="005E3F2E" w:rsidRDefault="005E3F2E">
      <w:pPr>
        <w:pStyle w:val="Index1"/>
        <w:tabs>
          <w:tab w:val="right" w:pos="5030"/>
        </w:tabs>
        <w:rPr>
          <w:noProof/>
        </w:rPr>
      </w:pPr>
      <w:r>
        <w:rPr>
          <w:noProof/>
        </w:rPr>
        <w:t>Windows Small Business Server 2008, 48</w:t>
      </w:r>
    </w:p>
    <w:p w:rsidR="005E3F2E" w:rsidRDefault="005E3F2E">
      <w:pPr>
        <w:pStyle w:val="Index1"/>
        <w:tabs>
          <w:tab w:val="right" w:pos="5030"/>
        </w:tabs>
        <w:rPr>
          <w:noProof/>
        </w:rPr>
      </w:pPr>
      <w:r>
        <w:rPr>
          <w:noProof/>
        </w:rPr>
        <w:t>Windows Small Business Server 2011 CAL Suite, 47</w:t>
      </w:r>
    </w:p>
    <w:p w:rsidR="005E3F2E" w:rsidRDefault="005E3F2E">
      <w:pPr>
        <w:pStyle w:val="Index1"/>
        <w:tabs>
          <w:tab w:val="right" w:pos="5030"/>
        </w:tabs>
        <w:rPr>
          <w:noProof/>
        </w:rPr>
      </w:pPr>
      <w:r>
        <w:rPr>
          <w:noProof/>
        </w:rPr>
        <w:t>Windows Small Business Server 2011 Premium Add-on CAL Suite, 48</w:t>
      </w:r>
    </w:p>
    <w:p w:rsidR="005E3F2E" w:rsidRDefault="005E3F2E">
      <w:pPr>
        <w:pStyle w:val="Index1"/>
        <w:tabs>
          <w:tab w:val="right" w:pos="5030"/>
        </w:tabs>
        <w:rPr>
          <w:noProof/>
        </w:rPr>
      </w:pPr>
      <w:r>
        <w:rPr>
          <w:noProof/>
        </w:rPr>
        <w:t>Windows Virtual Desktop Access, 39</w:t>
      </w:r>
    </w:p>
    <w:p w:rsidR="005E3F2E" w:rsidRDefault="005E3F2E">
      <w:pPr>
        <w:pStyle w:val="Index1"/>
        <w:tabs>
          <w:tab w:val="right" w:pos="5030"/>
        </w:tabs>
        <w:rPr>
          <w:noProof/>
        </w:rPr>
      </w:pPr>
      <w:r>
        <w:rPr>
          <w:noProof/>
        </w:rPr>
        <w:t>Windows Vista, 29, 39</w:t>
      </w:r>
    </w:p>
    <w:p w:rsidR="005E3F2E" w:rsidRDefault="005E3F2E">
      <w:pPr>
        <w:pStyle w:val="Index1"/>
        <w:tabs>
          <w:tab w:val="right" w:pos="5030"/>
        </w:tabs>
        <w:rPr>
          <w:noProof/>
        </w:rPr>
      </w:pPr>
      <w:r>
        <w:rPr>
          <w:noProof/>
        </w:rPr>
        <w:t>Windows Vista Business for Embedded Systems, 39</w:t>
      </w:r>
    </w:p>
    <w:p w:rsidR="005E3F2E" w:rsidRDefault="005E3F2E">
      <w:pPr>
        <w:pStyle w:val="Index1"/>
        <w:tabs>
          <w:tab w:val="right" w:pos="5030"/>
        </w:tabs>
        <w:rPr>
          <w:noProof/>
        </w:rPr>
      </w:pPr>
      <w:r>
        <w:rPr>
          <w:noProof/>
        </w:rPr>
        <w:lastRenderedPageBreak/>
        <w:t>Windows Vista Ultimate for Embedded Systems, 39</w:t>
      </w:r>
    </w:p>
    <w:p w:rsidR="005E3F2E" w:rsidRDefault="005E3F2E">
      <w:pPr>
        <w:pStyle w:val="Index1"/>
        <w:tabs>
          <w:tab w:val="right" w:pos="5030"/>
        </w:tabs>
        <w:rPr>
          <w:noProof/>
        </w:rPr>
      </w:pPr>
      <w:r>
        <w:rPr>
          <w:noProof/>
        </w:rPr>
        <w:t>Windows XP, 39</w:t>
      </w:r>
    </w:p>
    <w:p w:rsidR="005E3F2E" w:rsidRDefault="005E3F2E">
      <w:pPr>
        <w:pStyle w:val="Index1"/>
        <w:tabs>
          <w:tab w:val="right" w:pos="5030"/>
        </w:tabs>
        <w:rPr>
          <w:noProof/>
        </w:rPr>
      </w:pPr>
      <w:r>
        <w:rPr>
          <w:noProof/>
        </w:rPr>
        <w:t>Windows XP Embedded, 40</w:t>
      </w:r>
    </w:p>
    <w:p w:rsidR="005E3F2E" w:rsidRDefault="005E3F2E">
      <w:pPr>
        <w:pStyle w:val="Index1"/>
        <w:tabs>
          <w:tab w:val="right" w:pos="5030"/>
        </w:tabs>
        <w:rPr>
          <w:noProof/>
        </w:rPr>
      </w:pPr>
      <w:r>
        <w:rPr>
          <w:noProof/>
        </w:rPr>
        <w:t>Windows XP Professional for Embedded Systems, 39</w:t>
      </w:r>
    </w:p>
    <w:p w:rsidR="005E3F2E" w:rsidRDefault="005E3F2E">
      <w:pPr>
        <w:pStyle w:val="Index1"/>
        <w:tabs>
          <w:tab w:val="right" w:pos="5030"/>
        </w:tabs>
        <w:rPr>
          <w:noProof/>
        </w:rPr>
      </w:pPr>
      <w:r>
        <w:rPr>
          <w:noProof/>
        </w:rPr>
        <w:t>Word 2016, 22</w:t>
      </w:r>
    </w:p>
    <w:p w:rsidR="005E3F2E" w:rsidRDefault="005E3F2E">
      <w:pPr>
        <w:pStyle w:val="Index1"/>
        <w:tabs>
          <w:tab w:val="right" w:pos="5030"/>
        </w:tabs>
        <w:rPr>
          <w:noProof/>
        </w:rPr>
      </w:pPr>
      <w:r>
        <w:rPr>
          <w:noProof/>
        </w:rPr>
        <w:t>Word 2016 for Mac, 24</w:t>
      </w:r>
    </w:p>
    <w:p w:rsidR="005E3F2E" w:rsidRDefault="005E3F2E">
      <w:pPr>
        <w:pStyle w:val="Index1"/>
        <w:tabs>
          <w:tab w:val="right" w:pos="5030"/>
        </w:tabs>
        <w:rPr>
          <w:noProof/>
        </w:rPr>
      </w:pPr>
      <w:r>
        <w:rPr>
          <w:noProof/>
        </w:rPr>
        <w:t>Yammer, 21</w:t>
      </w:r>
    </w:p>
    <w:p w:rsidR="005E3F2E" w:rsidRDefault="005E3F2E">
      <w:pPr>
        <w:pStyle w:val="Index1"/>
        <w:tabs>
          <w:tab w:val="right" w:pos="5030"/>
        </w:tabs>
        <w:rPr>
          <w:noProof/>
        </w:rPr>
      </w:pPr>
      <w:r>
        <w:rPr>
          <w:noProof/>
        </w:rPr>
        <w:t>Yammer Enterprise, 67</w:t>
      </w:r>
    </w:p>
    <w:p w:rsidR="005E3F2E" w:rsidRDefault="005E3F2E">
      <w:pPr>
        <w:pStyle w:val="ProductList-Body"/>
        <w:rPr>
          <w:noProof/>
        </w:rPr>
        <w:sectPr w:rsidR="005E3F2E" w:rsidSect="005E3F2E">
          <w:type w:val="continuous"/>
          <w:pgSz w:w="12240" w:h="15840" w:code="1"/>
          <w:pgMar w:top="1170" w:right="720" w:bottom="720" w:left="720" w:header="432" w:footer="288" w:gutter="0"/>
          <w:cols w:num="2" w:space="720"/>
        </w:sectPr>
      </w:pPr>
    </w:p>
    <w:p w:rsidR="00D257E3" w:rsidRDefault="00BB3C25">
      <w:pPr>
        <w:pStyle w:val="ProductList-Body"/>
        <w:sectPr w:rsidR="00D257E3" w:rsidSect="005E3F2E">
          <w:type w:val="continuous"/>
          <w:pgSz w:w="12240" w:h="15840" w:code="1"/>
          <w:pgMar w:top="1170" w:right="720" w:bottom="720" w:left="720" w:header="432" w:footer="288" w:gutter="0"/>
          <w:cols w:num="2" w:space="360"/>
        </w:sectPr>
      </w:pPr>
      <w:r>
        <w:lastRenderedPageBreak/>
        <w:fldChar w:fldCharType="end"/>
      </w:r>
    </w:p>
    <w:p w:rsidR="00D257E3" w:rsidRDefault="00D257E3">
      <w:pPr>
        <w:pStyle w:val="ProductList-Body"/>
      </w:pPr>
    </w:p>
    <w:sectPr w:rsidR="00D257E3"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0309" w:rsidRDefault="00160309" w:rsidP="007C7D4D">
      <w:pPr>
        <w:spacing w:after="0"/>
      </w:pPr>
      <w:r>
        <w:separator/>
      </w:r>
    </w:p>
    <w:p w:rsidR="00160309" w:rsidRDefault="00160309"/>
  </w:endnote>
  <w:endnote w:type="continuationSeparator" w:id="0">
    <w:p w:rsidR="00160309" w:rsidRDefault="00160309" w:rsidP="007C7D4D">
      <w:pPr>
        <w:spacing w:after="0"/>
      </w:pPr>
      <w:r>
        <w:continuationSeparator/>
      </w:r>
    </w:p>
    <w:p w:rsidR="00160309" w:rsidRDefault="00160309"/>
  </w:endnote>
  <w:endnote w:type="continuationNotice" w:id="1">
    <w:p w:rsidR="00160309" w:rsidRDefault="0016030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0FCF" w:rsidRDefault="00BB3C25">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4">
            <w:r w:rsidR="00BB3C25">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844">
            <w:r w:rsidR="00BB3C25">
              <w:rPr>
                <w:color w:val="00467F"/>
                <w:u w:val="single"/>
              </w:rPr>
              <w:t>Innholdsfortegnelse</w:t>
            </w:r>
          </w:hyperlink>
        </w:p>
      </w:tc>
    </w:tr>
  </w:tbl>
  <w:p w:rsidR="00D257E3" w:rsidRDefault="00D257E3"/>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57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842">
            <w:r w:rsidR="00BB3C2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1">
            <w:r w:rsidR="00BB3C2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36">
            <w:r w:rsidR="00BB3C2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7">
            <w:r w:rsidR="00BB3C2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8">
            <w:r w:rsidR="00BB3C2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49">
            <w:r w:rsidR="00BB3C2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7E3" w:rsidRDefault="00160309">
          <w:pPr>
            <w:pStyle w:val="PURFooterText"/>
            <w:jc w:val="center"/>
          </w:pPr>
          <w:hyperlink w:anchor="_Sec591">
            <w:r w:rsidR="00BB3C2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7E3" w:rsidRDefault="00D257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7E3" w:rsidRDefault="00160309">
          <w:pPr>
            <w:pStyle w:val="PURFooterText"/>
            <w:jc w:val="center"/>
          </w:pPr>
          <w:hyperlink w:anchor="_Sec844">
            <w:r w:rsidR="00BB3C25">
              <w:rPr>
                <w:color w:val="00467F"/>
                <w:u w:val="single"/>
              </w:rPr>
              <w:t>Innholdsfortegnelse</w:t>
            </w:r>
          </w:hyperlink>
        </w:p>
      </w:tc>
    </w:tr>
  </w:tbl>
  <w:p w:rsidR="00D257E3" w:rsidRDefault="00D257E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0309" w:rsidRDefault="00160309" w:rsidP="007C7D4D">
      <w:pPr>
        <w:spacing w:after="0"/>
      </w:pPr>
      <w:r>
        <w:separator/>
      </w:r>
    </w:p>
    <w:p w:rsidR="00160309" w:rsidRDefault="00160309"/>
  </w:footnote>
  <w:footnote w:type="continuationSeparator" w:id="0">
    <w:p w:rsidR="00160309" w:rsidRDefault="00160309" w:rsidP="007C7D4D">
      <w:pPr>
        <w:spacing w:after="0"/>
      </w:pPr>
      <w:r>
        <w:continuationSeparator/>
      </w:r>
    </w:p>
    <w:p w:rsidR="00160309" w:rsidRDefault="00160309"/>
  </w:footnote>
  <w:footnote w:type="continuationNotice" w:id="1">
    <w:p w:rsidR="00160309" w:rsidRDefault="0016030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C43A5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C43A5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C43A53">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C43A53">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C43A53">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8F610E">
            <w:rPr>
              <w:noProof/>
            </w:rPr>
            <w:t>53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5E3F2E">
            <w:rPr>
              <w:noProof/>
            </w:rPr>
            <w:t>72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C43A53">
            <w:rPr>
              <w:noProof/>
            </w:rPr>
            <w:t>90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rsidR="008F610E">
            <w:rPr>
              <w:noProof/>
            </w:rPr>
            <w:t>91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257E3">
      <w:tc>
        <w:tcPr>
          <w:tcW w:w="8440" w:type="dxa"/>
        </w:tcPr>
        <w:p w:rsidR="00D257E3" w:rsidRDefault="00BB3C25">
          <w:pPr>
            <w:pStyle w:val="PURHeaderText"/>
          </w:pPr>
          <w:r>
            <w:t>Produktvilkår for Volumlisensiering fra Microsoft (norsk, desember 2015)</w:t>
          </w:r>
        </w:p>
      </w:tc>
      <w:tc>
        <w:tcPr>
          <w:tcW w:w="3680" w:type="dxa"/>
        </w:tcPr>
        <w:p w:rsidR="00D257E3" w:rsidRDefault="00BB3C2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E6D52"/>
    <w:multiLevelType w:val="multilevel"/>
    <w:tmpl w:val="482E8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96BAC"/>
    <w:multiLevelType w:val="multilevel"/>
    <w:tmpl w:val="F61C3FC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607A5"/>
    <w:multiLevelType w:val="multilevel"/>
    <w:tmpl w:val="0BFAD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D2759"/>
    <w:multiLevelType w:val="multilevel"/>
    <w:tmpl w:val="88FCC0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367B7"/>
    <w:multiLevelType w:val="multilevel"/>
    <w:tmpl w:val="63729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E3BB3"/>
    <w:multiLevelType w:val="multilevel"/>
    <w:tmpl w:val="EE387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65AD9"/>
    <w:multiLevelType w:val="multilevel"/>
    <w:tmpl w:val="EC96DF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35CB9"/>
    <w:multiLevelType w:val="multilevel"/>
    <w:tmpl w:val="F79E1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560AB0"/>
    <w:multiLevelType w:val="multilevel"/>
    <w:tmpl w:val="677A4A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6C505F"/>
    <w:multiLevelType w:val="multilevel"/>
    <w:tmpl w:val="0C3A7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60E0F"/>
    <w:multiLevelType w:val="multilevel"/>
    <w:tmpl w:val="15D88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F2D02"/>
    <w:multiLevelType w:val="multilevel"/>
    <w:tmpl w:val="B7408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675009"/>
    <w:multiLevelType w:val="multilevel"/>
    <w:tmpl w:val="4064D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BF7C41"/>
    <w:multiLevelType w:val="multilevel"/>
    <w:tmpl w:val="1C7C4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CC5BDC"/>
    <w:multiLevelType w:val="multilevel"/>
    <w:tmpl w:val="922AB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DE4D9F"/>
    <w:multiLevelType w:val="multilevel"/>
    <w:tmpl w:val="463AA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01048"/>
    <w:multiLevelType w:val="multilevel"/>
    <w:tmpl w:val="99446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67F9E"/>
    <w:multiLevelType w:val="multilevel"/>
    <w:tmpl w:val="4D24C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717BEE"/>
    <w:multiLevelType w:val="multilevel"/>
    <w:tmpl w:val="56963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4323D7"/>
    <w:multiLevelType w:val="multilevel"/>
    <w:tmpl w:val="6846D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892E5C"/>
    <w:multiLevelType w:val="multilevel"/>
    <w:tmpl w:val="5C56C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001AA2"/>
    <w:multiLevelType w:val="multilevel"/>
    <w:tmpl w:val="F3C80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141603"/>
    <w:multiLevelType w:val="multilevel"/>
    <w:tmpl w:val="2D7417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55440A"/>
    <w:multiLevelType w:val="multilevel"/>
    <w:tmpl w:val="F7F88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C7E4D"/>
    <w:multiLevelType w:val="multilevel"/>
    <w:tmpl w:val="2A9AB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1D7E2A"/>
    <w:multiLevelType w:val="multilevel"/>
    <w:tmpl w:val="E5521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5728EA"/>
    <w:multiLevelType w:val="multilevel"/>
    <w:tmpl w:val="C83A11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B6E04"/>
    <w:multiLevelType w:val="multilevel"/>
    <w:tmpl w:val="D7F8C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890F0A"/>
    <w:multiLevelType w:val="multilevel"/>
    <w:tmpl w:val="27E49A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AC45F3"/>
    <w:multiLevelType w:val="multilevel"/>
    <w:tmpl w:val="A21EF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824E29"/>
    <w:multiLevelType w:val="multilevel"/>
    <w:tmpl w:val="67A83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751F4F"/>
    <w:multiLevelType w:val="multilevel"/>
    <w:tmpl w:val="A04E4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1510AE"/>
    <w:multiLevelType w:val="multilevel"/>
    <w:tmpl w:val="41420D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296963"/>
    <w:multiLevelType w:val="multilevel"/>
    <w:tmpl w:val="724A1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5A4AF1"/>
    <w:multiLevelType w:val="multilevel"/>
    <w:tmpl w:val="6A92E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4832A0"/>
    <w:multiLevelType w:val="multilevel"/>
    <w:tmpl w:val="E2767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A52114"/>
    <w:multiLevelType w:val="multilevel"/>
    <w:tmpl w:val="77F6A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706722"/>
    <w:multiLevelType w:val="multilevel"/>
    <w:tmpl w:val="B9600A8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C51925"/>
    <w:multiLevelType w:val="multilevel"/>
    <w:tmpl w:val="D018C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1763C8"/>
    <w:multiLevelType w:val="multilevel"/>
    <w:tmpl w:val="63449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371BCA"/>
    <w:multiLevelType w:val="multilevel"/>
    <w:tmpl w:val="A216B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8E0CB7"/>
    <w:multiLevelType w:val="multilevel"/>
    <w:tmpl w:val="E174A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9E6C9A"/>
    <w:multiLevelType w:val="multilevel"/>
    <w:tmpl w:val="5FB63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EC31A2"/>
    <w:multiLevelType w:val="multilevel"/>
    <w:tmpl w:val="7BDC3E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8173CE"/>
    <w:multiLevelType w:val="multilevel"/>
    <w:tmpl w:val="ECCC0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9920BC"/>
    <w:multiLevelType w:val="multilevel"/>
    <w:tmpl w:val="1D06C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457958"/>
    <w:multiLevelType w:val="multilevel"/>
    <w:tmpl w:val="D80CCE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4B782E"/>
    <w:multiLevelType w:val="multilevel"/>
    <w:tmpl w:val="C4325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177A4D"/>
    <w:multiLevelType w:val="multilevel"/>
    <w:tmpl w:val="4858A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45"/>
  </w:num>
  <w:num w:numId="4">
    <w:abstractNumId w:val="7"/>
  </w:num>
  <w:num w:numId="5">
    <w:abstractNumId w:val="2"/>
  </w:num>
  <w:num w:numId="6">
    <w:abstractNumId w:val="31"/>
  </w:num>
  <w:num w:numId="7">
    <w:abstractNumId w:val="42"/>
  </w:num>
  <w:num w:numId="8">
    <w:abstractNumId w:val="13"/>
  </w:num>
  <w:num w:numId="9">
    <w:abstractNumId w:val="21"/>
  </w:num>
  <w:num w:numId="10">
    <w:abstractNumId w:val="15"/>
  </w:num>
  <w:num w:numId="11">
    <w:abstractNumId w:val="49"/>
  </w:num>
  <w:num w:numId="12">
    <w:abstractNumId w:val="5"/>
  </w:num>
  <w:num w:numId="13">
    <w:abstractNumId w:val="44"/>
  </w:num>
  <w:num w:numId="14">
    <w:abstractNumId w:val="9"/>
  </w:num>
  <w:num w:numId="15">
    <w:abstractNumId w:val="19"/>
  </w:num>
  <w:num w:numId="16">
    <w:abstractNumId w:val="18"/>
  </w:num>
  <w:num w:numId="17">
    <w:abstractNumId w:val="23"/>
  </w:num>
  <w:num w:numId="18">
    <w:abstractNumId w:val="28"/>
  </w:num>
  <w:num w:numId="19">
    <w:abstractNumId w:val="10"/>
  </w:num>
  <w:num w:numId="20">
    <w:abstractNumId w:val="4"/>
  </w:num>
  <w:num w:numId="21">
    <w:abstractNumId w:val="41"/>
  </w:num>
  <w:num w:numId="22">
    <w:abstractNumId w:val="12"/>
  </w:num>
  <w:num w:numId="23">
    <w:abstractNumId w:val="39"/>
  </w:num>
  <w:num w:numId="24">
    <w:abstractNumId w:val="47"/>
  </w:num>
  <w:num w:numId="25">
    <w:abstractNumId w:val="29"/>
  </w:num>
  <w:num w:numId="26">
    <w:abstractNumId w:val="24"/>
  </w:num>
  <w:num w:numId="27">
    <w:abstractNumId w:val="6"/>
  </w:num>
  <w:num w:numId="28">
    <w:abstractNumId w:val="14"/>
  </w:num>
  <w:num w:numId="29">
    <w:abstractNumId w:val="0"/>
  </w:num>
  <w:num w:numId="30">
    <w:abstractNumId w:val="50"/>
  </w:num>
  <w:num w:numId="31">
    <w:abstractNumId w:val="22"/>
  </w:num>
  <w:num w:numId="32">
    <w:abstractNumId w:val="40"/>
  </w:num>
  <w:num w:numId="33">
    <w:abstractNumId w:val="1"/>
  </w:num>
  <w:num w:numId="34">
    <w:abstractNumId w:val="20"/>
  </w:num>
  <w:num w:numId="35">
    <w:abstractNumId w:val="8"/>
  </w:num>
  <w:num w:numId="36">
    <w:abstractNumId w:val="38"/>
  </w:num>
  <w:num w:numId="37">
    <w:abstractNumId w:val="46"/>
  </w:num>
  <w:num w:numId="38">
    <w:abstractNumId w:val="43"/>
  </w:num>
  <w:num w:numId="39">
    <w:abstractNumId w:val="33"/>
  </w:num>
  <w:num w:numId="40">
    <w:abstractNumId w:val="35"/>
  </w:num>
  <w:num w:numId="41">
    <w:abstractNumId w:val="17"/>
  </w:num>
  <w:num w:numId="42">
    <w:abstractNumId w:val="16"/>
  </w:num>
  <w:num w:numId="43">
    <w:abstractNumId w:val="3"/>
  </w:num>
  <w:num w:numId="44">
    <w:abstractNumId w:val="32"/>
  </w:num>
  <w:num w:numId="45">
    <w:abstractNumId w:val="25"/>
  </w:num>
  <w:num w:numId="46">
    <w:abstractNumId w:val="11"/>
  </w:num>
  <w:num w:numId="47">
    <w:abstractNumId w:val="37"/>
  </w:num>
  <w:num w:numId="48">
    <w:abstractNumId w:val="27"/>
  </w:num>
  <w:num w:numId="49">
    <w:abstractNumId w:val="26"/>
  </w:num>
  <w:num w:numId="50">
    <w:abstractNumId w:val="48"/>
  </w:num>
  <w:num w:numId="51">
    <w:abstractNumId w:val="3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NTt4k84iPoLnnYuddYAk8D/vbUGzEVYBXAo5Zr8YtFlSvqQSfAol+UhfZtsNAMySHh1BZlsskE37JaQ+tkdAg==" w:salt="s3kNPqRtpct8S5/wpzqu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2C1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030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3F2E"/>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4D86"/>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10E"/>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1E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FCF"/>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331"/>
    <w:rsid w:val="00AE26EC"/>
    <w:rsid w:val="00AE283C"/>
    <w:rsid w:val="00AE3D30"/>
    <w:rsid w:val="00AE61A0"/>
    <w:rsid w:val="00AE6525"/>
    <w:rsid w:val="00AF02CD"/>
    <w:rsid w:val="00AF0E0A"/>
    <w:rsid w:val="00AF0F85"/>
    <w:rsid w:val="00AF2EAD"/>
    <w:rsid w:val="00AF6062"/>
    <w:rsid w:val="00AF7167"/>
    <w:rsid w:val="00B00C3C"/>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3C25"/>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3A53"/>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8CD"/>
    <w:rsid w:val="00CE6B8A"/>
    <w:rsid w:val="00CF6E94"/>
    <w:rsid w:val="00D017D4"/>
    <w:rsid w:val="00D01F00"/>
    <w:rsid w:val="00D01FC1"/>
    <w:rsid w:val="00D033D4"/>
    <w:rsid w:val="00D11F09"/>
    <w:rsid w:val="00D14695"/>
    <w:rsid w:val="00D173EE"/>
    <w:rsid w:val="00D17601"/>
    <w:rsid w:val="00D20C76"/>
    <w:rsid w:val="00D20C82"/>
    <w:rsid w:val="00D2287E"/>
    <w:rsid w:val="00D257E3"/>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A8730D-396F-4001-80E0-27B6D717A4F4}">
  <ds:schemaRefs>
    <ds:schemaRef ds:uri="http://schemas.openxmlformats.org/officeDocument/2006/bibliography"/>
  </ds:schemaRefs>
</ds:datastoreItem>
</file>

<file path=customXml/itemProps2.xml><?xml version="1.0" encoding="utf-8"?>
<ds:datastoreItem xmlns:ds="http://schemas.openxmlformats.org/officeDocument/2006/customXml" ds:itemID="{4DEEE27E-5A83-48B4-BDE3-95F4BE7A8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97609</Words>
  <Characters>556375</Characters>
  <Application>Microsoft Office Word</Application>
  <DocSecurity>8</DocSecurity>
  <Lines>4636</Lines>
  <Paragraphs>1305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2015-11-30T15:43:00Z</dcterms:created>
  <dcterms:modified xsi:type="dcterms:W3CDTF">2015-11-30T15:47:00Z</dcterms:modified>
</cp:coreProperties>
</file>