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E0486" w:rsidRDefault="00FE0486">
      <w:pPr>
        <w:pStyle w:val="PURBody"/>
        <w:shd w:val="clear" w:color="auto" w:fill="00188F"/>
        <w:tabs>
          <w:tab w:val="clear" w:pos="360"/>
        </w:tabs>
        <w:ind w:right="7920" w:firstLine="360"/>
        <w:rPr>
          <w:color w:val="FFFFFF"/>
          <w:sz w:val="6"/>
          <w:szCs w:val="6"/>
        </w:rPr>
      </w:pPr>
    </w:p>
    <w:p w:rsidR="00FE0486" w:rsidRDefault="00C62C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FE0486" w:rsidRDefault="00C62C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FE0486" w:rsidRDefault="00FE0486">
      <w:pPr>
        <w:pStyle w:val="PURBody"/>
        <w:shd w:val="clear" w:color="auto" w:fill="00188F"/>
        <w:tabs>
          <w:tab w:val="clear" w:pos="360"/>
        </w:tabs>
        <w:spacing w:after="0"/>
        <w:ind w:right="7920" w:firstLine="360"/>
        <w:rPr>
          <w:color w:val="FFFFFF" w:themeColor="background1"/>
          <w:szCs w:val="18"/>
        </w:rPr>
      </w:pPr>
    </w:p>
    <w:p w:rsidR="00FE0486" w:rsidRDefault="00FE0486">
      <w:pPr>
        <w:pStyle w:val="PURBody"/>
        <w:shd w:val="clear" w:color="auto" w:fill="00188F"/>
        <w:tabs>
          <w:tab w:val="clear" w:pos="360"/>
        </w:tabs>
        <w:spacing w:after="0"/>
        <w:ind w:right="7920" w:firstLine="360"/>
        <w:rPr>
          <w:color w:val="FFFFFF" w:themeColor="background1"/>
          <w:szCs w:val="18"/>
        </w:rPr>
      </w:pPr>
    </w:p>
    <w:p w:rsidR="00FE0486" w:rsidRDefault="00FE0486">
      <w:pPr>
        <w:pStyle w:val="PURBody"/>
        <w:shd w:val="clear" w:color="auto" w:fill="00188F"/>
        <w:tabs>
          <w:tab w:val="clear" w:pos="360"/>
        </w:tabs>
        <w:spacing w:after="0"/>
        <w:ind w:right="7920" w:firstLine="360"/>
        <w:rPr>
          <w:color w:val="FFFFFF" w:themeColor="background1"/>
          <w:szCs w:val="18"/>
        </w:rPr>
      </w:pPr>
    </w:p>
    <w:p w:rsidR="00FE0486" w:rsidRDefault="00FE0486">
      <w:pPr>
        <w:pStyle w:val="PURBody"/>
        <w:shd w:val="clear" w:color="auto" w:fill="00188F"/>
        <w:tabs>
          <w:tab w:val="clear" w:pos="360"/>
        </w:tabs>
        <w:spacing w:after="0"/>
        <w:ind w:right="7920" w:firstLine="360"/>
        <w:rPr>
          <w:color w:val="FFFFFF" w:themeColor="background1"/>
          <w:szCs w:val="18"/>
        </w:rPr>
      </w:pPr>
    </w:p>
    <w:p w:rsidR="00FE0486" w:rsidRDefault="00FE0486">
      <w:pPr>
        <w:pStyle w:val="PURBody"/>
        <w:shd w:val="clear" w:color="auto" w:fill="00188F"/>
        <w:tabs>
          <w:tab w:val="clear" w:pos="360"/>
        </w:tabs>
        <w:spacing w:after="0"/>
        <w:ind w:right="7920" w:firstLine="360"/>
        <w:rPr>
          <w:color w:val="FFFFFF" w:themeColor="background1"/>
          <w:szCs w:val="18"/>
        </w:rPr>
      </w:pPr>
    </w:p>
    <w:p w:rsidR="00FE0486" w:rsidRDefault="00FE0486">
      <w:pPr>
        <w:pStyle w:val="PURBody"/>
        <w:shd w:val="clear" w:color="auto" w:fill="0072C6"/>
        <w:tabs>
          <w:tab w:val="clear" w:pos="360"/>
        </w:tabs>
        <w:ind w:right="1800" w:firstLine="360"/>
        <w:rPr>
          <w:sz w:val="72"/>
          <w:szCs w:val="72"/>
        </w:rPr>
      </w:pPr>
    </w:p>
    <w:p w:rsidR="00FE0486" w:rsidRDefault="00FE0486">
      <w:pPr>
        <w:pStyle w:val="PURBody"/>
        <w:shd w:val="clear" w:color="auto" w:fill="0072C6"/>
        <w:tabs>
          <w:tab w:val="clear" w:pos="360"/>
          <w:tab w:val="left" w:pos="180"/>
        </w:tabs>
        <w:ind w:right="1800" w:firstLine="360"/>
        <w:rPr>
          <w:color w:val="FFFFFF" w:themeColor="background1"/>
          <w:sz w:val="72"/>
          <w:szCs w:val="72"/>
        </w:rPr>
      </w:pPr>
    </w:p>
    <w:p w:rsidR="00FE0486" w:rsidRDefault="00C62C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E0486" w:rsidRDefault="00C62C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desember 2017</w:t>
      </w:r>
    </w:p>
    <w:p w:rsidR="00FE0486" w:rsidRDefault="00FE0486">
      <w:pPr>
        <w:pStyle w:val="PURBody"/>
        <w:shd w:val="clear" w:color="auto" w:fill="0072C6"/>
        <w:tabs>
          <w:tab w:val="clear" w:pos="360"/>
        </w:tabs>
        <w:spacing w:after="0" w:line="230" w:lineRule="auto"/>
        <w:ind w:right="1800" w:firstLine="360"/>
        <w:rPr>
          <w:color w:val="FFFFFF" w:themeColor="background1"/>
          <w:sz w:val="96"/>
          <w:szCs w:val="96"/>
        </w:rPr>
      </w:pPr>
    </w:p>
    <w:p w:rsidR="00FE0486" w:rsidRDefault="00C62CC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E0486" w:rsidRDefault="00FE0486">
      <w:pPr>
        <w:sectPr w:rsidR="00FE0486">
          <w:footerReference w:type="default" r:id="rId10"/>
          <w:type w:val="continuous"/>
          <w:pgSz w:w="12240" w:h="15840" w:code="1"/>
          <w:pgMar w:top="1170" w:right="720" w:bottom="720" w:left="720" w:header="432" w:footer="288" w:gutter="0"/>
          <w:cols w:space="360"/>
        </w:sectPr>
      </w:pPr>
    </w:p>
    <w:p w:rsidR="00FE0486" w:rsidRDefault="00C62CC0">
      <w:pPr>
        <w:pStyle w:val="ProductList-SectionHeading"/>
        <w:pageBreakBefore/>
      </w:pPr>
      <w:bookmarkStart w:id="1" w:name="_Sec842"/>
      <w:r>
        <w:lastRenderedPageBreak/>
        <w:t>Innholdsfortegnelse</w:t>
      </w:r>
    </w:p>
    <w:p w:rsidR="00FE0486" w:rsidRDefault="00FE0486">
      <w:pPr>
        <w:pStyle w:val="ProductList-Body"/>
      </w:pPr>
    </w:p>
    <w:p w:rsidR="00FE0486" w:rsidRDefault="00FE0486">
      <w:pPr>
        <w:sectPr w:rsidR="00FE0486">
          <w:headerReference w:type="default" r:id="rId11"/>
          <w:footerReference w:type="default" r:id="rId12"/>
          <w:type w:val="continuous"/>
          <w:pgSz w:w="12240" w:h="15840" w:code="1"/>
          <w:pgMar w:top="1170" w:right="720" w:bottom="1620" w:left="720" w:header="432" w:footer="288" w:gutter="0"/>
          <w:cols w:space="360"/>
        </w:sectPr>
      </w:pPr>
    </w:p>
    <w:p w:rsidR="00C62CC0" w:rsidRDefault="00C62CC0">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2774" w:history="1">
        <w:r w:rsidRPr="00B911B7">
          <w:rPr>
            <w:rStyle w:val="Hyperlink"/>
            <w:noProof/>
          </w:rPr>
          <w:t>Innledning</w:t>
        </w:r>
        <w:r>
          <w:rPr>
            <w:noProof/>
          </w:rPr>
          <w:tab/>
        </w:r>
        <w:r>
          <w:rPr>
            <w:noProof/>
          </w:rPr>
          <w:fldChar w:fldCharType="begin"/>
        </w:r>
        <w:r>
          <w:rPr>
            <w:noProof/>
          </w:rPr>
          <w:instrText xml:space="preserve"> PAGEREF _Toc499812774 \h </w:instrText>
        </w:r>
        <w:r>
          <w:rPr>
            <w:noProof/>
          </w:rPr>
        </w:r>
        <w:r>
          <w:rPr>
            <w:noProof/>
          </w:rPr>
          <w:fldChar w:fldCharType="separate"/>
        </w:r>
        <w:r>
          <w:rPr>
            <w:noProof/>
          </w:rPr>
          <w:t>4</w:t>
        </w:r>
        <w:r>
          <w:rPr>
            <w:noProof/>
          </w:rPr>
          <w:fldChar w:fldCharType="end"/>
        </w:r>
      </w:hyperlink>
    </w:p>
    <w:p w:rsidR="00C62CC0" w:rsidRDefault="00944724">
      <w:pPr>
        <w:pStyle w:val="TOC2"/>
        <w:rPr>
          <w:rFonts w:eastAsiaTheme="minorEastAsia"/>
          <w:smallCaps w:val="0"/>
          <w:sz w:val="22"/>
        </w:rPr>
      </w:pPr>
      <w:hyperlink w:anchor="_Toc499812775" w:history="1">
        <w:r w:rsidR="00C62CC0" w:rsidRPr="00B911B7">
          <w:rPr>
            <w:rStyle w:val="Hyperlink"/>
          </w:rPr>
          <w:t>Om dette dokumentet</w:t>
        </w:r>
        <w:r w:rsidR="00C62CC0">
          <w:tab/>
        </w:r>
        <w:r w:rsidR="00C62CC0">
          <w:fldChar w:fldCharType="begin"/>
        </w:r>
        <w:r w:rsidR="00C62CC0">
          <w:instrText xml:space="preserve"> PAGEREF _Toc499812775 \h </w:instrText>
        </w:r>
        <w:r w:rsidR="00C62CC0">
          <w:fldChar w:fldCharType="separate"/>
        </w:r>
        <w:r w:rsidR="00C62CC0">
          <w:t>4</w:t>
        </w:r>
        <w:r w:rsidR="00C62CC0">
          <w:fldChar w:fldCharType="end"/>
        </w:r>
      </w:hyperlink>
    </w:p>
    <w:p w:rsidR="00C62CC0" w:rsidRDefault="00944724">
      <w:pPr>
        <w:pStyle w:val="TOC2"/>
        <w:rPr>
          <w:rFonts w:eastAsiaTheme="minorEastAsia"/>
          <w:smallCaps w:val="0"/>
          <w:sz w:val="22"/>
        </w:rPr>
      </w:pPr>
      <w:hyperlink w:anchor="_Toc499812776" w:history="1">
        <w:r w:rsidR="00C62CC0" w:rsidRPr="00B911B7">
          <w:rPr>
            <w:rStyle w:val="Hyperlink"/>
          </w:rPr>
          <w:t>Innholdet i dette Dokumentet</w:t>
        </w:r>
        <w:r w:rsidR="00C62CC0">
          <w:tab/>
        </w:r>
        <w:r w:rsidR="00C62CC0">
          <w:fldChar w:fldCharType="begin"/>
        </w:r>
        <w:r w:rsidR="00C62CC0">
          <w:instrText xml:space="preserve"> PAGEREF _Toc499812776 \h </w:instrText>
        </w:r>
        <w:r w:rsidR="00C62CC0">
          <w:fldChar w:fldCharType="separate"/>
        </w:r>
        <w:r w:rsidR="00C62CC0">
          <w:t>4</w:t>
        </w:r>
        <w:r w:rsidR="00C62CC0">
          <w:fldChar w:fldCharType="end"/>
        </w:r>
      </w:hyperlink>
    </w:p>
    <w:p w:rsidR="00C62CC0" w:rsidRDefault="00944724">
      <w:pPr>
        <w:pStyle w:val="TOC2"/>
        <w:rPr>
          <w:rFonts w:eastAsiaTheme="minorEastAsia"/>
          <w:smallCaps w:val="0"/>
          <w:sz w:val="22"/>
        </w:rPr>
      </w:pPr>
      <w:hyperlink w:anchor="_Toc499812777" w:history="1">
        <w:r w:rsidR="00C62CC0" w:rsidRPr="00B911B7">
          <w:rPr>
            <w:rStyle w:val="Hyperlink"/>
          </w:rPr>
          <w:t>Navigere i en Produktoppføring</w:t>
        </w:r>
        <w:r w:rsidR="00C62CC0">
          <w:tab/>
        </w:r>
        <w:r w:rsidR="00C62CC0">
          <w:fldChar w:fldCharType="begin"/>
        </w:r>
        <w:r w:rsidR="00C62CC0">
          <w:instrText xml:space="preserve"> PAGEREF _Toc499812777 \h </w:instrText>
        </w:r>
        <w:r w:rsidR="00C62CC0">
          <w:fldChar w:fldCharType="separate"/>
        </w:r>
        <w:r w:rsidR="00C62CC0">
          <w:t>4</w:t>
        </w:r>
        <w:r w:rsidR="00C62CC0">
          <w:fldChar w:fldCharType="end"/>
        </w:r>
      </w:hyperlink>
    </w:p>
    <w:p w:rsidR="00C62CC0" w:rsidRDefault="00944724">
      <w:pPr>
        <w:pStyle w:val="TOC2"/>
        <w:rPr>
          <w:rFonts w:eastAsiaTheme="minorEastAsia"/>
          <w:smallCaps w:val="0"/>
          <w:sz w:val="22"/>
        </w:rPr>
      </w:pPr>
      <w:hyperlink w:anchor="_Toc499812778" w:history="1">
        <w:r w:rsidR="00C62CC0" w:rsidRPr="00B911B7">
          <w:rPr>
            <w:rStyle w:val="Hyperlink"/>
          </w:rPr>
          <w:t>Oppklaringer og sammendrag av endringer i dette Dokumentet</w:t>
        </w:r>
        <w:r w:rsidR="00C62CC0">
          <w:tab/>
        </w:r>
        <w:r w:rsidR="00C62CC0">
          <w:fldChar w:fldCharType="begin"/>
        </w:r>
        <w:r w:rsidR="00C62CC0">
          <w:instrText xml:space="preserve"> PAGEREF _Toc499812778 \h </w:instrText>
        </w:r>
        <w:r w:rsidR="00C62CC0">
          <w:fldChar w:fldCharType="separate"/>
        </w:r>
        <w:r w:rsidR="00C62CC0">
          <w:t>5</w:t>
        </w:r>
        <w:r w:rsidR="00C62CC0">
          <w:fldChar w:fldCharType="end"/>
        </w:r>
      </w:hyperlink>
    </w:p>
    <w:p w:rsidR="00C62CC0" w:rsidRDefault="00944724">
      <w:pPr>
        <w:pStyle w:val="TOC1"/>
        <w:rPr>
          <w:rFonts w:eastAsiaTheme="minorEastAsia"/>
          <w:b w:val="0"/>
          <w:caps w:val="0"/>
          <w:noProof/>
          <w:sz w:val="22"/>
          <w:szCs w:val="22"/>
        </w:rPr>
      </w:pPr>
      <w:hyperlink w:anchor="_Toc499812779" w:history="1">
        <w:r w:rsidR="00C62CC0" w:rsidRPr="00B911B7">
          <w:rPr>
            <w:rStyle w:val="Hyperlink"/>
            <w:noProof/>
          </w:rPr>
          <w:t>Lisensvilkår</w:t>
        </w:r>
        <w:r w:rsidR="00C62CC0">
          <w:rPr>
            <w:noProof/>
          </w:rPr>
          <w:tab/>
        </w:r>
        <w:r w:rsidR="00C62CC0">
          <w:rPr>
            <w:noProof/>
          </w:rPr>
          <w:fldChar w:fldCharType="begin"/>
        </w:r>
        <w:r w:rsidR="00C62CC0">
          <w:rPr>
            <w:noProof/>
          </w:rPr>
          <w:instrText xml:space="preserve"> PAGEREF _Toc499812779 \h </w:instrText>
        </w:r>
        <w:r w:rsidR="00C62CC0">
          <w:rPr>
            <w:noProof/>
          </w:rPr>
        </w:r>
        <w:r w:rsidR="00C62CC0">
          <w:rPr>
            <w:noProof/>
          </w:rPr>
          <w:fldChar w:fldCharType="separate"/>
        </w:r>
        <w:r w:rsidR="00C62CC0">
          <w:rPr>
            <w:noProof/>
          </w:rPr>
          <w:t>7</w:t>
        </w:r>
        <w:r w:rsidR="00C62CC0">
          <w:rPr>
            <w:noProof/>
          </w:rPr>
          <w:fldChar w:fldCharType="end"/>
        </w:r>
      </w:hyperlink>
    </w:p>
    <w:p w:rsidR="00C62CC0" w:rsidRDefault="00944724">
      <w:pPr>
        <w:pStyle w:val="TOC2"/>
        <w:rPr>
          <w:rFonts w:eastAsiaTheme="minorEastAsia"/>
          <w:smallCaps w:val="0"/>
          <w:sz w:val="22"/>
        </w:rPr>
      </w:pPr>
      <w:hyperlink w:anchor="_Toc499812780" w:history="1">
        <w:r w:rsidR="00C62CC0" w:rsidRPr="00B911B7">
          <w:rPr>
            <w:rStyle w:val="Hyperlink"/>
          </w:rPr>
          <w:t>Universelle lisensvilkår</w:t>
        </w:r>
        <w:r w:rsidR="00C62CC0">
          <w:tab/>
        </w:r>
        <w:r w:rsidR="00C62CC0">
          <w:fldChar w:fldCharType="begin"/>
        </w:r>
        <w:r w:rsidR="00C62CC0">
          <w:instrText xml:space="preserve"> PAGEREF _Toc499812780 \h </w:instrText>
        </w:r>
        <w:r w:rsidR="00C62CC0">
          <w:fldChar w:fldCharType="separate"/>
        </w:r>
        <w:r w:rsidR="00C62CC0">
          <w:t>7</w:t>
        </w:r>
        <w:r w:rsidR="00C62CC0">
          <w:fldChar w:fldCharType="end"/>
        </w:r>
      </w:hyperlink>
    </w:p>
    <w:p w:rsidR="00C62CC0" w:rsidRDefault="00944724">
      <w:pPr>
        <w:pStyle w:val="TOC2"/>
        <w:rPr>
          <w:rFonts w:eastAsiaTheme="minorEastAsia"/>
          <w:smallCaps w:val="0"/>
          <w:sz w:val="22"/>
        </w:rPr>
      </w:pPr>
      <w:hyperlink w:anchor="_Toc499812781" w:history="1">
        <w:r w:rsidR="00C62CC0" w:rsidRPr="00B911B7">
          <w:rPr>
            <w:rStyle w:val="Hyperlink"/>
          </w:rPr>
          <w:t>Lisensmodellvilkår</w:t>
        </w:r>
        <w:r w:rsidR="00C62CC0">
          <w:tab/>
        </w:r>
        <w:r w:rsidR="00C62CC0">
          <w:fldChar w:fldCharType="begin"/>
        </w:r>
        <w:r w:rsidR="00C62CC0">
          <w:instrText xml:space="preserve"> PAGEREF _Toc499812781 \h </w:instrText>
        </w:r>
        <w:r w:rsidR="00C62CC0">
          <w:fldChar w:fldCharType="separate"/>
        </w:r>
        <w:r w:rsidR="00C62CC0">
          <w:t>10</w:t>
        </w:r>
        <w:r w:rsidR="00C62CC0">
          <w:fldChar w:fldCharType="end"/>
        </w:r>
      </w:hyperlink>
    </w:p>
    <w:p w:rsidR="00C62CC0" w:rsidRDefault="00944724">
      <w:pPr>
        <w:pStyle w:val="TOC3"/>
        <w:rPr>
          <w:rFonts w:eastAsiaTheme="minorEastAsia"/>
          <w:smallCaps w:val="0"/>
          <w:sz w:val="22"/>
        </w:rPr>
      </w:pPr>
      <w:hyperlink w:anchor="_Toc499812782" w:history="1">
        <w:r w:rsidR="00C62CC0" w:rsidRPr="00B911B7">
          <w:rPr>
            <w:rStyle w:val="Hyperlink"/>
          </w:rPr>
          <w:t>Skrivebordsprogrammer</w:t>
        </w:r>
        <w:r w:rsidR="00C62CC0">
          <w:tab/>
        </w:r>
        <w:r w:rsidR="00C62CC0">
          <w:fldChar w:fldCharType="begin"/>
        </w:r>
        <w:r w:rsidR="00C62CC0">
          <w:instrText xml:space="preserve"> PAGEREF _Toc499812782 \h </w:instrText>
        </w:r>
        <w:r w:rsidR="00C62CC0">
          <w:fldChar w:fldCharType="separate"/>
        </w:r>
        <w:r w:rsidR="00C62CC0">
          <w:t>10</w:t>
        </w:r>
        <w:r w:rsidR="00C62CC0">
          <w:fldChar w:fldCharType="end"/>
        </w:r>
      </w:hyperlink>
    </w:p>
    <w:p w:rsidR="00C62CC0" w:rsidRDefault="00944724">
      <w:pPr>
        <w:pStyle w:val="TOC3"/>
        <w:rPr>
          <w:rFonts w:eastAsiaTheme="minorEastAsia"/>
          <w:smallCaps w:val="0"/>
          <w:sz w:val="22"/>
        </w:rPr>
      </w:pPr>
      <w:hyperlink w:anchor="_Toc499812783" w:history="1">
        <w:r w:rsidR="00C62CC0" w:rsidRPr="00B911B7">
          <w:rPr>
            <w:rStyle w:val="Hyperlink"/>
          </w:rPr>
          <w:t>Skrivebordsoperativsystemer</w:t>
        </w:r>
        <w:r w:rsidR="00C62CC0">
          <w:tab/>
        </w:r>
        <w:r w:rsidR="00C62CC0">
          <w:fldChar w:fldCharType="begin"/>
        </w:r>
        <w:r w:rsidR="00C62CC0">
          <w:instrText xml:space="preserve"> PAGEREF _Toc499812783 \h </w:instrText>
        </w:r>
        <w:r w:rsidR="00C62CC0">
          <w:fldChar w:fldCharType="separate"/>
        </w:r>
        <w:r w:rsidR="00C62CC0">
          <w:t>10</w:t>
        </w:r>
        <w:r w:rsidR="00C62CC0">
          <w:fldChar w:fldCharType="end"/>
        </w:r>
      </w:hyperlink>
    </w:p>
    <w:p w:rsidR="00C62CC0" w:rsidRDefault="00944724">
      <w:pPr>
        <w:pStyle w:val="TOC3"/>
        <w:rPr>
          <w:rFonts w:eastAsiaTheme="minorEastAsia"/>
          <w:smallCaps w:val="0"/>
          <w:sz w:val="22"/>
        </w:rPr>
      </w:pPr>
      <w:hyperlink w:anchor="_Toc499812784" w:history="1">
        <w:r w:rsidR="00C62CC0" w:rsidRPr="00B911B7">
          <w:rPr>
            <w:rStyle w:val="Hyperlink"/>
          </w:rPr>
          <w:t>Per kjerne / CAL</w:t>
        </w:r>
        <w:r w:rsidR="00C62CC0">
          <w:tab/>
        </w:r>
        <w:r w:rsidR="00C62CC0">
          <w:fldChar w:fldCharType="begin"/>
        </w:r>
        <w:r w:rsidR="00C62CC0">
          <w:instrText xml:space="preserve"> PAGEREF _Toc499812784 \h </w:instrText>
        </w:r>
        <w:r w:rsidR="00C62CC0">
          <w:fldChar w:fldCharType="separate"/>
        </w:r>
        <w:r w:rsidR="00C62CC0">
          <w:t>10</w:t>
        </w:r>
        <w:r w:rsidR="00C62CC0">
          <w:fldChar w:fldCharType="end"/>
        </w:r>
      </w:hyperlink>
    </w:p>
    <w:p w:rsidR="00C62CC0" w:rsidRDefault="00944724">
      <w:pPr>
        <w:pStyle w:val="TOC3"/>
        <w:rPr>
          <w:rFonts w:eastAsiaTheme="minorEastAsia"/>
          <w:smallCaps w:val="0"/>
          <w:sz w:val="22"/>
        </w:rPr>
      </w:pPr>
      <w:hyperlink w:anchor="_Toc499812785" w:history="1">
        <w:r w:rsidR="00C62CC0" w:rsidRPr="00B911B7">
          <w:rPr>
            <w:rStyle w:val="Hyperlink"/>
          </w:rPr>
          <w:t>Server/CAL</w:t>
        </w:r>
        <w:r w:rsidR="00C62CC0">
          <w:tab/>
        </w:r>
        <w:r w:rsidR="00C62CC0">
          <w:fldChar w:fldCharType="begin"/>
        </w:r>
        <w:r w:rsidR="00C62CC0">
          <w:instrText xml:space="preserve"> PAGEREF _Toc499812785 \h </w:instrText>
        </w:r>
        <w:r w:rsidR="00C62CC0">
          <w:fldChar w:fldCharType="separate"/>
        </w:r>
        <w:r w:rsidR="00C62CC0">
          <w:t>11</w:t>
        </w:r>
        <w:r w:rsidR="00C62CC0">
          <w:fldChar w:fldCharType="end"/>
        </w:r>
      </w:hyperlink>
    </w:p>
    <w:p w:rsidR="00C62CC0" w:rsidRDefault="00944724">
      <w:pPr>
        <w:pStyle w:val="TOC3"/>
        <w:rPr>
          <w:rFonts w:eastAsiaTheme="minorEastAsia"/>
          <w:smallCaps w:val="0"/>
          <w:sz w:val="22"/>
        </w:rPr>
      </w:pPr>
      <w:hyperlink w:anchor="_Toc499812786" w:history="1">
        <w:r w:rsidR="00C62CC0" w:rsidRPr="00B911B7">
          <w:rPr>
            <w:rStyle w:val="Hyperlink"/>
          </w:rPr>
          <w:t>Per kjerne</w:t>
        </w:r>
        <w:r w:rsidR="00C62CC0">
          <w:tab/>
        </w:r>
        <w:r w:rsidR="00C62CC0">
          <w:fldChar w:fldCharType="begin"/>
        </w:r>
        <w:r w:rsidR="00C62CC0">
          <w:instrText xml:space="preserve"> PAGEREF _Toc499812786 \h </w:instrText>
        </w:r>
        <w:r w:rsidR="00C62CC0">
          <w:fldChar w:fldCharType="separate"/>
        </w:r>
        <w:r w:rsidR="00C62CC0">
          <w:t>11</w:t>
        </w:r>
        <w:r w:rsidR="00C62CC0">
          <w:fldChar w:fldCharType="end"/>
        </w:r>
      </w:hyperlink>
    </w:p>
    <w:p w:rsidR="00C62CC0" w:rsidRDefault="00944724">
      <w:pPr>
        <w:pStyle w:val="TOC3"/>
        <w:rPr>
          <w:rFonts w:eastAsiaTheme="minorEastAsia"/>
          <w:smallCaps w:val="0"/>
          <w:sz w:val="22"/>
        </w:rPr>
      </w:pPr>
      <w:hyperlink w:anchor="_Toc499812787" w:history="1">
        <w:r w:rsidR="00C62CC0" w:rsidRPr="00B911B7">
          <w:rPr>
            <w:rStyle w:val="Hyperlink"/>
          </w:rPr>
          <w:t>Administrasjonsservere</w:t>
        </w:r>
        <w:r w:rsidR="00C62CC0">
          <w:tab/>
        </w:r>
        <w:r w:rsidR="00C62CC0">
          <w:fldChar w:fldCharType="begin"/>
        </w:r>
        <w:r w:rsidR="00C62CC0">
          <w:instrText xml:space="preserve"> PAGEREF _Toc499812787 \h </w:instrText>
        </w:r>
        <w:r w:rsidR="00C62CC0">
          <w:fldChar w:fldCharType="separate"/>
        </w:r>
        <w:r w:rsidR="00C62CC0">
          <w:t>11</w:t>
        </w:r>
        <w:r w:rsidR="00C62CC0">
          <w:fldChar w:fldCharType="end"/>
        </w:r>
      </w:hyperlink>
    </w:p>
    <w:p w:rsidR="00C62CC0" w:rsidRDefault="00944724">
      <w:pPr>
        <w:pStyle w:val="TOC3"/>
        <w:rPr>
          <w:rFonts w:eastAsiaTheme="minorEastAsia"/>
          <w:smallCaps w:val="0"/>
          <w:sz w:val="22"/>
        </w:rPr>
      </w:pPr>
      <w:hyperlink w:anchor="_Toc499812788" w:history="1">
        <w:r w:rsidR="00C62CC0" w:rsidRPr="00B911B7">
          <w:rPr>
            <w:rStyle w:val="Hyperlink"/>
          </w:rPr>
          <w:t>Spesialservere</w:t>
        </w:r>
        <w:r w:rsidR="00C62CC0">
          <w:tab/>
        </w:r>
        <w:r w:rsidR="00C62CC0">
          <w:fldChar w:fldCharType="begin"/>
        </w:r>
        <w:r w:rsidR="00C62CC0">
          <w:instrText xml:space="preserve"> PAGEREF _Toc499812788 \h </w:instrText>
        </w:r>
        <w:r w:rsidR="00C62CC0">
          <w:fldChar w:fldCharType="separate"/>
        </w:r>
        <w:r w:rsidR="00C62CC0">
          <w:t>12</w:t>
        </w:r>
        <w:r w:rsidR="00C62CC0">
          <w:fldChar w:fldCharType="end"/>
        </w:r>
      </w:hyperlink>
    </w:p>
    <w:p w:rsidR="00C62CC0" w:rsidRDefault="00944724">
      <w:pPr>
        <w:pStyle w:val="TOC3"/>
        <w:rPr>
          <w:rFonts w:eastAsiaTheme="minorEastAsia"/>
          <w:smallCaps w:val="0"/>
          <w:sz w:val="22"/>
        </w:rPr>
      </w:pPr>
      <w:hyperlink w:anchor="_Toc499812789" w:history="1">
        <w:r w:rsidR="00C62CC0" w:rsidRPr="00B911B7">
          <w:rPr>
            <w:rStyle w:val="Hyperlink"/>
          </w:rPr>
          <w:t>Utviklerverktøy</w:t>
        </w:r>
        <w:r w:rsidR="00C62CC0">
          <w:tab/>
        </w:r>
        <w:r w:rsidR="00C62CC0">
          <w:fldChar w:fldCharType="begin"/>
        </w:r>
        <w:r w:rsidR="00C62CC0">
          <w:instrText xml:space="preserve"> PAGEREF _Toc499812789 \h </w:instrText>
        </w:r>
        <w:r w:rsidR="00C62CC0">
          <w:fldChar w:fldCharType="separate"/>
        </w:r>
        <w:r w:rsidR="00C62CC0">
          <w:t>12</w:t>
        </w:r>
        <w:r w:rsidR="00C62CC0">
          <w:fldChar w:fldCharType="end"/>
        </w:r>
      </w:hyperlink>
    </w:p>
    <w:p w:rsidR="00C62CC0" w:rsidRDefault="00944724">
      <w:pPr>
        <w:pStyle w:val="TOC1"/>
        <w:rPr>
          <w:rFonts w:eastAsiaTheme="minorEastAsia"/>
          <w:b w:val="0"/>
          <w:caps w:val="0"/>
          <w:noProof/>
          <w:sz w:val="22"/>
          <w:szCs w:val="22"/>
        </w:rPr>
      </w:pPr>
      <w:hyperlink w:anchor="_Toc499812790" w:history="1">
        <w:r w:rsidR="00C62CC0" w:rsidRPr="00B911B7">
          <w:rPr>
            <w:rStyle w:val="Hyperlink"/>
            <w:noProof/>
          </w:rPr>
          <w:t>Programvare</w:t>
        </w:r>
        <w:r w:rsidR="00C62CC0">
          <w:rPr>
            <w:noProof/>
          </w:rPr>
          <w:tab/>
        </w:r>
        <w:r w:rsidR="00C62CC0">
          <w:rPr>
            <w:noProof/>
          </w:rPr>
          <w:fldChar w:fldCharType="begin"/>
        </w:r>
        <w:r w:rsidR="00C62CC0">
          <w:rPr>
            <w:noProof/>
          </w:rPr>
          <w:instrText xml:space="preserve"> PAGEREF _Toc499812790 \h </w:instrText>
        </w:r>
        <w:r w:rsidR="00C62CC0">
          <w:rPr>
            <w:noProof/>
          </w:rPr>
        </w:r>
        <w:r w:rsidR="00C62CC0">
          <w:rPr>
            <w:noProof/>
          </w:rPr>
          <w:fldChar w:fldCharType="separate"/>
        </w:r>
        <w:r w:rsidR="00C62CC0">
          <w:rPr>
            <w:noProof/>
          </w:rPr>
          <w:t>14</w:t>
        </w:r>
        <w:r w:rsidR="00C62CC0">
          <w:rPr>
            <w:noProof/>
          </w:rPr>
          <w:fldChar w:fldCharType="end"/>
        </w:r>
      </w:hyperlink>
    </w:p>
    <w:p w:rsidR="00C62CC0" w:rsidRDefault="00944724">
      <w:pPr>
        <w:pStyle w:val="TOC2"/>
        <w:rPr>
          <w:rFonts w:eastAsiaTheme="minorEastAsia"/>
          <w:smallCaps w:val="0"/>
          <w:sz w:val="22"/>
        </w:rPr>
      </w:pPr>
      <w:hyperlink w:anchor="_Toc499812791" w:history="1">
        <w:r w:rsidR="00C62CC0" w:rsidRPr="00B911B7">
          <w:rPr>
            <w:rStyle w:val="Hyperlink"/>
          </w:rPr>
          <w:t>Advanced Threat Analytics</w:t>
        </w:r>
        <w:r w:rsidR="00C62CC0">
          <w:tab/>
        </w:r>
        <w:r w:rsidR="00C62CC0">
          <w:fldChar w:fldCharType="begin"/>
        </w:r>
        <w:r w:rsidR="00C62CC0">
          <w:instrText xml:space="preserve"> PAGEREF _Toc499812791 \h </w:instrText>
        </w:r>
        <w:r w:rsidR="00C62CC0">
          <w:fldChar w:fldCharType="separate"/>
        </w:r>
        <w:r w:rsidR="00C62CC0">
          <w:t>14</w:t>
        </w:r>
        <w:r w:rsidR="00C62CC0">
          <w:fldChar w:fldCharType="end"/>
        </w:r>
      </w:hyperlink>
    </w:p>
    <w:p w:rsidR="00C62CC0" w:rsidRDefault="00944724">
      <w:pPr>
        <w:pStyle w:val="TOC2"/>
        <w:rPr>
          <w:rFonts w:eastAsiaTheme="minorEastAsia"/>
          <w:smallCaps w:val="0"/>
          <w:sz w:val="22"/>
        </w:rPr>
      </w:pPr>
      <w:hyperlink w:anchor="_Toc499812792" w:history="1">
        <w:r w:rsidR="00C62CC0" w:rsidRPr="00B911B7">
          <w:rPr>
            <w:rStyle w:val="Hyperlink"/>
          </w:rPr>
          <w:t>BizTalk</w:t>
        </w:r>
        <w:r w:rsidR="00C62CC0">
          <w:tab/>
        </w:r>
        <w:r w:rsidR="00C62CC0">
          <w:fldChar w:fldCharType="begin"/>
        </w:r>
        <w:r w:rsidR="00C62CC0">
          <w:instrText xml:space="preserve"> PAGEREF _Toc499812792 \h </w:instrText>
        </w:r>
        <w:r w:rsidR="00C62CC0">
          <w:fldChar w:fldCharType="separate"/>
        </w:r>
        <w:r w:rsidR="00C62CC0">
          <w:t>14</w:t>
        </w:r>
        <w:r w:rsidR="00C62CC0">
          <w:fldChar w:fldCharType="end"/>
        </w:r>
      </w:hyperlink>
    </w:p>
    <w:p w:rsidR="00C62CC0" w:rsidRDefault="00944724">
      <w:pPr>
        <w:pStyle w:val="TOC2"/>
        <w:rPr>
          <w:rFonts w:eastAsiaTheme="minorEastAsia"/>
          <w:smallCaps w:val="0"/>
          <w:sz w:val="22"/>
        </w:rPr>
      </w:pPr>
      <w:hyperlink w:anchor="_Toc499812793" w:history="1">
        <w:r w:rsidR="00C62CC0" w:rsidRPr="00B911B7">
          <w:rPr>
            <w:rStyle w:val="Hyperlink"/>
          </w:rPr>
          <w:t>CAL Suites</w:t>
        </w:r>
        <w:r w:rsidR="00C62CC0">
          <w:tab/>
        </w:r>
        <w:r w:rsidR="00C62CC0">
          <w:fldChar w:fldCharType="begin"/>
        </w:r>
        <w:r w:rsidR="00C62CC0">
          <w:instrText xml:space="preserve"> PAGEREF _Toc499812793 \h </w:instrText>
        </w:r>
        <w:r w:rsidR="00C62CC0">
          <w:fldChar w:fldCharType="separate"/>
        </w:r>
        <w:r w:rsidR="00C62CC0">
          <w:t>16</w:t>
        </w:r>
        <w:r w:rsidR="00C62CC0">
          <w:fldChar w:fldCharType="end"/>
        </w:r>
      </w:hyperlink>
    </w:p>
    <w:p w:rsidR="00C62CC0" w:rsidRDefault="00944724">
      <w:pPr>
        <w:pStyle w:val="TOC2"/>
        <w:rPr>
          <w:rFonts w:eastAsiaTheme="minorEastAsia"/>
          <w:smallCaps w:val="0"/>
          <w:sz w:val="22"/>
        </w:rPr>
      </w:pPr>
      <w:hyperlink w:anchor="_Toc499812794" w:history="1">
        <w:r w:rsidR="00C62CC0" w:rsidRPr="00B911B7">
          <w:rPr>
            <w:rStyle w:val="Hyperlink"/>
          </w:rPr>
          <w:t>Core Infrastructure Server (CIS) Suite</w:t>
        </w:r>
        <w:r w:rsidR="00C62CC0">
          <w:tab/>
        </w:r>
        <w:r w:rsidR="00C62CC0">
          <w:fldChar w:fldCharType="begin"/>
        </w:r>
        <w:r w:rsidR="00C62CC0">
          <w:instrText xml:space="preserve"> PAGEREF _Toc499812794 \h </w:instrText>
        </w:r>
        <w:r w:rsidR="00C62CC0">
          <w:fldChar w:fldCharType="separate"/>
        </w:r>
        <w:r w:rsidR="00C62CC0">
          <w:t>17</w:t>
        </w:r>
        <w:r w:rsidR="00C62CC0">
          <w:fldChar w:fldCharType="end"/>
        </w:r>
      </w:hyperlink>
    </w:p>
    <w:p w:rsidR="00C62CC0" w:rsidRDefault="00944724">
      <w:pPr>
        <w:pStyle w:val="TOC2"/>
        <w:rPr>
          <w:rFonts w:eastAsiaTheme="minorEastAsia"/>
          <w:smallCaps w:val="0"/>
          <w:sz w:val="22"/>
        </w:rPr>
      </w:pPr>
      <w:hyperlink w:anchor="_Toc499812795" w:history="1">
        <w:r w:rsidR="00C62CC0" w:rsidRPr="00B911B7">
          <w:rPr>
            <w:rStyle w:val="Hyperlink"/>
          </w:rPr>
          <w:t>Forefront</w:t>
        </w:r>
        <w:r w:rsidR="00C62CC0">
          <w:tab/>
        </w:r>
        <w:r w:rsidR="00C62CC0">
          <w:fldChar w:fldCharType="begin"/>
        </w:r>
        <w:r w:rsidR="00C62CC0">
          <w:instrText xml:space="preserve"> PAGEREF _Toc499812795 \h </w:instrText>
        </w:r>
        <w:r w:rsidR="00C62CC0">
          <w:fldChar w:fldCharType="separate"/>
        </w:r>
        <w:r w:rsidR="00C62CC0">
          <w:t>19</w:t>
        </w:r>
        <w:r w:rsidR="00C62CC0">
          <w:fldChar w:fldCharType="end"/>
        </w:r>
      </w:hyperlink>
    </w:p>
    <w:p w:rsidR="00C62CC0" w:rsidRDefault="00944724">
      <w:pPr>
        <w:pStyle w:val="TOC2"/>
        <w:rPr>
          <w:rFonts w:eastAsiaTheme="minorEastAsia"/>
          <w:smallCaps w:val="0"/>
          <w:sz w:val="22"/>
        </w:rPr>
      </w:pPr>
      <w:hyperlink w:anchor="_Toc499812796" w:history="1">
        <w:r w:rsidR="00C62CC0" w:rsidRPr="00B911B7">
          <w:rPr>
            <w:rStyle w:val="Hyperlink"/>
          </w:rPr>
          <w:t>Microsoft Dynamics 365 On-premises</w:t>
        </w:r>
        <w:r w:rsidR="00C62CC0">
          <w:tab/>
        </w:r>
        <w:r w:rsidR="00C62CC0">
          <w:fldChar w:fldCharType="begin"/>
        </w:r>
        <w:r w:rsidR="00C62CC0">
          <w:instrText xml:space="preserve"> PAGEREF _Toc499812796 \h </w:instrText>
        </w:r>
        <w:r w:rsidR="00C62CC0">
          <w:fldChar w:fldCharType="separate"/>
        </w:r>
        <w:r w:rsidR="00C62CC0">
          <w:t>20</w:t>
        </w:r>
        <w:r w:rsidR="00C62CC0">
          <w:fldChar w:fldCharType="end"/>
        </w:r>
      </w:hyperlink>
    </w:p>
    <w:p w:rsidR="00C62CC0" w:rsidRDefault="00944724">
      <w:pPr>
        <w:pStyle w:val="TOC2"/>
        <w:rPr>
          <w:rFonts w:eastAsiaTheme="minorEastAsia"/>
          <w:smallCaps w:val="0"/>
          <w:sz w:val="22"/>
        </w:rPr>
      </w:pPr>
      <w:hyperlink w:anchor="_Toc499812797" w:history="1">
        <w:r w:rsidR="00C62CC0" w:rsidRPr="00B911B7">
          <w:rPr>
            <w:rStyle w:val="Hyperlink"/>
          </w:rPr>
          <w:t>Microsoft Identity Manager</w:t>
        </w:r>
        <w:r w:rsidR="00C62CC0">
          <w:tab/>
        </w:r>
        <w:r w:rsidR="00C62CC0">
          <w:fldChar w:fldCharType="begin"/>
        </w:r>
        <w:r w:rsidR="00C62CC0">
          <w:instrText xml:space="preserve"> PAGEREF _Toc499812797 \h </w:instrText>
        </w:r>
        <w:r w:rsidR="00C62CC0">
          <w:fldChar w:fldCharType="separate"/>
        </w:r>
        <w:r w:rsidR="00C62CC0">
          <w:t>22</w:t>
        </w:r>
        <w:r w:rsidR="00C62CC0">
          <w:fldChar w:fldCharType="end"/>
        </w:r>
      </w:hyperlink>
    </w:p>
    <w:p w:rsidR="00C62CC0" w:rsidRDefault="00944724">
      <w:pPr>
        <w:pStyle w:val="TOC2"/>
        <w:rPr>
          <w:rFonts w:eastAsiaTheme="minorEastAsia"/>
          <w:smallCaps w:val="0"/>
          <w:sz w:val="22"/>
        </w:rPr>
      </w:pPr>
      <w:hyperlink w:anchor="_Toc499812798" w:history="1">
        <w:r w:rsidR="00C62CC0" w:rsidRPr="00B911B7">
          <w:rPr>
            <w:rStyle w:val="Hyperlink"/>
          </w:rPr>
          <w:t>Office-programmer</w:t>
        </w:r>
        <w:r w:rsidR="00C62CC0">
          <w:tab/>
        </w:r>
        <w:r w:rsidR="00C62CC0">
          <w:fldChar w:fldCharType="begin"/>
        </w:r>
        <w:r w:rsidR="00C62CC0">
          <w:instrText xml:space="preserve"> PAGEREF _Toc499812798 \h </w:instrText>
        </w:r>
        <w:r w:rsidR="00C62CC0">
          <w:fldChar w:fldCharType="separate"/>
        </w:r>
        <w:r w:rsidR="00C62CC0">
          <w:t>23</w:t>
        </w:r>
        <w:r w:rsidR="00C62CC0">
          <w:fldChar w:fldCharType="end"/>
        </w:r>
      </w:hyperlink>
    </w:p>
    <w:p w:rsidR="00C62CC0" w:rsidRDefault="00944724">
      <w:pPr>
        <w:pStyle w:val="TOC3"/>
        <w:rPr>
          <w:rFonts w:eastAsiaTheme="minorEastAsia"/>
          <w:smallCaps w:val="0"/>
          <w:sz w:val="22"/>
        </w:rPr>
      </w:pPr>
      <w:hyperlink w:anchor="_Toc499812799" w:history="1">
        <w:r w:rsidR="00C62CC0" w:rsidRPr="00B911B7">
          <w:rPr>
            <w:rStyle w:val="Hyperlink"/>
          </w:rPr>
          <w:t>Office-skrivebordsprogrammer</w:t>
        </w:r>
        <w:r w:rsidR="00C62CC0">
          <w:tab/>
        </w:r>
        <w:r w:rsidR="00C62CC0">
          <w:fldChar w:fldCharType="begin"/>
        </w:r>
        <w:r w:rsidR="00C62CC0">
          <w:instrText xml:space="preserve"> PAGEREF _Toc499812799 \h </w:instrText>
        </w:r>
        <w:r w:rsidR="00C62CC0">
          <w:fldChar w:fldCharType="separate"/>
        </w:r>
        <w:r w:rsidR="00C62CC0">
          <w:t>23</w:t>
        </w:r>
        <w:r w:rsidR="00C62CC0">
          <w:fldChar w:fldCharType="end"/>
        </w:r>
      </w:hyperlink>
    </w:p>
    <w:p w:rsidR="00C62CC0" w:rsidRDefault="00944724">
      <w:pPr>
        <w:pStyle w:val="TOC3"/>
        <w:rPr>
          <w:rFonts w:eastAsiaTheme="minorEastAsia"/>
          <w:smallCaps w:val="0"/>
          <w:sz w:val="22"/>
        </w:rPr>
      </w:pPr>
      <w:hyperlink w:anchor="_Toc499812800" w:history="1">
        <w:r w:rsidR="00C62CC0" w:rsidRPr="00B911B7">
          <w:rPr>
            <w:rStyle w:val="Hyperlink"/>
          </w:rPr>
          <w:t>Office for Mac</w:t>
        </w:r>
        <w:r w:rsidR="00C62CC0">
          <w:tab/>
        </w:r>
        <w:r w:rsidR="00C62CC0">
          <w:fldChar w:fldCharType="begin"/>
        </w:r>
        <w:r w:rsidR="00C62CC0">
          <w:instrText xml:space="preserve"> PAGEREF _Toc499812800 \h </w:instrText>
        </w:r>
        <w:r w:rsidR="00C62CC0">
          <w:fldChar w:fldCharType="separate"/>
        </w:r>
        <w:r w:rsidR="00C62CC0">
          <w:t>24</w:t>
        </w:r>
        <w:r w:rsidR="00C62CC0">
          <w:fldChar w:fldCharType="end"/>
        </w:r>
      </w:hyperlink>
    </w:p>
    <w:p w:rsidR="00C62CC0" w:rsidRDefault="00944724">
      <w:pPr>
        <w:pStyle w:val="TOC2"/>
        <w:rPr>
          <w:rFonts w:eastAsiaTheme="minorEastAsia"/>
          <w:smallCaps w:val="0"/>
          <w:sz w:val="22"/>
        </w:rPr>
      </w:pPr>
      <w:hyperlink w:anchor="_Toc499812801" w:history="1">
        <w:r w:rsidR="00C62CC0" w:rsidRPr="00B911B7">
          <w:rPr>
            <w:rStyle w:val="Hyperlink"/>
          </w:rPr>
          <w:t>Office-servere</w:t>
        </w:r>
        <w:r w:rsidR="00C62CC0">
          <w:tab/>
        </w:r>
        <w:r w:rsidR="00C62CC0">
          <w:fldChar w:fldCharType="begin"/>
        </w:r>
        <w:r w:rsidR="00C62CC0">
          <w:instrText xml:space="preserve"> PAGEREF _Toc499812801 \h </w:instrText>
        </w:r>
        <w:r w:rsidR="00C62CC0">
          <w:fldChar w:fldCharType="separate"/>
        </w:r>
        <w:r w:rsidR="00C62CC0">
          <w:t>25</w:t>
        </w:r>
        <w:r w:rsidR="00C62CC0">
          <w:fldChar w:fldCharType="end"/>
        </w:r>
      </w:hyperlink>
    </w:p>
    <w:p w:rsidR="00C62CC0" w:rsidRDefault="00944724">
      <w:pPr>
        <w:pStyle w:val="TOC3"/>
        <w:rPr>
          <w:rFonts w:eastAsiaTheme="minorEastAsia"/>
          <w:smallCaps w:val="0"/>
          <w:sz w:val="22"/>
        </w:rPr>
      </w:pPr>
      <w:hyperlink w:anchor="_Toc499812802" w:history="1">
        <w:r w:rsidR="00C62CC0" w:rsidRPr="00B911B7">
          <w:rPr>
            <w:rStyle w:val="Hyperlink"/>
          </w:rPr>
          <w:t>Exchange Server</w:t>
        </w:r>
        <w:r w:rsidR="00C62CC0">
          <w:tab/>
        </w:r>
        <w:r w:rsidR="00C62CC0">
          <w:fldChar w:fldCharType="begin"/>
        </w:r>
        <w:r w:rsidR="00C62CC0">
          <w:instrText xml:space="preserve"> PAGEREF _Toc499812802 \h </w:instrText>
        </w:r>
        <w:r w:rsidR="00C62CC0">
          <w:fldChar w:fldCharType="separate"/>
        </w:r>
        <w:r w:rsidR="00C62CC0">
          <w:t>25</w:t>
        </w:r>
        <w:r w:rsidR="00C62CC0">
          <w:fldChar w:fldCharType="end"/>
        </w:r>
      </w:hyperlink>
    </w:p>
    <w:p w:rsidR="00C62CC0" w:rsidRDefault="00944724">
      <w:pPr>
        <w:pStyle w:val="TOC3"/>
        <w:rPr>
          <w:rFonts w:eastAsiaTheme="minorEastAsia"/>
          <w:smallCaps w:val="0"/>
          <w:sz w:val="22"/>
        </w:rPr>
      </w:pPr>
      <w:hyperlink w:anchor="_Toc499812803" w:history="1">
        <w:r w:rsidR="00C62CC0" w:rsidRPr="00B911B7">
          <w:rPr>
            <w:rStyle w:val="Hyperlink"/>
          </w:rPr>
          <w:t>Project Server</w:t>
        </w:r>
        <w:r w:rsidR="00C62CC0">
          <w:tab/>
        </w:r>
        <w:r w:rsidR="00C62CC0">
          <w:fldChar w:fldCharType="begin"/>
        </w:r>
        <w:r w:rsidR="00C62CC0">
          <w:instrText xml:space="preserve"> PAGEREF _Toc499812803 \h </w:instrText>
        </w:r>
        <w:r w:rsidR="00C62CC0">
          <w:fldChar w:fldCharType="separate"/>
        </w:r>
        <w:r w:rsidR="00C62CC0">
          <w:t>26</w:t>
        </w:r>
        <w:r w:rsidR="00C62CC0">
          <w:fldChar w:fldCharType="end"/>
        </w:r>
      </w:hyperlink>
    </w:p>
    <w:p w:rsidR="00C62CC0" w:rsidRDefault="00944724">
      <w:pPr>
        <w:pStyle w:val="TOC3"/>
        <w:rPr>
          <w:rFonts w:eastAsiaTheme="minorEastAsia"/>
          <w:smallCaps w:val="0"/>
          <w:sz w:val="22"/>
        </w:rPr>
      </w:pPr>
      <w:hyperlink w:anchor="_Toc499812804" w:history="1">
        <w:r w:rsidR="00C62CC0" w:rsidRPr="00B911B7">
          <w:rPr>
            <w:rStyle w:val="Hyperlink"/>
          </w:rPr>
          <w:t>SharePoint Server</w:t>
        </w:r>
        <w:r w:rsidR="00C62CC0">
          <w:tab/>
        </w:r>
        <w:r w:rsidR="00C62CC0">
          <w:fldChar w:fldCharType="begin"/>
        </w:r>
        <w:r w:rsidR="00C62CC0">
          <w:instrText xml:space="preserve"> PAGEREF _Toc499812804 \h </w:instrText>
        </w:r>
        <w:r w:rsidR="00C62CC0">
          <w:fldChar w:fldCharType="separate"/>
        </w:r>
        <w:r w:rsidR="00C62CC0">
          <w:t>27</w:t>
        </w:r>
        <w:r w:rsidR="00C62CC0">
          <w:fldChar w:fldCharType="end"/>
        </w:r>
      </w:hyperlink>
    </w:p>
    <w:p w:rsidR="00C62CC0" w:rsidRDefault="00944724">
      <w:pPr>
        <w:pStyle w:val="TOC3"/>
        <w:rPr>
          <w:rFonts w:eastAsiaTheme="minorEastAsia"/>
          <w:smallCaps w:val="0"/>
          <w:sz w:val="22"/>
        </w:rPr>
      </w:pPr>
      <w:hyperlink w:anchor="_Toc499812805" w:history="1">
        <w:r w:rsidR="00C62CC0" w:rsidRPr="00B911B7">
          <w:rPr>
            <w:rStyle w:val="Hyperlink"/>
          </w:rPr>
          <w:t>Skype for Business Server</w:t>
        </w:r>
        <w:r w:rsidR="00C62CC0">
          <w:tab/>
        </w:r>
        <w:r w:rsidR="00C62CC0">
          <w:fldChar w:fldCharType="begin"/>
        </w:r>
        <w:r w:rsidR="00C62CC0">
          <w:instrText xml:space="preserve"> PAGEREF _Toc499812805 \h </w:instrText>
        </w:r>
        <w:r w:rsidR="00C62CC0">
          <w:fldChar w:fldCharType="separate"/>
        </w:r>
        <w:r w:rsidR="00C62CC0">
          <w:t>28</w:t>
        </w:r>
        <w:r w:rsidR="00C62CC0">
          <w:fldChar w:fldCharType="end"/>
        </w:r>
      </w:hyperlink>
    </w:p>
    <w:p w:rsidR="00C62CC0" w:rsidRDefault="00944724">
      <w:pPr>
        <w:pStyle w:val="TOC2"/>
        <w:rPr>
          <w:rFonts w:eastAsiaTheme="minorEastAsia"/>
          <w:smallCaps w:val="0"/>
          <w:sz w:val="22"/>
        </w:rPr>
      </w:pPr>
      <w:hyperlink w:anchor="_Toc499812806" w:history="1">
        <w:r w:rsidR="00C62CC0" w:rsidRPr="00B911B7">
          <w:rPr>
            <w:rStyle w:val="Hyperlink"/>
          </w:rPr>
          <w:t>SQL Server</w:t>
        </w:r>
        <w:r w:rsidR="00C62CC0">
          <w:tab/>
        </w:r>
        <w:r w:rsidR="00C62CC0">
          <w:fldChar w:fldCharType="begin"/>
        </w:r>
        <w:r w:rsidR="00C62CC0">
          <w:instrText xml:space="preserve"> PAGEREF _Toc499812806 \h </w:instrText>
        </w:r>
        <w:r w:rsidR="00C62CC0">
          <w:fldChar w:fldCharType="separate"/>
        </w:r>
        <w:r w:rsidR="00C62CC0">
          <w:t>29</w:t>
        </w:r>
        <w:r w:rsidR="00C62CC0">
          <w:fldChar w:fldCharType="end"/>
        </w:r>
      </w:hyperlink>
    </w:p>
    <w:p w:rsidR="00C62CC0" w:rsidRDefault="00944724">
      <w:pPr>
        <w:pStyle w:val="TOC2"/>
        <w:rPr>
          <w:rFonts w:eastAsiaTheme="minorEastAsia"/>
          <w:smallCaps w:val="0"/>
          <w:sz w:val="22"/>
        </w:rPr>
      </w:pPr>
      <w:hyperlink w:anchor="_Toc499812807" w:history="1">
        <w:r w:rsidR="00C62CC0" w:rsidRPr="00B911B7">
          <w:rPr>
            <w:rStyle w:val="Hyperlink"/>
          </w:rPr>
          <w:t>System Center</w:t>
        </w:r>
        <w:r w:rsidR="00C62CC0">
          <w:tab/>
        </w:r>
        <w:r w:rsidR="00C62CC0">
          <w:fldChar w:fldCharType="begin"/>
        </w:r>
        <w:r w:rsidR="00C62CC0">
          <w:instrText xml:space="preserve"> PAGEREF _Toc499812807 \h </w:instrText>
        </w:r>
        <w:r w:rsidR="00C62CC0">
          <w:fldChar w:fldCharType="separate"/>
        </w:r>
        <w:r w:rsidR="00C62CC0">
          <w:t>31</w:t>
        </w:r>
        <w:r w:rsidR="00C62CC0">
          <w:fldChar w:fldCharType="end"/>
        </w:r>
      </w:hyperlink>
    </w:p>
    <w:p w:rsidR="00C62CC0" w:rsidRDefault="00944724">
      <w:pPr>
        <w:pStyle w:val="TOC3"/>
        <w:rPr>
          <w:rFonts w:eastAsiaTheme="minorEastAsia"/>
          <w:smallCaps w:val="0"/>
          <w:sz w:val="22"/>
        </w:rPr>
      </w:pPr>
      <w:hyperlink w:anchor="_Toc499812808" w:history="1">
        <w:r w:rsidR="00C62CC0" w:rsidRPr="00B911B7">
          <w:rPr>
            <w:rStyle w:val="Hyperlink"/>
          </w:rPr>
          <w:t>System Center Server</w:t>
        </w:r>
        <w:r w:rsidR="00C62CC0">
          <w:tab/>
        </w:r>
        <w:r w:rsidR="00C62CC0">
          <w:fldChar w:fldCharType="begin"/>
        </w:r>
        <w:r w:rsidR="00C62CC0">
          <w:instrText xml:space="preserve"> PAGEREF _Toc499812808 \h </w:instrText>
        </w:r>
        <w:r w:rsidR="00C62CC0">
          <w:fldChar w:fldCharType="separate"/>
        </w:r>
        <w:r w:rsidR="00C62CC0">
          <w:t>31</w:t>
        </w:r>
        <w:r w:rsidR="00C62CC0">
          <w:fldChar w:fldCharType="end"/>
        </w:r>
      </w:hyperlink>
    </w:p>
    <w:p w:rsidR="00C62CC0" w:rsidRDefault="00944724">
      <w:pPr>
        <w:pStyle w:val="TOC3"/>
        <w:rPr>
          <w:rFonts w:eastAsiaTheme="minorEastAsia"/>
          <w:smallCaps w:val="0"/>
          <w:sz w:val="22"/>
        </w:rPr>
      </w:pPr>
      <w:hyperlink w:anchor="_Toc499812809" w:history="1">
        <w:r w:rsidR="00C62CC0" w:rsidRPr="00B911B7">
          <w:rPr>
            <w:rStyle w:val="Hyperlink"/>
          </w:rPr>
          <w:t>System Center Configuration Manager</w:t>
        </w:r>
        <w:r w:rsidR="00C62CC0">
          <w:tab/>
        </w:r>
        <w:r w:rsidR="00C62CC0">
          <w:fldChar w:fldCharType="begin"/>
        </w:r>
        <w:r w:rsidR="00C62CC0">
          <w:instrText xml:space="preserve"> PAGEREF _Toc499812809 \h </w:instrText>
        </w:r>
        <w:r w:rsidR="00C62CC0">
          <w:fldChar w:fldCharType="separate"/>
        </w:r>
        <w:r w:rsidR="00C62CC0">
          <w:t>32</w:t>
        </w:r>
        <w:r w:rsidR="00C62CC0">
          <w:fldChar w:fldCharType="end"/>
        </w:r>
      </w:hyperlink>
    </w:p>
    <w:p w:rsidR="00C62CC0" w:rsidRDefault="00944724">
      <w:pPr>
        <w:pStyle w:val="TOC3"/>
        <w:rPr>
          <w:rFonts w:eastAsiaTheme="minorEastAsia"/>
          <w:smallCaps w:val="0"/>
          <w:sz w:val="22"/>
        </w:rPr>
      </w:pPr>
      <w:hyperlink w:anchor="_Toc499812810" w:history="1">
        <w:r w:rsidR="00C62CC0" w:rsidRPr="00B911B7">
          <w:rPr>
            <w:rStyle w:val="Hyperlink"/>
          </w:rPr>
          <w:t>System Center Data Protection Manager</w:t>
        </w:r>
        <w:r w:rsidR="00C62CC0">
          <w:tab/>
        </w:r>
        <w:r w:rsidR="00C62CC0">
          <w:fldChar w:fldCharType="begin"/>
        </w:r>
        <w:r w:rsidR="00C62CC0">
          <w:instrText xml:space="preserve"> PAGEREF _Toc499812810 \h </w:instrText>
        </w:r>
        <w:r w:rsidR="00C62CC0">
          <w:fldChar w:fldCharType="separate"/>
        </w:r>
        <w:r w:rsidR="00C62CC0">
          <w:t>33</w:t>
        </w:r>
        <w:r w:rsidR="00C62CC0">
          <w:fldChar w:fldCharType="end"/>
        </w:r>
      </w:hyperlink>
    </w:p>
    <w:p w:rsidR="00C62CC0" w:rsidRDefault="00944724">
      <w:pPr>
        <w:pStyle w:val="TOC3"/>
        <w:rPr>
          <w:rFonts w:eastAsiaTheme="minorEastAsia"/>
          <w:smallCaps w:val="0"/>
          <w:sz w:val="22"/>
        </w:rPr>
      </w:pPr>
      <w:hyperlink w:anchor="_Toc499812811" w:history="1">
        <w:r w:rsidR="00C62CC0" w:rsidRPr="00B911B7">
          <w:rPr>
            <w:rStyle w:val="Hyperlink"/>
          </w:rPr>
          <w:t>System Center Endpoint Protection</w:t>
        </w:r>
        <w:r w:rsidR="00C62CC0">
          <w:tab/>
        </w:r>
        <w:r w:rsidR="00C62CC0">
          <w:fldChar w:fldCharType="begin"/>
        </w:r>
        <w:r w:rsidR="00C62CC0">
          <w:instrText xml:space="preserve"> PAGEREF _Toc499812811 \h </w:instrText>
        </w:r>
        <w:r w:rsidR="00C62CC0">
          <w:fldChar w:fldCharType="separate"/>
        </w:r>
        <w:r w:rsidR="00C62CC0">
          <w:t>34</w:t>
        </w:r>
        <w:r w:rsidR="00C62CC0">
          <w:fldChar w:fldCharType="end"/>
        </w:r>
      </w:hyperlink>
    </w:p>
    <w:p w:rsidR="00C62CC0" w:rsidRDefault="00944724">
      <w:pPr>
        <w:pStyle w:val="TOC3"/>
        <w:rPr>
          <w:rFonts w:eastAsiaTheme="minorEastAsia"/>
          <w:smallCaps w:val="0"/>
          <w:sz w:val="22"/>
        </w:rPr>
      </w:pPr>
      <w:hyperlink w:anchor="_Toc499812812" w:history="1">
        <w:r w:rsidR="00C62CC0" w:rsidRPr="00B911B7">
          <w:rPr>
            <w:rStyle w:val="Hyperlink"/>
          </w:rPr>
          <w:t>System Center Operations Manager</w:t>
        </w:r>
        <w:r w:rsidR="00C62CC0">
          <w:tab/>
        </w:r>
        <w:r w:rsidR="00C62CC0">
          <w:fldChar w:fldCharType="begin"/>
        </w:r>
        <w:r w:rsidR="00C62CC0">
          <w:instrText xml:space="preserve"> PAGEREF _Toc499812812 \h </w:instrText>
        </w:r>
        <w:r w:rsidR="00C62CC0">
          <w:fldChar w:fldCharType="separate"/>
        </w:r>
        <w:r w:rsidR="00C62CC0">
          <w:t>34</w:t>
        </w:r>
        <w:r w:rsidR="00C62CC0">
          <w:fldChar w:fldCharType="end"/>
        </w:r>
      </w:hyperlink>
    </w:p>
    <w:p w:rsidR="00C62CC0" w:rsidRDefault="00944724">
      <w:pPr>
        <w:pStyle w:val="TOC3"/>
        <w:rPr>
          <w:rFonts w:eastAsiaTheme="minorEastAsia"/>
          <w:smallCaps w:val="0"/>
          <w:sz w:val="22"/>
        </w:rPr>
      </w:pPr>
      <w:hyperlink w:anchor="_Toc499812813" w:history="1">
        <w:r w:rsidR="00C62CC0" w:rsidRPr="00B911B7">
          <w:rPr>
            <w:rStyle w:val="Hyperlink"/>
          </w:rPr>
          <w:t>System Center Orchestrator</w:t>
        </w:r>
        <w:r w:rsidR="00C62CC0">
          <w:tab/>
        </w:r>
        <w:r w:rsidR="00C62CC0">
          <w:fldChar w:fldCharType="begin"/>
        </w:r>
        <w:r w:rsidR="00C62CC0">
          <w:instrText xml:space="preserve"> PAGEREF _Toc499812813 \h </w:instrText>
        </w:r>
        <w:r w:rsidR="00C62CC0">
          <w:fldChar w:fldCharType="separate"/>
        </w:r>
        <w:r w:rsidR="00C62CC0">
          <w:t>35</w:t>
        </w:r>
        <w:r w:rsidR="00C62CC0">
          <w:fldChar w:fldCharType="end"/>
        </w:r>
      </w:hyperlink>
    </w:p>
    <w:p w:rsidR="00C62CC0" w:rsidRDefault="00944724">
      <w:pPr>
        <w:pStyle w:val="TOC3"/>
        <w:rPr>
          <w:rFonts w:eastAsiaTheme="minorEastAsia"/>
          <w:smallCaps w:val="0"/>
          <w:sz w:val="22"/>
        </w:rPr>
      </w:pPr>
      <w:hyperlink w:anchor="_Toc499812814" w:history="1">
        <w:r w:rsidR="00C62CC0" w:rsidRPr="00B911B7">
          <w:rPr>
            <w:rStyle w:val="Hyperlink"/>
          </w:rPr>
          <w:t>System Center Service Manager</w:t>
        </w:r>
        <w:r w:rsidR="00C62CC0">
          <w:tab/>
        </w:r>
        <w:r w:rsidR="00C62CC0">
          <w:fldChar w:fldCharType="begin"/>
        </w:r>
        <w:r w:rsidR="00C62CC0">
          <w:instrText xml:space="preserve"> PAGEREF _Toc499812814 \h </w:instrText>
        </w:r>
        <w:r w:rsidR="00C62CC0">
          <w:fldChar w:fldCharType="separate"/>
        </w:r>
        <w:r w:rsidR="00C62CC0">
          <w:t>36</w:t>
        </w:r>
        <w:r w:rsidR="00C62CC0">
          <w:fldChar w:fldCharType="end"/>
        </w:r>
      </w:hyperlink>
    </w:p>
    <w:p w:rsidR="00C62CC0" w:rsidRDefault="00944724">
      <w:pPr>
        <w:pStyle w:val="TOC2"/>
        <w:rPr>
          <w:rFonts w:eastAsiaTheme="minorEastAsia"/>
          <w:smallCaps w:val="0"/>
          <w:sz w:val="22"/>
        </w:rPr>
      </w:pPr>
      <w:hyperlink w:anchor="_Toc499812815" w:history="1">
        <w:r w:rsidR="00C62CC0" w:rsidRPr="00B911B7">
          <w:rPr>
            <w:rStyle w:val="Hyperlink"/>
          </w:rPr>
          <w:t>Virtual Desktop Infrastructure (VDI) Suite</w:t>
        </w:r>
        <w:r w:rsidR="00C62CC0">
          <w:tab/>
        </w:r>
        <w:r w:rsidR="00C62CC0">
          <w:fldChar w:fldCharType="begin"/>
        </w:r>
        <w:r w:rsidR="00C62CC0">
          <w:instrText xml:space="preserve"> PAGEREF _Toc499812815 \h </w:instrText>
        </w:r>
        <w:r w:rsidR="00C62CC0">
          <w:fldChar w:fldCharType="separate"/>
        </w:r>
        <w:r w:rsidR="00C62CC0">
          <w:t>37</w:t>
        </w:r>
        <w:r w:rsidR="00C62CC0">
          <w:fldChar w:fldCharType="end"/>
        </w:r>
      </w:hyperlink>
    </w:p>
    <w:p w:rsidR="00C62CC0" w:rsidRDefault="00944724">
      <w:pPr>
        <w:pStyle w:val="TOC2"/>
        <w:rPr>
          <w:rFonts w:eastAsiaTheme="minorEastAsia"/>
          <w:smallCaps w:val="0"/>
          <w:sz w:val="22"/>
        </w:rPr>
      </w:pPr>
      <w:hyperlink w:anchor="_Toc499812816" w:history="1">
        <w:r w:rsidR="00C62CC0" w:rsidRPr="00B911B7">
          <w:rPr>
            <w:rStyle w:val="Hyperlink"/>
          </w:rPr>
          <w:t>Visual Studio</w:t>
        </w:r>
        <w:r w:rsidR="00C62CC0">
          <w:tab/>
        </w:r>
        <w:r w:rsidR="00C62CC0">
          <w:fldChar w:fldCharType="begin"/>
        </w:r>
        <w:r w:rsidR="00C62CC0">
          <w:instrText xml:space="preserve"> PAGEREF _Toc499812816 \h </w:instrText>
        </w:r>
        <w:r w:rsidR="00C62CC0">
          <w:fldChar w:fldCharType="separate"/>
        </w:r>
        <w:r w:rsidR="00C62CC0">
          <w:t>37</w:t>
        </w:r>
        <w:r w:rsidR="00C62CC0">
          <w:fldChar w:fldCharType="end"/>
        </w:r>
      </w:hyperlink>
    </w:p>
    <w:p w:rsidR="00C62CC0" w:rsidRDefault="00944724">
      <w:pPr>
        <w:pStyle w:val="TOC3"/>
        <w:rPr>
          <w:rFonts w:eastAsiaTheme="minorEastAsia"/>
          <w:smallCaps w:val="0"/>
          <w:sz w:val="22"/>
        </w:rPr>
      </w:pPr>
      <w:hyperlink w:anchor="_Toc499812817" w:history="1">
        <w:r w:rsidR="00C62CC0" w:rsidRPr="00B911B7">
          <w:rPr>
            <w:rStyle w:val="Hyperlink"/>
          </w:rPr>
          <w:t>Visual Studio</w:t>
        </w:r>
        <w:r w:rsidR="00C62CC0">
          <w:tab/>
        </w:r>
        <w:r w:rsidR="00C62CC0">
          <w:fldChar w:fldCharType="begin"/>
        </w:r>
        <w:r w:rsidR="00C62CC0">
          <w:instrText xml:space="preserve"> PAGEREF _Toc499812817 \h </w:instrText>
        </w:r>
        <w:r w:rsidR="00C62CC0">
          <w:fldChar w:fldCharType="separate"/>
        </w:r>
        <w:r w:rsidR="00C62CC0">
          <w:t>37</w:t>
        </w:r>
        <w:r w:rsidR="00C62CC0">
          <w:fldChar w:fldCharType="end"/>
        </w:r>
      </w:hyperlink>
    </w:p>
    <w:p w:rsidR="00C62CC0" w:rsidRDefault="00944724">
      <w:pPr>
        <w:pStyle w:val="TOC3"/>
        <w:rPr>
          <w:rFonts w:eastAsiaTheme="minorEastAsia"/>
          <w:smallCaps w:val="0"/>
          <w:sz w:val="22"/>
        </w:rPr>
      </w:pPr>
      <w:hyperlink w:anchor="_Toc499812818" w:history="1">
        <w:r w:rsidR="00C62CC0" w:rsidRPr="00B911B7">
          <w:rPr>
            <w:rStyle w:val="Hyperlink"/>
          </w:rPr>
          <w:t>Visual Studio Team Foundation Server</w:t>
        </w:r>
        <w:r w:rsidR="00C62CC0">
          <w:tab/>
        </w:r>
        <w:r w:rsidR="00C62CC0">
          <w:fldChar w:fldCharType="begin"/>
        </w:r>
        <w:r w:rsidR="00C62CC0">
          <w:instrText xml:space="preserve"> PAGEREF _Toc499812818 \h </w:instrText>
        </w:r>
        <w:r w:rsidR="00C62CC0">
          <w:fldChar w:fldCharType="separate"/>
        </w:r>
        <w:r w:rsidR="00C62CC0">
          <w:t>38</w:t>
        </w:r>
        <w:r w:rsidR="00C62CC0">
          <w:fldChar w:fldCharType="end"/>
        </w:r>
      </w:hyperlink>
    </w:p>
    <w:p w:rsidR="00C62CC0" w:rsidRDefault="00944724">
      <w:pPr>
        <w:pStyle w:val="TOC2"/>
        <w:rPr>
          <w:rFonts w:eastAsiaTheme="minorEastAsia"/>
          <w:smallCaps w:val="0"/>
          <w:sz w:val="22"/>
        </w:rPr>
      </w:pPr>
      <w:hyperlink w:anchor="_Toc499812819" w:history="1">
        <w:r w:rsidR="00C62CC0" w:rsidRPr="00B911B7">
          <w:rPr>
            <w:rStyle w:val="Hyperlink"/>
          </w:rPr>
          <w:t>Windows</w:t>
        </w:r>
        <w:r w:rsidR="00C62CC0">
          <w:tab/>
        </w:r>
        <w:r w:rsidR="00C62CC0">
          <w:fldChar w:fldCharType="begin"/>
        </w:r>
        <w:r w:rsidR="00C62CC0">
          <w:instrText xml:space="preserve"> PAGEREF _Toc499812819 \h </w:instrText>
        </w:r>
        <w:r w:rsidR="00C62CC0">
          <w:fldChar w:fldCharType="separate"/>
        </w:r>
        <w:r w:rsidR="00C62CC0">
          <w:t>40</w:t>
        </w:r>
        <w:r w:rsidR="00C62CC0">
          <w:fldChar w:fldCharType="end"/>
        </w:r>
      </w:hyperlink>
    </w:p>
    <w:p w:rsidR="00C62CC0" w:rsidRDefault="00944724">
      <w:pPr>
        <w:pStyle w:val="TOC3"/>
        <w:rPr>
          <w:rFonts w:eastAsiaTheme="minorEastAsia"/>
          <w:smallCaps w:val="0"/>
          <w:sz w:val="22"/>
        </w:rPr>
      </w:pPr>
      <w:hyperlink w:anchor="_Toc499812820" w:history="1">
        <w:r w:rsidR="00C62CC0" w:rsidRPr="00B911B7">
          <w:rPr>
            <w:rStyle w:val="Hyperlink"/>
          </w:rPr>
          <w:t>Windows-skrivebordsoperativsystem</w:t>
        </w:r>
        <w:r w:rsidR="00C62CC0">
          <w:tab/>
        </w:r>
        <w:r w:rsidR="00C62CC0">
          <w:fldChar w:fldCharType="begin"/>
        </w:r>
        <w:r w:rsidR="00C62CC0">
          <w:instrText xml:space="preserve"> PAGEREF _Toc499812820 \h </w:instrText>
        </w:r>
        <w:r w:rsidR="00C62CC0">
          <w:fldChar w:fldCharType="separate"/>
        </w:r>
        <w:r w:rsidR="00C62CC0">
          <w:t>40</w:t>
        </w:r>
        <w:r w:rsidR="00C62CC0">
          <w:fldChar w:fldCharType="end"/>
        </w:r>
      </w:hyperlink>
    </w:p>
    <w:p w:rsidR="00C62CC0" w:rsidRDefault="00944724">
      <w:pPr>
        <w:pStyle w:val="TOC2"/>
        <w:rPr>
          <w:rFonts w:eastAsiaTheme="minorEastAsia"/>
          <w:smallCaps w:val="0"/>
          <w:sz w:val="22"/>
        </w:rPr>
      </w:pPr>
      <w:hyperlink w:anchor="_Toc499812821" w:history="1">
        <w:r w:rsidR="00C62CC0" w:rsidRPr="00B911B7">
          <w:rPr>
            <w:rStyle w:val="Hyperlink"/>
          </w:rPr>
          <w:t>Windows Server</w:t>
        </w:r>
        <w:r w:rsidR="00C62CC0">
          <w:tab/>
        </w:r>
        <w:r w:rsidR="00C62CC0">
          <w:fldChar w:fldCharType="begin"/>
        </w:r>
        <w:r w:rsidR="00C62CC0">
          <w:instrText xml:space="preserve"> PAGEREF _Toc499812821 \h </w:instrText>
        </w:r>
        <w:r w:rsidR="00C62CC0">
          <w:fldChar w:fldCharType="separate"/>
        </w:r>
        <w:r w:rsidR="00C62CC0">
          <w:t>47</w:t>
        </w:r>
        <w:r w:rsidR="00C62CC0">
          <w:fldChar w:fldCharType="end"/>
        </w:r>
      </w:hyperlink>
    </w:p>
    <w:p w:rsidR="00C62CC0" w:rsidRDefault="00944724">
      <w:pPr>
        <w:pStyle w:val="TOC3"/>
        <w:rPr>
          <w:rFonts w:eastAsiaTheme="minorEastAsia"/>
          <w:smallCaps w:val="0"/>
          <w:sz w:val="22"/>
        </w:rPr>
      </w:pPr>
      <w:hyperlink w:anchor="_Toc499812822" w:history="1">
        <w:r w:rsidR="00C62CC0" w:rsidRPr="00B911B7">
          <w:rPr>
            <w:rStyle w:val="Hyperlink"/>
          </w:rPr>
          <w:t>Windows MultiPoint Server</w:t>
        </w:r>
        <w:r w:rsidR="00C62CC0">
          <w:tab/>
        </w:r>
        <w:r w:rsidR="00C62CC0">
          <w:fldChar w:fldCharType="begin"/>
        </w:r>
        <w:r w:rsidR="00C62CC0">
          <w:instrText xml:space="preserve"> PAGEREF _Toc499812822 \h </w:instrText>
        </w:r>
        <w:r w:rsidR="00C62CC0">
          <w:fldChar w:fldCharType="separate"/>
        </w:r>
        <w:r w:rsidR="00C62CC0">
          <w:t>47</w:t>
        </w:r>
        <w:r w:rsidR="00C62CC0">
          <w:fldChar w:fldCharType="end"/>
        </w:r>
      </w:hyperlink>
    </w:p>
    <w:p w:rsidR="00C62CC0" w:rsidRDefault="00944724">
      <w:pPr>
        <w:pStyle w:val="TOC3"/>
        <w:rPr>
          <w:rFonts w:eastAsiaTheme="minorEastAsia"/>
          <w:smallCaps w:val="0"/>
          <w:sz w:val="22"/>
        </w:rPr>
      </w:pPr>
      <w:hyperlink w:anchor="_Toc499812823" w:history="1">
        <w:r w:rsidR="00C62CC0" w:rsidRPr="00B911B7">
          <w:rPr>
            <w:rStyle w:val="Hyperlink"/>
          </w:rPr>
          <w:t>Windows Server</w:t>
        </w:r>
        <w:r w:rsidR="00C62CC0">
          <w:tab/>
        </w:r>
        <w:r w:rsidR="00C62CC0">
          <w:fldChar w:fldCharType="begin"/>
        </w:r>
        <w:r w:rsidR="00C62CC0">
          <w:instrText xml:space="preserve"> PAGEREF _Toc499812823 \h </w:instrText>
        </w:r>
        <w:r w:rsidR="00C62CC0">
          <w:fldChar w:fldCharType="separate"/>
        </w:r>
        <w:r w:rsidR="00C62CC0">
          <w:t>48</w:t>
        </w:r>
        <w:r w:rsidR="00C62CC0">
          <w:fldChar w:fldCharType="end"/>
        </w:r>
      </w:hyperlink>
    </w:p>
    <w:p w:rsidR="00C62CC0" w:rsidRDefault="00944724">
      <w:pPr>
        <w:pStyle w:val="TOC1"/>
        <w:rPr>
          <w:rFonts w:eastAsiaTheme="minorEastAsia"/>
          <w:b w:val="0"/>
          <w:caps w:val="0"/>
          <w:noProof/>
          <w:sz w:val="22"/>
          <w:szCs w:val="22"/>
        </w:rPr>
      </w:pPr>
      <w:hyperlink w:anchor="_Toc499812824" w:history="1">
        <w:r w:rsidR="00C62CC0" w:rsidRPr="00B911B7">
          <w:rPr>
            <w:rStyle w:val="Hyperlink"/>
            <w:noProof/>
          </w:rPr>
          <w:t>Elektroniske Tjenester</w:t>
        </w:r>
        <w:r w:rsidR="00C62CC0">
          <w:rPr>
            <w:noProof/>
          </w:rPr>
          <w:tab/>
        </w:r>
        <w:r w:rsidR="00C62CC0">
          <w:rPr>
            <w:noProof/>
          </w:rPr>
          <w:fldChar w:fldCharType="begin"/>
        </w:r>
        <w:r w:rsidR="00C62CC0">
          <w:rPr>
            <w:noProof/>
          </w:rPr>
          <w:instrText xml:space="preserve"> PAGEREF _Toc499812824 \h </w:instrText>
        </w:r>
        <w:r w:rsidR="00C62CC0">
          <w:rPr>
            <w:noProof/>
          </w:rPr>
        </w:r>
        <w:r w:rsidR="00C62CC0">
          <w:rPr>
            <w:noProof/>
          </w:rPr>
          <w:fldChar w:fldCharType="separate"/>
        </w:r>
        <w:r w:rsidR="00C62CC0">
          <w:rPr>
            <w:noProof/>
          </w:rPr>
          <w:t>51</w:t>
        </w:r>
        <w:r w:rsidR="00C62CC0">
          <w:rPr>
            <w:noProof/>
          </w:rPr>
          <w:fldChar w:fldCharType="end"/>
        </w:r>
      </w:hyperlink>
    </w:p>
    <w:p w:rsidR="00C62CC0" w:rsidRDefault="00944724">
      <w:pPr>
        <w:pStyle w:val="TOC2"/>
        <w:rPr>
          <w:rFonts w:eastAsiaTheme="minorEastAsia"/>
          <w:smallCaps w:val="0"/>
          <w:sz w:val="22"/>
        </w:rPr>
      </w:pPr>
      <w:hyperlink w:anchor="_Toc499812825" w:history="1">
        <w:r w:rsidR="00C62CC0" w:rsidRPr="00B911B7">
          <w:rPr>
            <w:rStyle w:val="Hyperlink"/>
          </w:rPr>
          <w:t>Tilgjengelighet for Elektroniske Tjenester</w:t>
        </w:r>
        <w:r w:rsidR="00C62CC0">
          <w:tab/>
        </w:r>
        <w:r w:rsidR="00C62CC0">
          <w:fldChar w:fldCharType="begin"/>
        </w:r>
        <w:r w:rsidR="00C62CC0">
          <w:instrText xml:space="preserve"> PAGEREF _Toc499812825 \h </w:instrText>
        </w:r>
        <w:r w:rsidR="00C62CC0">
          <w:fldChar w:fldCharType="separate"/>
        </w:r>
        <w:r w:rsidR="00C62CC0">
          <w:t>51</w:t>
        </w:r>
        <w:r w:rsidR="00C62CC0">
          <w:fldChar w:fldCharType="end"/>
        </w:r>
      </w:hyperlink>
    </w:p>
    <w:p w:rsidR="00C62CC0" w:rsidRDefault="00944724">
      <w:pPr>
        <w:pStyle w:val="TOC2"/>
        <w:rPr>
          <w:rFonts w:eastAsiaTheme="minorEastAsia"/>
          <w:smallCaps w:val="0"/>
          <w:sz w:val="22"/>
        </w:rPr>
      </w:pPr>
      <w:hyperlink w:anchor="_Toc499812826" w:history="1">
        <w:r w:rsidR="00C62CC0" w:rsidRPr="00B911B7">
          <w:rPr>
            <w:rStyle w:val="Hyperlink"/>
          </w:rPr>
          <w:t>Innkjøpsregler for Elektroniske Tjenester</w:t>
        </w:r>
        <w:r w:rsidR="00C62CC0">
          <w:tab/>
        </w:r>
        <w:r w:rsidR="00C62CC0">
          <w:fldChar w:fldCharType="begin"/>
        </w:r>
        <w:r w:rsidR="00C62CC0">
          <w:instrText xml:space="preserve"> PAGEREF _Toc499812826 \h </w:instrText>
        </w:r>
        <w:r w:rsidR="00C62CC0">
          <w:fldChar w:fldCharType="separate"/>
        </w:r>
        <w:r w:rsidR="00C62CC0">
          <w:t>51</w:t>
        </w:r>
        <w:r w:rsidR="00C62CC0">
          <w:fldChar w:fldCharType="end"/>
        </w:r>
      </w:hyperlink>
    </w:p>
    <w:p w:rsidR="00C62CC0" w:rsidRDefault="00944724">
      <w:pPr>
        <w:pStyle w:val="TOC2"/>
        <w:rPr>
          <w:rFonts w:eastAsiaTheme="minorEastAsia"/>
          <w:smallCaps w:val="0"/>
          <w:sz w:val="22"/>
        </w:rPr>
      </w:pPr>
      <w:hyperlink w:anchor="_Toc499812827" w:history="1">
        <w:r w:rsidR="00C62CC0" w:rsidRPr="00B911B7">
          <w:rPr>
            <w:rStyle w:val="Hyperlink"/>
          </w:rPr>
          <w:t>Fornyelse av Elektroniske Tjenester</w:t>
        </w:r>
        <w:r w:rsidR="00C62CC0">
          <w:tab/>
        </w:r>
        <w:r w:rsidR="00C62CC0">
          <w:fldChar w:fldCharType="begin"/>
        </w:r>
        <w:r w:rsidR="00C62CC0">
          <w:instrText xml:space="preserve"> PAGEREF _Toc499812827 \h </w:instrText>
        </w:r>
        <w:r w:rsidR="00C62CC0">
          <w:fldChar w:fldCharType="separate"/>
        </w:r>
        <w:r w:rsidR="00C62CC0">
          <w:t>51</w:t>
        </w:r>
        <w:r w:rsidR="00C62CC0">
          <w:fldChar w:fldCharType="end"/>
        </w:r>
      </w:hyperlink>
    </w:p>
    <w:p w:rsidR="00C62CC0" w:rsidRDefault="00944724">
      <w:pPr>
        <w:pStyle w:val="TOC2"/>
        <w:rPr>
          <w:rFonts w:eastAsiaTheme="minorEastAsia"/>
          <w:smallCaps w:val="0"/>
          <w:sz w:val="22"/>
        </w:rPr>
      </w:pPr>
      <w:hyperlink w:anchor="_Toc499812828" w:history="1">
        <w:r w:rsidR="00C62CC0" w:rsidRPr="00B911B7">
          <w:rPr>
            <w:rStyle w:val="Hyperlink"/>
          </w:rPr>
          <w:t>Microsoft Azure-tjenester</w:t>
        </w:r>
        <w:r w:rsidR="00C62CC0">
          <w:tab/>
        </w:r>
        <w:r w:rsidR="00C62CC0">
          <w:fldChar w:fldCharType="begin"/>
        </w:r>
        <w:r w:rsidR="00C62CC0">
          <w:instrText xml:space="preserve"> PAGEREF _Toc499812828 \h </w:instrText>
        </w:r>
        <w:r w:rsidR="00C62CC0">
          <w:fldChar w:fldCharType="separate"/>
        </w:r>
        <w:r w:rsidR="00C62CC0">
          <w:t>51</w:t>
        </w:r>
        <w:r w:rsidR="00C62CC0">
          <w:fldChar w:fldCharType="end"/>
        </w:r>
      </w:hyperlink>
    </w:p>
    <w:p w:rsidR="00C62CC0" w:rsidRDefault="00944724">
      <w:pPr>
        <w:pStyle w:val="TOC3"/>
        <w:rPr>
          <w:rFonts w:eastAsiaTheme="minorEastAsia"/>
          <w:smallCaps w:val="0"/>
          <w:sz w:val="22"/>
        </w:rPr>
      </w:pPr>
      <w:hyperlink w:anchor="_Toc499812829" w:history="1">
        <w:r w:rsidR="00C62CC0" w:rsidRPr="00B911B7">
          <w:rPr>
            <w:rStyle w:val="Hyperlink"/>
          </w:rPr>
          <w:t>Microsoft Azure-tjenester</w:t>
        </w:r>
        <w:r w:rsidR="00C62CC0">
          <w:tab/>
        </w:r>
        <w:r w:rsidR="00C62CC0">
          <w:fldChar w:fldCharType="begin"/>
        </w:r>
        <w:r w:rsidR="00C62CC0">
          <w:instrText xml:space="preserve"> PAGEREF _Toc499812829 \h </w:instrText>
        </w:r>
        <w:r w:rsidR="00C62CC0">
          <w:fldChar w:fldCharType="separate"/>
        </w:r>
        <w:r w:rsidR="00C62CC0">
          <w:t>53</w:t>
        </w:r>
        <w:r w:rsidR="00C62CC0">
          <w:fldChar w:fldCharType="end"/>
        </w:r>
      </w:hyperlink>
    </w:p>
    <w:p w:rsidR="00C62CC0" w:rsidRDefault="00944724">
      <w:pPr>
        <w:pStyle w:val="TOC3"/>
        <w:rPr>
          <w:rFonts w:eastAsiaTheme="minorEastAsia"/>
          <w:smallCaps w:val="0"/>
          <w:sz w:val="22"/>
        </w:rPr>
      </w:pPr>
      <w:hyperlink w:anchor="_Toc499812830" w:history="1">
        <w:r w:rsidR="00C62CC0" w:rsidRPr="00B911B7">
          <w:rPr>
            <w:rStyle w:val="Hyperlink"/>
          </w:rPr>
          <w:t>Microsoft Azure Infrastructure Plans</w:t>
        </w:r>
        <w:r w:rsidR="00C62CC0">
          <w:tab/>
        </w:r>
        <w:r w:rsidR="00C62CC0">
          <w:fldChar w:fldCharType="begin"/>
        </w:r>
        <w:r w:rsidR="00C62CC0">
          <w:instrText xml:space="preserve"> PAGEREF _Toc499812830 \h </w:instrText>
        </w:r>
        <w:r w:rsidR="00C62CC0">
          <w:fldChar w:fldCharType="separate"/>
        </w:r>
        <w:r w:rsidR="00C62CC0">
          <w:t>53</w:t>
        </w:r>
        <w:r w:rsidR="00C62CC0">
          <w:fldChar w:fldCharType="end"/>
        </w:r>
      </w:hyperlink>
    </w:p>
    <w:p w:rsidR="00C62CC0" w:rsidRDefault="00944724">
      <w:pPr>
        <w:pStyle w:val="TOC3"/>
        <w:rPr>
          <w:rFonts w:eastAsiaTheme="minorEastAsia"/>
          <w:smallCaps w:val="0"/>
          <w:sz w:val="22"/>
        </w:rPr>
      </w:pPr>
      <w:hyperlink w:anchor="_Toc499812831" w:history="1">
        <w:r w:rsidR="00C62CC0" w:rsidRPr="00B911B7">
          <w:rPr>
            <w:rStyle w:val="Hyperlink"/>
          </w:rPr>
          <w:t>Microsoft Azure Support Plans</w:t>
        </w:r>
        <w:r w:rsidR="00C62CC0">
          <w:tab/>
        </w:r>
        <w:r w:rsidR="00C62CC0">
          <w:fldChar w:fldCharType="begin"/>
        </w:r>
        <w:r w:rsidR="00C62CC0">
          <w:instrText xml:space="preserve"> PAGEREF _Toc499812831 \h </w:instrText>
        </w:r>
        <w:r w:rsidR="00C62CC0">
          <w:fldChar w:fldCharType="separate"/>
        </w:r>
        <w:r w:rsidR="00C62CC0">
          <w:t>54</w:t>
        </w:r>
        <w:r w:rsidR="00C62CC0">
          <w:fldChar w:fldCharType="end"/>
        </w:r>
      </w:hyperlink>
    </w:p>
    <w:p w:rsidR="00C62CC0" w:rsidRDefault="00944724">
      <w:pPr>
        <w:pStyle w:val="TOC3"/>
        <w:rPr>
          <w:rFonts w:eastAsiaTheme="minorEastAsia"/>
          <w:smallCaps w:val="0"/>
          <w:sz w:val="22"/>
        </w:rPr>
      </w:pPr>
      <w:hyperlink w:anchor="_Toc499812832" w:history="1">
        <w:r w:rsidR="00C62CC0" w:rsidRPr="00B911B7">
          <w:rPr>
            <w:rStyle w:val="Hyperlink"/>
          </w:rPr>
          <w:t>Microsoft Azure User Plans</w:t>
        </w:r>
        <w:r w:rsidR="00C62CC0">
          <w:tab/>
        </w:r>
        <w:r w:rsidR="00C62CC0">
          <w:fldChar w:fldCharType="begin"/>
        </w:r>
        <w:r w:rsidR="00C62CC0">
          <w:instrText xml:space="preserve"> PAGEREF _Toc499812832 \h </w:instrText>
        </w:r>
        <w:r w:rsidR="00C62CC0">
          <w:fldChar w:fldCharType="separate"/>
        </w:r>
        <w:r w:rsidR="00C62CC0">
          <w:t>54</w:t>
        </w:r>
        <w:r w:rsidR="00C62CC0">
          <w:fldChar w:fldCharType="end"/>
        </w:r>
      </w:hyperlink>
    </w:p>
    <w:p w:rsidR="00C62CC0" w:rsidRDefault="00944724">
      <w:pPr>
        <w:pStyle w:val="TOC2"/>
        <w:rPr>
          <w:rFonts w:eastAsiaTheme="minorEastAsia"/>
          <w:smallCaps w:val="0"/>
          <w:sz w:val="22"/>
        </w:rPr>
      </w:pPr>
      <w:hyperlink w:anchor="_Toc499812833" w:history="1">
        <w:r w:rsidR="00C62CC0" w:rsidRPr="00B911B7">
          <w:rPr>
            <w:rStyle w:val="Hyperlink"/>
          </w:rPr>
          <w:t>Microsoft 365</w:t>
        </w:r>
        <w:r w:rsidR="00C62CC0">
          <w:tab/>
        </w:r>
        <w:r w:rsidR="00C62CC0">
          <w:fldChar w:fldCharType="begin"/>
        </w:r>
        <w:r w:rsidR="00C62CC0">
          <w:instrText xml:space="preserve"> PAGEREF _Toc499812833 \h </w:instrText>
        </w:r>
        <w:r w:rsidR="00C62CC0">
          <w:fldChar w:fldCharType="separate"/>
        </w:r>
        <w:r w:rsidR="00C62CC0">
          <w:t>55</w:t>
        </w:r>
        <w:r w:rsidR="00C62CC0">
          <w:fldChar w:fldCharType="end"/>
        </w:r>
      </w:hyperlink>
    </w:p>
    <w:p w:rsidR="00C62CC0" w:rsidRDefault="00944724">
      <w:pPr>
        <w:pStyle w:val="TOC2"/>
        <w:rPr>
          <w:rFonts w:eastAsiaTheme="minorEastAsia"/>
          <w:smallCaps w:val="0"/>
          <w:sz w:val="22"/>
        </w:rPr>
      </w:pPr>
      <w:hyperlink w:anchor="_Toc499812834" w:history="1">
        <w:r w:rsidR="00C62CC0" w:rsidRPr="00B911B7">
          <w:rPr>
            <w:rStyle w:val="Hyperlink"/>
          </w:rPr>
          <w:t>Enterprise Mobility + Security</w:t>
        </w:r>
        <w:r w:rsidR="00C62CC0">
          <w:tab/>
        </w:r>
        <w:r w:rsidR="00C62CC0">
          <w:fldChar w:fldCharType="begin"/>
        </w:r>
        <w:r w:rsidR="00C62CC0">
          <w:instrText xml:space="preserve"> PAGEREF _Toc499812834 \h </w:instrText>
        </w:r>
        <w:r w:rsidR="00C62CC0">
          <w:fldChar w:fldCharType="separate"/>
        </w:r>
        <w:r w:rsidR="00C62CC0">
          <w:t>56</w:t>
        </w:r>
        <w:r w:rsidR="00C62CC0">
          <w:fldChar w:fldCharType="end"/>
        </w:r>
      </w:hyperlink>
    </w:p>
    <w:p w:rsidR="00C62CC0" w:rsidRDefault="00944724">
      <w:pPr>
        <w:pStyle w:val="TOC2"/>
        <w:rPr>
          <w:rFonts w:eastAsiaTheme="minorEastAsia"/>
          <w:smallCaps w:val="0"/>
          <w:sz w:val="22"/>
        </w:rPr>
      </w:pPr>
      <w:hyperlink w:anchor="_Toc499812835" w:history="1">
        <w:r w:rsidR="00C62CC0" w:rsidRPr="00B911B7">
          <w:rPr>
            <w:rStyle w:val="Hyperlink"/>
          </w:rPr>
          <w:t>Microsoft Dynamics 365-tjenester</w:t>
        </w:r>
        <w:r w:rsidR="00C62CC0">
          <w:tab/>
        </w:r>
        <w:r w:rsidR="00C62CC0">
          <w:fldChar w:fldCharType="begin"/>
        </w:r>
        <w:r w:rsidR="00C62CC0">
          <w:instrText xml:space="preserve"> PAGEREF _Toc499812835 \h </w:instrText>
        </w:r>
        <w:r w:rsidR="00C62CC0">
          <w:fldChar w:fldCharType="separate"/>
        </w:r>
        <w:r w:rsidR="00C62CC0">
          <w:t>57</w:t>
        </w:r>
        <w:r w:rsidR="00C62CC0">
          <w:fldChar w:fldCharType="end"/>
        </w:r>
      </w:hyperlink>
    </w:p>
    <w:p w:rsidR="00C62CC0" w:rsidRDefault="00944724">
      <w:pPr>
        <w:pStyle w:val="TOC2"/>
        <w:rPr>
          <w:rFonts w:eastAsiaTheme="minorEastAsia"/>
          <w:smallCaps w:val="0"/>
          <w:sz w:val="22"/>
        </w:rPr>
      </w:pPr>
      <w:hyperlink w:anchor="_Toc499812836" w:history="1">
        <w:r w:rsidR="00C62CC0" w:rsidRPr="00B911B7">
          <w:rPr>
            <w:rStyle w:val="Hyperlink"/>
          </w:rPr>
          <w:t>Office 365-tjenester</w:t>
        </w:r>
        <w:r w:rsidR="00C62CC0">
          <w:tab/>
        </w:r>
        <w:r w:rsidR="00C62CC0">
          <w:fldChar w:fldCharType="begin"/>
        </w:r>
        <w:r w:rsidR="00C62CC0">
          <w:instrText xml:space="preserve"> PAGEREF _Toc499812836 \h </w:instrText>
        </w:r>
        <w:r w:rsidR="00C62CC0">
          <w:fldChar w:fldCharType="separate"/>
        </w:r>
        <w:r w:rsidR="00C62CC0">
          <w:t>59</w:t>
        </w:r>
        <w:r w:rsidR="00C62CC0">
          <w:fldChar w:fldCharType="end"/>
        </w:r>
      </w:hyperlink>
    </w:p>
    <w:p w:rsidR="00C62CC0" w:rsidRDefault="00944724">
      <w:pPr>
        <w:pStyle w:val="TOC3"/>
        <w:rPr>
          <w:rFonts w:eastAsiaTheme="minorEastAsia"/>
          <w:smallCaps w:val="0"/>
          <w:sz w:val="22"/>
        </w:rPr>
      </w:pPr>
      <w:hyperlink w:anchor="_Toc499812837" w:history="1">
        <w:r w:rsidR="00C62CC0" w:rsidRPr="00B911B7">
          <w:rPr>
            <w:rStyle w:val="Hyperlink"/>
          </w:rPr>
          <w:t>Office 365-programmer</w:t>
        </w:r>
        <w:r w:rsidR="00C62CC0">
          <w:tab/>
        </w:r>
        <w:r w:rsidR="00C62CC0">
          <w:fldChar w:fldCharType="begin"/>
        </w:r>
        <w:r w:rsidR="00C62CC0">
          <w:instrText xml:space="preserve"> PAGEREF _Toc499812837 \h </w:instrText>
        </w:r>
        <w:r w:rsidR="00C62CC0">
          <w:fldChar w:fldCharType="separate"/>
        </w:r>
        <w:r w:rsidR="00C62CC0">
          <w:t>59</w:t>
        </w:r>
        <w:r w:rsidR="00C62CC0">
          <w:fldChar w:fldCharType="end"/>
        </w:r>
      </w:hyperlink>
    </w:p>
    <w:p w:rsidR="00C62CC0" w:rsidRDefault="00944724">
      <w:pPr>
        <w:pStyle w:val="TOC3"/>
        <w:rPr>
          <w:rFonts w:eastAsiaTheme="minorEastAsia"/>
          <w:smallCaps w:val="0"/>
          <w:sz w:val="22"/>
        </w:rPr>
      </w:pPr>
      <w:hyperlink w:anchor="_Toc499812838" w:history="1">
        <w:r w:rsidR="00C62CC0" w:rsidRPr="00B911B7">
          <w:rPr>
            <w:rStyle w:val="Hyperlink"/>
          </w:rPr>
          <w:t>Office 365-pakker</w:t>
        </w:r>
        <w:r w:rsidR="00C62CC0">
          <w:tab/>
        </w:r>
        <w:r w:rsidR="00C62CC0">
          <w:fldChar w:fldCharType="begin"/>
        </w:r>
        <w:r w:rsidR="00C62CC0">
          <w:instrText xml:space="preserve"> PAGEREF _Toc499812838 \h </w:instrText>
        </w:r>
        <w:r w:rsidR="00C62CC0">
          <w:fldChar w:fldCharType="separate"/>
        </w:r>
        <w:r w:rsidR="00C62CC0">
          <w:t>60</w:t>
        </w:r>
        <w:r w:rsidR="00C62CC0">
          <w:fldChar w:fldCharType="end"/>
        </w:r>
      </w:hyperlink>
    </w:p>
    <w:p w:rsidR="00C62CC0" w:rsidRDefault="00944724">
      <w:pPr>
        <w:pStyle w:val="TOC3"/>
        <w:rPr>
          <w:rFonts w:eastAsiaTheme="minorEastAsia"/>
          <w:smallCaps w:val="0"/>
          <w:sz w:val="22"/>
        </w:rPr>
      </w:pPr>
      <w:hyperlink w:anchor="_Toc499812839" w:history="1">
        <w:r w:rsidR="00C62CC0" w:rsidRPr="00B911B7">
          <w:rPr>
            <w:rStyle w:val="Hyperlink"/>
          </w:rPr>
          <w:t>Office 365 Cloud App Security</w:t>
        </w:r>
        <w:r w:rsidR="00C62CC0">
          <w:tab/>
        </w:r>
        <w:r w:rsidR="00C62CC0">
          <w:fldChar w:fldCharType="begin"/>
        </w:r>
        <w:r w:rsidR="00C62CC0">
          <w:instrText xml:space="preserve"> PAGEREF _Toc499812839 \h </w:instrText>
        </w:r>
        <w:r w:rsidR="00C62CC0">
          <w:fldChar w:fldCharType="separate"/>
        </w:r>
        <w:r w:rsidR="00C62CC0">
          <w:t>62</w:t>
        </w:r>
        <w:r w:rsidR="00C62CC0">
          <w:fldChar w:fldCharType="end"/>
        </w:r>
      </w:hyperlink>
    </w:p>
    <w:p w:rsidR="00C62CC0" w:rsidRDefault="00944724">
      <w:pPr>
        <w:pStyle w:val="TOC3"/>
        <w:rPr>
          <w:rFonts w:eastAsiaTheme="minorEastAsia"/>
          <w:smallCaps w:val="0"/>
          <w:sz w:val="22"/>
        </w:rPr>
      </w:pPr>
      <w:hyperlink w:anchor="_Toc499812840" w:history="1">
        <w:r w:rsidR="00C62CC0" w:rsidRPr="00B911B7">
          <w:rPr>
            <w:rStyle w:val="Hyperlink"/>
          </w:rPr>
          <w:t>Microsoft MyAnalytics</w:t>
        </w:r>
        <w:r w:rsidR="00C62CC0">
          <w:tab/>
        </w:r>
        <w:r w:rsidR="00C62CC0">
          <w:fldChar w:fldCharType="begin"/>
        </w:r>
        <w:r w:rsidR="00C62CC0">
          <w:instrText xml:space="preserve"> PAGEREF _Toc499812840 \h </w:instrText>
        </w:r>
        <w:r w:rsidR="00C62CC0">
          <w:fldChar w:fldCharType="separate"/>
        </w:r>
        <w:r w:rsidR="00C62CC0">
          <w:t>62</w:t>
        </w:r>
        <w:r w:rsidR="00C62CC0">
          <w:fldChar w:fldCharType="end"/>
        </w:r>
      </w:hyperlink>
    </w:p>
    <w:p w:rsidR="00C62CC0" w:rsidRDefault="00944724">
      <w:pPr>
        <w:pStyle w:val="TOC3"/>
        <w:rPr>
          <w:rFonts w:eastAsiaTheme="minorEastAsia"/>
          <w:smallCaps w:val="0"/>
          <w:sz w:val="22"/>
        </w:rPr>
      </w:pPr>
      <w:hyperlink w:anchor="_Toc499812841" w:history="1">
        <w:r w:rsidR="00C62CC0" w:rsidRPr="00B911B7">
          <w:rPr>
            <w:rStyle w:val="Hyperlink"/>
          </w:rPr>
          <w:t>Office 365 Advanced Compliance</w:t>
        </w:r>
        <w:r w:rsidR="00C62CC0">
          <w:tab/>
        </w:r>
        <w:r w:rsidR="00C62CC0">
          <w:fldChar w:fldCharType="begin"/>
        </w:r>
        <w:r w:rsidR="00C62CC0">
          <w:instrText xml:space="preserve"> PAGEREF _Toc499812841 \h </w:instrText>
        </w:r>
        <w:r w:rsidR="00C62CC0">
          <w:fldChar w:fldCharType="separate"/>
        </w:r>
        <w:r w:rsidR="00C62CC0">
          <w:t>62</w:t>
        </w:r>
        <w:r w:rsidR="00C62CC0">
          <w:fldChar w:fldCharType="end"/>
        </w:r>
      </w:hyperlink>
    </w:p>
    <w:p w:rsidR="00C62CC0" w:rsidRDefault="00944724">
      <w:pPr>
        <w:pStyle w:val="TOC3"/>
        <w:rPr>
          <w:rFonts w:eastAsiaTheme="minorEastAsia"/>
          <w:smallCaps w:val="0"/>
          <w:sz w:val="22"/>
        </w:rPr>
      </w:pPr>
      <w:hyperlink w:anchor="_Toc499812842" w:history="1">
        <w:r w:rsidR="00C62CC0" w:rsidRPr="00B911B7">
          <w:rPr>
            <w:rStyle w:val="Hyperlink"/>
          </w:rPr>
          <w:t>Exchange Online</w:t>
        </w:r>
        <w:r w:rsidR="00C62CC0">
          <w:tab/>
        </w:r>
        <w:r w:rsidR="00C62CC0">
          <w:fldChar w:fldCharType="begin"/>
        </w:r>
        <w:r w:rsidR="00C62CC0">
          <w:instrText xml:space="preserve"> PAGEREF _Toc499812842 \h </w:instrText>
        </w:r>
        <w:r w:rsidR="00C62CC0">
          <w:fldChar w:fldCharType="separate"/>
        </w:r>
        <w:r w:rsidR="00C62CC0">
          <w:t>62</w:t>
        </w:r>
        <w:r w:rsidR="00C62CC0">
          <w:fldChar w:fldCharType="end"/>
        </w:r>
      </w:hyperlink>
    </w:p>
    <w:p w:rsidR="00C62CC0" w:rsidRDefault="00944724">
      <w:pPr>
        <w:pStyle w:val="TOC3"/>
        <w:rPr>
          <w:rFonts w:eastAsiaTheme="minorEastAsia"/>
          <w:smallCaps w:val="0"/>
          <w:sz w:val="22"/>
        </w:rPr>
      </w:pPr>
      <w:hyperlink w:anchor="_Toc499812843" w:history="1">
        <w:r w:rsidR="00C62CC0" w:rsidRPr="00B911B7">
          <w:rPr>
            <w:rStyle w:val="Hyperlink"/>
          </w:rPr>
          <w:t>OneDrive for Business</w:t>
        </w:r>
        <w:r w:rsidR="00C62CC0">
          <w:tab/>
        </w:r>
        <w:r w:rsidR="00C62CC0">
          <w:fldChar w:fldCharType="begin"/>
        </w:r>
        <w:r w:rsidR="00C62CC0">
          <w:instrText xml:space="preserve"> PAGEREF _Toc499812843 \h </w:instrText>
        </w:r>
        <w:r w:rsidR="00C62CC0">
          <w:fldChar w:fldCharType="separate"/>
        </w:r>
        <w:r w:rsidR="00C62CC0">
          <w:t>63</w:t>
        </w:r>
        <w:r w:rsidR="00C62CC0">
          <w:fldChar w:fldCharType="end"/>
        </w:r>
      </w:hyperlink>
    </w:p>
    <w:p w:rsidR="00C62CC0" w:rsidRDefault="00944724">
      <w:pPr>
        <w:pStyle w:val="TOC3"/>
        <w:rPr>
          <w:rFonts w:eastAsiaTheme="minorEastAsia"/>
          <w:smallCaps w:val="0"/>
          <w:sz w:val="22"/>
        </w:rPr>
      </w:pPr>
      <w:hyperlink w:anchor="_Toc499812844" w:history="1">
        <w:r w:rsidR="00C62CC0" w:rsidRPr="00B911B7">
          <w:rPr>
            <w:rStyle w:val="Hyperlink"/>
          </w:rPr>
          <w:t>Project Online</w:t>
        </w:r>
        <w:r w:rsidR="00C62CC0">
          <w:tab/>
        </w:r>
        <w:r w:rsidR="00C62CC0">
          <w:fldChar w:fldCharType="begin"/>
        </w:r>
        <w:r w:rsidR="00C62CC0">
          <w:instrText xml:space="preserve"> PAGEREF _Toc499812844 \h </w:instrText>
        </w:r>
        <w:r w:rsidR="00C62CC0">
          <w:fldChar w:fldCharType="separate"/>
        </w:r>
        <w:r w:rsidR="00C62CC0">
          <w:t>63</w:t>
        </w:r>
        <w:r w:rsidR="00C62CC0">
          <w:fldChar w:fldCharType="end"/>
        </w:r>
      </w:hyperlink>
    </w:p>
    <w:p w:rsidR="00C62CC0" w:rsidRDefault="00944724">
      <w:pPr>
        <w:pStyle w:val="TOC3"/>
        <w:rPr>
          <w:rFonts w:eastAsiaTheme="minorEastAsia"/>
          <w:smallCaps w:val="0"/>
          <w:sz w:val="22"/>
        </w:rPr>
      </w:pPr>
      <w:hyperlink w:anchor="_Toc499812845" w:history="1">
        <w:r w:rsidR="00C62CC0" w:rsidRPr="00B911B7">
          <w:rPr>
            <w:rStyle w:val="Hyperlink"/>
          </w:rPr>
          <w:t>SharePoint Online</w:t>
        </w:r>
        <w:r w:rsidR="00C62CC0">
          <w:tab/>
        </w:r>
        <w:r w:rsidR="00C62CC0">
          <w:fldChar w:fldCharType="begin"/>
        </w:r>
        <w:r w:rsidR="00C62CC0">
          <w:instrText xml:space="preserve"> PAGEREF _Toc499812845 \h </w:instrText>
        </w:r>
        <w:r w:rsidR="00C62CC0">
          <w:fldChar w:fldCharType="separate"/>
        </w:r>
        <w:r w:rsidR="00C62CC0">
          <w:t>64</w:t>
        </w:r>
        <w:r w:rsidR="00C62CC0">
          <w:fldChar w:fldCharType="end"/>
        </w:r>
      </w:hyperlink>
    </w:p>
    <w:p w:rsidR="00C62CC0" w:rsidRDefault="00944724">
      <w:pPr>
        <w:pStyle w:val="TOC3"/>
        <w:rPr>
          <w:rFonts w:eastAsiaTheme="minorEastAsia"/>
          <w:smallCaps w:val="0"/>
          <w:sz w:val="22"/>
        </w:rPr>
      </w:pPr>
      <w:hyperlink w:anchor="_Toc499812846" w:history="1">
        <w:r w:rsidR="00C62CC0" w:rsidRPr="00B911B7">
          <w:rPr>
            <w:rStyle w:val="Hyperlink"/>
          </w:rPr>
          <w:t>Skype for Business Online</w:t>
        </w:r>
        <w:r w:rsidR="00C62CC0">
          <w:tab/>
        </w:r>
        <w:r w:rsidR="00C62CC0">
          <w:fldChar w:fldCharType="begin"/>
        </w:r>
        <w:r w:rsidR="00C62CC0">
          <w:instrText xml:space="preserve"> PAGEREF _Toc499812846 \h </w:instrText>
        </w:r>
        <w:r w:rsidR="00C62CC0">
          <w:fldChar w:fldCharType="separate"/>
        </w:r>
        <w:r w:rsidR="00C62CC0">
          <w:t>64</w:t>
        </w:r>
        <w:r w:rsidR="00C62CC0">
          <w:fldChar w:fldCharType="end"/>
        </w:r>
      </w:hyperlink>
    </w:p>
    <w:p w:rsidR="00C62CC0" w:rsidRDefault="00944724">
      <w:pPr>
        <w:pStyle w:val="TOC3"/>
        <w:rPr>
          <w:rFonts w:eastAsiaTheme="minorEastAsia"/>
          <w:smallCaps w:val="0"/>
          <w:sz w:val="22"/>
        </w:rPr>
      </w:pPr>
      <w:hyperlink w:anchor="_Toc499812847" w:history="1">
        <w:r w:rsidR="00C62CC0" w:rsidRPr="00B911B7">
          <w:rPr>
            <w:rStyle w:val="Hyperlink"/>
          </w:rPr>
          <w:t>Workplace Analytics</w:t>
        </w:r>
        <w:r w:rsidR="00C62CC0">
          <w:tab/>
        </w:r>
        <w:r w:rsidR="00C62CC0">
          <w:fldChar w:fldCharType="begin"/>
        </w:r>
        <w:r w:rsidR="00C62CC0">
          <w:instrText xml:space="preserve"> PAGEREF _Toc499812847 \h </w:instrText>
        </w:r>
        <w:r w:rsidR="00C62CC0">
          <w:fldChar w:fldCharType="separate"/>
        </w:r>
        <w:r w:rsidR="00C62CC0">
          <w:t>65</w:t>
        </w:r>
        <w:r w:rsidR="00C62CC0">
          <w:fldChar w:fldCharType="end"/>
        </w:r>
      </w:hyperlink>
    </w:p>
    <w:p w:rsidR="00C62CC0" w:rsidRDefault="00944724">
      <w:pPr>
        <w:pStyle w:val="TOC2"/>
        <w:rPr>
          <w:rFonts w:eastAsiaTheme="minorEastAsia"/>
          <w:smallCaps w:val="0"/>
          <w:sz w:val="22"/>
        </w:rPr>
      </w:pPr>
      <w:hyperlink w:anchor="_Toc499812848" w:history="1">
        <w:r w:rsidR="00C62CC0" w:rsidRPr="00B911B7">
          <w:rPr>
            <w:rStyle w:val="Hyperlink"/>
          </w:rPr>
          <w:t>Andre Elektroniske Tjenester</w:t>
        </w:r>
        <w:r w:rsidR="00C62CC0">
          <w:tab/>
        </w:r>
        <w:r w:rsidR="00C62CC0">
          <w:fldChar w:fldCharType="begin"/>
        </w:r>
        <w:r w:rsidR="00C62CC0">
          <w:instrText xml:space="preserve"> PAGEREF _Toc499812848 \h </w:instrText>
        </w:r>
        <w:r w:rsidR="00C62CC0">
          <w:fldChar w:fldCharType="separate"/>
        </w:r>
        <w:r w:rsidR="00C62CC0">
          <w:t>65</w:t>
        </w:r>
        <w:r w:rsidR="00C62CC0">
          <w:fldChar w:fldCharType="end"/>
        </w:r>
      </w:hyperlink>
    </w:p>
    <w:p w:rsidR="00C62CC0" w:rsidRDefault="00944724">
      <w:pPr>
        <w:pStyle w:val="TOC3"/>
        <w:rPr>
          <w:rFonts w:eastAsiaTheme="minorEastAsia"/>
          <w:smallCaps w:val="0"/>
          <w:sz w:val="22"/>
        </w:rPr>
      </w:pPr>
      <w:hyperlink w:anchor="_Toc499812849" w:history="1">
        <w:r w:rsidR="00C62CC0" w:rsidRPr="00B911B7">
          <w:rPr>
            <w:rStyle w:val="Hyperlink"/>
          </w:rPr>
          <w:t>Bing Maps</w:t>
        </w:r>
        <w:r w:rsidR="00C62CC0">
          <w:tab/>
        </w:r>
        <w:r w:rsidR="00C62CC0">
          <w:fldChar w:fldCharType="begin"/>
        </w:r>
        <w:r w:rsidR="00C62CC0">
          <w:instrText xml:space="preserve"> PAGEREF _Toc499812849 \h </w:instrText>
        </w:r>
        <w:r w:rsidR="00C62CC0">
          <w:fldChar w:fldCharType="separate"/>
        </w:r>
        <w:r w:rsidR="00C62CC0">
          <w:t>65</w:t>
        </w:r>
        <w:r w:rsidR="00C62CC0">
          <w:fldChar w:fldCharType="end"/>
        </w:r>
      </w:hyperlink>
    </w:p>
    <w:p w:rsidR="00C62CC0" w:rsidRDefault="00944724">
      <w:pPr>
        <w:pStyle w:val="TOC3"/>
        <w:rPr>
          <w:rFonts w:eastAsiaTheme="minorEastAsia"/>
          <w:smallCaps w:val="0"/>
          <w:sz w:val="22"/>
        </w:rPr>
      </w:pPr>
      <w:hyperlink w:anchor="_Toc499812850" w:history="1">
        <w:r w:rsidR="00C62CC0" w:rsidRPr="00B911B7">
          <w:rPr>
            <w:rStyle w:val="Hyperlink"/>
          </w:rPr>
          <w:t>Business Application Platform</w:t>
        </w:r>
        <w:r w:rsidR="00C62CC0">
          <w:tab/>
        </w:r>
        <w:r w:rsidR="00C62CC0">
          <w:fldChar w:fldCharType="begin"/>
        </w:r>
        <w:r w:rsidR="00C62CC0">
          <w:instrText xml:space="preserve"> PAGEREF _Toc499812850 \h </w:instrText>
        </w:r>
        <w:r w:rsidR="00C62CC0">
          <w:fldChar w:fldCharType="separate"/>
        </w:r>
        <w:r w:rsidR="00C62CC0">
          <w:t>66</w:t>
        </w:r>
        <w:r w:rsidR="00C62CC0">
          <w:fldChar w:fldCharType="end"/>
        </w:r>
      </w:hyperlink>
    </w:p>
    <w:p w:rsidR="00C62CC0" w:rsidRDefault="00944724">
      <w:pPr>
        <w:pStyle w:val="TOC3"/>
        <w:rPr>
          <w:rFonts w:eastAsiaTheme="minorEastAsia"/>
          <w:smallCaps w:val="0"/>
          <w:sz w:val="22"/>
        </w:rPr>
      </w:pPr>
      <w:hyperlink w:anchor="_Toc499812851" w:history="1">
        <w:r w:rsidR="00C62CC0" w:rsidRPr="00B911B7">
          <w:rPr>
            <w:rStyle w:val="Hyperlink"/>
          </w:rPr>
          <w:t>Microsoft Kaizala Pro:</w:t>
        </w:r>
        <w:r w:rsidR="00C62CC0">
          <w:tab/>
        </w:r>
        <w:r w:rsidR="00C62CC0">
          <w:fldChar w:fldCharType="begin"/>
        </w:r>
        <w:r w:rsidR="00C62CC0">
          <w:instrText xml:space="preserve"> PAGEREF _Toc499812851 \h </w:instrText>
        </w:r>
        <w:r w:rsidR="00C62CC0">
          <w:fldChar w:fldCharType="separate"/>
        </w:r>
        <w:r w:rsidR="00C62CC0">
          <w:t>67</w:t>
        </w:r>
        <w:r w:rsidR="00C62CC0">
          <w:fldChar w:fldCharType="end"/>
        </w:r>
      </w:hyperlink>
    </w:p>
    <w:p w:rsidR="00C62CC0" w:rsidRDefault="00944724">
      <w:pPr>
        <w:pStyle w:val="TOC3"/>
        <w:rPr>
          <w:rFonts w:eastAsiaTheme="minorEastAsia"/>
          <w:smallCaps w:val="0"/>
          <w:sz w:val="22"/>
        </w:rPr>
      </w:pPr>
      <w:hyperlink w:anchor="_Toc499812852" w:history="1">
        <w:r w:rsidR="00C62CC0" w:rsidRPr="00B911B7">
          <w:rPr>
            <w:rStyle w:val="Hyperlink"/>
          </w:rPr>
          <w:t>Appsikkerhet for Microsoft Cloud</w:t>
        </w:r>
        <w:r w:rsidR="00C62CC0">
          <w:tab/>
        </w:r>
        <w:r w:rsidR="00C62CC0">
          <w:fldChar w:fldCharType="begin"/>
        </w:r>
        <w:r w:rsidR="00C62CC0">
          <w:instrText xml:space="preserve"> PAGEREF _Toc499812852 \h </w:instrText>
        </w:r>
        <w:r w:rsidR="00C62CC0">
          <w:fldChar w:fldCharType="separate"/>
        </w:r>
        <w:r w:rsidR="00C62CC0">
          <w:t>67</w:t>
        </w:r>
        <w:r w:rsidR="00C62CC0">
          <w:fldChar w:fldCharType="end"/>
        </w:r>
      </w:hyperlink>
    </w:p>
    <w:p w:rsidR="00C62CC0" w:rsidRDefault="00944724">
      <w:pPr>
        <w:pStyle w:val="TOC3"/>
        <w:rPr>
          <w:rFonts w:eastAsiaTheme="minorEastAsia"/>
          <w:smallCaps w:val="0"/>
          <w:sz w:val="22"/>
        </w:rPr>
      </w:pPr>
      <w:hyperlink w:anchor="_Toc499812853" w:history="1">
        <w:r w:rsidR="00C62CC0" w:rsidRPr="00B911B7">
          <w:rPr>
            <w:rStyle w:val="Hyperlink"/>
          </w:rPr>
          <w:t>Microsoft Intune</w:t>
        </w:r>
        <w:r w:rsidR="00C62CC0">
          <w:tab/>
        </w:r>
        <w:r w:rsidR="00C62CC0">
          <w:fldChar w:fldCharType="begin"/>
        </w:r>
        <w:r w:rsidR="00C62CC0">
          <w:instrText xml:space="preserve"> PAGEREF _Toc499812853 \h </w:instrText>
        </w:r>
        <w:r w:rsidR="00C62CC0">
          <w:fldChar w:fldCharType="separate"/>
        </w:r>
        <w:r w:rsidR="00C62CC0">
          <w:t>68</w:t>
        </w:r>
        <w:r w:rsidR="00C62CC0">
          <w:fldChar w:fldCharType="end"/>
        </w:r>
      </w:hyperlink>
    </w:p>
    <w:p w:rsidR="00C62CC0" w:rsidRDefault="00944724">
      <w:pPr>
        <w:pStyle w:val="TOC3"/>
        <w:rPr>
          <w:rFonts w:eastAsiaTheme="minorEastAsia"/>
          <w:smallCaps w:val="0"/>
          <w:sz w:val="22"/>
        </w:rPr>
      </w:pPr>
      <w:hyperlink w:anchor="_Toc499812854" w:history="1">
        <w:r w:rsidR="00C62CC0" w:rsidRPr="00B911B7">
          <w:rPr>
            <w:rStyle w:val="Hyperlink"/>
          </w:rPr>
          <w:t>Microsoft Learning</w:t>
        </w:r>
        <w:r w:rsidR="00C62CC0">
          <w:tab/>
        </w:r>
        <w:r w:rsidR="00C62CC0">
          <w:fldChar w:fldCharType="begin"/>
        </w:r>
        <w:r w:rsidR="00C62CC0">
          <w:instrText xml:space="preserve"> PAGEREF _Toc499812854 \h </w:instrText>
        </w:r>
        <w:r w:rsidR="00C62CC0">
          <w:fldChar w:fldCharType="separate"/>
        </w:r>
        <w:r w:rsidR="00C62CC0">
          <w:t>68</w:t>
        </w:r>
        <w:r w:rsidR="00C62CC0">
          <w:fldChar w:fldCharType="end"/>
        </w:r>
      </w:hyperlink>
    </w:p>
    <w:p w:rsidR="00C62CC0" w:rsidRDefault="00944724">
      <w:pPr>
        <w:pStyle w:val="TOC3"/>
        <w:rPr>
          <w:rFonts w:eastAsiaTheme="minorEastAsia"/>
          <w:smallCaps w:val="0"/>
          <w:sz w:val="22"/>
        </w:rPr>
      </w:pPr>
      <w:hyperlink w:anchor="_Toc499812855" w:history="1">
        <w:r w:rsidR="00C62CC0" w:rsidRPr="00B911B7">
          <w:rPr>
            <w:rStyle w:val="Hyperlink"/>
          </w:rPr>
          <w:t>Minecraft: Education Edition</w:t>
        </w:r>
        <w:r w:rsidR="00C62CC0">
          <w:tab/>
        </w:r>
        <w:r w:rsidR="00C62CC0">
          <w:fldChar w:fldCharType="begin"/>
        </w:r>
        <w:r w:rsidR="00C62CC0">
          <w:instrText xml:space="preserve"> PAGEREF _Toc499812855 \h </w:instrText>
        </w:r>
        <w:r w:rsidR="00C62CC0">
          <w:fldChar w:fldCharType="separate"/>
        </w:r>
        <w:r w:rsidR="00C62CC0">
          <w:t>69</w:t>
        </w:r>
        <w:r w:rsidR="00C62CC0">
          <w:fldChar w:fldCharType="end"/>
        </w:r>
      </w:hyperlink>
    </w:p>
    <w:p w:rsidR="00C62CC0" w:rsidRDefault="00944724">
      <w:pPr>
        <w:pStyle w:val="TOC1"/>
        <w:rPr>
          <w:rFonts w:eastAsiaTheme="minorEastAsia"/>
          <w:b w:val="0"/>
          <w:caps w:val="0"/>
          <w:noProof/>
          <w:sz w:val="22"/>
          <w:szCs w:val="22"/>
        </w:rPr>
      </w:pPr>
      <w:hyperlink w:anchor="_Toc499812856" w:history="1">
        <w:r w:rsidR="00C62CC0" w:rsidRPr="00B911B7">
          <w:rPr>
            <w:rStyle w:val="Hyperlink"/>
            <w:noProof/>
          </w:rPr>
          <w:t>Ordliste</w:t>
        </w:r>
        <w:r w:rsidR="00C62CC0">
          <w:rPr>
            <w:noProof/>
          </w:rPr>
          <w:tab/>
        </w:r>
        <w:r w:rsidR="00C62CC0">
          <w:rPr>
            <w:noProof/>
          </w:rPr>
          <w:fldChar w:fldCharType="begin"/>
        </w:r>
        <w:r w:rsidR="00C62CC0">
          <w:rPr>
            <w:noProof/>
          </w:rPr>
          <w:instrText xml:space="preserve"> PAGEREF _Toc499812856 \h </w:instrText>
        </w:r>
        <w:r w:rsidR="00C62CC0">
          <w:rPr>
            <w:noProof/>
          </w:rPr>
        </w:r>
        <w:r w:rsidR="00C62CC0">
          <w:rPr>
            <w:noProof/>
          </w:rPr>
          <w:fldChar w:fldCharType="separate"/>
        </w:r>
        <w:r w:rsidR="00C62CC0">
          <w:rPr>
            <w:noProof/>
          </w:rPr>
          <w:t>70</w:t>
        </w:r>
        <w:r w:rsidR="00C62CC0">
          <w:rPr>
            <w:noProof/>
          </w:rPr>
          <w:fldChar w:fldCharType="end"/>
        </w:r>
      </w:hyperlink>
    </w:p>
    <w:p w:rsidR="00C62CC0" w:rsidRDefault="00944724">
      <w:pPr>
        <w:pStyle w:val="TOC2"/>
        <w:rPr>
          <w:rFonts w:eastAsiaTheme="minorEastAsia"/>
          <w:smallCaps w:val="0"/>
          <w:sz w:val="22"/>
        </w:rPr>
      </w:pPr>
      <w:hyperlink w:anchor="_Toc499812857" w:history="1">
        <w:r w:rsidR="00C62CC0" w:rsidRPr="00B911B7">
          <w:rPr>
            <w:rStyle w:val="Hyperlink"/>
          </w:rPr>
          <w:t>Attributter</w:t>
        </w:r>
        <w:r w:rsidR="00C62CC0">
          <w:tab/>
        </w:r>
        <w:r w:rsidR="00C62CC0">
          <w:fldChar w:fldCharType="begin"/>
        </w:r>
        <w:r w:rsidR="00C62CC0">
          <w:instrText xml:space="preserve"> PAGEREF _Toc499812857 \h </w:instrText>
        </w:r>
        <w:r w:rsidR="00C62CC0">
          <w:fldChar w:fldCharType="separate"/>
        </w:r>
        <w:r w:rsidR="00C62CC0">
          <w:t>70</w:t>
        </w:r>
        <w:r w:rsidR="00C62CC0">
          <w:fldChar w:fldCharType="end"/>
        </w:r>
      </w:hyperlink>
    </w:p>
    <w:p w:rsidR="00C62CC0" w:rsidRDefault="00944724">
      <w:pPr>
        <w:pStyle w:val="TOC2"/>
        <w:rPr>
          <w:rFonts w:eastAsiaTheme="minorEastAsia"/>
          <w:smallCaps w:val="0"/>
          <w:sz w:val="22"/>
        </w:rPr>
      </w:pPr>
      <w:hyperlink w:anchor="_Toc499812858" w:history="1">
        <w:r w:rsidR="00C62CC0" w:rsidRPr="00B911B7">
          <w:rPr>
            <w:rStyle w:val="Hyperlink"/>
          </w:rPr>
          <w:t>Celleverdier</w:t>
        </w:r>
        <w:r w:rsidR="00C62CC0">
          <w:tab/>
        </w:r>
        <w:r w:rsidR="00C62CC0">
          <w:fldChar w:fldCharType="begin"/>
        </w:r>
        <w:r w:rsidR="00C62CC0">
          <w:instrText xml:space="preserve"> PAGEREF _Toc499812858 \h </w:instrText>
        </w:r>
        <w:r w:rsidR="00C62CC0">
          <w:fldChar w:fldCharType="separate"/>
        </w:r>
        <w:r w:rsidR="00C62CC0">
          <w:t>71</w:t>
        </w:r>
        <w:r w:rsidR="00C62CC0">
          <w:fldChar w:fldCharType="end"/>
        </w:r>
      </w:hyperlink>
    </w:p>
    <w:p w:rsidR="00C62CC0" w:rsidRDefault="00944724">
      <w:pPr>
        <w:pStyle w:val="TOC2"/>
        <w:rPr>
          <w:rFonts w:eastAsiaTheme="minorEastAsia"/>
          <w:smallCaps w:val="0"/>
          <w:sz w:val="22"/>
        </w:rPr>
      </w:pPr>
      <w:hyperlink w:anchor="_Toc499812859" w:history="1">
        <w:r w:rsidR="00C62CC0" w:rsidRPr="00B911B7">
          <w:rPr>
            <w:rStyle w:val="Hyperlink"/>
          </w:rPr>
          <w:t>Kolonneoverskrifter</w:t>
        </w:r>
        <w:r w:rsidR="00C62CC0">
          <w:tab/>
        </w:r>
        <w:r w:rsidR="00C62CC0">
          <w:fldChar w:fldCharType="begin"/>
        </w:r>
        <w:r w:rsidR="00C62CC0">
          <w:instrText xml:space="preserve"> PAGEREF _Toc499812859 \h </w:instrText>
        </w:r>
        <w:r w:rsidR="00C62CC0">
          <w:fldChar w:fldCharType="separate"/>
        </w:r>
        <w:r w:rsidR="00C62CC0">
          <w:t>71</w:t>
        </w:r>
        <w:r w:rsidR="00C62CC0">
          <w:fldChar w:fldCharType="end"/>
        </w:r>
      </w:hyperlink>
    </w:p>
    <w:p w:rsidR="00C62CC0" w:rsidRDefault="00944724">
      <w:pPr>
        <w:pStyle w:val="TOC2"/>
        <w:rPr>
          <w:rFonts w:eastAsiaTheme="minorEastAsia"/>
          <w:smallCaps w:val="0"/>
          <w:sz w:val="22"/>
        </w:rPr>
      </w:pPr>
      <w:hyperlink w:anchor="_Toc499812860" w:history="1">
        <w:r w:rsidR="00C62CC0" w:rsidRPr="00B911B7">
          <w:rPr>
            <w:rStyle w:val="Hyperlink"/>
          </w:rPr>
          <w:t>Definisjoner</w:t>
        </w:r>
        <w:r w:rsidR="00C62CC0">
          <w:tab/>
        </w:r>
        <w:r w:rsidR="00C62CC0">
          <w:fldChar w:fldCharType="begin"/>
        </w:r>
        <w:r w:rsidR="00C62CC0">
          <w:instrText xml:space="preserve"> PAGEREF _Toc499812860 \h </w:instrText>
        </w:r>
        <w:r w:rsidR="00C62CC0">
          <w:fldChar w:fldCharType="separate"/>
        </w:r>
        <w:r w:rsidR="00C62CC0">
          <w:t>72</w:t>
        </w:r>
        <w:r w:rsidR="00C62CC0">
          <w:fldChar w:fldCharType="end"/>
        </w:r>
      </w:hyperlink>
    </w:p>
    <w:p w:rsidR="00C62CC0" w:rsidRDefault="00944724">
      <w:pPr>
        <w:pStyle w:val="TOC1"/>
        <w:rPr>
          <w:rFonts w:eastAsiaTheme="minorEastAsia"/>
          <w:b w:val="0"/>
          <w:caps w:val="0"/>
          <w:noProof/>
          <w:sz w:val="22"/>
          <w:szCs w:val="22"/>
        </w:rPr>
      </w:pPr>
      <w:hyperlink w:anchor="_Toc499812861" w:history="1">
        <w:r w:rsidR="00C62CC0" w:rsidRPr="00B911B7">
          <w:rPr>
            <w:rStyle w:val="Hyperlink"/>
            <w:noProof/>
          </w:rPr>
          <w:t>Vedlegg A – Lisenser som tilsvarer CAL/ML</w:t>
        </w:r>
        <w:r w:rsidR="00C62CC0">
          <w:rPr>
            <w:noProof/>
          </w:rPr>
          <w:tab/>
        </w:r>
        <w:r w:rsidR="00C62CC0">
          <w:rPr>
            <w:noProof/>
          </w:rPr>
          <w:fldChar w:fldCharType="begin"/>
        </w:r>
        <w:r w:rsidR="00C62CC0">
          <w:rPr>
            <w:noProof/>
          </w:rPr>
          <w:instrText xml:space="preserve"> PAGEREF _Toc499812861 \h </w:instrText>
        </w:r>
        <w:r w:rsidR="00C62CC0">
          <w:rPr>
            <w:noProof/>
          </w:rPr>
        </w:r>
        <w:r w:rsidR="00C62CC0">
          <w:rPr>
            <w:noProof/>
          </w:rPr>
          <w:fldChar w:fldCharType="separate"/>
        </w:r>
        <w:r w:rsidR="00C62CC0">
          <w:rPr>
            <w:noProof/>
          </w:rPr>
          <w:t>75</w:t>
        </w:r>
        <w:r w:rsidR="00C62CC0">
          <w:rPr>
            <w:noProof/>
          </w:rPr>
          <w:fldChar w:fldCharType="end"/>
        </w:r>
      </w:hyperlink>
    </w:p>
    <w:p w:rsidR="00C62CC0" w:rsidRDefault="00944724">
      <w:pPr>
        <w:pStyle w:val="TOC1"/>
        <w:rPr>
          <w:rFonts w:eastAsiaTheme="minorEastAsia"/>
          <w:b w:val="0"/>
          <w:caps w:val="0"/>
          <w:noProof/>
          <w:sz w:val="22"/>
          <w:szCs w:val="22"/>
        </w:rPr>
      </w:pPr>
      <w:hyperlink w:anchor="_Toc499812862" w:history="1">
        <w:r w:rsidR="00C62CC0" w:rsidRPr="00B911B7">
          <w:rPr>
            <w:rStyle w:val="Hyperlink"/>
            <w:noProof/>
          </w:rPr>
          <w:t>Vedlegg B – Software Assurance</w:t>
        </w:r>
        <w:r w:rsidR="00C62CC0">
          <w:rPr>
            <w:noProof/>
          </w:rPr>
          <w:tab/>
        </w:r>
        <w:r w:rsidR="00C62CC0">
          <w:rPr>
            <w:noProof/>
          </w:rPr>
          <w:fldChar w:fldCharType="begin"/>
        </w:r>
        <w:r w:rsidR="00C62CC0">
          <w:rPr>
            <w:noProof/>
          </w:rPr>
          <w:instrText xml:space="preserve"> PAGEREF _Toc499812862 \h </w:instrText>
        </w:r>
        <w:r w:rsidR="00C62CC0">
          <w:rPr>
            <w:noProof/>
          </w:rPr>
        </w:r>
        <w:r w:rsidR="00C62CC0">
          <w:rPr>
            <w:noProof/>
          </w:rPr>
          <w:fldChar w:fldCharType="separate"/>
        </w:r>
        <w:r w:rsidR="00C62CC0">
          <w:rPr>
            <w:noProof/>
          </w:rPr>
          <w:t>77</w:t>
        </w:r>
        <w:r w:rsidR="00C62CC0">
          <w:rPr>
            <w:noProof/>
          </w:rPr>
          <w:fldChar w:fldCharType="end"/>
        </w:r>
      </w:hyperlink>
    </w:p>
    <w:p w:rsidR="00C62CC0" w:rsidRDefault="00944724">
      <w:pPr>
        <w:pStyle w:val="TOC2"/>
        <w:rPr>
          <w:rFonts w:eastAsiaTheme="minorEastAsia"/>
          <w:smallCaps w:val="0"/>
          <w:sz w:val="22"/>
        </w:rPr>
      </w:pPr>
      <w:hyperlink w:anchor="_Toc499812863" w:history="1">
        <w:r w:rsidR="00C62CC0" w:rsidRPr="00B911B7">
          <w:rPr>
            <w:rStyle w:val="Hyperlink"/>
          </w:rPr>
          <w:t>Kjøpe Software Assurance</w:t>
        </w:r>
        <w:r w:rsidR="00C62CC0">
          <w:tab/>
        </w:r>
        <w:r w:rsidR="00C62CC0">
          <w:fldChar w:fldCharType="begin"/>
        </w:r>
        <w:r w:rsidR="00C62CC0">
          <w:instrText xml:space="preserve"> PAGEREF _Toc499812863 \h </w:instrText>
        </w:r>
        <w:r w:rsidR="00C62CC0">
          <w:fldChar w:fldCharType="separate"/>
        </w:r>
        <w:r w:rsidR="00C62CC0">
          <w:t>77</w:t>
        </w:r>
        <w:r w:rsidR="00C62CC0">
          <w:fldChar w:fldCharType="end"/>
        </w:r>
      </w:hyperlink>
    </w:p>
    <w:p w:rsidR="00C62CC0" w:rsidRDefault="00944724">
      <w:pPr>
        <w:pStyle w:val="TOC2"/>
        <w:rPr>
          <w:rFonts w:eastAsiaTheme="minorEastAsia"/>
          <w:smallCaps w:val="0"/>
          <w:sz w:val="22"/>
        </w:rPr>
      </w:pPr>
      <w:hyperlink w:anchor="_Toc499812864" w:history="1">
        <w:r w:rsidR="00C62CC0" w:rsidRPr="00B911B7">
          <w:rPr>
            <w:rStyle w:val="Hyperlink"/>
          </w:rPr>
          <w:t>Fornye Software Assurance</w:t>
        </w:r>
        <w:r w:rsidR="00C62CC0">
          <w:tab/>
        </w:r>
        <w:r w:rsidR="00C62CC0">
          <w:fldChar w:fldCharType="begin"/>
        </w:r>
        <w:r w:rsidR="00C62CC0">
          <w:instrText xml:space="preserve"> PAGEREF _Toc499812864 \h </w:instrText>
        </w:r>
        <w:r w:rsidR="00C62CC0">
          <w:fldChar w:fldCharType="separate"/>
        </w:r>
        <w:r w:rsidR="00C62CC0">
          <w:t>77</w:t>
        </w:r>
        <w:r w:rsidR="00C62CC0">
          <w:fldChar w:fldCharType="end"/>
        </w:r>
      </w:hyperlink>
    </w:p>
    <w:p w:rsidR="00C62CC0" w:rsidRDefault="00944724">
      <w:pPr>
        <w:pStyle w:val="TOC2"/>
        <w:rPr>
          <w:rFonts w:eastAsiaTheme="minorEastAsia"/>
          <w:smallCaps w:val="0"/>
          <w:sz w:val="22"/>
        </w:rPr>
      </w:pPr>
      <w:hyperlink w:anchor="_Toc499812865" w:history="1">
        <w:r w:rsidR="00C62CC0" w:rsidRPr="00B911B7">
          <w:rPr>
            <w:rStyle w:val="Hyperlink"/>
          </w:rPr>
          <w:t>Overføringslisens for avsluttede eller utgåtte produkter</w:t>
        </w:r>
        <w:r w:rsidR="00C62CC0">
          <w:tab/>
        </w:r>
        <w:r w:rsidR="00C62CC0">
          <w:fldChar w:fldCharType="begin"/>
        </w:r>
        <w:r w:rsidR="00C62CC0">
          <w:instrText xml:space="preserve"> PAGEREF _Toc499812865 \h </w:instrText>
        </w:r>
        <w:r w:rsidR="00C62CC0">
          <w:fldChar w:fldCharType="separate"/>
        </w:r>
        <w:r w:rsidR="00C62CC0">
          <w:t>78</w:t>
        </w:r>
        <w:r w:rsidR="00C62CC0">
          <w:fldChar w:fldCharType="end"/>
        </w:r>
      </w:hyperlink>
    </w:p>
    <w:p w:rsidR="00C62CC0" w:rsidRDefault="00944724">
      <w:pPr>
        <w:pStyle w:val="TOC2"/>
        <w:rPr>
          <w:rFonts w:eastAsiaTheme="minorEastAsia"/>
          <w:smallCaps w:val="0"/>
          <w:sz w:val="22"/>
        </w:rPr>
      </w:pPr>
      <w:hyperlink w:anchor="_Toc499812866" w:history="1">
        <w:r w:rsidR="00C62CC0" w:rsidRPr="00B911B7">
          <w:rPr>
            <w:rStyle w:val="Hyperlink"/>
          </w:rPr>
          <w:t>Software Assurance-fordeler</w:t>
        </w:r>
        <w:r w:rsidR="00C62CC0">
          <w:tab/>
        </w:r>
        <w:r w:rsidR="00C62CC0">
          <w:fldChar w:fldCharType="begin"/>
        </w:r>
        <w:r w:rsidR="00C62CC0">
          <w:instrText xml:space="preserve"> PAGEREF _Toc499812866 \h </w:instrText>
        </w:r>
        <w:r w:rsidR="00C62CC0">
          <w:fldChar w:fldCharType="separate"/>
        </w:r>
        <w:r w:rsidR="00C62CC0">
          <w:t>78</w:t>
        </w:r>
        <w:r w:rsidR="00C62CC0">
          <w:fldChar w:fldCharType="end"/>
        </w:r>
      </w:hyperlink>
    </w:p>
    <w:p w:rsidR="00C62CC0" w:rsidRDefault="00944724">
      <w:pPr>
        <w:pStyle w:val="TOC1"/>
        <w:rPr>
          <w:rFonts w:eastAsiaTheme="minorEastAsia"/>
          <w:b w:val="0"/>
          <w:caps w:val="0"/>
          <w:noProof/>
          <w:sz w:val="22"/>
          <w:szCs w:val="22"/>
        </w:rPr>
      </w:pPr>
      <w:hyperlink w:anchor="_Toc499812867" w:history="1">
        <w:r w:rsidR="00C62CC0" w:rsidRPr="00B911B7">
          <w:rPr>
            <w:rStyle w:val="Hyperlink"/>
            <w:noProof/>
          </w:rPr>
          <w:t>Vedlegg C – Tillegg og Andre Overføringslisenser</w:t>
        </w:r>
        <w:r w:rsidR="00C62CC0">
          <w:rPr>
            <w:noProof/>
          </w:rPr>
          <w:tab/>
        </w:r>
        <w:r w:rsidR="00C62CC0">
          <w:rPr>
            <w:noProof/>
          </w:rPr>
          <w:fldChar w:fldCharType="begin"/>
        </w:r>
        <w:r w:rsidR="00C62CC0">
          <w:rPr>
            <w:noProof/>
          </w:rPr>
          <w:instrText xml:space="preserve"> PAGEREF _Toc499812867 \h </w:instrText>
        </w:r>
        <w:r w:rsidR="00C62CC0">
          <w:rPr>
            <w:noProof/>
          </w:rPr>
        </w:r>
        <w:r w:rsidR="00C62CC0">
          <w:rPr>
            <w:noProof/>
          </w:rPr>
          <w:fldChar w:fldCharType="separate"/>
        </w:r>
        <w:r w:rsidR="00C62CC0">
          <w:rPr>
            <w:noProof/>
          </w:rPr>
          <w:t>89</w:t>
        </w:r>
        <w:r w:rsidR="00C62CC0">
          <w:rPr>
            <w:noProof/>
          </w:rPr>
          <w:fldChar w:fldCharType="end"/>
        </w:r>
      </w:hyperlink>
    </w:p>
    <w:p w:rsidR="00C62CC0" w:rsidRDefault="00944724">
      <w:pPr>
        <w:pStyle w:val="TOC2"/>
        <w:rPr>
          <w:rFonts w:eastAsiaTheme="minorEastAsia"/>
          <w:smallCaps w:val="0"/>
          <w:sz w:val="22"/>
        </w:rPr>
      </w:pPr>
      <w:hyperlink w:anchor="_Toc499812868" w:history="1">
        <w:r w:rsidR="00C62CC0" w:rsidRPr="00B911B7">
          <w:rPr>
            <w:rStyle w:val="Hyperlink"/>
          </w:rPr>
          <w:t>Tillegg</w:t>
        </w:r>
        <w:r w:rsidR="00C62CC0">
          <w:tab/>
        </w:r>
        <w:r w:rsidR="00C62CC0">
          <w:fldChar w:fldCharType="begin"/>
        </w:r>
        <w:r w:rsidR="00C62CC0">
          <w:instrText xml:space="preserve"> PAGEREF _Toc499812868 \h </w:instrText>
        </w:r>
        <w:r w:rsidR="00C62CC0">
          <w:fldChar w:fldCharType="separate"/>
        </w:r>
        <w:r w:rsidR="00C62CC0">
          <w:t>89</w:t>
        </w:r>
        <w:r w:rsidR="00C62CC0">
          <w:fldChar w:fldCharType="end"/>
        </w:r>
      </w:hyperlink>
    </w:p>
    <w:p w:rsidR="00C62CC0" w:rsidRDefault="00944724">
      <w:pPr>
        <w:pStyle w:val="TOC3"/>
        <w:rPr>
          <w:rFonts w:eastAsiaTheme="minorEastAsia"/>
          <w:smallCaps w:val="0"/>
          <w:sz w:val="22"/>
        </w:rPr>
      </w:pPr>
      <w:hyperlink w:anchor="_Toc499812869" w:history="1">
        <w:r w:rsidR="00C62CC0" w:rsidRPr="00B911B7">
          <w:rPr>
            <w:rStyle w:val="Hyperlink"/>
          </w:rPr>
          <w:t>Windows-skrivebordsoperativsystem</w:t>
        </w:r>
        <w:r w:rsidR="00C62CC0">
          <w:tab/>
        </w:r>
        <w:r w:rsidR="00C62CC0">
          <w:fldChar w:fldCharType="begin"/>
        </w:r>
        <w:r w:rsidR="00C62CC0">
          <w:instrText xml:space="preserve"> PAGEREF _Toc499812869 \h </w:instrText>
        </w:r>
        <w:r w:rsidR="00C62CC0">
          <w:fldChar w:fldCharType="separate"/>
        </w:r>
        <w:r w:rsidR="00C62CC0">
          <w:t>89</w:t>
        </w:r>
        <w:r w:rsidR="00C62CC0">
          <w:fldChar w:fldCharType="end"/>
        </w:r>
      </w:hyperlink>
    </w:p>
    <w:p w:rsidR="00C62CC0" w:rsidRDefault="00944724">
      <w:pPr>
        <w:pStyle w:val="TOC3"/>
        <w:rPr>
          <w:rFonts w:eastAsiaTheme="minorEastAsia"/>
          <w:smallCaps w:val="0"/>
          <w:sz w:val="22"/>
        </w:rPr>
      </w:pPr>
      <w:hyperlink w:anchor="_Toc499812870" w:history="1">
        <w:r w:rsidR="00C62CC0" w:rsidRPr="00B911B7">
          <w:rPr>
            <w:rStyle w:val="Hyperlink"/>
          </w:rPr>
          <w:t>Microsoft Operations Management and Security</w:t>
        </w:r>
        <w:r w:rsidR="00C62CC0">
          <w:tab/>
        </w:r>
        <w:r w:rsidR="00C62CC0">
          <w:fldChar w:fldCharType="begin"/>
        </w:r>
        <w:r w:rsidR="00C62CC0">
          <w:instrText xml:space="preserve"> PAGEREF _Toc499812870 \h </w:instrText>
        </w:r>
        <w:r w:rsidR="00C62CC0">
          <w:fldChar w:fldCharType="separate"/>
        </w:r>
        <w:r w:rsidR="00C62CC0">
          <w:t>89</w:t>
        </w:r>
        <w:r w:rsidR="00C62CC0">
          <w:fldChar w:fldCharType="end"/>
        </w:r>
      </w:hyperlink>
    </w:p>
    <w:p w:rsidR="00C62CC0" w:rsidRDefault="00944724">
      <w:pPr>
        <w:pStyle w:val="TOC3"/>
        <w:rPr>
          <w:rFonts w:eastAsiaTheme="minorEastAsia"/>
          <w:smallCaps w:val="0"/>
          <w:sz w:val="22"/>
        </w:rPr>
      </w:pPr>
      <w:hyperlink w:anchor="_Toc499812871" w:history="1">
        <w:r w:rsidR="00C62CC0" w:rsidRPr="00B911B7">
          <w:rPr>
            <w:rStyle w:val="Hyperlink"/>
          </w:rPr>
          <w:t>Microsoft Azure User Plans</w:t>
        </w:r>
        <w:r w:rsidR="00C62CC0">
          <w:tab/>
        </w:r>
        <w:r w:rsidR="00C62CC0">
          <w:fldChar w:fldCharType="begin"/>
        </w:r>
        <w:r w:rsidR="00C62CC0">
          <w:instrText xml:space="preserve"> PAGEREF _Toc499812871 \h </w:instrText>
        </w:r>
        <w:r w:rsidR="00C62CC0">
          <w:fldChar w:fldCharType="separate"/>
        </w:r>
        <w:r w:rsidR="00C62CC0">
          <w:t>89</w:t>
        </w:r>
        <w:r w:rsidR="00C62CC0">
          <w:fldChar w:fldCharType="end"/>
        </w:r>
      </w:hyperlink>
    </w:p>
    <w:p w:rsidR="00C62CC0" w:rsidRDefault="00944724">
      <w:pPr>
        <w:pStyle w:val="TOC3"/>
        <w:rPr>
          <w:rFonts w:eastAsiaTheme="minorEastAsia"/>
          <w:smallCaps w:val="0"/>
          <w:sz w:val="22"/>
        </w:rPr>
      </w:pPr>
      <w:hyperlink w:anchor="_Toc499812872" w:history="1">
        <w:r w:rsidR="00C62CC0" w:rsidRPr="00B911B7">
          <w:rPr>
            <w:rStyle w:val="Hyperlink"/>
          </w:rPr>
          <w:t>Microsoft 365</w:t>
        </w:r>
        <w:r w:rsidR="00C62CC0">
          <w:tab/>
        </w:r>
        <w:r w:rsidR="00C62CC0">
          <w:fldChar w:fldCharType="begin"/>
        </w:r>
        <w:r w:rsidR="00C62CC0">
          <w:instrText xml:space="preserve"> PAGEREF _Toc499812872 \h </w:instrText>
        </w:r>
        <w:r w:rsidR="00C62CC0">
          <w:fldChar w:fldCharType="separate"/>
        </w:r>
        <w:r w:rsidR="00C62CC0">
          <w:t>90</w:t>
        </w:r>
        <w:r w:rsidR="00C62CC0">
          <w:fldChar w:fldCharType="end"/>
        </w:r>
      </w:hyperlink>
    </w:p>
    <w:p w:rsidR="00C62CC0" w:rsidRDefault="00944724">
      <w:pPr>
        <w:pStyle w:val="TOC3"/>
        <w:rPr>
          <w:rFonts w:eastAsiaTheme="minorEastAsia"/>
          <w:smallCaps w:val="0"/>
          <w:sz w:val="22"/>
        </w:rPr>
      </w:pPr>
      <w:hyperlink w:anchor="_Toc499812873" w:history="1">
        <w:r w:rsidR="00C62CC0" w:rsidRPr="00B911B7">
          <w:rPr>
            <w:rStyle w:val="Hyperlink"/>
          </w:rPr>
          <w:t>Enterprise Mobility + Security</w:t>
        </w:r>
        <w:r w:rsidR="00C62CC0">
          <w:tab/>
        </w:r>
        <w:r w:rsidR="00C62CC0">
          <w:fldChar w:fldCharType="begin"/>
        </w:r>
        <w:r w:rsidR="00C62CC0">
          <w:instrText xml:space="preserve"> PAGEREF _Toc499812873 \h </w:instrText>
        </w:r>
        <w:r w:rsidR="00C62CC0">
          <w:fldChar w:fldCharType="separate"/>
        </w:r>
        <w:r w:rsidR="00C62CC0">
          <w:t>90</w:t>
        </w:r>
        <w:r w:rsidR="00C62CC0">
          <w:fldChar w:fldCharType="end"/>
        </w:r>
      </w:hyperlink>
    </w:p>
    <w:p w:rsidR="00C62CC0" w:rsidRDefault="00944724">
      <w:pPr>
        <w:pStyle w:val="TOC3"/>
        <w:rPr>
          <w:rFonts w:eastAsiaTheme="minorEastAsia"/>
          <w:smallCaps w:val="0"/>
          <w:sz w:val="22"/>
        </w:rPr>
      </w:pPr>
      <w:hyperlink w:anchor="_Toc499812874" w:history="1">
        <w:r w:rsidR="00C62CC0" w:rsidRPr="00B911B7">
          <w:rPr>
            <w:rStyle w:val="Hyperlink"/>
          </w:rPr>
          <w:t>Microsoft Dynamics 365-tjenester</w:t>
        </w:r>
        <w:r w:rsidR="00C62CC0">
          <w:tab/>
        </w:r>
        <w:r w:rsidR="00C62CC0">
          <w:fldChar w:fldCharType="begin"/>
        </w:r>
        <w:r w:rsidR="00C62CC0">
          <w:instrText xml:space="preserve"> PAGEREF _Toc499812874 \h </w:instrText>
        </w:r>
        <w:r w:rsidR="00C62CC0">
          <w:fldChar w:fldCharType="separate"/>
        </w:r>
        <w:r w:rsidR="00C62CC0">
          <w:t>90</w:t>
        </w:r>
        <w:r w:rsidR="00C62CC0">
          <w:fldChar w:fldCharType="end"/>
        </w:r>
      </w:hyperlink>
    </w:p>
    <w:p w:rsidR="00C62CC0" w:rsidRDefault="00944724">
      <w:pPr>
        <w:pStyle w:val="TOC3"/>
        <w:rPr>
          <w:rFonts w:eastAsiaTheme="minorEastAsia"/>
          <w:smallCaps w:val="0"/>
          <w:sz w:val="22"/>
        </w:rPr>
      </w:pPr>
      <w:hyperlink w:anchor="_Toc499812875" w:history="1">
        <w:r w:rsidR="00C62CC0" w:rsidRPr="00B911B7">
          <w:rPr>
            <w:rStyle w:val="Hyperlink"/>
          </w:rPr>
          <w:t>Office 365-programmer</w:t>
        </w:r>
        <w:r w:rsidR="00C62CC0">
          <w:tab/>
        </w:r>
        <w:r w:rsidR="00C62CC0">
          <w:fldChar w:fldCharType="begin"/>
        </w:r>
        <w:r w:rsidR="00C62CC0">
          <w:instrText xml:space="preserve"> PAGEREF _Toc499812875 \h </w:instrText>
        </w:r>
        <w:r w:rsidR="00C62CC0">
          <w:fldChar w:fldCharType="separate"/>
        </w:r>
        <w:r w:rsidR="00C62CC0">
          <w:t>90</w:t>
        </w:r>
        <w:r w:rsidR="00C62CC0">
          <w:fldChar w:fldCharType="end"/>
        </w:r>
      </w:hyperlink>
    </w:p>
    <w:p w:rsidR="00C62CC0" w:rsidRDefault="00944724">
      <w:pPr>
        <w:pStyle w:val="TOC3"/>
        <w:rPr>
          <w:rFonts w:eastAsiaTheme="minorEastAsia"/>
          <w:smallCaps w:val="0"/>
          <w:sz w:val="22"/>
        </w:rPr>
      </w:pPr>
      <w:hyperlink w:anchor="_Toc499812876" w:history="1">
        <w:r w:rsidR="00C62CC0" w:rsidRPr="00B911B7">
          <w:rPr>
            <w:rStyle w:val="Hyperlink"/>
          </w:rPr>
          <w:t>Office 365-pakker</w:t>
        </w:r>
        <w:r w:rsidR="00C62CC0">
          <w:tab/>
        </w:r>
        <w:r w:rsidR="00C62CC0">
          <w:fldChar w:fldCharType="begin"/>
        </w:r>
        <w:r w:rsidR="00C62CC0">
          <w:instrText xml:space="preserve"> PAGEREF _Toc499812876 \h </w:instrText>
        </w:r>
        <w:r w:rsidR="00C62CC0">
          <w:fldChar w:fldCharType="separate"/>
        </w:r>
        <w:r w:rsidR="00C62CC0">
          <w:t>90</w:t>
        </w:r>
        <w:r w:rsidR="00C62CC0">
          <w:fldChar w:fldCharType="end"/>
        </w:r>
      </w:hyperlink>
    </w:p>
    <w:p w:rsidR="00C62CC0" w:rsidRDefault="00944724">
      <w:pPr>
        <w:pStyle w:val="TOC3"/>
        <w:rPr>
          <w:rFonts w:eastAsiaTheme="minorEastAsia"/>
          <w:smallCaps w:val="0"/>
          <w:sz w:val="22"/>
        </w:rPr>
      </w:pPr>
      <w:hyperlink w:anchor="_Toc499812877" w:history="1">
        <w:r w:rsidR="00C62CC0" w:rsidRPr="00B911B7">
          <w:rPr>
            <w:rStyle w:val="Hyperlink"/>
          </w:rPr>
          <w:t>Exchange Online</w:t>
        </w:r>
        <w:r w:rsidR="00C62CC0">
          <w:tab/>
        </w:r>
        <w:r w:rsidR="00C62CC0">
          <w:fldChar w:fldCharType="begin"/>
        </w:r>
        <w:r w:rsidR="00C62CC0">
          <w:instrText xml:space="preserve"> PAGEREF _Toc499812877 \h </w:instrText>
        </w:r>
        <w:r w:rsidR="00C62CC0">
          <w:fldChar w:fldCharType="separate"/>
        </w:r>
        <w:r w:rsidR="00C62CC0">
          <w:t>91</w:t>
        </w:r>
        <w:r w:rsidR="00C62CC0">
          <w:fldChar w:fldCharType="end"/>
        </w:r>
      </w:hyperlink>
    </w:p>
    <w:p w:rsidR="00C62CC0" w:rsidRDefault="00944724">
      <w:pPr>
        <w:pStyle w:val="TOC3"/>
        <w:rPr>
          <w:rFonts w:eastAsiaTheme="minorEastAsia"/>
          <w:smallCaps w:val="0"/>
          <w:sz w:val="22"/>
        </w:rPr>
      </w:pPr>
      <w:hyperlink w:anchor="_Toc499812878" w:history="1">
        <w:r w:rsidR="00C62CC0" w:rsidRPr="00B911B7">
          <w:rPr>
            <w:rStyle w:val="Hyperlink"/>
          </w:rPr>
          <w:t>Project Online</w:t>
        </w:r>
        <w:r w:rsidR="00C62CC0">
          <w:tab/>
        </w:r>
        <w:r w:rsidR="00C62CC0">
          <w:fldChar w:fldCharType="begin"/>
        </w:r>
        <w:r w:rsidR="00C62CC0">
          <w:instrText xml:space="preserve"> PAGEREF _Toc499812878 \h </w:instrText>
        </w:r>
        <w:r w:rsidR="00C62CC0">
          <w:fldChar w:fldCharType="separate"/>
        </w:r>
        <w:r w:rsidR="00C62CC0">
          <w:t>91</w:t>
        </w:r>
        <w:r w:rsidR="00C62CC0">
          <w:fldChar w:fldCharType="end"/>
        </w:r>
      </w:hyperlink>
    </w:p>
    <w:p w:rsidR="00C62CC0" w:rsidRDefault="00944724">
      <w:pPr>
        <w:pStyle w:val="TOC3"/>
        <w:rPr>
          <w:rFonts w:eastAsiaTheme="minorEastAsia"/>
          <w:smallCaps w:val="0"/>
          <w:sz w:val="22"/>
        </w:rPr>
      </w:pPr>
      <w:hyperlink w:anchor="_Toc499812879" w:history="1">
        <w:r w:rsidR="00C62CC0" w:rsidRPr="00B911B7">
          <w:rPr>
            <w:rStyle w:val="Hyperlink"/>
          </w:rPr>
          <w:t>SharePoint Online</w:t>
        </w:r>
        <w:r w:rsidR="00C62CC0">
          <w:tab/>
        </w:r>
        <w:r w:rsidR="00C62CC0">
          <w:fldChar w:fldCharType="begin"/>
        </w:r>
        <w:r w:rsidR="00C62CC0">
          <w:instrText xml:space="preserve"> PAGEREF _Toc499812879 \h </w:instrText>
        </w:r>
        <w:r w:rsidR="00C62CC0">
          <w:fldChar w:fldCharType="separate"/>
        </w:r>
        <w:r w:rsidR="00C62CC0">
          <w:t>91</w:t>
        </w:r>
        <w:r w:rsidR="00C62CC0">
          <w:fldChar w:fldCharType="end"/>
        </w:r>
      </w:hyperlink>
    </w:p>
    <w:p w:rsidR="00C62CC0" w:rsidRDefault="00944724">
      <w:pPr>
        <w:pStyle w:val="TOC3"/>
        <w:rPr>
          <w:rFonts w:eastAsiaTheme="minorEastAsia"/>
          <w:smallCaps w:val="0"/>
          <w:sz w:val="22"/>
        </w:rPr>
      </w:pPr>
      <w:hyperlink w:anchor="_Toc499812880" w:history="1">
        <w:r w:rsidR="00C62CC0" w:rsidRPr="00B911B7">
          <w:rPr>
            <w:rStyle w:val="Hyperlink"/>
          </w:rPr>
          <w:t>Skype for Business Online</w:t>
        </w:r>
        <w:r w:rsidR="00C62CC0">
          <w:tab/>
        </w:r>
        <w:r w:rsidR="00C62CC0">
          <w:fldChar w:fldCharType="begin"/>
        </w:r>
        <w:r w:rsidR="00C62CC0">
          <w:instrText xml:space="preserve"> PAGEREF _Toc499812880 \h </w:instrText>
        </w:r>
        <w:r w:rsidR="00C62CC0">
          <w:fldChar w:fldCharType="separate"/>
        </w:r>
        <w:r w:rsidR="00C62CC0">
          <w:t>91</w:t>
        </w:r>
        <w:r w:rsidR="00C62CC0">
          <w:fldChar w:fldCharType="end"/>
        </w:r>
      </w:hyperlink>
    </w:p>
    <w:p w:rsidR="00C62CC0" w:rsidRDefault="00944724">
      <w:pPr>
        <w:pStyle w:val="TOC3"/>
        <w:rPr>
          <w:rFonts w:eastAsiaTheme="minorEastAsia"/>
          <w:smallCaps w:val="0"/>
          <w:sz w:val="22"/>
        </w:rPr>
      </w:pPr>
      <w:hyperlink w:anchor="_Toc499812881" w:history="1">
        <w:r w:rsidR="00C62CC0" w:rsidRPr="00B911B7">
          <w:rPr>
            <w:rStyle w:val="Hyperlink"/>
          </w:rPr>
          <w:t>Microsoft Intune</w:t>
        </w:r>
        <w:r w:rsidR="00C62CC0">
          <w:tab/>
        </w:r>
        <w:r w:rsidR="00C62CC0">
          <w:fldChar w:fldCharType="begin"/>
        </w:r>
        <w:r w:rsidR="00C62CC0">
          <w:instrText xml:space="preserve"> PAGEREF _Toc499812881 \h </w:instrText>
        </w:r>
        <w:r w:rsidR="00C62CC0">
          <w:fldChar w:fldCharType="separate"/>
        </w:r>
        <w:r w:rsidR="00C62CC0">
          <w:t>92</w:t>
        </w:r>
        <w:r w:rsidR="00C62CC0">
          <w:fldChar w:fldCharType="end"/>
        </w:r>
      </w:hyperlink>
    </w:p>
    <w:p w:rsidR="00C62CC0" w:rsidRDefault="00944724">
      <w:pPr>
        <w:pStyle w:val="TOC2"/>
        <w:rPr>
          <w:rFonts w:eastAsiaTheme="minorEastAsia"/>
          <w:smallCaps w:val="0"/>
          <w:sz w:val="22"/>
        </w:rPr>
      </w:pPr>
      <w:hyperlink w:anchor="_Toc499812882" w:history="1">
        <w:r w:rsidR="00C62CC0" w:rsidRPr="00B911B7">
          <w:rPr>
            <w:rStyle w:val="Hyperlink"/>
          </w:rPr>
          <w:t>From SA</w:t>
        </w:r>
        <w:r w:rsidR="00C62CC0">
          <w:tab/>
        </w:r>
        <w:r w:rsidR="00C62CC0">
          <w:fldChar w:fldCharType="begin"/>
        </w:r>
        <w:r w:rsidR="00C62CC0">
          <w:instrText xml:space="preserve"> PAGEREF _Toc499812882 \h </w:instrText>
        </w:r>
        <w:r w:rsidR="00C62CC0">
          <w:fldChar w:fldCharType="separate"/>
        </w:r>
        <w:r w:rsidR="00C62CC0">
          <w:t>92</w:t>
        </w:r>
        <w:r w:rsidR="00C62CC0">
          <w:fldChar w:fldCharType="end"/>
        </w:r>
      </w:hyperlink>
    </w:p>
    <w:p w:rsidR="00C62CC0" w:rsidRDefault="00944724">
      <w:pPr>
        <w:pStyle w:val="TOC3"/>
        <w:rPr>
          <w:rFonts w:eastAsiaTheme="minorEastAsia"/>
          <w:smallCaps w:val="0"/>
          <w:sz w:val="22"/>
        </w:rPr>
      </w:pPr>
      <w:hyperlink w:anchor="_Toc499812883" w:history="1">
        <w:r w:rsidR="00C62CC0" w:rsidRPr="00B911B7">
          <w:rPr>
            <w:rStyle w:val="Hyperlink"/>
          </w:rPr>
          <w:t>CAL Suites</w:t>
        </w:r>
        <w:r w:rsidR="00C62CC0">
          <w:tab/>
        </w:r>
        <w:r w:rsidR="00C62CC0">
          <w:fldChar w:fldCharType="begin"/>
        </w:r>
        <w:r w:rsidR="00C62CC0">
          <w:instrText xml:space="preserve"> PAGEREF _Toc499812883 \h </w:instrText>
        </w:r>
        <w:r w:rsidR="00C62CC0">
          <w:fldChar w:fldCharType="separate"/>
        </w:r>
        <w:r w:rsidR="00C62CC0">
          <w:t>92</w:t>
        </w:r>
        <w:r w:rsidR="00C62CC0">
          <w:fldChar w:fldCharType="end"/>
        </w:r>
      </w:hyperlink>
    </w:p>
    <w:p w:rsidR="00C62CC0" w:rsidRDefault="00944724">
      <w:pPr>
        <w:pStyle w:val="TOC3"/>
        <w:rPr>
          <w:rFonts w:eastAsiaTheme="minorEastAsia"/>
          <w:smallCaps w:val="0"/>
          <w:sz w:val="22"/>
        </w:rPr>
      </w:pPr>
      <w:hyperlink w:anchor="_Toc499812884" w:history="1">
        <w:r w:rsidR="00C62CC0" w:rsidRPr="00B911B7">
          <w:rPr>
            <w:rStyle w:val="Hyperlink"/>
          </w:rPr>
          <w:t>Windows-skrivebordsoperativsystem</w:t>
        </w:r>
        <w:r w:rsidR="00C62CC0">
          <w:tab/>
        </w:r>
        <w:r w:rsidR="00C62CC0">
          <w:fldChar w:fldCharType="begin"/>
        </w:r>
        <w:r w:rsidR="00C62CC0">
          <w:instrText xml:space="preserve"> PAGEREF _Toc499812884 \h </w:instrText>
        </w:r>
        <w:r w:rsidR="00C62CC0">
          <w:fldChar w:fldCharType="separate"/>
        </w:r>
        <w:r w:rsidR="00C62CC0">
          <w:t>92</w:t>
        </w:r>
        <w:r w:rsidR="00C62CC0">
          <w:fldChar w:fldCharType="end"/>
        </w:r>
      </w:hyperlink>
    </w:p>
    <w:p w:rsidR="00C62CC0" w:rsidRDefault="00944724">
      <w:pPr>
        <w:pStyle w:val="TOC3"/>
        <w:rPr>
          <w:rFonts w:eastAsiaTheme="minorEastAsia"/>
          <w:smallCaps w:val="0"/>
          <w:sz w:val="22"/>
        </w:rPr>
      </w:pPr>
      <w:hyperlink w:anchor="_Toc499812885" w:history="1">
        <w:r w:rsidR="00C62CC0" w:rsidRPr="00B911B7">
          <w:rPr>
            <w:rStyle w:val="Hyperlink"/>
          </w:rPr>
          <w:t>Microsoft Operations Management and Security</w:t>
        </w:r>
        <w:r w:rsidR="00C62CC0">
          <w:tab/>
        </w:r>
        <w:r w:rsidR="00C62CC0">
          <w:fldChar w:fldCharType="begin"/>
        </w:r>
        <w:r w:rsidR="00C62CC0">
          <w:instrText xml:space="preserve"> PAGEREF _Toc499812885 \h </w:instrText>
        </w:r>
        <w:r w:rsidR="00C62CC0">
          <w:fldChar w:fldCharType="separate"/>
        </w:r>
        <w:r w:rsidR="00C62CC0">
          <w:t>92</w:t>
        </w:r>
        <w:r w:rsidR="00C62CC0">
          <w:fldChar w:fldCharType="end"/>
        </w:r>
      </w:hyperlink>
    </w:p>
    <w:p w:rsidR="00C62CC0" w:rsidRDefault="00944724">
      <w:pPr>
        <w:pStyle w:val="TOC3"/>
        <w:rPr>
          <w:rFonts w:eastAsiaTheme="minorEastAsia"/>
          <w:smallCaps w:val="0"/>
          <w:sz w:val="22"/>
        </w:rPr>
      </w:pPr>
      <w:hyperlink w:anchor="_Toc499812886" w:history="1">
        <w:r w:rsidR="00C62CC0" w:rsidRPr="00B911B7">
          <w:rPr>
            <w:rStyle w:val="Hyperlink"/>
          </w:rPr>
          <w:t>Microsoft 365</w:t>
        </w:r>
        <w:r w:rsidR="00C62CC0">
          <w:tab/>
        </w:r>
        <w:r w:rsidR="00C62CC0">
          <w:fldChar w:fldCharType="begin"/>
        </w:r>
        <w:r w:rsidR="00C62CC0">
          <w:instrText xml:space="preserve"> PAGEREF _Toc499812886 \h </w:instrText>
        </w:r>
        <w:r w:rsidR="00C62CC0">
          <w:fldChar w:fldCharType="separate"/>
        </w:r>
        <w:r w:rsidR="00C62CC0">
          <w:t>93</w:t>
        </w:r>
        <w:r w:rsidR="00C62CC0">
          <w:fldChar w:fldCharType="end"/>
        </w:r>
      </w:hyperlink>
    </w:p>
    <w:p w:rsidR="00C62CC0" w:rsidRDefault="00944724">
      <w:pPr>
        <w:pStyle w:val="TOC3"/>
        <w:rPr>
          <w:rFonts w:eastAsiaTheme="minorEastAsia"/>
          <w:smallCaps w:val="0"/>
          <w:sz w:val="22"/>
        </w:rPr>
      </w:pPr>
      <w:hyperlink w:anchor="_Toc499812887" w:history="1">
        <w:r w:rsidR="00C62CC0" w:rsidRPr="00B911B7">
          <w:rPr>
            <w:rStyle w:val="Hyperlink"/>
          </w:rPr>
          <w:t>Enterprise Mobility + Security</w:t>
        </w:r>
        <w:r w:rsidR="00C62CC0">
          <w:tab/>
        </w:r>
        <w:r w:rsidR="00C62CC0">
          <w:fldChar w:fldCharType="begin"/>
        </w:r>
        <w:r w:rsidR="00C62CC0">
          <w:instrText xml:space="preserve"> PAGEREF _Toc499812887 \h </w:instrText>
        </w:r>
        <w:r w:rsidR="00C62CC0">
          <w:fldChar w:fldCharType="separate"/>
        </w:r>
        <w:r w:rsidR="00C62CC0">
          <w:t>93</w:t>
        </w:r>
        <w:r w:rsidR="00C62CC0">
          <w:fldChar w:fldCharType="end"/>
        </w:r>
      </w:hyperlink>
    </w:p>
    <w:p w:rsidR="00C62CC0" w:rsidRDefault="00944724">
      <w:pPr>
        <w:pStyle w:val="TOC3"/>
        <w:rPr>
          <w:rFonts w:eastAsiaTheme="minorEastAsia"/>
          <w:smallCaps w:val="0"/>
          <w:sz w:val="22"/>
        </w:rPr>
      </w:pPr>
      <w:hyperlink w:anchor="_Toc499812888" w:history="1">
        <w:r w:rsidR="00C62CC0" w:rsidRPr="00B911B7">
          <w:rPr>
            <w:rStyle w:val="Hyperlink"/>
          </w:rPr>
          <w:t>Microsoft Dynamics 365-tjenester</w:t>
        </w:r>
        <w:r w:rsidR="00C62CC0">
          <w:tab/>
        </w:r>
        <w:r w:rsidR="00C62CC0">
          <w:fldChar w:fldCharType="begin"/>
        </w:r>
        <w:r w:rsidR="00C62CC0">
          <w:instrText xml:space="preserve"> PAGEREF _Toc499812888 \h </w:instrText>
        </w:r>
        <w:r w:rsidR="00C62CC0">
          <w:fldChar w:fldCharType="separate"/>
        </w:r>
        <w:r w:rsidR="00C62CC0">
          <w:t>93</w:t>
        </w:r>
        <w:r w:rsidR="00C62CC0">
          <w:fldChar w:fldCharType="end"/>
        </w:r>
      </w:hyperlink>
    </w:p>
    <w:p w:rsidR="00C62CC0" w:rsidRDefault="00944724">
      <w:pPr>
        <w:pStyle w:val="TOC3"/>
        <w:rPr>
          <w:rFonts w:eastAsiaTheme="minorEastAsia"/>
          <w:smallCaps w:val="0"/>
          <w:sz w:val="22"/>
        </w:rPr>
      </w:pPr>
      <w:hyperlink w:anchor="_Toc499812889" w:history="1">
        <w:r w:rsidR="00C62CC0" w:rsidRPr="00B911B7">
          <w:rPr>
            <w:rStyle w:val="Hyperlink"/>
          </w:rPr>
          <w:t>Office 365-programmer</w:t>
        </w:r>
        <w:r w:rsidR="00C62CC0">
          <w:tab/>
        </w:r>
        <w:r w:rsidR="00C62CC0">
          <w:fldChar w:fldCharType="begin"/>
        </w:r>
        <w:r w:rsidR="00C62CC0">
          <w:instrText xml:space="preserve"> PAGEREF _Toc499812889 \h </w:instrText>
        </w:r>
        <w:r w:rsidR="00C62CC0">
          <w:fldChar w:fldCharType="separate"/>
        </w:r>
        <w:r w:rsidR="00C62CC0">
          <w:t>93</w:t>
        </w:r>
        <w:r w:rsidR="00C62CC0">
          <w:fldChar w:fldCharType="end"/>
        </w:r>
      </w:hyperlink>
    </w:p>
    <w:p w:rsidR="00C62CC0" w:rsidRDefault="00944724">
      <w:pPr>
        <w:pStyle w:val="TOC3"/>
        <w:rPr>
          <w:rFonts w:eastAsiaTheme="minorEastAsia"/>
          <w:smallCaps w:val="0"/>
          <w:sz w:val="22"/>
        </w:rPr>
      </w:pPr>
      <w:hyperlink w:anchor="_Toc499812890" w:history="1">
        <w:r w:rsidR="00C62CC0" w:rsidRPr="00B911B7">
          <w:rPr>
            <w:rStyle w:val="Hyperlink"/>
          </w:rPr>
          <w:t>Office 365-pakker</w:t>
        </w:r>
        <w:r w:rsidR="00C62CC0">
          <w:tab/>
        </w:r>
        <w:r w:rsidR="00C62CC0">
          <w:fldChar w:fldCharType="begin"/>
        </w:r>
        <w:r w:rsidR="00C62CC0">
          <w:instrText xml:space="preserve"> PAGEREF _Toc499812890 \h </w:instrText>
        </w:r>
        <w:r w:rsidR="00C62CC0">
          <w:fldChar w:fldCharType="separate"/>
        </w:r>
        <w:r w:rsidR="00C62CC0">
          <w:t>94</w:t>
        </w:r>
        <w:r w:rsidR="00C62CC0">
          <w:fldChar w:fldCharType="end"/>
        </w:r>
      </w:hyperlink>
    </w:p>
    <w:p w:rsidR="00C62CC0" w:rsidRDefault="00944724">
      <w:pPr>
        <w:pStyle w:val="TOC3"/>
        <w:rPr>
          <w:rFonts w:eastAsiaTheme="minorEastAsia"/>
          <w:smallCaps w:val="0"/>
          <w:sz w:val="22"/>
        </w:rPr>
      </w:pPr>
      <w:hyperlink w:anchor="_Toc499812891" w:history="1">
        <w:r w:rsidR="00C62CC0" w:rsidRPr="00B911B7">
          <w:rPr>
            <w:rStyle w:val="Hyperlink"/>
          </w:rPr>
          <w:t>Project Online</w:t>
        </w:r>
        <w:r w:rsidR="00C62CC0">
          <w:tab/>
        </w:r>
        <w:r w:rsidR="00C62CC0">
          <w:fldChar w:fldCharType="begin"/>
        </w:r>
        <w:r w:rsidR="00C62CC0">
          <w:instrText xml:space="preserve"> PAGEREF _Toc499812891 \h </w:instrText>
        </w:r>
        <w:r w:rsidR="00C62CC0">
          <w:fldChar w:fldCharType="separate"/>
        </w:r>
        <w:r w:rsidR="00C62CC0">
          <w:t>94</w:t>
        </w:r>
        <w:r w:rsidR="00C62CC0">
          <w:fldChar w:fldCharType="end"/>
        </w:r>
      </w:hyperlink>
    </w:p>
    <w:p w:rsidR="00C62CC0" w:rsidRDefault="00944724">
      <w:pPr>
        <w:pStyle w:val="TOC1"/>
        <w:rPr>
          <w:rFonts w:eastAsiaTheme="minorEastAsia"/>
          <w:b w:val="0"/>
          <w:caps w:val="0"/>
          <w:noProof/>
          <w:sz w:val="22"/>
          <w:szCs w:val="22"/>
        </w:rPr>
      </w:pPr>
      <w:hyperlink w:anchor="_Toc499812892" w:history="1">
        <w:r w:rsidR="00C62CC0" w:rsidRPr="00B911B7">
          <w:rPr>
            <w:rStyle w:val="Hyperlink"/>
            <w:noProof/>
          </w:rPr>
          <w:t>Vedlegg D – Profesjonelle Tjenester</w:t>
        </w:r>
        <w:r w:rsidR="00C62CC0">
          <w:rPr>
            <w:noProof/>
          </w:rPr>
          <w:tab/>
        </w:r>
        <w:r w:rsidR="00C62CC0">
          <w:rPr>
            <w:noProof/>
          </w:rPr>
          <w:fldChar w:fldCharType="begin"/>
        </w:r>
        <w:r w:rsidR="00C62CC0">
          <w:rPr>
            <w:noProof/>
          </w:rPr>
          <w:instrText xml:space="preserve"> PAGEREF _Toc499812892 \h </w:instrText>
        </w:r>
        <w:r w:rsidR="00C62CC0">
          <w:rPr>
            <w:noProof/>
          </w:rPr>
        </w:r>
        <w:r w:rsidR="00C62CC0">
          <w:rPr>
            <w:noProof/>
          </w:rPr>
          <w:fldChar w:fldCharType="separate"/>
        </w:r>
        <w:r w:rsidR="00C62CC0">
          <w:rPr>
            <w:noProof/>
          </w:rPr>
          <w:t>95</w:t>
        </w:r>
        <w:r w:rsidR="00C62CC0">
          <w:rPr>
            <w:noProof/>
          </w:rPr>
          <w:fldChar w:fldCharType="end"/>
        </w:r>
      </w:hyperlink>
    </w:p>
    <w:p w:rsidR="00C62CC0" w:rsidRDefault="00944724">
      <w:pPr>
        <w:pStyle w:val="TOC2"/>
        <w:rPr>
          <w:rFonts w:eastAsiaTheme="minorEastAsia"/>
          <w:smallCaps w:val="0"/>
          <w:sz w:val="22"/>
        </w:rPr>
      </w:pPr>
      <w:hyperlink w:anchor="_Toc499812893" w:history="1">
        <w:r w:rsidR="00C62CC0" w:rsidRPr="00B911B7">
          <w:rPr>
            <w:rStyle w:val="Hyperlink"/>
          </w:rPr>
          <w:t>Microsoft Premier Support-tilbud</w:t>
        </w:r>
        <w:r w:rsidR="00C62CC0">
          <w:tab/>
        </w:r>
        <w:r w:rsidR="00C62CC0">
          <w:fldChar w:fldCharType="begin"/>
        </w:r>
        <w:r w:rsidR="00C62CC0">
          <w:instrText xml:space="preserve"> PAGEREF _Toc499812893 \h </w:instrText>
        </w:r>
        <w:r w:rsidR="00C62CC0">
          <w:fldChar w:fldCharType="separate"/>
        </w:r>
        <w:r w:rsidR="00C62CC0">
          <w:t>95</w:t>
        </w:r>
        <w:r w:rsidR="00C62CC0">
          <w:fldChar w:fldCharType="end"/>
        </w:r>
      </w:hyperlink>
    </w:p>
    <w:p w:rsidR="00C62CC0" w:rsidRDefault="00944724">
      <w:pPr>
        <w:pStyle w:val="TOC2"/>
        <w:rPr>
          <w:rFonts w:eastAsiaTheme="minorEastAsia"/>
          <w:smallCaps w:val="0"/>
          <w:sz w:val="22"/>
        </w:rPr>
      </w:pPr>
      <w:hyperlink w:anchor="_Toc499812894" w:history="1">
        <w:r w:rsidR="00C62CC0" w:rsidRPr="00B911B7">
          <w:rPr>
            <w:rStyle w:val="Hyperlink"/>
          </w:rPr>
          <w:t>Microsoft Digitale konsulenttjenester-tilbud</w:t>
        </w:r>
        <w:r w:rsidR="00C62CC0">
          <w:tab/>
        </w:r>
        <w:r w:rsidR="00C62CC0">
          <w:fldChar w:fldCharType="begin"/>
        </w:r>
        <w:r w:rsidR="00C62CC0">
          <w:instrText xml:space="preserve"> PAGEREF _Toc499812894 \h </w:instrText>
        </w:r>
        <w:r w:rsidR="00C62CC0">
          <w:fldChar w:fldCharType="separate"/>
        </w:r>
        <w:r w:rsidR="00C62CC0">
          <w:t>95</w:t>
        </w:r>
        <w:r w:rsidR="00C62CC0">
          <w:fldChar w:fldCharType="end"/>
        </w:r>
      </w:hyperlink>
    </w:p>
    <w:p w:rsidR="00C62CC0" w:rsidRDefault="00944724">
      <w:pPr>
        <w:pStyle w:val="TOC2"/>
        <w:rPr>
          <w:rFonts w:eastAsiaTheme="minorEastAsia"/>
          <w:smallCaps w:val="0"/>
          <w:sz w:val="22"/>
        </w:rPr>
      </w:pPr>
      <w:hyperlink w:anchor="_Toc499812895" w:history="1">
        <w:r w:rsidR="00C62CC0" w:rsidRPr="00B911B7">
          <w:rPr>
            <w:rStyle w:val="Hyperlink"/>
          </w:rPr>
          <w:t>Sales Productivity Accelerator-tilbud</w:t>
        </w:r>
        <w:r w:rsidR="00C62CC0">
          <w:tab/>
        </w:r>
        <w:r w:rsidR="00C62CC0">
          <w:fldChar w:fldCharType="begin"/>
        </w:r>
        <w:r w:rsidR="00C62CC0">
          <w:instrText xml:space="preserve"> PAGEREF _Toc499812895 \h </w:instrText>
        </w:r>
        <w:r w:rsidR="00C62CC0">
          <w:fldChar w:fldCharType="separate"/>
        </w:r>
        <w:r w:rsidR="00C62CC0">
          <w:t>96</w:t>
        </w:r>
        <w:r w:rsidR="00C62CC0">
          <w:fldChar w:fldCharType="end"/>
        </w:r>
      </w:hyperlink>
    </w:p>
    <w:p w:rsidR="00C62CC0" w:rsidRDefault="00944724">
      <w:pPr>
        <w:pStyle w:val="TOC1"/>
        <w:rPr>
          <w:rFonts w:eastAsiaTheme="minorEastAsia"/>
          <w:b w:val="0"/>
          <w:caps w:val="0"/>
          <w:noProof/>
          <w:sz w:val="22"/>
          <w:szCs w:val="22"/>
        </w:rPr>
      </w:pPr>
      <w:hyperlink w:anchor="_Toc499812896" w:history="1">
        <w:r w:rsidR="00C62CC0" w:rsidRPr="00B911B7">
          <w:rPr>
            <w:rStyle w:val="Hyperlink"/>
            <w:noProof/>
          </w:rPr>
          <w:t>Vedlegg E – Tilleggsvilkår til Programavtale</w:t>
        </w:r>
        <w:r w:rsidR="00C62CC0">
          <w:rPr>
            <w:noProof/>
          </w:rPr>
          <w:tab/>
        </w:r>
        <w:r w:rsidR="00C62CC0">
          <w:rPr>
            <w:noProof/>
          </w:rPr>
          <w:fldChar w:fldCharType="begin"/>
        </w:r>
        <w:r w:rsidR="00C62CC0">
          <w:rPr>
            <w:noProof/>
          </w:rPr>
          <w:instrText xml:space="preserve"> PAGEREF _Toc499812896 \h </w:instrText>
        </w:r>
        <w:r w:rsidR="00C62CC0">
          <w:rPr>
            <w:noProof/>
          </w:rPr>
        </w:r>
        <w:r w:rsidR="00C62CC0">
          <w:rPr>
            <w:noProof/>
          </w:rPr>
          <w:fldChar w:fldCharType="separate"/>
        </w:r>
        <w:r w:rsidR="00C62CC0">
          <w:rPr>
            <w:noProof/>
          </w:rPr>
          <w:t>97</w:t>
        </w:r>
        <w:r w:rsidR="00C62CC0">
          <w:rPr>
            <w:noProof/>
          </w:rPr>
          <w:fldChar w:fldCharType="end"/>
        </w:r>
      </w:hyperlink>
    </w:p>
    <w:p w:rsidR="00C62CC0" w:rsidRDefault="00944724">
      <w:pPr>
        <w:pStyle w:val="TOC2"/>
        <w:rPr>
          <w:rFonts w:eastAsiaTheme="minorEastAsia"/>
          <w:smallCaps w:val="0"/>
          <w:sz w:val="22"/>
        </w:rPr>
      </w:pPr>
      <w:hyperlink w:anchor="_Toc499812897" w:history="1">
        <w:r w:rsidR="00C62CC0" w:rsidRPr="00B911B7">
          <w:rPr>
            <w:rStyle w:val="Hyperlink"/>
          </w:rPr>
          <w:t>Tilleggsvilkår for Select Plus-programmet</w:t>
        </w:r>
        <w:r w:rsidR="00C62CC0">
          <w:tab/>
        </w:r>
        <w:r w:rsidR="00C62CC0">
          <w:fldChar w:fldCharType="begin"/>
        </w:r>
        <w:r w:rsidR="00C62CC0">
          <w:instrText xml:space="preserve"> PAGEREF _Toc499812897 \h </w:instrText>
        </w:r>
        <w:r w:rsidR="00C62CC0">
          <w:fldChar w:fldCharType="separate"/>
        </w:r>
        <w:r w:rsidR="00C62CC0">
          <w:t>97</w:t>
        </w:r>
        <w:r w:rsidR="00C62CC0">
          <w:fldChar w:fldCharType="end"/>
        </w:r>
      </w:hyperlink>
    </w:p>
    <w:p w:rsidR="00C62CC0" w:rsidRDefault="00944724">
      <w:pPr>
        <w:pStyle w:val="TOC2"/>
        <w:rPr>
          <w:rFonts w:eastAsiaTheme="minorEastAsia"/>
          <w:smallCaps w:val="0"/>
          <w:sz w:val="22"/>
        </w:rPr>
      </w:pPr>
      <w:hyperlink w:anchor="_Toc499812898" w:history="1">
        <w:r w:rsidR="00C62CC0" w:rsidRPr="00B911B7">
          <w:rPr>
            <w:rStyle w:val="Hyperlink"/>
          </w:rPr>
          <w:t>Definisjon av administrasjon for Kvalifiserte Enheter</w:t>
        </w:r>
        <w:r w:rsidR="00C62CC0">
          <w:tab/>
        </w:r>
        <w:r w:rsidR="00C62CC0">
          <w:fldChar w:fldCharType="begin"/>
        </w:r>
        <w:r w:rsidR="00C62CC0">
          <w:instrText xml:space="preserve"> PAGEREF _Toc499812898 \h </w:instrText>
        </w:r>
        <w:r w:rsidR="00C62CC0">
          <w:fldChar w:fldCharType="separate"/>
        </w:r>
        <w:r w:rsidR="00C62CC0">
          <w:t>97</w:t>
        </w:r>
        <w:r w:rsidR="00C62CC0">
          <w:fldChar w:fldCharType="end"/>
        </w:r>
      </w:hyperlink>
    </w:p>
    <w:p w:rsidR="00C62CC0" w:rsidRDefault="00944724">
      <w:pPr>
        <w:pStyle w:val="TOC2"/>
        <w:rPr>
          <w:rFonts w:eastAsiaTheme="minorEastAsia"/>
          <w:smallCaps w:val="0"/>
          <w:sz w:val="22"/>
        </w:rPr>
      </w:pPr>
      <w:hyperlink w:anchor="_Toc499812899" w:history="1">
        <w:r w:rsidR="00C62CC0" w:rsidRPr="00B911B7">
          <w:rPr>
            <w:rStyle w:val="Hyperlink"/>
          </w:rPr>
          <w:t>Elektroniske Tjenester i Open-programmer</w:t>
        </w:r>
        <w:r w:rsidR="00C62CC0">
          <w:tab/>
        </w:r>
        <w:r w:rsidR="00C62CC0">
          <w:fldChar w:fldCharType="begin"/>
        </w:r>
        <w:r w:rsidR="00C62CC0">
          <w:instrText xml:space="preserve"> PAGEREF _Toc499812899 \h </w:instrText>
        </w:r>
        <w:r w:rsidR="00C62CC0">
          <w:fldChar w:fldCharType="separate"/>
        </w:r>
        <w:r w:rsidR="00C62CC0">
          <w:t>97</w:t>
        </w:r>
        <w:r w:rsidR="00C62CC0">
          <w:fldChar w:fldCharType="end"/>
        </w:r>
      </w:hyperlink>
    </w:p>
    <w:p w:rsidR="00C62CC0" w:rsidRDefault="00944724">
      <w:pPr>
        <w:pStyle w:val="TOC2"/>
        <w:rPr>
          <w:rFonts w:eastAsiaTheme="minorEastAsia"/>
          <w:smallCaps w:val="0"/>
          <w:sz w:val="22"/>
        </w:rPr>
      </w:pPr>
      <w:hyperlink w:anchor="_Toc499812900" w:history="1">
        <w:r w:rsidR="00C62CC0" w:rsidRPr="00B911B7">
          <w:rPr>
            <w:rStyle w:val="Hyperlink"/>
          </w:rPr>
          <w:t>Tilleggsvilkår for Profesjonelle Tjenester – eldre avtaler</w:t>
        </w:r>
        <w:r w:rsidR="00C62CC0">
          <w:tab/>
        </w:r>
        <w:r w:rsidR="00C62CC0">
          <w:fldChar w:fldCharType="begin"/>
        </w:r>
        <w:r w:rsidR="00C62CC0">
          <w:instrText xml:space="preserve"> PAGEREF _Toc499812900 \h </w:instrText>
        </w:r>
        <w:r w:rsidR="00C62CC0">
          <w:fldChar w:fldCharType="separate"/>
        </w:r>
        <w:r w:rsidR="00C62CC0">
          <w:t>97</w:t>
        </w:r>
        <w:r w:rsidR="00C62CC0">
          <w:fldChar w:fldCharType="end"/>
        </w:r>
      </w:hyperlink>
    </w:p>
    <w:p w:rsidR="00C62CC0" w:rsidRDefault="00944724">
      <w:pPr>
        <w:pStyle w:val="TOC1"/>
        <w:rPr>
          <w:rFonts w:eastAsiaTheme="minorEastAsia"/>
          <w:b w:val="0"/>
          <w:caps w:val="0"/>
          <w:noProof/>
          <w:sz w:val="22"/>
          <w:szCs w:val="22"/>
        </w:rPr>
      </w:pPr>
      <w:hyperlink w:anchor="_Toc499812901" w:history="1">
        <w:r w:rsidR="00C62CC0" w:rsidRPr="00B911B7">
          <w:rPr>
            <w:rStyle w:val="Hyperlink"/>
            <w:noProof/>
          </w:rPr>
          <w:t>Vedlegg F – Kampanjer</w:t>
        </w:r>
        <w:r w:rsidR="00C62CC0">
          <w:rPr>
            <w:noProof/>
          </w:rPr>
          <w:tab/>
        </w:r>
        <w:r w:rsidR="00C62CC0">
          <w:rPr>
            <w:noProof/>
          </w:rPr>
          <w:fldChar w:fldCharType="begin"/>
        </w:r>
        <w:r w:rsidR="00C62CC0">
          <w:rPr>
            <w:noProof/>
          </w:rPr>
          <w:instrText xml:space="preserve"> PAGEREF _Toc499812901 \h </w:instrText>
        </w:r>
        <w:r w:rsidR="00C62CC0">
          <w:rPr>
            <w:noProof/>
          </w:rPr>
        </w:r>
        <w:r w:rsidR="00C62CC0">
          <w:rPr>
            <w:noProof/>
          </w:rPr>
          <w:fldChar w:fldCharType="separate"/>
        </w:r>
        <w:r w:rsidR="00C62CC0">
          <w:rPr>
            <w:noProof/>
          </w:rPr>
          <w:t>99</w:t>
        </w:r>
        <w:r w:rsidR="00C62CC0">
          <w:rPr>
            <w:noProof/>
          </w:rPr>
          <w:fldChar w:fldCharType="end"/>
        </w:r>
      </w:hyperlink>
    </w:p>
    <w:p w:rsidR="00C62CC0" w:rsidRDefault="00944724">
      <w:pPr>
        <w:pStyle w:val="TOC2"/>
        <w:rPr>
          <w:rFonts w:eastAsiaTheme="minorEastAsia"/>
          <w:smallCaps w:val="0"/>
          <w:sz w:val="22"/>
        </w:rPr>
      </w:pPr>
      <w:hyperlink w:anchor="_Toc499812902" w:history="1">
        <w:r w:rsidR="00C62CC0" w:rsidRPr="00B911B7">
          <w:rPr>
            <w:rStyle w:val="Hyperlink"/>
          </w:rPr>
          <w:t>Kampanje for Azure Compute-kapasitet</w:t>
        </w:r>
        <w:r w:rsidR="00C62CC0">
          <w:tab/>
        </w:r>
        <w:r w:rsidR="00C62CC0">
          <w:fldChar w:fldCharType="begin"/>
        </w:r>
        <w:r w:rsidR="00C62CC0">
          <w:instrText xml:space="preserve"> PAGEREF _Toc499812902 \h </w:instrText>
        </w:r>
        <w:r w:rsidR="00C62CC0">
          <w:fldChar w:fldCharType="separate"/>
        </w:r>
        <w:r w:rsidR="00C62CC0">
          <w:t>99</w:t>
        </w:r>
        <w:r w:rsidR="00C62CC0">
          <w:fldChar w:fldCharType="end"/>
        </w:r>
      </w:hyperlink>
    </w:p>
    <w:p w:rsidR="00C62CC0" w:rsidRDefault="00944724">
      <w:pPr>
        <w:pStyle w:val="TOC2"/>
        <w:rPr>
          <w:rFonts w:eastAsiaTheme="minorEastAsia"/>
          <w:smallCaps w:val="0"/>
          <w:sz w:val="22"/>
        </w:rPr>
      </w:pPr>
      <w:hyperlink w:anchor="_Toc499812903" w:history="1">
        <w:r w:rsidR="00C62CC0" w:rsidRPr="00B911B7">
          <w:rPr>
            <w:rStyle w:val="Hyperlink"/>
          </w:rPr>
          <w:t>SQL Server 2017 for Linux-kampanje</w:t>
        </w:r>
        <w:r w:rsidR="00C62CC0">
          <w:tab/>
        </w:r>
        <w:r w:rsidR="00C62CC0">
          <w:fldChar w:fldCharType="begin"/>
        </w:r>
        <w:r w:rsidR="00C62CC0">
          <w:instrText xml:space="preserve"> PAGEREF _Toc499812903 \h </w:instrText>
        </w:r>
        <w:r w:rsidR="00C62CC0">
          <w:fldChar w:fldCharType="separate"/>
        </w:r>
        <w:r w:rsidR="00C62CC0">
          <w:t>99</w:t>
        </w:r>
        <w:r w:rsidR="00C62CC0">
          <w:fldChar w:fldCharType="end"/>
        </w:r>
      </w:hyperlink>
    </w:p>
    <w:p w:rsidR="00C62CC0" w:rsidRDefault="00944724">
      <w:pPr>
        <w:pStyle w:val="TOC2"/>
        <w:rPr>
          <w:rFonts w:eastAsiaTheme="minorEastAsia"/>
          <w:smallCaps w:val="0"/>
          <w:sz w:val="22"/>
        </w:rPr>
      </w:pPr>
      <w:hyperlink w:anchor="_Toc499812904" w:history="1">
        <w:r w:rsidR="00C62CC0" w:rsidRPr="00B911B7">
          <w:rPr>
            <w:rStyle w:val="Hyperlink"/>
          </w:rPr>
          <w:t>Windows 10 S til Windows 10 Pro-byttekampanje</w:t>
        </w:r>
        <w:r w:rsidR="00C62CC0">
          <w:tab/>
        </w:r>
        <w:r w:rsidR="00C62CC0">
          <w:fldChar w:fldCharType="begin"/>
        </w:r>
        <w:r w:rsidR="00C62CC0">
          <w:instrText xml:space="preserve"> PAGEREF _Toc499812904 \h </w:instrText>
        </w:r>
        <w:r w:rsidR="00C62CC0">
          <w:fldChar w:fldCharType="separate"/>
        </w:r>
        <w:r w:rsidR="00C62CC0">
          <w:t>99</w:t>
        </w:r>
        <w:r w:rsidR="00C62CC0">
          <w:fldChar w:fldCharType="end"/>
        </w:r>
      </w:hyperlink>
    </w:p>
    <w:p w:rsidR="00C62CC0" w:rsidRDefault="00944724">
      <w:pPr>
        <w:pStyle w:val="TOC1"/>
        <w:rPr>
          <w:rFonts w:eastAsiaTheme="minorEastAsia"/>
          <w:b w:val="0"/>
          <w:caps w:val="0"/>
          <w:noProof/>
          <w:sz w:val="22"/>
          <w:szCs w:val="22"/>
        </w:rPr>
      </w:pPr>
      <w:hyperlink w:anchor="_Toc499812905" w:history="1">
        <w:r w:rsidR="00C62CC0" w:rsidRPr="00B911B7">
          <w:rPr>
            <w:rStyle w:val="Hyperlink"/>
            <w:noProof/>
          </w:rPr>
          <w:t>Vedlegg G – Vilkår for Lagringsmatriser</w:t>
        </w:r>
        <w:r w:rsidR="00C62CC0">
          <w:rPr>
            <w:noProof/>
          </w:rPr>
          <w:tab/>
        </w:r>
        <w:r w:rsidR="00C62CC0">
          <w:rPr>
            <w:noProof/>
          </w:rPr>
          <w:fldChar w:fldCharType="begin"/>
        </w:r>
        <w:r w:rsidR="00C62CC0">
          <w:rPr>
            <w:noProof/>
          </w:rPr>
          <w:instrText xml:space="preserve"> PAGEREF _Toc499812905 \h </w:instrText>
        </w:r>
        <w:r w:rsidR="00C62CC0">
          <w:rPr>
            <w:noProof/>
          </w:rPr>
        </w:r>
        <w:r w:rsidR="00C62CC0">
          <w:rPr>
            <w:noProof/>
          </w:rPr>
          <w:fldChar w:fldCharType="separate"/>
        </w:r>
        <w:r w:rsidR="00C62CC0">
          <w:rPr>
            <w:noProof/>
          </w:rPr>
          <w:t>100</w:t>
        </w:r>
        <w:r w:rsidR="00C62CC0">
          <w:rPr>
            <w:noProof/>
          </w:rPr>
          <w:fldChar w:fldCharType="end"/>
        </w:r>
      </w:hyperlink>
    </w:p>
    <w:p w:rsidR="00C62CC0" w:rsidRDefault="00944724">
      <w:pPr>
        <w:pStyle w:val="TOC2"/>
        <w:rPr>
          <w:rFonts w:eastAsiaTheme="minorEastAsia"/>
          <w:smallCaps w:val="0"/>
          <w:sz w:val="22"/>
        </w:rPr>
      </w:pPr>
      <w:hyperlink w:anchor="_Toc499812906" w:history="1">
        <w:r w:rsidR="00C62CC0" w:rsidRPr="00B911B7">
          <w:rPr>
            <w:rStyle w:val="Hyperlink"/>
          </w:rPr>
          <w:t>Tilgjengelighet</w:t>
        </w:r>
        <w:r w:rsidR="00C62CC0">
          <w:tab/>
        </w:r>
        <w:r w:rsidR="00C62CC0">
          <w:fldChar w:fldCharType="begin"/>
        </w:r>
        <w:r w:rsidR="00C62CC0">
          <w:instrText xml:space="preserve"> PAGEREF _Toc499812906 \h </w:instrText>
        </w:r>
        <w:r w:rsidR="00C62CC0">
          <w:fldChar w:fldCharType="separate"/>
        </w:r>
        <w:r w:rsidR="00C62CC0">
          <w:t>100</w:t>
        </w:r>
        <w:r w:rsidR="00C62CC0">
          <w:fldChar w:fldCharType="end"/>
        </w:r>
      </w:hyperlink>
    </w:p>
    <w:p w:rsidR="00C62CC0" w:rsidRDefault="00944724">
      <w:pPr>
        <w:pStyle w:val="TOC2"/>
        <w:rPr>
          <w:rFonts w:eastAsiaTheme="minorEastAsia"/>
          <w:smallCaps w:val="0"/>
          <w:sz w:val="22"/>
        </w:rPr>
      </w:pPr>
      <w:hyperlink w:anchor="_Toc499812907" w:history="1">
        <w:r w:rsidR="00C62CC0" w:rsidRPr="00B911B7">
          <w:rPr>
            <w:rStyle w:val="Hyperlink"/>
          </w:rPr>
          <w:t>Levering og eierrettigheter</w:t>
        </w:r>
        <w:r w:rsidR="00C62CC0">
          <w:tab/>
        </w:r>
        <w:r w:rsidR="00C62CC0">
          <w:fldChar w:fldCharType="begin"/>
        </w:r>
        <w:r w:rsidR="00C62CC0">
          <w:instrText xml:space="preserve"> PAGEREF _Toc499812907 \h </w:instrText>
        </w:r>
        <w:r w:rsidR="00C62CC0">
          <w:fldChar w:fldCharType="separate"/>
        </w:r>
        <w:r w:rsidR="00C62CC0">
          <w:t>100</w:t>
        </w:r>
        <w:r w:rsidR="00C62CC0">
          <w:fldChar w:fldCharType="end"/>
        </w:r>
      </w:hyperlink>
    </w:p>
    <w:p w:rsidR="00C62CC0" w:rsidRDefault="00944724">
      <w:pPr>
        <w:pStyle w:val="TOC2"/>
        <w:rPr>
          <w:rFonts w:eastAsiaTheme="minorEastAsia"/>
          <w:smallCaps w:val="0"/>
          <w:sz w:val="22"/>
        </w:rPr>
      </w:pPr>
      <w:hyperlink w:anchor="_Toc499812908" w:history="1">
        <w:r w:rsidR="00C62CC0" w:rsidRPr="00B911B7">
          <w:rPr>
            <w:rStyle w:val="Hyperlink"/>
          </w:rPr>
          <w:t>Programvare i Lagringsmatrise</w:t>
        </w:r>
        <w:r w:rsidR="00C62CC0">
          <w:tab/>
        </w:r>
        <w:r w:rsidR="00C62CC0">
          <w:fldChar w:fldCharType="begin"/>
        </w:r>
        <w:r w:rsidR="00C62CC0">
          <w:instrText xml:space="preserve"> PAGEREF _Toc499812908 \h </w:instrText>
        </w:r>
        <w:r w:rsidR="00C62CC0">
          <w:fldChar w:fldCharType="separate"/>
        </w:r>
        <w:r w:rsidR="00C62CC0">
          <w:t>100</w:t>
        </w:r>
        <w:r w:rsidR="00C62CC0">
          <w:fldChar w:fldCharType="end"/>
        </w:r>
      </w:hyperlink>
    </w:p>
    <w:p w:rsidR="00C62CC0" w:rsidRDefault="00944724">
      <w:pPr>
        <w:pStyle w:val="TOC2"/>
        <w:rPr>
          <w:rFonts w:eastAsiaTheme="minorEastAsia"/>
          <w:smallCaps w:val="0"/>
          <w:sz w:val="22"/>
        </w:rPr>
      </w:pPr>
      <w:hyperlink w:anchor="_Toc499812909" w:history="1">
        <w:r w:rsidR="00C62CC0" w:rsidRPr="00B911B7">
          <w:rPr>
            <w:rStyle w:val="Hyperlink"/>
          </w:rPr>
          <w:t>Begrenset maskinvaregaranti</w:t>
        </w:r>
        <w:r w:rsidR="00C62CC0">
          <w:tab/>
        </w:r>
        <w:r w:rsidR="00C62CC0">
          <w:fldChar w:fldCharType="begin"/>
        </w:r>
        <w:r w:rsidR="00C62CC0">
          <w:instrText xml:space="preserve"> PAGEREF _Toc499812909 \h </w:instrText>
        </w:r>
        <w:r w:rsidR="00C62CC0">
          <w:fldChar w:fldCharType="separate"/>
        </w:r>
        <w:r w:rsidR="00C62CC0">
          <w:t>100</w:t>
        </w:r>
        <w:r w:rsidR="00C62CC0">
          <w:fldChar w:fldCharType="end"/>
        </w:r>
      </w:hyperlink>
    </w:p>
    <w:p w:rsidR="00C62CC0" w:rsidRDefault="00944724">
      <w:pPr>
        <w:pStyle w:val="TOC2"/>
        <w:rPr>
          <w:rFonts w:eastAsiaTheme="minorEastAsia"/>
          <w:smallCaps w:val="0"/>
          <w:sz w:val="22"/>
        </w:rPr>
      </w:pPr>
      <w:hyperlink w:anchor="_Toc499812910" w:history="1">
        <w:r w:rsidR="00C62CC0" w:rsidRPr="00B911B7">
          <w:rPr>
            <w:rStyle w:val="Hyperlink"/>
          </w:rPr>
          <w:t>Erstatning. Forsvar mot krav fra tredjepart</w:t>
        </w:r>
        <w:r w:rsidR="00C62CC0">
          <w:tab/>
        </w:r>
        <w:r w:rsidR="00C62CC0">
          <w:fldChar w:fldCharType="begin"/>
        </w:r>
        <w:r w:rsidR="00C62CC0">
          <w:instrText xml:space="preserve"> PAGEREF _Toc499812910 \h </w:instrText>
        </w:r>
        <w:r w:rsidR="00C62CC0">
          <w:fldChar w:fldCharType="separate"/>
        </w:r>
        <w:r w:rsidR="00C62CC0">
          <w:t>101</w:t>
        </w:r>
        <w:r w:rsidR="00C62CC0">
          <w:fldChar w:fldCharType="end"/>
        </w:r>
      </w:hyperlink>
    </w:p>
    <w:p w:rsidR="00C62CC0" w:rsidRDefault="00944724">
      <w:pPr>
        <w:pStyle w:val="TOC2"/>
        <w:rPr>
          <w:rFonts w:eastAsiaTheme="minorEastAsia"/>
          <w:smallCaps w:val="0"/>
          <w:sz w:val="22"/>
        </w:rPr>
      </w:pPr>
      <w:hyperlink w:anchor="_Toc499812911" w:history="1">
        <w:r w:rsidR="00C62CC0" w:rsidRPr="00B911B7">
          <w:rPr>
            <w:rStyle w:val="Hyperlink"/>
          </w:rPr>
          <w:t>Begrensning av ansvar</w:t>
        </w:r>
        <w:r w:rsidR="00C62CC0">
          <w:tab/>
        </w:r>
        <w:r w:rsidR="00C62CC0">
          <w:fldChar w:fldCharType="begin"/>
        </w:r>
        <w:r w:rsidR="00C62CC0">
          <w:instrText xml:space="preserve"> PAGEREF _Toc499812911 \h </w:instrText>
        </w:r>
        <w:r w:rsidR="00C62CC0">
          <w:fldChar w:fldCharType="separate"/>
        </w:r>
        <w:r w:rsidR="00C62CC0">
          <w:t>101</w:t>
        </w:r>
        <w:r w:rsidR="00C62CC0">
          <w:fldChar w:fldCharType="end"/>
        </w:r>
      </w:hyperlink>
    </w:p>
    <w:p w:rsidR="00C62CC0" w:rsidRDefault="00944724">
      <w:pPr>
        <w:pStyle w:val="TOC2"/>
        <w:rPr>
          <w:rFonts w:eastAsiaTheme="minorEastAsia"/>
          <w:smallCaps w:val="0"/>
          <w:sz w:val="22"/>
        </w:rPr>
      </w:pPr>
      <w:hyperlink w:anchor="_Toc499812912" w:history="1">
        <w:r w:rsidR="00C62CC0" w:rsidRPr="00B911B7">
          <w:rPr>
            <w:rStyle w:val="Hyperlink"/>
          </w:rPr>
          <w:t>Lover for eksportkontroll i USA</w:t>
        </w:r>
        <w:r w:rsidR="00C62CC0">
          <w:tab/>
        </w:r>
        <w:r w:rsidR="00C62CC0">
          <w:fldChar w:fldCharType="begin"/>
        </w:r>
        <w:r w:rsidR="00C62CC0">
          <w:instrText xml:space="preserve"> PAGEREF _Toc499812912 \h </w:instrText>
        </w:r>
        <w:r w:rsidR="00C62CC0">
          <w:fldChar w:fldCharType="separate"/>
        </w:r>
        <w:r w:rsidR="00C62CC0">
          <w:t>101</w:t>
        </w:r>
        <w:r w:rsidR="00C62CC0">
          <w:fldChar w:fldCharType="end"/>
        </w:r>
      </w:hyperlink>
    </w:p>
    <w:p w:rsidR="00C62CC0" w:rsidRDefault="00944724">
      <w:pPr>
        <w:pStyle w:val="TOC2"/>
        <w:rPr>
          <w:rFonts w:eastAsiaTheme="minorEastAsia"/>
          <w:smallCaps w:val="0"/>
          <w:sz w:val="22"/>
        </w:rPr>
      </w:pPr>
      <w:hyperlink w:anchor="_Toc499812913" w:history="1">
        <w:r w:rsidR="00C62CC0" w:rsidRPr="00B911B7">
          <w:rPr>
            <w:rStyle w:val="Hyperlink"/>
          </w:rPr>
          <w:t>Innhenting av diagnoseinformasjon</w:t>
        </w:r>
        <w:r w:rsidR="00C62CC0">
          <w:tab/>
        </w:r>
        <w:r w:rsidR="00C62CC0">
          <w:fldChar w:fldCharType="begin"/>
        </w:r>
        <w:r w:rsidR="00C62CC0">
          <w:instrText xml:space="preserve"> PAGEREF _Toc499812913 \h </w:instrText>
        </w:r>
        <w:r w:rsidR="00C62CC0">
          <w:fldChar w:fldCharType="separate"/>
        </w:r>
        <w:r w:rsidR="00C62CC0">
          <w:t>101</w:t>
        </w:r>
        <w:r w:rsidR="00C62CC0">
          <w:fldChar w:fldCharType="end"/>
        </w:r>
      </w:hyperlink>
    </w:p>
    <w:p w:rsidR="00C62CC0" w:rsidRDefault="00944724">
      <w:pPr>
        <w:pStyle w:val="TOC2"/>
        <w:rPr>
          <w:rFonts w:eastAsiaTheme="minorEastAsia"/>
          <w:smallCaps w:val="0"/>
          <w:sz w:val="22"/>
        </w:rPr>
      </w:pPr>
      <w:hyperlink w:anchor="_Toc499812914" w:history="1">
        <w:r w:rsidR="00C62CC0" w:rsidRPr="00B911B7">
          <w:rPr>
            <w:rStyle w:val="Hyperlink"/>
          </w:rPr>
          <w:t>Offentlig bruk</w:t>
        </w:r>
        <w:r w:rsidR="00C62CC0">
          <w:tab/>
        </w:r>
        <w:r w:rsidR="00C62CC0">
          <w:fldChar w:fldCharType="begin"/>
        </w:r>
        <w:r w:rsidR="00C62CC0">
          <w:instrText xml:space="preserve"> PAGEREF _Toc499812914 \h </w:instrText>
        </w:r>
        <w:r w:rsidR="00C62CC0">
          <w:fldChar w:fldCharType="separate"/>
        </w:r>
        <w:r w:rsidR="00C62CC0">
          <w:t>101</w:t>
        </w:r>
        <w:r w:rsidR="00C62CC0">
          <w:fldChar w:fldCharType="end"/>
        </w:r>
      </w:hyperlink>
    </w:p>
    <w:p w:rsidR="00C62CC0" w:rsidRDefault="00944724">
      <w:pPr>
        <w:pStyle w:val="TOC1"/>
        <w:rPr>
          <w:rFonts w:eastAsiaTheme="minorEastAsia"/>
          <w:b w:val="0"/>
          <w:caps w:val="0"/>
          <w:noProof/>
          <w:sz w:val="22"/>
          <w:szCs w:val="22"/>
        </w:rPr>
      </w:pPr>
      <w:hyperlink w:anchor="_Toc499812915" w:history="1">
        <w:r w:rsidR="00C62CC0" w:rsidRPr="00B911B7">
          <w:rPr>
            <w:rStyle w:val="Hyperlink"/>
            <w:noProof/>
          </w:rPr>
          <w:t>Vedlegg H – Premium Assurance</w:t>
        </w:r>
        <w:r w:rsidR="00C62CC0">
          <w:rPr>
            <w:noProof/>
          </w:rPr>
          <w:tab/>
        </w:r>
        <w:r w:rsidR="00C62CC0">
          <w:rPr>
            <w:noProof/>
          </w:rPr>
          <w:fldChar w:fldCharType="begin"/>
        </w:r>
        <w:r w:rsidR="00C62CC0">
          <w:rPr>
            <w:noProof/>
          </w:rPr>
          <w:instrText xml:space="preserve"> PAGEREF _Toc499812915 \h </w:instrText>
        </w:r>
        <w:r w:rsidR="00C62CC0">
          <w:rPr>
            <w:noProof/>
          </w:rPr>
        </w:r>
        <w:r w:rsidR="00C62CC0">
          <w:rPr>
            <w:noProof/>
          </w:rPr>
          <w:fldChar w:fldCharType="separate"/>
        </w:r>
        <w:r w:rsidR="00C62CC0">
          <w:rPr>
            <w:noProof/>
          </w:rPr>
          <w:t>102</w:t>
        </w:r>
        <w:r w:rsidR="00C62CC0">
          <w:rPr>
            <w:noProof/>
          </w:rPr>
          <w:fldChar w:fldCharType="end"/>
        </w:r>
      </w:hyperlink>
    </w:p>
    <w:p w:rsidR="00C62CC0" w:rsidRDefault="00944724">
      <w:pPr>
        <w:pStyle w:val="TOC1"/>
        <w:rPr>
          <w:rFonts w:eastAsiaTheme="minorEastAsia"/>
          <w:b w:val="0"/>
          <w:caps w:val="0"/>
          <w:noProof/>
          <w:sz w:val="22"/>
          <w:szCs w:val="22"/>
        </w:rPr>
      </w:pPr>
      <w:hyperlink w:anchor="_Toc499812916" w:history="1">
        <w:r w:rsidR="00C62CC0" w:rsidRPr="00B911B7">
          <w:rPr>
            <w:rStyle w:val="Hyperlink"/>
            <w:noProof/>
          </w:rPr>
          <w:t>Vedlegg I – Studentbruksfordeler</w:t>
        </w:r>
        <w:r w:rsidR="00C62CC0">
          <w:rPr>
            <w:noProof/>
          </w:rPr>
          <w:tab/>
        </w:r>
        <w:r w:rsidR="00C62CC0">
          <w:rPr>
            <w:noProof/>
          </w:rPr>
          <w:fldChar w:fldCharType="begin"/>
        </w:r>
        <w:r w:rsidR="00C62CC0">
          <w:rPr>
            <w:noProof/>
          </w:rPr>
          <w:instrText xml:space="preserve"> PAGEREF _Toc499812916 \h </w:instrText>
        </w:r>
        <w:r w:rsidR="00C62CC0">
          <w:rPr>
            <w:noProof/>
          </w:rPr>
        </w:r>
        <w:r w:rsidR="00C62CC0">
          <w:rPr>
            <w:noProof/>
          </w:rPr>
          <w:fldChar w:fldCharType="separate"/>
        </w:r>
        <w:r w:rsidR="00C62CC0">
          <w:rPr>
            <w:noProof/>
          </w:rPr>
          <w:t>104</w:t>
        </w:r>
        <w:r w:rsidR="00C62CC0">
          <w:rPr>
            <w:noProof/>
          </w:rPr>
          <w:fldChar w:fldCharType="end"/>
        </w:r>
      </w:hyperlink>
    </w:p>
    <w:p w:rsidR="00C62CC0" w:rsidRDefault="00944724">
      <w:pPr>
        <w:pStyle w:val="TOC1"/>
        <w:rPr>
          <w:rFonts w:eastAsiaTheme="minorEastAsia"/>
          <w:b w:val="0"/>
          <w:caps w:val="0"/>
          <w:noProof/>
          <w:sz w:val="22"/>
          <w:szCs w:val="22"/>
        </w:rPr>
      </w:pPr>
      <w:hyperlink w:anchor="_Toc499812917" w:history="1">
        <w:r w:rsidR="00C62CC0" w:rsidRPr="00B911B7">
          <w:rPr>
            <w:rStyle w:val="Hyperlink"/>
            <w:noProof/>
          </w:rPr>
          <w:t>Innholdsfortegnelse</w:t>
        </w:r>
        <w:r w:rsidR="00C62CC0">
          <w:rPr>
            <w:noProof/>
          </w:rPr>
          <w:tab/>
        </w:r>
        <w:r w:rsidR="00C62CC0">
          <w:rPr>
            <w:noProof/>
          </w:rPr>
          <w:fldChar w:fldCharType="begin"/>
        </w:r>
        <w:r w:rsidR="00C62CC0">
          <w:rPr>
            <w:noProof/>
          </w:rPr>
          <w:instrText xml:space="preserve"> PAGEREF _Toc499812917 \h </w:instrText>
        </w:r>
        <w:r w:rsidR="00C62CC0">
          <w:rPr>
            <w:noProof/>
          </w:rPr>
        </w:r>
        <w:r w:rsidR="00C62CC0">
          <w:rPr>
            <w:noProof/>
          </w:rPr>
          <w:fldChar w:fldCharType="separate"/>
        </w:r>
        <w:r w:rsidR="00C62CC0">
          <w:rPr>
            <w:noProof/>
          </w:rPr>
          <w:t>105</w:t>
        </w:r>
        <w:r w:rsidR="00C62CC0">
          <w:rPr>
            <w:noProof/>
          </w:rPr>
          <w:fldChar w:fldCharType="end"/>
        </w:r>
      </w:hyperlink>
    </w:p>
    <w:p w:rsidR="00FE0486" w:rsidRDefault="00C62CC0">
      <w:pPr>
        <w:pStyle w:val="ProductList-Body"/>
        <w:sectPr w:rsidR="00FE048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E0486" w:rsidRDefault="00FE0486">
      <w:pPr>
        <w:pStyle w:val="ProductList-Body"/>
      </w:pPr>
    </w:p>
    <w:p w:rsidR="00FE0486" w:rsidRDefault="00FE0486">
      <w:pPr>
        <w:sectPr w:rsidR="00FE0486">
          <w:headerReference w:type="default" r:id="rId15"/>
          <w:footerReference w:type="default" r:id="rId16"/>
          <w:type w:val="continuous"/>
          <w:pgSz w:w="12240" w:h="15840" w:code="1"/>
          <w:pgMar w:top="1170" w:right="720" w:bottom="720" w:left="720" w:header="432" w:footer="288" w:gutter="0"/>
          <w:cols w:space="360"/>
        </w:sectPr>
      </w:pPr>
    </w:p>
    <w:p w:rsidR="00FE0486" w:rsidRDefault="00C62CC0">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99812774"/>
      <w:r>
        <w:instrText>Innledning</w:instrText>
      </w:r>
      <w:bookmarkEnd w:id="3"/>
      <w:r>
        <w:instrText>" \l 1</w:instrText>
      </w:r>
      <w:r>
        <w:fldChar w:fldCharType="end"/>
      </w:r>
    </w:p>
    <w:p w:rsidR="00FE0486" w:rsidRDefault="00FE0486">
      <w:pPr>
        <w:pStyle w:val="ProductList-Body"/>
      </w:pPr>
    </w:p>
    <w:p w:rsidR="00FE0486" w:rsidRDefault="00C62CC0">
      <w:pPr>
        <w:pStyle w:val="ProductList-Offering1Heading"/>
        <w:outlineLvl w:val="1"/>
      </w:pPr>
      <w:bookmarkStart w:id="4" w:name="_Sec532"/>
      <w:r>
        <w:t>Om dette dokumentet</w:t>
      </w:r>
      <w:bookmarkEnd w:id="4"/>
      <w:r>
        <w:fldChar w:fldCharType="begin"/>
      </w:r>
      <w:r>
        <w:instrText xml:space="preserve"> TC "</w:instrText>
      </w:r>
      <w:bookmarkStart w:id="5" w:name="_Toc499812775"/>
      <w:r>
        <w:instrText>Om dette dokumentet</w:instrText>
      </w:r>
      <w:bookmarkEnd w:id="5"/>
      <w:r>
        <w:instrText>" \l 2</w:instrText>
      </w:r>
      <w:r>
        <w:fldChar w:fldCharType="end"/>
      </w:r>
    </w:p>
    <w:p w:rsidR="00FE0486" w:rsidRDefault="00C62CC0">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rsidR="00FE0486" w:rsidRDefault="00FE0486">
      <w:pPr>
        <w:pStyle w:val="ProductList-Body"/>
      </w:pPr>
    </w:p>
    <w:p w:rsidR="00FE0486" w:rsidRDefault="00C62CC0">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FE0486" w:rsidRDefault="00C62CC0">
      <w:pPr>
        <w:pStyle w:val="ProductList-Offering1Heading"/>
        <w:outlineLvl w:val="1"/>
      </w:pPr>
      <w:bookmarkStart w:id="6" w:name="_Sec533"/>
      <w:r>
        <w:t>Innholdet i dette Dokumentet</w:t>
      </w:r>
      <w:bookmarkEnd w:id="6"/>
      <w:r>
        <w:fldChar w:fldCharType="begin"/>
      </w:r>
      <w:r>
        <w:instrText xml:space="preserve"> TC "</w:instrText>
      </w:r>
      <w:bookmarkStart w:id="7" w:name="_Toc499812776"/>
      <w:r>
        <w:instrText>Innholdet i dette Dokumentet</w:instrText>
      </w:r>
      <w:bookmarkEnd w:id="7"/>
      <w:r>
        <w:instrText>" \l 2</w:instrText>
      </w:r>
      <w:r>
        <w:fldChar w:fldCharType="end"/>
      </w:r>
    </w:p>
    <w:p w:rsidR="00FE0486" w:rsidRDefault="00C62CC0">
      <w:pPr>
        <w:pStyle w:val="ProductList-Body"/>
      </w:pPr>
      <w:r>
        <w:t xml:space="preserve">Produktvilkårene inneholder følgende avsnitt: </w:t>
      </w:r>
    </w:p>
    <w:p w:rsidR="00FE0486" w:rsidRDefault="00944724" w:rsidP="00C62CC0">
      <w:pPr>
        <w:pStyle w:val="ProductList-Bullet"/>
        <w:numPr>
          <w:ilvl w:val="0"/>
          <w:numId w:val="3"/>
        </w:numPr>
      </w:pPr>
      <w:hyperlink w:anchor="_Sec531">
        <w:r w:rsidR="00C62CC0">
          <w:rPr>
            <w:color w:val="00467F"/>
            <w:u w:val="single"/>
          </w:rPr>
          <w:t>Innledning</w:t>
        </w:r>
      </w:hyperlink>
      <w:r w:rsidR="00C62CC0">
        <w:t>, som inneholder en liste over nylige endringer.</w:t>
      </w:r>
    </w:p>
    <w:p w:rsidR="00FE0486" w:rsidRDefault="00944724" w:rsidP="00C62CC0">
      <w:pPr>
        <w:pStyle w:val="ProductList-Bullet"/>
        <w:numPr>
          <w:ilvl w:val="0"/>
          <w:numId w:val="3"/>
        </w:numPr>
      </w:pPr>
      <w:hyperlink w:anchor="_Sec536">
        <w:r w:rsidR="00C62CC0">
          <w:rPr>
            <w:color w:val="00467F"/>
            <w:u w:val="single"/>
          </w:rPr>
          <w:t>Lisensvilkår</w:t>
        </w:r>
      </w:hyperlink>
      <w:r w:rsidR="00C62CC0">
        <w:t>, som inneholder de Universelle Lisensvilkårene og Lisensmodellvilkårene som gjelder for Programvareprodukter.</w:t>
      </w:r>
    </w:p>
    <w:p w:rsidR="00FE0486" w:rsidRDefault="00944724" w:rsidP="00C62CC0">
      <w:pPr>
        <w:pStyle w:val="ProductList-Bullet"/>
        <w:numPr>
          <w:ilvl w:val="0"/>
          <w:numId w:val="3"/>
        </w:numPr>
      </w:pPr>
      <w:hyperlink w:anchor="_Sec547">
        <w:r w:rsidR="00C62CC0">
          <w:rPr>
            <w:color w:val="00467F"/>
            <w:u w:val="single"/>
          </w:rPr>
          <w:t>Programvareprodukter</w:t>
        </w:r>
      </w:hyperlink>
      <w:r w:rsidR="00C62CC0">
        <w:t>, som inneholder alle Programvareproduktoppføringer.</w:t>
      </w:r>
    </w:p>
    <w:p w:rsidR="00FE0486" w:rsidRDefault="00944724" w:rsidP="00C62CC0">
      <w:pPr>
        <w:pStyle w:val="ProductList-Bullet"/>
        <w:numPr>
          <w:ilvl w:val="0"/>
          <w:numId w:val="3"/>
        </w:numPr>
      </w:pPr>
      <w:hyperlink w:anchor="_Sec548">
        <w:r w:rsidR="00C62CC0">
          <w:rPr>
            <w:color w:val="00467F"/>
            <w:u w:val="single"/>
          </w:rPr>
          <w:t>Produkter for Elektroniske Tjenester</w:t>
        </w:r>
      </w:hyperlink>
      <w:r w:rsidR="00C62CC0">
        <w:t>, som inneholder alle Produktoppføringer for Elektroniske Tjenester.</w:t>
      </w:r>
    </w:p>
    <w:p w:rsidR="00FE0486" w:rsidRDefault="00944724" w:rsidP="00C62CC0">
      <w:pPr>
        <w:pStyle w:val="ProductList-Bullet"/>
        <w:numPr>
          <w:ilvl w:val="0"/>
          <w:numId w:val="3"/>
        </w:numPr>
      </w:pPr>
      <w:hyperlink w:anchor="_Sec549">
        <w:r w:rsidR="00C62CC0">
          <w:rPr>
            <w:color w:val="00467F"/>
            <w:u w:val="single"/>
          </w:rPr>
          <w:t>Ordliste</w:t>
        </w:r>
      </w:hyperlink>
      <w:r w:rsidR="00C62CC0">
        <w:t>, som viser en definisjon av Attributter, Celleverdier, Kolonneoverskrifter og andre begreper med store forbokstaver som brukes i Produktvilkårene.</w:t>
      </w:r>
    </w:p>
    <w:p w:rsidR="00FE0486" w:rsidRDefault="00C62CC0" w:rsidP="00C62CC0">
      <w:pPr>
        <w:pStyle w:val="ProductList-Bullet"/>
        <w:numPr>
          <w:ilvl w:val="0"/>
          <w:numId w:val="3"/>
        </w:numPr>
      </w:pPr>
      <w:r>
        <w:t>Følgende vedlegg:</w:t>
      </w:r>
    </w:p>
    <w:p w:rsidR="00FE0486" w:rsidRDefault="00944724" w:rsidP="00C62CC0">
      <w:pPr>
        <w:pStyle w:val="ProductList-Bullet"/>
        <w:numPr>
          <w:ilvl w:val="1"/>
          <w:numId w:val="3"/>
        </w:numPr>
      </w:pPr>
      <w:hyperlink w:anchor="_Sec591">
        <w:r w:rsidR="00C62CC0">
          <w:rPr>
            <w:color w:val="00467F"/>
            <w:u w:val="single"/>
          </w:rPr>
          <w:t>Vedlegg A – tabellen Lisenser som tilsvarer CAL/ML</w:t>
        </w:r>
      </w:hyperlink>
      <w:r w:rsidR="00C62CC0">
        <w:t>, som viser CAL-pakker og tilgjengelige abonnementslisenser for Elektroniske Tjenester som gir tilgang til Serverprodukter.</w:t>
      </w:r>
    </w:p>
    <w:p w:rsidR="00FE0486" w:rsidRDefault="00944724" w:rsidP="00C62CC0">
      <w:pPr>
        <w:pStyle w:val="ProductList-Bullet"/>
        <w:numPr>
          <w:ilvl w:val="1"/>
          <w:numId w:val="3"/>
        </w:numPr>
      </w:pPr>
      <w:hyperlink w:anchor="_Sec564">
        <w:r w:rsidR="00C62CC0">
          <w:rPr>
            <w:color w:val="00467F"/>
            <w:u w:val="single"/>
          </w:rPr>
          <w:t>Vedlegg B – Software Assurance</w:t>
        </w:r>
      </w:hyperlink>
      <w:r w:rsidR="00C62CC0">
        <w:t>, som beskriver regler knyttet til kjøp av SA og ekstra fordeler som er tilgjengelige for SA-kunder.</w:t>
      </w:r>
    </w:p>
    <w:p w:rsidR="00FE0486" w:rsidRDefault="00944724" w:rsidP="00C62CC0">
      <w:pPr>
        <w:pStyle w:val="ProductList-Bullet"/>
        <w:numPr>
          <w:ilvl w:val="1"/>
          <w:numId w:val="3"/>
        </w:numPr>
      </w:pPr>
      <w:hyperlink w:anchor="_Sec1237">
        <w:r w:rsidR="00C62CC0">
          <w:rPr>
            <w:color w:val="00467F"/>
            <w:u w:val="single"/>
          </w:rPr>
          <w:t>Vedlegg C – Tillegg for Elektroniske Tjenester og Andre Overføringslisenser</w:t>
        </w:r>
      </w:hyperlink>
      <w:r w:rsidR="00C62CC0">
        <w:t>, som beskriver de kvalifiserte produktene og betingelsene for Tillegg for Elektroniske Tjenester og From SA USL-er</w:t>
      </w:r>
    </w:p>
    <w:p w:rsidR="00FE0486" w:rsidRDefault="00944724" w:rsidP="00C62CC0">
      <w:pPr>
        <w:pStyle w:val="ProductList-Bullet"/>
        <w:numPr>
          <w:ilvl w:val="1"/>
          <w:numId w:val="3"/>
        </w:numPr>
      </w:pPr>
      <w:hyperlink w:anchor="_Sec562">
        <w:r w:rsidR="00C62CC0">
          <w:rPr>
            <w:color w:val="00467F"/>
            <w:u w:val="single"/>
          </w:rPr>
          <w:t>Vedlegg D – Profesjonelle Tjenester</w:t>
        </w:r>
      </w:hyperlink>
      <w:r w:rsidR="00C62CC0">
        <w:t>, som inneholder en oversikt over de Profesjonelle Tjenestene som tilbys gjennom Volumlisensiering fra Microsoft.</w:t>
      </w:r>
    </w:p>
    <w:p w:rsidR="00FE0486" w:rsidRDefault="00944724" w:rsidP="00C62CC0">
      <w:pPr>
        <w:pStyle w:val="ProductList-Bullet"/>
        <w:numPr>
          <w:ilvl w:val="1"/>
          <w:numId w:val="3"/>
        </w:numPr>
      </w:pPr>
      <w:hyperlink w:anchor="_Sec563">
        <w:r w:rsidR="00C62CC0">
          <w:rPr>
            <w:color w:val="00467F"/>
            <w:u w:val="single"/>
          </w:rPr>
          <w:t>Vedlegg E – Tilleggsvilkår til Programavtale</w:t>
        </w:r>
      </w:hyperlink>
      <w:r w:rsidR="00C62CC0">
        <w:t>, som inneholder tilleggsvilkår til Programavtaler for Volumlisensiering fra Microsoft.</w:t>
      </w:r>
    </w:p>
    <w:p w:rsidR="00FE0486" w:rsidRDefault="00944724" w:rsidP="00C62CC0">
      <w:pPr>
        <w:pStyle w:val="ProductList-Bullet"/>
        <w:numPr>
          <w:ilvl w:val="1"/>
          <w:numId w:val="3"/>
        </w:numPr>
      </w:pPr>
      <w:hyperlink w:anchor="_Sec572">
        <w:r w:rsidR="00C62CC0">
          <w:rPr>
            <w:color w:val="00467F"/>
            <w:u w:val="single"/>
          </w:rPr>
          <w:t>Vedlegg F – Produktkampanjer</w:t>
        </w:r>
      </w:hyperlink>
      <w:r w:rsidR="00C62CC0">
        <w:t>, som inneholder Produktkampanjer som normalt ikke finnes i Prislisten.</w:t>
      </w:r>
    </w:p>
    <w:p w:rsidR="00FE0486" w:rsidRDefault="00944724" w:rsidP="00C62CC0">
      <w:pPr>
        <w:pStyle w:val="ProductList-Bullet"/>
        <w:numPr>
          <w:ilvl w:val="1"/>
          <w:numId w:val="3"/>
        </w:numPr>
      </w:pPr>
      <w:hyperlink w:anchor="_Sec899">
        <w:r w:rsidR="00C62CC0">
          <w:rPr>
            <w:color w:val="00467F"/>
            <w:u w:val="single"/>
          </w:rPr>
          <w:t>Vedlegg G – Vilkår for Lagringsmatriser</w:t>
        </w:r>
      </w:hyperlink>
      <w:r w:rsidR="00C62CC0">
        <w:t>, som inneholder tilleggsvilkår for Lagringsmatriseenheter.</w:t>
      </w:r>
    </w:p>
    <w:p w:rsidR="00FE0486" w:rsidRDefault="00944724" w:rsidP="00C62CC0">
      <w:pPr>
        <w:pStyle w:val="ProductList-Bullet"/>
        <w:numPr>
          <w:ilvl w:val="1"/>
          <w:numId w:val="3"/>
        </w:numPr>
      </w:pPr>
      <w:hyperlink w:anchor="_Sec1205">
        <w:r w:rsidR="00C62CC0">
          <w:rPr>
            <w:color w:val="00467F"/>
            <w:u w:val="single"/>
          </w:rPr>
          <w:t>Vedlegg H – Premium Assurance</w:t>
        </w:r>
      </w:hyperlink>
      <w:r w:rsidR="00C62CC0">
        <w:t>, som beskriver regler knyttet til kjøp av Premium Assurance og ekstra fordeler som er tilgjengelig for Premium Assurance-kunder.</w:t>
      </w:r>
    </w:p>
    <w:p w:rsidR="00FE0486" w:rsidRDefault="00944724" w:rsidP="00C62CC0">
      <w:pPr>
        <w:pStyle w:val="ProductList-Bullet"/>
        <w:numPr>
          <w:ilvl w:val="1"/>
          <w:numId w:val="3"/>
        </w:numPr>
      </w:pPr>
      <w:hyperlink w:anchor="_Sec1230">
        <w:r w:rsidR="00C62CC0">
          <w:rPr>
            <w:color w:val="00467F"/>
            <w:u w:val="single"/>
          </w:rPr>
          <w:t>Vedlegg I – Studentbruksfordeler</w:t>
        </w:r>
      </w:hyperlink>
      <w:r w:rsidR="00C62CC0">
        <w:t xml:space="preserve">, som inneholder en oversikt over Kvalifiserte Produkter og tilknyttede </w:t>
      </w:r>
      <w:r w:rsidR="00C62CC0">
        <w:fldChar w:fldCharType="begin"/>
      </w:r>
      <w:r w:rsidR="00C62CC0">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C62CC0">
        <w:fldChar w:fldCharType="separate"/>
      </w:r>
      <w:r w:rsidR="00C62CC0">
        <w:rPr>
          <w:color w:val="0563C1"/>
        </w:rPr>
        <w:t>Studentbruksfordeler</w:t>
      </w:r>
      <w:r w:rsidR="00C62CC0">
        <w:fldChar w:fldCharType="end"/>
      </w:r>
      <w:r w:rsidR="00C62CC0">
        <w:t>.</w:t>
      </w:r>
    </w:p>
    <w:p w:rsidR="00FE0486" w:rsidRDefault="00944724" w:rsidP="00C62CC0">
      <w:pPr>
        <w:pStyle w:val="ProductList-Bullet"/>
        <w:numPr>
          <w:ilvl w:val="0"/>
          <w:numId w:val="3"/>
        </w:numPr>
      </w:pPr>
      <w:hyperlink w:anchor="_Sec844">
        <w:r w:rsidR="00C62CC0">
          <w:rPr>
            <w:color w:val="00467F"/>
            <w:u w:val="single"/>
          </w:rPr>
          <w:t>Indeks</w:t>
        </w:r>
      </w:hyperlink>
      <w:r w:rsidR="00C62CC0">
        <w:t>, som viser alle Produktene i Produktvilkårene, og angir hvor de finnes.</w:t>
      </w:r>
    </w:p>
    <w:p w:rsidR="00FE0486" w:rsidRDefault="00C62CC0">
      <w:pPr>
        <w:pStyle w:val="ProductList-Offering1Heading"/>
        <w:outlineLvl w:val="1"/>
      </w:pPr>
      <w:bookmarkStart w:id="8" w:name="_Sec534"/>
      <w:r>
        <w:t>Navigere i en Produktoppføring</w:t>
      </w:r>
      <w:bookmarkEnd w:id="8"/>
      <w:r>
        <w:fldChar w:fldCharType="begin"/>
      </w:r>
      <w:r>
        <w:instrText xml:space="preserve"> TC "</w:instrText>
      </w:r>
      <w:bookmarkStart w:id="9" w:name="_Toc499812777"/>
      <w:r>
        <w:instrText>Navigere i en Produktoppføring</w:instrText>
      </w:r>
      <w:bookmarkEnd w:id="9"/>
      <w:r>
        <w:instrText>" \l 2</w:instrText>
      </w:r>
      <w:r>
        <w:fldChar w:fldCharType="end"/>
      </w:r>
    </w:p>
    <w:p w:rsidR="00FE0486" w:rsidRDefault="00C62CC0">
      <w:pPr>
        <w:pStyle w:val="ProductList-Body"/>
      </w:pPr>
      <w:r>
        <w:t>Hver Produktoppføring for Programvare inneholder fire deler: Programtilgjengelighet, Produktvilkår, Bruksrettigheter og Software Assurance.</w:t>
      </w:r>
    </w:p>
    <w:p w:rsidR="00FE0486" w:rsidRDefault="00C62CC0">
      <w:pPr>
        <w:pStyle w:val="ProductList-Body"/>
      </w:pPr>
      <w:r>
        <w:t xml:space="preserve">Hver Produktoppføring for Elektroniske Tjenester inneholder to deler: Programtilgjengelighet og Produktvilkår. </w:t>
      </w:r>
    </w:p>
    <w:p w:rsidR="00FE0486" w:rsidRDefault="00FE0486">
      <w:pPr>
        <w:pStyle w:val="ProductList-Body"/>
      </w:pPr>
    </w:p>
    <w:p w:rsidR="00FE0486" w:rsidRDefault="00C62CC0">
      <w:pPr>
        <w:pStyle w:val="ProductList-Body"/>
      </w:pPr>
      <w:r>
        <w:rPr>
          <w:b/>
          <w:color w:val="00188F"/>
        </w:rPr>
        <w:t xml:space="preserve">1. Programtilgjengelighet </w:t>
      </w:r>
      <w:r>
        <w:t>angir tilbudstype, antall poeng (der dette er aktuelt) og tilgjengelighet på tvers av volumlisensiering for hvert Produkt.</w:t>
      </w:r>
    </w:p>
    <w:p w:rsidR="00FE0486" w:rsidRDefault="00C62CC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E0486" w:rsidRDefault="00FE0486">
      <w:pPr>
        <w:pStyle w:val="ProductList-Body"/>
      </w:pPr>
    </w:p>
    <w:p w:rsidR="00FE0486" w:rsidRDefault="00C62CC0">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FE0486" w:rsidRDefault="00C62CC0">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E0486" w:rsidRDefault="00FE0486">
      <w:pPr>
        <w:pStyle w:val="ProductList-Body"/>
      </w:pPr>
    </w:p>
    <w:p w:rsidR="00FE0486" w:rsidRDefault="00C62CC0">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rsidR="00FE0486" w:rsidRDefault="00C62CC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E0486" w:rsidRDefault="00FE0486">
      <w:pPr>
        <w:pStyle w:val="ProductList-Body"/>
      </w:pPr>
    </w:p>
    <w:p w:rsidR="00FE0486" w:rsidRDefault="00C62CC0">
      <w:pPr>
        <w:pStyle w:val="ProductList-Body"/>
      </w:pPr>
      <w:r>
        <w:rPr>
          <w:b/>
          <w:color w:val="00188F"/>
        </w:rPr>
        <w:t xml:space="preserve">4. Software Assurance </w:t>
      </w:r>
      <w:r>
        <w:t>angir vilkår og betingelser knyttet til SA-dekning.</w:t>
      </w:r>
    </w:p>
    <w:p w:rsidR="00FE0486" w:rsidRDefault="00C62CC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E0486" w:rsidRDefault="00C62CC0">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99812778"/>
      <w:r>
        <w:instrText>Oppklaringer og sammendrag av endringer i dette Dokumentet</w:instrText>
      </w:r>
      <w:bookmarkEnd w:id="11"/>
      <w:r>
        <w:instrText>" \l 2</w:instrText>
      </w:r>
      <w:r>
        <w:fldChar w:fldCharType="end"/>
      </w:r>
    </w:p>
    <w:p w:rsidR="00FE0486" w:rsidRDefault="00C62CC0">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81"/>
        <w:gridCol w:w="5409"/>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Slettinger</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365 Midsize Business (Bruker-SL)</w:t>
            </w:r>
          </w:p>
        </w:tc>
      </w:tr>
    </w:tbl>
    <w:p w:rsidR="00FE0486" w:rsidRDefault="00FE0486">
      <w:pPr>
        <w:pStyle w:val="ProductList-Body"/>
      </w:pPr>
    </w:p>
    <w:p w:rsidR="00FE0486" w:rsidRDefault="00C62CC0">
      <w:pPr>
        <w:pStyle w:val="ProductList-ClauseHeading"/>
        <w:outlineLvl w:val="2"/>
      </w:pPr>
      <w:r>
        <w:t>Programvare</w:t>
      </w:r>
    </w:p>
    <w:p w:rsidR="00FE0486" w:rsidRDefault="00944724">
      <w:pPr>
        <w:pStyle w:val="ProductList-Body"/>
      </w:pPr>
      <w:hyperlink w:anchor="_Sec652">
        <w:r w:rsidR="00C62CC0">
          <w:rPr>
            <w:color w:val="00467F"/>
            <w:u w:val="single"/>
          </w:rPr>
          <w:t>Windows-datamaskinoperativsystem</w:t>
        </w:r>
      </w:hyperlink>
      <w:r w:rsidR="00C62CC0">
        <w:t>: Tilføyde vilkår som avklarer versjonsoppgraderingsrettigheter for Windows 10-abonnementslisens. Tilføyde et tillegg i Multi-instans-vertskap for Windows 10 som gjør det mulig for Azure Government-kunder å bruke KMS-aktivering.</w:t>
      </w:r>
    </w:p>
    <w:p w:rsidR="00FE0486" w:rsidRDefault="00FE0486">
      <w:pPr>
        <w:pStyle w:val="ProductList-Body"/>
      </w:pPr>
    </w:p>
    <w:p w:rsidR="00FE0486" w:rsidRDefault="00C62CC0">
      <w:pPr>
        <w:pStyle w:val="ProductList-ClauseHeading"/>
        <w:outlineLvl w:val="2"/>
      </w:pPr>
      <w:r>
        <w:t>Elektroniske Tjenester</w:t>
      </w:r>
    </w:p>
    <w:p w:rsidR="00FE0486" w:rsidRDefault="00944724">
      <w:pPr>
        <w:pStyle w:val="ProductList-Body"/>
      </w:pPr>
      <w:hyperlink w:anchor="_Sec624">
        <w:r w:rsidR="00C62CC0">
          <w:rPr>
            <w:color w:val="00467F"/>
            <w:u w:val="single"/>
          </w:rPr>
          <w:t>Microsoft Azure-tjenester</w:t>
        </w:r>
      </w:hyperlink>
      <w:r w:rsidR="00C62CC0">
        <w:t>: Oppdaterte delen Microsoft Azure-tjenester for å gjenspeile (a) det faktum at Faste Innbetalinger er tilgjengelige i løpet av hele registreringsperioden ved fullstendig betaling på forhånd og (b) fjerning av Tildelt Forbruksandel.</w:t>
      </w:r>
    </w:p>
    <w:p w:rsidR="00FE0486" w:rsidRDefault="00944724">
      <w:pPr>
        <w:pStyle w:val="ProductList-Body"/>
      </w:pPr>
      <w:hyperlink w:anchor="_Sec674">
        <w:r w:rsidR="00C62CC0">
          <w:rPr>
            <w:color w:val="00467F"/>
            <w:u w:val="single"/>
          </w:rPr>
          <w:t>Business Application Platform</w:t>
        </w:r>
      </w:hyperlink>
      <w:r w:rsidR="00C62CC0">
        <w:t>: Oppdaterte Rapportserver for Power BI – Oppføring om Kjørende Forekomster inneholder utvidede rettigheter til å kjøre Power BI Workload Server på Azure.</w:t>
      </w:r>
    </w:p>
    <w:p w:rsidR="00FE0486" w:rsidRDefault="00FE0486">
      <w:pPr>
        <w:pStyle w:val="ProductList-Body"/>
      </w:pPr>
    </w:p>
    <w:p w:rsidR="00FE0486" w:rsidRDefault="00C62CC0">
      <w:pPr>
        <w:pStyle w:val="ProductList-ClauseHeading"/>
        <w:outlineLvl w:val="2"/>
      </w:pPr>
      <w:r>
        <w:t>Software Assurance-fordeler</w:t>
      </w:r>
    </w:p>
    <w:p w:rsidR="00FE0486" w:rsidRDefault="00944724">
      <w:pPr>
        <w:pStyle w:val="ProductList-Body"/>
      </w:pPr>
      <w:hyperlink w:anchor="_Sec588">
        <w:r w:rsidR="00C62CC0">
          <w:rPr>
            <w:color w:val="00467F"/>
            <w:u w:val="single"/>
          </w:rPr>
          <w:t>Servere – Rettigheter for Katastrofegjenoppretting</w:t>
        </w:r>
      </w:hyperlink>
      <w:r w:rsidR="00C62CC0">
        <w:t>: Oppdaterte Rettigheter for Katastrofegjenoppretting med kravreduksjon for Hybrid Use Benefit for Standard ved bruk i forbindelse med Rettigheter for Katastrofegjenoppretting. Oppdateringen muliggjør samtidig testing av avløsning av Rettigheter for Katastrofegjenoppretting til Azure og gjenoppretting tilbake til lokale fasiliteter uten lisensoverføringsbegrensninger.</w:t>
      </w:r>
    </w:p>
    <w:p w:rsidR="00FE0486" w:rsidRDefault="00FE0486">
      <w:pPr>
        <w:pStyle w:val="ProductList-Body"/>
      </w:pPr>
    </w:p>
    <w:p w:rsidR="00FE0486" w:rsidRDefault="00C62CC0">
      <w:pPr>
        <w:pStyle w:val="ProductList-ClauseHeading"/>
        <w:outlineLvl w:val="2"/>
      </w:pPr>
      <w:r>
        <w:t>Vedlegg C – Tillegg og Andre Overføringslisenser</w:t>
      </w:r>
    </w:p>
    <w:p w:rsidR="00FE0486" w:rsidRDefault="00C62CC0">
      <w:pPr>
        <w:pStyle w:val="ProductList-Body"/>
      </w:pPr>
      <w:r>
        <w:t>Konsoliderte Tillegg og From SA-vilkår i ett enkelt vedlegg (</w:t>
      </w:r>
      <w:hyperlink w:anchor="_Sec1237">
        <w:r>
          <w:rPr>
            <w:color w:val="00467F"/>
            <w:u w:val="single"/>
          </w:rPr>
          <w:t>Vedlegg C – Tillegg og Andre Overføringslisenser</w:t>
        </w:r>
      </w:hyperlink>
      <w:r>
        <w:t>) for enkel navigering. Endret formuleringer i eksisterende vedlegg.</w:t>
      </w:r>
    </w:p>
    <w:p w:rsidR="00FE0486" w:rsidRDefault="00FE0486">
      <w:pPr>
        <w:pStyle w:val="ProductList-Body"/>
      </w:pPr>
    </w:p>
    <w:p w:rsidR="00FE0486" w:rsidRDefault="00C62CC0">
      <w:pPr>
        <w:pStyle w:val="ProductList-ClauseHeading"/>
        <w:outlineLvl w:val="2"/>
      </w:pPr>
      <w:r>
        <w:t>Vedlegg F – Kampanjer</w:t>
      </w:r>
    </w:p>
    <w:p w:rsidR="00FE0486" w:rsidRDefault="00944724">
      <w:pPr>
        <w:pStyle w:val="ProductList-Body"/>
      </w:pPr>
      <w:hyperlink w:anchor="_Sec1154">
        <w:r w:rsidR="00C62CC0">
          <w:rPr>
            <w:color w:val="00467F"/>
            <w:u w:val="single"/>
          </w:rPr>
          <w:t>Windows 10 S til Windows 10-byttekampanje</w:t>
        </w:r>
      </w:hyperlink>
      <w:r w:rsidR="00C62CC0">
        <w:t>: utvidet kampanjeopphørsdatoen fra 31. desember 2017 til 31. mars 2018.</w:t>
      </w:r>
    </w:p>
    <w:p w:rsidR="00FE0486" w:rsidRDefault="00FE0486">
      <w:pPr>
        <w:pStyle w:val="ProductList-Body"/>
      </w:pPr>
    </w:p>
    <w:p w:rsidR="00FE0486" w:rsidRDefault="00FE0486">
      <w:pPr>
        <w:pStyle w:val="ProductList-Body"/>
      </w:pPr>
    </w:p>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FE0486">
      <w:pPr>
        <w:sectPr w:rsidR="00FE0486">
          <w:headerReference w:type="default" r:id="rId24"/>
          <w:footerReference w:type="default" r:id="rId25"/>
          <w:type w:val="continuous"/>
          <w:pgSz w:w="12240" w:h="15840" w:code="1"/>
          <w:pgMar w:top="1170" w:right="720" w:bottom="720" w:left="720" w:header="432" w:footer="288" w:gutter="0"/>
          <w:cols w:space="360"/>
        </w:sectPr>
      </w:pPr>
    </w:p>
    <w:p w:rsidR="00FE0486" w:rsidRDefault="00C62CC0">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99812779"/>
      <w:r>
        <w:instrText>Lisensvilkår</w:instrText>
      </w:r>
      <w:bookmarkEnd w:id="13"/>
      <w:r>
        <w:instrText>" \l 1</w:instrText>
      </w:r>
      <w:r>
        <w:fldChar w:fldCharType="end"/>
      </w:r>
    </w:p>
    <w:p w:rsidR="00FE0486" w:rsidRDefault="00C62CC0">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FE0486" w:rsidRDefault="00FE0486">
      <w:pPr>
        <w:pStyle w:val="ProductList-Body"/>
      </w:pPr>
    </w:p>
    <w:p w:rsidR="00FE0486" w:rsidRDefault="00C62CC0">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rsidR="00FE0486" w:rsidRDefault="00C62CC0">
      <w:pPr>
        <w:pStyle w:val="ProductList-OfferingGroupHeading"/>
        <w:outlineLvl w:val="1"/>
      </w:pPr>
      <w:bookmarkStart w:id="14" w:name="_Sec537"/>
      <w:r>
        <w:t>Universelle lisensvilkår</w:t>
      </w:r>
      <w:bookmarkEnd w:id="14"/>
      <w:r>
        <w:fldChar w:fldCharType="begin"/>
      </w:r>
      <w:r>
        <w:instrText xml:space="preserve"> TC "</w:instrText>
      </w:r>
      <w:bookmarkStart w:id="15" w:name="_Toc499812780"/>
      <w:r>
        <w:instrText>Universelle lisensvilkår</w:instrText>
      </w:r>
      <w:bookmarkEnd w:id="15"/>
      <w:r>
        <w:instrText>" \l 2</w:instrText>
      </w:r>
      <w:r>
        <w:fldChar w:fldCharType="end"/>
      </w:r>
    </w:p>
    <w:p w:rsidR="00FE0486" w:rsidRDefault="00C62CC0">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FE0486" w:rsidRDefault="00FE0486">
      <w:pPr>
        <w:pStyle w:val="ProductList-Body"/>
      </w:pPr>
    </w:p>
    <w:p w:rsidR="00FE0486" w:rsidRDefault="00C62CC0">
      <w:pPr>
        <w:pStyle w:val="ProductList-ClauseHeading"/>
        <w:outlineLvl w:val="2"/>
      </w:pPr>
      <w:r>
        <w:t>1. Definisjoner</w:t>
      </w:r>
    </w:p>
    <w:p w:rsidR="00FE0486" w:rsidRDefault="00C62CC0">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FE0486" w:rsidRDefault="00FE0486">
      <w:pPr>
        <w:pStyle w:val="ProductList-Body"/>
      </w:pPr>
    </w:p>
    <w:p w:rsidR="00FE0486" w:rsidRDefault="00C62CC0">
      <w:pPr>
        <w:pStyle w:val="ProductList-ClauseHeading"/>
        <w:outlineLvl w:val="2"/>
      </w:pPr>
      <w:r>
        <w:t>2. Kundens Bruksrettigheter</w:t>
      </w:r>
    </w:p>
    <w:p w:rsidR="00FE0486" w:rsidRDefault="00C62CC0">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FE0486" w:rsidRDefault="00FE0486">
      <w:pPr>
        <w:pStyle w:val="ProductList-Body"/>
      </w:pPr>
    </w:p>
    <w:p w:rsidR="00FE0486" w:rsidRDefault="00C62CC0">
      <w:pPr>
        <w:pStyle w:val="ProductList-ClauseHeading"/>
        <w:outlineLvl w:val="2"/>
      </w:pPr>
      <w:r>
        <w:t>3. Rett til å bruke andre versjoner og lavere utgaver</w:t>
      </w:r>
    </w:p>
    <w:p w:rsidR="00FE0486" w:rsidRDefault="00C62CC0">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FE0486" w:rsidRDefault="00FE0486">
      <w:pPr>
        <w:pStyle w:val="ProductList-Body"/>
      </w:pPr>
    </w:p>
    <w:p w:rsidR="00FE0486" w:rsidRDefault="00C62CC0">
      <w:pPr>
        <w:pStyle w:val="ProductList-ClauseHeading"/>
        <w:outlineLvl w:val="2"/>
      </w:pPr>
      <w:r>
        <w:t>4. Tredjepartsprogramvare</w:t>
      </w:r>
    </w:p>
    <w:p w:rsidR="00FE0486" w:rsidRDefault="00C62CC0">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FE0486" w:rsidRDefault="00FE0486">
      <w:pPr>
        <w:pStyle w:val="ProductList-Body"/>
      </w:pPr>
    </w:p>
    <w:p w:rsidR="00FE0486" w:rsidRDefault="00C62CC0">
      <w:pPr>
        <w:pStyle w:val="ProductList-ClauseHeading"/>
        <w:outlineLvl w:val="2"/>
      </w:pPr>
      <w:r>
        <w:t>5. Forhåndsversjonskode, oppdateringer eller tillegg og tilleggsfunksjoner</w:t>
      </w:r>
    </w:p>
    <w:p w:rsidR="00FE0486" w:rsidRDefault="00C62CC0">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FE0486" w:rsidRDefault="00FE0486">
      <w:pPr>
        <w:pStyle w:val="ProductList-Body"/>
      </w:pPr>
    </w:p>
    <w:p w:rsidR="00FE0486" w:rsidRDefault="00C62CC0">
      <w:pPr>
        <w:pStyle w:val="ProductList-ClauseHeading"/>
        <w:outlineLvl w:val="2"/>
      </w:pPr>
      <w:r>
        <w:t>6. Begrensninger</w:t>
      </w:r>
    </w:p>
    <w:p w:rsidR="00FE0486" w:rsidRDefault="00C62CC0">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FE0486" w:rsidRDefault="00FE0486">
      <w:pPr>
        <w:pStyle w:val="ProductList-Body"/>
      </w:pPr>
    </w:p>
    <w:p w:rsidR="00FE0486" w:rsidRDefault="00C62CC0">
      <w:pPr>
        <w:pStyle w:val="ProductList-ClauseHeading"/>
        <w:outlineLvl w:val="2"/>
      </w:pPr>
      <w:r>
        <w:t>7. Software Assurance</w:t>
      </w:r>
    </w:p>
    <w:p w:rsidR="00FE0486" w:rsidRDefault="00C62CC0">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FE0486" w:rsidRDefault="00FE0486">
      <w:pPr>
        <w:pStyle w:val="ProductList-Body"/>
      </w:pPr>
    </w:p>
    <w:p w:rsidR="00FE0486" w:rsidRDefault="00C62CC0">
      <w:pPr>
        <w:pStyle w:val="ProductList-ClauseHeading"/>
        <w:outlineLvl w:val="2"/>
      </w:pPr>
      <w:r>
        <w:t>8. Ekstern administrasjon av programvare</w:t>
      </w:r>
    </w:p>
    <w:p w:rsidR="00FE0486" w:rsidRDefault="00C62CC0">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FE0486" w:rsidRDefault="00FE0486">
      <w:pPr>
        <w:pStyle w:val="ProductList-Body"/>
      </w:pPr>
    </w:p>
    <w:p w:rsidR="00FE0486" w:rsidRDefault="00C62CC0">
      <w:pPr>
        <w:pStyle w:val="ProductList-ClauseHeading"/>
        <w:outlineLvl w:val="2"/>
      </w:pPr>
      <w:r>
        <w:t>9. Tilordning og overføring av lisenser</w:t>
      </w:r>
    </w:p>
    <w:p w:rsidR="00FE0486" w:rsidRDefault="00C62CC0">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Windows-skrivebordsoperativsystem per enhet og SA-dekning, som angitt i </w:t>
      </w:r>
      <w:hyperlink w:anchor="_Sec652">
        <w:r>
          <w:rPr>
            <w:color w:val="00467F"/>
            <w:u w:val="single"/>
          </w:rPr>
          <w:t>Windows-produktoppføringen</w:t>
        </w:r>
      </w:hyperlink>
      <w:r>
        <w:t>.</w:t>
      </w:r>
    </w:p>
    <w:p w:rsidR="00FE0486" w:rsidRDefault="00FE0486">
      <w:pPr>
        <w:pStyle w:val="ProductList-Body"/>
      </w:pPr>
    </w:p>
    <w:p w:rsidR="00FE0486" w:rsidRDefault="00C62CC0">
      <w:pPr>
        <w:pStyle w:val="ProductList-ClauseHeading"/>
        <w:outlineLvl w:val="2"/>
      </w:pPr>
      <w:r>
        <w:t>10. Tekniske tiltak</w:t>
      </w:r>
    </w:p>
    <w:p w:rsidR="00FE0486" w:rsidRDefault="00C62CC0">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FE0486" w:rsidRDefault="00FE0486">
      <w:pPr>
        <w:pStyle w:val="ProductList-Body"/>
      </w:pPr>
    </w:p>
    <w:p w:rsidR="00FE0486" w:rsidRDefault="00C62CC0">
      <w:pPr>
        <w:pStyle w:val="ProductList-SubClauseHeading"/>
        <w:outlineLvl w:val="3"/>
      </w:pPr>
      <w:r>
        <w:t>10.1 Aktivering og validering</w:t>
      </w:r>
    </w:p>
    <w:p w:rsidR="00FE0486" w:rsidRDefault="00C62CC0">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FE0486" w:rsidRDefault="00FE0486">
      <w:pPr>
        <w:pStyle w:val="ProductList-BodyIndented"/>
      </w:pPr>
    </w:p>
    <w:p w:rsidR="00FE0486" w:rsidRDefault="00C62CC0">
      <w:pPr>
        <w:pStyle w:val="ProductList-SubClauseHeading"/>
        <w:outlineLvl w:val="3"/>
      </w:pPr>
      <w:r>
        <w:t>10.2 Produktnøkler</w:t>
      </w:r>
    </w:p>
    <w:p w:rsidR="00FE0486" w:rsidRDefault="00C62CC0">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FE0486" w:rsidRDefault="00FE0486">
      <w:pPr>
        <w:pStyle w:val="ProductList-BodyIndented"/>
      </w:pPr>
    </w:p>
    <w:p w:rsidR="00FE0486" w:rsidRDefault="00C62CC0">
      <w:pPr>
        <w:pStyle w:val="ProductList-ClauseHeading"/>
        <w:outlineLvl w:val="2"/>
      </w:pPr>
      <w:r>
        <w:t>11. Meldinger</w:t>
      </w:r>
    </w:p>
    <w:p w:rsidR="00FE0486" w:rsidRDefault="00C62CC0">
      <w:pPr>
        <w:pStyle w:val="ProductList-Body"/>
      </w:pPr>
      <w:r>
        <w:t>Der det er angitt i Bruksrettighetene for hver Produktoppføring, gjelder følgende meldinger:</w:t>
      </w:r>
    </w:p>
    <w:p w:rsidR="00FE0486" w:rsidRDefault="00FE0486">
      <w:pPr>
        <w:pStyle w:val="ProductList-Body"/>
      </w:pPr>
    </w:p>
    <w:p w:rsidR="00FE0486" w:rsidRDefault="00C62CC0">
      <w:pPr>
        <w:pStyle w:val="ProductList-SubClauseHeading"/>
        <w:outlineLvl w:val="3"/>
      </w:pPr>
      <w:r>
        <w:t>11.1 Internettbaserte Funksjoner</w:t>
      </w:r>
    </w:p>
    <w:p w:rsidR="00FE0486" w:rsidRDefault="00C62CC0">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FE0486" w:rsidRDefault="00FE0486">
      <w:pPr>
        <w:pStyle w:val="ProductList-BodyIndented"/>
      </w:pPr>
    </w:p>
    <w:p w:rsidR="00FE0486" w:rsidRDefault="00C62CC0">
      <w:pPr>
        <w:pStyle w:val="ProductList-SubClauseHeading"/>
        <w:outlineLvl w:val="3"/>
      </w:pPr>
      <w:r>
        <w:t>11.2 Bing Maps</w:t>
      </w:r>
    </w:p>
    <w:p w:rsidR="00FE0486" w:rsidRDefault="00C62CC0">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6">
        <w:r>
          <w:rPr>
            <w:color w:val="00467F"/>
            <w:u w:val="single"/>
          </w:rPr>
          <w:t>http://go.microsoft.com/?linkid=9710837</w:t>
        </w:r>
      </w:hyperlink>
      <w:r>
        <w:t xml:space="preserve">, og Personvernerklæringen for Bing Maps, som er tilgjengelig på </w:t>
      </w:r>
      <w:hyperlink r:id="rId27">
        <w:r>
          <w:rPr>
            <w:color w:val="00467F"/>
            <w:u w:val="single"/>
          </w:rPr>
          <w:t>http://go.microsoft.com/fwlink/?LinkID=248686</w:t>
        </w:r>
      </w:hyperlink>
      <w:r>
        <w:t>.</w:t>
      </w:r>
    </w:p>
    <w:p w:rsidR="00FE0486" w:rsidRDefault="00FE0486">
      <w:pPr>
        <w:pStyle w:val="ProductList-BodyIndented"/>
      </w:pPr>
    </w:p>
    <w:p w:rsidR="00FE0486" w:rsidRDefault="00C62CC0">
      <w:pPr>
        <w:pStyle w:val="ProductList-SubClauseHeading"/>
        <w:outlineLvl w:val="3"/>
      </w:pPr>
      <w:r>
        <w:t>11.3 Den visuelle standarden H.264/AVC, Videostandarden VC-1 og den Visuelle Standarden MPEG-4 del 2</w:t>
      </w:r>
    </w:p>
    <w:p w:rsidR="00FE0486" w:rsidRDefault="00C62CC0">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8">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FE0486" w:rsidRDefault="00FE0486">
      <w:pPr>
        <w:pStyle w:val="ProductList-BodyIndented"/>
      </w:pPr>
    </w:p>
    <w:p w:rsidR="00FE0486" w:rsidRDefault="00C62CC0">
      <w:pPr>
        <w:pStyle w:val="ProductList-ClauseHeading"/>
        <w:outlineLvl w:val="2"/>
      </w:pPr>
      <w:r>
        <w:t>12. Skrifttypekomponenter, bilder og lyder</w:t>
      </w:r>
    </w:p>
    <w:p w:rsidR="00FE0486" w:rsidRDefault="00C62CC0">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FE0486" w:rsidRDefault="00FE0486">
      <w:pPr>
        <w:pStyle w:val="ProductList-Body"/>
      </w:pPr>
    </w:p>
    <w:p w:rsidR="00FE0486" w:rsidRDefault="00C62CC0">
      <w:pPr>
        <w:pStyle w:val="ProductList-ClauseHeading"/>
        <w:outlineLvl w:val="2"/>
      </w:pPr>
      <w:r>
        <w:t>13. Inkluderte teknologier</w:t>
      </w:r>
    </w:p>
    <w:p w:rsidR="00FE0486" w:rsidRDefault="00C62CC0">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FE0486" w:rsidRDefault="00FE0486">
      <w:pPr>
        <w:pStyle w:val="ProductList-Body"/>
      </w:pPr>
    </w:p>
    <w:p w:rsidR="00FE0486" w:rsidRDefault="00C62CC0">
      <w:pPr>
        <w:pStyle w:val="ProductList-ClauseHeading"/>
        <w:outlineLvl w:val="2"/>
      </w:pPr>
      <w:r>
        <w:t>14. Ytelsestest (Benchmark testing)</w:t>
      </w:r>
    </w:p>
    <w:p w:rsidR="00FE0486" w:rsidRDefault="00C62CC0">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FE0486" w:rsidRDefault="00FE0486">
      <w:pPr>
        <w:pStyle w:val="ProductList-Body"/>
      </w:pPr>
    </w:p>
    <w:p w:rsidR="00FE0486" w:rsidRDefault="00C62CC0">
      <w:pPr>
        <w:pStyle w:val="ProductList-ClauseHeading"/>
        <w:outlineLvl w:val="2"/>
      </w:pPr>
      <w:r>
        <w:t>15. Multipleksing</w:t>
      </w:r>
    </w:p>
    <w:p w:rsidR="00FE0486" w:rsidRDefault="00C62CC0">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FE0486" w:rsidRDefault="00FE0486">
      <w:pPr>
        <w:pStyle w:val="ProductList-Body"/>
      </w:pPr>
    </w:p>
    <w:p w:rsidR="00FE0486" w:rsidRDefault="00C62CC0">
      <w:pPr>
        <w:pStyle w:val="ProductList-ClauseHeading"/>
        <w:outlineLvl w:val="2"/>
      </w:pPr>
      <w:r>
        <w:t>16. Administrator- og kundestøtterettigheter</w:t>
      </w:r>
    </w:p>
    <w:p w:rsidR="00FE0486" w:rsidRDefault="00C62CC0">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FE0486" w:rsidRDefault="00FE0486">
      <w:pPr>
        <w:pStyle w:val="ProductList-Body"/>
      </w:pPr>
    </w:p>
    <w:p w:rsidR="00FE0486" w:rsidRDefault="00C62CC0">
      <w:pPr>
        <w:pStyle w:val="ProductList-ClauseHeading"/>
        <w:outlineLvl w:val="2"/>
      </w:pPr>
      <w:r>
        <w:t>17. Distribuerbar kode</w:t>
      </w:r>
    </w:p>
    <w:p w:rsidR="00FE0486" w:rsidRDefault="00C62CC0">
      <w:pPr>
        <w:pStyle w:val="ProductList-Body"/>
      </w:pPr>
      <w:r>
        <w:t xml:space="preserve">Programvaren kan inneholde kode som Kunden har tillatelse til å distribuere i programmer som Kunden utvikler, forutsatt at Kunden overholder vilkårene nedenfor. </w:t>
      </w:r>
    </w:p>
    <w:p w:rsidR="00FE0486" w:rsidRDefault="00FE0486">
      <w:pPr>
        <w:pStyle w:val="ProductList-Body"/>
      </w:pPr>
    </w:p>
    <w:p w:rsidR="00FE0486" w:rsidRDefault="00C62CC0">
      <w:pPr>
        <w:pStyle w:val="ProductList-SubClauseHeading"/>
        <w:outlineLvl w:val="3"/>
      </w:pPr>
      <w:r>
        <w:t>17.1 Rett til bruk og distribusjon</w:t>
      </w:r>
    </w:p>
    <w:p w:rsidR="00FE0486" w:rsidRDefault="00C62CC0">
      <w:pPr>
        <w:pStyle w:val="ProductList-BodyIndented"/>
      </w:pPr>
      <w:r>
        <w:t xml:space="preserve">Koden og tekstfilene som er oppført nedenfor, er "Distribuerbar kode". </w:t>
      </w:r>
    </w:p>
    <w:p w:rsidR="00FE0486" w:rsidRDefault="00C62CC0" w:rsidP="00C62CC0">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FE0486" w:rsidRDefault="00C62CC0" w:rsidP="00C62CC0">
      <w:pPr>
        <w:pStyle w:val="ProductList-Bullet"/>
        <w:numPr>
          <w:ilvl w:val="1"/>
          <w:numId w:val="4"/>
        </w:numPr>
      </w:pPr>
      <w:r>
        <w:t>Eksempelkode, Maler og Stiler: Kunden kan endre, fremstille eksemplarer av og distribuere kilde- og objektkodeformen av kode merket med "eksempel", "mal", "enkle stiler" og "skissestiler".</w:t>
      </w:r>
    </w:p>
    <w:p w:rsidR="00FE0486" w:rsidRDefault="00C62CC0" w:rsidP="00C62CC0">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FE0486" w:rsidRDefault="00C62CC0" w:rsidP="00C62CC0">
      <w:pPr>
        <w:pStyle w:val="ProductList-Bullet"/>
        <w:numPr>
          <w:ilvl w:val="1"/>
          <w:numId w:val="4"/>
        </w:numPr>
      </w:pPr>
      <w:r>
        <w:t>Image Library: Kunden kan fremstille eksemplarer av og distribuere bilder, grafikk og animasjoner i Bildebiblioteket (Image Library) som beskrevet i programvaredokumentasjonen.</w:t>
      </w:r>
    </w:p>
    <w:p w:rsidR="00FE0486" w:rsidRDefault="00FE0486">
      <w:pPr>
        <w:pStyle w:val="ProductList-BodyIndented"/>
      </w:pPr>
    </w:p>
    <w:p w:rsidR="00FE0486" w:rsidRDefault="00C62CC0">
      <w:pPr>
        <w:pStyle w:val="ProductList-SubClauseHeading"/>
        <w:outlineLvl w:val="3"/>
      </w:pPr>
      <w:r>
        <w:t>17.2 Distribusjonskrav</w:t>
      </w:r>
    </w:p>
    <w:p w:rsidR="00FE0486" w:rsidRDefault="00C62CC0">
      <w:pPr>
        <w:pStyle w:val="ProductList-BodyIndented"/>
      </w:pPr>
      <w:r>
        <w:t>Hvis Kunden distribuerer Distribuerbar Kode. Kunden må:</w:t>
      </w:r>
    </w:p>
    <w:p w:rsidR="00FE0486" w:rsidRDefault="00C62CC0" w:rsidP="00C62CC0">
      <w:pPr>
        <w:pStyle w:val="ProductList-Bullet"/>
        <w:numPr>
          <w:ilvl w:val="1"/>
          <w:numId w:val="5"/>
        </w:numPr>
      </w:pPr>
      <w:r>
        <w:t>bare distribuere den sammen med Kundens programmer, der Kundens programmer gir betydelig, primær funksjonalitet til den Distribuerbare Koden,</w:t>
      </w:r>
    </w:p>
    <w:p w:rsidR="00FE0486" w:rsidRDefault="00C62CC0" w:rsidP="00C62CC0">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FE0486" w:rsidRDefault="00C62CC0" w:rsidP="00C62CC0">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FE0486" w:rsidRDefault="00FE0486">
      <w:pPr>
        <w:pStyle w:val="ProductList-BodyIndented"/>
      </w:pPr>
    </w:p>
    <w:p w:rsidR="00FE0486" w:rsidRDefault="00C62CC0">
      <w:pPr>
        <w:pStyle w:val="ProductList-SubClauseHeading"/>
        <w:outlineLvl w:val="3"/>
      </w:pPr>
      <w:r>
        <w:t>17.3 Distribusjonsbegrensninger</w:t>
      </w:r>
    </w:p>
    <w:p w:rsidR="00FE0486" w:rsidRDefault="00C62CC0">
      <w:pPr>
        <w:pStyle w:val="ProductList-BodyIndented"/>
      </w:pPr>
      <w:r>
        <w:t>Kunden har ikke rett til å:</w:t>
      </w:r>
    </w:p>
    <w:p w:rsidR="00FE0486" w:rsidRDefault="00C62CC0" w:rsidP="00C62CC0">
      <w:pPr>
        <w:pStyle w:val="ProductList-Bullet"/>
        <w:numPr>
          <w:ilvl w:val="1"/>
          <w:numId w:val="6"/>
        </w:numPr>
      </w:pPr>
      <w:r>
        <w:t>endre erklæringer om opphavsrett, varemerker eller patenter som vises i den distribuerbare koden,</w:t>
      </w:r>
    </w:p>
    <w:p w:rsidR="00FE0486" w:rsidRDefault="00C62CC0" w:rsidP="00C62CC0">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FE0486" w:rsidRDefault="00C62CC0" w:rsidP="00C62CC0">
      <w:pPr>
        <w:pStyle w:val="ProductList-Bullet"/>
        <w:numPr>
          <w:ilvl w:val="1"/>
          <w:numId w:val="6"/>
        </w:numPr>
      </w:pPr>
      <w:r>
        <w:t>distribuere Distribuerbar Kode i eller med ondsinnede eller falske programmer eller på ulovlige måter eller</w:t>
      </w:r>
    </w:p>
    <w:p w:rsidR="00FE0486" w:rsidRDefault="00C62CC0" w:rsidP="00C62CC0">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FE0486" w:rsidRDefault="00FE0486">
      <w:pPr>
        <w:pStyle w:val="ProductList-BodyIndented"/>
      </w:pPr>
    </w:p>
    <w:p w:rsidR="00FE0486" w:rsidRDefault="00C62CC0">
      <w:pPr>
        <w:pStyle w:val="ProductList-ClauseHeading"/>
        <w:outlineLvl w:val="2"/>
      </w:pPr>
      <w:r>
        <w:t>18. Software Plus-tjenester</w:t>
      </w:r>
    </w:p>
    <w:p w:rsidR="00FE0486" w:rsidRDefault="00C62CC0">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FE0486" w:rsidRDefault="00FE0486">
      <w:pPr>
        <w:pStyle w:val="ProductList-Body"/>
      </w:pPr>
    </w:p>
    <w:p w:rsidR="00FE0486" w:rsidRDefault="00C62CC0">
      <w:pPr>
        <w:pStyle w:val="ProductList-ClauseHeading"/>
        <w:outlineLvl w:val="2"/>
      </w:pPr>
      <w:r>
        <w:t>19. Behandling av personopplysninger</w:t>
      </w:r>
    </w:p>
    <w:p w:rsidR="00FE0486" w:rsidRDefault="00C62CC0">
      <w:pPr>
        <w:pStyle w:val="ProductList-Body"/>
      </w:pPr>
      <w:r>
        <w:t xml:space="preserve">I den grad Microsoft er databehandler eller underdatabehandler av personopplysninger i forbindelse med et Produkt eller med levering av Profesjonelle Tjenester, forplikter Microsoft seg til å oppfylle kravene i EUs personvernforordning i Vedlegg 4 av </w:t>
      </w:r>
      <w:hyperlink r:id="rId29">
        <w:r>
          <w:rPr>
            <w:color w:val="00467F"/>
            <w:u w:val="single"/>
          </w:rPr>
          <w:t>Vilkår for Elektroniske Tjenester</w:t>
        </w:r>
      </w:hyperlink>
      <w:r>
        <w:t xml:space="preserve"> overfor alle kunder fra og med 25. mai 2018. </w:t>
      </w:r>
    </w:p>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499812781"/>
      <w:r>
        <w:instrText>Lisensmodellvilkår</w:instrText>
      </w:r>
      <w:bookmarkEnd w:id="17"/>
      <w:r>
        <w:instrText>" \l 2</w:instrText>
      </w:r>
      <w:r>
        <w:fldChar w:fldCharType="end"/>
      </w:r>
    </w:p>
    <w:p w:rsidR="00FE0486" w:rsidRDefault="00C62CC0">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FE0486" w:rsidRDefault="00C62CC0">
      <w:pPr>
        <w:pStyle w:val="ProductList-Offering2Heading"/>
        <w:outlineLvl w:val="2"/>
      </w:pPr>
      <w:bookmarkStart w:id="18" w:name="_Sec539"/>
      <w:r>
        <w:t>Skrivebordsprogrammer</w:t>
      </w:r>
      <w:bookmarkEnd w:id="18"/>
      <w:r>
        <w:fldChar w:fldCharType="begin"/>
      </w:r>
      <w:r>
        <w:instrText xml:space="preserve"> TC "</w:instrText>
      </w:r>
      <w:bookmarkStart w:id="19" w:name="_Toc499812782"/>
      <w:r>
        <w:instrText>Skrivebordsprogrammer</w:instrText>
      </w:r>
      <w:bookmarkEnd w:id="19"/>
      <w:r>
        <w:instrText>" \l 3</w:instrText>
      </w:r>
      <w:r>
        <w:fldChar w:fldCharType="end"/>
      </w:r>
    </w:p>
    <w:p w:rsidR="00FE0486" w:rsidRDefault="00C62CC0">
      <w:pPr>
        <w:pStyle w:val="ProductList-ClauseHeading"/>
        <w:outlineLvl w:val="3"/>
      </w:pPr>
      <w:r>
        <w:t>Enhetslisens</w:t>
      </w:r>
    </w:p>
    <w:p w:rsidR="00FE0486" w:rsidRDefault="00C62CC0" w:rsidP="00C62CC0">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FE0486" w:rsidRDefault="00C62CC0" w:rsidP="00C62CC0">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FE0486" w:rsidRDefault="00C62CC0" w:rsidP="00C62CC0">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FE0486" w:rsidRDefault="00C62CC0" w:rsidP="00C62CC0">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FE0486" w:rsidRDefault="00C62CC0" w:rsidP="00C62CC0">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FE0486" w:rsidRDefault="00FE0486">
      <w:pPr>
        <w:pStyle w:val="ProductList-Body"/>
      </w:pPr>
    </w:p>
    <w:p w:rsidR="00FE0486" w:rsidRDefault="00C62CC0">
      <w:pPr>
        <w:pStyle w:val="ProductList-ClauseHeading"/>
        <w:outlineLvl w:val="3"/>
      </w:pPr>
      <w:r>
        <w:t>Medieelementer og maler</w:t>
      </w:r>
    </w:p>
    <w:p w:rsidR="00FE0486" w:rsidRDefault="00C62CC0">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FE0486" w:rsidRDefault="00C62CC0">
      <w:pPr>
        <w:pStyle w:val="ProductList-Offering2Heading"/>
        <w:outlineLvl w:val="2"/>
      </w:pPr>
      <w:bookmarkStart w:id="20" w:name="_Sec540"/>
      <w:r>
        <w:t>Skrivebordsoperativsystemer</w:t>
      </w:r>
      <w:bookmarkEnd w:id="20"/>
      <w:r>
        <w:fldChar w:fldCharType="begin"/>
      </w:r>
      <w:r>
        <w:instrText xml:space="preserve"> TC "</w:instrText>
      </w:r>
      <w:bookmarkStart w:id="21" w:name="_Toc499812783"/>
      <w:r>
        <w:instrText>Skrivebordsoperativsystemer</w:instrText>
      </w:r>
      <w:bookmarkEnd w:id="21"/>
      <w:r>
        <w:instrText>" \l 3</w:instrText>
      </w:r>
      <w:r>
        <w:fldChar w:fldCharType="end"/>
      </w:r>
    </w:p>
    <w:p w:rsidR="00FE0486" w:rsidRDefault="00C62CC0">
      <w:pPr>
        <w:pStyle w:val="ProductList-ClauseHeading"/>
        <w:outlineLvl w:val="3"/>
      </w:pPr>
      <w:r>
        <w:t>Enhetslisens</w:t>
      </w:r>
    </w:p>
    <w:p w:rsidR="00FE0486" w:rsidRDefault="00C62CC0" w:rsidP="00C62CC0">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FE0486" w:rsidRDefault="00C62CC0" w:rsidP="00C62CC0">
      <w:pPr>
        <w:pStyle w:val="ProductList-Bullet"/>
        <w:numPr>
          <w:ilvl w:val="0"/>
          <w:numId w:val="8"/>
        </w:numPr>
      </w:pPr>
      <w:r>
        <w:t>Kunden har rett til å bruke programvaren på opptil to prosessorer.</w:t>
      </w:r>
    </w:p>
    <w:p w:rsidR="00FE0486" w:rsidRDefault="00C62CC0" w:rsidP="00C62CC0">
      <w:pPr>
        <w:pStyle w:val="ProductList-Bullet"/>
        <w:numPr>
          <w:ilvl w:val="0"/>
          <w:numId w:val="8"/>
        </w:numPr>
      </w:pPr>
      <w:r>
        <w:t>Lokal bruk er tillatt for alle brukere.</w:t>
      </w:r>
    </w:p>
    <w:p w:rsidR="00FE0486" w:rsidRDefault="00C62CC0" w:rsidP="00C62CC0">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FE0486" w:rsidRDefault="00C62CC0" w:rsidP="00C62CC0">
      <w:pPr>
        <w:pStyle w:val="ProductList-Bullet"/>
        <w:numPr>
          <w:ilvl w:val="0"/>
          <w:numId w:val="8"/>
        </w:numPr>
      </w:pPr>
      <w:r>
        <w:t>Bare én enkelt bruker kan til enhver tid ha tilgang til og bruke programvaren.</w:t>
      </w:r>
    </w:p>
    <w:p w:rsidR="00FE0486" w:rsidRDefault="00C62CC0" w:rsidP="00C62CC0">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FE0486" w:rsidRDefault="00C62CC0" w:rsidP="00C62CC0">
      <w:pPr>
        <w:pStyle w:val="ProductList-Bullet"/>
        <w:numPr>
          <w:ilvl w:val="0"/>
          <w:numId w:val="8"/>
        </w:numPr>
      </w:pPr>
      <w:r>
        <w:t>Et ubegrenset antall tilkoblinger er tillatt for aktivering av KMS eller lignende teknologi.</w:t>
      </w:r>
    </w:p>
    <w:p w:rsidR="00FE0486" w:rsidRDefault="00FE0486">
      <w:pPr>
        <w:pStyle w:val="ProductList-Body"/>
      </w:pPr>
    </w:p>
    <w:p w:rsidR="00FE0486" w:rsidRDefault="00C62CC0">
      <w:pPr>
        <w:pStyle w:val="ProductList-ClauseHeading"/>
        <w:outlineLvl w:val="3"/>
      </w:pPr>
      <w:r>
        <w:t>Adobe Flash Player</w:t>
      </w:r>
    </w:p>
    <w:p w:rsidR="00FE0486" w:rsidRDefault="00C62CC0">
      <w:pPr>
        <w:pStyle w:val="ProductList-Body"/>
      </w:pPr>
      <w:r>
        <w:t xml:space="preserve">Programvaren kan inneholde en versjon av Adobe Flash Player. Kunden samtykker i at Kundens bruk av Adobe Flash Player er underlagt lisensvilkårene for Adobe Systems Incorporated på </w:t>
      </w:r>
      <w:hyperlink r:id="rId30">
        <w:r>
          <w:rPr>
            <w:color w:val="00467F"/>
            <w:u w:val="single"/>
          </w:rPr>
          <w:t>http://go.microsoft.com/fwlink/?linkid=248532</w:t>
        </w:r>
      </w:hyperlink>
      <w:r>
        <w:t>. Adobe og Flash er enten registrerte varemerker eller varemerker tilhørende Adobe Systems Incorporated i USA og/eller andre land.</w:t>
      </w:r>
    </w:p>
    <w:p w:rsidR="00FE0486" w:rsidRDefault="00C62CC0">
      <w:pPr>
        <w:pStyle w:val="ProductList-Offering2Heading"/>
        <w:outlineLvl w:val="2"/>
      </w:pPr>
      <w:bookmarkStart w:id="22" w:name="_Sec541"/>
      <w:r>
        <w:t>Per kjerne / CAL</w:t>
      </w:r>
      <w:bookmarkEnd w:id="22"/>
      <w:r>
        <w:fldChar w:fldCharType="begin"/>
      </w:r>
      <w:r>
        <w:instrText xml:space="preserve"> TC "</w:instrText>
      </w:r>
      <w:bookmarkStart w:id="23" w:name="_Toc499812784"/>
      <w:r>
        <w:instrText>Per kjerne / CAL</w:instrText>
      </w:r>
      <w:bookmarkEnd w:id="23"/>
      <w:r>
        <w:instrText>" \l 3</w:instrText>
      </w:r>
      <w:r>
        <w:fldChar w:fldCharType="end"/>
      </w:r>
    </w:p>
    <w:p w:rsidR="00FE0486" w:rsidRDefault="00C62CC0">
      <w:pPr>
        <w:pStyle w:val="ProductList-ClauseHeading"/>
        <w:outlineLvl w:val="3"/>
      </w:pPr>
      <w:r>
        <w:t>Serverlisenser (per kjerne)</w:t>
      </w:r>
    </w:p>
    <w:p w:rsidR="00FE0486" w:rsidRDefault="00C62CC0" w:rsidP="00C62CC0">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FE0486" w:rsidRDefault="00C62CC0" w:rsidP="00C62CC0">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E0486" w:rsidRDefault="00C62CC0" w:rsidP="00C62CC0">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C62CC0" w:rsidP="00C62CC0">
      <w:pPr>
        <w:pStyle w:val="ProductList-Bullet"/>
        <w:numPr>
          <w:ilvl w:val="0"/>
          <w:numId w:val="9"/>
        </w:numPr>
      </w:pPr>
      <w:r>
        <w:t>Standardutgave:</w:t>
      </w:r>
    </w:p>
    <w:p w:rsidR="00FE0486" w:rsidRDefault="00C62CC0" w:rsidP="00C62CC0">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FE0486" w:rsidRDefault="00C62CC0" w:rsidP="00C62CC0">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FE0486" w:rsidRDefault="00C62CC0" w:rsidP="00C62CC0">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C62CC0" w:rsidP="00C62CC0">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FE0486" w:rsidRDefault="00C62CC0" w:rsidP="00C62CC0">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FE0486" w:rsidRDefault="00FE0486">
      <w:pPr>
        <w:pStyle w:val="ProductList-Body"/>
      </w:pPr>
    </w:p>
    <w:p w:rsidR="00FE0486" w:rsidRDefault="00C62CC0">
      <w:pPr>
        <w:pStyle w:val="ProductList-ClauseHeading"/>
        <w:outlineLvl w:val="3"/>
      </w:pPr>
      <w:r>
        <w:t>Adgangslisenser</w:t>
      </w:r>
    </w:p>
    <w:p w:rsidR="00FE0486" w:rsidRDefault="00C62CC0" w:rsidP="00C62CC0">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FE0486" w:rsidRDefault="00C62CC0" w:rsidP="00C62CC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FE0486" w:rsidRDefault="00C62CC0" w:rsidP="00C62CC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FE0486" w:rsidRDefault="00C62CC0" w:rsidP="00C62CC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E0486" w:rsidRDefault="00C62CC0">
      <w:pPr>
        <w:pStyle w:val="ProductList-Offering2Heading"/>
        <w:outlineLvl w:val="2"/>
      </w:pPr>
      <w:bookmarkStart w:id="24" w:name="_Sec542"/>
      <w:r>
        <w:t>Server/CAL</w:t>
      </w:r>
      <w:bookmarkEnd w:id="24"/>
      <w:r>
        <w:fldChar w:fldCharType="begin"/>
      </w:r>
      <w:r>
        <w:instrText xml:space="preserve"> TC "</w:instrText>
      </w:r>
      <w:bookmarkStart w:id="25" w:name="_Toc499812785"/>
      <w:r>
        <w:instrText>Server/CAL</w:instrText>
      </w:r>
      <w:bookmarkEnd w:id="25"/>
      <w:r>
        <w:instrText>" \l 3</w:instrText>
      </w:r>
      <w:r>
        <w:fldChar w:fldCharType="end"/>
      </w:r>
    </w:p>
    <w:p w:rsidR="00FE0486" w:rsidRDefault="00C62CC0">
      <w:pPr>
        <w:pStyle w:val="ProductList-ClauseHeading"/>
        <w:outlineLvl w:val="3"/>
      </w:pPr>
      <w:r>
        <w:t>Serverlisenser (per Forekomst)</w:t>
      </w:r>
    </w:p>
    <w:p w:rsidR="00FE0486" w:rsidRDefault="00C62CC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FE0486" w:rsidRDefault="00FE0486">
      <w:pPr>
        <w:pStyle w:val="ProductList-Body"/>
      </w:pPr>
    </w:p>
    <w:p w:rsidR="00FE0486" w:rsidRDefault="00C62CC0">
      <w:pPr>
        <w:pStyle w:val="ProductList-ClauseHeading"/>
        <w:outlineLvl w:val="3"/>
      </w:pPr>
      <w:r>
        <w:t>Adgangslisenser</w:t>
      </w:r>
    </w:p>
    <w:p w:rsidR="00FE0486" w:rsidRDefault="00C62CC0" w:rsidP="00C62CC0">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FE0486" w:rsidRDefault="00C62CC0" w:rsidP="00C62CC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FE0486" w:rsidRDefault="00C62CC0">
      <w:pPr>
        <w:pStyle w:val="ProductList-Offering2Heading"/>
        <w:outlineLvl w:val="2"/>
      </w:pPr>
      <w:bookmarkStart w:id="26" w:name="_Sec543"/>
      <w:r>
        <w:t>Per kjerne</w:t>
      </w:r>
      <w:bookmarkEnd w:id="26"/>
      <w:r>
        <w:fldChar w:fldCharType="begin"/>
      </w:r>
      <w:r>
        <w:instrText xml:space="preserve"> TC "</w:instrText>
      </w:r>
      <w:bookmarkStart w:id="27" w:name="_Toc499812786"/>
      <w:r>
        <w:instrText>Per kjerne</w:instrText>
      </w:r>
      <w:bookmarkEnd w:id="27"/>
      <w:r>
        <w:instrText>" \l 3</w:instrText>
      </w:r>
      <w:r>
        <w:fldChar w:fldCharType="end"/>
      </w:r>
    </w:p>
    <w:p w:rsidR="00FE0486" w:rsidRDefault="00C62CC0">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FE0486" w:rsidRDefault="00FE0486">
      <w:pPr>
        <w:pStyle w:val="ProductList-Body"/>
      </w:pPr>
    </w:p>
    <w:p w:rsidR="00FE0486" w:rsidRDefault="00C62CC0">
      <w:pPr>
        <w:pStyle w:val="ProductList-ClauseHeading"/>
        <w:outlineLvl w:val="3"/>
      </w:pPr>
      <w:r>
        <w:t>Serverlisenser (per kjerne) – Lisensiering etter Fysisk Kjerne på en Server</w:t>
      </w:r>
    </w:p>
    <w:p w:rsidR="00FE0486" w:rsidRDefault="00C62CC0" w:rsidP="00C62CC0">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FE0486" w:rsidRDefault="00C62CC0" w:rsidP="00C62CC0">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FE0486" w:rsidRDefault="00C62CC0" w:rsidP="00C62CC0">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FE0486" w:rsidRDefault="00C62CC0" w:rsidP="00C62CC0">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C62CC0" w:rsidP="00C62CC0">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FE0486">
      <w:pPr>
        <w:pStyle w:val="ProductList-Body"/>
      </w:pPr>
    </w:p>
    <w:p w:rsidR="00FE0486" w:rsidRDefault="00C62CC0">
      <w:pPr>
        <w:pStyle w:val="ProductList-ClauseHeading"/>
        <w:outlineLvl w:val="3"/>
      </w:pPr>
      <w:r>
        <w:t>Serverlisenser (per kjerne) – Lisensiering av Individuelle Virtuelle OSEer</w:t>
      </w:r>
    </w:p>
    <w:p w:rsidR="00FE0486" w:rsidRDefault="00C62CC0" w:rsidP="00C62CC0">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FE0486" w:rsidRDefault="00C62CC0" w:rsidP="00C62CC0">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FE0486" w:rsidRDefault="00C62CC0" w:rsidP="00C62CC0">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FE0486" w:rsidRDefault="00C62CC0">
      <w:pPr>
        <w:pStyle w:val="ProductList-Offering2Heading"/>
        <w:outlineLvl w:val="2"/>
      </w:pPr>
      <w:bookmarkStart w:id="28" w:name="_Sec544"/>
      <w:r>
        <w:t>Administrasjonsservere</w:t>
      </w:r>
      <w:bookmarkEnd w:id="28"/>
      <w:r>
        <w:fldChar w:fldCharType="begin"/>
      </w:r>
      <w:r>
        <w:instrText xml:space="preserve"> TC "</w:instrText>
      </w:r>
      <w:bookmarkStart w:id="29" w:name="_Toc499812787"/>
      <w:r>
        <w:instrText>Administrasjonsservere</w:instrText>
      </w:r>
      <w:bookmarkEnd w:id="29"/>
      <w:r>
        <w:instrText>" \l 3</w:instrText>
      </w:r>
      <w:r>
        <w:fldChar w:fldCharType="end"/>
      </w:r>
    </w:p>
    <w:p w:rsidR="00FE0486" w:rsidRDefault="00C62CC0">
      <w:pPr>
        <w:pStyle w:val="ProductList-ClauseHeading"/>
        <w:outlineLvl w:val="3"/>
      </w:pPr>
      <w:r>
        <w:t>Administrasjonslisenser</w:t>
      </w:r>
    </w:p>
    <w:p w:rsidR="00FE0486" w:rsidRDefault="00C62CC0">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FE0486" w:rsidRDefault="00FE0486">
      <w:pPr>
        <w:pStyle w:val="ProductList-Body"/>
      </w:pPr>
    </w:p>
    <w:p w:rsidR="00FE0486" w:rsidRDefault="00C62CC0">
      <w:pPr>
        <w:pStyle w:val="ProductList-ClauseHeading"/>
        <w:outlineLvl w:val="3"/>
      </w:pPr>
      <w:r>
        <w:t>Serveradministrasjonslisenser (per kjerne)</w:t>
      </w:r>
    </w:p>
    <w:p w:rsidR="00FE0486" w:rsidRDefault="00C62CC0" w:rsidP="00C62CC0">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FE0486" w:rsidRDefault="00C62CC0" w:rsidP="00C62CC0">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E0486" w:rsidRDefault="00C62CC0" w:rsidP="00C62CC0">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C62CC0" w:rsidP="00C62CC0">
      <w:pPr>
        <w:pStyle w:val="ProductList-Bullet"/>
        <w:numPr>
          <w:ilvl w:val="0"/>
          <w:numId w:val="14"/>
        </w:numPr>
      </w:pPr>
      <w:r>
        <w:t>Standardutgave:</w:t>
      </w:r>
    </w:p>
    <w:p w:rsidR="00FE0486" w:rsidRDefault="00C62CC0" w:rsidP="00C62CC0">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C62CC0" w:rsidP="00C62CC0">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E0486" w:rsidRDefault="00C62CC0" w:rsidP="00C62CC0">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FE0486" w:rsidRDefault="00C62CC0" w:rsidP="00C62CC0">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FE0486" w:rsidRDefault="00FE0486">
      <w:pPr>
        <w:pStyle w:val="ProductList-Body"/>
      </w:pPr>
    </w:p>
    <w:p w:rsidR="00FE0486" w:rsidRDefault="00C62CC0">
      <w:pPr>
        <w:pStyle w:val="ProductList-ClauseHeading"/>
        <w:outlineLvl w:val="3"/>
      </w:pPr>
      <w:r>
        <w:lastRenderedPageBreak/>
        <w:t>Klientadministrasjonslisenser (per OSE eller bruker)</w:t>
      </w:r>
    </w:p>
    <w:p w:rsidR="00FE0486" w:rsidRDefault="00C62CC0" w:rsidP="00C62CC0">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FE0486" w:rsidRDefault="00C62CC0" w:rsidP="00C62CC0">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FE0486" w:rsidRDefault="00C62CC0" w:rsidP="00C62CC0">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FE0486" w:rsidRDefault="00C62CC0" w:rsidP="00C62CC0">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FE0486" w:rsidRDefault="00FE0486">
      <w:pPr>
        <w:pStyle w:val="ProductList-Body"/>
      </w:pPr>
    </w:p>
    <w:p w:rsidR="00FE0486" w:rsidRDefault="00C62CC0">
      <w:pPr>
        <w:pStyle w:val="ProductList-ClauseHeading"/>
        <w:outlineLvl w:val="3"/>
      </w:pPr>
      <w:r>
        <w:t>Administrasjonslisenser kreves ikke for:</w:t>
      </w:r>
    </w:p>
    <w:p w:rsidR="00FE0486" w:rsidRDefault="00C62CC0" w:rsidP="00C62CC0">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FE0486" w:rsidRDefault="00C62CC0" w:rsidP="00C62CC0">
      <w:pPr>
        <w:pStyle w:val="ProductList-Bullet"/>
        <w:numPr>
          <w:ilvl w:val="0"/>
          <w:numId w:val="16"/>
        </w:numPr>
      </w:pPr>
      <w:r>
        <w:t>Kundens nettverksinfrastrukturenheter som bare brukes til å overføre nettverksdata, og som ikke kjører Windows Server-programvare,</w:t>
      </w:r>
    </w:p>
    <w:p w:rsidR="00FE0486" w:rsidRDefault="00C62CC0" w:rsidP="00C62CC0">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FE0486" w:rsidRDefault="00C62CC0" w:rsidP="00C62CC0">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FE0486" w:rsidRDefault="00FE0486">
      <w:pPr>
        <w:pStyle w:val="ProductList-Body"/>
      </w:pPr>
    </w:p>
    <w:p w:rsidR="00FE0486" w:rsidRDefault="00C62CC0">
      <w:pPr>
        <w:pStyle w:val="ProductList-ClauseHeading"/>
        <w:outlineLvl w:val="3"/>
      </w:pPr>
      <w:r>
        <w:t>Datasett</w:t>
      </w:r>
    </w:p>
    <w:p w:rsidR="00FE0486" w:rsidRDefault="00C62CC0">
      <w:pPr>
        <w:pStyle w:val="ProductList-Body"/>
      </w:pPr>
      <w:r>
        <w:t>Kunden kan ikke kopiere eller distribuere et datasett (eller deler av datasett) som er inkludert i programvaren.</w:t>
      </w:r>
    </w:p>
    <w:p w:rsidR="00FE0486" w:rsidRDefault="00C62CC0">
      <w:pPr>
        <w:pStyle w:val="ProductList-Offering2Heading"/>
        <w:outlineLvl w:val="2"/>
      </w:pPr>
      <w:bookmarkStart w:id="30" w:name="_Sec545"/>
      <w:r>
        <w:t>Spesialservere</w:t>
      </w:r>
      <w:bookmarkEnd w:id="30"/>
      <w:r>
        <w:fldChar w:fldCharType="begin"/>
      </w:r>
      <w:r>
        <w:instrText xml:space="preserve"> TC "</w:instrText>
      </w:r>
      <w:bookmarkStart w:id="31" w:name="_Toc499812788"/>
      <w:r>
        <w:instrText>Spesialservere</w:instrText>
      </w:r>
      <w:bookmarkEnd w:id="31"/>
      <w:r>
        <w:instrText>" \l 3</w:instrText>
      </w:r>
      <w:r>
        <w:fldChar w:fldCharType="end"/>
      </w:r>
    </w:p>
    <w:p w:rsidR="00FE0486" w:rsidRDefault="00C62CC0">
      <w:pPr>
        <w:pStyle w:val="ProductList-ClauseHeading"/>
        <w:outlineLvl w:val="3"/>
      </w:pPr>
      <w:r>
        <w:t>Serverlisenser (per Forekomst)</w:t>
      </w:r>
    </w:p>
    <w:p w:rsidR="00FE0486" w:rsidRDefault="00C62CC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FE0486" w:rsidRDefault="00C62CC0">
      <w:pPr>
        <w:pStyle w:val="ProductList-Offering2Heading"/>
        <w:outlineLvl w:val="2"/>
      </w:pPr>
      <w:bookmarkStart w:id="32" w:name="_Sec546"/>
      <w:r>
        <w:t>Utviklerverktøy</w:t>
      </w:r>
      <w:bookmarkEnd w:id="32"/>
      <w:r>
        <w:fldChar w:fldCharType="begin"/>
      </w:r>
      <w:r>
        <w:instrText xml:space="preserve"> TC "</w:instrText>
      </w:r>
      <w:bookmarkStart w:id="33" w:name="_Toc499812789"/>
      <w:r>
        <w:instrText>Utviklerverktøy</w:instrText>
      </w:r>
      <w:bookmarkEnd w:id="33"/>
      <w:r>
        <w:instrText>" \l 3</w:instrText>
      </w:r>
      <w:r>
        <w:fldChar w:fldCharType="end"/>
      </w:r>
    </w:p>
    <w:p w:rsidR="00FE0486" w:rsidRDefault="00C62CC0">
      <w:pPr>
        <w:pStyle w:val="ProductList-ClauseHeading"/>
        <w:outlineLvl w:val="3"/>
      </w:pPr>
      <w:r>
        <w:t>Brukerlisenser</w:t>
      </w:r>
    </w:p>
    <w:p w:rsidR="00FE0486" w:rsidRDefault="00C62CC0" w:rsidP="00C62CC0">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FE0486" w:rsidRDefault="00C62CC0" w:rsidP="00C62CC0">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FE0486" w:rsidRDefault="00C62CC0" w:rsidP="00C62CC0">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FE0486" w:rsidRDefault="00FE0486">
      <w:pPr>
        <w:pStyle w:val="ProductList-Body"/>
      </w:pPr>
    </w:p>
    <w:p w:rsidR="00FE0486" w:rsidRDefault="00C62CC0">
      <w:pPr>
        <w:pStyle w:val="ProductList-ClauseHeading"/>
        <w:outlineLvl w:val="3"/>
      </w:pPr>
      <w:r>
        <w:t>Tilleggslisensvilkår for Visual Studio-abonnementer</w:t>
      </w:r>
    </w:p>
    <w:p w:rsidR="00FE0486" w:rsidRDefault="00C62CC0">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FE0486" w:rsidRDefault="00FE0486">
      <w:pPr>
        <w:pStyle w:val="ProductList-Body"/>
      </w:pPr>
    </w:p>
    <w:p w:rsidR="00FE0486" w:rsidRDefault="00C62CC0">
      <w:pPr>
        <w:pStyle w:val="ProductList-SubClauseHeading"/>
        <w:outlineLvl w:val="4"/>
      </w:pPr>
      <w:r>
        <w:t>Kjøre programvaren på Microsoft Azure Platform-tjenester</w:t>
      </w:r>
    </w:p>
    <w:p w:rsidR="00FE0486" w:rsidRDefault="00C62CC0" w:rsidP="00C62CC0">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rsidR="00FE0486" w:rsidRDefault="00C62CC0" w:rsidP="00C62CC0">
      <w:pPr>
        <w:pStyle w:val="ProductList-Bullet"/>
        <w:numPr>
          <w:ilvl w:val="1"/>
          <w:numId w:val="18"/>
        </w:numPr>
      </w:pPr>
      <w:r>
        <w:t>Bruken av Programvaren er underlagt vilkårene og betingelsene i Kundens volumlisensavtale og eventuelle vilkår som følger med Programvaren.</w:t>
      </w:r>
    </w:p>
    <w:p w:rsidR="00FE0486" w:rsidRDefault="00C62CC0" w:rsidP="00C62CC0">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FE0486" w:rsidRDefault="00FE0486">
      <w:pPr>
        <w:pStyle w:val="ProductList-BodyIndented"/>
      </w:pPr>
    </w:p>
    <w:p w:rsidR="00FE0486" w:rsidRDefault="00C62CC0">
      <w:pPr>
        <w:pStyle w:val="ProductList-SubClauseHeading"/>
        <w:outlineLvl w:val="4"/>
      </w:pPr>
      <w:r>
        <w:t>Ytterligere krav</w:t>
      </w:r>
    </w:p>
    <w:p w:rsidR="00FE0486" w:rsidRDefault="00C62CC0">
      <w:pPr>
        <w:pStyle w:val="ProductList-BodyIndented"/>
      </w:pPr>
      <w:r>
        <w:t>For å kunne kjøre Programvare på Microsoft Azure-plattformtjenester må Kunden aktivere Visual Studio-abonnementet ved å koble Microsoft-kontoen til Visual Studio-abonnementet.</w:t>
      </w:r>
    </w:p>
    <w:p w:rsidR="00FE0486" w:rsidRDefault="00FE0486">
      <w:pPr>
        <w:pStyle w:val="ProductList-BodyIndented"/>
      </w:pPr>
    </w:p>
    <w:p w:rsidR="00FE0486" w:rsidRDefault="00C62CC0">
      <w:pPr>
        <w:pStyle w:val="ProductList-SubClauseHeading"/>
        <w:outlineLvl w:val="4"/>
      </w:pPr>
      <w:r>
        <w:t>Godkjenningstester og tilbakemeldinger</w:t>
      </w:r>
    </w:p>
    <w:p w:rsidR="00FE0486" w:rsidRDefault="00C62CC0">
      <w:pPr>
        <w:pStyle w:val="ProductList-BodyIndented"/>
      </w:pPr>
      <w:r>
        <w:t>Kundens sluttbrukere kan få tilgang til Programvaren, og elektroniske tjenester som er tilgjengelig med Kundens Visual Studio-abonnement, for å utføre godkjenningstester og gi tilbakemeldinger om programmene.</w:t>
      </w:r>
    </w:p>
    <w:p w:rsidR="00FE0486" w:rsidRDefault="00FE0486">
      <w:pPr>
        <w:pStyle w:val="ProductList-BodyIndented"/>
      </w:pPr>
    </w:p>
    <w:p w:rsidR="00FE0486" w:rsidRDefault="00C62CC0">
      <w:pPr>
        <w:pStyle w:val="ProductList-SubClauseHeading"/>
        <w:outlineLvl w:val="4"/>
      </w:pPr>
      <w:r>
        <w:t>Windows Server 2016 Remote Desktop Services</w:t>
      </w:r>
    </w:p>
    <w:p w:rsidR="00FE0486" w:rsidRDefault="00C62CC0">
      <w:pPr>
        <w:pStyle w:val="ProductList-BodyIndented"/>
      </w:pPr>
      <w:r>
        <w:t>Opptil 200 anonyme brukere kan bruke Remote Desktop Services-funksjonen samtidig i Windows Server-programvaren til å få tilgang til Internett-demonstrasjoner av Kundens programmer.</w:t>
      </w:r>
    </w:p>
    <w:p w:rsidR="00FE0486" w:rsidRDefault="00FE0486">
      <w:pPr>
        <w:pStyle w:val="ProductList-BodyIndented"/>
      </w:pPr>
    </w:p>
    <w:p w:rsidR="00FE0486" w:rsidRDefault="00C62CC0">
      <w:pPr>
        <w:pStyle w:val="ProductList-SubClauseHeading"/>
        <w:outlineLvl w:val="4"/>
      </w:pPr>
      <w:r>
        <w:t>Windows Embedded-produkt</w:t>
      </w:r>
    </w:p>
    <w:p w:rsidR="00FE0486" w:rsidRDefault="00C62CC0">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FE0486" w:rsidRDefault="00FE0486">
      <w:pPr>
        <w:pStyle w:val="ProductList-BodyIndented"/>
        <w:jc w:val="right"/>
      </w:pPr>
    </w:p>
    <w:tbl>
      <w:tblPr>
        <w:tblStyle w:val="PURTable0"/>
        <w:tblW w:w="0" w:type="dxa"/>
        <w:tblLook w:val="04A0" w:firstRow="1" w:lastRow="0" w:firstColumn="1" w:lastColumn="0" w:noHBand="0" w:noVBand="1"/>
      </w:tblPr>
      <w:tblGrid>
        <w:gridCol w:w="1044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Indented"/>
      </w:pPr>
    </w:p>
    <w:p w:rsidR="00FE0486" w:rsidRDefault="00FE0486">
      <w:pPr>
        <w:sectPr w:rsidR="00FE0486">
          <w:headerReference w:type="default" r:id="rId31"/>
          <w:footerReference w:type="default" r:id="rId32"/>
          <w:type w:val="continuous"/>
          <w:pgSz w:w="12240" w:h="15840" w:code="1"/>
          <w:pgMar w:top="1170" w:right="720" w:bottom="720" w:left="720" w:header="432" w:footer="288" w:gutter="0"/>
          <w:cols w:space="360"/>
        </w:sectPr>
      </w:pPr>
    </w:p>
    <w:p w:rsidR="00FE0486" w:rsidRDefault="00C62CC0">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99812790"/>
      <w:r>
        <w:instrText>Programvare</w:instrText>
      </w:r>
      <w:bookmarkEnd w:id="35"/>
      <w:r>
        <w:instrText>" \l 1</w:instrText>
      </w:r>
      <w:r>
        <w:fldChar w:fldCharType="end"/>
      </w:r>
    </w:p>
    <w:p w:rsidR="00FE0486" w:rsidRDefault="00C62CC0">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2791"/>
      <w:r>
        <w:instrText>Advanced Threat Analytics</w:instrText>
      </w:r>
      <w:bookmarkEnd w:id="37"/>
      <w:r>
        <w:instrText>" \l 2</w:instrText>
      </w:r>
      <w:r>
        <w:fldChar w:fldCharType="end"/>
      </w:r>
    </w:p>
    <w:p w:rsidR="00FE0486" w:rsidRDefault="00C62CC0">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none" w:sz="4" w:space="0" w:color="FFFFFF"/>
              <w:right w:val="none" w:sz="4" w:space="0" w:color="6E6E6E"/>
            </w:tcBorders>
          </w:tcPr>
          <w:p w:rsidR="00FE0486" w:rsidRDefault="00C62CC0">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E0486" w:rsidRDefault="00C62CC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0486" w:rsidRDefault="00C62CC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E0486" w:rsidRDefault="00C62CC0">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3">
              <w:r>
                <w:rPr>
                  <w:color w:val="000000"/>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Advanced Threat Analytics 2016 Client Management-lisens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2.1 Begrensninger for Land</w:t>
      </w:r>
    </w:p>
    <w:p w:rsidR="00FE0486" w:rsidRDefault="00C62CC0">
      <w:pPr>
        <w:pStyle w:val="ProductList-Body"/>
      </w:pPr>
      <w:r>
        <w:t>Kunder kan ikke laste ned Advanced Threat Analytics 2016 for bruk eller distribusjon i Folkerepublikken Kina.</w:t>
      </w:r>
    </w:p>
    <w:p w:rsidR="00FE0486" w:rsidRDefault="00FE0486">
      <w:pPr>
        <w:pStyle w:val="ProductList-Body"/>
      </w:pPr>
    </w:p>
    <w:p w:rsidR="00FE0486" w:rsidRDefault="00C62CC0">
      <w:pPr>
        <w:pStyle w:val="ProductList-ClauseHeading"/>
        <w:outlineLvl w:val="3"/>
      </w:pPr>
      <w:r>
        <w:t>2.2 Studentbruksfordel</w:t>
      </w:r>
    </w:p>
    <w:p w:rsidR="00FE0486" w:rsidRDefault="00C62CC0">
      <w:pPr>
        <w:pStyle w:val="ProductList-Body"/>
      </w:pPr>
      <w:r>
        <w:t>Denne bestemmelsen gjelder ikke for kunder som lisensierer dette Produktet i henhold til Avtalen for Microsoft Cloud.</w:t>
      </w:r>
    </w:p>
    <w:p w:rsidR="00FE0486" w:rsidRDefault="00C62CC0">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Advanced Threat Analytics 2016 (Bruker eller OSE ML)</w:t>
            </w:r>
          </w:p>
          <w:p w:rsidR="00FE0486" w:rsidRDefault="00C62CC0">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 xml:space="preserve">Lisens som tilsvarer Administrasjonslisens (se </w:t>
            </w:r>
            <w:hyperlink w:anchor="_Sec591">
              <w:r>
                <w:rPr>
                  <w:color w:val="00467F"/>
                  <w:u w:val="single"/>
                </w:rPr>
                <w:t>Vedlegg A</w:t>
              </w:r>
            </w:hyperlink>
            <w:r>
              <w:t>)</w:t>
            </w:r>
          </w:p>
        </w:tc>
      </w:tr>
    </w:tbl>
    <w:p w:rsidR="00FE0486" w:rsidRDefault="00FE0486">
      <w:pPr>
        <w:pStyle w:val="ProductList-Body"/>
      </w:pPr>
    </w:p>
    <w:p w:rsidR="00FE0486" w:rsidRDefault="00C62CC0">
      <w:pPr>
        <w:pStyle w:val="ProductList-ClauseHeading"/>
        <w:outlineLvl w:val="3"/>
      </w:pPr>
      <w:r>
        <w:t>3.2 Bruk som krever en Administrasjonslisens</w:t>
      </w:r>
    </w:p>
    <w:p w:rsidR="00FE0486" w:rsidRDefault="00C62CC0">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FE0486" w:rsidRDefault="00FE0486">
      <w:pPr>
        <w:pStyle w:val="ProductList-Body"/>
      </w:pPr>
    </w:p>
    <w:p w:rsidR="00FE0486" w:rsidRDefault="00C62CC0">
      <w:pPr>
        <w:pStyle w:val="ProductList-ClauseHeading"/>
        <w:outlineLvl w:val="3"/>
      </w:pPr>
      <w:r>
        <w:t>3.3 Tredjepartslisensvilkår for åpen kilde-komponenter</w:t>
      </w:r>
    </w:p>
    <w:p w:rsidR="00FE0486" w:rsidRDefault="00C62CC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E0486" w:rsidRDefault="00C62CC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42" w:name="_Sec592"/>
      <w:r>
        <w:t>BizTalk</w:t>
      </w:r>
      <w:bookmarkEnd w:id="42"/>
      <w:r>
        <w:fldChar w:fldCharType="begin"/>
      </w:r>
      <w:r>
        <w:instrText xml:space="preserve"> TC "</w:instrText>
      </w:r>
      <w:bookmarkStart w:id="43" w:name="_Toc499812792"/>
      <w:r>
        <w:instrText>BizTalk</w:instrText>
      </w:r>
      <w:bookmarkEnd w:id="43"/>
      <w:r>
        <w:instrText>" \l 2</w:instrText>
      </w:r>
      <w:r>
        <w:fldChar w:fldCharType="end"/>
      </w:r>
    </w:p>
    <w:p w:rsidR="00FE0486" w:rsidRDefault="00C62CC0">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E0486" w:rsidRDefault="00C62C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0486" w:rsidRDefault="00C62CC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0486" w:rsidRDefault="00C62C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0486" w:rsidRDefault="00C62C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none" w:sz="4" w:space="0" w:color="6E6E6E"/>
              <w:right w:val="none" w:sz="4" w:space="0" w:color="6E6E6E"/>
            </w:tcBorders>
          </w:tcPr>
          <w:p w:rsidR="00FE0486" w:rsidRDefault="00C62CC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0486" w:rsidRDefault="00C62CC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0486" w:rsidRDefault="00FE048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0486" w:rsidRDefault="00FE048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3.1 BizTalk Server Branch Edition og BizTalk Server Standard Edition</w:t>
      </w:r>
    </w:p>
    <w:p w:rsidR="00FE0486" w:rsidRDefault="00C62CC0">
      <w:pPr>
        <w:pStyle w:val="ProductList-SubClauseHeading"/>
        <w:outlineLvl w:val="4"/>
      </w:pPr>
      <w:r>
        <w:t>3.1.1 Bruksbegrensning</w:t>
      </w:r>
    </w:p>
    <w:p w:rsidR="00FE0486" w:rsidRDefault="00C62CC0">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E0486" w:rsidRDefault="00FE0486">
      <w:pPr>
        <w:pStyle w:val="ProductList-BodyIndented"/>
      </w:pPr>
    </w:p>
    <w:p w:rsidR="00FE0486" w:rsidRDefault="00C62CC0">
      <w:pPr>
        <w:pStyle w:val="ProductList-SubClauseHeading"/>
        <w:outlineLvl w:val="4"/>
      </w:pPr>
      <w:r>
        <w:t>3.1.2 Office Web Component</w:t>
      </w:r>
    </w:p>
    <w:p w:rsidR="00FE0486" w:rsidRDefault="00C62CC0">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FE0486" w:rsidRDefault="00FE0486">
      <w:pPr>
        <w:pStyle w:val="ProductList-BodyIndented"/>
      </w:pPr>
    </w:p>
    <w:p w:rsidR="00FE0486" w:rsidRDefault="00C62CC0">
      <w:pPr>
        <w:pStyle w:val="ProductList-ClauseHeading"/>
        <w:outlineLvl w:val="3"/>
      </w:pPr>
      <w:r>
        <w:t>3.2 BizTalk Server Branch Edition</w:t>
      </w:r>
    </w:p>
    <w:p w:rsidR="00FE0486" w:rsidRDefault="00C62CC0">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FE0486" w:rsidRDefault="00C62CC0" w:rsidP="00C62CC0">
      <w:pPr>
        <w:pStyle w:val="ProductList-Bullet"/>
        <w:numPr>
          <w:ilvl w:val="0"/>
          <w:numId w:val="19"/>
        </w:numPr>
      </w:pPr>
      <w:r>
        <w:t xml:space="preserve">fungere som sentral node i en nettverksmodell av typen "nav og eiker", </w:t>
      </w:r>
    </w:p>
    <w:p w:rsidR="00FE0486" w:rsidRDefault="00C62CC0" w:rsidP="00C62CC0">
      <w:pPr>
        <w:pStyle w:val="ProductList-Bullet"/>
        <w:numPr>
          <w:ilvl w:val="0"/>
          <w:numId w:val="19"/>
        </w:numPr>
      </w:pPr>
      <w:r>
        <w:t xml:space="preserve">sentralisere konserndekkende kommunikasjon med andre Servere eller enheter eller </w:t>
      </w:r>
    </w:p>
    <w:p w:rsidR="00FE0486" w:rsidRDefault="00C62CC0" w:rsidP="00C62CC0">
      <w:pPr>
        <w:pStyle w:val="ProductList-Bullet"/>
        <w:numPr>
          <w:ilvl w:val="0"/>
          <w:numId w:val="19"/>
        </w:numPr>
      </w:pPr>
      <w:r>
        <w:t>automatisere forretningsprosesser på tvers av avdelinger, forretningsenheter eller filialer</w:t>
      </w:r>
    </w:p>
    <w:p w:rsidR="00FE0486" w:rsidRDefault="00FE0486">
      <w:pPr>
        <w:pStyle w:val="ProductList-Body"/>
      </w:pPr>
    </w:p>
    <w:p w:rsidR="00FE0486" w:rsidRDefault="00C62CC0">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BizTalk Server-relaterte skjemaer og maler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BAM Event APIs og Interceptors and Administration Tools</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Development Tools</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MQHelper.dll</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SOAP Receive Adapter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UDDI</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2"/>
      </w:pPr>
      <w:bookmarkStart w:id="47" w:name="_Sec596"/>
      <w:r>
        <w:t>4. Software Assurance</w:t>
      </w:r>
      <w:bookmarkEnd w:id="47"/>
    </w:p>
    <w:p w:rsidR="00FE0486" w:rsidRDefault="00FE0486">
      <w:pPr>
        <w:pStyle w:val="ProductList-Body"/>
      </w:pPr>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4">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4.1 Biz Talk Server 2013 R2 Enterprise – Ubegrenset Virtualisering</w:t>
      </w:r>
    </w:p>
    <w:p w:rsidR="00FE0486" w:rsidRDefault="00C62CC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48" w:name="_Sec597"/>
      <w:r>
        <w:t>CAL Suites</w:t>
      </w:r>
      <w:bookmarkEnd w:id="48"/>
      <w:r>
        <w:fldChar w:fldCharType="begin"/>
      </w:r>
      <w:r>
        <w:instrText xml:space="preserve"> TC "</w:instrText>
      </w:r>
      <w:bookmarkStart w:id="49" w:name="_Toc499812793"/>
      <w:r>
        <w:instrText>CAL Suites</w:instrText>
      </w:r>
      <w:bookmarkEnd w:id="49"/>
      <w:r>
        <w:instrText>" \l 2</w:instrText>
      </w:r>
      <w:r>
        <w:fldChar w:fldCharType="end"/>
      </w:r>
    </w:p>
    <w:p w:rsidR="00FE0486" w:rsidRDefault="00C62CC0">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FE0486">
      <w:pPr>
        <w:pStyle w:val="ProductList-Body"/>
      </w:pPr>
    </w:p>
    <w:p w:rsidR="00FE0486" w:rsidRDefault="00C62CC0">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3"/>
      </w:pPr>
      <w:r>
        <w:t>2.1 Prosess for å fastslå gjeldende bruksrettigheter for CAL Suite</w:t>
      </w:r>
    </w:p>
    <w:p w:rsidR="00FE0486" w:rsidRDefault="00C62CC0">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FE0486" w:rsidRDefault="00FE0486">
      <w:pPr>
        <w:pStyle w:val="ProductList-Body"/>
      </w:pPr>
    </w:p>
    <w:p w:rsidR="00FE0486" w:rsidRDefault="00C62CC0">
      <w:pPr>
        <w:pStyle w:val="ProductList-ClauseHeading"/>
        <w:outlineLvl w:val="3"/>
      </w:pPr>
      <w:r>
        <w:t>2.2 Komponenter i CAL Suite</w:t>
      </w:r>
    </w:p>
    <w:p w:rsidR="00FE0486" w:rsidRDefault="00C62CC0">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FE0486" w:rsidRDefault="00FE0486">
      <w:pPr>
        <w:pStyle w:val="ProductList-Body"/>
      </w:pPr>
    </w:p>
    <w:p w:rsidR="00FE0486" w:rsidRDefault="00C62CC0">
      <w:pPr>
        <w:pStyle w:val="ProductList-ClauseHeading"/>
        <w:outlineLvl w:val="3"/>
      </w:pPr>
      <w:r>
        <w:t>2.3 Elektroniske Tjenester inkludert i Enterprise CAL Suite</w:t>
      </w:r>
    </w:p>
    <w:p w:rsidR="00FE0486" w:rsidRDefault="00C62CC0">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5">
        <w:r>
          <w:rPr>
            <w:color w:val="00467F"/>
            <w:u w:val="single"/>
          </w:rPr>
          <w:t>http://go.microsoft.com/?linkid=9839207</w:t>
        </w:r>
      </w:hyperlink>
      <w:r>
        <w:t>.</w:t>
      </w:r>
    </w:p>
    <w:p w:rsidR="00FE0486" w:rsidRDefault="00FE0486">
      <w:pPr>
        <w:pStyle w:val="ProductList-Body"/>
      </w:pPr>
    </w:p>
    <w:p w:rsidR="00FE0486" w:rsidRDefault="00C62CC0">
      <w:pPr>
        <w:pStyle w:val="ProductList-ClauseHeading"/>
        <w:outlineLvl w:val="3"/>
      </w:pPr>
      <w:r>
        <w:t>2.4 CAL Suite Bridge for O365, for O365 og Intune og for Intune</w:t>
      </w:r>
    </w:p>
    <w:p w:rsidR="00FE0486" w:rsidRDefault="00C62CC0">
      <w:pPr>
        <w:pStyle w:val="ProductList-SubClauseHeading"/>
        <w:outlineLvl w:val="4"/>
      </w:pPr>
      <w:r>
        <w:t>2.4.1 Krav til CAL Suite-broer</w:t>
      </w:r>
    </w:p>
    <w:p w:rsidR="00FE0486" w:rsidRDefault="00C62CC0">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FE0486" w:rsidRDefault="00FE0486">
      <w:pPr>
        <w:pStyle w:val="ProductList-BodyIndented"/>
      </w:pPr>
    </w:p>
    <w:p w:rsidR="00FE0486" w:rsidRDefault="00C62CC0">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Kvalifiserte Elektroniske Tjenester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lastRenderedPageBreak/>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E0486" w:rsidRDefault="00C62CC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E0486" w:rsidRDefault="00C62CC0">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Intune</w:t>
            </w:r>
            <w:r>
              <w:fldChar w:fldCharType="begin"/>
            </w:r>
            <w:r>
              <w:instrText xml:space="preserve"> XE "Microsoft Intune" </w:instrText>
            </w:r>
            <w:r>
              <w:fldChar w:fldCharType="end"/>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E0486" w:rsidRDefault="00C62CC0">
            <w:pPr>
              <w:pStyle w:val="ProductList-TableBody"/>
            </w:pPr>
            <w:r>
              <w:t>Enterprise Mobility + Security E5</w:t>
            </w:r>
            <w:r>
              <w:fldChar w:fldCharType="begin"/>
            </w:r>
            <w:r>
              <w:instrText xml:space="preserve"> XE "Enterprise Mobility + Security E5" </w:instrText>
            </w:r>
            <w:r>
              <w:fldChar w:fldCharType="end"/>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365 Enterprise E3</w:t>
            </w:r>
            <w:r>
              <w:fldChar w:fldCharType="begin"/>
            </w:r>
            <w:r>
              <w:instrText xml:space="preserve"> XE "Office 365 Enterprise E3" </w:instrText>
            </w:r>
            <w:r>
              <w:fldChar w:fldCharType="end"/>
            </w:r>
            <w:r>
              <w:t xml:space="preserve"> eller</w:t>
            </w:r>
          </w:p>
          <w:p w:rsidR="00FE0486" w:rsidRDefault="00C62CC0">
            <w:pPr>
              <w:pStyle w:val="ProductList-TableBody"/>
            </w:pPr>
            <w:r>
              <w:t>Office 365 Enterprise E5</w:t>
            </w:r>
            <w:r>
              <w:fldChar w:fldCharType="begin"/>
            </w:r>
            <w:r>
              <w:instrText xml:space="preserve"> XE "Office 365 Enterprise E5" </w:instrText>
            </w:r>
            <w:r>
              <w:fldChar w:fldCharType="end"/>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E0486" w:rsidRDefault="00C62CC0">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Intune</w:t>
            </w:r>
            <w:r>
              <w:fldChar w:fldCharType="begin"/>
            </w:r>
            <w:r>
              <w:instrText xml:space="preserve"> XE "Microsoft Intune" </w:instrText>
            </w:r>
            <w:r>
              <w:fldChar w:fldCharType="end"/>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E0486" w:rsidRDefault="00C62CC0">
            <w:pPr>
              <w:pStyle w:val="ProductList-TableBody"/>
            </w:pPr>
            <w:r>
              <w:t>Enterprise Mobility + Security E5</w:t>
            </w:r>
            <w:r>
              <w:fldChar w:fldCharType="begin"/>
            </w:r>
            <w:r>
              <w:instrText xml:space="preserve"> XE "Enterprise Mobility + Security E5" </w:instrText>
            </w:r>
            <w:r>
              <w:fldChar w:fldCharType="end"/>
            </w:r>
          </w:p>
        </w:tc>
      </w:tr>
    </w:tbl>
    <w:p w:rsidR="00FE0486" w:rsidRDefault="00FE0486">
      <w:pPr>
        <w:pStyle w:val="ProductList-BodyIndented"/>
      </w:pPr>
    </w:p>
    <w:p w:rsidR="00FE0486" w:rsidRDefault="00C62CC0">
      <w:pPr>
        <w:pStyle w:val="ProductList-SubClauseHeading"/>
        <w:outlineLvl w:val="4"/>
      </w:pPr>
      <w:r>
        <w:t>2.4.2 Student-CALer (Academic Open License og Academic Select)</w:t>
      </w:r>
    </w:p>
    <w:p w:rsidR="00FE0486" w:rsidRDefault="00C62CC0">
      <w:pPr>
        <w:pStyle w:val="ProductList-BodyIndented"/>
      </w:pPr>
      <w:r>
        <w:t>Student-CAL-er er begrenset for lisensiering av student- eller institusjonseide PC-er for en enkeltstudent, og ikke for bruk i laboratorier eller klasserom.</w:t>
      </w:r>
    </w:p>
    <w:p w:rsidR="00FE0486" w:rsidRDefault="00C62CC0">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p w:rsidR="00FE0486" w:rsidRDefault="00C62CC0">
      <w:pPr>
        <w:pStyle w:val="ProductList-ClauseHeading"/>
        <w:outlineLvl w:val="3"/>
      </w:pPr>
      <w:r>
        <w:t>4.1 Utvidede Bruksrettigheter for Microsoft 365-kunder</w:t>
      </w:r>
    </w:p>
    <w:p w:rsidR="00FE0486" w:rsidRDefault="00C62CC0">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FE0486" w:rsidRDefault="00FE0486">
      <w:pPr>
        <w:pStyle w:val="ProductList-Body"/>
      </w:pPr>
    </w:p>
    <w:p w:rsidR="00FE0486" w:rsidRDefault="00C62CC0">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2794"/>
      <w:r>
        <w:instrText>Core Infrastructure Server (CIS) Suite</w:instrText>
      </w:r>
      <w:bookmarkEnd w:id="55"/>
      <w:r>
        <w:instrText>" \l 2</w:instrText>
      </w:r>
      <w:r>
        <w:fldChar w:fldCharType="end"/>
      </w:r>
    </w:p>
    <w:p w:rsidR="00FE0486" w:rsidRDefault="00C62CC0">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Windows Server Standard Premium Assurance Add-on (kjernelisens 2-pakning)</w:t>
            </w:r>
            <w:r>
              <w:fldChar w:fldCharType="begin"/>
            </w:r>
            <w:r>
              <w:instrText xml:space="preserve"> XE "Windows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2"/>
      </w:pPr>
      <w:bookmarkStart w:id="57" w:name="_Sec604"/>
      <w:r>
        <w:lastRenderedPageBreak/>
        <w:t>2. Produktvilkår</w:t>
      </w:r>
      <w:bookmarkEnd w:id="57"/>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2.1 Programvare som er inkludert i CIS Suite Standard</w:t>
      </w:r>
    </w:p>
    <w:p w:rsidR="00FE0486" w:rsidRDefault="00C62CC0">
      <w:pPr>
        <w:pStyle w:val="ProductList-Body"/>
      </w:pPr>
      <w:r>
        <w:t>CIS Suite Standard inkluderer de nyeste versjonene av Windows Server Standard og System Center Standard som er gjort tilgjengelig gjennom Kundens SA-dekning.</w:t>
      </w:r>
    </w:p>
    <w:p w:rsidR="00FE0486" w:rsidRDefault="00FE0486">
      <w:pPr>
        <w:pStyle w:val="ProductList-Body"/>
      </w:pPr>
    </w:p>
    <w:p w:rsidR="00FE0486" w:rsidRDefault="00C62CC0">
      <w:pPr>
        <w:pStyle w:val="ProductList-ClauseHeading"/>
        <w:outlineLvl w:val="3"/>
      </w:pPr>
      <w:r>
        <w:t>2.2 Programvare som er inkludert i CIS Suite Datacenter</w:t>
      </w:r>
    </w:p>
    <w:p w:rsidR="00FE0486" w:rsidRDefault="00C62CC0">
      <w:pPr>
        <w:pStyle w:val="ProductList-Body"/>
      </w:pPr>
      <w:r>
        <w:t>CIS Suite Datacenter inkluderer de nyeste versjonene av Windows Server Datacenter og System Center Datacenter som er gjort tilgjengelig gjennom Kundens SA-dekning.</w:t>
      </w:r>
    </w:p>
    <w:p w:rsidR="00FE0486" w:rsidRDefault="00C62CC0">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3.1 Gjeldende Bruksrettigheter</w:t>
      </w:r>
    </w:p>
    <w:p w:rsidR="00FE0486" w:rsidRDefault="00C62CC0">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FE0486">
      <w:pPr>
        <w:pStyle w:val="ProductList-Body"/>
      </w:pPr>
    </w:p>
    <w:p w:rsidR="00FE0486" w:rsidRDefault="00C62CC0">
      <w:pPr>
        <w:pStyle w:val="ProductList-ClauseHeading"/>
        <w:outlineLvl w:val="3"/>
      </w:pPr>
      <w:r>
        <w:t>3.2 Tilordning av Serverlisens og Administrasjonslisens</w:t>
      </w:r>
    </w:p>
    <w:p w:rsidR="00FE0486" w:rsidRDefault="00C62CC0">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FE0486" w:rsidRDefault="00FE0486">
      <w:pPr>
        <w:pStyle w:val="ProductList-Body"/>
      </w:pPr>
    </w:p>
    <w:p w:rsidR="00FE0486" w:rsidRDefault="00C62CC0">
      <w:pPr>
        <w:pStyle w:val="ProductList-ClauseHeading"/>
        <w:outlineLvl w:val="3"/>
      </w:pPr>
      <w:r>
        <w:t>3.3 Tilleggsvilkår</w:t>
      </w:r>
    </w:p>
    <w:p w:rsidR="00FE0486" w:rsidRDefault="00C62CC0">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FE0486" w:rsidRDefault="00FE0486">
      <w:pPr>
        <w:pStyle w:val="ProductList-Body"/>
      </w:pPr>
    </w:p>
    <w:p w:rsidR="00FE0486" w:rsidRDefault="00C62CC0">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FE0486" w:rsidRDefault="00C62CC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w:t>
            </w:r>
            <w:hyperlink r:id="rId3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4.1 Microsoft Azure Hybrid Use Benefit</w:t>
      </w:r>
    </w:p>
    <w:p w:rsidR="00FE0486" w:rsidRDefault="00C62CC0">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FE0486" w:rsidRDefault="00FE0486">
      <w:pPr>
        <w:pStyle w:val="ProductList-Body"/>
      </w:pPr>
    </w:p>
    <w:p w:rsidR="00FE0486" w:rsidRDefault="00C62CC0">
      <w:pPr>
        <w:pStyle w:val="ProductList-ClauseHeading"/>
        <w:outlineLvl w:val="3"/>
      </w:pPr>
      <w:r>
        <w:t>4.2 Halvårlige Kanalutgivelser</w:t>
      </w:r>
    </w:p>
    <w:p w:rsidR="00FE0486" w:rsidRDefault="00C62CC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FE0486" w:rsidRDefault="00FE0486">
      <w:pPr>
        <w:pStyle w:val="ProductList-Body"/>
      </w:pPr>
    </w:p>
    <w:p w:rsidR="00FE0486" w:rsidRDefault="00C62CC0">
      <w:pPr>
        <w:pStyle w:val="ProductList-ClauseHeading"/>
        <w:outlineLvl w:val="3"/>
      </w:pPr>
      <w:r>
        <w:t>4.3 Rettigheter til System Center Configuration Manager (Current Branch)</w:t>
      </w:r>
    </w:p>
    <w:p w:rsidR="00FE0486" w:rsidRDefault="00C62CC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FE0486" w:rsidRDefault="00FE0486">
      <w:pPr>
        <w:pStyle w:val="ProductList-Body"/>
      </w:pPr>
    </w:p>
    <w:p w:rsidR="00FE0486" w:rsidRDefault="00C62CC0">
      <w:pPr>
        <w:pStyle w:val="ProductList-ClauseHeading"/>
        <w:outlineLvl w:val="3"/>
      </w:pPr>
      <w:r>
        <w:lastRenderedPageBreak/>
        <w:t>4.4 Software Assurance-rettigheter og -fordeler for abonnementslisenser</w:t>
      </w:r>
    </w:p>
    <w:p w:rsidR="00FE0486" w:rsidRDefault="00C62CC0">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FE0486" w:rsidRDefault="00FE0486">
      <w:pPr>
        <w:pStyle w:val="ProductList-Body"/>
      </w:pPr>
    </w:p>
    <w:p w:rsidR="00FE0486" w:rsidRDefault="00C62CC0">
      <w:pPr>
        <w:pStyle w:val="ProductList-ClauseHeading"/>
        <w:outlineLvl w:val="3"/>
      </w:pPr>
      <w:r>
        <w:t>4.5 Server- og Skyregistrering (SCE) – Rett til å administrere OSE-er på Microsoft Azure under CIS Suite-Lisenser</w:t>
      </w:r>
    </w:p>
    <w:p w:rsidR="00FE0486" w:rsidRDefault="00C62CC0">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FE0486" w:rsidRDefault="00C62CC0">
      <w:pPr>
        <w:pStyle w:val="ProductList-Body"/>
        <w:ind w:left="720"/>
      </w:pPr>
      <w:r>
        <w:t>• Forekomster av Windows Server Virtual Machine (inkludert Forekomster distribuert under Azure HUB)</w:t>
      </w:r>
    </w:p>
    <w:p w:rsidR="00FE0486" w:rsidRDefault="00C62CC0">
      <w:pPr>
        <w:pStyle w:val="ProductList-Body"/>
        <w:ind w:left="720"/>
      </w:pPr>
      <w:r>
        <w:t>• Cloud Services-forekomster (nett- og ansattrolle)</w:t>
      </w:r>
    </w:p>
    <w:p w:rsidR="00FE0486" w:rsidRDefault="00C62CC0">
      <w:pPr>
        <w:pStyle w:val="ProductList-Body"/>
        <w:ind w:left="720"/>
      </w:pPr>
      <w:r>
        <w:t>• Lagringskontoer</w:t>
      </w:r>
    </w:p>
    <w:p w:rsidR="00FE0486" w:rsidRDefault="00C62CC0">
      <w:pPr>
        <w:pStyle w:val="ProductList-Body"/>
        <w:ind w:left="720"/>
      </w:pPr>
      <w:r>
        <w:t>• SQL-databaser</w:t>
      </w:r>
    </w:p>
    <w:p w:rsidR="00FE0486" w:rsidRDefault="00C62CC0">
      <w:pPr>
        <w:pStyle w:val="ProductList-Body"/>
        <w:ind w:left="720"/>
      </w:pPr>
      <w:r>
        <w:t>• Nettstedsforekomster</w:t>
      </w:r>
    </w:p>
    <w:p w:rsidR="00FE0486" w:rsidRDefault="00FE0486">
      <w:pPr>
        <w:pStyle w:val="ProductList-Body"/>
      </w:pPr>
    </w:p>
    <w:p w:rsidR="00FE0486" w:rsidRDefault="00C62CC0">
      <w:pPr>
        <w:pStyle w:val="ProductList-ClauseHeading"/>
        <w:outlineLvl w:val="3"/>
      </w:pPr>
      <w:r>
        <w:t>4.6 Software Assurance-fornyelsestilbud for Windows Server og System Center</w:t>
      </w:r>
    </w:p>
    <w:p w:rsidR="00FE0486" w:rsidRDefault="00C62CC0">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Kolonne B</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Infrastructure Server Suite Standard (2-pakninger med kjernelisenser)</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Infrastructure Server Suite Datacenter (2-pakninger med kjernelisenser)</w:t>
            </w:r>
          </w:p>
        </w:tc>
      </w:tr>
    </w:tbl>
    <w:p w:rsidR="00FE0486" w:rsidRDefault="00C62CC0">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FE0486" w:rsidRDefault="00FE0486">
      <w:pPr>
        <w:pStyle w:val="ProductList-Body"/>
      </w:pPr>
    </w:p>
    <w:p w:rsidR="00FE0486" w:rsidRDefault="00C62CC0">
      <w:pPr>
        <w:pStyle w:val="ProductList-ClauseHeading"/>
        <w:outlineLvl w:val="3"/>
      </w:pPr>
      <w:r>
        <w:t>4.7 Bruksrettigheter og tildeling av lisens forbundet med endring i lisensmodellen – Kvalifisert Lisens</w:t>
      </w:r>
    </w:p>
    <w:p w:rsidR="00FE0486" w:rsidRDefault="00C62CC0">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60" w:name="_Sec862"/>
      <w:r>
        <w:t>Forefront</w:t>
      </w:r>
      <w:bookmarkEnd w:id="60"/>
      <w:r>
        <w:fldChar w:fldCharType="begin"/>
      </w:r>
      <w:r>
        <w:instrText xml:space="preserve"> TC "</w:instrText>
      </w:r>
      <w:bookmarkStart w:id="61" w:name="_Toc499812795"/>
      <w:r>
        <w:instrText>Forefront</w:instrText>
      </w:r>
      <w:bookmarkEnd w:id="61"/>
      <w:r>
        <w:instrText>" \l 2</w:instrText>
      </w:r>
      <w:r>
        <w:fldChar w:fldCharType="end"/>
      </w:r>
    </w:p>
    <w:p w:rsidR="00FE0486" w:rsidRDefault="00C62CC0">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BFBFBF"/>
              <w:bottom w:val="none" w:sz="4" w:space="0" w:color="BFBFBF"/>
              <w:right w:val="none" w:sz="4" w:space="0" w:color="6E6E6E"/>
            </w:tcBorders>
          </w:tcPr>
          <w:p w:rsidR="00FE0486" w:rsidRDefault="00C62CC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E0486" w:rsidRDefault="00C62C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E0486" w:rsidRDefault="00C62CC0">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2.1 Forefront Identity Manager 2010 – Windows Live Edition</w:t>
      </w:r>
    </w:p>
    <w:p w:rsidR="00FE0486" w:rsidRDefault="00C62CC0">
      <w:pPr>
        <w:pStyle w:val="ProductList-Body"/>
      </w:pPr>
      <w:r>
        <w:t>Forefront Identity Manager 2010 – Windows Live Edition er neste versjon for Identity Lifecycle Manager 2007 – Windows Live Edition.</w:t>
      </w:r>
    </w:p>
    <w:p w:rsidR="00FE0486" w:rsidRDefault="00C62CC0">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9">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3.1 Importere identitetsdata: Forefront Identity Manager 2010 R2 Windows Live Edition</w:t>
      </w:r>
    </w:p>
    <w:p w:rsidR="00FE0486" w:rsidRDefault="00C62CC0">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FE0486" w:rsidRDefault="00FE0486">
      <w:pPr>
        <w:pStyle w:val="ProductList-Body"/>
      </w:pPr>
    </w:p>
    <w:p w:rsidR="00FE0486" w:rsidRDefault="00C62CC0">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12796"/>
      <w:r>
        <w:instrText>Microsoft Dynamics 365 On-premises</w:instrText>
      </w:r>
      <w:bookmarkEnd w:id="67"/>
      <w:r>
        <w:instrText>" \l 2</w:instrText>
      </w:r>
      <w:r>
        <w:fldChar w:fldCharType="end"/>
      </w:r>
    </w:p>
    <w:p w:rsidR="00FE0486" w:rsidRDefault="00C62CC0">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dashed" w:sz="4" w:space="0" w:color="9F9F9F"/>
              <w:right w:val="none" w:sz="4" w:space="0" w:color="6E6E6E"/>
            </w:tcBorders>
          </w:tcPr>
          <w:p w:rsidR="00FE0486" w:rsidRDefault="00C62CC0">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FE0486" w:rsidRDefault="00C62CC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9F9F9F"/>
              <w:left w:val="none" w:sz="4" w:space="0" w:color="6E6E6E"/>
              <w:bottom w:val="dashed" w:sz="4" w:space="0" w:color="BFBFBF"/>
              <w:right w:val="none" w:sz="4" w:space="0" w:color="6E6E6E"/>
            </w:tcBorders>
          </w:tcPr>
          <w:p w:rsidR="00FE0486" w:rsidRDefault="00C62CC0">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FE0486" w:rsidRDefault="00C62CC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E0486" w:rsidRDefault="00C62CC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E0486" w:rsidRDefault="00C62CC0">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3.1 Serverprogramtilgang til Microsoft Dynamics 365 for Team Members On-Premises CAL</w:t>
      </w:r>
    </w:p>
    <w:p w:rsidR="00FE0486" w:rsidRDefault="00C62CC0">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FE0486" w:rsidRDefault="00FE0486">
      <w:pPr>
        <w:pStyle w:val="ProductList-Body"/>
      </w:pPr>
    </w:p>
    <w:p w:rsidR="00FE0486" w:rsidRDefault="00C62CC0">
      <w:pPr>
        <w:pStyle w:val="ProductList-ClauseHeading"/>
        <w:outlineLvl w:val="3"/>
      </w:pPr>
      <w:r>
        <w:t>3.2 Serverprogramtilgang til Microsoft Dynamics 365 for Sales On-premises CAL</w:t>
      </w:r>
    </w:p>
    <w:p w:rsidR="00FE0486" w:rsidRDefault="00C62CC0">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Microsoft Dynamics 365 for Sales On-premises CAL (Enhet og Bruker)</w:t>
            </w:r>
          </w:p>
          <w:p w:rsidR="00FE0486" w:rsidRDefault="00C62CC0">
            <w:pPr>
              <w:pStyle w:val="ProductList-TableBody"/>
            </w:pPr>
            <w:r>
              <w:lastRenderedPageBreak/>
              <w:t xml:space="preserve">Lisens som tilsvarer CAL (se </w:t>
            </w:r>
            <w:hyperlink r:id="rId40">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lastRenderedPageBreak/>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rsidR="00FE0486" w:rsidRDefault="00FE0486">
      <w:pPr>
        <w:pStyle w:val="ProductList-Body"/>
      </w:pPr>
    </w:p>
    <w:p w:rsidR="00FE0486" w:rsidRDefault="00C62CC0">
      <w:pPr>
        <w:pStyle w:val="ProductList-ClauseHeading"/>
        <w:outlineLvl w:val="3"/>
      </w:pPr>
      <w:r>
        <w:t>3.3 Serverprogramtilgang til Microsoft Dynamics 365 for Customer Service On-premises CAL</w:t>
      </w:r>
    </w:p>
    <w:p w:rsidR="00FE0486" w:rsidRDefault="00C62CC0">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3.4 Serverprogramtilgang til Microsoft Dynamics 365 for Operations On-premises CAL</w:t>
      </w:r>
    </w:p>
    <w:p w:rsidR="00FE0486" w:rsidRDefault="00C62CC0">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 xml:space="preserve">Lisens som tilsvarer CAL (se </w:t>
            </w:r>
            <w:hyperlink r:id="rId41">
              <w:r>
                <w:rPr>
                  <w:color w:val="00467F"/>
                  <w:u w:val="single"/>
                </w:rPr>
                <w:t>Vedlegg A</w:t>
              </w:r>
            </w:hyperlink>
            <w:r>
              <w:t>)</w:t>
            </w:r>
          </w:p>
        </w:tc>
      </w:tr>
    </w:tbl>
    <w:p w:rsidR="00FE0486" w:rsidRDefault="00FE0486">
      <w:pPr>
        <w:pStyle w:val="ProductList-Body"/>
      </w:pPr>
    </w:p>
    <w:p w:rsidR="00FE0486" w:rsidRDefault="00C62CC0">
      <w:pPr>
        <w:pStyle w:val="ProductList-ClauseHeading"/>
        <w:outlineLvl w:val="3"/>
      </w:pPr>
      <w:r>
        <w:t>3.5 Serverprogramtilgang til Microsoft Dynamics 365 for Operations Activity On-premises CAL</w:t>
      </w:r>
    </w:p>
    <w:p w:rsidR="00FE0486" w:rsidRDefault="00C62CC0">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FE0486" w:rsidRDefault="00FE0486">
      <w:pPr>
        <w:pStyle w:val="ProductList-Body"/>
      </w:pPr>
    </w:p>
    <w:p w:rsidR="00FE0486" w:rsidRDefault="00C62CC0">
      <w:pPr>
        <w:pStyle w:val="ProductList-ClauseHeading"/>
        <w:outlineLvl w:val="3"/>
      </w:pPr>
      <w:r>
        <w:t>3.6 Serverprogramtilgang til Microsoft Dynamics 365 for Operations Device On-premises CAL</w:t>
      </w:r>
    </w:p>
    <w:p w:rsidR="00FE0486" w:rsidRDefault="00C62CC0">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FE0486" w:rsidRDefault="00FE0486">
      <w:pPr>
        <w:pStyle w:val="ProductList-ClauseHeading"/>
        <w:outlineLvl w:val="3"/>
      </w:pPr>
    </w:p>
    <w:p w:rsidR="00FE0486" w:rsidRDefault="00C62CC0">
      <w:pPr>
        <w:pStyle w:val="ProductList-ClauseHeading"/>
        <w:outlineLvl w:val="3"/>
      </w:pPr>
      <w:r>
        <w:t>3.7 Bruksrettigheter for Dynamics 365 for Operations-servere</w:t>
      </w:r>
    </w:p>
    <w:p w:rsidR="00FE0486" w:rsidRDefault="00C62CC0">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FE0486" w:rsidRDefault="00FE0486">
      <w:pPr>
        <w:pStyle w:val="ProductList-Body"/>
      </w:pPr>
    </w:p>
    <w:p w:rsidR="00FE0486" w:rsidRDefault="00C62CC0">
      <w:pPr>
        <w:pStyle w:val="ProductList-ClauseHeading"/>
        <w:outlineLvl w:val="3"/>
      </w:pPr>
      <w:r>
        <w:t>3.8 Bruksrettigheter for Dynamics 365 On-Premises</w:t>
      </w:r>
    </w:p>
    <w:p w:rsidR="00FE0486" w:rsidRDefault="00C62CC0">
      <w:pPr>
        <w:pStyle w:val="ProductList-SubClauseHeading"/>
        <w:outlineLvl w:val="4"/>
      </w:pPr>
      <w:r>
        <w:t>3.8.1 Serverbruksrettigheter for Dynamics 365 CAL-er</w:t>
      </w:r>
    </w:p>
    <w:p w:rsidR="00FE0486" w:rsidRDefault="00C62CC0">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rsidR="00FE0486" w:rsidRDefault="00FE0486">
      <w:pPr>
        <w:pStyle w:val="ProductList-BodyIndented"/>
      </w:pPr>
    </w:p>
    <w:p w:rsidR="00FE0486" w:rsidRDefault="00C62CC0">
      <w:pPr>
        <w:pStyle w:val="ProductList-SubClauseHeading"/>
        <w:outlineLvl w:val="4"/>
      </w:pPr>
      <w:r>
        <w:t>3.8.2 Kvalifisering for kvalifiserte tilbud</w:t>
      </w:r>
    </w:p>
    <w:p w:rsidR="00FE0486" w:rsidRDefault="00C62CC0">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FE0486" w:rsidRDefault="00FE0486">
      <w:pPr>
        <w:pStyle w:val="ProductList-BodyIndented"/>
      </w:pPr>
    </w:p>
    <w:p w:rsidR="00FE0486" w:rsidRDefault="00C62CC0">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Microsoft Dynamics CRM 2016 Microsoft Office Outlook</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CRM Reporting Extensions for Microsoft Dynamics CRM 2016</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Marketing Connector for Microsoft Dynamics CRM (ikke Workgroup Server)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november 2014 og juni 2015</w:t>
              </w:r>
            </w:hyperlink>
            <w:r>
              <w:t xml:space="preserve">, </w:t>
            </w:r>
            <w:hyperlink r:id="rId43">
              <w:r>
                <w:rPr>
                  <w:color w:val="00467F"/>
                  <w:u w:val="single"/>
                </w:rPr>
                <w:t>produktvilkår – desember 2016</w:t>
              </w:r>
            </w:hyperlink>
            <w:r>
              <w:t xml:space="preserve">, </w:t>
            </w:r>
            <w:hyperlink r:id="rId44">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4.1 Bruksrettigheter for server</w:t>
      </w:r>
    </w:p>
    <w:p w:rsidR="00FE0486" w:rsidRDefault="00C62CC0">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rsidR="00FE0486" w:rsidRDefault="00FE0486">
      <w:pPr>
        <w:pStyle w:val="ProductList-Body"/>
      </w:pPr>
    </w:p>
    <w:p w:rsidR="00FE0486" w:rsidRDefault="00C62CC0">
      <w:pPr>
        <w:pStyle w:val="ProductList-ClauseHeading"/>
        <w:outlineLvl w:val="3"/>
      </w:pPr>
      <w:r>
        <w:lastRenderedPageBreak/>
        <w:t>4.2 Serverrettigheter for Dynamics 365 for Operations</w:t>
      </w:r>
    </w:p>
    <w:p w:rsidR="00FE0486" w:rsidRDefault="00C62CC0">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rsidR="00FE0486" w:rsidRDefault="00FE0486">
      <w:pPr>
        <w:pStyle w:val="ProductList-Body"/>
      </w:pPr>
    </w:p>
    <w:p w:rsidR="00FE0486" w:rsidRDefault="00C62CC0">
      <w:pPr>
        <w:pStyle w:val="ProductList-ClauseHeading"/>
        <w:outlineLvl w:val="3"/>
      </w:pPr>
      <w:r>
        <w:t>4.3 Lokalisering og oppdateringer</w:t>
      </w:r>
    </w:p>
    <w:p w:rsidR="00FE0486" w:rsidRDefault="00C62CC0">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FE0486" w:rsidRDefault="00FE0486">
      <w:pPr>
        <w:pStyle w:val="ProductList-Body"/>
      </w:pPr>
    </w:p>
    <w:p w:rsidR="00FE0486" w:rsidRDefault="00C62CC0">
      <w:pPr>
        <w:pStyle w:val="ProductList-ClauseHeading"/>
        <w:outlineLvl w:val="3"/>
      </w:pPr>
      <w:r>
        <w:t>4.4 Unified Service Desk (USD)</w:t>
      </w:r>
    </w:p>
    <w:p w:rsidR="00FE0486" w:rsidRDefault="00C62CC0">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FE0486" w:rsidRDefault="00FE0486">
      <w:pPr>
        <w:pStyle w:val="ProductList-Body"/>
      </w:pPr>
    </w:p>
    <w:p w:rsidR="00FE0486" w:rsidRDefault="00C62CC0">
      <w:pPr>
        <w:pStyle w:val="ProductList-ClauseHeading"/>
        <w:outlineLvl w:val="3"/>
      </w:pPr>
      <w:r>
        <w:t>4.5 Microsoft Dynamics CustomerSource</w:t>
      </w:r>
    </w:p>
    <w:p w:rsidR="00FE0486" w:rsidRDefault="00C62CC0">
      <w:pPr>
        <w:pStyle w:val="ProductList-Body"/>
      </w:pPr>
      <w:r>
        <w:t xml:space="preserve">Kunder med aktiv SA på Microsoft Dynamics 365 On-premises CAL har tilgang til CustomerSource. </w:t>
      </w:r>
    </w:p>
    <w:p w:rsidR="00FE0486" w:rsidRDefault="00FE0486">
      <w:pPr>
        <w:pStyle w:val="PURBreadcrumb"/>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2797"/>
      <w:r>
        <w:instrText>Microsoft Identity Manager</w:instrText>
      </w:r>
      <w:bookmarkEnd w:id="73"/>
      <w:r>
        <w:instrText>" \l 2</w:instrText>
      </w:r>
      <w:r>
        <w:fldChar w:fldCharType="end"/>
      </w:r>
    </w:p>
    <w:p w:rsidR="00FE0486" w:rsidRDefault="00C62CC0">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BFBFBF"/>
              <w:bottom w:val="dashed" w:sz="4" w:space="0" w:color="BFBFBF"/>
              <w:right w:val="none" w:sz="4" w:space="0" w:color="6E6E6E"/>
            </w:tcBorders>
          </w:tcPr>
          <w:p w:rsidR="00FE0486" w:rsidRDefault="00C62CC0">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BFBFBF"/>
              <w:bottom w:val="none" w:sz="4" w:space="0" w:color="BFBFBF"/>
              <w:right w:val="none" w:sz="4" w:space="0" w:color="6E6E6E"/>
            </w:tcBorders>
          </w:tcPr>
          <w:p w:rsidR="00FE0486" w:rsidRDefault="00C62CC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E0486" w:rsidRDefault="00C62CC0">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E0486" w:rsidRDefault="00FE0486">
            <w:pPr>
              <w:pStyle w:val="ProductList-TableBody"/>
            </w:pPr>
          </w:p>
        </w:tc>
      </w:tr>
    </w:tbl>
    <w:p w:rsidR="00FE0486" w:rsidRDefault="00C62CC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78" w:name="_Sec611"/>
      <w:r>
        <w:lastRenderedPageBreak/>
        <w:t>Office-programmer</w:t>
      </w:r>
      <w:bookmarkEnd w:id="78"/>
      <w:r>
        <w:fldChar w:fldCharType="begin"/>
      </w:r>
      <w:r>
        <w:instrText xml:space="preserve"> TC "</w:instrText>
      </w:r>
      <w:bookmarkStart w:id="79" w:name="_Toc499812798"/>
      <w:r>
        <w:instrText>Office-programmer</w:instrText>
      </w:r>
      <w:bookmarkEnd w:id="79"/>
      <w:r>
        <w:instrText>" \l 2</w:instrText>
      </w:r>
      <w:r>
        <w:fldChar w:fldCharType="end"/>
      </w:r>
    </w:p>
    <w:p w:rsidR="00FE0486" w:rsidRDefault="00C62CC0">
      <w:pPr>
        <w:pStyle w:val="ProductList-Offering2HeadingNoBorder"/>
        <w:outlineLvl w:val="2"/>
      </w:pPr>
      <w:bookmarkStart w:id="80" w:name="_Sec636"/>
      <w:r>
        <w:t>Office-skrivebordsprogrammer</w:t>
      </w:r>
      <w:bookmarkEnd w:id="80"/>
      <w:r>
        <w:fldChar w:fldCharType="begin"/>
      </w:r>
      <w:r>
        <w:instrText xml:space="preserve"> TC "</w:instrText>
      </w:r>
      <w:bookmarkStart w:id="81" w:name="_Toc499812799"/>
      <w:r>
        <w:instrText>Office-skrivebordsprogrammer</w:instrText>
      </w:r>
      <w:bookmarkEnd w:id="81"/>
      <w:r>
        <w:instrText>" \l 3</w:instrText>
      </w:r>
      <w:r>
        <w:fldChar w:fldCharType="end"/>
      </w:r>
    </w:p>
    <w:p w:rsidR="00FE0486" w:rsidRDefault="00C62CC0">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000000"/>
              <w:bottom w:val="dashed" w:sz="4" w:space="0" w:color="BFBFBF"/>
              <w:right w:val="single" w:sz="6" w:space="0" w:color="FFFFFF"/>
            </w:tcBorders>
          </w:tcPr>
          <w:p w:rsidR="00FE0486" w:rsidRDefault="00C62CC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dashed" w:sz="4" w:space="0" w:color="BFBFBF"/>
              <w:right w:val="single" w:sz="6" w:space="0" w:color="FFFFFF"/>
            </w:tcBorders>
          </w:tcPr>
          <w:p w:rsidR="00FE0486" w:rsidRDefault="00C62CC0">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0486" w:rsidRDefault="00FE048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000000"/>
              <w:bottom w:val="none" w:sz="4" w:space="0" w:color="BFBFBF"/>
              <w:right w:val="single" w:sz="6" w:space="0" w:color="FFFFFF"/>
            </w:tcBorders>
          </w:tcPr>
          <w:p w:rsidR="00FE0486" w:rsidRDefault="00C62CC0">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E0486" w:rsidRDefault="00C62CC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E0486" w:rsidRDefault="00FE048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Project Professional 2016</w:t>
      </w:r>
    </w:p>
    <w:p w:rsidR="00FE0486" w:rsidRDefault="00C62CC0">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FE0486" w:rsidRDefault="00FE0486">
      <w:pPr>
        <w:pStyle w:val="ProductList-Body"/>
      </w:pPr>
    </w:p>
    <w:p w:rsidR="00FE0486" w:rsidRDefault="00C62CC0">
      <w:pPr>
        <w:pStyle w:val="ProductList-ClauseHeading"/>
        <w:outlineLvl w:val="4"/>
      </w:pPr>
      <w:r>
        <w:t>2.2 Hjemmearbeid</w:t>
      </w:r>
    </w:p>
    <w:p w:rsidR="00FE0486" w:rsidRDefault="00C62CC0">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FE0486" w:rsidRDefault="00FE0486">
      <w:pPr>
        <w:pStyle w:val="ProductList-Body"/>
      </w:pPr>
    </w:p>
    <w:p w:rsidR="00FE0486" w:rsidRDefault="00C62CC0">
      <w:pPr>
        <w:pStyle w:val="ProductList-ClauseHeading"/>
        <w:outlineLvl w:val="4"/>
      </w:pPr>
      <w:r>
        <w:t>2.3 Plattformuavhengig</w:t>
      </w:r>
    </w:p>
    <w:p w:rsidR="00FE0486" w:rsidRDefault="00C62CC0">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FE0486" w:rsidRDefault="00FE0486">
      <w:pPr>
        <w:pStyle w:val="ProductList-Body"/>
      </w:pPr>
    </w:p>
    <w:p w:rsidR="00FE0486" w:rsidRDefault="00C62CC0">
      <w:pPr>
        <w:pStyle w:val="ProductList-ClauseHeading"/>
        <w:outlineLvl w:val="4"/>
      </w:pPr>
      <w:r>
        <w:t>2.4 Etterfølgende versjoner</w:t>
      </w:r>
    </w:p>
    <w:p w:rsidR="00FE0486" w:rsidRDefault="00C62CC0">
      <w:pPr>
        <w:pStyle w:val="ProductList-Body"/>
      </w:pPr>
      <w:r>
        <w:t>Skype for Business 2016 er etterfølgeren til Lync 2013.</w:t>
      </w:r>
    </w:p>
    <w:p w:rsidR="00FE0486" w:rsidRDefault="00FE0486">
      <w:pPr>
        <w:pStyle w:val="ProductList-Body"/>
      </w:pPr>
    </w:p>
    <w:p w:rsidR="00FE0486" w:rsidRDefault="00C62CC0">
      <w:pPr>
        <w:pStyle w:val="ProductList-ClauseHeading"/>
        <w:outlineLvl w:val="4"/>
      </w:pPr>
      <w:r>
        <w:t>2.5 Office Online Server</w:t>
      </w:r>
    </w:p>
    <w:p w:rsidR="00FE0486" w:rsidRDefault="00C62CC0">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FE0486" w:rsidRDefault="00FE0486">
      <w:pPr>
        <w:pStyle w:val="ProductList-Body"/>
      </w:pPr>
    </w:p>
    <w:p w:rsidR="00FE0486" w:rsidRDefault="00C62CC0">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Kommersielle Bruksrettigheter for Office Home &amp; Student 2013 RT</w:t>
      </w:r>
    </w:p>
    <w:p w:rsidR="00FE0486" w:rsidRDefault="00C62CC0">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FE0486" w:rsidRDefault="00FE0486">
      <w:pPr>
        <w:pStyle w:val="ProductList-Body"/>
      </w:pPr>
    </w:p>
    <w:p w:rsidR="00FE0486" w:rsidRDefault="00C62CC0">
      <w:pPr>
        <w:pStyle w:val="ProductList-ClauseHeading"/>
        <w:outlineLvl w:val="4"/>
      </w:pPr>
      <w:r>
        <w:t>3.2 Office Professional Plus 2016 og Office Standard 2016 – Kommersiell Bruk av Office Home &amp; Student 2013 RT</w:t>
      </w:r>
    </w:p>
    <w:p w:rsidR="00FE0486" w:rsidRDefault="00C62CC0">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FE0486" w:rsidRDefault="00C62CC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Project Professional 2016</w:t>
      </w:r>
    </w:p>
    <w:p w:rsidR="00FE0486" w:rsidRDefault="00C62CC0">
      <w:pPr>
        <w:pStyle w:val="ProductList-Body"/>
      </w:pPr>
      <w:r>
        <w:t>Kunder med aktiv SA for Project Professional-lisensen anses å ha SA for den tilsvarende gratis CALen for Project Server. Slik SA-dekning utløper når Project Professional-dekningen utløper.</w:t>
      </w:r>
    </w:p>
    <w:p w:rsidR="00FE0486" w:rsidRDefault="00FE0486">
      <w:pPr>
        <w:pStyle w:val="PURBreadcrumb"/>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86" w:name="_Sec680"/>
      <w:r>
        <w:t>Office for Mac</w:t>
      </w:r>
      <w:bookmarkEnd w:id="86"/>
      <w:r>
        <w:fldChar w:fldCharType="begin"/>
      </w:r>
      <w:r>
        <w:instrText xml:space="preserve"> TC "</w:instrText>
      </w:r>
      <w:bookmarkStart w:id="87" w:name="_Toc499812800"/>
      <w:r>
        <w:instrText>Office for Mac</w:instrText>
      </w:r>
      <w:bookmarkEnd w:id="87"/>
      <w:r>
        <w:instrText>" \l 3</w:instrText>
      </w:r>
      <w:r>
        <w:fldChar w:fldCharType="end"/>
      </w:r>
    </w:p>
    <w:p w:rsidR="00FE0486" w:rsidRDefault="00C62CC0">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Etterfølgende versjoner</w:t>
      </w:r>
    </w:p>
    <w:p w:rsidR="00FE0486" w:rsidRDefault="00C62CC0">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FE0486" w:rsidRDefault="00FE0486">
      <w:pPr>
        <w:pStyle w:val="ProductList-Body"/>
      </w:pPr>
    </w:p>
    <w:p w:rsidR="00FE0486" w:rsidRDefault="00C62CC0">
      <w:pPr>
        <w:pStyle w:val="ProductList-ClauseHeading"/>
        <w:outlineLvl w:val="4"/>
      </w:pPr>
      <w:r>
        <w:lastRenderedPageBreak/>
        <w:t>2.2 Hjemmearbeid</w:t>
      </w:r>
    </w:p>
    <w:p w:rsidR="00FE0486" w:rsidRDefault="00C62CC0">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FE0486" w:rsidRDefault="00FE0486">
      <w:pPr>
        <w:pStyle w:val="ProductList-Body"/>
      </w:pPr>
    </w:p>
    <w:p w:rsidR="00FE0486" w:rsidRDefault="00C62CC0">
      <w:pPr>
        <w:pStyle w:val="ProductList-ClauseHeading"/>
        <w:outlineLvl w:val="4"/>
      </w:pPr>
      <w:r>
        <w:t>2.3 Plattformuavhengig</w:t>
      </w:r>
    </w:p>
    <w:p w:rsidR="00FE0486" w:rsidRDefault="00C62CC0">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FE0486" w:rsidRDefault="00FE0486">
      <w:pPr>
        <w:pStyle w:val="ProductList-Body"/>
      </w:pPr>
    </w:p>
    <w:p w:rsidR="00FE0486" w:rsidRDefault="00C62CC0">
      <w:pPr>
        <w:pStyle w:val="ProductList-ClauseHeading"/>
        <w:outlineLvl w:val="4"/>
      </w:pPr>
      <w:r>
        <w:t>2.4 Office Online Server</w:t>
      </w:r>
    </w:p>
    <w:p w:rsidR="00FE0486" w:rsidRDefault="00C62CC0">
      <w:pPr>
        <w:pStyle w:val="ProductList-Body"/>
      </w:pPr>
      <w:r>
        <w:t xml:space="preserve">Kunder som har kjøpt Office 2016 for Mac-standardlisenser før 1. august 2016, kan bruke redigeringsfunksjonaliteten beskrevet i </w:t>
      </w:r>
      <w:hyperlink r:id="rId46">
        <w:r>
          <w:rPr>
            <w:color w:val="00467F"/>
            <w:u w:val="single"/>
          </w:rPr>
          <w:t>Office Online-delen i Vedlegg B</w:t>
        </w:r>
      </w:hyperlink>
      <w:r>
        <w:t xml:space="preserve"> med disse lisensene. Denne retten utløper 1. august 2019.</w:t>
      </w:r>
    </w:p>
    <w:p w:rsidR="00FE0486" w:rsidRDefault="00C62CC0">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Kommersiell bruk av Office Home &amp; Student 2013 RT</w:t>
      </w:r>
    </w:p>
    <w:p w:rsidR="00FE0486" w:rsidRDefault="00C62CC0">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FE0486" w:rsidRDefault="00C62CC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92" w:name="_Sec612"/>
      <w:r>
        <w:t>Office-servere</w:t>
      </w:r>
      <w:bookmarkEnd w:id="92"/>
      <w:r>
        <w:fldChar w:fldCharType="begin"/>
      </w:r>
      <w:r>
        <w:instrText xml:space="preserve"> TC "</w:instrText>
      </w:r>
      <w:bookmarkStart w:id="93" w:name="_Toc499812801"/>
      <w:r>
        <w:instrText>Office-servere</w:instrText>
      </w:r>
      <w:bookmarkEnd w:id="93"/>
      <w:r>
        <w:instrText>" \l 2</w:instrText>
      </w:r>
      <w:r>
        <w:fldChar w:fldCharType="end"/>
      </w:r>
    </w:p>
    <w:p w:rsidR="00FE0486" w:rsidRDefault="00C62CC0">
      <w:pPr>
        <w:pStyle w:val="ProductList-Offering2HeadingNoBorder"/>
        <w:outlineLvl w:val="2"/>
      </w:pPr>
      <w:bookmarkStart w:id="94" w:name="_Sec638"/>
      <w:r>
        <w:t>Exchange Server</w:t>
      </w:r>
      <w:bookmarkEnd w:id="94"/>
      <w:r>
        <w:fldChar w:fldCharType="begin"/>
      </w:r>
      <w:r>
        <w:instrText xml:space="preserve"> TC "</w:instrText>
      </w:r>
      <w:bookmarkStart w:id="95" w:name="_Toc499812802"/>
      <w:r>
        <w:instrText>Exchange Server</w:instrText>
      </w:r>
      <w:bookmarkEnd w:id="95"/>
      <w:r>
        <w:instrText>" \l 3</w:instrText>
      </w:r>
      <w:r>
        <w:fldChar w:fldCharType="end"/>
      </w:r>
    </w:p>
    <w:p w:rsidR="00FE0486" w:rsidRDefault="00C62CC0">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E0486" w:rsidRDefault="00C62CC0">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588"/>
        <w:gridCol w:w="3585"/>
        <w:gridCol w:w="361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0486" w:rsidRDefault="00C62CC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Exchange Online Plan 1 User SL</w:t>
            </w:r>
          </w:p>
        </w:tc>
      </w:tr>
      <w:tr w:rsidR="00FE04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0486" w:rsidRDefault="00FE04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486" w:rsidRDefault="00C62CC0">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FE0486" w:rsidRDefault="00C62CC0">
            <w:pPr>
              <w:pStyle w:val="ProductList-TableBody"/>
            </w:pPr>
            <w:r>
              <w:t>Exchange Online Plan 2 User SL</w:t>
            </w:r>
          </w:p>
        </w:tc>
      </w:tr>
      <w:tr w:rsidR="00FE04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0486" w:rsidRDefault="00FE04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486" w:rsidRDefault="00C62CC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E0486" w:rsidRDefault="00C62CC0">
            <w:pPr>
              <w:pStyle w:val="ProductList-TableBody"/>
            </w:pPr>
            <w:r>
              <w:t>Exchange Online Plan 2G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SubClauseHeading"/>
        <w:outlineLvl w:val="5"/>
      </w:pPr>
      <w:r>
        <w:t>3.1.1 Ytterligere funksjoner knyttet til Exchange Enterprise CAL</w:t>
      </w:r>
    </w:p>
    <w:p w:rsidR="00FE0486" w:rsidRDefault="00C62CC0">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0486" w:rsidRDefault="00C62CC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Exchange Online Plan 2 User SL</w:t>
            </w:r>
          </w:p>
        </w:tc>
      </w:tr>
      <w:tr w:rsidR="00FE04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0486" w:rsidRDefault="00FE04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486" w:rsidRDefault="00C62CC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E0486" w:rsidRDefault="00C62CC0">
            <w:pPr>
              <w:pStyle w:val="ProductList-TableBody"/>
            </w:pPr>
            <w:r>
              <w:t>Exchange Online Plan 2G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Indented"/>
      </w:pPr>
    </w:p>
    <w:p w:rsidR="00FE0486" w:rsidRDefault="00C62CC0">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Exchange Enterprise CAL med Tjenester 2016 Tilleggsvilkår og -betingelser</w:t>
      </w:r>
    </w:p>
    <w:p w:rsidR="00FE0486" w:rsidRDefault="00C62CC0">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9">
        <w:r>
          <w:rPr>
            <w:color w:val="00467F"/>
            <w:u w:val="single"/>
          </w:rPr>
          <w:t>http://go.microsoft.com/?linkid=9839207</w:t>
        </w:r>
      </w:hyperlink>
      <w:r>
        <w:t xml:space="preserve"> for kjøp og bruk av de Elektroniske Tjenestene som er inkludert i Exchange Enterprise CAL med Tjenester 2016.</w:t>
      </w:r>
    </w:p>
    <w:p w:rsidR="00FE0486" w:rsidRDefault="00FE0486">
      <w:pPr>
        <w:pStyle w:val="PURBreadcrumb"/>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00" w:name="_Sec639"/>
      <w:r>
        <w:t>Project Server</w:t>
      </w:r>
      <w:bookmarkEnd w:id="100"/>
      <w:r>
        <w:fldChar w:fldCharType="begin"/>
      </w:r>
      <w:r>
        <w:instrText xml:space="preserve"> TC "</w:instrText>
      </w:r>
      <w:bookmarkStart w:id="101" w:name="_Toc499812803"/>
      <w:r>
        <w:instrText>Project Server</w:instrText>
      </w:r>
      <w:bookmarkEnd w:id="101"/>
      <w:r>
        <w:instrText>" \l 3</w:instrText>
      </w:r>
      <w:r>
        <w:fldChar w:fldCharType="end"/>
      </w:r>
    </w:p>
    <w:p w:rsidR="00FE0486" w:rsidRDefault="00C62CC0">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E0486" w:rsidRDefault="00C62CC0">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E0486" w:rsidRDefault="00C62CC0">
            <w:pPr>
              <w:pStyle w:val="ProductList-TableBody"/>
            </w:pPr>
            <w:r>
              <w:t>Project Online Essentials Bruker-SL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FE0486" w:rsidRDefault="00C62CC0">
            <w:pPr>
              <w:pStyle w:val="ProductList-TableBody"/>
            </w:pPr>
            <w:r>
              <w:t>Project Online Premium Bruker-SL</w:t>
            </w:r>
          </w:p>
        </w:tc>
      </w:tr>
    </w:tbl>
    <w:p w:rsidR="00FE0486" w:rsidRDefault="00FE0486">
      <w:pPr>
        <w:pStyle w:val="ProductList-Body"/>
      </w:pPr>
    </w:p>
    <w:p w:rsidR="00FE0486" w:rsidRDefault="00C62CC0">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800"/>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06" w:name="_Sec640"/>
      <w:r>
        <w:t>SharePoint Server</w:t>
      </w:r>
      <w:bookmarkEnd w:id="106"/>
      <w:r>
        <w:fldChar w:fldCharType="begin"/>
      </w:r>
      <w:r>
        <w:instrText xml:space="preserve"> TC "</w:instrText>
      </w:r>
      <w:bookmarkStart w:id="107" w:name="_Toc499812804"/>
      <w:r>
        <w:instrText>SharePoint Server</w:instrText>
      </w:r>
      <w:bookmarkEnd w:id="107"/>
      <w:r>
        <w:instrText>" \l 3</w:instrText>
      </w:r>
      <w:r>
        <w:fldChar w:fldCharType="end"/>
      </w:r>
    </w:p>
    <w:p w:rsidR="00FE0486" w:rsidRDefault="00C62CC0">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E0486" w:rsidRDefault="00C62CC0">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64"/>
        <w:gridCol w:w="3626"/>
        <w:gridCol w:w="362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SharePoint Online Plan 2</w:t>
            </w:r>
            <w:r>
              <w:fldChar w:fldCharType="begin"/>
            </w:r>
            <w:r>
              <w:instrText xml:space="preserve"> XE "SharePoint Online Plan 2" </w:instrText>
            </w:r>
            <w:r>
              <w:fldChar w:fldCharType="end"/>
            </w:r>
            <w:r>
              <w:t xml:space="preserve">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64"/>
        <w:gridCol w:w="3626"/>
        <w:gridCol w:w="362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C62CC0">
            <w:pPr>
              <w:pStyle w:val="ProductList-TableBody"/>
            </w:pPr>
            <w:r>
              <w:t>SharePoint Online Plan 2 User SL</w:t>
            </w:r>
          </w:p>
        </w:tc>
      </w:tr>
    </w:tbl>
    <w:p w:rsidR="00FE0486" w:rsidRDefault="00FE0486">
      <w:pPr>
        <w:pStyle w:val="ProductList-Body"/>
      </w:pPr>
    </w:p>
    <w:p w:rsidR="00FE0486" w:rsidRDefault="00C62CC0">
      <w:pPr>
        <w:pStyle w:val="ProductList-SubClauseHeading"/>
        <w:outlineLvl w:val="5"/>
      </w:pPr>
      <w:r>
        <w:t>3.2.1 Ytterligere SharePoint Server-funksjoner knyttet til SharePoint Enterprise CAL</w:t>
      </w:r>
    </w:p>
    <w:p w:rsidR="00FE0486" w:rsidRDefault="00C62CC0">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SharePoint Online Plan 2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Indented"/>
      </w:pPr>
    </w:p>
    <w:p w:rsidR="00FE0486" w:rsidRDefault="00C62CC0">
      <w:pPr>
        <w:pStyle w:val="ProductList-ClauseHeading"/>
        <w:outlineLvl w:val="4"/>
      </w:pPr>
      <w:r>
        <w:t>3.3 Avkall på CAL for tilgang til offentlig tilgjengelig innhold</w:t>
      </w:r>
    </w:p>
    <w:p w:rsidR="00FE0486" w:rsidRDefault="00C62CC0">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FE0486" w:rsidRDefault="00FE0486">
      <w:pPr>
        <w:pStyle w:val="ProductList-Body"/>
      </w:pPr>
    </w:p>
    <w:p w:rsidR="00FE0486" w:rsidRDefault="00C62CC0">
      <w:pPr>
        <w:pStyle w:val="ProductList-ClauseHeading"/>
        <w:outlineLvl w:val="4"/>
      </w:pPr>
      <w:r>
        <w:t>3.4 Tilleggsprogramvare</w:t>
      </w:r>
    </w:p>
    <w:tbl>
      <w:tblPr>
        <w:tblStyle w:val="PURTable"/>
        <w:tblW w:w="0" w:type="dxa"/>
        <w:tblLook w:val="04A0" w:firstRow="1" w:lastRow="0" w:firstColumn="1" w:lastColumn="0" w:noHBand="0" w:noVBand="1"/>
      </w:tblPr>
      <w:tblGrid>
        <w:gridCol w:w="3702"/>
        <w:gridCol w:w="3607"/>
        <w:gridCol w:w="360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12805"/>
      <w:r>
        <w:instrText>Skype for Business Server</w:instrText>
      </w:r>
      <w:bookmarkEnd w:id="113"/>
      <w:r>
        <w:instrText>" \l 3</w:instrText>
      </w:r>
      <w:r>
        <w:fldChar w:fldCharType="end"/>
      </w:r>
    </w:p>
    <w:p w:rsidR="00FE0486" w:rsidRDefault="00C62CC0">
      <w:pPr>
        <w:pStyle w:val="ProductList-Offering1SubSection"/>
        <w:outlineLvl w:val="3"/>
      </w:pPr>
      <w:bookmarkStart w:id="114" w:name="_Sec686"/>
      <w:r>
        <w:t>1. Programtilgjengelighet</w:t>
      </w:r>
      <w:bookmarkEnd w:id="114"/>
    </w:p>
    <w:p w:rsidR="00FE0486" w:rsidRDefault="00FE0486">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none" w:sz="4" w:space="0" w:color="FFFFFF"/>
              <w:right w:val="none" w:sz="4" w:space="0" w:color="6E6E6E"/>
            </w:tcBorders>
          </w:tcPr>
          <w:p w:rsidR="00FE0486" w:rsidRDefault="00C62CC0">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E0486" w:rsidRDefault="00C62CC0">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3"/>
        <w:gridCol w:w="361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Skype for Business Online Plan 1 User SL</w:t>
            </w:r>
          </w:p>
        </w:tc>
      </w:tr>
      <w:tr w:rsidR="00FE04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486" w:rsidRDefault="00C62CC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E0486" w:rsidRDefault="00C62CC0">
            <w:pPr>
              <w:pStyle w:val="ProductList-TableBody"/>
            </w:pPr>
            <w:r>
              <w:t>Skype for Business Online Plan 2 User SL</w:t>
            </w:r>
          </w:p>
        </w:tc>
      </w:tr>
      <w:tr w:rsidR="00FE04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486" w:rsidRDefault="00C62CC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E0486" w:rsidRDefault="00C62CC0">
            <w:pPr>
              <w:pStyle w:val="ProductList-TableBody"/>
            </w:pPr>
            <w:r>
              <w:t>Skype for Business Online Plan 2G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SubClauseHeading"/>
        <w:outlineLvl w:val="5"/>
      </w:pPr>
      <w:r>
        <w:t>3.1.1 Ytterligere funksjoner knyttet til Skype for Business Server Enterprise CAL</w:t>
      </w:r>
    </w:p>
    <w:p w:rsidR="00FE0486" w:rsidRDefault="00C62CC0">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Skype for Business Online Plan 2 User SL</w:t>
            </w:r>
          </w:p>
        </w:tc>
      </w:tr>
      <w:tr w:rsidR="00FE04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486" w:rsidRDefault="00C62CC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E0486" w:rsidRDefault="00C62CC0">
            <w:pPr>
              <w:pStyle w:val="ProductList-TableBody"/>
            </w:pPr>
            <w:r>
              <w:t>Skype for Business Online Plan 2G User SL</w:t>
            </w:r>
          </w:p>
        </w:tc>
      </w:tr>
      <w:tr w:rsidR="00FE04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486" w:rsidRDefault="00C62CC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E0486" w:rsidRDefault="00C62CC0">
            <w:pPr>
              <w:pStyle w:val="ProductList-TableBody"/>
            </w:pPr>
            <w:r>
              <w:t>Live Meeting Professional</w:t>
            </w:r>
            <w:r>
              <w:fldChar w:fldCharType="begin"/>
            </w:r>
            <w:r>
              <w:instrText xml:space="preserve"> XE "Live Meeting Professional" </w:instrText>
            </w:r>
            <w:r>
              <w:fldChar w:fldCharType="end"/>
            </w:r>
            <w:r>
              <w:t xml:space="preserve">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Indented"/>
      </w:pPr>
    </w:p>
    <w:p w:rsidR="00FE0486" w:rsidRDefault="00C62CC0">
      <w:pPr>
        <w:pStyle w:val="ProductList-SubClauseHeading"/>
        <w:outlineLvl w:val="5"/>
      </w:pPr>
      <w:r>
        <w:t>3.1.2 Ytterligere funksjoner knyttet til Skype for Business Server Plus CAL</w:t>
      </w:r>
    </w:p>
    <w:p w:rsidR="00FE0486" w:rsidRDefault="00C62CC0">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610"/>
        <w:gridCol w:w="3473"/>
        <w:gridCol w:w="3473"/>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FE0486" w:rsidRDefault="00C62CC0">
            <w:pPr>
              <w:pStyle w:val="ProductList-TableBody"/>
            </w:pPr>
            <w:r>
              <w:t>Skype for Business Plus CAL User SL</w:t>
            </w:r>
          </w:p>
        </w:tc>
      </w:tr>
    </w:tbl>
    <w:p w:rsidR="00FE0486" w:rsidRDefault="00FE0486">
      <w:pPr>
        <w:pStyle w:val="ProductList-BodyIndented"/>
      </w:pPr>
    </w:p>
    <w:p w:rsidR="00FE0486" w:rsidRDefault="00C62CC0">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Audio-/videokonferanse-serverrolle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Director-rolle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Mediation-serverrolle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Lync Server 2013 Group Chat Administration Tool</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PowerShell-snapin-modul</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Survivable Branch Appliance-rolle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Video Interop-serverrolle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118" w:name="_Sec614"/>
      <w:r>
        <w:t>SQL Server</w:t>
      </w:r>
      <w:bookmarkEnd w:id="118"/>
      <w:r>
        <w:fldChar w:fldCharType="begin"/>
      </w:r>
      <w:r>
        <w:instrText xml:space="preserve"> TC "</w:instrText>
      </w:r>
      <w:bookmarkStart w:id="119" w:name="_Toc499812806"/>
      <w:r>
        <w:instrText>SQL Server</w:instrText>
      </w:r>
      <w:bookmarkEnd w:id="119"/>
      <w:r>
        <w:instrText>" \l 2</w:instrText>
      </w:r>
      <w:r>
        <w:fldChar w:fldCharType="end"/>
      </w:r>
    </w:p>
    <w:p w:rsidR="00FE0486" w:rsidRDefault="00C62CC0">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2B2B2"/>
              <w:right w:val="none" w:sz="4" w:space="0" w:color="6E6E6E"/>
            </w:tcBorders>
          </w:tcPr>
          <w:p w:rsidR="00FE0486" w:rsidRDefault="00C62CC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E0486" w:rsidRDefault="00C62CC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2B2B2"/>
              <w:left w:val="none" w:sz="4" w:space="0" w:color="6E6E6E"/>
              <w:bottom w:val="dashed" w:sz="4" w:space="0" w:color="BFBFBF"/>
              <w:right w:val="none" w:sz="4" w:space="0" w:color="6E6E6E"/>
            </w:tcBorders>
          </w:tcPr>
          <w:p w:rsidR="00FE0486" w:rsidRDefault="00C62CC0">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E0486" w:rsidRDefault="00C62CC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2B2B2"/>
              <w:right w:val="none" w:sz="4" w:space="0" w:color="6E6E6E"/>
            </w:tcBorders>
          </w:tcPr>
          <w:p w:rsidR="00FE0486" w:rsidRDefault="00C62CC0">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rsidR="00FE0486" w:rsidRDefault="00C62CC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160" w:type="dxa"/>
            <w:tcBorders>
              <w:top w:val="dashed" w:sz="4" w:space="0" w:color="B2B2B2"/>
              <w:left w:val="none" w:sz="4" w:space="0" w:color="6E6E6E"/>
              <w:bottom w:val="dashed" w:sz="4" w:space="0" w:color="BFBFBF"/>
              <w:right w:val="none" w:sz="4" w:space="0" w:color="6E6E6E"/>
            </w:tcBorders>
          </w:tcPr>
          <w:p w:rsidR="00FE0486" w:rsidRDefault="00C62CC0">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E0486" w:rsidRDefault="00C62CC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2.1 SQL Server 2017 Enterprise</w:t>
      </w:r>
    </w:p>
    <w:p w:rsidR="00FE0486" w:rsidRDefault="00C62CC0">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Produktvilkårene fra oktober 2017 for Lisensvilkår.  </w:t>
      </w:r>
    </w:p>
    <w:p w:rsidR="00FE0486" w:rsidRDefault="00FE0486">
      <w:pPr>
        <w:pStyle w:val="ProductList-Body"/>
      </w:pPr>
    </w:p>
    <w:p w:rsidR="00FE0486" w:rsidRDefault="00C62CC0">
      <w:pPr>
        <w:pStyle w:val="ProductList-ClauseHeading"/>
        <w:outlineLvl w:val="3"/>
      </w:pPr>
      <w:r>
        <w:t>2.2 SQL Server Parallel Data Warehouse</w:t>
      </w:r>
    </w:p>
    <w:p w:rsidR="00FE0486" w:rsidRDefault="00C62CC0">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FE0486" w:rsidRDefault="00FE0486">
      <w:pPr>
        <w:pStyle w:val="ProductList-Body"/>
      </w:pPr>
    </w:p>
    <w:p w:rsidR="00FE0486" w:rsidRDefault="00C62CC0">
      <w:pPr>
        <w:pStyle w:val="ProductList-ClauseHeading"/>
        <w:outlineLvl w:val="3"/>
      </w:pPr>
      <w:r>
        <w:t>2.3 SQL Server Parallel Data Warehouse, om ønskelig uten Oracle Java</w:t>
      </w:r>
    </w:p>
    <w:p w:rsidR="00FE0486" w:rsidRDefault="00C62CC0">
      <w:pPr>
        <w:pStyle w:val="ProductList-Body"/>
      </w:pPr>
      <w:r>
        <w:t xml:space="preserve">Kunder kan kjøpe en build av produktet med Oracle Java eller, på forespørsel, uten Oracle Java. Se </w:t>
      </w:r>
      <w:hyperlink r:id="rId52">
        <w:r>
          <w:rPr>
            <w:color w:val="00467F"/>
            <w:u w:val="single"/>
          </w:rPr>
          <w:t>http://www.microsoft.com/en-us/sqlserver/solutions-technologies/data-warehousing/pdw.aspx</w:t>
        </w:r>
      </w:hyperlink>
      <w:r>
        <w:t xml:space="preserve"> for mer informasjon.</w:t>
      </w:r>
    </w:p>
    <w:p w:rsidR="00FE0486" w:rsidRDefault="00C62CC0">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E0486" w:rsidRDefault="00C62CC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3"/>
      </w:pPr>
      <w:r>
        <w:t>3.2 Merknad om automatiske oppdateringer for tidligere versjoner av SQL Server</w:t>
      </w:r>
    </w:p>
    <w:p w:rsidR="00FE0486" w:rsidRDefault="00C62CC0">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FE0486" w:rsidRDefault="00FE0486">
      <w:pPr>
        <w:pStyle w:val="ProductList-Body"/>
      </w:pPr>
    </w:p>
    <w:p w:rsidR="00FE0486" w:rsidRDefault="00C62CC0">
      <w:pPr>
        <w:pStyle w:val="ProductList-ClauseHeading"/>
        <w:outlineLvl w:val="3"/>
      </w:pPr>
      <w:r>
        <w:t>3.3 Valg av SQL Server Platform</w:t>
      </w:r>
    </w:p>
    <w:p w:rsidR="00FE0486" w:rsidRDefault="00C62CC0">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FE0486" w:rsidRDefault="00FE0486">
      <w:pPr>
        <w:pStyle w:val="ProductList-Body"/>
      </w:pPr>
    </w:p>
    <w:p w:rsidR="00FE0486" w:rsidRDefault="00C62CC0">
      <w:pPr>
        <w:pStyle w:val="ProductList-ClauseHeading"/>
        <w:outlineLvl w:val="3"/>
      </w:pPr>
      <w:r>
        <w:t>3.4 Kjøre forekomster for Standard-utgave</w:t>
      </w:r>
    </w:p>
    <w:p w:rsidR="00FE0486" w:rsidRDefault="00C62CC0">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FE0486" w:rsidRDefault="00FE0486">
      <w:pPr>
        <w:pStyle w:val="ProductList-Body"/>
      </w:pPr>
    </w:p>
    <w:p w:rsidR="00FE0486" w:rsidRDefault="00C62CC0">
      <w:pPr>
        <w:pStyle w:val="ProductList-ClauseHeading"/>
        <w:outlineLvl w:val="3"/>
      </w:pPr>
      <w:r>
        <w:t>3.5 Avløsningsservere for Parallel Data Warehouse (PDW)</w:t>
      </w:r>
    </w:p>
    <w:p w:rsidR="00FE0486" w:rsidRDefault="00C62CC0">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FE0486" w:rsidRDefault="00FE0486">
      <w:pPr>
        <w:pStyle w:val="ProductList-Body"/>
      </w:pPr>
    </w:p>
    <w:p w:rsidR="00FE0486" w:rsidRDefault="00C62CC0">
      <w:pPr>
        <w:pStyle w:val="ProductList-ClauseHeading"/>
        <w:outlineLvl w:val="3"/>
      </w:pPr>
      <w:r>
        <w:t>3.6 Tilleggsprogramvare</w:t>
      </w:r>
    </w:p>
    <w:p w:rsidR="00FE0486" w:rsidRDefault="00C62CC0">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Client Tools Connectivity</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Distributed Replay Client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Management Tools – Complete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Indented"/>
      </w:pPr>
    </w:p>
    <w:p w:rsidR="00FE0486" w:rsidRDefault="00C62CC0">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3">
              <w:r>
                <w:rPr>
                  <w:color w:val="00467F"/>
                  <w:u w:val="single"/>
                </w:rPr>
                <w:t>Produktvilkår – juni 2016</w:t>
              </w:r>
            </w:hyperlink>
            <w:r>
              <w:t xml:space="preserve">. R Server for Hadoop, R Server for Linux og R Server for Teradata </w:t>
            </w:r>
            <w:hyperlink r:id="rId54">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URBreadcrumb"/>
      </w:pPr>
    </w:p>
    <w:p w:rsidR="00FE0486" w:rsidRDefault="00C62CC0">
      <w:pPr>
        <w:pStyle w:val="ProductList-ClauseHeading"/>
        <w:outlineLvl w:val="3"/>
      </w:pPr>
      <w:r>
        <w:t>4.1 SQL Server 2017 Enterprise Core – Ubegrenset Virtualisering</w:t>
      </w:r>
    </w:p>
    <w:p w:rsidR="00FE0486" w:rsidRDefault="00C62CC0">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FE0486" w:rsidRDefault="00FE0486">
      <w:pPr>
        <w:pStyle w:val="ProductList-Body"/>
      </w:pPr>
    </w:p>
    <w:p w:rsidR="00FE0486" w:rsidRDefault="00C62CC0">
      <w:pPr>
        <w:pStyle w:val="ProductList-ClauseHeading"/>
        <w:outlineLvl w:val="3"/>
      </w:pPr>
      <w:r>
        <w:t>4.2 SQL Server 2017 Enterprise Core – funksjonsoppdateringer for Parallel Data Warehouse</w:t>
      </w:r>
    </w:p>
    <w:p w:rsidR="00FE0486" w:rsidRDefault="00C62CC0">
      <w:pPr>
        <w:pStyle w:val="ProductList-Body"/>
      </w:pPr>
      <w:r>
        <w:t>Kunder med SA-dekning er kvalifisert for funksjonsoppdateringer for Parallel Data Warehouse (f.eks. utstyrsoppdateringer) som er tilgjengelige mellom større produktutgivelser.</w:t>
      </w:r>
    </w:p>
    <w:p w:rsidR="00FE0486" w:rsidRDefault="00FE0486">
      <w:pPr>
        <w:pStyle w:val="ProductList-Body"/>
      </w:pPr>
    </w:p>
    <w:p w:rsidR="00FE0486" w:rsidRDefault="00C62CC0">
      <w:pPr>
        <w:pStyle w:val="ProductList-ClauseHeading"/>
        <w:outlineLvl w:val="3"/>
      </w:pPr>
      <w:r>
        <w:t>4.3 Utkjøpsalternativ for SQL Server under Enrollment for Application Platform EAP</w:t>
      </w:r>
    </w:p>
    <w:p w:rsidR="00FE0486" w:rsidRDefault="00C62CC0">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FE0486" w:rsidRDefault="00FE0486">
      <w:pPr>
        <w:pStyle w:val="ProductList-Body"/>
      </w:pPr>
    </w:p>
    <w:p w:rsidR="00FE0486" w:rsidRDefault="00C62CC0">
      <w:pPr>
        <w:pStyle w:val="ProductList-ClauseHeading"/>
        <w:outlineLvl w:val="3"/>
      </w:pPr>
      <w:r>
        <w:t>4.4 SQL Server Enterprise Core og SQL Server Enterprise – Machine Learning Server for Windows og Machine Learning Server for Linux</w:t>
      </w:r>
    </w:p>
    <w:p w:rsidR="00FE0486" w:rsidRDefault="00C62CC0">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FE0486" w:rsidRDefault="00FE0486">
      <w:pPr>
        <w:pStyle w:val="ProductList-Body"/>
      </w:pPr>
    </w:p>
    <w:p w:rsidR="00FE0486" w:rsidRDefault="00C62CC0">
      <w:pPr>
        <w:pStyle w:val="ProductList-ClauseHeading"/>
        <w:outlineLvl w:val="3"/>
      </w:pPr>
      <w:r>
        <w:t>4.5 SQL Enterprise Core – kjøre Machine Learning Server for Hadoop</w:t>
      </w:r>
    </w:p>
    <w:p w:rsidR="00FE0486" w:rsidRDefault="00C62CC0">
      <w:pPr>
        <w:pStyle w:val="ProductList-Body"/>
      </w:pPr>
      <w:r>
        <w:t xml:space="preserve">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FE0486" w:rsidRDefault="00FE0486">
      <w:pPr>
        <w:pStyle w:val="ProductList-Body"/>
      </w:pPr>
    </w:p>
    <w:p w:rsidR="00FE0486" w:rsidRDefault="00C62CC0">
      <w:pPr>
        <w:pStyle w:val="ProductList-ClauseHeading"/>
        <w:outlineLvl w:val="3"/>
      </w:pPr>
      <w:r>
        <w:t>4.6 Bruk av Power BI Report Server – SQL Server Enterprise Edition</w:t>
      </w:r>
    </w:p>
    <w:p w:rsidR="00FE0486" w:rsidRDefault="00C62CC0">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124" w:name="_Sec615"/>
      <w:r>
        <w:t>System Center</w:t>
      </w:r>
      <w:bookmarkEnd w:id="124"/>
      <w:r>
        <w:fldChar w:fldCharType="begin"/>
      </w:r>
      <w:r>
        <w:instrText xml:space="preserve"> TC "</w:instrText>
      </w:r>
      <w:bookmarkStart w:id="125" w:name="_Toc499812807"/>
      <w:r>
        <w:instrText>System Center</w:instrText>
      </w:r>
      <w:bookmarkEnd w:id="125"/>
      <w:r>
        <w:instrText>" \l 2</w:instrText>
      </w:r>
      <w:r>
        <w:fldChar w:fldCharType="end"/>
      </w:r>
    </w:p>
    <w:p w:rsidR="00FE0486" w:rsidRDefault="00C62CC0">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2808"/>
      <w:r>
        <w:instrText>System Center Server</w:instrText>
      </w:r>
      <w:bookmarkEnd w:id="127"/>
      <w:r>
        <w:instrText>" \l 3</w:instrText>
      </w:r>
      <w:r>
        <w:fldChar w:fldCharType="end"/>
      </w:r>
    </w:p>
    <w:p w:rsidR="00FE0486" w:rsidRDefault="00C62CC0">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E0486" w:rsidRDefault="00C62CC0">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3.3 SQL Server Technology</w:t>
      </w:r>
    </w:p>
    <w:p w:rsidR="00FE0486" w:rsidRDefault="00C62CC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E0486" w:rsidRDefault="00FE0486">
      <w:pPr>
        <w:pStyle w:val="ProductList-Body"/>
      </w:pPr>
    </w:p>
    <w:p w:rsidR="00FE0486" w:rsidRDefault="00C62CC0">
      <w:pPr>
        <w:pStyle w:val="ProductList-ClauseHeading"/>
        <w:outlineLvl w:val="4"/>
      </w:pPr>
      <w:r>
        <w:t>3.4 Windows Server Container</w:t>
      </w:r>
    </w:p>
    <w:p w:rsidR="00FE0486" w:rsidRDefault="00C62CC0">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C62CC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oktober 2013</w:t>
              </w:r>
            </w:hyperlink>
            <w:r>
              <w:t xml:space="preserve">, </w:t>
            </w:r>
            <w:hyperlink r:id="rId5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Rettigheter til System Center Current Branch (hvis aktuelt)</w:t>
      </w:r>
    </w:p>
    <w:p w:rsidR="00FE0486" w:rsidRDefault="00C62CC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FE0486" w:rsidRDefault="00FE0486">
      <w:pPr>
        <w:pStyle w:val="ProductList-ClauseHeading"/>
        <w:outlineLvl w:val="4"/>
      </w:pPr>
    </w:p>
    <w:p w:rsidR="00FE0486" w:rsidRDefault="00C62CC0">
      <w:pPr>
        <w:pStyle w:val="ProductList-ClauseHeading"/>
        <w:outlineLvl w:val="4"/>
      </w:pPr>
      <w:r>
        <w:t>4.2 System Center Global Service Monitor</w:t>
      </w:r>
    </w:p>
    <w:p w:rsidR="00FE0486" w:rsidRDefault="00C62CC0">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FE0486" w:rsidRDefault="00FE0486">
      <w:pPr>
        <w:pStyle w:val="ProductList-Body"/>
      </w:pPr>
    </w:p>
    <w:p w:rsidR="00FE0486" w:rsidRDefault="00C62CC0">
      <w:pPr>
        <w:pStyle w:val="ProductList-ClauseHeading"/>
        <w:outlineLvl w:val="4"/>
      </w:pPr>
      <w:r>
        <w:t>4.3 Bruksrettigheter og tildeling av lisens forbundet med endring i lisensmodellen – Kvalifisert Lisens</w:t>
      </w:r>
    </w:p>
    <w:p w:rsidR="00FE0486" w:rsidRDefault="00C62CC0">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2809"/>
      <w:r>
        <w:instrText>System Center Configuration Manager</w:instrText>
      </w:r>
      <w:bookmarkEnd w:id="133"/>
      <w:r>
        <w:instrText>" \l 3</w:instrText>
      </w:r>
      <w:r>
        <w:fldChar w:fldCharType="end"/>
      </w:r>
    </w:p>
    <w:p w:rsidR="00FE0486" w:rsidRDefault="00C62CC0">
      <w:pPr>
        <w:pStyle w:val="ProductList-Offering1SubSection"/>
        <w:outlineLvl w:val="3"/>
      </w:pPr>
      <w:bookmarkStart w:id="134" w:name="_Sec691"/>
      <w:r>
        <w:t>1. Programtilgjengelighet</w:t>
      </w:r>
      <w:bookmarkEnd w:id="134"/>
    </w:p>
    <w:p w:rsidR="00FE0486" w:rsidRDefault="00FE048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 xml:space="preserve">Lisens som tilsvarer Administrasjonslisens (se </w:t>
            </w:r>
            <w:hyperlink w:anchor="_Sec591">
              <w:r>
                <w:rPr>
                  <w:color w:val="00467F"/>
                  <w:u w:val="single"/>
                </w:rPr>
                <w:t>Vedlegg A</w:t>
              </w:r>
            </w:hyperlink>
            <w:r>
              <w:t>)</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3.2 SQL Server Technology</w:t>
      </w:r>
    </w:p>
    <w:p w:rsidR="00FE0486" w:rsidRDefault="00C62CC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FE0486" w:rsidRDefault="00C62CC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System Center Configuration Manager – VDI-rettigheter</w:t>
      </w:r>
    </w:p>
    <w:p w:rsidR="00FE0486" w:rsidRDefault="00C62CC0">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FE0486" w:rsidRDefault="00FE0486">
      <w:pPr>
        <w:pStyle w:val="ProductList-Body"/>
      </w:pPr>
    </w:p>
    <w:p w:rsidR="00FE0486" w:rsidRDefault="00C62CC0">
      <w:pPr>
        <w:pStyle w:val="ProductList-ClauseHeading"/>
        <w:outlineLvl w:val="4"/>
      </w:pPr>
      <w:r>
        <w:t>4.2 Rettigheter til System Center Configuration Manager (Current Branch)</w:t>
      </w:r>
    </w:p>
    <w:p w:rsidR="00FE0486" w:rsidRDefault="00C62CC0">
      <w:pPr>
        <w:pStyle w:val="ProductList-Body"/>
      </w:pPr>
      <w:r>
        <w:t>Kunder med aktiv SA på Lisenser for System Center Configuration Manager eller ML-tilsvarende Lisenser kan installere og bruke Current Branch-alternativet i System Center Configuration Manager.</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2810"/>
      <w:r>
        <w:instrText>System Center Data Protection Manager</w:instrText>
      </w:r>
      <w:bookmarkEnd w:id="139"/>
      <w:r>
        <w:instrText>" \l 3</w:instrText>
      </w:r>
      <w:r>
        <w:fldChar w:fldCharType="end"/>
      </w:r>
    </w:p>
    <w:p w:rsidR="00FE0486" w:rsidRDefault="00C62CC0">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3.2 SQL Server Technology</w:t>
      </w:r>
    </w:p>
    <w:p w:rsidR="00FE0486" w:rsidRDefault="00C62CC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E0486" w:rsidRDefault="00C62CC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Rettigheter til System Center Data Protection (Current Branch)</w:t>
      </w:r>
    </w:p>
    <w:p w:rsidR="00FE0486" w:rsidRDefault="00C62CC0">
      <w:pPr>
        <w:pStyle w:val="ProductList-Body"/>
      </w:pPr>
      <w:r>
        <w:t>Kunder med aktiv SA på Lisenser for System Center Data Protection Manager eller med ML-tilsvarende Lisens kan installere og bruke Current Branch-alternativet i System Center Data Protection Manager.</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2811"/>
      <w:r>
        <w:instrText>System Center Endpoint Protection</w:instrText>
      </w:r>
      <w:bookmarkEnd w:id="145"/>
      <w:r>
        <w:instrText>" \l 3</w:instrText>
      </w:r>
      <w:r>
        <w:fldChar w:fldCharType="end"/>
      </w:r>
    </w:p>
    <w:p w:rsidR="00FE0486" w:rsidRDefault="00C62CC0">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E0486" w:rsidRDefault="00C62CC0">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(SA):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Enhets- og Bruker-SL-er</w:t>
      </w:r>
    </w:p>
    <w:p w:rsidR="00FE0486" w:rsidRDefault="00C62CC0">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FE0486" w:rsidRDefault="00FE0486">
      <w:pPr>
        <w:pStyle w:val="ProductList-Body"/>
      </w:pPr>
    </w:p>
    <w:p w:rsidR="00FE0486" w:rsidRDefault="00C62CC0">
      <w:pPr>
        <w:pStyle w:val="ProductList-ClauseHeading"/>
        <w:outlineLvl w:val="4"/>
      </w:pPr>
      <w:r>
        <w:t>3.2 SL-er for Server Management</w:t>
      </w:r>
    </w:p>
    <w:p w:rsidR="00FE0486" w:rsidRDefault="00C62CC0">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FE0486" w:rsidRDefault="00FE0486">
      <w:pPr>
        <w:pStyle w:val="ProductList-Body"/>
      </w:pPr>
    </w:p>
    <w:p w:rsidR="00FE0486" w:rsidRDefault="00C62CC0">
      <w:pPr>
        <w:pStyle w:val="ProductList-ClauseHeading"/>
        <w:outlineLvl w:val="4"/>
      </w:pPr>
      <w:r>
        <w:t>3.3 Utskiftning av Skanningsmotorer</w:t>
      </w:r>
    </w:p>
    <w:p w:rsidR="00FE0486" w:rsidRDefault="00C62CC0">
      <w:pPr>
        <w:pStyle w:val="ProductList-Body"/>
      </w:pPr>
      <w:r>
        <w:t>Microsoft kan erstatte programvare og filer med sammenlignbar programvare og sammenlignbare filer for den Elektroniske Tjenestens:</w:t>
      </w:r>
    </w:p>
    <w:p w:rsidR="00FE0486" w:rsidRDefault="00C62CC0" w:rsidP="00C62CC0">
      <w:pPr>
        <w:pStyle w:val="ProductList-Bullet"/>
        <w:numPr>
          <w:ilvl w:val="0"/>
          <w:numId w:val="20"/>
        </w:numPr>
      </w:pPr>
      <w:r>
        <w:t xml:space="preserve">antivirus- og antispam-programvare og </w:t>
      </w:r>
    </w:p>
    <w:p w:rsidR="00FE0486" w:rsidRDefault="00C62CC0" w:rsidP="00C62CC0">
      <w:pPr>
        <w:pStyle w:val="ProductList-Bullet"/>
        <w:numPr>
          <w:ilvl w:val="0"/>
          <w:numId w:val="20"/>
        </w:numPr>
      </w:pPr>
      <w:r>
        <w:t>signaturfiler og datafiler for innholdsfiltrering.</w:t>
      </w:r>
    </w:p>
    <w:p w:rsidR="00FE0486" w:rsidRDefault="00C62CC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Rettigheter til System Center Endpoint Protection Current Branch</w:t>
      </w:r>
    </w:p>
    <w:p w:rsidR="00FE0486" w:rsidRDefault="00C62CC0">
      <w:pPr>
        <w:pStyle w:val="ProductList-Body"/>
      </w:pPr>
      <w:r>
        <w:t>Kunder med aktiv SA på Lisenser for System Center Endpoint Protection eller ML-tilsvarende Lisens kan installere og bruke Current Branch-alternativet i System Center Endpoint Protection.</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2812"/>
      <w:r>
        <w:instrText>System Center Operations Manager</w:instrText>
      </w:r>
      <w:bookmarkEnd w:id="151"/>
      <w:r>
        <w:instrText>" \l 3</w:instrText>
      </w:r>
      <w:r>
        <w:fldChar w:fldCharType="end"/>
      </w:r>
    </w:p>
    <w:p w:rsidR="00FE0486" w:rsidRDefault="00C62CC0">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1">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2">
              <w:r>
                <w:rPr>
                  <w:color w:val="00467F"/>
                  <w:u w:val="single"/>
                </w:rPr>
                <w:t>Universelle</w:t>
              </w:r>
            </w:hyperlink>
            <w:r>
              <w:t xml:space="preserve">, </w:t>
            </w:r>
            <w:hyperlink r:id="rId6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4">
              <w:r>
                <w:rPr>
                  <w:color w:val="00467F"/>
                  <w:u w:val="single"/>
                </w:rPr>
                <w:t>Internettbaserte Funksjoner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3.2 SQL Server Technology</w:t>
      </w:r>
    </w:p>
    <w:p w:rsidR="00FE0486" w:rsidRDefault="00C62CC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E0486" w:rsidRDefault="00C62CC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Rettigheter til System Center Operations Manager (Current Branch)</w:t>
      </w:r>
    </w:p>
    <w:p w:rsidR="00FE0486" w:rsidRDefault="00C62CC0">
      <w:pPr>
        <w:pStyle w:val="ProductList-Body"/>
      </w:pPr>
      <w:r>
        <w:t>Kunder med aktiv SA på Lisenser for System Center Operations Manager eller ML-tilsvarende Lisens kan installere og bruke Current Branch-alternativet i System Center Operations Manager.</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2813"/>
      <w:r>
        <w:instrText>System Center Orchestrator</w:instrText>
      </w:r>
      <w:bookmarkEnd w:id="157"/>
      <w:r>
        <w:instrText>" \l 3</w:instrText>
      </w:r>
      <w:r>
        <w:fldChar w:fldCharType="end"/>
      </w:r>
    </w:p>
    <w:p w:rsidR="00FE0486" w:rsidRDefault="00C62CC0">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8">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9">
              <w:r>
                <w:rPr>
                  <w:color w:val="00467F"/>
                  <w:u w:val="single"/>
                </w:rPr>
                <w:t>Universelle</w:t>
              </w:r>
            </w:hyperlink>
            <w:r>
              <w:t xml:space="preserve">, </w:t>
            </w:r>
            <w:hyperlink r:id="rId7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1">
              <w:r>
                <w:rPr>
                  <w:color w:val="00467F"/>
                  <w:u w:val="single"/>
                </w:rPr>
                <w:t>Internettbaserte Funksjoner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3.2 SQL Server Technology</w:t>
      </w:r>
    </w:p>
    <w:p w:rsidR="00FE0486" w:rsidRDefault="00C62CC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E0486" w:rsidRDefault="00C62CC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2814"/>
      <w:r>
        <w:instrText>System Center Service Manager</w:instrText>
      </w:r>
      <w:bookmarkEnd w:id="163"/>
      <w:r>
        <w:instrText>" \l 3</w:instrText>
      </w:r>
      <w:r>
        <w:fldChar w:fldCharType="end"/>
      </w:r>
    </w:p>
    <w:p w:rsidR="00FE0486" w:rsidRDefault="00C62CC0">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5">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6">
              <w:r>
                <w:rPr>
                  <w:color w:val="00467F"/>
                  <w:u w:val="single"/>
                </w:rPr>
                <w:t>Universelle</w:t>
              </w:r>
            </w:hyperlink>
            <w:r>
              <w:t xml:space="preserve">, </w:t>
            </w:r>
            <w:hyperlink r:id="rId7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8">
              <w:r>
                <w:rPr>
                  <w:color w:val="00467F"/>
                  <w:u w:val="single"/>
                </w:rPr>
                <w:t>Internettbaserte Funksjoner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Administrasjonslisens</w:t>
      </w:r>
    </w:p>
    <w:tbl>
      <w:tblPr>
        <w:tblStyle w:val="PURTable"/>
        <w:tblW w:w="0" w:type="dxa"/>
        <w:tblLook w:val="04A0" w:firstRow="1" w:lastRow="0" w:firstColumn="1" w:lastColumn="0" w:noHBand="0" w:noVBand="1"/>
      </w:tblPr>
      <w:tblGrid>
        <w:gridCol w:w="3760"/>
        <w:gridCol w:w="3618"/>
        <w:gridCol w:w="353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3.2 SQL Server Technology</w:t>
      </w:r>
    </w:p>
    <w:p w:rsidR="00FE0486" w:rsidRDefault="00C62CC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E0486" w:rsidRDefault="00C62CC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Rettigheter til System Center Service Manager (Current Branch)</w:t>
      </w:r>
    </w:p>
    <w:p w:rsidR="00FE0486" w:rsidRDefault="00C62CC0">
      <w:pPr>
        <w:pStyle w:val="ProductList-Body"/>
      </w:pPr>
      <w:r>
        <w:t>Kunder med aktiv SA på Lisenser for System Center Service Manager eller ML-tilsvarende Lisens kan installere og bruke Current Branch-alternativet i System Center Service Manager.</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2815"/>
      <w:r>
        <w:instrText>Virtual Desktop Infrastructure (VDI) Suite</w:instrText>
      </w:r>
      <w:bookmarkEnd w:id="169"/>
      <w:r>
        <w:instrText>" \l 2</w:instrText>
      </w:r>
      <w:r>
        <w:fldChar w:fldCharType="end"/>
      </w:r>
    </w:p>
    <w:p w:rsidR="00FE0486" w:rsidRDefault="00C62CC0">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2">
        <w:r>
          <w:rPr>
            <w:color w:val="00467F"/>
            <w:u w:val="single"/>
          </w:rPr>
          <w:t>http://go.microsoft.com/?linkid=9839206</w:t>
        </w:r>
      </w:hyperlink>
      <w:r>
        <w:t xml:space="preserve"> og Produktlisten for juni 2015 </w:t>
      </w:r>
      <w:hyperlink r:id="rId83">
        <w:r>
          <w:rPr>
            <w:color w:val="00467F"/>
            <w:u w:val="single"/>
          </w:rPr>
          <w:t>http://go.microsoft.com/?linkid=9839207</w:t>
        </w:r>
      </w:hyperlink>
      <w:r>
        <w:t>.</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170" w:name="_Sec617"/>
      <w:r>
        <w:t>Visual Studio</w:t>
      </w:r>
      <w:bookmarkEnd w:id="170"/>
      <w:r>
        <w:fldChar w:fldCharType="begin"/>
      </w:r>
      <w:r>
        <w:instrText xml:space="preserve"> TC "</w:instrText>
      </w:r>
      <w:bookmarkStart w:id="171" w:name="_Toc499812816"/>
      <w:r>
        <w:instrText>Visual Studio</w:instrText>
      </w:r>
      <w:bookmarkEnd w:id="171"/>
      <w:r>
        <w:instrText>" \l 2</w:instrText>
      </w:r>
      <w:r>
        <w:fldChar w:fldCharType="end"/>
      </w:r>
    </w:p>
    <w:p w:rsidR="00FE0486" w:rsidRDefault="00C62CC0">
      <w:pPr>
        <w:pStyle w:val="ProductList-Offering2HeadingNoBorder"/>
        <w:outlineLvl w:val="2"/>
      </w:pPr>
      <w:bookmarkStart w:id="172" w:name="_Sec649"/>
      <w:r>
        <w:t>Visual Studio</w:t>
      </w:r>
      <w:bookmarkEnd w:id="172"/>
      <w:r>
        <w:fldChar w:fldCharType="begin"/>
      </w:r>
      <w:r>
        <w:instrText xml:space="preserve"> TC "</w:instrText>
      </w:r>
      <w:bookmarkStart w:id="173" w:name="_Toc499812817"/>
      <w:r>
        <w:instrText>Visual Studio</w:instrText>
      </w:r>
      <w:bookmarkEnd w:id="173"/>
      <w:r>
        <w:instrText>" \l 3</w:instrText>
      </w:r>
      <w:r>
        <w:fldChar w:fldCharType="end"/>
      </w:r>
    </w:p>
    <w:p w:rsidR="00FE0486" w:rsidRDefault="00C62CC0">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E0486" w:rsidRDefault="00C62CC0">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Lisenstildeling for SQL Server Parallel Data Warehouse Developer</w:t>
      </w:r>
    </w:p>
    <w:p w:rsidR="00FE0486" w:rsidRDefault="00C62CC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FE0486" w:rsidRDefault="00FE0486">
      <w:pPr>
        <w:pStyle w:val="ProductList-Body"/>
      </w:pPr>
    </w:p>
    <w:p w:rsidR="00FE0486" w:rsidRDefault="00C62CC0">
      <w:pPr>
        <w:pStyle w:val="ProductList-ClauseHeading"/>
        <w:outlineLvl w:val="4"/>
      </w:pPr>
      <w:r>
        <w:t>2.2 Lisenstildeling for Visual Studio Team Foundation Server 2018</w:t>
      </w:r>
    </w:p>
    <w:p w:rsidR="00FE0486" w:rsidRDefault="00C62CC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 2017-abonnement,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FE0486" w:rsidRDefault="00FE0486">
      <w:pPr>
        <w:pStyle w:val="ProductList-Body"/>
      </w:pPr>
    </w:p>
    <w:p w:rsidR="00FE0486" w:rsidRDefault="00C62CC0">
      <w:pPr>
        <w:pStyle w:val="ProductList-ClauseHeading"/>
        <w:outlineLvl w:val="4"/>
      </w:pPr>
      <w:r>
        <w:t>2.3 Microsoft Azure-plattformtjenester</w:t>
      </w:r>
    </w:p>
    <w:p w:rsidR="00FE0486" w:rsidRDefault="00C62CC0">
      <w:pPr>
        <w:pStyle w:val="ProductList-Body"/>
      </w:pPr>
      <w:r>
        <w:t>Microsoft Azure-fordeler kan ikke kombineres fra flere Visual Studio-abonnementer eller MSDN-plattformer til én enkelt Microsoft Azure-konto.</w:t>
      </w:r>
    </w:p>
    <w:p w:rsidR="00FE0486" w:rsidRDefault="00C62CC0">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BUILDSERVER.TXT-filen</w:t>
      </w:r>
    </w:p>
    <w:p w:rsidR="00FE0486" w:rsidRDefault="00C62CC0">
      <w:pPr>
        <w:pStyle w:val="ProductList-Body"/>
      </w:pPr>
      <w:r>
        <w:t xml:space="preserve">Kunden kan installere eksemplarer av filene som er oppført i BuildServer-listene på </w:t>
      </w:r>
      <w:hyperlink r:id="rId84">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FE0486" w:rsidRDefault="00FE0486">
      <w:pPr>
        <w:pStyle w:val="ProductList-Body"/>
      </w:pPr>
    </w:p>
    <w:p w:rsidR="00FE0486" w:rsidRDefault="00C62CC0">
      <w:pPr>
        <w:pStyle w:val="ProductList-ClauseHeading"/>
        <w:outlineLvl w:val="4"/>
      </w:pPr>
      <w:r>
        <w:t>3.2 Verktøy</w:t>
      </w:r>
    </w:p>
    <w:p w:rsidR="00FE0486" w:rsidRDefault="00C62CC0">
      <w:pPr>
        <w:pStyle w:val="ProductList-Body"/>
      </w:pPr>
      <w:r>
        <w:t xml:space="preserve">Kunden kan kopiere og installere Verktøyene som er oppført på </w:t>
      </w:r>
      <w:hyperlink r:id="rId85">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FE0486" w:rsidRDefault="00FE0486">
      <w:pPr>
        <w:pStyle w:val="ProductList-Body"/>
      </w:pPr>
    </w:p>
    <w:p w:rsidR="00FE0486" w:rsidRDefault="00C62CC0">
      <w:pPr>
        <w:pStyle w:val="ProductList-ClauseHeading"/>
        <w:outlineLvl w:val="4"/>
      </w:pPr>
      <w:r>
        <w:t>3.3 Office Professional Plus 2016 – Visual Studio Enterprise-abonnement</w:t>
      </w:r>
    </w:p>
    <w:p w:rsidR="00FE0486" w:rsidRDefault="00C62CC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FE0486" w:rsidRDefault="00FE0486">
      <w:pPr>
        <w:pStyle w:val="ProductList-Body"/>
      </w:pPr>
    </w:p>
    <w:p w:rsidR="00FE0486" w:rsidRDefault="00C62CC0">
      <w:pPr>
        <w:pStyle w:val="ProductList-ClauseHeading"/>
        <w:outlineLvl w:val="4"/>
      </w:pPr>
      <w:r>
        <w:t>3.4 Tredjepartslisensvilkår for åpen kilde-komponenter</w:t>
      </w:r>
    </w:p>
    <w:p w:rsidR="00FE0486" w:rsidRDefault="00C62CC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E0486" w:rsidRDefault="00C62CC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6">
              <w:r>
                <w:rPr>
                  <w:color w:val="00467F"/>
                  <w:u w:val="single"/>
                </w:rPr>
                <w:t>Produktliste – mars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Kvalifisering for Software Assurance</w:t>
      </w:r>
    </w:p>
    <w:p w:rsidR="00FE0486" w:rsidRDefault="00C62CC0">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FE0486" w:rsidRDefault="00FE0486">
      <w:pPr>
        <w:pStyle w:val="ProductList-Body"/>
      </w:pPr>
    </w:p>
    <w:p w:rsidR="00FE0486" w:rsidRDefault="00C62CC0">
      <w:pPr>
        <w:pStyle w:val="ProductList-ClauseHeading"/>
        <w:outlineLvl w:val="4"/>
      </w:pPr>
      <w:r>
        <w:t>4.2 Permanente rettigheter for Visual Studio-abonnement</w:t>
      </w:r>
    </w:p>
    <w:p w:rsidR="00FE0486" w:rsidRDefault="00C62CC0">
      <w:pPr>
        <w:pStyle w:val="ProductList-Body"/>
      </w:pPr>
      <w:r>
        <w:t>Retten til å bruke programvare som er lisensiert gjennom Visual Studio-abonnementet, blir permanent når Kundens rett til å bruke Visual Studio blir permanent.</w:t>
      </w:r>
    </w:p>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2818"/>
      <w:r>
        <w:instrText>Visual Studio Team Foundation Server</w:instrText>
      </w:r>
      <w:bookmarkEnd w:id="179"/>
      <w:r>
        <w:instrText>" \l 3</w:instrText>
      </w:r>
      <w:r>
        <w:fldChar w:fldCharType="end"/>
      </w:r>
    </w:p>
    <w:p w:rsidR="00FE0486" w:rsidRDefault="00C62CC0">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E0486" w:rsidRDefault="00FE04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E0486" w:rsidRDefault="00FE04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E0486" w:rsidRDefault="00C62CC0">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Betalt bruker av Visual Studio Team Services</w:t>
            </w:r>
          </w:p>
        </w:tc>
      </w:tr>
    </w:tbl>
    <w:p w:rsidR="00FE0486" w:rsidRDefault="00FE0486">
      <w:pPr>
        <w:pStyle w:val="ProductList-Body"/>
      </w:pPr>
    </w:p>
    <w:p w:rsidR="00FE0486" w:rsidRDefault="00C62CC0">
      <w:pPr>
        <w:pStyle w:val="ProductList-SubClauseHeading"/>
        <w:outlineLvl w:val="5"/>
      </w:pPr>
      <w:r>
        <w:t>3.1.1 Ytterligere funksjoner</w:t>
      </w:r>
    </w:p>
    <w:p w:rsidR="00FE0486" w:rsidRDefault="00C62CC0">
      <w:pPr>
        <w:pStyle w:val="ProductList-BodyIndented"/>
      </w:pPr>
      <w:r>
        <w:t>Teststyring</w:t>
      </w:r>
    </w:p>
    <w:tbl>
      <w:tblPr>
        <w:tblStyle w:val="PURTable0"/>
        <w:tblW w:w="0" w:type="dxa"/>
        <w:tblLook w:val="04A0" w:firstRow="1" w:lastRow="0" w:firstColumn="1" w:lastColumn="0" w:noHBand="0" w:noVBand="1"/>
      </w:tblPr>
      <w:tblGrid>
        <w:gridCol w:w="3582"/>
        <w:gridCol w:w="3487"/>
        <w:gridCol w:w="348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Visual Studio Enterprise-abonnement</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FE0486" w:rsidRDefault="00C62CC0">
            <w:pPr>
              <w:pStyle w:val="ProductList-TableBody"/>
            </w:pPr>
            <w:r>
              <w:t>Betalt bruker av Visual Studio Team Services Test Manager</w:t>
            </w:r>
          </w:p>
        </w:tc>
      </w:tr>
    </w:tbl>
    <w:p w:rsidR="00FE0486" w:rsidRDefault="00FE0486">
      <w:pPr>
        <w:pStyle w:val="ProductList-BodyIndented"/>
      </w:pPr>
    </w:p>
    <w:p w:rsidR="00FE0486" w:rsidRDefault="00C62CC0">
      <w:pPr>
        <w:pStyle w:val="ProductList-SubClauseHeading"/>
        <w:outlineLvl w:val="5"/>
      </w:pPr>
      <w:r>
        <w:t>3.1.2 Ytterligere funksjoner</w:t>
      </w:r>
    </w:p>
    <w:p w:rsidR="00FE0486" w:rsidRDefault="00C62CC0">
      <w:pPr>
        <w:pStyle w:val="ProductList-BodyIndented"/>
      </w:pPr>
      <w:r>
        <w:t>Pakkeadministrasjon</w:t>
      </w:r>
    </w:p>
    <w:tbl>
      <w:tblPr>
        <w:tblStyle w:val="PURTable0"/>
        <w:tblW w:w="0" w:type="dxa"/>
        <w:tblLook w:val="04A0" w:firstRow="1" w:lastRow="0" w:firstColumn="1" w:lastColumn="0" w:noHBand="0" w:noVBand="1"/>
      </w:tblPr>
      <w:tblGrid>
        <w:gridCol w:w="3580"/>
        <w:gridCol w:w="3485"/>
        <w:gridCol w:w="349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Betalt bruker av Visual Studio Team Services Package Management</w:t>
            </w:r>
          </w:p>
        </w:tc>
      </w:tr>
    </w:tbl>
    <w:p w:rsidR="00FE0486" w:rsidRDefault="00FE0486">
      <w:pPr>
        <w:pStyle w:val="ProductList-BodyIndented"/>
      </w:pPr>
    </w:p>
    <w:p w:rsidR="00FE0486" w:rsidRDefault="00C62CC0">
      <w:pPr>
        <w:pStyle w:val="ProductList-ClauseHeading"/>
        <w:outlineLvl w:val="4"/>
      </w:pPr>
      <w:r>
        <w:t>3.2 Bruk som ikke krever CAL-er</w:t>
      </w:r>
    </w:p>
    <w:p w:rsidR="00FE0486" w:rsidRDefault="00C62CC0">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FE0486" w:rsidRDefault="00FE0486">
      <w:pPr>
        <w:pStyle w:val="ProductList-Body"/>
      </w:pPr>
    </w:p>
    <w:p w:rsidR="00FE0486" w:rsidRDefault="00C62CC0">
      <w:pPr>
        <w:pStyle w:val="ProductList-ClauseHeading"/>
        <w:outlineLvl w:val="4"/>
      </w:pPr>
      <w:r>
        <w:t>3.3 SQL Server Technology</w:t>
      </w:r>
    </w:p>
    <w:p w:rsidR="00FE0486" w:rsidRDefault="00C62CC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FE0486" w:rsidRDefault="00FE0486">
      <w:pPr>
        <w:pStyle w:val="ProductList-Body"/>
      </w:pPr>
    </w:p>
    <w:p w:rsidR="00FE0486" w:rsidRDefault="00C62CC0">
      <w:pPr>
        <w:pStyle w:val="ProductList-ClauseHeading"/>
        <w:outlineLvl w:val="4"/>
      </w:pPr>
      <w:r>
        <w:t>3.4 Tredjepartslisensvilkår for åpen kilde-komponenter</w:t>
      </w:r>
    </w:p>
    <w:p w:rsidR="00FE0486" w:rsidRDefault="00C62CC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E0486" w:rsidRDefault="00FE0486">
      <w:pPr>
        <w:pStyle w:val="ProductList-Body"/>
      </w:pPr>
    </w:p>
    <w:p w:rsidR="00FE0486" w:rsidRDefault="00C62CC0">
      <w:pPr>
        <w:pStyle w:val="ProductList-ClauseHeading"/>
        <w:outlineLvl w:val="4"/>
      </w:pPr>
      <w:r>
        <w:t>3.5 Visual Studio Team Foundation Server Build Services</w:t>
      </w:r>
    </w:p>
    <w:p w:rsidR="00FE0486" w:rsidRDefault="00C62CC0">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FE0486" w:rsidRDefault="00FE0486">
      <w:pPr>
        <w:pStyle w:val="ProductList-Body"/>
      </w:pPr>
    </w:p>
    <w:p w:rsidR="00FE0486" w:rsidRDefault="00C62CC0">
      <w:pPr>
        <w:pStyle w:val="ProductList-ClauseHeading"/>
        <w:outlineLvl w:val="4"/>
      </w:pPr>
      <w:r>
        <w:t>3.6 Utgivelsesstyring</w:t>
      </w:r>
    </w:p>
    <w:p w:rsidR="00FE0486" w:rsidRDefault="00C62CC0">
      <w:pPr>
        <w:pStyle w:val="ProductList-Body"/>
      </w:pPr>
      <w:r>
        <w:t>Visual Studio Team Foundation Server inkluderer én samtidig distribusjon ved hjelp av Utgivelsesstyring-funksjonen. Hver enkelt av følgende gir én ekstra samtidig distribusjon per lisens:</w:t>
      </w:r>
    </w:p>
    <w:p w:rsidR="00FE0486" w:rsidRDefault="00C62CC0" w:rsidP="00C62CC0">
      <w:pPr>
        <w:pStyle w:val="ProductList-Bullet"/>
        <w:numPr>
          <w:ilvl w:val="0"/>
          <w:numId w:val="21"/>
        </w:numPr>
      </w:pPr>
      <w:r>
        <w:t xml:space="preserve">Visual Studio Enterprise-abonnement </w:t>
      </w:r>
    </w:p>
    <w:p w:rsidR="00FE0486" w:rsidRDefault="00C62CC0" w:rsidP="00C62CC0">
      <w:pPr>
        <w:pStyle w:val="ProductList-Bullet"/>
        <w:numPr>
          <w:ilvl w:val="0"/>
          <w:numId w:val="21"/>
        </w:numPr>
      </w:pPr>
      <w:r>
        <w:t xml:space="preserve">Visual Studio Enterprise (månedlig eller årlig abonnement) </w:t>
      </w:r>
    </w:p>
    <w:p w:rsidR="00FE0486" w:rsidRDefault="00C62CC0" w:rsidP="00C62CC0">
      <w:pPr>
        <w:pStyle w:val="ProductList-Bullet"/>
        <w:numPr>
          <w:ilvl w:val="0"/>
          <w:numId w:val="21"/>
        </w:numPr>
      </w:pPr>
      <w:r>
        <w:t>Team Services Build and Deployment Private Pipeline (betalt forekomst)</w:t>
      </w:r>
    </w:p>
    <w:p w:rsidR="00FE0486" w:rsidRDefault="00FE0486">
      <w:pPr>
        <w:pStyle w:val="ProductList-Body"/>
      </w:pPr>
    </w:p>
    <w:p w:rsidR="00FE0486" w:rsidRDefault="00C62CC0">
      <w:pPr>
        <w:pStyle w:val="ProductList-ClauseHeading"/>
        <w:outlineLvl w:val="4"/>
      </w:pPr>
      <w:r>
        <w:t>3.7 Pakkeadministrasjon</w:t>
      </w:r>
    </w:p>
    <w:p w:rsidR="00FE0486" w:rsidRDefault="00C62CC0">
      <w:pPr>
        <w:pStyle w:val="ProductList-Body"/>
      </w:pPr>
      <w:r>
        <w:t>Hver Visual Studio Team Foundation Server-lisens gir opptil fem brukere eller enheter rett til å bruke Pakkeadministrasjon-funksjonen.</w:t>
      </w:r>
    </w:p>
    <w:p w:rsidR="00FE0486" w:rsidRDefault="00FE0486">
      <w:pPr>
        <w:pStyle w:val="ProductList-Body"/>
      </w:pPr>
    </w:p>
    <w:p w:rsidR="00FE0486" w:rsidRDefault="00C62CC0">
      <w:pPr>
        <w:pStyle w:val="ProductList-ClauseHeading"/>
        <w:outlineLvl w:val="4"/>
      </w:pPr>
      <w:r>
        <w:t>3.8 Tilleggsprogramvare</w:t>
      </w:r>
    </w:p>
    <w:tbl>
      <w:tblPr>
        <w:tblStyle w:val="PURTable"/>
        <w:tblW w:w="0" w:type="dxa"/>
        <w:tblLook w:val="04A0" w:firstRow="1" w:lastRow="0" w:firstColumn="1" w:lastColumn="0" w:noHBand="0" w:noVBand="1"/>
      </w:tblPr>
      <w:tblGrid>
        <w:gridCol w:w="3692"/>
        <w:gridCol w:w="3612"/>
        <w:gridCol w:w="361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FE048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r w:rsidR="00FE0486">
        <w:tc>
          <w:tcPr>
            <w:tcW w:w="12240" w:type="dxa"/>
            <w:gridSpan w:val="4"/>
            <w:tcBorders>
              <w:top w:val="none" w:sz="4" w:space="0" w:color="6E6E6E"/>
              <w:left w:val="none" w:sz="4" w:space="0" w:color="6E6E6E"/>
              <w:bottom w:val="none" w:sz="4" w:space="0" w:color="6E6E6E"/>
              <w:right w:val="none" w:sz="4" w:space="0" w:color="6E6E6E"/>
            </w:tcBorders>
          </w:tcPr>
          <w:p w:rsidR="00FE0486" w:rsidRDefault="00FE0486">
            <w:pPr>
              <w:pStyle w:val="PURBreadcrumb"/>
            </w:pPr>
          </w:p>
          <w:tbl>
            <w:tblPr>
              <w:tblW w:w="0" w:type="dxa"/>
              <w:tblLook w:val="04A0" w:firstRow="1" w:lastRow="0" w:firstColumn="1" w:lastColumn="0" w:noHBand="0" w:noVBand="1"/>
            </w:tblPr>
            <w:tblGrid>
              <w:gridCol w:w="10800"/>
            </w:tblGrid>
            <w:tr w:rsidR="00FE0486">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TableBody"/>
            </w:pPr>
          </w:p>
        </w:tc>
      </w:tr>
    </w:tbl>
    <w:p w:rsidR="00FE0486" w:rsidRDefault="00FE0486">
      <w:pPr>
        <w:pStyle w:val="ProductList-Body"/>
      </w:pPr>
    </w:p>
    <w:p w:rsidR="00FE0486" w:rsidRDefault="00C62CC0">
      <w:pPr>
        <w:pStyle w:val="ProductList-OfferingGroupHeading"/>
        <w:outlineLvl w:val="1"/>
      </w:pPr>
      <w:bookmarkStart w:id="184" w:name="_Sec618"/>
      <w:r>
        <w:t>Windows</w:t>
      </w:r>
      <w:bookmarkEnd w:id="184"/>
      <w:r>
        <w:fldChar w:fldCharType="begin"/>
      </w:r>
      <w:r>
        <w:instrText xml:space="preserve"> TC "</w:instrText>
      </w:r>
      <w:bookmarkStart w:id="185" w:name="_Toc499812819"/>
      <w:r>
        <w:instrText>Windows</w:instrText>
      </w:r>
      <w:bookmarkEnd w:id="185"/>
      <w:r>
        <w:instrText>" \l 2</w:instrText>
      </w:r>
      <w:r>
        <w:fldChar w:fldCharType="end"/>
      </w:r>
    </w:p>
    <w:p w:rsidR="00FE0486" w:rsidRDefault="00C62CC0">
      <w:pPr>
        <w:pStyle w:val="ProductList-Offering2HeadingNoBorder"/>
        <w:outlineLvl w:val="2"/>
      </w:pPr>
      <w:bookmarkStart w:id="186" w:name="_Sec652"/>
      <w:r>
        <w:t>Windows-skrivebordsoperativsystem</w:t>
      </w:r>
      <w:bookmarkEnd w:id="186"/>
      <w:r>
        <w:fldChar w:fldCharType="begin"/>
      </w:r>
      <w:r>
        <w:instrText xml:space="preserve"> TC "</w:instrText>
      </w:r>
      <w:bookmarkStart w:id="187" w:name="_Toc499812820"/>
      <w:r>
        <w:instrText>Windows-skrivebordsoperativsystem</w:instrText>
      </w:r>
      <w:bookmarkEnd w:id="187"/>
      <w:r>
        <w:instrText>" \l 3</w:instrText>
      </w:r>
      <w:r>
        <w:fldChar w:fldCharType="end"/>
      </w:r>
    </w:p>
    <w:p w:rsidR="00FE0486" w:rsidRDefault="00C62CC0">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E048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3920" w:type="dxa"/>
            <w:tcBorders>
              <w:top w:val="single" w:sz="9" w:space="0" w:color="FFFFFF"/>
              <w:left w:val="single" w:sz="9" w:space="0" w:color="FFFFFF"/>
              <w:bottom w:val="dashed" w:sz="4" w:space="0" w:color="BFBFBF"/>
              <w:right w:val="single" w:sz="9" w:space="0" w:color="FFFFFF"/>
            </w:tcBorders>
          </w:tcPr>
          <w:p w:rsidR="00FE0486" w:rsidRDefault="00C62CC0">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Education Upgrade</w:t>
            </w:r>
            <w:r>
              <w:fldChar w:fldCharType="begin"/>
            </w:r>
            <w:r>
              <w:instrText xml:space="preserve"> XE "Windows 10 Education Upgrade" </w:instrText>
            </w:r>
            <w:r>
              <w:fldChar w:fldCharType="end"/>
            </w:r>
            <w:r>
              <w:t xml:space="preserve"> (Per Bruker) </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r w:rsidR="00FE0486">
        <w:tc>
          <w:tcPr>
            <w:tcW w:w="3920" w:type="dxa"/>
            <w:tcBorders>
              <w:top w:val="dashed" w:sz="4" w:space="0" w:color="BFBFBF"/>
              <w:left w:val="single" w:sz="9" w:space="0" w:color="FFFFFF"/>
              <w:bottom w:val="single" w:sz="4" w:space="0" w:color="FFFFFF"/>
              <w:right w:val="single" w:sz="9" w:space="0" w:color="FFFFFF"/>
            </w:tcBorders>
          </w:tcPr>
          <w:p w:rsidR="00FE0486" w:rsidRDefault="00C62CC0">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rsidR="00FE0486" w:rsidRDefault="00C62CC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Windows 10 Education Upgrade (Per Enhet), Windows 10 Education E5 (Per Enhet) og Windows 10 Education A3/A5 (Per Bruker)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Kvalifiserte Operativsystemer (OS)</w:t>
      </w:r>
    </w:p>
    <w:p w:rsidR="00FE0486" w:rsidRDefault="00C62CC0">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skrivebordsoperativsystemer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FE0486" w:rsidRDefault="00FE0486">
      <w:pPr>
        <w:pStyle w:val="ProductList-Body"/>
      </w:pPr>
    </w:p>
    <w:p w:rsidR="00FE0486" w:rsidRDefault="00C62CC0">
      <w:pPr>
        <w:pStyle w:val="ProductList-SubClauseHeading"/>
        <w:outlineLvl w:val="5"/>
      </w:pPr>
      <w:r>
        <w:t>2.1.1 Diagram for Kvalifiserte Operativsystemer (OS)</w:t>
      </w:r>
    </w:p>
    <w:p w:rsidR="00FE0486" w:rsidRDefault="00C62CC0">
      <w:pPr>
        <w:pStyle w:val="ProductList-BodyIndented"/>
      </w:pPr>
      <w:r>
        <w:t>Kvalifiserte OS per programtype er:</w:t>
      </w:r>
    </w:p>
    <w:tbl>
      <w:tblPr>
        <w:tblStyle w:val="PURTable0"/>
        <w:tblW w:w="0" w:type="dxa"/>
        <w:tblLook w:val="04A0" w:firstRow="1" w:lastRow="0" w:firstColumn="1" w:lastColumn="0" w:noHBand="0" w:noVBand="1"/>
      </w:tblPr>
      <w:tblGrid>
        <w:gridCol w:w="3388"/>
        <w:gridCol w:w="1473"/>
        <w:gridCol w:w="1473"/>
        <w:gridCol w:w="1422"/>
        <w:gridCol w:w="1400"/>
        <w:gridCol w:w="1400"/>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Academic og Charity</w:t>
            </w:r>
          </w:p>
        </w:tc>
      </w:tr>
      <w:tr w:rsidR="00FE0486">
        <w:tc>
          <w:tcPr>
            <w:tcW w:w="4040" w:type="dxa"/>
            <w:tcBorders>
              <w:top w:val="single" w:sz="4" w:space="0" w:color="000000"/>
              <w:left w:val="single" w:sz="4" w:space="0" w:color="000000"/>
              <w:bottom w:val="single" w:sz="4" w:space="0" w:color="000000"/>
              <w:right w:val="none" w:sz="4" w:space="0" w:color="000000"/>
            </w:tcBorders>
          </w:tcPr>
          <w:p w:rsidR="00FE0486" w:rsidRDefault="00C62CC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0486" w:rsidRDefault="00FE0486">
            <w:pPr>
              <w:pStyle w:val="ProductList-TableBody"/>
              <w:jc w:val="center"/>
            </w:pP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none" w:sz="4" w:space="0" w:color="000000"/>
            </w:tcBorders>
          </w:tcPr>
          <w:p w:rsidR="00FE0486" w:rsidRDefault="00C62CC0">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0486" w:rsidRDefault="00FE0486">
            <w:pPr>
              <w:pStyle w:val="ProductList-TableBody"/>
              <w:jc w:val="center"/>
            </w:pP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none" w:sz="4" w:space="0" w:color="000000"/>
            </w:tcBorders>
          </w:tcPr>
          <w:p w:rsidR="00FE0486" w:rsidRDefault="00C62CC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0486" w:rsidRDefault="00FE0486">
            <w:pPr>
              <w:pStyle w:val="ProductList-TableBody"/>
              <w:jc w:val="center"/>
            </w:pP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none" w:sz="4" w:space="0" w:color="000000"/>
            </w:tcBorders>
          </w:tcPr>
          <w:p w:rsidR="00FE0486" w:rsidRDefault="00C62CC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0486" w:rsidRDefault="00FE0486">
            <w:pPr>
              <w:pStyle w:val="ProductList-TableBody"/>
              <w:jc w:val="center"/>
            </w:pP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none" w:sz="4" w:space="0" w:color="000000"/>
            </w:tcBorders>
          </w:tcPr>
          <w:p w:rsidR="00FE0486" w:rsidRDefault="00C62CC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0486" w:rsidRDefault="00FE0486">
            <w:pPr>
              <w:pStyle w:val="ProductList-TableBody"/>
              <w:jc w:val="center"/>
            </w:pP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none" w:sz="4" w:space="0" w:color="000000"/>
            </w:tcBorders>
          </w:tcPr>
          <w:p w:rsidR="00FE0486" w:rsidRDefault="00C62CC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0486" w:rsidRDefault="00FE0486">
            <w:pPr>
              <w:pStyle w:val="ProductList-TableBody"/>
              <w:jc w:val="center"/>
            </w:pP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none" w:sz="4" w:space="0" w:color="000000"/>
            </w:tcBorders>
          </w:tcPr>
          <w:p w:rsidR="00FE0486" w:rsidRDefault="00C62CC0">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0486" w:rsidRDefault="00FE04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0486" w:rsidRDefault="00FE0486">
            <w:pPr>
              <w:pStyle w:val="ProductList-TableBody"/>
              <w:jc w:val="center"/>
            </w:pP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bl>
    <w:p w:rsidR="00FE0486" w:rsidRDefault="00C62CC0">
      <w:pPr>
        <w:pStyle w:val="ProductList-BodyIndented"/>
      </w:pPr>
      <w:r>
        <w:rPr>
          <w:i/>
          <w:vertAlign w:val="superscript"/>
        </w:rPr>
        <w:t>1</w:t>
      </w:r>
      <w:r>
        <w:rPr>
          <w:i/>
        </w:rPr>
        <w:t>Gjelder også for Kvalifiserte Enheter som er anskaffet gjennom fusjon eller erverv</w:t>
      </w:r>
    </w:p>
    <w:p w:rsidR="00FE0486" w:rsidRDefault="00C62CC0">
      <w:pPr>
        <w:pStyle w:val="ProductList-BodyIndented"/>
      </w:pPr>
      <w:r>
        <w:rPr>
          <w:i/>
          <w:vertAlign w:val="superscript"/>
        </w:rPr>
        <w:t>2</w:t>
      </w:r>
      <w:r>
        <w:rPr>
          <w:i/>
        </w:rPr>
        <w:t>Kolonnen brukes også til å angi godkjent kvalifisert OS for en brukers primærenhet når en bruker er lisensiert med Windows SA per Bruker.</w:t>
      </w:r>
    </w:p>
    <w:p w:rsidR="00FE0486" w:rsidRDefault="00C62CC0">
      <w:pPr>
        <w:pStyle w:val="ProductList-BodyIndented"/>
      </w:pPr>
      <w:r>
        <w:rPr>
          <w:i/>
          <w:vertAlign w:val="superscript"/>
        </w:rPr>
        <w:t>3</w:t>
      </w:r>
      <w:r>
        <w:rPr>
          <w:i/>
        </w:rPr>
        <w:t>Gjelder ikke for Academic, Charity og OV-CW.</w:t>
      </w:r>
    </w:p>
    <w:p w:rsidR="00FE0486" w:rsidRDefault="00C62CC0">
      <w:pPr>
        <w:pStyle w:val="ProductList-BodyIndented"/>
      </w:pPr>
      <w:r>
        <w:rPr>
          <w:i/>
          <w:vertAlign w:val="superscript"/>
        </w:rPr>
        <w:t>4</w:t>
      </w:r>
      <w:r>
        <w:rPr>
          <w:i/>
        </w:rPr>
        <w:t>N, K og KN er spesialutgaver som er tilgjengelige i bestemte markeder.</w:t>
      </w:r>
    </w:p>
    <w:p w:rsidR="00FE0486" w:rsidRDefault="00C62CC0">
      <w:pPr>
        <w:pStyle w:val="ProductList-BodyIndented"/>
      </w:pPr>
      <w:r>
        <w:rPr>
          <w:i/>
          <w:vertAlign w:val="superscript"/>
        </w:rPr>
        <w:t>5</w:t>
      </w:r>
      <w:r>
        <w:rPr>
          <w:i/>
        </w:rPr>
        <w:t>Inkluderer Windows 10 Pro i S Mode (Windows 10S) og Windows 10 Pro Workstation.</w:t>
      </w:r>
    </w:p>
    <w:p w:rsidR="00FE0486" w:rsidRDefault="00C62CC0">
      <w:pPr>
        <w:pStyle w:val="ProductList-BodyIndented"/>
      </w:pPr>
      <w:r>
        <w:rPr>
          <w:i/>
          <w:vertAlign w:val="superscript"/>
        </w:rPr>
        <w:t>6</w:t>
      </w:r>
      <w:r>
        <w:rPr>
          <w:i/>
        </w:rPr>
        <w:t>Se 2.1.2.1 nedenfor for bruksbegrensninger</w:t>
      </w:r>
    </w:p>
    <w:p w:rsidR="00FE0486" w:rsidRDefault="00FE0486">
      <w:pPr>
        <w:pStyle w:val="ProductList-BodyIndented"/>
      </w:pPr>
    </w:p>
    <w:p w:rsidR="00FE0486" w:rsidRDefault="00C62CC0">
      <w:pPr>
        <w:pStyle w:val="ProductList-SubClauseHeading"/>
        <w:outlineLvl w:val="5"/>
      </w:pPr>
      <w:r>
        <w:t>2.1.2 Diagram for Bruksbegrensede Kvalifiserte Operativsystemer (OS)</w:t>
      </w:r>
    </w:p>
    <w:p w:rsidR="00FE0486" w:rsidRDefault="00C62CC0">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75"/>
        <w:gridCol w:w="1660"/>
        <w:gridCol w:w="1824"/>
        <w:gridCol w:w="1609"/>
        <w:gridCol w:w="1588"/>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Academic og Charity</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6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bl>
    <w:p w:rsidR="00FE0486" w:rsidRDefault="00C62CC0">
      <w:pPr>
        <w:pStyle w:val="ProductList-BodyIndented"/>
      </w:pPr>
      <w:r>
        <w:rPr>
          <w:i/>
          <w:vertAlign w:val="superscript"/>
        </w:rPr>
        <w:t>1</w:t>
      </w:r>
      <w:r>
        <w:rPr>
          <w:i/>
        </w:rPr>
        <w:t>Gjelder også for Kvalifiserte Enheter som er anskaffet gjennom fusjon eller erverv</w:t>
      </w:r>
    </w:p>
    <w:p w:rsidR="00FE0486" w:rsidRDefault="00C62CC0">
      <w:pPr>
        <w:pStyle w:val="ProductList-BodyIndented"/>
      </w:pPr>
      <w:r>
        <w:rPr>
          <w:i/>
          <w:vertAlign w:val="superscript"/>
        </w:rPr>
        <w:t>2</w:t>
      </w:r>
      <w:r>
        <w:rPr>
          <w:i/>
        </w:rPr>
        <w:t>Kolonnen brukes også til å angi godkjent kvalifisert OS for en brukers primærenhet når en bruker er lisensiert med Windows SA per Bruker.</w:t>
      </w:r>
    </w:p>
    <w:p w:rsidR="00FE0486" w:rsidRDefault="00C62CC0">
      <w:pPr>
        <w:pStyle w:val="ProductList-BodyIndented"/>
      </w:pPr>
      <w:r>
        <w:rPr>
          <w:i/>
          <w:vertAlign w:val="superscript"/>
        </w:rPr>
        <w:t>3</w:t>
      </w:r>
      <w:r>
        <w:t>Kolonnen brukes også til å angi godkjent kvalifisert OS for en brukers primærenhet når en bruker er lisensiert med Windows SA per Bruker.</w:t>
      </w:r>
    </w:p>
    <w:p w:rsidR="00FE0486" w:rsidRDefault="00C62CC0">
      <w:pPr>
        <w:pStyle w:val="ProductList-BodyIndented"/>
      </w:pPr>
      <w:r>
        <w:rPr>
          <w:i/>
          <w:vertAlign w:val="superscript"/>
        </w:rPr>
        <w:t>4</w:t>
      </w:r>
      <w:r>
        <w:t>N, K og KN er spesialutgaver som er tilgjengelige i bestemte markeder.</w:t>
      </w:r>
    </w:p>
    <w:p w:rsidR="00FE0486" w:rsidRDefault="00C62CC0">
      <w:pPr>
        <w:pStyle w:val="ProductList-BodyIndented"/>
      </w:pPr>
      <w:r>
        <w:rPr>
          <w:i/>
          <w:vertAlign w:val="superscript"/>
        </w:rPr>
        <w:t>5</w:t>
      </w:r>
      <w:r>
        <w:rPr>
          <w:i/>
        </w:rPr>
        <w:t>Punkt 2.1.2.2 gjelder ikke Windows 10 IoT Enterprise for Retail or Thin Clients</w:t>
      </w:r>
    </w:p>
    <w:p w:rsidR="00FE0486" w:rsidRDefault="00FE0486">
      <w:pPr>
        <w:pStyle w:val="ProductList-BodyIndented"/>
      </w:pPr>
    </w:p>
    <w:p w:rsidR="00FE0486" w:rsidRDefault="00C62CC0">
      <w:pPr>
        <w:pStyle w:val="ProductList-BodyIndented"/>
      </w:pPr>
      <w:r>
        <w:rPr>
          <w:b/>
        </w:rPr>
        <w:t>2.1.2.1 Bruksbegrensninger for Betinget Kvalifiserte Operativsystemer</w:t>
      </w:r>
    </w:p>
    <w:p w:rsidR="00FE0486" w:rsidRDefault="00C62CC0">
      <w:pPr>
        <w:pStyle w:val="ProductList-BodyIndented"/>
      </w:pPr>
      <w:r>
        <w:t xml:space="preserve">Hvis den oppgraderte programvaren er installert på enheter som er lisensiert for og tidligere kjørte en støttet utgave av et Betinget Kvalifisert OS, gjelder følgende betingelser:  </w:t>
      </w:r>
    </w:p>
    <w:p w:rsidR="00FE0486" w:rsidRDefault="00C62CC0" w:rsidP="00C62CC0">
      <w:pPr>
        <w:pStyle w:val="ProductList-Bullet"/>
        <w:numPr>
          <w:ilvl w:val="1"/>
          <w:numId w:val="22"/>
        </w:numPr>
      </w:pPr>
      <w:r>
        <w:t xml:space="preserve">Spesifikk Bruk. Kundelisensiert Enhet er utformet for en spesifikk bruk. Kunden har bare rett til å bruke programvaren for dette formålet. </w:t>
      </w:r>
    </w:p>
    <w:p w:rsidR="00FE0486" w:rsidRDefault="00C62CC0" w:rsidP="00C62CC0">
      <w:pPr>
        <w:pStyle w:val="ProductList-Bullet"/>
        <w:numPr>
          <w:ilvl w:val="1"/>
          <w:numId w:val="22"/>
        </w:numPr>
      </w:pPr>
      <w:r>
        <w:t xml:space="preserve">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 </w:t>
      </w:r>
    </w:p>
    <w:p w:rsidR="00FE0486" w:rsidRDefault="00C62CC0" w:rsidP="00C62CC0">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FE0486" w:rsidRDefault="00FE0486">
      <w:pPr>
        <w:pStyle w:val="ProductList-BodyIndented"/>
      </w:pPr>
    </w:p>
    <w:p w:rsidR="00FE0486" w:rsidRDefault="00C62CC0">
      <w:pPr>
        <w:pStyle w:val="ProductList-BodyIndented"/>
      </w:pPr>
      <w:r>
        <w:rPr>
          <w:b/>
        </w:rPr>
        <w:t>2.1.2.2 Kjøpsbegrensninger for Software Assurance for Betinget Kvalifiserte Operativsystemer</w:t>
      </w:r>
    </w:p>
    <w:p w:rsidR="00FE0486" w:rsidRDefault="00C62CC0">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FE0486" w:rsidRDefault="00FE0486">
      <w:pPr>
        <w:pStyle w:val="ProductList-BodyIndented"/>
      </w:pPr>
    </w:p>
    <w:p w:rsidR="00FE0486" w:rsidRDefault="00C62CC0">
      <w:pPr>
        <w:pStyle w:val="ProductList-SubClauseHeading"/>
        <w:outlineLvl w:val="5"/>
      </w:pPr>
      <w:r>
        <w:t>2.1.3 Windows 10 Pro i S Mode-enheter</w:t>
      </w:r>
    </w:p>
    <w:p w:rsidR="00FE0486" w:rsidRDefault="00C62CC0" w:rsidP="00C62CC0">
      <w:pPr>
        <w:pStyle w:val="ProductList-Bullet"/>
        <w:numPr>
          <w:ilvl w:val="1"/>
          <w:numId w:val="23"/>
        </w:numPr>
      </w:pPr>
      <w:r>
        <w:t>Til tross for Universelle Lisensvilkår eller volumlisensavtale inkluderer ikke Lisenser som brukes på noen enheter med Windows 10 Pro i S Mode (Windows 10 S), rett til gjenskaping av bilder eller rett til å kjøre eller installere en tidligere versjon, annen språkversjon, annen plattformversjon eller lavere utgave av Windows, inkludert Windows 10 Enterprise LTSB.</w:t>
      </w:r>
    </w:p>
    <w:p w:rsidR="00FE0486" w:rsidRDefault="00C62CC0" w:rsidP="00C62CC0">
      <w:pPr>
        <w:pStyle w:val="ProductList-Bullet"/>
        <w:numPr>
          <w:ilvl w:val="1"/>
          <w:numId w:val="23"/>
        </w:numPr>
      </w:pPr>
      <w:r>
        <w:t>Kunder må anskaffe lisens for Windows 10 S til Windows 10 Pro-bytte for enheter med Windows 10 Pro i S Mode før de installerer Windows 10 Pro eller Enterprise.</w:t>
      </w:r>
    </w:p>
    <w:p w:rsidR="00FE0486" w:rsidRDefault="00FE0486">
      <w:pPr>
        <w:pStyle w:val="ProductList-SubClauseHeading"/>
        <w:outlineLvl w:val="5"/>
      </w:pPr>
    </w:p>
    <w:p w:rsidR="00FE0486" w:rsidRDefault="00C62CC0">
      <w:pPr>
        <w:pStyle w:val="ProductList-SubClauseHeading"/>
        <w:outlineLvl w:val="5"/>
      </w:pPr>
      <w:r>
        <w:t>2.1.4 OS-kvalifiseringsregler for Windows VL-oppgraderingslisenser</w:t>
      </w:r>
    </w:p>
    <w:p w:rsidR="00FE0486" w:rsidRDefault="00C62CC0" w:rsidP="00C62CC0">
      <w:pPr>
        <w:pStyle w:val="ProductList-Bullet"/>
        <w:numPr>
          <w:ilvl w:val="1"/>
          <w:numId w:val="24"/>
        </w:numPr>
      </w:pPr>
      <w:r>
        <w:t>Det kvalifiserte OSet må installeres på den samme enheten som VL-oppgraderingslisensen skal tilordnes.</w:t>
      </w:r>
    </w:p>
    <w:p w:rsidR="00FE0486" w:rsidRDefault="00C62CC0" w:rsidP="00C62CC0">
      <w:pPr>
        <w:pStyle w:val="ProductList-Bullet"/>
        <w:numPr>
          <w:ilvl w:val="1"/>
          <w:numId w:val="24"/>
        </w:numPr>
      </w:pPr>
      <w:r>
        <w:t>Apple Macintosh er bare et kvalifisert OS hvis det er forhåndsinstallert på enheten av den autoriserte produsenten før den selges for første gang.</w:t>
      </w:r>
    </w:p>
    <w:p w:rsidR="00FE0486" w:rsidRDefault="00C62CC0" w:rsidP="00C62CC0">
      <w:pPr>
        <w:pStyle w:val="ProductList-Bullet"/>
        <w:numPr>
          <w:ilvl w:val="1"/>
          <w:numId w:val="24"/>
        </w:numPr>
      </w:pPr>
      <w:r>
        <w:t xml:space="preserve">Kunder må fjerne det kvalifiserte OSet fra enheten for å kunne distribuere VL-oppgraderingslisensen, med mindre de også har SA for VL-oppgraderingslisensen. </w:t>
      </w:r>
    </w:p>
    <w:p w:rsidR="00FE0486" w:rsidRDefault="00C62CC0" w:rsidP="00C62CC0">
      <w:pPr>
        <w:pStyle w:val="ProductList-Bullet"/>
        <w:numPr>
          <w:ilvl w:val="1"/>
          <w:numId w:val="24"/>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FE0486" w:rsidRDefault="00FE0486">
      <w:pPr>
        <w:pStyle w:val="ProductList-BodyIndented"/>
      </w:pPr>
    </w:p>
    <w:p w:rsidR="00FE0486" w:rsidRDefault="00C62CC0">
      <w:pPr>
        <w:pStyle w:val="ProductList-ClauseHeading"/>
        <w:outlineLvl w:val="4"/>
      </w:pPr>
      <w:r>
        <w:t>2.2 Windows Enterprise Upgrade (versjonsløs) og Windows Professional Upgrade (versjonsløs)</w:t>
      </w:r>
    </w:p>
    <w:p w:rsidR="00FE0486" w:rsidRDefault="00C62CC0">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FE0486" w:rsidRDefault="00FE0486">
      <w:pPr>
        <w:pStyle w:val="ProductList-Body"/>
      </w:pPr>
    </w:p>
    <w:p w:rsidR="00FE0486" w:rsidRDefault="00C62CC0">
      <w:pPr>
        <w:pStyle w:val="ProductList-ClauseHeading"/>
        <w:outlineLvl w:val="4"/>
      </w:pPr>
      <w:r>
        <w:t>2.3 Lage ny avbildning med Windows 10</w:t>
      </w:r>
    </w:p>
    <w:p w:rsidR="00FE0486" w:rsidRDefault="00C62CC0">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FE0486" w:rsidRDefault="00FE0486">
      <w:pPr>
        <w:pStyle w:val="ProductList-Body"/>
      </w:pPr>
    </w:p>
    <w:p w:rsidR="00FE0486" w:rsidRDefault="00C62CC0">
      <w:pPr>
        <w:pStyle w:val="ProductList-ClauseHeading"/>
        <w:outlineLvl w:val="4"/>
      </w:pPr>
      <w:r>
        <w:t>2.4 Regionale oppfyllelsesmuligheter</w:t>
      </w:r>
    </w:p>
    <w:p w:rsidR="00FE0486" w:rsidRDefault="00C62CC0">
      <w:pPr>
        <w:pStyle w:val="ProductList-SubClauseHeading"/>
        <w:outlineLvl w:val="5"/>
      </w:pPr>
      <w:r>
        <w:t>2.4.1 N-versjoner (Ikke med Windows Media Player) av Microsoft Windows XP Professional, Vista Business og 7 Professional</w:t>
      </w:r>
    </w:p>
    <w:p w:rsidR="00FE0486" w:rsidRDefault="00C62CC0">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89">
        <w:r>
          <w:rPr>
            <w:color w:val="00467F"/>
            <w:u w:val="single"/>
          </w:rPr>
          <w:t>http://go.microsoft.com/?linkid=9839207</w:t>
        </w:r>
      </w:hyperlink>
      <w:r>
        <w:t xml:space="preserve"> for å få mer informasjon om kvalifiseringskriterier og oppfyllelsesdetaljer.</w:t>
      </w:r>
    </w:p>
    <w:p w:rsidR="00FE0486" w:rsidRDefault="00FE0486">
      <w:pPr>
        <w:pStyle w:val="ProductList-BodyIndented"/>
      </w:pPr>
    </w:p>
    <w:p w:rsidR="00FE0486" w:rsidRDefault="00C62CC0">
      <w:pPr>
        <w:pStyle w:val="ProductList-SubClauseHeading"/>
        <w:outlineLvl w:val="5"/>
      </w:pPr>
      <w:r>
        <w:t>2.4.2 K- og KN-versjoner av Windows XP Professional, Vista Business og 7 Professional</w:t>
      </w:r>
    </w:p>
    <w:p w:rsidR="00FE0486" w:rsidRDefault="00C62CC0">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0">
        <w:r>
          <w:rPr>
            <w:color w:val="00467F"/>
            <w:u w:val="single"/>
          </w:rPr>
          <w:t>http://go.microsoft.com/?linkid=9839207</w:t>
        </w:r>
      </w:hyperlink>
      <w:r>
        <w:t>.</w:t>
      </w:r>
    </w:p>
    <w:p w:rsidR="00FE0486" w:rsidRDefault="00FE0486">
      <w:pPr>
        <w:pStyle w:val="ProductList-BodyIndented"/>
      </w:pPr>
    </w:p>
    <w:p w:rsidR="00FE0486" w:rsidRDefault="00C62CC0">
      <w:pPr>
        <w:pStyle w:val="ProductList-SubClauseHeading"/>
        <w:outlineLvl w:val="5"/>
      </w:pPr>
      <w:r>
        <w:t>2.4.3 Windows 8/8.1 Pro KN og Windows 10 Pro KN</w:t>
      </w:r>
    </w:p>
    <w:p w:rsidR="00FE0486" w:rsidRDefault="00C62CC0">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FE0486" w:rsidRDefault="00FE0486">
      <w:pPr>
        <w:pStyle w:val="ProductList-BodyIndented"/>
      </w:pPr>
    </w:p>
    <w:p w:rsidR="00FE0486" w:rsidRDefault="00C62CC0">
      <w:pPr>
        <w:pStyle w:val="ProductList-SubClauseHeading"/>
        <w:outlineLvl w:val="5"/>
      </w:pPr>
      <w:r>
        <w:t>2.4.4 Windows 8/8.1 Pro N og Windows 10 Pro N (ikke med Windows Media Player)</w:t>
      </w:r>
    </w:p>
    <w:p w:rsidR="00FE0486" w:rsidRDefault="00C62CC0">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FE0486" w:rsidRDefault="00FE0486">
      <w:pPr>
        <w:pStyle w:val="ProductList-BodyIndented"/>
      </w:pPr>
    </w:p>
    <w:p w:rsidR="00FE0486" w:rsidRDefault="00C62CC0">
      <w:pPr>
        <w:pStyle w:val="ProductList-ClauseHeading"/>
        <w:outlineLvl w:val="4"/>
      </w:pPr>
      <w:r>
        <w:t>2.5 Windows Embedded 8 Standard Enterprise Kit</w:t>
      </w:r>
    </w:p>
    <w:p w:rsidR="00FE0486" w:rsidRDefault="00C62CC0">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FE0486" w:rsidRDefault="00FE0486">
      <w:pPr>
        <w:pStyle w:val="ProductList-Body"/>
      </w:pPr>
    </w:p>
    <w:p w:rsidR="00FE0486" w:rsidRDefault="00C62CC0">
      <w:pPr>
        <w:pStyle w:val="ProductList-ClauseHeading"/>
        <w:outlineLvl w:val="4"/>
      </w:pPr>
      <w:r>
        <w:t>2.6 Kjøpskvalifisering for Windows 10 Home to Pro Right-lisensiering for E3/E5</w:t>
      </w:r>
    </w:p>
    <w:p w:rsidR="00FE0486" w:rsidRDefault="00C62CC0">
      <w:pPr>
        <w:pStyle w:val="ProductList-SubClauseHeading"/>
        <w:outlineLvl w:val="5"/>
      </w:pPr>
      <w:r>
        <w:t>2.6.1 Forutsetninger</w:t>
      </w:r>
    </w:p>
    <w:p w:rsidR="00FE0486" w:rsidRDefault="00C62CC0">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FE0486" w:rsidRDefault="00C62CC0" w:rsidP="00C62CC0">
      <w:pPr>
        <w:pStyle w:val="ProductList-Bullet"/>
        <w:numPr>
          <w:ilvl w:val="1"/>
          <w:numId w:val="25"/>
        </w:numPr>
      </w:pPr>
      <w:r>
        <w:t xml:space="preserve">Windows 10 Enterprise E3 per Enhet med aktiv SA </w:t>
      </w:r>
    </w:p>
    <w:p w:rsidR="00FE0486" w:rsidRDefault="00C62CC0" w:rsidP="00C62CC0">
      <w:pPr>
        <w:pStyle w:val="ProductList-Bullet"/>
        <w:numPr>
          <w:ilvl w:val="1"/>
          <w:numId w:val="25"/>
        </w:numPr>
      </w:pPr>
      <w:r>
        <w:t xml:space="preserve">Windows 10 Enterprise E3/E5 per Bruker-SL-er </w:t>
      </w:r>
    </w:p>
    <w:p w:rsidR="00FE0486" w:rsidRDefault="00C62CC0" w:rsidP="00C62CC0">
      <w:pPr>
        <w:pStyle w:val="ProductList-Bullet"/>
        <w:numPr>
          <w:ilvl w:val="1"/>
          <w:numId w:val="25"/>
        </w:numPr>
      </w:pPr>
      <w:r>
        <w:t>Windows 10 Enterprise E5 per Enhets-SL-er</w:t>
      </w:r>
    </w:p>
    <w:p w:rsidR="00FE0486" w:rsidRDefault="00FE0486">
      <w:pPr>
        <w:pStyle w:val="ProductList-BodyIndented"/>
      </w:pPr>
    </w:p>
    <w:p w:rsidR="00FE0486" w:rsidRDefault="00C62CC0">
      <w:pPr>
        <w:pStyle w:val="ProductList-SubClauseHeading"/>
        <w:outlineLvl w:val="5"/>
      </w:pPr>
      <w:r>
        <w:t>2.6.2 Kjøpskrav</w:t>
      </w:r>
    </w:p>
    <w:p w:rsidR="00FE0486" w:rsidRDefault="00C62CC0">
      <w:pPr>
        <w:pStyle w:val="ProductList-BodyIndented"/>
      </w:pPr>
      <w:r>
        <w:t>Windows 10 Home to Pro Right-lisenser er bare tilgjengelig som engangskjøp, der alle enheter må bestilles på samme bestilling. Kundene må skaffe en linsens for hver enhet som er lisensiert med Windows 10 Home, og som oppfyller minst ett av følgende kriterier:</w:t>
      </w:r>
    </w:p>
    <w:p w:rsidR="00FE0486" w:rsidRDefault="00C62CC0" w:rsidP="00C62CC0">
      <w:pPr>
        <w:pStyle w:val="ProductList-Bullet"/>
        <w:numPr>
          <w:ilvl w:val="1"/>
          <w:numId w:val="26"/>
        </w:numPr>
      </w:pPr>
      <w:r>
        <w:t xml:space="preserve">Er lisensiert med Windows 10 Enterprise E3/E5 per enhet eller </w:t>
      </w:r>
    </w:p>
    <w:p w:rsidR="00FE0486" w:rsidRDefault="00C62CC0" w:rsidP="00C62CC0">
      <w:pPr>
        <w:pStyle w:val="ProductList-Bullet"/>
        <w:numPr>
          <w:ilvl w:val="1"/>
          <w:numId w:val="26"/>
        </w:numPr>
      </w:pPr>
      <w:r>
        <w:t>Som Pro eller Enterprise er installert på, og som brukes av en Windows 10 Enterprise E3/E5-lisensiert Bruker</w:t>
      </w:r>
    </w:p>
    <w:p w:rsidR="00FE0486" w:rsidRDefault="00FE0486">
      <w:pPr>
        <w:pStyle w:val="ProductList-BodyIndented"/>
      </w:pPr>
    </w:p>
    <w:p w:rsidR="00FE0486" w:rsidRDefault="00C62CC0">
      <w:pPr>
        <w:pStyle w:val="ProductList-SubClauseHeading"/>
        <w:outlineLvl w:val="5"/>
      </w:pPr>
      <w:r>
        <w:t>2.6.3 Lisensbegrensninger</w:t>
      </w:r>
    </w:p>
    <w:p w:rsidR="00FE0486" w:rsidRDefault="00C62CC0">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FE0486" w:rsidRDefault="00FE0486">
      <w:pPr>
        <w:pStyle w:val="ProductList-BodyIndented"/>
      </w:pPr>
    </w:p>
    <w:p w:rsidR="00FE0486" w:rsidRDefault="00C62CC0">
      <w:pPr>
        <w:pStyle w:val="ProductList-ClauseHeading"/>
        <w:outlineLvl w:val="4"/>
      </w:pPr>
      <w:r>
        <w:t>2.7 Laboratorie- eller bibliotekbruk</w:t>
      </w:r>
    </w:p>
    <w:p w:rsidR="00FE0486" w:rsidRDefault="00C62CC0">
      <w:pPr>
        <w:pStyle w:val="ProductList-Body"/>
      </w:pPr>
      <w:r>
        <w:t>Institusjoner med Windows Education A3/A5, Windows 10 Education E5 (Per Enhet) eller Windows 10 Education Upgrade (Per Enhet) tilordnet til alle lærere og ansatte / kunnskapsarbeidere kan installere Windows 10 Education, Windows 10 Enterprise eller Windows 10 Pro Academic i alle åpne laboratorier eller biblioteker i Institusjonens Organisasjon. Bruk av programvaren er ellers underlagt Lisensvilkårene for Windows 10 Education.</w:t>
      </w:r>
    </w:p>
    <w:p w:rsidR="00FE0486" w:rsidRDefault="00FE0486">
      <w:pPr>
        <w:pStyle w:val="ProductList-Body"/>
      </w:pPr>
    </w:p>
    <w:p w:rsidR="00FE0486" w:rsidRDefault="00C62CC0">
      <w:pPr>
        <w:pStyle w:val="ProductList-ClauseHeading"/>
        <w:outlineLvl w:val="4"/>
      </w:pPr>
      <w:r>
        <w:t>2.8 Automatiske oppdateringer</w:t>
      </w:r>
    </w:p>
    <w:p w:rsidR="00FE0486" w:rsidRDefault="00C62CC0">
      <w:pPr>
        <w:pStyle w:val="ProductList-Body"/>
      </w:pPr>
      <w:r>
        <w:t xml:space="preserve">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  </w:t>
      </w:r>
    </w:p>
    <w:p w:rsidR="00FE0486" w:rsidRDefault="00C62CC0">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32"/>
        <w:gridCol w:w="3574"/>
        <w:gridCol w:w="3610"/>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91">
              <w:r>
                <w:rPr>
                  <w:color w:val="00467F"/>
                  <w:u w:val="single"/>
                </w:rPr>
                <w:t>OST</w:t>
              </w:r>
            </w:hyperlink>
            <w:r>
              <w:t xml:space="preserve"> (Windows Defender Advanced Threat Protection og Windows Analytics-delen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Tilleggsprogramvare: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Lisenstilordning</w:t>
      </w:r>
    </w:p>
    <w:p w:rsidR="00FE0486" w:rsidRDefault="00C62CC0">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skrivebordsoperativsystemet (unntatt Windows VDA) er permanent, bortsett fra som angitt i delen Software Assurance nedenfor. Se del 4. Software Assurance for Lisensoverføringsrettigheter for Windows SA og Windows VDA.</w:t>
      </w:r>
    </w:p>
    <w:p w:rsidR="00FE0486" w:rsidRDefault="00FE0486">
      <w:pPr>
        <w:pStyle w:val="ProductList-Body"/>
      </w:pPr>
    </w:p>
    <w:p w:rsidR="00FE0486" w:rsidRDefault="00C62CC0">
      <w:pPr>
        <w:pStyle w:val="ProductList-ClauseHeading"/>
        <w:outlineLvl w:val="4"/>
      </w:pPr>
      <w:r>
        <w:t>3.2 Windows 10 Azure AD-basert Aktivering</w:t>
      </w:r>
    </w:p>
    <w:p w:rsidR="00FE0486" w:rsidRDefault="00C62CC0">
      <w:pPr>
        <w:pStyle w:val="ProductList-Body"/>
      </w:pPr>
      <w:r>
        <w:t xml:space="preserve">For Kunder som bruker Azure AD-basert aktivering for Windows 10, kan hver Lisensierte Bruker aktivere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på opptil fem samtidige enheter som kjører enten Windows 10 Pro Jubileumsoppdatering eller Windows 10 Enterprise Creators Update eller senere.</w:t>
      </w:r>
    </w:p>
    <w:p w:rsidR="00FE0486" w:rsidRDefault="00FE0486">
      <w:pPr>
        <w:pStyle w:val="ProductList-Body"/>
      </w:pPr>
    </w:p>
    <w:p w:rsidR="00FE0486" w:rsidRDefault="00C62CC0">
      <w:pPr>
        <w:pStyle w:val="ProductList-ClauseHeading"/>
        <w:outlineLvl w:val="4"/>
      </w:pPr>
      <w:r>
        <w:t>3.3 Windows-apper</w:t>
      </w:r>
    </w:p>
    <w:p w:rsidR="00FE0486" w:rsidRDefault="00C62CC0">
      <w:pPr>
        <w:pStyle w:val="ProductList-Body"/>
      </w:pPr>
      <w:r>
        <w:t xml:space="preserve">Med mindre andre vilkår vises eller presenteres i appens innstillinger, samtykker Kunden i at tjenestene Kunden får tilgang til via Windows-appen, er underlagt Microsofts tjenesteavtale på </w:t>
      </w:r>
      <w:hyperlink r:id="rId92">
        <w:r>
          <w:rPr>
            <w:color w:val="00467F"/>
            <w:u w:val="single"/>
          </w:rPr>
          <w:t>http://go.microsoft.com/fwlink/?linkid=246338</w:t>
        </w:r>
      </w:hyperlink>
      <w:r>
        <w:t xml:space="preserve"> eller for Windows-apper som gir tilgang til Xbox-tjenester, vilkårene for bruk for Xbox.com på </w:t>
      </w:r>
      <w:hyperlink r:id="rId93">
        <w:r>
          <w:rPr>
            <w:color w:val="00467F"/>
            <w:u w:val="single"/>
          </w:rPr>
          <w:t>http://xbox.com/legal/livetou</w:t>
        </w:r>
      </w:hyperlink>
      <w:r>
        <w:t>.</w:t>
      </w:r>
    </w:p>
    <w:p w:rsidR="00FE0486" w:rsidRDefault="00FE0486">
      <w:pPr>
        <w:pStyle w:val="ProductList-Body"/>
      </w:pPr>
    </w:p>
    <w:p w:rsidR="00FE0486" w:rsidRDefault="00C62CC0">
      <w:pPr>
        <w:pStyle w:val="ProductList-ClauseHeading"/>
        <w:outlineLvl w:val="4"/>
      </w:pPr>
      <w:r>
        <w:t>3.4 Windows 10 Mobile Enterprise</w:t>
      </w:r>
    </w:p>
    <w:p w:rsidR="00FE0486" w:rsidRDefault="00C62CC0">
      <w:pPr>
        <w:pStyle w:val="ProductList-Body"/>
      </w:pPr>
      <w:r>
        <w:t>Kunder med Microsoft Foretaksavtale, Microsoft Products and Services Agreement eller Select Plus-avtale kan installere og bruke Windows 10 Mobile Enterprise i avtaleperioden.</w:t>
      </w:r>
    </w:p>
    <w:p w:rsidR="00FE0486" w:rsidRDefault="00FE0486">
      <w:pPr>
        <w:pStyle w:val="ProductList-Body"/>
      </w:pPr>
    </w:p>
    <w:p w:rsidR="00FE0486" w:rsidRDefault="00C62CC0">
      <w:pPr>
        <w:pStyle w:val="ProductList-ClauseHeading"/>
        <w:outlineLvl w:val="4"/>
      </w:pPr>
      <w:r>
        <w:t>3.5 Aktivering av bruksrettigheter ved bruk av Microsoft Cloud-avtale</w:t>
      </w:r>
    </w:p>
    <w:p w:rsidR="00FE0486" w:rsidRDefault="00C62CC0">
      <w:pPr>
        <w:pStyle w:val="ProductList-Body"/>
      </w:pPr>
      <w:r>
        <w:t>For Kunder med lisens gjennom en Microsoft Cloud-avtale:</w:t>
      </w:r>
    </w:p>
    <w:p w:rsidR="00FE0486" w:rsidRDefault="00C62CC0" w:rsidP="00C62CC0">
      <w:pPr>
        <w:pStyle w:val="ProductList-Bullet"/>
        <w:numPr>
          <w:ilvl w:val="0"/>
          <w:numId w:val="27"/>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FE0486" w:rsidRDefault="00C62CC0" w:rsidP="00C62CC0">
      <w:pPr>
        <w:pStyle w:val="ProductList-Bullet"/>
        <w:numPr>
          <w:ilvl w:val="0"/>
          <w:numId w:val="27"/>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FE0486" w:rsidRDefault="00C62CC0" w:rsidP="00C62CC0">
      <w:pPr>
        <w:pStyle w:val="ProductList-Bullet"/>
        <w:numPr>
          <w:ilvl w:val="0"/>
          <w:numId w:val="27"/>
        </w:numPr>
      </w:pPr>
      <w:r>
        <w:t xml:space="preserve">Punkt 4 (Software Assurance) gjelder ikke. </w:t>
      </w:r>
    </w:p>
    <w:p w:rsidR="00FE0486" w:rsidRDefault="00FE0486">
      <w:pPr>
        <w:pStyle w:val="ProductList-Body"/>
      </w:pPr>
    </w:p>
    <w:p w:rsidR="00FE0486" w:rsidRDefault="00C62CC0">
      <w:pPr>
        <w:pStyle w:val="ProductList-ClauseHeading"/>
        <w:outlineLvl w:val="4"/>
      </w:pPr>
      <w:r>
        <w:t>3.6 Oppgraderingsfordel for Windows 10</w:t>
      </w:r>
    </w:p>
    <w:p w:rsidR="00FE0486" w:rsidRDefault="00C62CC0">
      <w:pPr>
        <w:pStyle w:val="ProductList-Body"/>
      </w:pPr>
      <w:r>
        <w:t xml:space="preserve">Følgende Bruker-SL-er inkluderer en oppgraderingsfordel for Windows 10 (bare versjonsoppgradering, utgaven forblir den samme) for enhet(er) lisensiert med Windows 7, 8, 8.1.  </w:t>
      </w:r>
    </w:p>
    <w:p w:rsidR="00FE0486" w:rsidRDefault="00C62CC0" w:rsidP="00C62CC0">
      <w:pPr>
        <w:pStyle w:val="ProductList-Bullet"/>
        <w:numPr>
          <w:ilvl w:val="0"/>
          <w:numId w:val="28"/>
        </w:numPr>
      </w:pPr>
      <w:r>
        <w:t>Windows 10 Enterprise (alle)</w:t>
      </w:r>
    </w:p>
    <w:p w:rsidR="00FE0486" w:rsidRDefault="00C62CC0" w:rsidP="00C62CC0">
      <w:pPr>
        <w:pStyle w:val="ProductList-Bullet"/>
        <w:numPr>
          <w:ilvl w:val="0"/>
          <w:numId w:val="28"/>
        </w:numPr>
      </w:pPr>
      <w:r>
        <w:t>Microsoft 365 (alle)</w:t>
      </w:r>
    </w:p>
    <w:p w:rsidR="00FE0486" w:rsidRDefault="00FE0486">
      <w:pPr>
        <w:pStyle w:val="ProductList-Body"/>
      </w:pPr>
    </w:p>
    <w:p w:rsidR="00FE0486" w:rsidRDefault="00C62CC0">
      <w:pPr>
        <w:pStyle w:val="ProductList-ClauseHeading"/>
        <w:outlineLvl w:val="4"/>
      </w:pPr>
      <w:r>
        <w:t>3.7 Multi-instans-vertskap for Windows 10</w:t>
      </w:r>
    </w:p>
    <w:p w:rsidR="00FE0486" w:rsidRDefault="00C62CC0">
      <w:pPr>
        <w:pStyle w:val="ProductList-Body"/>
      </w:pPr>
      <w:r>
        <w:t xml:space="preserve">Kunder med Windows 10 Enterprise E3/E5 Per User SL (unntatt bare lokale) eller Windows 10 Education A3/A5 Per User SL eller VDA E3/E5 Per User SL som bruker Azure AD-basert aktivering, kan installere Windows 10 Creators Update eller nyere Current Branch-programvare på en virtuell maskin som kjører på Microsoft Azure eller en delt server med en Kvalifisert Partner for Multi-instans-vertskap angitt på </w:t>
      </w:r>
      <w:hyperlink r:id="rId94">
        <w:r>
          <w:rPr>
            <w:color w:val="00467F"/>
            <w:u w:val="single"/>
          </w:rPr>
          <w:t>www.microsoft.com/Qualified_Multitenant_Hoster_Program</w:t>
        </w:r>
      </w:hyperlink>
      <w:r>
        <w:t>. Azure Government-kunder kan bruke KMS-aktivering i stedet for Azure AD-basert aktivering. Hver lisensierte bruker kan ha tilgang til opptil fire forekomster programvaren.</w:t>
      </w:r>
    </w:p>
    <w:p w:rsidR="00FE0486" w:rsidRDefault="00FE0486">
      <w:pPr>
        <w:pStyle w:val="ProductList-Body"/>
      </w:pPr>
    </w:p>
    <w:p w:rsidR="00FE0486" w:rsidRDefault="00C62CC0">
      <w:pPr>
        <w:pStyle w:val="ProductList-Body"/>
      </w:pPr>
      <w:r>
        <w:t xml:space="preserve">Ved konfigurasjon av bildet/bildene på Microsoft Azure må Kundene angi bruken av multi-instans-vertskap for Windows 10 og oppfylle andre krav til programvarekonfigurasjon som er tilgjengelige på </w:t>
      </w:r>
      <w:hyperlink r:id="rId95">
        <w:r>
          <w:rPr>
            <w:color w:val="00467F"/>
            <w:u w:val="single"/>
          </w:rPr>
          <w:t>https://docs.microsoft.com/en-us/windows/deployment/windows-10-enterprise-subscription-activation</w:t>
        </w:r>
      </w:hyperlink>
      <w:r>
        <w:t xml:space="preserve">. Krav til partnerbasert distribusjon er tilgjengelige på </w:t>
      </w:r>
      <w:hyperlink r:id="rId96">
        <w:r>
          <w:rPr>
            <w:color w:val="00467F"/>
            <w:u w:val="single"/>
          </w:rPr>
          <w:t>www.microsoft.com/Qualified_Multitenant_Hoster_Program</w:t>
        </w:r>
      </w:hyperlink>
      <w:r>
        <w:t xml:space="preserve">. </w:t>
      </w:r>
    </w:p>
    <w:p w:rsidR="00FE0486" w:rsidRDefault="00FE0486">
      <w:pPr>
        <w:pStyle w:val="ProductList-Body"/>
      </w:pPr>
    </w:p>
    <w:p w:rsidR="00FE0486" w:rsidRDefault="00C62CC0">
      <w:pPr>
        <w:pStyle w:val="ProductList-SubClauseHeading"/>
        <w:outlineLvl w:val="5"/>
      </w:pPr>
      <w:r>
        <w:t>3.7.1 Begrensninger for Studentbruksfordel</w:t>
      </w:r>
    </w:p>
    <w:p w:rsidR="00FE0486" w:rsidRDefault="00C62CC0">
      <w:pPr>
        <w:pStyle w:val="ProductList-BodyIndented"/>
      </w:pPr>
      <w:r>
        <w:t>Studenter som får tilgang til programvaren via Studentbruksfordel, er kvalifiserte hvis den underliggende primære enheten har et kvalifisert Microsoft Windows-operativsystem.</w:t>
      </w:r>
    </w:p>
    <w:p w:rsidR="00FE0486" w:rsidRDefault="00C62CC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4.1 Ekstra bruksrettigheter for Windows 10 Enterprise E3/E5 (Per User og Per Device), Windows 10 Education A3/A5 (Per User og Per Device) og Windows Virtual Desktop Access (VDA) E3/E5 (Per User og Per Device) tildelt via SA</w:t>
      </w:r>
    </w:p>
    <w:p w:rsidR="00FE0486" w:rsidRDefault="00C62CC0">
      <w:pPr>
        <w:pStyle w:val="ProductList-Body"/>
      </w:pPr>
      <w:r>
        <w:t>"</w:t>
      </w:r>
      <w:r>
        <w:rPr>
          <w:b/>
          <w:color w:val="00188F"/>
        </w:rPr>
        <w:t>Programvare</w:t>
      </w:r>
      <w:r>
        <w:t xml:space="preserve">" betyr i denne konteksten Windows 10 Enterprise Current Branch eller Windows Enterprise LTSB. </w:t>
      </w:r>
    </w:p>
    <w:p w:rsidR="00FE0486" w:rsidRDefault="00C62CC0">
      <w:pPr>
        <w:pStyle w:val="ProductList-Body"/>
      </w:pPr>
      <w:r>
        <w:t>I denne konteksten betyr "</w:t>
      </w:r>
      <w:r>
        <w:rPr>
          <w:b/>
          <w:color w:val="00188F"/>
        </w:rPr>
        <w:t>Lisensiert Enhet</w:t>
      </w:r>
      <w:r>
        <w:t>" enheten som Kunden tildeler aktiv dekning.</w:t>
      </w:r>
    </w:p>
    <w:p w:rsidR="00FE0486" w:rsidRDefault="00C62CC0">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FE0486" w:rsidRDefault="00C62CC0" w:rsidP="00C62CC0">
      <w:pPr>
        <w:pStyle w:val="ProductList-Bullet"/>
        <w:numPr>
          <w:ilvl w:val="0"/>
          <w:numId w:val="29"/>
        </w:numPr>
      </w:pPr>
      <w:r>
        <w:t>En hvilken som helst Lisensiert Enhet eller enhet som brukes av en Lisensiert Bruker, kan bruke ekstern tilgang til opptil fire Forekomster av Programvaren som kjører i Virtuelle OSE-er, eller én Forekomst av Programvaren som kjører i ett Fysisk OSE på en enhet / enheter som er dedikert til Kundens bruk.</w:t>
      </w:r>
    </w:p>
    <w:p w:rsidR="00FE0486" w:rsidRDefault="00C62CC0" w:rsidP="00C62CC0">
      <w:pPr>
        <w:pStyle w:val="ProductList-Bullet"/>
        <w:numPr>
          <w:ilvl w:val="0"/>
          <w:numId w:val="29"/>
        </w:numPr>
      </w:pPr>
      <w:r>
        <w:t>Se punkt 2.1.2.1 og 2.1.2.2 for bruksbegrensninger for Betinget Kvalifiserte Operativsystemer.</w:t>
      </w:r>
    </w:p>
    <w:p w:rsidR="00FE0486" w:rsidRDefault="00C62CC0" w:rsidP="00C62CC0">
      <w:pPr>
        <w:pStyle w:val="ProductList-Bullet"/>
        <w:numPr>
          <w:ilvl w:val="0"/>
          <w:numId w:val="29"/>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FE0486" w:rsidRDefault="00C62CC0" w:rsidP="00C62CC0">
      <w:pPr>
        <w:pStyle w:val="ProductList-Bullet"/>
        <w:numPr>
          <w:ilvl w:val="0"/>
          <w:numId w:val="29"/>
        </w:numPr>
      </w:pPr>
      <w:r>
        <w:t>Kunden kan kjøre Windows 10 Pro eller en hvilken som helst tidligere versjon av Programvaren i stedet for en hvilken som helst Forekomst som er tillatt i denne delen.</w:t>
      </w:r>
    </w:p>
    <w:p w:rsidR="00FE0486" w:rsidRDefault="00C62CC0" w:rsidP="00C62CC0">
      <w:pPr>
        <w:pStyle w:val="ProductList-Bullet"/>
        <w:numPr>
          <w:ilvl w:val="0"/>
          <w:numId w:val="29"/>
        </w:numPr>
      </w:pPr>
      <w:r>
        <w:t>Kunden trenger ikke Lisens for å få tilgang til de tillatte Forekomstene når formålet utelukkende er å administrere Programvaren.</w:t>
      </w:r>
    </w:p>
    <w:p w:rsidR="00FE0486" w:rsidRDefault="00FE0486">
      <w:pPr>
        <w:pStyle w:val="ProductList-Body"/>
      </w:pPr>
    </w:p>
    <w:p w:rsidR="00FE0486" w:rsidRDefault="00C62CC0">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224"/>
        <w:gridCol w:w="920"/>
        <w:gridCol w:w="926"/>
        <w:gridCol w:w="920"/>
        <w:gridCol w:w="926"/>
      </w:tblGrid>
      <w:tr w:rsidR="00FE048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E0486" w:rsidRDefault="00FE048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0486" w:rsidRDefault="00C62CC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0486" w:rsidRDefault="00C62CC0">
            <w:pPr>
              <w:pStyle w:val="ProductList-TableBody"/>
              <w:jc w:val="center"/>
            </w:pPr>
            <w:r>
              <w:rPr>
                <w:color w:val="FFFFFF"/>
              </w:rPr>
              <w:t>Windows VDA</w:t>
            </w:r>
            <w:r>
              <w:rPr>
                <w:color w:val="FFFFFF"/>
              </w:rPr>
              <w:br/>
              <w:t>E3/E5</w:t>
            </w:r>
          </w:p>
        </w:tc>
      </w:tr>
      <w:tr w:rsidR="00FE048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E0486" w:rsidRDefault="00FE048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Bruker</w:t>
            </w:r>
          </w:p>
        </w:tc>
      </w:tr>
      <w:tr w:rsidR="00FE0486">
        <w:tc>
          <w:tcPr>
            <w:tcW w:w="80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80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80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bl>
    <w:p w:rsidR="00FE0486" w:rsidRDefault="00FE0486">
      <w:pPr>
        <w:pStyle w:val="ProductList-Body"/>
      </w:pPr>
    </w:p>
    <w:p w:rsidR="00FE0486" w:rsidRDefault="00C62CC0">
      <w:pPr>
        <w:pStyle w:val="ProductList-SubClauseHeading"/>
        <w:outlineLvl w:val="5"/>
      </w:pPr>
      <w:r>
        <w:t>4.1.1 Windows 10 Enterprise Current Branch-rettigheter</w:t>
      </w:r>
    </w:p>
    <w:p w:rsidR="00FE0486" w:rsidRDefault="00C62CC0">
      <w:pPr>
        <w:pStyle w:val="ProductList-BodyIndented"/>
      </w:pPr>
      <w:r>
        <w:t>Windows 10 Enterprise Current Branch kan bare brukes av Kunder som har SA-, Windows 10 Enterprise E3/E5- eller Windows 10 Education A3/A5-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FE0486" w:rsidRDefault="00FE0486">
      <w:pPr>
        <w:pStyle w:val="ProductList-BodyIndented"/>
      </w:pPr>
    </w:p>
    <w:p w:rsidR="00FE0486" w:rsidRDefault="00C62CC0">
      <w:pPr>
        <w:pStyle w:val="ProductList-ClauseHeading"/>
        <w:outlineLvl w:val="4"/>
      </w:pPr>
      <w:r>
        <w:t>4.2 Kvalifiserte Operativsystemer (OS)</w:t>
      </w:r>
    </w:p>
    <w:p w:rsidR="00FE0486" w:rsidRDefault="00C62CC0">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FE0486" w:rsidRDefault="00C62CC0" w:rsidP="00C62CC0">
      <w:pPr>
        <w:pStyle w:val="ProductList-Bullet"/>
        <w:numPr>
          <w:ilvl w:val="0"/>
          <w:numId w:val="30"/>
        </w:numPr>
      </w:pPr>
      <w:r>
        <w:t>Kunder som tidligere har kjøpt SA for Windows Pro, kan fornye den på enheter som dekkes, uten å måtte kjøpe en Windows Enterprise-oppgraderingslisens.</w:t>
      </w:r>
    </w:p>
    <w:p w:rsidR="00FE0486" w:rsidRDefault="00C62CC0" w:rsidP="00C62CC0">
      <w:pPr>
        <w:pStyle w:val="ProductList-Bullet"/>
        <w:numPr>
          <w:ilvl w:val="0"/>
          <w:numId w:val="30"/>
        </w:numPr>
      </w:pPr>
      <w:r>
        <w:t>Kunder som tidligere har kjøpt Windows Pro Upgrade + SA, kan fortsette å kjøpe Pro Upgrade + SA inntil registreringen eller avtalen utløper.</w:t>
      </w:r>
    </w:p>
    <w:p w:rsidR="00FE0486" w:rsidRDefault="00FE0486">
      <w:pPr>
        <w:pStyle w:val="ProductList-Body"/>
      </w:pPr>
    </w:p>
    <w:p w:rsidR="00FE0486" w:rsidRDefault="00C62CC0">
      <w:pPr>
        <w:pStyle w:val="ProductList-ClauseHeading"/>
        <w:outlineLvl w:val="4"/>
      </w:pPr>
      <w:r>
        <w:t>4.3 Overføring av Windows Software Assurance Per Enhet</w:t>
      </w:r>
    </w:p>
    <w:p w:rsidR="00FE0486" w:rsidRDefault="00C62CC0">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FE0486" w:rsidRDefault="00FE0486">
      <w:pPr>
        <w:pStyle w:val="ProductList-Body"/>
      </w:pPr>
    </w:p>
    <w:p w:rsidR="00FE0486" w:rsidRDefault="00C62CC0">
      <w:pPr>
        <w:pStyle w:val="ProductList-ClauseHeading"/>
        <w:outlineLvl w:val="4"/>
      </w:pPr>
      <w:r>
        <w:t>4.4 Regler for tilordning av Windows 10 Enterprise Per User-lisens</w:t>
      </w:r>
    </w:p>
    <w:p w:rsidR="00FE0486" w:rsidRDefault="00C62CC0">
      <w:pPr>
        <w:pStyle w:val="ProductList-SubClauseHeading"/>
        <w:outlineLvl w:val="5"/>
      </w:pPr>
      <w:r>
        <w:t>4.4.1 Windows 10 Enterprise E3/E5 Bruker-SL-er</w:t>
      </w:r>
    </w:p>
    <w:p w:rsidR="00FE0486" w:rsidRDefault="00C62CC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FE0486" w:rsidRDefault="00FE0486">
      <w:pPr>
        <w:pStyle w:val="ProductList-BodyIndented"/>
      </w:pPr>
    </w:p>
    <w:p w:rsidR="00FE0486" w:rsidRDefault="00C62CC0">
      <w:pPr>
        <w:pStyle w:val="ProductList-ClauseHeading"/>
        <w:outlineLvl w:val="4"/>
      </w:pPr>
      <w:r>
        <w:t>4.5 Enterprise-registreringer med en kombinasjon av Windows per Bruker- og per Enhet-SA eller VDA-dekning</w:t>
      </w:r>
    </w:p>
    <w:p w:rsidR="00FE0486" w:rsidRDefault="00C62CC0">
      <w:pPr>
        <w:pStyle w:val="ProductList-Body"/>
      </w:pPr>
      <w:r>
        <w:t>Kunder som ønsker å bruke en kombinasjon av Windows SA per Enhet- og Windows SA per Bruker-lisensiering, kan gjøre dette under følgende forutsetninger:</w:t>
      </w:r>
    </w:p>
    <w:p w:rsidR="00FE0486" w:rsidRDefault="00C62CC0" w:rsidP="00C62CC0">
      <w:pPr>
        <w:pStyle w:val="ProductList-Bullet"/>
        <w:numPr>
          <w:ilvl w:val="0"/>
          <w:numId w:val="31"/>
        </w:numPr>
      </w:pPr>
      <w:r>
        <w:t>Alle brukere med ulisensierte Kvalifiserte Enheter lisensieres med Windows SA per Bruker (Bruker-SL eller Tilleggs-SL for Bruker).</w:t>
      </w:r>
    </w:p>
    <w:p w:rsidR="00FE0486" w:rsidRDefault="00C62CC0" w:rsidP="00C62CC0">
      <w:pPr>
        <w:pStyle w:val="ProductList-Bullet"/>
        <w:numPr>
          <w:ilvl w:val="0"/>
          <w:numId w:val="31"/>
        </w:numPr>
      </w:pPr>
      <w:r>
        <w:t>Alle Kvalifiserte Enheter som brukes av ulisensierte brukere, lisensieres med Windows SA per Enhet.</w:t>
      </w:r>
    </w:p>
    <w:p w:rsidR="00FE0486" w:rsidRDefault="00FE0486">
      <w:pPr>
        <w:pStyle w:val="ProductList-Body"/>
      </w:pPr>
    </w:p>
    <w:p w:rsidR="00FE0486" w:rsidRDefault="00C62CC0">
      <w:pPr>
        <w:pStyle w:val="ProductList-ClauseHeading"/>
        <w:outlineLvl w:val="4"/>
      </w:pPr>
      <w:r>
        <w:t>4.6 Microsoft Desktop Optimization Pack (MDOP)</w:t>
      </w:r>
    </w:p>
    <w:p w:rsidR="00FE0486" w:rsidRDefault="00C62CC0">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FE0486" w:rsidRDefault="00FE0486">
      <w:pPr>
        <w:pStyle w:val="ProductList-Body"/>
      </w:pPr>
    </w:p>
    <w:p w:rsidR="00FE0486" w:rsidRDefault="00C62CC0">
      <w:pPr>
        <w:pStyle w:val="ProductList-SubClauseHeading"/>
        <w:outlineLvl w:val="5"/>
      </w:pPr>
      <w:r>
        <w:t>4.6.1 MDOP-kvalifisering</w:t>
      </w:r>
    </w:p>
    <w:p w:rsidR="00FE0486" w:rsidRDefault="00C62CC0">
      <w:pPr>
        <w:pStyle w:val="ProductList-BodyIndented"/>
      </w:pPr>
      <w:r>
        <w:t>Kunder med følgende har rett til å bruke MDOP, og trenger ikke kjøpe MDOP separat.</w:t>
      </w:r>
    </w:p>
    <w:p w:rsidR="00FE0486" w:rsidRDefault="00C62CC0" w:rsidP="00C62CC0">
      <w:pPr>
        <w:pStyle w:val="ProductList-Bullet"/>
        <w:numPr>
          <w:ilvl w:val="1"/>
          <w:numId w:val="32"/>
        </w:numPr>
      </w:pPr>
      <w:r>
        <w:t>Windows Enterprise 10 E3/E5 per User SL;</w:t>
      </w:r>
    </w:p>
    <w:p w:rsidR="00FE0486" w:rsidRDefault="00C62CC0" w:rsidP="00C62CC0">
      <w:pPr>
        <w:pStyle w:val="ProductList-Bullet"/>
        <w:numPr>
          <w:ilvl w:val="1"/>
          <w:numId w:val="32"/>
        </w:numPr>
      </w:pPr>
      <w:r>
        <w:t>Windows 10 Enterprise E5 per Device SL;</w:t>
      </w:r>
    </w:p>
    <w:p w:rsidR="00FE0486" w:rsidRDefault="00C62CC0" w:rsidP="00C62CC0">
      <w:pPr>
        <w:pStyle w:val="ProductList-Bullet"/>
        <w:numPr>
          <w:ilvl w:val="1"/>
          <w:numId w:val="32"/>
        </w:numPr>
      </w:pPr>
      <w:r>
        <w:t xml:space="preserve">Windows 10 Enterprise VDA per User SL; eller </w:t>
      </w:r>
    </w:p>
    <w:p w:rsidR="00FE0486" w:rsidRDefault="00C62CC0" w:rsidP="00C62CC0">
      <w:pPr>
        <w:pStyle w:val="ProductList-Bullet"/>
        <w:numPr>
          <w:ilvl w:val="1"/>
          <w:numId w:val="32"/>
        </w:numPr>
      </w:pPr>
      <w:r>
        <w:t>Avtale med ikrafttredelsesdato 1. august 2015 eller senere og VDA per Device eller Windows 10 Enterprise E3 per Device.</w:t>
      </w:r>
    </w:p>
    <w:p w:rsidR="00FE0486" w:rsidRDefault="00FE0486">
      <w:pPr>
        <w:pStyle w:val="ProductList-BodyIndented"/>
      </w:pPr>
    </w:p>
    <w:p w:rsidR="00FE0486" w:rsidRDefault="00C62CC0">
      <w:pPr>
        <w:pStyle w:val="ProductList-ClauseHeading"/>
        <w:outlineLvl w:val="4"/>
      </w:pPr>
      <w:r>
        <w:t>4.7 Academic-programmer</w:t>
      </w:r>
    </w:p>
    <w:p w:rsidR="00FE0486" w:rsidRDefault="00C62CC0">
      <w:pPr>
        <w:pStyle w:val="ProductList-Body"/>
      </w:pPr>
      <w:r>
        <w:t>Følgende gjelder for alle kunder i alle Academic-volumlisensprogrammer:</w:t>
      </w:r>
    </w:p>
    <w:p w:rsidR="00FE0486" w:rsidRDefault="00C62CC0">
      <w:pPr>
        <w:pStyle w:val="ProductList-SubClauseHeading"/>
        <w:outlineLvl w:val="5"/>
      </w:pPr>
      <w:r>
        <w:t>4.7.1 Rettigheter til Windows Enterprise LTSB</w:t>
      </w:r>
    </w:p>
    <w:p w:rsidR="00FE0486" w:rsidRDefault="00C62CC0">
      <w:pPr>
        <w:pStyle w:val="ProductList-BodyIndented"/>
      </w:pPr>
      <w:r>
        <w:t>Utdanningsinstitusjoner med Windows 10 Enterprise E3/E5 eller Windows 10 Education A3/A5 kan installere Windows 10 Enterprise LTSB i stedet for en hvilken som helst permanent forekomst. Denne bestemmelsen gjelder ikke for kunder som lisensierer dette produktet i henhold til Avtale for Microsoft Cloud.</w:t>
      </w:r>
    </w:p>
    <w:p w:rsidR="00FE0486" w:rsidRDefault="00FE0486">
      <w:pPr>
        <w:pStyle w:val="ProductList-BodyIndented"/>
      </w:pPr>
    </w:p>
    <w:p w:rsidR="00FE0486" w:rsidRDefault="00C62CC0">
      <w:pPr>
        <w:pStyle w:val="ProductList-SubClauseHeading"/>
        <w:outlineLvl w:val="5"/>
      </w:pPr>
      <w:r>
        <w:t>4.7.2 Rettigheter til Windows 10 Enterprise, Windows 10 Education eller Windows 10 Pro Education</w:t>
      </w:r>
    </w:p>
    <w:p w:rsidR="00FE0486" w:rsidRDefault="00C62CC0">
      <w:pPr>
        <w:pStyle w:val="ProductList-BodyIndented"/>
      </w:pPr>
      <w:r>
        <w:t xml:space="preserve">Utdanningsinstitusjoner med Software Assurance for Windows Enterprise eller Windows Education har rettigheter til å installere og bruke Windows 10 Enterprise, Windows 10 Education eller Windows 10 Pro Education. </w:t>
      </w:r>
    </w:p>
    <w:p w:rsidR="00FE0486" w:rsidRDefault="00FE0486">
      <w:pPr>
        <w:pStyle w:val="ProductList-BodyIndented"/>
      </w:pPr>
    </w:p>
    <w:p w:rsidR="00FE0486" w:rsidRDefault="00C62CC0">
      <w:pPr>
        <w:pStyle w:val="ProductList-SubClauseHeading"/>
        <w:outlineLvl w:val="5"/>
      </w:pPr>
      <w:r>
        <w:t>4.7.3 Rettigheter til nedgradering</w:t>
      </w:r>
    </w:p>
    <w:p w:rsidR="00FE0486" w:rsidRDefault="00C62CC0">
      <w:pPr>
        <w:pStyle w:val="ProductList-BodyIndented"/>
      </w:pPr>
      <w:r>
        <w:t>Utdanningsinstitusjoner med Software Assurance for Windows 10 Enterprise or Windows 10 Education har rettigheter til nedgradering til Windows 8.1 Enterprise/Pro og tidligere versjoner av Windows 8.1 Enterprise/Pro samt til Windows Embedded 8.1 Industry og tidligere versjoner av Windows Embedded 8.1 Industry. Denne bestemmelsen gjelder ikke for kunder som lisensierer dette produktet i henhold til Avtale for Microsoft Cloud.</w:t>
      </w:r>
    </w:p>
    <w:p w:rsidR="00FE0486" w:rsidRDefault="00FE0486">
      <w:pPr>
        <w:pStyle w:val="ProductList-BodyIndented"/>
      </w:pPr>
    </w:p>
    <w:p w:rsidR="00FE0486" w:rsidRDefault="00C62CC0">
      <w:pPr>
        <w:pStyle w:val="ProductList-SubClauseHeading"/>
        <w:outlineLvl w:val="5"/>
      </w:pPr>
      <w:r>
        <w:t>4.7.4 MDOP-kvalifisering</w:t>
      </w:r>
    </w:p>
    <w:p w:rsidR="00FE0486" w:rsidRDefault="00C62CC0">
      <w:pPr>
        <w:pStyle w:val="ProductList-BodyIndented"/>
      </w:pPr>
      <w:r>
        <w:t>Utdanningsinstitusjoner med Software Assurance for Windows Enterprise eller Windows Education har rettigheter til å installere og bruke MDOP.</w:t>
      </w:r>
    </w:p>
    <w:p w:rsidR="00FE0486" w:rsidRDefault="00FE0486">
      <w:pPr>
        <w:pStyle w:val="ProductList-BodyIndented"/>
      </w:pPr>
    </w:p>
    <w:p w:rsidR="00FE0486" w:rsidRDefault="00C62CC0">
      <w:pPr>
        <w:pStyle w:val="ProductList-SubClauseHeading"/>
        <w:outlineLvl w:val="5"/>
      </w:pPr>
      <w:r>
        <w:t>4.7.5 Studentalternativ for Windows To Go</w:t>
      </w:r>
    </w:p>
    <w:p w:rsidR="00FE0486" w:rsidRDefault="00C62CC0">
      <w:pPr>
        <w:pStyle w:val="ProductList-BodyIndented"/>
      </w:pPr>
      <w:r>
        <w:t>Utdanningsinstitusjoner som velger Studentalternativet, kan bruke én Windows To Go-forekomst per lisensiert studentenhet mens studenten er registrert ved lærestedet.</w:t>
      </w:r>
    </w:p>
    <w:p w:rsidR="00FE0486" w:rsidRDefault="00FE0486">
      <w:pPr>
        <w:pStyle w:val="ProductList-BodyIndented"/>
      </w:pPr>
    </w:p>
    <w:p w:rsidR="00FE0486" w:rsidRDefault="00C62CC0">
      <w:pPr>
        <w:pStyle w:val="ProductList-ClauseHeading"/>
        <w:outlineLvl w:val="4"/>
      </w:pPr>
      <w:r>
        <w:t>4.8 Windows-skrivebordsoperativsystem – Rett til å kjøre "Grupperte HPC-programmer"</w:t>
      </w:r>
    </w:p>
    <w:p w:rsidR="00FE0486" w:rsidRDefault="00C62CC0">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FE0486" w:rsidRDefault="00FE0486">
      <w:pPr>
        <w:pStyle w:val="ProductList-Body"/>
      </w:pPr>
    </w:p>
    <w:p w:rsidR="00FE0486" w:rsidRDefault="00C62CC0">
      <w:pPr>
        <w:pStyle w:val="ProductList-ClauseHeading"/>
        <w:outlineLvl w:val="4"/>
      </w:pPr>
      <w:r>
        <w:t>4.9 Windows-skrivebordsoperativsystem – Windows Thin PC</w:t>
      </w:r>
    </w:p>
    <w:p w:rsidR="00FE0486" w:rsidRDefault="00C62CC0">
      <w:pPr>
        <w:pStyle w:val="ProductList-Body"/>
      </w:pPr>
      <w:r>
        <w:t>Kunden kan bruke Windows Thin PC-programvaren i stedet for Windows-skrivebordsoperativsystemet, men bare til å kjøre programmene som er oppført nedenfor.</w:t>
      </w:r>
    </w:p>
    <w:p w:rsidR="00FE0486" w:rsidRDefault="00C62CC0" w:rsidP="00C62CC0">
      <w:pPr>
        <w:pStyle w:val="ProductList-Bullet"/>
        <w:numPr>
          <w:ilvl w:val="0"/>
          <w:numId w:val="33"/>
        </w:numPr>
      </w:pPr>
      <w:r>
        <w:t xml:space="preserve">sikkerhet </w:t>
      </w:r>
    </w:p>
    <w:p w:rsidR="00FE0486" w:rsidRDefault="00C62CC0" w:rsidP="00C62CC0">
      <w:pPr>
        <w:pStyle w:val="ProductList-Bullet"/>
        <w:numPr>
          <w:ilvl w:val="0"/>
          <w:numId w:val="33"/>
        </w:numPr>
      </w:pPr>
      <w:r>
        <w:t xml:space="preserve">administrasjon </w:t>
      </w:r>
    </w:p>
    <w:p w:rsidR="00FE0486" w:rsidRDefault="00C62CC0" w:rsidP="00C62CC0">
      <w:pPr>
        <w:pStyle w:val="ProductList-Bullet"/>
        <w:numPr>
          <w:ilvl w:val="0"/>
          <w:numId w:val="33"/>
        </w:numPr>
      </w:pPr>
      <w:r>
        <w:t xml:space="preserve">terminalemulering </w:t>
      </w:r>
    </w:p>
    <w:p w:rsidR="00FE0486" w:rsidRDefault="00C62CC0" w:rsidP="00C62CC0">
      <w:pPr>
        <w:pStyle w:val="ProductList-Bullet"/>
        <w:numPr>
          <w:ilvl w:val="0"/>
          <w:numId w:val="33"/>
        </w:numPr>
      </w:pPr>
      <w:r>
        <w:t xml:space="preserve">Eksternt skrivebord og lignende teknologier </w:t>
      </w:r>
    </w:p>
    <w:p w:rsidR="00FE0486" w:rsidRDefault="00C62CC0" w:rsidP="00C62CC0">
      <w:pPr>
        <w:pStyle w:val="ProductList-Bullet"/>
        <w:numPr>
          <w:ilvl w:val="0"/>
          <w:numId w:val="33"/>
        </w:numPr>
      </w:pPr>
      <w:r>
        <w:t xml:space="preserve">webleser </w:t>
      </w:r>
    </w:p>
    <w:p w:rsidR="00FE0486" w:rsidRDefault="00C62CC0" w:rsidP="00C62CC0">
      <w:pPr>
        <w:pStyle w:val="ProductList-Bullet"/>
        <w:numPr>
          <w:ilvl w:val="0"/>
          <w:numId w:val="33"/>
        </w:numPr>
      </w:pPr>
      <w:r>
        <w:t xml:space="preserve">medieavspiller </w:t>
      </w:r>
    </w:p>
    <w:p w:rsidR="00FE0486" w:rsidRDefault="00C62CC0" w:rsidP="00C62CC0">
      <w:pPr>
        <w:pStyle w:val="ProductList-Bullet"/>
        <w:numPr>
          <w:ilvl w:val="0"/>
          <w:numId w:val="33"/>
        </w:numPr>
      </w:pPr>
      <w:r>
        <w:t xml:space="preserve">klient for øyeblikksmeldinger </w:t>
      </w:r>
    </w:p>
    <w:p w:rsidR="00FE0486" w:rsidRDefault="00C62CC0" w:rsidP="00C62CC0">
      <w:pPr>
        <w:pStyle w:val="ProductList-Bullet"/>
        <w:numPr>
          <w:ilvl w:val="0"/>
          <w:numId w:val="33"/>
        </w:numPr>
      </w:pPr>
      <w:r>
        <w:t xml:space="preserve">dokumentfremvisere </w:t>
      </w:r>
    </w:p>
    <w:p w:rsidR="00FE0486" w:rsidRDefault="00C62CC0" w:rsidP="00C62CC0">
      <w:pPr>
        <w:pStyle w:val="ProductList-Bullet"/>
        <w:numPr>
          <w:ilvl w:val="0"/>
          <w:numId w:val="33"/>
        </w:numPr>
      </w:pPr>
      <w:r>
        <w:t>NET Framework og Java Virtual Machine</w:t>
      </w:r>
    </w:p>
    <w:p w:rsidR="00FE0486" w:rsidRDefault="00C62CC0">
      <w:pPr>
        <w:pStyle w:val="ProductList-Body"/>
      </w:pPr>
      <w:r>
        <w:t>Kundene har rett til å bruke programvaren på en annen enhet enn enheten den først ble installert på, hvis den tilsvarende Software Assurance-dekningen flyttes til den andre enheten.</w:t>
      </w:r>
    </w:p>
    <w:p w:rsidR="00FE0486" w:rsidRDefault="00FE0486">
      <w:pPr>
        <w:pStyle w:val="ProductList-Body"/>
      </w:pPr>
    </w:p>
    <w:p w:rsidR="00FE0486" w:rsidRDefault="00C62CC0">
      <w:pPr>
        <w:pStyle w:val="ProductList-ClauseHeading"/>
        <w:outlineLvl w:val="4"/>
      </w:pPr>
      <w:r>
        <w:t>4.10 Software Assurance for Windows Embedded Industry Enterprise</w:t>
      </w:r>
    </w:p>
    <w:p w:rsidR="00FE0486" w:rsidRDefault="00C62CC0">
      <w:pPr>
        <w:pStyle w:val="ProductList-Body"/>
      </w:pPr>
      <w:r>
        <w:t xml:space="preserve">Kunder med Software Assurance for Windows Embedded Industry Enterprise har de samme rettighetene og begrensningene som Windows Software Assurance. </w:t>
      </w:r>
    </w:p>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192" w:name="_Sec619"/>
      <w:r>
        <w:t>Windows Server</w:t>
      </w:r>
      <w:bookmarkEnd w:id="192"/>
      <w:r>
        <w:fldChar w:fldCharType="begin"/>
      </w:r>
      <w:r>
        <w:instrText xml:space="preserve"> TC "</w:instrText>
      </w:r>
      <w:bookmarkStart w:id="193" w:name="_Toc499812821"/>
      <w:r>
        <w:instrText>Windows Server</w:instrText>
      </w:r>
      <w:bookmarkEnd w:id="193"/>
      <w:r>
        <w:instrText>" \l 2</w:instrText>
      </w:r>
      <w:r>
        <w:fldChar w:fldCharType="end"/>
      </w:r>
    </w:p>
    <w:p w:rsidR="00FE0486" w:rsidRDefault="00C62CC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2822"/>
      <w:r>
        <w:instrText>Windows MultiPoint Server</w:instrText>
      </w:r>
      <w:bookmarkEnd w:id="195"/>
      <w:r>
        <w:instrText>" \l 3</w:instrText>
      </w:r>
      <w:r>
        <w:fldChar w:fldCharType="end"/>
      </w:r>
    </w:p>
    <w:p w:rsidR="00FE0486" w:rsidRDefault="00C62CC0">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9" w:space="0" w:color="FFFFFF"/>
              <w:left w:val="single" w:sz="9" w:space="0" w:color="FFFFFF"/>
              <w:bottom w:val="none" w:sz="4" w:space="0" w:color="BFBFBF"/>
              <w:right w:val="single" w:sz="9" w:space="0" w:color="FFFFFF"/>
            </w:tcBorders>
          </w:tcPr>
          <w:p w:rsidR="00FE0486" w:rsidRDefault="00C62CC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E0486" w:rsidRDefault="00C62CC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E0486" w:rsidRDefault="00C62CC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E0486" w:rsidRDefault="00C62CC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E0486" w:rsidRDefault="00C62C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E0486" w:rsidRDefault="00C62CC0">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Nedgraderte Utgaver: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(SA):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Windows Server 2016 Remote Desktop Services CAL og Lisens som tilsvarer CAL</w:t>
            </w:r>
          </w:p>
          <w:p w:rsidR="00FE0486" w:rsidRDefault="00C62CC0">
            <w:pPr>
              <w:pStyle w:val="ProductList-TableBody"/>
            </w:pPr>
            <w:r>
              <w:t xml:space="preserve">(se </w:t>
            </w:r>
            <w:hyperlink w:anchor="_Sec591">
              <w:r>
                <w:rPr>
                  <w:color w:val="00467F"/>
                  <w:u w:val="single"/>
                </w:rPr>
                <w:t>Vedlegg A</w:t>
              </w:r>
            </w:hyperlink>
            <w:r>
              <w:t>)</w:t>
            </w:r>
          </w:p>
        </w:tc>
      </w:tr>
    </w:tbl>
    <w:p w:rsidR="00FE0486" w:rsidRDefault="00FE0486">
      <w:pPr>
        <w:pStyle w:val="ProductList-Body"/>
      </w:pPr>
    </w:p>
    <w:p w:rsidR="00FE0486" w:rsidRDefault="00C62CC0">
      <w:pPr>
        <w:pStyle w:val="ProductList-SubClauseHeading"/>
        <w:outlineLvl w:val="5"/>
      </w:pPr>
      <w:r>
        <w:t>3.1.1 Ytterligere funksjoner knyttet til Windows Server 2016 Active Directory Rights Management Services CAL</w:t>
      </w:r>
    </w:p>
    <w:p w:rsidR="00FE0486" w:rsidRDefault="00C62CC0">
      <w:pPr>
        <w:pStyle w:val="ProductList-BodyIndented"/>
      </w:pPr>
      <w:r>
        <w:t>Windows Server 2016 Rights Management Services</w:t>
      </w:r>
    </w:p>
    <w:tbl>
      <w:tblPr>
        <w:tblStyle w:val="PURTable0"/>
        <w:tblW w:w="0" w:type="dxa"/>
        <w:tblLook w:val="04A0" w:firstRow="1" w:lastRow="0" w:firstColumn="1" w:lastColumn="0" w:noHBand="0" w:noVBand="1"/>
      </w:tblPr>
      <w:tblGrid>
        <w:gridCol w:w="3596"/>
        <w:gridCol w:w="3510"/>
        <w:gridCol w:w="3450"/>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r>
    </w:tbl>
    <w:p w:rsidR="00FE0486" w:rsidRDefault="00FE0486">
      <w:pPr>
        <w:pStyle w:val="ProductList-BodyIndented"/>
      </w:pPr>
    </w:p>
    <w:p w:rsidR="00FE0486" w:rsidRDefault="00C62CC0">
      <w:pPr>
        <w:pStyle w:val="ProductList-ClauseHeading"/>
        <w:outlineLvl w:val="4"/>
      </w:pPr>
      <w:r>
        <w:t>3.2 Kjøre forekomster av Programvaren</w:t>
      </w:r>
    </w:p>
    <w:p w:rsidR="00FE0486" w:rsidRDefault="00C62CC0">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FE0486" w:rsidRDefault="00FE0486">
      <w:pPr>
        <w:pStyle w:val="ProductList-Body"/>
      </w:pPr>
    </w:p>
    <w:p w:rsidR="00FE0486" w:rsidRDefault="00C62CC0">
      <w:pPr>
        <w:pStyle w:val="ProductList-ClauseHeading"/>
        <w:outlineLvl w:val="4"/>
      </w:pPr>
      <w:r>
        <w:t>3.3 Adgangslisenser</w:t>
      </w:r>
    </w:p>
    <w:p w:rsidR="00FE0486" w:rsidRDefault="00C62CC0">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E0486" w:rsidRDefault="00FE0486">
      <w:pPr>
        <w:pStyle w:val="ProductList-Body"/>
      </w:pPr>
    </w:p>
    <w:p w:rsidR="00FE0486" w:rsidRDefault="00C62CC0">
      <w:pPr>
        <w:pStyle w:val="ProductList-ClauseHeading"/>
        <w:outlineLvl w:val="4"/>
      </w:pPr>
      <w:r>
        <w:t>3.4 Windows MultiPoint Server 2016 Connector</w:t>
      </w:r>
    </w:p>
    <w:p w:rsidR="00FE0486" w:rsidRDefault="00C62CC0">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FE0486" w:rsidRDefault="00FE0486">
      <w:pPr>
        <w:pStyle w:val="ProductList-Body"/>
      </w:pPr>
    </w:p>
    <w:p w:rsidR="00FE0486" w:rsidRDefault="00C62CC0">
      <w:pPr>
        <w:pStyle w:val="ProductList-ClauseHeading"/>
        <w:outlineLvl w:val="4"/>
      </w:pPr>
      <w:r>
        <w:t>3.5 Installasjonstype</w:t>
      </w:r>
    </w:p>
    <w:p w:rsidR="00FE0486" w:rsidRDefault="00C62CC0">
      <w:pPr>
        <w:pStyle w:val="ProductList-Body"/>
      </w:pPr>
      <w:r>
        <w:t>Kunden kan bare installere Remote Desktop Service og distribuere og bruke MultiPoint Services-rollen.</w:t>
      </w:r>
    </w:p>
    <w:p w:rsidR="00FE0486" w:rsidRDefault="00FE0486">
      <w:pPr>
        <w:pStyle w:val="ProductList-Body"/>
      </w:pPr>
    </w:p>
    <w:p w:rsidR="00FE0486" w:rsidRDefault="00C62CC0">
      <w:pPr>
        <w:pStyle w:val="ProductList-ClauseHeading"/>
        <w:outlineLvl w:val="4"/>
      </w:pPr>
      <w:r>
        <w:t>3.6 Tilleggsprogramvare</w:t>
      </w:r>
    </w:p>
    <w:p w:rsidR="00FE0486" w:rsidRDefault="00C62CC0">
      <w:pPr>
        <w:pStyle w:val="ProductList-Body"/>
      </w:pPr>
      <w:r>
        <w:t xml:space="preserve">Du finner en liste over Tilleggsprogramvare på </w:t>
      </w:r>
      <w:hyperlink r:id="rId99">
        <w:r>
          <w:rPr>
            <w:color w:val="00467F"/>
            <w:u w:val="single"/>
          </w:rPr>
          <w:t>http://go.microsoft.com/fwlink/?LinkId=245856</w:t>
        </w:r>
      </w:hyperlink>
      <w:r>
        <w:t>.</w:t>
      </w:r>
    </w:p>
    <w:p w:rsidR="00FE0486" w:rsidRDefault="00C62CC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00" w:name="_Sec655"/>
      <w:r>
        <w:t>Windows Server</w:t>
      </w:r>
      <w:bookmarkEnd w:id="200"/>
      <w:r>
        <w:fldChar w:fldCharType="begin"/>
      </w:r>
      <w:r>
        <w:instrText xml:space="preserve"> TC "</w:instrText>
      </w:r>
      <w:bookmarkStart w:id="201" w:name="_Toc499812823"/>
      <w:r>
        <w:instrText>Windows Server</w:instrText>
      </w:r>
      <w:bookmarkEnd w:id="201"/>
      <w:r>
        <w:instrText>" \l 3</w:instrText>
      </w:r>
      <w:r>
        <w:fldChar w:fldCharType="end"/>
      </w:r>
    </w:p>
    <w:p w:rsidR="00FE0486" w:rsidRDefault="00C62CC0">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0486">
        <w:tc>
          <w:tcPr>
            <w:tcW w:w="4160" w:type="dxa"/>
            <w:tcBorders>
              <w:top w:val="single" w:sz="9" w:space="0" w:color="FFFFFF"/>
              <w:left w:val="single" w:sz="9" w:space="0" w:color="FFFFFF"/>
              <w:bottom w:val="dashed" w:sz="4" w:space="0" w:color="BFBFBF"/>
              <w:right w:val="single" w:sz="9" w:space="0" w:color="FFFFFF"/>
            </w:tcBorders>
          </w:tcPr>
          <w:p w:rsidR="00FE0486" w:rsidRDefault="00C62CC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FBFBF"/>
              <w:left w:val="single" w:sz="9" w:space="0" w:color="FFFFFF"/>
              <w:bottom w:val="dashed" w:sz="4" w:space="0" w:color="B2B2B2"/>
              <w:right w:val="single" w:sz="9" w:space="0" w:color="FFFFFF"/>
            </w:tcBorders>
          </w:tcPr>
          <w:p w:rsidR="00FE0486" w:rsidRDefault="00C62CC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E0486" w:rsidRDefault="00C62CC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E0486" w:rsidRDefault="00C62CC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E0486" w:rsidRDefault="00C62CC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E0486" w:rsidRDefault="00C62CC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E0486">
        <w:tc>
          <w:tcPr>
            <w:tcW w:w="4160" w:type="dxa"/>
            <w:tcBorders>
              <w:top w:val="dashed" w:sz="4" w:space="0" w:color="B2B2B2"/>
              <w:left w:val="single" w:sz="9" w:space="0" w:color="FFFFFF"/>
              <w:bottom w:val="dashed" w:sz="4" w:space="0" w:color="BFBFBF"/>
              <w:right w:val="single" w:sz="9" w:space="0" w:color="FFFFFF"/>
            </w:tcBorders>
          </w:tcPr>
          <w:p w:rsidR="00FE0486" w:rsidRDefault="00C62CC0">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r>
      <w:tr w:rsidR="00FE0486">
        <w:tc>
          <w:tcPr>
            <w:tcW w:w="416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0486" w:rsidRDefault="00C62CC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r>
      <w:tr w:rsidR="00FE0486">
        <w:tc>
          <w:tcPr>
            <w:tcW w:w="4160" w:type="dxa"/>
            <w:tcBorders>
              <w:top w:val="dashed" w:sz="4" w:space="0" w:color="BFBFBF"/>
              <w:left w:val="single" w:sz="9" w:space="0" w:color="FFFFFF"/>
              <w:bottom w:val="none" w:sz="4" w:space="0" w:color="BFBFBF"/>
              <w:right w:val="single" w:sz="9" w:space="0" w:color="FFFFFF"/>
            </w:tcBorders>
          </w:tcPr>
          <w:p w:rsidR="00FE0486" w:rsidRDefault="00C62CC0">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E0486" w:rsidRDefault="00C62CC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E0486" w:rsidRDefault="00FE048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486" w:rsidRDefault="00FE04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40"/>
        <w:gridCol w:w="3650"/>
        <w:gridCol w:w="362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(SA):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rPr>
                <w:color w:val="404040"/>
              </w:rPr>
              <w:t>Berettiget Reduksjon: Tillegg, Tilleggsprodukter</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C62CC0">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Inkluderte teknologier: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7"/>
        <w:gridCol w:w="361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Windows Server 2016 CAL</w:t>
            </w:r>
          </w:p>
          <w:p w:rsidR="00FE0486" w:rsidRDefault="00C62CC0">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r>
    </w:tbl>
    <w:p w:rsidR="00FE0486" w:rsidRDefault="00FE0486">
      <w:pPr>
        <w:pStyle w:val="ProductList-Body"/>
      </w:pPr>
    </w:p>
    <w:p w:rsidR="00FE0486" w:rsidRDefault="00C62CC0">
      <w:pPr>
        <w:pStyle w:val="ProductList-SubClauseHeading"/>
        <w:outlineLvl w:val="5"/>
      </w:pPr>
      <w:r>
        <w:t>3.1.1 Ytterligere funksjoner knyttet til Windows Server 2016 Remote Desktop Services CAL</w:t>
      </w:r>
    </w:p>
    <w:p w:rsidR="00FE0486" w:rsidRDefault="00C62CC0">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04"/>
        <w:gridCol w:w="3476"/>
        <w:gridCol w:w="347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E0486" w:rsidRDefault="00C62CC0">
            <w:pPr>
              <w:pStyle w:val="ProductList-TableBody"/>
            </w:pPr>
            <w:r>
              <w:t>Windows Server 2016 Remote Desktop Services User SL</w:t>
            </w:r>
          </w:p>
        </w:tc>
      </w:tr>
    </w:tbl>
    <w:p w:rsidR="00FE0486" w:rsidRDefault="00C62CC0">
      <w:pPr>
        <w:pStyle w:val="ProductList-BodyIndented"/>
      </w:pPr>
      <w:r>
        <w:t>*Kreves også for å bruke Windows Server som vert for et grafisk brukergrensesnitt (ved hjelp av funksjonene i Windows Server 2016 Remote Desktop Services eller annen teknologi).</w:t>
      </w:r>
    </w:p>
    <w:p w:rsidR="00FE0486" w:rsidRDefault="00FE0486">
      <w:pPr>
        <w:pStyle w:val="ProductList-BodyIndented"/>
      </w:pPr>
    </w:p>
    <w:p w:rsidR="00FE0486" w:rsidRDefault="00C62CC0">
      <w:pPr>
        <w:pStyle w:val="ProductList-SubClauseHeading"/>
        <w:outlineLvl w:val="5"/>
      </w:pPr>
      <w:r>
        <w:t>3.1.2 Ytterligere funksjoner knyttet til Windows Server 2016 Rights Management Services CAL</w:t>
      </w:r>
    </w:p>
    <w:p w:rsidR="00FE0486" w:rsidRDefault="00C62CC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84"/>
        <w:gridCol w:w="3495"/>
        <w:gridCol w:w="347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Azure Information Protection (P1 og P2)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FE048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r>
    </w:tbl>
    <w:p w:rsidR="00FE0486" w:rsidRDefault="00FE0486">
      <w:pPr>
        <w:pStyle w:val="ProductList-BodyIndented"/>
      </w:pPr>
    </w:p>
    <w:p w:rsidR="00FE0486" w:rsidRDefault="00C62CC0">
      <w:pPr>
        <w:pStyle w:val="ProductList-SubClauseHeading"/>
        <w:outlineLvl w:val="5"/>
      </w:pPr>
      <w:r>
        <w:t>3.1.3 Ytterligere funksjoner knyttet til Microsoft Identity Manager User CAL</w:t>
      </w:r>
    </w:p>
    <w:p w:rsidR="00FE0486" w:rsidRDefault="00C62CC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E0486" w:rsidRDefault="00C62CC0">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FE0486" w:rsidRDefault="00C62CC0">
            <w:pPr>
              <w:pStyle w:val="ProductList-TableBody"/>
            </w:pPr>
            <w:r>
              <w:t>Azure Active Directory Premium (P1 og P2) User SL</w:t>
            </w:r>
          </w:p>
        </w:tc>
      </w:tr>
      <w:tr w:rsidR="00FE04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486" w:rsidRDefault="00FE04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486" w:rsidRDefault="00C62CC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BodyIndented"/>
      </w:pPr>
      <w:r>
        <w:t xml:space="preserve">*Kreves også for personer som programvaren utsteder eller administrerer identitetsinformasjon for. </w:t>
      </w:r>
    </w:p>
    <w:p w:rsidR="00FE0486" w:rsidRDefault="00FE0486">
      <w:pPr>
        <w:pStyle w:val="ProductList-BodyIndented"/>
      </w:pPr>
    </w:p>
    <w:p w:rsidR="00FE0486" w:rsidRDefault="00C62CC0">
      <w:pPr>
        <w:pStyle w:val="ProductList-SubClauseHeading"/>
        <w:outlineLvl w:val="5"/>
      </w:pPr>
      <w:r>
        <w:t>3.1.4 Synkroniseringstjeneste</w:t>
      </w:r>
    </w:p>
    <w:p w:rsidR="00FE0486" w:rsidRDefault="00C62CC0">
      <w:pPr>
        <w:pStyle w:val="ProductList-BodyIndented"/>
      </w:pPr>
      <w:r>
        <w:t>CAL-er for Microsoft Identity Manager 2016 er ikke påkrevd for brukere som bare bruker Microsoft Identity Manager-synkroniseringstjenesten.</w:t>
      </w:r>
    </w:p>
    <w:p w:rsidR="00FE0486" w:rsidRDefault="00FE0486">
      <w:pPr>
        <w:pStyle w:val="ProductList-BodyIndented"/>
      </w:pPr>
    </w:p>
    <w:p w:rsidR="00FE0486" w:rsidRDefault="00C62CC0">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SubClauseHeading"/>
        <w:outlineLvl w:val="5"/>
      </w:pPr>
      <w:r>
        <w:t>3.2.1 Ytterligere funksjoner knyttet til Windows Server 2016 Remote Desktop Services External Connector License</w:t>
      </w:r>
    </w:p>
    <w:p w:rsidR="00FE0486" w:rsidRDefault="00C62CC0">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28"/>
        <w:gridCol w:w="3518"/>
        <w:gridCol w:w="3410"/>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BodyIndented"/>
      </w:pPr>
      <w:r>
        <w:rPr>
          <w:i/>
        </w:rPr>
        <w:t>*Kreves også for å bruke Windows Server som vert for et grafisk brukergrensesnitt (ved hjelp av funksjonene i Windows Server 2016 Remote Desktop Services eller annen teknologi).</w:t>
      </w:r>
    </w:p>
    <w:p w:rsidR="00FE0486" w:rsidRDefault="00FE0486">
      <w:pPr>
        <w:pStyle w:val="ProductList-BodyIndented"/>
      </w:pPr>
    </w:p>
    <w:p w:rsidR="00FE0486" w:rsidRDefault="00C62CC0">
      <w:pPr>
        <w:pStyle w:val="ProductList-SubClauseHeading"/>
        <w:outlineLvl w:val="5"/>
      </w:pPr>
      <w:r>
        <w:t>3.2.2 Ytterligere funksjoner knyttet til Windows Server 2016 Rights Management Services External Connector License</w:t>
      </w:r>
    </w:p>
    <w:p w:rsidR="00FE0486" w:rsidRDefault="00C62CC0">
      <w:pPr>
        <w:pStyle w:val="ProductList-BodyIndented"/>
      </w:pPr>
      <w:r>
        <w:t>Windows Server 2016 Rights Management Services</w:t>
      </w:r>
    </w:p>
    <w:tbl>
      <w:tblPr>
        <w:tblStyle w:val="PURTable0"/>
        <w:tblW w:w="0" w:type="dxa"/>
        <w:tblLook w:val="04A0" w:firstRow="1" w:lastRow="0" w:firstColumn="1" w:lastColumn="0" w:noHBand="0" w:noVBand="1"/>
      </w:tblPr>
      <w:tblGrid>
        <w:gridCol w:w="3619"/>
        <w:gridCol w:w="3539"/>
        <w:gridCol w:w="339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Indented"/>
      </w:pPr>
    </w:p>
    <w:p w:rsidR="00FE0486" w:rsidRDefault="00C62CC0">
      <w:pPr>
        <w:pStyle w:val="ProductList-SubClauseHeading"/>
        <w:outlineLvl w:val="5"/>
      </w:pPr>
      <w:r>
        <w:t>3.2.3 Ytterligere funksjoner knyttet til Microsoft Forefront Identity Manager External Connector License</w:t>
      </w:r>
    </w:p>
    <w:p w:rsidR="00FE0486" w:rsidRDefault="00C62CC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E0486" w:rsidRDefault="00C62CC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BodyIndented"/>
      </w:pPr>
      <w:r>
        <w:rPr>
          <w:i/>
        </w:rPr>
        <w:t>*Kreves også for Eksterne Brukere som programvaren utsteder eller administrerer identitetsinformasjon for (når det ikke foreligger CALer for Microsoft Identity Manager 2016).</w:t>
      </w:r>
    </w:p>
    <w:p w:rsidR="00FE0486" w:rsidRDefault="00FE0486">
      <w:pPr>
        <w:pStyle w:val="ProductList-BodyIndented"/>
      </w:pPr>
    </w:p>
    <w:p w:rsidR="00FE0486" w:rsidRDefault="00C62CC0">
      <w:pPr>
        <w:pStyle w:val="ProductList-ClauseHeading"/>
        <w:outlineLvl w:val="4"/>
      </w:pPr>
      <w:r>
        <w:t>3.3 Tilleggsvilkår for Windows Server 2016 Essentials</w:t>
      </w:r>
    </w:p>
    <w:p w:rsidR="00FE0486" w:rsidRDefault="00C62CC0">
      <w:pPr>
        <w:pStyle w:val="ProductList-SubClauseHeading"/>
        <w:outlineLvl w:val="5"/>
      </w:pPr>
      <w:r>
        <w:t>3.3.1 Bruksbegrensning</w:t>
      </w:r>
    </w:p>
    <w:p w:rsidR="00FE0486" w:rsidRDefault="00C62CC0" w:rsidP="00C62CC0">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FE0486" w:rsidRDefault="00C62CC0" w:rsidP="00C62CC0">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FE0486" w:rsidRDefault="00FE0486">
      <w:pPr>
        <w:pStyle w:val="ProductList-BodyIndented"/>
      </w:pPr>
    </w:p>
    <w:p w:rsidR="00FE0486" w:rsidRDefault="00C62CC0">
      <w:pPr>
        <w:pStyle w:val="ProductList-SubClauseHeading"/>
        <w:outlineLvl w:val="5"/>
      </w:pPr>
      <w:r>
        <w:t>3.3.2. Bruke Serverprogramvaren</w:t>
      </w:r>
    </w:p>
    <w:p w:rsidR="00FE0486" w:rsidRDefault="00C62CC0">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FE0486" w:rsidRDefault="00FE0486">
      <w:pPr>
        <w:pStyle w:val="ProductList-BodyIndented"/>
      </w:pPr>
    </w:p>
    <w:p w:rsidR="00FE0486" w:rsidRDefault="00C62CC0">
      <w:pPr>
        <w:pStyle w:val="ProductList-SubClauseHeading"/>
        <w:outlineLvl w:val="5"/>
      </w:pPr>
      <w:r>
        <w:t>3.3.3 Windows Server 2016 Essentials Connector</w:t>
      </w:r>
    </w:p>
    <w:p w:rsidR="00FE0486" w:rsidRDefault="00C62CC0">
      <w:pPr>
        <w:pStyle w:val="ProductList-BodyIndented"/>
      </w:pPr>
      <w:r>
        <w:t>Kunden kan installere og bruke Windows Server 2016 Essentials Connector-programvaren på maksimalt 50 enheter samtidig. Programvaren kan bare brukes sammen med serverprogramvaren.</w:t>
      </w:r>
    </w:p>
    <w:p w:rsidR="00FE0486" w:rsidRDefault="00FE0486">
      <w:pPr>
        <w:pStyle w:val="ProductList-BodyIndented"/>
      </w:pPr>
    </w:p>
    <w:p w:rsidR="00FE0486" w:rsidRDefault="00C62CC0">
      <w:pPr>
        <w:pStyle w:val="ProductList-SubClauseHeading"/>
        <w:outlineLvl w:val="5"/>
      </w:pPr>
      <w:r>
        <w:t>3.3.4 Tilgang til Windows Server 2016 Active Directory Rights Management Services</w:t>
      </w:r>
    </w:p>
    <w:p w:rsidR="00FE0486" w:rsidRDefault="00C62CC0">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FE0486" w:rsidRDefault="00FE0486">
      <w:pPr>
        <w:pStyle w:val="ProductList-BodyIndented"/>
      </w:pPr>
    </w:p>
    <w:p w:rsidR="00FE0486" w:rsidRDefault="00C62CC0">
      <w:pPr>
        <w:pStyle w:val="ProductList-ClauseHeading"/>
        <w:outlineLvl w:val="4"/>
      </w:pPr>
      <w:r>
        <w:t>3.4 Windows Server Container uten Hyper-V-isolasjon med Windows Server 2016 Standard og Datacenter</w:t>
      </w:r>
    </w:p>
    <w:p w:rsidR="00FE0486" w:rsidRDefault="00C62CC0">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E0486" w:rsidRDefault="00FE0486">
      <w:pPr>
        <w:pStyle w:val="ProductList-Body"/>
      </w:pPr>
    </w:p>
    <w:p w:rsidR="00FE0486" w:rsidRDefault="00C62CC0">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50"/>
        <w:gridCol w:w="3690"/>
        <w:gridCol w:w="3576"/>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C62CC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E0486" w:rsidRDefault="00C62CC0">
            <w:pPr>
              <w:pStyle w:val="ProductList-TableBody"/>
            </w:pPr>
            <w:r>
              <w:rPr>
                <w:color w:val="404040"/>
              </w:rPr>
              <w:t>Avløsningsrettigheter: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1">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 </w:t>
            </w:r>
            <w:hyperlink r:id="rId103">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0486" w:rsidRDefault="00C62CC0">
            <w:pPr>
              <w:pStyle w:val="ProductList-TableBody"/>
            </w:pPr>
            <w:r>
              <w:rPr>
                <w:color w:val="404040"/>
              </w:rPr>
              <w:t>Roamingrettigheter: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0486" w:rsidRDefault="00C62CC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0486" w:rsidRDefault="00FE0486">
            <w:pPr>
              <w:pStyle w:val="ProductList-TableBody"/>
            </w:pPr>
          </w:p>
        </w:tc>
      </w:tr>
    </w:tbl>
    <w:p w:rsidR="00FE0486" w:rsidRDefault="00FE0486">
      <w:pPr>
        <w:pStyle w:val="ProductList-ClauseHeading"/>
        <w:outlineLvl w:val="4"/>
      </w:pPr>
    </w:p>
    <w:p w:rsidR="00FE0486" w:rsidRDefault="00C62CC0">
      <w:pPr>
        <w:pStyle w:val="ProductList-ClauseHeading"/>
        <w:outlineLvl w:val="4"/>
      </w:pPr>
      <w:r>
        <w:t>4.1 Microsoft Azure Hybrid Use Benefit</w:t>
      </w:r>
    </w:p>
    <w:p w:rsidR="00FE0486" w:rsidRDefault="00C62CC0">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FE0486" w:rsidRDefault="00FE0486">
      <w:pPr>
        <w:pStyle w:val="ProductList-Body"/>
      </w:pPr>
    </w:p>
    <w:p w:rsidR="00FE0486" w:rsidRDefault="00C62CC0">
      <w:pPr>
        <w:pStyle w:val="ProductList-ClauseHeading"/>
        <w:outlineLvl w:val="4"/>
      </w:pPr>
      <w:r>
        <w:t>4.2 Halvårlige Kanalutgivelser</w:t>
      </w:r>
    </w:p>
    <w:p w:rsidR="00FE0486" w:rsidRDefault="00C62CC0">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FE0486" w:rsidRDefault="00FE0486">
      <w:pPr>
        <w:pStyle w:val="ProductList-ClauseHeading"/>
        <w:outlineLvl w:val="4"/>
      </w:pPr>
    </w:p>
    <w:p w:rsidR="00FE0486" w:rsidRDefault="00C62CC0">
      <w:pPr>
        <w:pStyle w:val="ProductList-ClauseHeading"/>
        <w:outlineLvl w:val="4"/>
      </w:pPr>
      <w:r>
        <w:t>4.3 Bruker-CAL og Bruker-SL for Remote Desktop Services ("RDS") – Utvidede Rettigheter</w:t>
      </w:r>
    </w:p>
    <w:p w:rsidR="00FE0486" w:rsidRDefault="00C62CC0">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FE0486" w:rsidRDefault="00FE0486">
      <w:pPr>
        <w:pStyle w:val="ProductList-Body"/>
      </w:pPr>
    </w:p>
    <w:p w:rsidR="00FE0486" w:rsidRDefault="00C62CC0">
      <w:pPr>
        <w:pStyle w:val="ProductList-ClauseHeading"/>
        <w:outlineLvl w:val="4"/>
      </w:pPr>
      <w:r>
        <w:t>4.4 Bruksrettigheter og tildeling av lisens forbundet med endring i lisensmodellen – Kvalifisert Lisens</w:t>
      </w:r>
    </w:p>
    <w:p w:rsidR="00FE0486" w:rsidRDefault="00C62CC0">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FE0486">
      <w:pPr>
        <w:sectPr w:rsidR="00FE0486">
          <w:headerReference w:type="default" r:id="rId104"/>
          <w:footerReference w:type="default" r:id="rId105"/>
          <w:type w:val="continuous"/>
          <w:pgSz w:w="12240" w:h="15840" w:code="1"/>
          <w:pgMar w:top="1170" w:right="720" w:bottom="720" w:left="720" w:header="432" w:footer="288" w:gutter="0"/>
          <w:cols w:space="360"/>
        </w:sectPr>
      </w:pPr>
    </w:p>
    <w:p w:rsidR="00FE0486" w:rsidRDefault="00C62CC0">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499812824"/>
      <w:r>
        <w:instrText>Elektroniske Tjenester</w:instrText>
      </w:r>
      <w:bookmarkEnd w:id="207"/>
      <w:r>
        <w:instrText>" \l 1</w:instrText>
      </w:r>
      <w:r>
        <w:fldChar w:fldCharType="end"/>
      </w:r>
    </w:p>
    <w:p w:rsidR="00FE0486" w:rsidRDefault="00C62CC0">
      <w:pPr>
        <w:pStyle w:val="ProductList-Body"/>
      </w:pPr>
      <w:r>
        <w:t xml:space="preserve">Kundens kjøp og bruk av Elektroniske Tjenester fra Microsoft er underlagt Produktvilkårene og Vilkårene for Elektroniske Tjenester (OST), som finnes på </w:t>
      </w:r>
      <w:hyperlink r:id="rId106">
        <w:r>
          <w:rPr>
            <w:color w:val="00467F"/>
            <w:u w:val="single"/>
          </w:rPr>
          <w:t>http://go.microsoft.com/?linkid=9840733</w:t>
        </w:r>
      </w:hyperlink>
      <w:r>
        <w:t xml:space="preserve"> og er inkludert her ved referanse.</w:t>
      </w:r>
    </w:p>
    <w:p w:rsidR="00FE0486" w:rsidRDefault="00C62CC0">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499812825"/>
      <w:r>
        <w:instrText>Tilgjengelighet for Elektroniske Tjenester</w:instrText>
      </w:r>
      <w:bookmarkEnd w:id="209"/>
      <w:r>
        <w:instrText>" \l 2</w:instrText>
      </w:r>
      <w:r>
        <w:fldChar w:fldCharType="end"/>
      </w:r>
    </w:p>
    <w:p w:rsidR="00FE0486" w:rsidRDefault="00C62CC0">
      <w:pPr>
        <w:pStyle w:val="ProductList-Body"/>
      </w:pPr>
      <w:r>
        <w:t xml:space="preserve">Gå til </w:t>
      </w:r>
      <w:hyperlink r:id="rId107" w:anchor="international">
        <w:r>
          <w:rPr>
            <w:color w:val="00467F"/>
            <w:u w:val="single"/>
          </w:rPr>
          <w:t>http://www.microsoft.com/online/faq.aspx#international</w:t>
        </w:r>
      </w:hyperlink>
      <w:r>
        <w:t xml:space="preserve"> for å se en liste over land og geografiske områder der de Elektroniske Tjenestene er tilgjengelige.</w:t>
      </w:r>
    </w:p>
    <w:p w:rsidR="00FE0486" w:rsidRDefault="00C62CC0">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499812826"/>
      <w:r>
        <w:instrText>Innkjøpsregler for Elektroniske Tjenester</w:instrText>
      </w:r>
      <w:bookmarkEnd w:id="211"/>
      <w:r>
        <w:instrText>" \l 2</w:instrText>
      </w:r>
      <w:r>
        <w:fldChar w:fldCharType="end"/>
      </w:r>
    </w:p>
    <w:p w:rsidR="00FE0486" w:rsidRDefault="00C62CC0">
      <w:pPr>
        <w:pStyle w:val="ProductList-Body"/>
      </w:pPr>
      <w:r>
        <w:t>Følgende regler gjelder ved kjøp av Elektroniske Tjenester:</w:t>
      </w:r>
    </w:p>
    <w:p w:rsidR="00FE0486" w:rsidRDefault="00C62CC0" w:rsidP="00C62CC0">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opphørsdatoen for Kundens Registrering.</w:t>
      </w:r>
    </w:p>
    <w:p w:rsidR="00FE0486" w:rsidRDefault="00C62CC0" w:rsidP="00C62CC0">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rsidR="00FE0486" w:rsidRDefault="00C62CC0" w:rsidP="00C62CC0">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rsidR="00FE0486" w:rsidRDefault="00C62CC0" w:rsidP="00C62CC0">
      <w:pPr>
        <w:pStyle w:val="ProductList-Bullet"/>
        <w:numPr>
          <w:ilvl w:val="0"/>
          <w:numId w:val="35"/>
        </w:numPr>
      </w:pPr>
      <w:r>
        <w:t>Vilkår for Microsoft Azure finnes i Microsoft Azure-produktoppføringen.</w:t>
      </w:r>
    </w:p>
    <w:p w:rsidR="00FE0486" w:rsidRDefault="00C62CC0" w:rsidP="00C62CC0">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FE0486" w:rsidRDefault="00C62CC0">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499812827"/>
      <w:r>
        <w:instrText>Fornyelse av Elektroniske Tjenester</w:instrText>
      </w:r>
      <w:bookmarkEnd w:id="213"/>
      <w:r>
        <w:instrText>" \l 2</w:instrText>
      </w:r>
      <w:r>
        <w:fldChar w:fldCharType="end"/>
      </w:r>
    </w:p>
    <w:p w:rsidR="00FE0486" w:rsidRDefault="00C62CC0">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8">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214" w:name="_Sec624"/>
      <w:r>
        <w:t>Microsoft Azure-tjenester</w:t>
      </w:r>
      <w:bookmarkEnd w:id="214"/>
      <w:r>
        <w:fldChar w:fldCharType="begin"/>
      </w:r>
      <w:r>
        <w:instrText xml:space="preserve"> TC "</w:instrText>
      </w:r>
      <w:bookmarkStart w:id="215" w:name="_Toc499812828"/>
      <w:r>
        <w:instrText>Microsoft Azure-tjenester</w:instrText>
      </w:r>
      <w:bookmarkEnd w:id="215"/>
      <w:r>
        <w:instrText>" \l 2</w:instrText>
      </w:r>
      <w:r>
        <w:fldChar w:fldCharType="end"/>
      </w:r>
    </w:p>
    <w:p w:rsidR="00FE0486" w:rsidRDefault="00C62CC0">
      <w:pPr>
        <w:pStyle w:val="ProductList-ClauseHeading"/>
        <w:outlineLvl w:val="2"/>
      </w:pPr>
      <w:r>
        <w:t>1. Definisjoner</w:t>
      </w:r>
    </w:p>
    <w:p w:rsidR="00FE0486" w:rsidRDefault="00C62CC0">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FE0486" w:rsidRDefault="00C62CC0">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FE0486" w:rsidRDefault="00C62CC0">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FE0486" w:rsidRDefault="00C62CC0">
      <w:pPr>
        <w:pStyle w:val="ProductList-Body"/>
      </w:pPr>
      <w:r>
        <w:rPr>
          <w:b/>
          <w:color w:val="00188F"/>
        </w:rPr>
        <w:t>Økonomisk Forpliktelse</w:t>
      </w:r>
      <w:r>
        <w:t>vil si det totale beløpet en Kunde forplikter seg til å betale for bruk av kvalifiserte Microsoft Azure-tjenester i abonnementsperioden.</w:t>
      </w:r>
    </w:p>
    <w:p w:rsidR="00FE0486" w:rsidRDefault="00FE0486">
      <w:pPr>
        <w:pStyle w:val="ProductList-Body"/>
      </w:pPr>
    </w:p>
    <w:p w:rsidR="00FE0486" w:rsidRDefault="00C62CC0">
      <w:pPr>
        <w:pStyle w:val="ProductList-ClauseHeading"/>
        <w:outlineLvl w:val="2"/>
      </w:pPr>
      <w:r>
        <w:t>2. Abonnementsperiode</w:t>
      </w:r>
    </w:p>
    <w:p w:rsidR="00FE0486" w:rsidRDefault="00C62CC0">
      <w:pPr>
        <w:pStyle w:val="ProductList-Body"/>
      </w:pPr>
      <w:r>
        <w:t>Kunden kan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FE0486" w:rsidRDefault="00FE0486">
      <w:pPr>
        <w:pStyle w:val="ProductList-Body"/>
      </w:pPr>
    </w:p>
    <w:p w:rsidR="00FE0486" w:rsidRDefault="00C62CC0">
      <w:pPr>
        <w:pStyle w:val="ProductList-ClauseHeading"/>
        <w:outlineLvl w:val="2"/>
      </w:pPr>
      <w:r>
        <w:t>3. Kjøp av Tjenester</w:t>
      </w:r>
    </w:p>
    <w:p w:rsidR="00FE0486" w:rsidRDefault="00C62CC0">
      <w:pPr>
        <w:pStyle w:val="ProductList-Body"/>
      </w:pPr>
      <w:r>
        <w:t>Microsoft Azure-tjenester kan kjøpes på en av disse måtene eller en kombinasjon av dem:</w:t>
      </w:r>
    </w:p>
    <w:p w:rsidR="00FE0486" w:rsidRDefault="00C62CC0" w:rsidP="00C62CC0">
      <w:pPr>
        <w:pStyle w:val="ProductList-Bullet"/>
        <w:numPr>
          <w:ilvl w:val="0"/>
          <w:numId w:val="36"/>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FE0486" w:rsidRDefault="00C62CC0" w:rsidP="00C62CC0">
      <w:pPr>
        <w:pStyle w:val="ProductList-Bullet"/>
        <w:numPr>
          <w:ilvl w:val="0"/>
          <w:numId w:val="36"/>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rsidR="00FE0486" w:rsidRDefault="00C62CC0" w:rsidP="00C62CC0">
      <w:pPr>
        <w:pStyle w:val="ProductList-Bullet"/>
        <w:numPr>
          <w:ilvl w:val="0"/>
          <w:numId w:val="36"/>
        </w:numPr>
      </w:pPr>
      <w:r>
        <w:rPr>
          <w:b/>
          <w:color w:val="00188F"/>
        </w:rPr>
        <w:t>Microsoft Azure-tjenesteplan</w:t>
      </w:r>
      <w:r>
        <w:t>: Kunden kan abonnere på en Microsoft Azure-tjeneste som en Microsoft Azure-tjenesteplan.</w:t>
      </w:r>
    </w:p>
    <w:p w:rsidR="00FE0486" w:rsidRDefault="00C62CC0" w:rsidP="00C62CC0">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FE0486" w:rsidRDefault="00FE0486">
      <w:pPr>
        <w:pStyle w:val="ProductList-Body"/>
      </w:pPr>
    </w:p>
    <w:p w:rsidR="00FE0486" w:rsidRDefault="00C62CC0">
      <w:pPr>
        <w:pStyle w:val="ProductList-ClauseHeading"/>
        <w:outlineLvl w:val="2"/>
      </w:pPr>
      <w:r>
        <w:t>4. Priser</w:t>
      </w:r>
    </w:p>
    <w:p w:rsidR="00FE0486" w:rsidRDefault="00C62CC0">
      <w:pPr>
        <w:pStyle w:val="ProductList-Body"/>
      </w:pPr>
      <w:r>
        <w:t>Microsoft kan tilby lavere priser til Kunden (eller Kundens forhandler) for individuelle Microsoft Azure-tjenester i løpet av en Kundes Registreringsperiode på permanent eller midlertidig basis (kampanje).</w:t>
      </w:r>
    </w:p>
    <w:p w:rsidR="00FE0486" w:rsidRDefault="00FE0486">
      <w:pPr>
        <w:pStyle w:val="ProductList-Body"/>
      </w:pPr>
    </w:p>
    <w:p w:rsidR="00FE0486" w:rsidRDefault="00C62CC0">
      <w:pPr>
        <w:pStyle w:val="ProductList-ClauseHeading"/>
        <w:outlineLvl w:val="2"/>
      </w:pPr>
      <w:r>
        <w:t>5. Betaling og gebyrer</w:t>
      </w:r>
    </w:p>
    <w:p w:rsidR="00FE0486" w:rsidRDefault="00C62CC0" w:rsidP="00C62CC0">
      <w:pPr>
        <w:pStyle w:val="ProductList-Bullet"/>
        <w:numPr>
          <w:ilvl w:val="0"/>
          <w:numId w:val="37"/>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FE0486" w:rsidRDefault="00C62CC0" w:rsidP="00C62CC0">
      <w:pPr>
        <w:pStyle w:val="ProductList-Bullet"/>
        <w:numPr>
          <w:ilvl w:val="0"/>
          <w:numId w:val="37"/>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rsidR="00FE0486" w:rsidRDefault="00C62CC0" w:rsidP="00C62CC0">
      <w:pPr>
        <w:pStyle w:val="ProductList-Bullet"/>
        <w:numPr>
          <w:ilvl w:val="0"/>
          <w:numId w:val="37"/>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hvert Registreringskvartal. </w:t>
      </w:r>
    </w:p>
    <w:p w:rsidR="00FE0486" w:rsidRDefault="00C62CC0" w:rsidP="00C62CC0">
      <w:pPr>
        <w:pStyle w:val="ProductList-Bullet"/>
        <w:numPr>
          <w:ilvl w:val="0"/>
          <w:numId w:val="37"/>
        </w:numPr>
      </w:pPr>
      <w:r>
        <w:rPr>
          <w:b/>
          <w:color w:val="00188F"/>
        </w:rPr>
        <w:t>Forbruksbasert fakturering</w:t>
      </w:r>
      <w:r>
        <w:t xml:space="preserve">: Hvis Kunden anskaffer Microsoft Azure-tjenester uten en Økonomisk Forpliktelse, blir Kunden (eller Kundens forhandler) fakturert med Forbruksrater per kvartal. For bruk av Microsoft Azure-tjenestene etter utløp eller avslutning av en Kundes abonnementsperiode blir Kunden (eller Kundens forhandler) fakturert per kvartal med Forbruksratene som var gjeldende på dette tidspunktet. </w:t>
      </w:r>
    </w:p>
    <w:p w:rsidR="00FE0486" w:rsidRDefault="00C62CC0" w:rsidP="00C62CC0">
      <w:pPr>
        <w:pStyle w:val="ProductList-Bullet"/>
        <w:numPr>
          <w:ilvl w:val="0"/>
          <w:numId w:val="37"/>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FE0486" w:rsidRDefault="00FE0486">
      <w:pPr>
        <w:pStyle w:val="ProductList-Body"/>
      </w:pPr>
    </w:p>
    <w:p w:rsidR="00FE0486" w:rsidRDefault="00C62CC0">
      <w:pPr>
        <w:pStyle w:val="ProductList-ClauseHeading"/>
        <w:outlineLvl w:val="2"/>
      </w:pPr>
      <w:r>
        <w:t>6. Open License-, Open Value- og Open Value Subscription-programmer</w:t>
      </w:r>
    </w:p>
    <w:p w:rsidR="00FE0486" w:rsidRDefault="00C62CC0">
      <w:pPr>
        <w:pStyle w:val="ProductList-SubClauseHeading"/>
        <w:outlineLvl w:val="3"/>
      </w:pPr>
      <w:r>
        <w:t>6.1 Definisjoner</w:t>
      </w:r>
    </w:p>
    <w:p w:rsidR="00FE0486" w:rsidRDefault="00C62CC0">
      <w:pPr>
        <w:pStyle w:val="ProductList-BodyIndented"/>
      </w:pPr>
      <w:r>
        <w:rPr>
          <w:b/>
          <w:color w:val="00188F"/>
        </w:rPr>
        <w:t>Forbruksrater</w:t>
      </w:r>
      <w:r>
        <w:t xml:space="preserve"> i forbindelse med Open License-, Open Value- og Open Value Subscription-avtaler vil si priser for alle Microsoft Azure-tjenester.</w:t>
      </w:r>
    </w:p>
    <w:p w:rsidR="00FE0486" w:rsidRDefault="00C62CC0">
      <w:pPr>
        <w:pStyle w:val="ProductList-BodyIndented"/>
      </w:pPr>
      <w:r>
        <w:rPr>
          <w:b/>
          <w:color w:val="00188F"/>
        </w:rPr>
        <w:t>Portal</w:t>
      </w:r>
      <w:r>
        <w:t xml:space="preserve"> er nettportalen Kunden bruker til å administrere Abonnementet.</w:t>
      </w:r>
    </w:p>
    <w:p w:rsidR="00FE0486" w:rsidRDefault="00C62CC0">
      <w:pPr>
        <w:pStyle w:val="ProductList-BodyIndented"/>
      </w:pPr>
      <w:r>
        <w:rPr>
          <w:b/>
          <w:color w:val="00188F"/>
        </w:rPr>
        <w:t>Abonnement</w:t>
      </w:r>
      <w:r>
        <w:t xml:space="preserve"> er et abonnement med en verdi som angis på bestillingstidspunktet for et gitt antall Microsoft Azure-tjenester.</w:t>
      </w:r>
    </w:p>
    <w:p w:rsidR="00FE0486" w:rsidRDefault="00FE0486">
      <w:pPr>
        <w:pStyle w:val="ProductList-BodyIndented"/>
      </w:pPr>
    </w:p>
    <w:p w:rsidR="00FE0486" w:rsidRDefault="00C62CC0">
      <w:pPr>
        <w:pStyle w:val="ProductList-SubClauseHeading"/>
        <w:outlineLvl w:val="3"/>
      </w:pPr>
      <w:r>
        <w:t>6.2 Abonnementsperiode</w:t>
      </w:r>
    </w:p>
    <w:p w:rsidR="00FE0486" w:rsidRDefault="00C62CC0">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FE0486" w:rsidRDefault="00FE0486">
      <w:pPr>
        <w:pStyle w:val="ProductList-BodyIndented"/>
      </w:pPr>
    </w:p>
    <w:p w:rsidR="00FE0486" w:rsidRDefault="00C62CC0">
      <w:pPr>
        <w:pStyle w:val="ProductList-ClauseHeading"/>
        <w:outlineLvl w:val="2"/>
      </w:pPr>
      <w:r>
        <w:t>7. Microsoft Azure Hybrid Use Benefit</w:t>
      </w:r>
    </w:p>
    <w:p w:rsidR="00FE0486" w:rsidRDefault="00C62CC0">
      <w:pPr>
        <w:pStyle w:val="ProductList-Body"/>
      </w:pPr>
      <w:r>
        <w:t>Med Microsoft Azure Hybrid Use Benefit ("HUB") kan kunder med Windows Server-lisenser med SA laste opp og bruke en egen Windows Server-avbildning på Microsoft Azure.</w:t>
      </w:r>
    </w:p>
    <w:p w:rsidR="00FE0486" w:rsidRDefault="00FE0486">
      <w:pPr>
        <w:pStyle w:val="ProductList-Body"/>
      </w:pPr>
    </w:p>
    <w:p w:rsidR="00FE0486" w:rsidRDefault="00C62CC0">
      <w:pPr>
        <w:pStyle w:val="ProductList-Body"/>
      </w:pPr>
      <w:r>
        <w:t>Med Azure HUB kan Kundene bruke Windows Server på Microsoft Azure gjennom Azure Virtual-maskiner ("Basisforekomster"). Azure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Virtuelle Kjerner og én Basisforekomst.</w:t>
      </w:r>
    </w:p>
    <w:p w:rsidR="00FE0486" w:rsidRDefault="00FE0486">
      <w:pPr>
        <w:pStyle w:val="ProductList-Body"/>
      </w:pPr>
    </w:p>
    <w:p w:rsidR="00FE0486" w:rsidRDefault="00C62CC0">
      <w:pPr>
        <w:pStyle w:val="ProductList-Body"/>
      </w:pPr>
      <w:r>
        <w:t xml:space="preserve">Kunden må angi at Windows Server brukes under Azure HUB-en, under konfigurasjon av én eller flere opplastede avbildninger på Azure. Kunden kan bruke opplastet/opplastede avbildning(er) i samsvar med </w:t>
      </w:r>
      <w:hyperlink r:id="rId109">
        <w:r>
          <w:rPr>
            <w:color w:val="00467F"/>
            <w:u w:val="single"/>
          </w:rPr>
          <w:t>Vilkårene for Elektroniske Tjenester</w:t>
        </w:r>
      </w:hyperlink>
      <w:r>
        <w:t>.</w:t>
      </w:r>
    </w:p>
    <w:p w:rsidR="00FE0486" w:rsidRDefault="00FE0486">
      <w:pPr>
        <w:pStyle w:val="ProductList-Body"/>
      </w:pPr>
    </w:p>
    <w:p w:rsidR="00FE0486" w:rsidRDefault="00C62CC0">
      <w:pPr>
        <w:pStyle w:val="ProductList-Body"/>
      </w:pPr>
      <w:r>
        <w:t>Azure 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FE0486" w:rsidRDefault="00FE0486">
      <w:pPr>
        <w:pStyle w:val="ProductList-Body"/>
      </w:pPr>
    </w:p>
    <w:p w:rsidR="00FE0486" w:rsidRDefault="00C62CC0">
      <w:pPr>
        <w:pStyle w:val="ProductList-Offering2HeadingNoBorder"/>
        <w:outlineLvl w:val="2"/>
      </w:pPr>
      <w:bookmarkStart w:id="216" w:name="_Sec625"/>
      <w:r>
        <w:t>Microsoft Azure-tjenester</w:t>
      </w:r>
      <w:bookmarkEnd w:id="216"/>
      <w:r>
        <w:fldChar w:fldCharType="begin"/>
      </w:r>
      <w:r>
        <w:instrText xml:space="preserve"> TC "</w:instrText>
      </w:r>
      <w:bookmarkStart w:id="217" w:name="_Toc499812829"/>
      <w:r>
        <w:instrText>Microsoft Azure-tjenester</w:instrText>
      </w:r>
      <w:bookmarkEnd w:id="217"/>
      <w:r>
        <w:instrText>" \l 3</w:instrText>
      </w:r>
      <w:r>
        <w:fldChar w:fldCharType="end"/>
      </w:r>
    </w:p>
    <w:p w:rsidR="00FE0486" w:rsidRDefault="00C62CC0">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2B2B2"/>
              <w:right w:val="none" w:sz="4" w:space="0" w:color="6E6E6E"/>
            </w:tcBorders>
          </w:tcPr>
          <w:p w:rsidR="00FE0486" w:rsidRDefault="00C62CC0">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none" w:sz="4" w:space="0" w:color="BFBFBF"/>
              <w:right w:val="none" w:sz="4" w:space="0" w:color="6E6E6E"/>
            </w:tcBorders>
          </w:tcPr>
          <w:p w:rsidR="00FE0486" w:rsidRDefault="00C62CC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Microsoft Azure-tjenesteplaner</w:t>
      </w:r>
    </w:p>
    <w:p w:rsidR="00FE0486" w:rsidRDefault="00C62CC0">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E0486" w:rsidRDefault="00FE0486">
            <w:pPr>
              <w:pStyle w:val="PURBreadcrumb"/>
            </w:pPr>
          </w:p>
          <w:tbl>
            <w:tblPr>
              <w:tblW w:w="0" w:type="dxa"/>
              <w:tblLook w:val="04A0" w:firstRow="1" w:lastRow="0" w:firstColumn="1" w:lastColumn="0" w:noHBand="0" w:noVBand="1"/>
            </w:tblPr>
            <w:tblGrid>
              <w:gridCol w:w="10800"/>
            </w:tblGrid>
            <w:tr w:rsidR="00FE0486">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TableBody"/>
            </w:pPr>
          </w:p>
        </w:tc>
      </w:tr>
    </w:tbl>
    <w:p w:rsidR="00FE0486" w:rsidRDefault="00C62CC0">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9812830"/>
      <w:r>
        <w:instrText>Microsoft Azure Infrastructure Plans</w:instrText>
      </w:r>
      <w:bookmarkEnd w:id="221"/>
      <w:r>
        <w:instrText>" \l 3</w:instrText>
      </w:r>
      <w:r>
        <w:fldChar w:fldCharType="end"/>
      </w:r>
    </w:p>
    <w:p w:rsidR="00FE0486" w:rsidRDefault="00C62CC0">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7"/>
        <w:gridCol w:w="718"/>
        <w:gridCol w:w="695"/>
        <w:gridCol w:w="706"/>
        <w:gridCol w:w="716"/>
        <w:gridCol w:w="730"/>
        <w:gridCol w:w="833"/>
        <w:gridCol w:w="710"/>
        <w:gridCol w:w="701"/>
        <w:gridCol w:w="810"/>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Operations Management and Security</w:t>
      </w:r>
    </w:p>
    <w:p w:rsidR="00FE0486" w:rsidRDefault="00FE0486">
      <w:pPr>
        <w:pStyle w:val="ProductList-Body"/>
      </w:pPr>
    </w:p>
    <w:p w:rsidR="00FE0486" w:rsidRDefault="00C62CC0">
      <w:pPr>
        <w:pStyle w:val="ProductList-SubClauseHeading"/>
        <w:outlineLvl w:val="5"/>
      </w:pPr>
      <w:r>
        <w:t>2.1.1 Operations Management Suite</w:t>
      </w:r>
    </w:p>
    <w:p w:rsidR="00FE0486" w:rsidRDefault="00C62CC0">
      <w:pPr>
        <w:pStyle w:val="ProductList-BodyIndented"/>
      </w:pPr>
      <w:r>
        <w:t>Operations Management and Security-abonnementene er tilbud innenfor Operations Management Suite.</w:t>
      </w:r>
    </w:p>
    <w:p w:rsidR="00FE0486" w:rsidRDefault="00FE0486">
      <w:pPr>
        <w:pStyle w:val="ProductList-BodyIndented"/>
      </w:pPr>
    </w:p>
    <w:p w:rsidR="00FE0486" w:rsidRDefault="00C62CC0">
      <w:pPr>
        <w:pStyle w:val="ProductList-SubClauseHeading"/>
        <w:outlineLvl w:val="5"/>
      </w:pPr>
      <w:r>
        <w:t>2.1.2 Programvare som er inkludert i Operations Management and Security E1/E2</w:t>
      </w:r>
    </w:p>
    <w:p w:rsidR="00FE0486" w:rsidRDefault="00C62CC0">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226"/>
        <w:gridCol w:w="5330"/>
      </w:tblGrid>
      <w:tr w:rsidR="00FE048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E0486" w:rsidRDefault="00C62CC0">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FE0486" w:rsidRDefault="00C62CC0">
            <w:pPr>
              <w:pStyle w:val="ProductList-TableBody"/>
            </w:pPr>
            <w:r>
              <w:rPr>
                <w:color w:val="FFFFFF"/>
              </w:rPr>
              <w:t>Programvare som er inkludert</w:t>
            </w:r>
          </w:p>
        </w:tc>
      </w:tr>
      <w:tr w:rsidR="00FE0486">
        <w:tc>
          <w:tcPr>
            <w:tcW w:w="6000" w:type="dxa"/>
            <w:tcBorders>
              <w:left w:val="single" w:sz="4" w:space="0" w:color="6E6E6E"/>
              <w:bottom w:val="single" w:sz="4" w:space="0" w:color="6E6E6E"/>
              <w:right w:val="single" w:sz="4" w:space="0" w:color="6E6E6E"/>
            </w:tcBorders>
          </w:tcPr>
          <w:p w:rsidR="00FE0486" w:rsidRDefault="00C62CC0">
            <w:pPr>
              <w:pStyle w:val="ProductList-TableBody"/>
            </w:pPr>
            <w:r>
              <w:t>Operations Management and Security E1</w:t>
            </w:r>
          </w:p>
          <w:p w:rsidR="00FE0486" w:rsidRDefault="00C62CC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FE0486" w:rsidRDefault="00C62CC0">
            <w:pPr>
              <w:pStyle w:val="ProductList-TableBody"/>
            </w:pPr>
            <w:r>
              <w:t>System Center Server Standard</w:t>
            </w:r>
          </w:p>
        </w:tc>
      </w:tr>
      <w:tr w:rsidR="00FE0486">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Operations Management and Security E2</w:t>
            </w:r>
          </w:p>
          <w:p w:rsidR="00FE0486" w:rsidRDefault="00C62CC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System Center Server Standard</w:t>
            </w:r>
          </w:p>
        </w:tc>
      </w:tr>
      <w:tr w:rsidR="00FE0486">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System Center Operation Manager</w:t>
            </w:r>
          </w:p>
        </w:tc>
      </w:tr>
      <w:tr w:rsidR="00FE0486">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System Center Configuration Manager</w:t>
            </w:r>
          </w:p>
          <w:p w:rsidR="00FE0486" w:rsidRDefault="00C62CC0">
            <w:pPr>
              <w:pStyle w:val="ProductList-TableBody"/>
            </w:pPr>
            <w:r>
              <w:t>System Center Orchestrator</w:t>
            </w:r>
          </w:p>
          <w:p w:rsidR="00FE0486" w:rsidRDefault="00C62CC0">
            <w:pPr>
              <w:pStyle w:val="ProductList-TableBody"/>
            </w:pPr>
            <w:r>
              <w:t>System Center Service Manager</w:t>
            </w:r>
          </w:p>
        </w:tc>
      </w:tr>
      <w:tr w:rsidR="00FE0486">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System Center Data Protection Manager</w:t>
            </w:r>
          </w:p>
          <w:p w:rsidR="00FE0486" w:rsidRDefault="00C62CC0">
            <w:pPr>
              <w:pStyle w:val="ProductList-TableBody"/>
            </w:pPr>
            <w:r>
              <w:t>System Center Virtual Machine Manager</w:t>
            </w:r>
          </w:p>
        </w:tc>
      </w:tr>
    </w:tbl>
    <w:p w:rsidR="00FE0486" w:rsidRDefault="00FE0486">
      <w:pPr>
        <w:pStyle w:val="ProductList-ClauseHeading"/>
        <w:outlineLvl w:val="4"/>
      </w:pPr>
    </w:p>
    <w:p w:rsidR="00FE0486" w:rsidRDefault="00C62CC0">
      <w:pPr>
        <w:pStyle w:val="ProductList-ClauseHeading"/>
        <w:outlineLvl w:val="4"/>
      </w:pPr>
      <w:r>
        <w:t>2.2 Microsoft Azure Stack Plan</w:t>
      </w:r>
    </w:p>
    <w:p w:rsidR="00FE0486" w:rsidRDefault="00C62CC0">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FE0486" w:rsidRDefault="00FE0486">
      <w:pPr>
        <w:pStyle w:val="ProductList-Body"/>
      </w:pPr>
    </w:p>
    <w:p w:rsidR="00FE0486" w:rsidRDefault="00C62CC0">
      <w:pPr>
        <w:pStyle w:val="ProductList-ClauseHeading"/>
        <w:outlineLvl w:val="4"/>
      </w:pPr>
      <w:r>
        <w:t>2.3 Tilbud for Microsoft Azure StorSimple-plan</w:t>
      </w:r>
    </w:p>
    <w:p w:rsidR="00FE0486" w:rsidRDefault="00C62CC0">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9812831"/>
      <w:r>
        <w:instrText>Microsoft Azure Support Plans</w:instrText>
      </w:r>
      <w:bookmarkEnd w:id="225"/>
      <w:r>
        <w:instrText>" \l 3</w:instrText>
      </w:r>
      <w:r>
        <w:fldChar w:fldCharType="end"/>
      </w:r>
    </w:p>
    <w:p w:rsidR="00FE0486" w:rsidRDefault="00C62CC0">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FE0486">
      <w:pPr>
        <w:pStyle w:val="ProductList-Body"/>
      </w:pPr>
    </w:p>
    <w:p w:rsidR="00FE0486" w:rsidRDefault="00C62CC0">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9812832"/>
      <w:r>
        <w:instrText>Microsoft Azure User Plans</w:instrText>
      </w:r>
      <w:bookmarkEnd w:id="229"/>
      <w:r>
        <w:instrText>" \l 3</w:instrText>
      </w:r>
      <w:r>
        <w:fldChar w:fldCharType="end"/>
      </w:r>
    </w:p>
    <w:p w:rsidR="00FE0486" w:rsidRDefault="00C62CC0">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9"/>
        <w:gridCol w:w="3638"/>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Azure Active Directory Premium Plan 1 og Plan 2 (Bruker-SL) (1:15)</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Studentbruksfordel</w:t>
      </w:r>
    </w:p>
    <w:p w:rsidR="00FE0486" w:rsidRDefault="00C62CC0">
      <w:pPr>
        <w:pStyle w:val="ProductList-Body"/>
      </w:pPr>
      <w:r>
        <w:t>Denne bestemmelsen gjelder ikke for kunder som lisensierer dette Produktet i henhold til Avtalen for Microsoft Cloud.</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232" w:name="_Sec629"/>
      <w:r>
        <w:t>Microsoft 365</w:t>
      </w:r>
      <w:bookmarkEnd w:id="232"/>
      <w:r>
        <w:fldChar w:fldCharType="begin"/>
      </w:r>
      <w:r>
        <w:instrText xml:space="preserve"> TC "</w:instrText>
      </w:r>
      <w:bookmarkStart w:id="233" w:name="_Toc499812833"/>
      <w:r>
        <w:instrText>Microsoft 365</w:instrText>
      </w:r>
      <w:bookmarkEnd w:id="233"/>
      <w:r>
        <w:instrText>" \l 2</w:instrText>
      </w:r>
      <w:r>
        <w:fldChar w:fldCharType="end"/>
      </w:r>
    </w:p>
    <w:p w:rsidR="00FE0486" w:rsidRDefault="00C62CC0">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2"/>
        <w:gridCol w:w="715"/>
        <w:gridCol w:w="689"/>
        <w:gridCol w:w="808"/>
        <w:gridCol w:w="712"/>
        <w:gridCol w:w="728"/>
        <w:gridCol w:w="829"/>
        <w:gridCol w:w="705"/>
        <w:gridCol w:w="695"/>
        <w:gridCol w:w="803"/>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FE0486">
      <w:pPr>
        <w:pStyle w:val="ProductList-Body"/>
      </w:pPr>
    </w:p>
    <w:p w:rsidR="00FE0486" w:rsidRDefault="00C62CC0">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I</w:t>
              </w:r>
            </w:hyperlink>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3"/>
      </w:pPr>
      <w:r>
        <w:t>2.1 Utvidede Bruksrettigheter for Microsoft 365 E3/E5- og Microsoft 365 Education A3/A5-kunder</w:t>
      </w:r>
    </w:p>
    <w:p w:rsidR="00FE0486" w:rsidRDefault="00C62CC0">
      <w:pPr>
        <w:pStyle w:val="ProductList-SubClauseHeading"/>
        <w:outlineLvl w:val="4"/>
      </w:pPr>
      <w:r>
        <w:t>2.1.1 Office-servere</w:t>
      </w:r>
    </w:p>
    <w:p w:rsidR="00FE0486" w:rsidRDefault="00C62CC0">
      <w:pPr>
        <w:pStyle w:val="ProductList-BodyIndented"/>
      </w:pPr>
      <w:r>
        <w:t>Hver Lisensiert Bruker som er tildelt en Bruker-SL for Microsoft 365 E3/E5 eller Microsoft 365 Education A3/A5, kan:</w:t>
      </w:r>
    </w:p>
    <w:p w:rsidR="00FE0486" w:rsidRDefault="00C62CC0" w:rsidP="00C62CC0">
      <w:pPr>
        <w:pStyle w:val="ProductList-Bullet"/>
        <w:numPr>
          <w:ilvl w:val="1"/>
          <w:numId w:val="38"/>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FE0486" w:rsidRDefault="00C62CC0" w:rsidP="00C62CC0">
      <w:pPr>
        <w:pStyle w:val="ProductList-Bullet"/>
        <w:numPr>
          <w:ilvl w:val="1"/>
          <w:numId w:val="38"/>
        </w:numPr>
      </w:pPr>
      <w:r>
        <w:t xml:space="preserve">tilgang til den ovennevnte serverprogramvaren er eksklusiv for brukerne som har fått tildelt en Bruker-SL for Microsoft 365 E3/E5 eller Bruker-SL for Microsoft 365 Education A3/A5, eller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FE0486" w:rsidRDefault="00C62CC0">
      <w:pPr>
        <w:pStyle w:val="ProductList-BodyIndented"/>
      </w:pPr>
      <w:r>
        <w:t>Denne bestemmelsen gjelder ikke Bruker-SL-er som er anskaffet under Avtale for Microsoft Cloud eller med Studentbruksfordel.</w:t>
      </w:r>
    </w:p>
    <w:p w:rsidR="00FE0486" w:rsidRDefault="00FE0486">
      <w:pPr>
        <w:pStyle w:val="ProductList-BodyIndented"/>
      </w:pPr>
    </w:p>
    <w:p w:rsidR="00FE0486" w:rsidRDefault="00C62CC0">
      <w:pPr>
        <w:pStyle w:val="ProductList-SubClauseHeading"/>
        <w:outlineLvl w:val="4"/>
      </w:pPr>
      <w:r>
        <w:t>2.1.2 Office Professional Plus</w:t>
      </w:r>
    </w:p>
    <w:p w:rsidR="00FE0486" w:rsidRDefault="00C62CC0">
      <w:pPr>
        <w:pStyle w:val="ProductList-SubSubClauseHeading"/>
        <w:outlineLvl w:val="5"/>
      </w:pPr>
      <w:r>
        <w:t>2.1.2.1 Microsoft 365 From SA-Bruker-SL-er:</w:t>
      </w:r>
    </w:p>
    <w:p w:rsidR="00FE0486" w:rsidRDefault="00C62CC0">
      <w:pPr>
        <w:pStyle w:val="ProductList-BodyIndented2"/>
      </w:pPr>
      <w:r>
        <w:t>For hver Lisensierte Bruker som kunden tilordner en Microsoft 365-Bruker-SL til, kan Kunden installere:</w:t>
      </w:r>
    </w:p>
    <w:p w:rsidR="00FE0486" w:rsidRDefault="00C62CC0" w:rsidP="00C62CC0">
      <w:pPr>
        <w:pStyle w:val="ProductList-Bullet"/>
        <w:numPr>
          <w:ilvl w:val="2"/>
          <w:numId w:val="39"/>
        </w:numPr>
      </w:pPr>
      <w:r>
        <w:t xml:space="preserve">ett lokalt eksemplar av Office Professional Plus som utelukkende skal brukes av den Lisensierte Brukeren i abonnementsperioden, og </w:t>
      </w:r>
    </w:p>
    <w:p w:rsidR="00FE0486" w:rsidRDefault="00C62CC0" w:rsidP="00C62CC0">
      <w:pPr>
        <w:pStyle w:val="ProductList-Bullet"/>
        <w:numPr>
          <w:ilvl w:val="2"/>
          <w:numId w:val="39"/>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FE0486" w:rsidRDefault="00C62CC0">
      <w:pPr>
        <w:pStyle w:val="ProductList-BodyIndented2"/>
      </w:pPr>
      <w:r>
        <w:t>Denne bestemmelsen gjelder ikke for kunder som lisensierer dette Produktet i henhold til Avtalen for Microsoft Cloud.</w:t>
      </w:r>
    </w:p>
    <w:p w:rsidR="00FE0486" w:rsidRDefault="00FE0486">
      <w:pPr>
        <w:pStyle w:val="ProductList-BodyIndented2"/>
      </w:pPr>
    </w:p>
    <w:p w:rsidR="00FE0486" w:rsidRDefault="00C62CC0">
      <w:pPr>
        <w:pStyle w:val="ProductList-SubSubClauseHeading"/>
        <w:outlineLvl w:val="5"/>
      </w:pPr>
      <w:r>
        <w:t>2.1.2.2 Microsoft 365-Bruker-SL-er anskaffet i MPSA</w:t>
      </w:r>
    </w:p>
    <w:p w:rsidR="00FE0486" w:rsidRDefault="00C62CC0">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FE0486" w:rsidRDefault="00FE0486">
      <w:pPr>
        <w:pStyle w:val="ProductList-BodyIndented2"/>
      </w:pPr>
    </w:p>
    <w:p w:rsidR="00FE0486" w:rsidRDefault="00C62CC0">
      <w:pPr>
        <w:pStyle w:val="ProductList-SubSubClauseHeading"/>
        <w:outlineLvl w:val="5"/>
      </w:pPr>
      <w:r>
        <w:t>2.1.2.3 Bruker-SL-er for Microsoft 365 Education A3/A5:</w:t>
      </w:r>
    </w:p>
    <w:p w:rsidR="00FE0486" w:rsidRDefault="00C62CC0" w:rsidP="00C62CC0">
      <w:pPr>
        <w:pStyle w:val="ProductList-Bullet"/>
        <w:numPr>
          <w:ilvl w:val="2"/>
          <w:numId w:val="40"/>
        </w:numPr>
      </w:pPr>
      <w:r>
        <w:t xml:space="preserve">For hver Lisensierte Bruker som Kunden tilordner en Bruker-SL for Microsoft 365 Education til, kan Kunden installere ett lokalt eksemplar av Office Professional Plus som utelukkende skal brukes av den Lisensierte Brukeren i abonnementsperioden. </w:t>
      </w:r>
    </w:p>
    <w:p w:rsidR="00FE0486" w:rsidRDefault="00C62CC0" w:rsidP="00C62CC0">
      <w:pPr>
        <w:pStyle w:val="ProductList-Bullet"/>
        <w:numPr>
          <w:ilvl w:val="2"/>
          <w:numId w:val="40"/>
        </w:numPr>
      </w:pPr>
      <w:r>
        <w:t>Denne bestemmelsen gjelder ikke Bruker-SL-er som er anskaffet under Avtale for Microsoft Cloud eller med Studentbruksfordel.</w:t>
      </w:r>
    </w:p>
    <w:p w:rsidR="00FE0486" w:rsidRDefault="00FE0486">
      <w:pPr>
        <w:pStyle w:val="ProductList-BodyIndented2"/>
      </w:pPr>
    </w:p>
    <w:p w:rsidR="00FE0486" w:rsidRDefault="00C62CC0">
      <w:pPr>
        <w:pStyle w:val="ProductList-ClauseHeading"/>
        <w:outlineLvl w:val="3"/>
      </w:pPr>
      <w:r>
        <w:t>2.2 Gjeldende Lisensvilkår</w:t>
      </w:r>
    </w:p>
    <w:p w:rsidR="00FE0486" w:rsidRDefault="00C62CC0">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FE0486" w:rsidRDefault="00FE0486">
      <w:pPr>
        <w:pStyle w:val="ProductList-Body"/>
      </w:pPr>
    </w:p>
    <w:p w:rsidR="00FE0486" w:rsidRDefault="00C62CC0">
      <w:pPr>
        <w:pStyle w:val="ProductList-ClauseHeading"/>
        <w:outlineLvl w:val="3"/>
      </w:pPr>
      <w:r>
        <w:t>2.3 Bruksrettigheter for Microsoft 365 F1</w:t>
      </w:r>
    </w:p>
    <w:p w:rsidR="00FE0486" w:rsidRDefault="00C62CC0">
      <w:pPr>
        <w:pStyle w:val="ProductList-Body"/>
      </w:pPr>
      <w:r>
        <w:t>Bruken av Windows er underlagt Lisensvilkårene i delen Bruksrettigheter i Windows-produktoppføringen som gjelder for Windows 10 Enterprise E3 Per User med følgende unntak:</w:t>
      </w:r>
    </w:p>
    <w:p w:rsidR="00FE0486" w:rsidRDefault="00C62CC0" w:rsidP="00C62CC0">
      <w:pPr>
        <w:pStyle w:val="ProductList-Bullet"/>
        <w:numPr>
          <w:ilvl w:val="0"/>
          <w:numId w:val="41"/>
        </w:numPr>
      </w:pPr>
      <w:r>
        <w:t xml:space="preserve">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FE0486" w:rsidRDefault="00C62CC0" w:rsidP="00C62CC0">
      <w:pPr>
        <w:pStyle w:val="ProductList-Bullet"/>
        <w:numPr>
          <w:ilvl w:val="0"/>
          <w:numId w:val="41"/>
        </w:numPr>
      </w:pPr>
      <w:r>
        <w:t xml:space="preserve">Selv om noe annet skulle fremgå av delen Bruksrettigheter i produktoppføringen for Windows-skrivebordsoperativsystem, gjelder ikke rett til å få tilgang til og bruke virtuelle forekomster av Windows. </w:t>
      </w:r>
    </w:p>
    <w:p w:rsidR="00FE0486" w:rsidRDefault="00C62CC0" w:rsidP="00C62CC0">
      <w:pPr>
        <w:pStyle w:val="ProductList-Bullet"/>
        <w:numPr>
          <w:ilvl w:val="0"/>
          <w:numId w:val="41"/>
        </w:numPr>
      </w:pPr>
      <w:r>
        <w:t xml:space="preserve">Lisensierte brukere er ikke pålagt å være de primære brukerne av en gitt enhet.  </w:t>
      </w:r>
    </w:p>
    <w:p w:rsidR="00FE0486" w:rsidRDefault="00C62CC0" w:rsidP="00C62CC0">
      <w:pPr>
        <w:pStyle w:val="ProductList-Bullet"/>
        <w:numPr>
          <w:ilvl w:val="0"/>
          <w:numId w:val="41"/>
        </w:numPr>
      </w:pPr>
      <w:r>
        <w:t>Kunden må bruke Active Directory-basert aktivering.</w:t>
      </w:r>
    </w:p>
    <w:p w:rsidR="00FE0486" w:rsidRDefault="00C62CC0">
      <w:pPr>
        <w:pStyle w:val="ProductList-Body"/>
      </w:pPr>
      <w:r>
        <w:t xml:space="preserve">Bruken av de andre komponentene i Microsoft 365 F1 er underlagt vilkårene som gjelder komponentene i Vilkårene for Elektroniske Tjenester. Bortsett fra formål i forbindelse med Lisensen for Windows Server Base Access er Bruker-SL-er for Microsoft 365 F1 ikke Lisenser som tilsvarer CAL. </w:t>
      </w:r>
    </w:p>
    <w:p w:rsidR="00FE0486" w:rsidRDefault="00FE0486">
      <w:pPr>
        <w:pStyle w:val="ProductList-Body"/>
      </w:pPr>
    </w:p>
    <w:p w:rsidR="00FE0486" w:rsidRDefault="00C62CC0">
      <w:pPr>
        <w:pStyle w:val="ProductList-ClauseHeading"/>
        <w:outlineLvl w:val="3"/>
      </w:pPr>
      <w:r>
        <w:t>2.4 Microsoft 365 F1-oppgradering fra Office 365 F1</w:t>
      </w:r>
    </w:p>
    <w:p w:rsidR="00FE0486" w:rsidRDefault="00C62CC0">
      <w:pPr>
        <w:pStyle w:val="ProductList-Body"/>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FE0486" w:rsidRDefault="00FE0486">
      <w:pPr>
        <w:pStyle w:val="ProductList-Body"/>
      </w:pPr>
    </w:p>
    <w:p w:rsidR="00FE0486" w:rsidRDefault="00C62CC0">
      <w:pPr>
        <w:pStyle w:val="ProductList-ClauseHeading"/>
        <w:outlineLvl w:val="3"/>
      </w:pPr>
      <w:r>
        <w:t>2.5 Bruksrettigheter for Microsoft 365 Business</w:t>
      </w:r>
    </w:p>
    <w:p w:rsidR="00FE0486" w:rsidRDefault="00C62CC0" w:rsidP="00C62CC0">
      <w:pPr>
        <w:pStyle w:val="ProductList-Bullet"/>
        <w:numPr>
          <w:ilvl w:val="0"/>
          <w:numId w:val="42"/>
        </w:numPr>
      </w:pPr>
      <w:r>
        <w:t>Kunden kan ikke anskaffe mer enn 300 brukerabonnementslisenser.</w:t>
      </w:r>
    </w:p>
    <w:p w:rsidR="00FE0486" w:rsidRDefault="00C62CC0" w:rsidP="00C62CC0">
      <w:pPr>
        <w:pStyle w:val="ProductList-Bullet"/>
        <w:numPr>
          <w:ilvl w:val="0"/>
          <w:numId w:val="42"/>
        </w:numPr>
      </w:pPr>
      <w:r>
        <w:t xml:space="preserve">Enhets- og programadministrasjonsrettigheter er begrenset til funksjonalitet som leveres via Microsoft 365 Business Admin Center. </w:t>
      </w:r>
    </w:p>
    <w:p w:rsidR="00FE0486" w:rsidRDefault="00FE0486">
      <w:pPr>
        <w:pStyle w:val="ProductList-Body"/>
      </w:pPr>
    </w:p>
    <w:p w:rsidR="00FE0486" w:rsidRDefault="00C62CC0">
      <w:pPr>
        <w:pStyle w:val="ProductList-ClauseHeading"/>
        <w:outlineLvl w:val="3"/>
      </w:pPr>
      <w:r>
        <w:t>2.6 Offentlige skytjenester i USA</w:t>
      </w:r>
    </w:p>
    <w:p w:rsidR="00FE0486" w:rsidRDefault="00C62CC0">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2834"/>
      <w:r>
        <w:instrText>Enterprise Mobility + Security</w:instrText>
      </w:r>
      <w:bookmarkEnd w:id="237"/>
      <w:r>
        <w:instrText>" \l 2</w:instrText>
      </w:r>
      <w:r>
        <w:fldChar w:fldCharType="end"/>
      </w:r>
    </w:p>
    <w:p w:rsidR="00FE0486" w:rsidRDefault="00C62CC0">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87"/>
        <w:gridCol w:w="718"/>
        <w:gridCol w:w="702"/>
        <w:gridCol w:w="706"/>
        <w:gridCol w:w="716"/>
        <w:gridCol w:w="729"/>
        <w:gridCol w:w="833"/>
        <w:gridCol w:w="709"/>
        <w:gridCol w:w="706"/>
        <w:gridCol w:w="810"/>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I</w:t>
              </w:r>
            </w:hyperlink>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ClauseHeading"/>
        <w:outlineLvl w:val="3"/>
      </w:pP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499812835"/>
      <w:r>
        <w:instrText>Microsoft Dynamics 365-tjenester</w:instrText>
      </w:r>
      <w:bookmarkEnd w:id="241"/>
      <w:r>
        <w:instrText>" \l 2</w:instrText>
      </w:r>
      <w:r>
        <w:fldChar w:fldCharType="end"/>
      </w:r>
    </w:p>
    <w:p w:rsidR="00FE0486" w:rsidRDefault="00C62CC0">
      <w:pPr>
        <w:pStyle w:val="ProductList-Offering1SubSection"/>
        <w:outlineLvl w:val="2"/>
      </w:pPr>
      <w:bookmarkStart w:id="242" w:name="_Sec1152"/>
      <w:r>
        <w:t>1. Programtilgjengelighet</w:t>
      </w:r>
      <w:bookmarkEnd w:id="242"/>
    </w:p>
    <w:tbl>
      <w:tblPr>
        <w:tblStyle w:val="PURTable"/>
        <w:tblW w:w="0" w:type="dxa"/>
        <w:tblLook w:val="04A0" w:firstRow="1" w:lastRow="0" w:firstColumn="1" w:lastColumn="0" w:noHBand="0" w:noVBand="1"/>
      </w:tblPr>
      <w:tblGrid>
        <w:gridCol w:w="4233"/>
        <w:gridCol w:w="714"/>
        <w:gridCol w:w="688"/>
        <w:gridCol w:w="807"/>
        <w:gridCol w:w="712"/>
        <w:gridCol w:w="728"/>
        <w:gridCol w:w="828"/>
        <w:gridCol w:w="704"/>
        <w:gridCol w:w="700"/>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Operations-Enhet, Enterprise edition Add-on (Enhets-SL)</w:t>
            </w:r>
            <w:r>
              <w:fldChar w:fldCharType="begin"/>
            </w:r>
            <w:r>
              <w:instrText xml:space="preserve"> XE "Microsoft Dynamics 365 for Operations-Enhet, Enterprise edition Add-on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2"/>
      </w:pPr>
      <w:bookmarkStart w:id="243" w:name="_Sec1153"/>
      <w:r>
        <w:t>2. Produktvilkår</w:t>
      </w:r>
      <w:bookmarkEnd w:id="243"/>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3"/>
      </w:pPr>
      <w:r>
        <w:t>2.1 Unified Service Desk (USD)</w:t>
      </w:r>
    </w:p>
    <w:p w:rsidR="00FE0486" w:rsidRDefault="00C62CC0">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rsidR="00FE0486" w:rsidRDefault="00FE0486">
      <w:pPr>
        <w:pStyle w:val="ProductList-Body"/>
      </w:pPr>
    </w:p>
    <w:p w:rsidR="00FE0486" w:rsidRDefault="00C62CC0">
      <w:pPr>
        <w:pStyle w:val="ProductList-ClauseHeading"/>
        <w:outlineLvl w:val="3"/>
      </w:pPr>
      <w:r>
        <w:t>2.2 Microsoft Dynamics CustomerSource</w:t>
      </w:r>
    </w:p>
    <w:p w:rsidR="00FE0486" w:rsidRDefault="00C62CC0">
      <w:pPr>
        <w:pStyle w:val="ProductList-Body"/>
      </w:pPr>
      <w:r>
        <w:t xml:space="preserve">Kunder med aktive abonnementer for Microsoft Dynamics 365-tjenester har tilgang til og kan bruke CustomerSource. </w:t>
      </w:r>
    </w:p>
    <w:p w:rsidR="00FE0486" w:rsidRDefault="00FE0486">
      <w:pPr>
        <w:pStyle w:val="ProductList-Body"/>
      </w:pPr>
    </w:p>
    <w:p w:rsidR="00FE0486" w:rsidRDefault="00C62CC0">
      <w:pPr>
        <w:pStyle w:val="ProductList-ClauseHeading"/>
        <w:outlineLvl w:val="3"/>
      </w:pPr>
      <w:r>
        <w:t>2.3 Kvalifisering for kvalifiserte tilbud</w:t>
      </w:r>
    </w:p>
    <w:p w:rsidR="00FE0486" w:rsidRDefault="00C62CC0">
      <w:pPr>
        <w:pStyle w:val="ProductList-Body"/>
      </w:pPr>
      <w:r>
        <w:t>Kunder med en aktiv avtale, som gjennomførte kjøp før 1. november 2016, et abonnement for Elektroniske Tjenester, Software Assurance eller Microsoft-forbedringsplan for Dynamics for kvalifiserende produkter i tabellen nedenfor, kan anskaffe det kvalifiserte tilbudet knyttet til Microsoft Dynamics 365 Online Services frem til 1. november 2019. Volumlisens- og Dynamics Price List (DPL)-kunder vil være kvalifisert for dette tilbudet ved lisensiering av abonnementstjenesten i et annet lisensieringsprogram enn det som det Kvalifiserte Produktet var lisensiert i.</w:t>
      </w:r>
    </w:p>
    <w:tbl>
      <w:tblPr>
        <w:tblStyle w:val="PURTable"/>
        <w:tblW w:w="0" w:type="dxa"/>
        <w:tblLook w:val="04A0" w:firstRow="1" w:lastRow="0" w:firstColumn="1" w:lastColumn="0" w:noHBand="0" w:noVBand="1"/>
      </w:tblPr>
      <w:tblGrid>
        <w:gridCol w:w="5403"/>
        <w:gridCol w:w="5513"/>
      </w:tblGrid>
      <w:tr w:rsidR="00FE04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E0486" w:rsidRDefault="00C62CC0">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E0486" w:rsidRDefault="00C62CC0">
            <w:pPr>
              <w:pStyle w:val="ProductList-TableBody"/>
            </w:pPr>
            <w:r>
              <w:rPr>
                <w:color w:val="FFFFFF"/>
              </w:rPr>
              <w:t>Kvalifisert Tilbud knyttet til Tilsvarende Microsoft Dynamics 365 Online Services</w:t>
            </w:r>
          </w:p>
        </w:tc>
      </w:tr>
      <w:tr w:rsidR="00FE0486">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Enterprise-utgave – kvalifisert tilbud</w:t>
            </w:r>
            <w:r>
              <w:br/>
            </w:r>
          </w:p>
        </w:tc>
      </w:tr>
      <w:tr w:rsidR="00FE0486">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Enterprise-utgave – kvalifisert tilbud, From SA*</w:t>
            </w:r>
            <w:r>
              <w:br/>
              <w:t>Microsoft Dynamics 365, Enterprise-utgave – kvalifisert tilbud, Add-on*</w:t>
            </w:r>
          </w:p>
        </w:tc>
      </w:tr>
      <w:tr w:rsidR="00FE0486">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br/>
              <w:t>Microsoft Dynamics 365, Business-utgave – kvalifisert tilbud, From SA*</w:t>
            </w:r>
            <w:r>
              <w:br/>
              <w:t>Microsoft Dynamics 365, Business-utgave – kvalifisert tilbud, Add-on*</w:t>
            </w:r>
          </w:p>
        </w:tc>
      </w:tr>
    </w:tbl>
    <w:p w:rsidR="00FE0486" w:rsidRDefault="00C62CC0">
      <w:pPr>
        <w:pStyle w:val="ProductList-Body"/>
      </w:pPr>
      <w:r>
        <w:rPr>
          <w:i/>
        </w:rPr>
        <w:t xml:space="preserve">*Kvalifiserende lisenser og tilsvarende From SA USL-er og Add-on USL-er er oppført i avsnitt 2.1 og 2.2 ovenfor. </w:t>
      </w:r>
    </w:p>
    <w:p w:rsidR="00FE0486" w:rsidRDefault="00FE0486">
      <w:pPr>
        <w:pStyle w:val="ProductList-Body"/>
      </w:pPr>
    </w:p>
    <w:p w:rsidR="00FE0486" w:rsidRDefault="00C62CC0">
      <w:pPr>
        <w:pStyle w:val="ProductList-ClauseHeading"/>
        <w:outlineLvl w:val="3"/>
      </w:pPr>
      <w:r>
        <w:t>2.4 Microsoft Dynamics Marketing og Parature</w:t>
      </w:r>
    </w:p>
    <w:p w:rsidR="00FE0486" w:rsidRDefault="00C62CC0">
      <w:pPr>
        <w:pStyle w:val="ProductList-Body"/>
      </w:pPr>
      <w:r>
        <w:t>Microsoft Foretaksavtale-kunder og Microsoft Foretaksavtale-abonnementskunder som har kjøpt lisenser for Microsoft Dynamics Marketing eller Parature før 1. november 2016 under en gjeldende registrering, kan fornye abonnementene sine ved en senere registrering som signeres før 15. mai 2018. Selv om annet skulle fremgå av Kundens volumlisensavtale, kan Kunder med aktive Abonnementer fortsette å bruke Parature-tjenester i henhold til vilkårene i den aktuelle avtalen frem til 15. mai 2018, der alle rettigheter til bruk av Parature-produkter utløper.</w:t>
      </w:r>
    </w:p>
    <w:p w:rsidR="00FE0486" w:rsidRDefault="00FE0486">
      <w:pPr>
        <w:pStyle w:val="ProductList-Body"/>
      </w:pPr>
    </w:p>
    <w:p w:rsidR="00FE0486" w:rsidRDefault="00C62CC0">
      <w:pPr>
        <w:pStyle w:val="ProductList-ClauseHeading"/>
        <w:outlineLvl w:val="3"/>
      </w:pPr>
      <w:r>
        <w:t>2.5 Microsoft Dynamics 365 Plan, Enterprise edition for Government</w:t>
      </w:r>
    </w:p>
    <w:p w:rsidR="00FE0486" w:rsidRDefault="00C62CC0">
      <w:pPr>
        <w:pStyle w:val="ProductList-Body"/>
      </w:pPr>
      <w:r>
        <w:t>Microsoft Dynamics 365 Unified Operations Plan, Microsoft Dynamics 365 for Retail og Microsoft Dynamics 365 for Talent er ikke tilgjengelige i Microsoft 365 Plan, Enterprise edition for Government.</w:t>
      </w:r>
    </w:p>
    <w:p w:rsidR="00FE0486" w:rsidRDefault="00FE0486">
      <w:pPr>
        <w:pStyle w:val="ProductList-Body"/>
      </w:pPr>
    </w:p>
    <w:p w:rsidR="00FE0486" w:rsidRDefault="00C62CC0">
      <w:pPr>
        <w:pStyle w:val="ProductList-ClauseHeading"/>
        <w:outlineLvl w:val="3"/>
      </w:pPr>
      <w:r>
        <w:t>2.6 Microsoft Dynamics 365 Customer Engagement Plan og Customer Engagement Apps, Enterprise edition for Government and Academic</w:t>
      </w:r>
    </w:p>
    <w:p w:rsidR="00FE0486" w:rsidRDefault="00C62CC0">
      <w:pPr>
        <w:pStyle w:val="ProductList-Body"/>
      </w:pPr>
      <w:r>
        <w:t xml:space="preserve">Microsoft Dynamics 365 Customer Engagement Plan, Enterprise edition og de tilhørende enkelttjenestene slik de er definert i Vedlegg 2 – Abonnementslisensserier i </w:t>
      </w:r>
      <w:hyperlink r:id="rId117">
        <w:r>
          <w:rPr>
            <w:color w:val="00467F"/>
            <w:u w:val="single"/>
          </w:rPr>
          <w:t>Vilkår for Elektroniske Tjenester</w:t>
        </w:r>
      </w:hyperlink>
      <w:r>
        <w:t>-dokumentet, er tilgjengelig for Government og Academic i Open License-, Open Value- og Open Value Subscription-programmene.</w:t>
      </w:r>
    </w:p>
    <w:p w:rsidR="00FE0486" w:rsidRDefault="00FE0486">
      <w:pPr>
        <w:pStyle w:val="ProductList-Body"/>
      </w:pPr>
    </w:p>
    <w:p w:rsidR="00FE0486" w:rsidRDefault="00C62CC0">
      <w:pPr>
        <w:pStyle w:val="ProductList-ClauseHeading"/>
        <w:outlineLvl w:val="3"/>
      </w:pPr>
      <w:r>
        <w:t>2.7 Innebygde utgaver av Microsoft Dynamics 365-tjenester</w:t>
      </w:r>
    </w:p>
    <w:p w:rsidR="00FE0486" w:rsidRDefault="00C62CC0">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FE0486" w:rsidRDefault="00FE0486">
      <w:pPr>
        <w:pStyle w:val="ProductList-Body"/>
      </w:pPr>
    </w:p>
    <w:p w:rsidR="00FE0486" w:rsidRDefault="00C62CC0">
      <w:pPr>
        <w:pStyle w:val="ProductList-ClauseHeading"/>
        <w:outlineLvl w:val="3"/>
      </w:pPr>
      <w:r>
        <w:t>2.8 Forutsetninger for SL-er for Dynamics 365 Team Member</w:t>
      </w:r>
    </w:p>
    <w:p w:rsidR="00FE0486" w:rsidRDefault="00C62CC0">
      <w:pPr>
        <w:pStyle w:val="ProductList-Body"/>
      </w:pPr>
      <w:r>
        <w:t>Bare kunder som er lisensiert for Microsoft Dynamics 365 Plan, Microsoft Dynamics 365 Customer Engagement Plan eller Microsoft Dynamics 365 Unified Operations Plan, kan anskaffe SL-er for Microsoft Dynamics 365 Team Members.</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244" w:name="_Sec632"/>
      <w:r>
        <w:t>Office 365-tjenester</w:t>
      </w:r>
      <w:bookmarkEnd w:id="244"/>
      <w:r>
        <w:fldChar w:fldCharType="begin"/>
      </w:r>
      <w:r>
        <w:instrText xml:space="preserve"> TC "</w:instrText>
      </w:r>
      <w:bookmarkStart w:id="245" w:name="_Toc499812836"/>
      <w:r>
        <w:instrText>Office 365-tjenester</w:instrText>
      </w:r>
      <w:bookmarkEnd w:id="245"/>
      <w:r>
        <w:instrText>" \l 2</w:instrText>
      </w:r>
      <w:r>
        <w:fldChar w:fldCharType="end"/>
      </w:r>
    </w:p>
    <w:p w:rsidR="00FE0486" w:rsidRDefault="00C62CC0">
      <w:pPr>
        <w:pStyle w:val="ProductList-Offering2HeadingNoBorder"/>
        <w:outlineLvl w:val="2"/>
      </w:pPr>
      <w:bookmarkStart w:id="246" w:name="_Sec633"/>
      <w:r>
        <w:t>Office 365-programmer</w:t>
      </w:r>
      <w:bookmarkEnd w:id="246"/>
      <w:r>
        <w:fldChar w:fldCharType="begin"/>
      </w:r>
      <w:r>
        <w:instrText xml:space="preserve"> TC "</w:instrText>
      </w:r>
      <w:bookmarkStart w:id="247" w:name="_Toc499812837"/>
      <w:r>
        <w:instrText>Office 365-programmer</w:instrText>
      </w:r>
      <w:bookmarkEnd w:id="247"/>
      <w:r>
        <w:instrText>" \l 3</w:instrText>
      </w:r>
      <w:r>
        <w:fldChar w:fldCharType="end"/>
      </w:r>
    </w:p>
    <w:p w:rsidR="00FE0486" w:rsidRDefault="00C62CC0">
      <w:pPr>
        <w:pStyle w:val="ProductList-Offering1SubSection"/>
        <w:outlineLvl w:val="3"/>
      </w:pPr>
      <w:bookmarkStart w:id="248" w:name="_Sec719"/>
      <w:r>
        <w:t>1. Programtilgjengelighet</w:t>
      </w:r>
      <w:bookmarkEnd w:id="24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249" w:name="_Sec774"/>
      <w:r>
        <w:t>2. Produktvilkår</w:t>
      </w:r>
      <w:bookmarkEnd w:id="249"/>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ProPlus (Bruker-SL) (1:15)</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Studentbruksfordel</w:t>
      </w:r>
    </w:p>
    <w:p w:rsidR="00FE0486" w:rsidRDefault="00C62CC0">
      <w:pPr>
        <w:pStyle w:val="ProductList-Body"/>
      </w:pPr>
      <w:r>
        <w:t>Denne bestemmelsen gjelder ikke for kunder som lisensierer dette Produktet i henhold til Avtalen for Microsoft Cloud.</w:t>
      </w:r>
    </w:p>
    <w:p w:rsidR="00FE0486" w:rsidRDefault="00FE0486">
      <w:pPr>
        <w:pStyle w:val="ProductList-Body"/>
      </w:pPr>
    </w:p>
    <w:p w:rsidR="00FE0486" w:rsidRDefault="00C62CC0">
      <w:pPr>
        <w:pStyle w:val="ProductList-ClauseHeading"/>
        <w:outlineLvl w:val="4"/>
      </w:pPr>
      <w:r>
        <w:t>2.2 Campus- og School-avtale, Enrollment for Education Solutions og Open Value Subscription – Education Solutions</w:t>
      </w:r>
    </w:p>
    <w:p w:rsidR="00FE0486" w:rsidRDefault="00C62CC0">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FE0486" w:rsidRDefault="00FE0486">
      <w:pPr>
        <w:pStyle w:val="ProductList-Body"/>
      </w:pPr>
    </w:p>
    <w:p w:rsidR="00FE0486" w:rsidRDefault="00C62CC0">
      <w:pPr>
        <w:pStyle w:val="ProductList-ClauseHeading"/>
        <w:outlineLvl w:val="4"/>
      </w:pPr>
      <w:r>
        <w:t>2.3 Media Eligibility for Office 365 Pro Plus med Rettigheter for Windows To Go</w:t>
      </w:r>
    </w:p>
    <w:p w:rsidR="00FE0486" w:rsidRDefault="00C62CC0">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FE0486" w:rsidRDefault="00FE0486">
      <w:pPr>
        <w:pStyle w:val="ProductList-Body"/>
      </w:pPr>
    </w:p>
    <w:p w:rsidR="00FE0486" w:rsidRDefault="00C62CC0">
      <w:pPr>
        <w:pStyle w:val="ProductList-ClauseHeading"/>
        <w:outlineLvl w:val="4"/>
      </w:pPr>
      <w:r>
        <w:t>2.4 Laboratorie- eller bibliotekbruk</w:t>
      </w:r>
    </w:p>
    <w:p w:rsidR="00FE0486" w:rsidRDefault="00C62CC0">
      <w:pPr>
        <w:pStyle w:val="ProductList-Body"/>
      </w:pPr>
      <w:r>
        <w:t>Institusjoner som har tildelt Office 365 ProPlus Bruker-SL-er til alle lærere og ansatte / kunnskapsarbeidere, kan installere Office Professional Plus 2016-programvare for alle åpne laboratorier eller biblioteker i Organisasjonen. Bruk av programvaren er ellers underlagt Lisensvilkårene for Office Professional Plus.</w:t>
      </w:r>
    </w:p>
    <w:p w:rsidR="00FE0486" w:rsidRDefault="00FE0486">
      <w:pPr>
        <w:pStyle w:val="ProductList-Body"/>
      </w:pPr>
    </w:p>
    <w:p w:rsidR="00FE0486" w:rsidRDefault="00C62CC0">
      <w:pPr>
        <w:pStyle w:val="ProductList-ClauseHeading"/>
        <w:outlineLvl w:val="4"/>
      </w:pPr>
      <w:r>
        <w:t>2.5 Utvidede Bruksrettigheter for Office 365 ProPlus Education-kunder</w:t>
      </w:r>
    </w:p>
    <w:p w:rsidR="00FE0486" w:rsidRDefault="00C62CC0" w:rsidP="00C62CC0">
      <w:pPr>
        <w:pStyle w:val="ProductList-Bullet"/>
        <w:numPr>
          <w:ilvl w:val="0"/>
          <w:numId w:val="43"/>
        </w:numPr>
      </w:pPr>
      <w:r>
        <w:t xml:space="preserve">Hver Lisensierte Bruker som er tilordnet en Office 365 ProPlus (Bruker-SL), kan installere ett lokalt eksemplar av Office Professional Plus som utelukkende skal brukes av den Lisensierte Brukeren i abonnementsperioden. </w:t>
      </w:r>
    </w:p>
    <w:p w:rsidR="00FE0486" w:rsidRDefault="00C62CC0" w:rsidP="00C62CC0">
      <w:pPr>
        <w:pStyle w:val="ProductList-Bullet"/>
        <w:numPr>
          <w:ilvl w:val="0"/>
          <w:numId w:val="43"/>
        </w:numPr>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FE0486" w:rsidRDefault="00FE0486">
      <w:pPr>
        <w:pStyle w:val="ProductList-Body"/>
      </w:pPr>
    </w:p>
    <w:p w:rsidR="00FE0486" w:rsidRDefault="00C62CC0">
      <w:pPr>
        <w:pStyle w:val="ProductList-ClauseHeading"/>
        <w:outlineLvl w:val="4"/>
      </w:pPr>
      <w:r>
        <w:t>2.6 Office Multi Language Pack</w:t>
      </w:r>
    </w:p>
    <w:p w:rsidR="00FE0486" w:rsidRDefault="00C62CC0">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FE0486" w:rsidRDefault="00FE0486">
      <w:pPr>
        <w:pStyle w:val="ProductList-Body"/>
      </w:pPr>
    </w:p>
    <w:p w:rsidR="00FE0486" w:rsidRDefault="00C62CC0">
      <w:pPr>
        <w:pStyle w:val="ProductList-ClauseHeading"/>
        <w:outlineLvl w:val="4"/>
      </w:pPr>
      <w:r>
        <w:t>2.7 Office Online</w:t>
      </w:r>
    </w:p>
    <w:p w:rsidR="00FE0486" w:rsidRDefault="00C62CC0">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FE0486" w:rsidRDefault="00FE0486">
      <w:pPr>
        <w:pStyle w:val="ProductList-Body"/>
      </w:pPr>
    </w:p>
    <w:p w:rsidR="00FE0486" w:rsidRDefault="00C62CC0">
      <w:pPr>
        <w:pStyle w:val="ProductList-ClauseHeading"/>
        <w:outlineLvl w:val="4"/>
      </w:pPr>
      <w:r>
        <w:t>2.8 Overgangsperiode for Open Value Subscription</w:t>
      </w:r>
    </w:p>
    <w:p w:rsidR="00FE0486" w:rsidRDefault="00C62CC0">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FE0486" w:rsidRDefault="00FE0486">
      <w:pPr>
        <w:pStyle w:val="ProductList-Body"/>
      </w:pPr>
    </w:p>
    <w:p w:rsidR="00FE0486" w:rsidRDefault="00C62CC0">
      <w:pPr>
        <w:pStyle w:val="ProductList-ClauseHeading"/>
        <w:outlineLvl w:val="4"/>
      </w:pPr>
      <w:r>
        <w:t>2.9 Distribusjonsrettigheter for Visio Professional 2016</w:t>
      </w:r>
    </w:p>
    <w:p w:rsidR="00FE0486" w:rsidRDefault="00C62CC0">
      <w:pPr>
        <w:pStyle w:val="ProductList-Body"/>
      </w:pPr>
      <w:r>
        <w:t>Hver Office 2016-bruker eller hver bruker med lisens til å installere Office Professional Plus under delen Microsoft 365 From SA-Bruker-SL med abonnement på Visio Online Plan 2 kan installere og bruke ett enkelt eksemplar av Visio Professional 2016-programvaren på enheten der Office 2016 er installert.</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50" w:name="_Sec634"/>
      <w:r>
        <w:t>Office 365-pakker</w:t>
      </w:r>
      <w:bookmarkEnd w:id="250"/>
      <w:r>
        <w:fldChar w:fldCharType="begin"/>
      </w:r>
      <w:r>
        <w:instrText xml:space="preserve"> TC "</w:instrText>
      </w:r>
      <w:bookmarkStart w:id="251" w:name="_Toc499812838"/>
      <w:r>
        <w:instrText>Office 365-pakker</w:instrText>
      </w:r>
      <w:bookmarkEnd w:id="251"/>
      <w:r>
        <w:instrText>" \l 3</w:instrText>
      </w:r>
      <w:r>
        <w:fldChar w:fldCharType="end"/>
      </w:r>
    </w:p>
    <w:p w:rsidR="00FE0486" w:rsidRDefault="00C62CC0">
      <w:pPr>
        <w:pStyle w:val="ProductList-Offering1SubSection"/>
        <w:outlineLvl w:val="3"/>
      </w:pPr>
      <w:bookmarkStart w:id="252" w:name="_Sec720"/>
      <w:r>
        <w:t>1. Programtilgjengelighet</w:t>
      </w:r>
      <w:bookmarkEnd w:id="252"/>
    </w:p>
    <w:tbl>
      <w:tblPr>
        <w:tblStyle w:val="PURTable"/>
        <w:tblW w:w="0" w:type="dxa"/>
        <w:tblLook w:val="04A0" w:firstRow="1" w:lastRow="0" w:firstColumn="1" w:lastColumn="0" w:noHBand="0" w:noVBand="1"/>
      </w:tblPr>
      <w:tblGrid>
        <w:gridCol w:w="4204"/>
        <w:gridCol w:w="713"/>
        <w:gridCol w:w="693"/>
        <w:gridCol w:w="804"/>
        <w:gridCol w:w="710"/>
        <w:gridCol w:w="727"/>
        <w:gridCol w:w="826"/>
        <w:gridCol w:w="702"/>
        <w:gridCol w:w="738"/>
        <w:gridCol w:w="799"/>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53" w:name="_Sec775"/>
      <w:r>
        <w:t>2. Produktvilkår</w:t>
      </w:r>
      <w:bookmarkEnd w:id="253"/>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I</w:t>
              </w:r>
            </w:hyperlink>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Skytjenester for Offentlig Sektor i USA</w:t>
      </w:r>
    </w:p>
    <w:p w:rsidR="00FE0486" w:rsidRDefault="00C62CC0">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rsidR="00FE0486" w:rsidRDefault="00FE0486">
      <w:pPr>
        <w:pStyle w:val="ProductList-Body"/>
      </w:pPr>
    </w:p>
    <w:p w:rsidR="00FE0486" w:rsidRDefault="00C62CC0">
      <w:pPr>
        <w:pStyle w:val="ProductList-ClauseHeading"/>
        <w:outlineLvl w:val="4"/>
      </w:pPr>
      <w:r>
        <w:t>2.2 Campus- og School-erverv</w:t>
      </w:r>
    </w:p>
    <w:p w:rsidR="00FE0486" w:rsidRDefault="00C62CC0">
      <w:pPr>
        <w:pStyle w:val="ProductList-Body"/>
      </w:pPr>
      <w:r>
        <w:t xml:space="preserve">Med Campus- og School-avtale må abonnementslisenser for Office 365 A3/A5-pakker anskaffes per bruker på institusjonsomfattende basis. Hvis flere Bruker-SL-er kreves for å få tilgang til Office 365 A3/A5-pakker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Utdanningsplattformprodukt (EES) eller School Desktop Platform-produkt, Enterprise Online Service eller Studenttilbud som angitt i Kundens volumlisensavtale.</w:t>
      </w:r>
    </w:p>
    <w:p w:rsidR="00FE0486" w:rsidRDefault="00FE0486">
      <w:pPr>
        <w:pStyle w:val="ProductList-Body"/>
      </w:pPr>
    </w:p>
    <w:p w:rsidR="00FE0486" w:rsidRDefault="00C62CC0">
      <w:pPr>
        <w:pStyle w:val="ProductList-ClauseHeading"/>
        <w:outlineLvl w:val="4"/>
      </w:pPr>
      <w:r>
        <w:t>2.3 Utvidede Bruksrettigheter for Academic-kunder</w:t>
      </w:r>
    </w:p>
    <w:p w:rsidR="00FE0486" w:rsidRDefault="00C62CC0">
      <w:pPr>
        <w:pStyle w:val="ProductList-Body"/>
      </w:pPr>
      <w:r>
        <w:t>Hver Lisensiert bruker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Studentbruksfordel.</w:t>
      </w:r>
    </w:p>
    <w:p w:rsidR="00FE0486" w:rsidRDefault="00FE0486">
      <w:pPr>
        <w:pStyle w:val="ProductList-Body"/>
      </w:pPr>
    </w:p>
    <w:p w:rsidR="00FE0486" w:rsidRDefault="00C62CC0">
      <w:pPr>
        <w:pStyle w:val="ProductList-ClauseHeading"/>
        <w:outlineLvl w:val="4"/>
      </w:pPr>
      <w:r>
        <w:t>2.4 Campus og School for laboratorie- eller bibliotekbruk</w:t>
      </w:r>
    </w:p>
    <w:p w:rsidR="00FE0486" w:rsidRDefault="00C62CC0">
      <w:pPr>
        <w:pStyle w:val="ProductList-Body"/>
      </w:pPr>
      <w:r>
        <w:t xml:space="preserve">Se </w:t>
      </w:r>
      <w:hyperlink w:anchor="_Sec633">
        <w:r>
          <w:rPr>
            <w:color w:val="00467F"/>
            <w:u w:val="single"/>
          </w:rPr>
          <w:t>Produktoppføringen for Office 365 ProPlus</w:t>
        </w:r>
      </w:hyperlink>
      <w:r>
        <w:t xml:space="preserve"> for tilbud om bruk av Office Professional Plus 2016</w:t>
      </w:r>
      <w:r>
        <w:fldChar w:fldCharType="begin"/>
      </w:r>
      <w:r>
        <w:instrText xml:space="preserve"> XE "Office Professional Plus 2016" </w:instrText>
      </w:r>
      <w:r>
        <w:fldChar w:fldCharType="end"/>
      </w:r>
      <w:r>
        <w:t>-programvare i alle åpne laboratorier eller biblioteker i Institusjonens Organisasjon for Institusjoner med Bruker-SL-er for Office 365 ProPlus tilordnet til alle lærere og ansatte eller med Office 365 A3/A5 tilordnet Organisasjonsomfattende.</w:t>
      </w:r>
    </w:p>
    <w:p w:rsidR="00FE0486" w:rsidRDefault="00FE0486">
      <w:pPr>
        <w:pStyle w:val="ProductList-Body"/>
      </w:pPr>
    </w:p>
    <w:p w:rsidR="00FE0486" w:rsidRDefault="00C62CC0">
      <w:pPr>
        <w:pStyle w:val="ProductList-ClauseHeading"/>
        <w:outlineLvl w:val="4"/>
      </w:pPr>
      <w:r>
        <w:t>2.5 Office 365 Enterprise F1</w:t>
      </w:r>
    </w:p>
    <w:p w:rsidR="00FE0486" w:rsidRDefault="00C62CC0">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FE0486" w:rsidRDefault="00FE0486">
      <w:pPr>
        <w:pStyle w:val="ProductList-Body"/>
      </w:pPr>
    </w:p>
    <w:p w:rsidR="00FE0486" w:rsidRDefault="00C62CC0">
      <w:pPr>
        <w:pStyle w:val="ProductList-ClauseHeading"/>
        <w:outlineLvl w:val="4"/>
      </w:pPr>
      <w:r>
        <w:t>2.6 Office Multi Language Pack</w:t>
      </w:r>
    </w:p>
    <w:p w:rsidR="00FE0486" w:rsidRDefault="00C62CC0">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FE0486" w:rsidRDefault="00FE0486">
      <w:pPr>
        <w:pStyle w:val="ProductList-Body"/>
      </w:pPr>
    </w:p>
    <w:p w:rsidR="00FE0486" w:rsidRDefault="00C62CC0">
      <w:pPr>
        <w:pStyle w:val="ProductList-ClauseHeading"/>
        <w:outlineLvl w:val="4"/>
      </w:pPr>
      <w:r>
        <w:t>2.7 Innløsning av produktnøkkel for Office 365 Midsize Business</w:t>
      </w:r>
    </w:p>
    <w:p w:rsidR="00FE0486" w:rsidRDefault="00C62CC0">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2839"/>
      <w:r>
        <w:instrText>Office 365 Cloud App Security</w:instrText>
      </w:r>
      <w:bookmarkEnd w:id="255"/>
      <w:r>
        <w:instrText>" \l 3</w:instrText>
      </w:r>
      <w:r>
        <w:fldChar w:fldCharType="end"/>
      </w:r>
    </w:p>
    <w:p w:rsidR="00FE0486" w:rsidRDefault="00C62CC0">
      <w:pPr>
        <w:pStyle w:val="ProductList-Offering1SubSection"/>
        <w:outlineLvl w:val="3"/>
      </w:pPr>
      <w:bookmarkStart w:id="256" w:name="_Sec919"/>
      <w:r>
        <w:t>1. Programtilgjengelighet</w:t>
      </w:r>
      <w:bookmarkEnd w:id="25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none" w:sz="4" w:space="0" w:color="A5A5A5"/>
              <w:right w:val="none" w:sz="4" w:space="0" w:color="6E6E6E"/>
            </w:tcBorders>
          </w:tcPr>
          <w:p w:rsidR="00FE0486" w:rsidRDefault="00C62CC0">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57" w:name="_Sec920"/>
      <w:r>
        <w:t>2. Produktvilkår</w:t>
      </w:r>
      <w:bookmarkEnd w:id="257"/>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Cloud App Security (Bruker-SL) (1:15)</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Studentbruksfordel</w:t>
      </w:r>
    </w:p>
    <w:p w:rsidR="00FE0486" w:rsidRDefault="00C62CC0">
      <w:pPr>
        <w:pStyle w:val="ProductList-Body"/>
      </w:pPr>
      <w:r>
        <w:t>Denne bestemmelsen gjelder ikke for kunder som lisensierer dette Produktet i henhold til Avtalen for Microsoft Cloud.</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2840"/>
      <w:r>
        <w:instrText>Microsoft MyAnalytics</w:instrText>
      </w:r>
      <w:bookmarkEnd w:id="259"/>
      <w:r>
        <w:instrText>" \l 3</w:instrText>
      </w:r>
      <w:r>
        <w:fldChar w:fldCharType="end"/>
      </w:r>
    </w:p>
    <w:p w:rsidR="00FE0486" w:rsidRDefault="00C62CC0">
      <w:pPr>
        <w:pStyle w:val="ProductList-Offering1SubSection"/>
        <w:outlineLvl w:val="3"/>
      </w:pPr>
      <w:bookmarkStart w:id="260" w:name="_Sec878"/>
      <w:r>
        <w:t>1. Programtilgjengelighet</w:t>
      </w:r>
      <w:bookmarkEnd w:id="26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61" w:name="_Sec879"/>
      <w:r>
        <w:t>2. Produktvilkår</w:t>
      </w:r>
      <w:bookmarkEnd w:id="261"/>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2841"/>
      <w:r>
        <w:instrText>Office 365 Advanced Compliance</w:instrText>
      </w:r>
      <w:bookmarkEnd w:id="263"/>
      <w:r>
        <w:instrText>" \l 3</w:instrText>
      </w:r>
      <w:r>
        <w:fldChar w:fldCharType="end"/>
      </w:r>
    </w:p>
    <w:p w:rsidR="00FE0486" w:rsidRDefault="00C62CC0">
      <w:pPr>
        <w:pStyle w:val="ProductList-Offering1SubSection"/>
        <w:outlineLvl w:val="3"/>
      </w:pPr>
      <w:bookmarkStart w:id="264" w:name="_Sec881"/>
      <w:r>
        <w:t>1. Programtilgjengelighet</w:t>
      </w:r>
      <w:bookmarkEnd w:id="26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265" w:name="_Sec882"/>
      <w:r>
        <w:t>2. Produktvilkår</w:t>
      </w:r>
      <w:bookmarkEnd w:id="265"/>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66" w:name="_Sec665"/>
      <w:r>
        <w:t>Exchange Online</w:t>
      </w:r>
      <w:bookmarkEnd w:id="266"/>
      <w:r>
        <w:fldChar w:fldCharType="begin"/>
      </w:r>
      <w:r>
        <w:instrText xml:space="preserve"> TC "</w:instrText>
      </w:r>
      <w:bookmarkStart w:id="267" w:name="_Toc499812842"/>
      <w:r>
        <w:instrText>Exchange Online</w:instrText>
      </w:r>
      <w:bookmarkEnd w:id="267"/>
      <w:r>
        <w:instrText>" \l 3</w:instrText>
      </w:r>
      <w:r>
        <w:fldChar w:fldCharType="end"/>
      </w:r>
    </w:p>
    <w:p w:rsidR="00FE0486" w:rsidRDefault="00C62CC0">
      <w:pPr>
        <w:pStyle w:val="ProductList-Offering1SubSection"/>
        <w:outlineLvl w:val="3"/>
      </w:pPr>
      <w:bookmarkStart w:id="268" w:name="_Sec721"/>
      <w:r>
        <w:t>1. Programtilgjengelighet</w:t>
      </w:r>
      <w:bookmarkEnd w:id="26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269" w:name="_Sec776"/>
      <w:r>
        <w:t>2. Produktvilkår</w:t>
      </w:r>
      <w:bookmarkEnd w:id="269"/>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4">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Advanced Threat Protection (Bruker-SL)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Exchange Online Archiving for Exchange Server</w:t>
      </w:r>
    </w:p>
    <w:p w:rsidR="00FE0486" w:rsidRDefault="00C62CC0">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FE0486" w:rsidRDefault="00FE0486">
      <w:pPr>
        <w:pStyle w:val="ProductList-Body"/>
      </w:pPr>
    </w:p>
    <w:p w:rsidR="00FE0486" w:rsidRDefault="00C62CC0">
      <w:pPr>
        <w:pStyle w:val="ProductList-ClauseHeading"/>
        <w:outlineLvl w:val="4"/>
      </w:pPr>
      <w:r>
        <w:t>2.2 Exchange Online Archiving for Exchange Server A</w:t>
      </w:r>
    </w:p>
    <w:p w:rsidR="00FE0486" w:rsidRDefault="00C62CC0">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FE0486" w:rsidRDefault="00FE0486">
      <w:pPr>
        <w:pStyle w:val="ProductList-Body"/>
      </w:pPr>
    </w:p>
    <w:p w:rsidR="00FE0486" w:rsidRDefault="00C62CC0">
      <w:pPr>
        <w:pStyle w:val="ProductList-ClauseHeading"/>
        <w:outlineLvl w:val="4"/>
      </w:pPr>
      <w:r>
        <w:t>2.3 Studentbruksfordel</w:t>
      </w:r>
    </w:p>
    <w:p w:rsidR="00FE0486" w:rsidRDefault="00C62CC0">
      <w:pPr>
        <w:pStyle w:val="ProductList-Body"/>
      </w:pPr>
      <w:r>
        <w:t>Denne bestemmelsen gjelder ikke for kunder som lisensierer dette Produktet i henhold til Avtalen for Microsoft Cloud.</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2843"/>
      <w:r>
        <w:instrText>OneDrive for Business</w:instrText>
      </w:r>
      <w:bookmarkEnd w:id="271"/>
      <w:r>
        <w:instrText>" \l 3</w:instrText>
      </w:r>
      <w:r>
        <w:fldChar w:fldCharType="end"/>
      </w:r>
    </w:p>
    <w:p w:rsidR="00FE0486" w:rsidRDefault="00C62CC0">
      <w:pPr>
        <w:pStyle w:val="ProductList-Offering1SubSection"/>
        <w:outlineLvl w:val="3"/>
      </w:pPr>
      <w:bookmarkStart w:id="272" w:name="_Sec722"/>
      <w:r>
        <w:t>1. Programtilgjengelighet</w:t>
      </w:r>
      <w:bookmarkEnd w:id="27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7F7F7F"/>
              <w:right w:val="none" w:sz="4" w:space="0" w:color="6E6E6E"/>
            </w:tcBorders>
          </w:tcPr>
          <w:p w:rsidR="00FE0486" w:rsidRDefault="00C62CC0">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7F7F7F"/>
              <w:left w:val="none" w:sz="4" w:space="0" w:color="6E6E6E"/>
              <w:bottom w:val="none" w:sz="4" w:space="0" w:color="BFBFBF"/>
              <w:right w:val="none" w:sz="4" w:space="0" w:color="6E6E6E"/>
            </w:tcBorders>
          </w:tcPr>
          <w:p w:rsidR="00FE0486" w:rsidRDefault="00C62CC0">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73" w:name="_Sec777"/>
      <w:r>
        <w:t>2. Produktvilkår</w:t>
      </w:r>
      <w:bookmarkEnd w:id="273"/>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74" w:name="_Sec667"/>
      <w:r>
        <w:t>Project Online</w:t>
      </w:r>
      <w:bookmarkEnd w:id="274"/>
      <w:r>
        <w:fldChar w:fldCharType="begin"/>
      </w:r>
      <w:r>
        <w:instrText xml:space="preserve"> TC "</w:instrText>
      </w:r>
      <w:bookmarkStart w:id="275" w:name="_Toc499812844"/>
      <w:r>
        <w:instrText>Project Online</w:instrText>
      </w:r>
      <w:bookmarkEnd w:id="275"/>
      <w:r>
        <w:instrText>" \l 3</w:instrText>
      </w:r>
      <w:r>
        <w:fldChar w:fldCharType="end"/>
      </w:r>
    </w:p>
    <w:p w:rsidR="00FE0486" w:rsidRDefault="00C62CC0">
      <w:pPr>
        <w:pStyle w:val="ProductList-Offering1SubSection"/>
        <w:outlineLvl w:val="3"/>
      </w:pPr>
      <w:bookmarkStart w:id="276" w:name="_Sec723"/>
      <w:r>
        <w:t>1. Programtilgjengelighet</w:t>
      </w:r>
      <w:bookmarkEnd w:id="27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277" w:name="_Sec778"/>
      <w:r>
        <w:t>2. Produktvilkår</w:t>
      </w:r>
      <w:bookmarkEnd w:id="277"/>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jc w:val="right"/>
      </w:pPr>
    </w:p>
    <w:p w:rsidR="00FE0486" w:rsidRDefault="00C62CC0">
      <w:pPr>
        <w:pStyle w:val="ProductList-ClauseHeading"/>
        <w:outlineLvl w:val="4"/>
      </w:pPr>
      <w:r>
        <w:t>2.1 Office Multi Language Pack</w:t>
      </w:r>
    </w:p>
    <w:p w:rsidR="00FE0486" w:rsidRDefault="00C62CC0">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FE0486" w:rsidRDefault="00FE0486">
      <w:pPr>
        <w:pStyle w:val="ProductList-Body"/>
      </w:pPr>
    </w:p>
    <w:p w:rsidR="00FE0486" w:rsidRDefault="00C62CC0">
      <w:pPr>
        <w:pStyle w:val="ProductList-ClauseHeading"/>
        <w:outlineLvl w:val="4"/>
      </w:pPr>
      <w:r>
        <w:t>2.2 Distribusjonsrettigheter for Project Professional 2016</w:t>
      </w:r>
    </w:p>
    <w:p w:rsidR="00FE0486" w:rsidRDefault="00C62CC0">
      <w:pPr>
        <w:pStyle w:val="ProductList-Body"/>
      </w:pPr>
      <w:r>
        <w:t>Hver Office 2016-bruker eller hver bruker med lisens til å installere Office Professional Plus under delen Microsoft 365 From SA-Bruker-SL med abonnement på Project Online Professional eller Project Online Premium kan installere og bruke ett enkelt eksemplar av Project Professional 2016-programvaren på enheten der Office er installert.</w:t>
      </w:r>
    </w:p>
    <w:p w:rsidR="00FE0486" w:rsidRDefault="00FE0486">
      <w:pPr>
        <w:pStyle w:val="ProductList-Body"/>
      </w:pPr>
    </w:p>
    <w:p w:rsidR="00FE0486" w:rsidRDefault="00C62CC0">
      <w:pPr>
        <w:pStyle w:val="ProductList-ClauseHeading"/>
        <w:outlineLvl w:val="4"/>
      </w:pPr>
      <w:r>
        <w:t>2.3 Innløsning av produktnøkkel for Project Online og Project Pro for Office 365</w:t>
      </w:r>
    </w:p>
    <w:p w:rsidR="00FE0486" w:rsidRDefault="00C62CC0">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78" w:name="_Sec668"/>
      <w:r>
        <w:t>SharePoint Online</w:t>
      </w:r>
      <w:bookmarkEnd w:id="278"/>
      <w:r>
        <w:fldChar w:fldCharType="begin"/>
      </w:r>
      <w:r>
        <w:instrText xml:space="preserve"> TC "</w:instrText>
      </w:r>
      <w:bookmarkStart w:id="279" w:name="_Toc499812845"/>
      <w:r>
        <w:instrText>SharePoint Online</w:instrText>
      </w:r>
      <w:bookmarkEnd w:id="279"/>
      <w:r>
        <w:instrText>" \l 3</w:instrText>
      </w:r>
      <w:r>
        <w:fldChar w:fldCharType="end"/>
      </w:r>
    </w:p>
    <w:p w:rsidR="00FE0486" w:rsidRDefault="00C62CC0">
      <w:pPr>
        <w:pStyle w:val="ProductList-Offering1SubSection"/>
        <w:outlineLvl w:val="3"/>
      </w:pPr>
      <w:bookmarkStart w:id="280" w:name="_Sec724"/>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7F7F7F"/>
              <w:right w:val="none" w:sz="4" w:space="0" w:color="6E6E6E"/>
            </w:tcBorders>
          </w:tcPr>
          <w:p w:rsidR="00FE0486" w:rsidRDefault="00C62CC0">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7F7F7F"/>
              <w:left w:val="none" w:sz="4" w:space="0" w:color="6E6E6E"/>
              <w:bottom w:val="dashed" w:sz="4" w:space="0" w:color="7F7F7F"/>
              <w:right w:val="none" w:sz="4" w:space="0" w:color="6E6E6E"/>
            </w:tcBorders>
          </w:tcPr>
          <w:p w:rsidR="00FE0486" w:rsidRDefault="00C62CC0">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7F7F7F"/>
              <w:left w:val="none" w:sz="4" w:space="0" w:color="6E6E6E"/>
              <w:bottom w:val="dashed" w:sz="4" w:space="0" w:color="7F7F7F"/>
              <w:right w:val="none" w:sz="4" w:space="0" w:color="6E6E6E"/>
            </w:tcBorders>
          </w:tcPr>
          <w:p w:rsidR="00FE0486" w:rsidRDefault="00C62CC0">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7F7F7F"/>
              <w:left w:val="none" w:sz="4" w:space="0" w:color="6E6E6E"/>
              <w:bottom w:val="none" w:sz="4" w:space="0" w:color="BFBFBF"/>
              <w:right w:val="none" w:sz="4" w:space="0" w:color="6E6E6E"/>
            </w:tcBorders>
          </w:tcPr>
          <w:p w:rsidR="00FE0486" w:rsidRDefault="00C62CC0">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281" w:name="_Sec779"/>
      <w:r>
        <w:t>2. Produktvilkår</w:t>
      </w:r>
      <w:bookmarkEnd w:id="281"/>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SharePoint Online Plan 1 med Yammer og SharePoint Online Plan 2 med nøkkelinnløsning for Yammer</w:t>
      </w:r>
    </w:p>
    <w:p w:rsidR="00FE0486" w:rsidRDefault="00C62CC0">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2846"/>
      <w:r>
        <w:instrText>Skype for Business Online</w:instrText>
      </w:r>
      <w:bookmarkEnd w:id="283"/>
      <w:r>
        <w:instrText>" \l 3</w:instrText>
      </w:r>
      <w:r>
        <w:fldChar w:fldCharType="end"/>
      </w:r>
    </w:p>
    <w:p w:rsidR="00FE0486" w:rsidRDefault="00C62CC0">
      <w:pPr>
        <w:pStyle w:val="ProductList-Offering1SubSection"/>
        <w:outlineLvl w:val="3"/>
      </w:pPr>
      <w:bookmarkStart w:id="284" w:name="_Sec725"/>
      <w:r>
        <w:t>1. Programtilgjengelighet</w:t>
      </w:r>
      <w:bookmarkEnd w:id="28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A5A5A5"/>
              <w:right w:val="none" w:sz="4" w:space="0" w:color="6E6E6E"/>
            </w:tcBorders>
          </w:tcPr>
          <w:p w:rsidR="00FE0486" w:rsidRDefault="00C62CC0">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A5A5A5"/>
              <w:left w:val="none" w:sz="4" w:space="0" w:color="6E6E6E"/>
              <w:bottom w:val="dashed" w:sz="4" w:space="0" w:color="A5A5A5"/>
              <w:right w:val="none" w:sz="4" w:space="0" w:color="6E6E6E"/>
            </w:tcBorders>
          </w:tcPr>
          <w:p w:rsidR="00FE0486" w:rsidRDefault="00C62CC0">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A5A5A5"/>
              <w:left w:val="none" w:sz="4" w:space="0" w:color="6E6E6E"/>
              <w:bottom w:val="dashed" w:sz="4" w:space="0" w:color="A5A5A5"/>
              <w:right w:val="none" w:sz="4" w:space="0" w:color="6E6E6E"/>
            </w:tcBorders>
          </w:tcPr>
          <w:p w:rsidR="00FE0486" w:rsidRDefault="00C62CC0">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A5A5A5"/>
              <w:left w:val="none" w:sz="4" w:space="0" w:color="6E6E6E"/>
              <w:bottom w:val="dashed" w:sz="4" w:space="0" w:color="A5A5A5"/>
              <w:right w:val="none" w:sz="4" w:space="0" w:color="6E6E6E"/>
            </w:tcBorders>
          </w:tcPr>
          <w:p w:rsidR="00FE0486" w:rsidRDefault="00C62CC0">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A5A5A5"/>
              <w:left w:val="none" w:sz="4" w:space="0" w:color="6E6E6E"/>
              <w:bottom w:val="dashed" w:sz="4" w:space="0" w:color="A5A5A5"/>
              <w:right w:val="none" w:sz="4" w:space="0" w:color="6E6E6E"/>
            </w:tcBorders>
          </w:tcPr>
          <w:p w:rsidR="00FE0486" w:rsidRDefault="00C62CC0">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A5A5A5"/>
              <w:left w:val="none" w:sz="4" w:space="0" w:color="6E6E6E"/>
              <w:bottom w:val="dashed" w:sz="4" w:space="0" w:color="A5A5A5"/>
              <w:right w:val="none" w:sz="4" w:space="0" w:color="6E6E6E"/>
            </w:tcBorders>
          </w:tcPr>
          <w:p w:rsidR="00FE0486" w:rsidRDefault="00C62CC0">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A5A5A5"/>
              <w:left w:val="none" w:sz="4" w:space="0" w:color="6E6E6E"/>
              <w:bottom w:val="none" w:sz="4" w:space="0" w:color="A5A5A5"/>
              <w:right w:val="none" w:sz="4" w:space="0" w:color="6E6E6E"/>
            </w:tcBorders>
          </w:tcPr>
          <w:p w:rsidR="00FE0486" w:rsidRDefault="00C62CC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285" w:name="_Sec780"/>
      <w:r>
        <w:t>2. Produktvilkår</w:t>
      </w:r>
      <w:bookmarkEnd w:id="285"/>
    </w:p>
    <w:tbl>
      <w:tblPr>
        <w:tblStyle w:val="PURTable"/>
        <w:tblW w:w="0" w:type="dxa"/>
        <w:tblLook w:val="04A0" w:firstRow="1" w:lastRow="0" w:firstColumn="1" w:lastColumn="0" w:noHBand="0" w:noVBand="1"/>
      </w:tblPr>
      <w:tblGrid>
        <w:gridCol w:w="3676"/>
        <w:gridCol w:w="3605"/>
        <w:gridCol w:w="3635"/>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Lync for Mac 2011</w:t>
      </w:r>
    </w:p>
    <w:p w:rsidR="00FE0486" w:rsidRDefault="00C62CC0">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FE0486" w:rsidRDefault="00FE0486">
      <w:pPr>
        <w:pStyle w:val="ProductList-Body"/>
      </w:pPr>
    </w:p>
    <w:p w:rsidR="00FE0486" w:rsidRDefault="00C62CC0">
      <w:pPr>
        <w:pStyle w:val="ProductList-ClauseHeading"/>
        <w:outlineLvl w:val="4"/>
      </w:pPr>
      <w:r>
        <w:t>2.2 Communication Credits</w:t>
      </w:r>
    </w:p>
    <w:p w:rsidR="00FE0486" w:rsidRDefault="00C62CC0">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FE0486" w:rsidRDefault="00FE0486">
      <w:pPr>
        <w:pStyle w:val="ProductList-Body"/>
      </w:pPr>
    </w:p>
    <w:p w:rsidR="00FE0486" w:rsidRDefault="00C62CC0">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2847"/>
      <w:r>
        <w:instrText>Workplace Analytics</w:instrText>
      </w:r>
      <w:bookmarkEnd w:id="287"/>
      <w:r>
        <w:instrText>" \l 3</w:instrText>
      </w:r>
      <w:r>
        <w:fldChar w:fldCharType="end"/>
      </w:r>
    </w:p>
    <w:p w:rsidR="00FE0486" w:rsidRDefault="00C62CC0">
      <w:pPr>
        <w:pStyle w:val="ProductList-Offering1SubSection"/>
        <w:outlineLvl w:val="3"/>
      </w:pPr>
      <w:bookmarkStart w:id="288" w:name="_Sec1218"/>
      <w:r>
        <w:t>Programtilgjengelighet</w:t>
      </w:r>
      <w:bookmarkEnd w:id="28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FE048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E0486" w:rsidRDefault="00C62CC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520" w:type="dxa"/>
            <w:tcBorders>
              <w:top w:val="none" w:sz="4" w:space="0" w:color="BFBFBF"/>
              <w:left w:val="none" w:sz="4" w:space="0" w:color="000000"/>
              <w:bottom w:val="none" w:sz="4" w:space="0" w:color="7F7F7F"/>
              <w:right w:val="none" w:sz="4" w:space="0" w:color="000000"/>
            </w:tcBorders>
          </w:tcPr>
          <w:p w:rsidR="00FE0486" w:rsidRDefault="00C62CC0">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289" w:name="_Sec1219"/>
      <w:r>
        <w:t>Produktvilkår</w:t>
      </w:r>
      <w:bookmarkEnd w:id="289"/>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290" w:name="_Sec635"/>
      <w:r>
        <w:t>Andre Elektroniske Tjenester</w:t>
      </w:r>
      <w:bookmarkEnd w:id="290"/>
      <w:r>
        <w:fldChar w:fldCharType="begin"/>
      </w:r>
      <w:r>
        <w:instrText xml:space="preserve"> TC "</w:instrText>
      </w:r>
      <w:bookmarkStart w:id="291" w:name="_Toc499812848"/>
      <w:r>
        <w:instrText>Andre Elektroniske Tjenester</w:instrText>
      </w:r>
      <w:bookmarkEnd w:id="291"/>
      <w:r>
        <w:instrText>" \l 2</w:instrText>
      </w:r>
      <w:r>
        <w:fldChar w:fldCharType="end"/>
      </w:r>
    </w:p>
    <w:p w:rsidR="00FE0486" w:rsidRDefault="00C62CC0">
      <w:pPr>
        <w:pStyle w:val="ProductList-Offering2HeadingNoBorder"/>
        <w:outlineLvl w:val="2"/>
      </w:pPr>
      <w:bookmarkStart w:id="292" w:name="_Sec670"/>
      <w:r>
        <w:t>Bing Maps</w:t>
      </w:r>
      <w:bookmarkEnd w:id="292"/>
      <w:r>
        <w:fldChar w:fldCharType="begin"/>
      </w:r>
      <w:r>
        <w:instrText xml:space="preserve"> TC "</w:instrText>
      </w:r>
      <w:bookmarkStart w:id="293" w:name="_Toc499812849"/>
      <w:r>
        <w:instrText>Bing Maps</w:instrText>
      </w:r>
      <w:bookmarkEnd w:id="293"/>
      <w:r>
        <w:instrText>" \l 3</w:instrText>
      </w:r>
      <w:r>
        <w:fldChar w:fldCharType="end"/>
      </w:r>
    </w:p>
    <w:p w:rsidR="00FE0486" w:rsidRDefault="00C62CC0">
      <w:pPr>
        <w:pStyle w:val="ProductList-Offering1SubSection"/>
        <w:outlineLvl w:val="3"/>
      </w:pPr>
      <w:bookmarkStart w:id="294" w:name="_Sec726"/>
      <w:r>
        <w:t>1. Programtilgjengelighet</w:t>
      </w:r>
      <w:bookmarkEnd w:id="29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295" w:name="_Sec781"/>
      <w:r>
        <w:t>2. Produktvilkår</w:t>
      </w:r>
      <w:bookmarkEnd w:id="295"/>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Belastbare Transaksjoner</w:t>
      </w:r>
    </w:p>
    <w:p w:rsidR="00FE0486" w:rsidRDefault="00C62CC0">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9812850"/>
      <w:r>
        <w:instrText>Business Application Platform</w:instrText>
      </w:r>
      <w:bookmarkEnd w:id="297"/>
      <w:r>
        <w:instrText>" \l 3</w:instrText>
      </w:r>
      <w:r>
        <w:fldChar w:fldCharType="end"/>
      </w:r>
    </w:p>
    <w:p w:rsidR="00FE0486" w:rsidRDefault="00C62CC0">
      <w:pPr>
        <w:pStyle w:val="ProductList-Offering1SubSection"/>
        <w:outlineLvl w:val="3"/>
      </w:pPr>
      <w:bookmarkStart w:id="298" w:name="_Sec730"/>
      <w:r>
        <w:t>1. Programtilgjengelighet</w:t>
      </w:r>
      <w:bookmarkEnd w:id="29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2B2B2"/>
              <w:right w:val="none" w:sz="4" w:space="0" w:color="6E6E6E"/>
            </w:tcBorders>
          </w:tcPr>
          <w:p w:rsidR="00FE0486" w:rsidRDefault="00C62CC0">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2B2B2"/>
              <w:right w:val="none" w:sz="4" w:space="0" w:color="6E6E6E"/>
            </w:tcBorders>
          </w:tcPr>
          <w:p w:rsidR="00FE0486" w:rsidRDefault="00C62CC0">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2B2B2"/>
              <w:left w:val="none" w:sz="4" w:space="0" w:color="6E6E6E"/>
              <w:bottom w:val="dashed" w:sz="4" w:space="0" w:color="BFBFBF"/>
              <w:right w:val="none" w:sz="4" w:space="0" w:color="6E6E6E"/>
            </w:tcBorders>
          </w:tcPr>
          <w:p w:rsidR="00FE0486" w:rsidRDefault="00C62CC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299" w:name="_Sec785"/>
      <w:r>
        <w:t>2. Produktvilkår</w:t>
      </w:r>
      <w:bookmarkEnd w:id="299"/>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Power BI Report Server – Kjørende Forekomster</w:t>
      </w:r>
    </w:p>
    <w:p w:rsidR="00FE0486" w:rsidRDefault="00C62CC0">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FE0486" w:rsidRDefault="00FE0486">
      <w:pPr>
        <w:pStyle w:val="ProductList-Body"/>
      </w:pPr>
    </w:p>
    <w:p w:rsidR="00FE0486" w:rsidRDefault="00C62CC0">
      <w:pPr>
        <w:pStyle w:val="ProductList-ClauseHeading"/>
        <w:outlineLvl w:val="4"/>
      </w:pPr>
      <w:r>
        <w:t>2.2 Power BI Report Server – Deling av Innhold</w:t>
      </w:r>
    </w:p>
    <w:p w:rsidR="00FE0486" w:rsidRDefault="00C62CC0">
      <w:pPr>
        <w:pStyle w:val="ProductList-Body"/>
      </w:pPr>
      <w:r>
        <w:t xml:space="preserve">En Power BI Pro Bruker-SL er påkrevd for å kunne publisere delte Power BI-rapporter ved hjelp av Power BI Report Server.  </w:t>
      </w:r>
    </w:p>
    <w:p w:rsidR="00FE0486" w:rsidRDefault="00FE0486">
      <w:pPr>
        <w:pStyle w:val="ProductList-Body"/>
      </w:pPr>
    </w:p>
    <w:p w:rsidR="00FE0486" w:rsidRDefault="00C62CC0">
      <w:pPr>
        <w:pStyle w:val="ProductList-ClauseHeading"/>
        <w:outlineLvl w:val="4"/>
      </w:pPr>
      <w:r>
        <w:t>2.3 SQL Server Technology</w:t>
      </w:r>
    </w:p>
    <w:p w:rsidR="00FE0486" w:rsidRDefault="00C62CC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2851"/>
      <w:r>
        <w:instrText>Microsoft Kaizala Pro:</w:instrText>
      </w:r>
      <w:bookmarkEnd w:id="301"/>
      <w:r>
        <w:instrText>" \l 3</w:instrText>
      </w:r>
      <w:r>
        <w:fldChar w:fldCharType="end"/>
      </w:r>
    </w:p>
    <w:p w:rsidR="00FE0486" w:rsidRDefault="00C62CC0">
      <w:pPr>
        <w:pStyle w:val="ProductList-Offering1SubSection"/>
        <w:outlineLvl w:val="3"/>
      </w:pPr>
      <w:bookmarkStart w:id="302" w:name="_Sec1210"/>
      <w:r>
        <w:t>1. Programtilgjengelighet</w:t>
      </w:r>
      <w:bookmarkEnd w:id="302"/>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FE048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E0486" w:rsidRDefault="00C62CC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520" w:type="dxa"/>
            <w:tcBorders>
              <w:top w:val="none" w:sz="4" w:space="0" w:color="BFBFBF"/>
              <w:left w:val="none" w:sz="4" w:space="0" w:color="000000"/>
              <w:bottom w:val="none" w:sz="4" w:space="0" w:color="7F7F7F"/>
              <w:right w:val="none" w:sz="4" w:space="0" w:color="000000"/>
            </w:tcBorders>
          </w:tcPr>
          <w:p w:rsidR="00FE0486" w:rsidRDefault="00C62CC0">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303" w:name="_Sec1211"/>
      <w:r>
        <w:t>2. Produktvilkår</w:t>
      </w:r>
      <w:bookmarkEnd w:id="303"/>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Geografisk tilgjengelighet</w:t>
      </w:r>
    </w:p>
    <w:p w:rsidR="00FE0486" w:rsidRDefault="00C62CC0">
      <w:pPr>
        <w:pStyle w:val="ProductList-Body"/>
      </w:pPr>
      <w:r>
        <w:t>Kaizala er bare tilgjengelig i Brasil, India og Filippinene.</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304" w:name="_Sec1206"/>
      <w:r>
        <w:t>Appsikkerhet for Microsoft Cloud</w:t>
      </w:r>
      <w:bookmarkEnd w:id="304"/>
      <w:r>
        <w:fldChar w:fldCharType="begin"/>
      </w:r>
      <w:r>
        <w:instrText xml:space="preserve"> TC "</w:instrText>
      </w:r>
      <w:bookmarkStart w:id="305" w:name="_Toc499812852"/>
      <w:r>
        <w:instrText>Appsikkerhet for Microsoft Cloud</w:instrText>
      </w:r>
      <w:bookmarkEnd w:id="305"/>
      <w:r>
        <w:instrText>" \l 3</w:instrText>
      </w:r>
      <w:r>
        <w:fldChar w:fldCharType="end"/>
      </w:r>
    </w:p>
    <w:p w:rsidR="00FE0486" w:rsidRDefault="00C62CC0">
      <w:pPr>
        <w:pStyle w:val="ProductList-Offering1SubSection"/>
        <w:outlineLvl w:val="3"/>
      </w:pPr>
      <w:bookmarkStart w:id="306" w:name="_Sec1207"/>
      <w:r>
        <w:t>1. Programtilgjengelighet</w:t>
      </w:r>
      <w:bookmarkEnd w:id="306"/>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FE048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E0486" w:rsidRDefault="00C62CC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520" w:type="dxa"/>
            <w:tcBorders>
              <w:top w:val="none" w:sz="4" w:space="0" w:color="BFBFBF"/>
              <w:left w:val="none" w:sz="4" w:space="0" w:color="000000"/>
              <w:bottom w:val="dashed" w:sz="4" w:space="0" w:color="7F7F7F"/>
              <w:right w:val="none" w:sz="4" w:space="0" w:color="000000"/>
            </w:tcBorders>
          </w:tcPr>
          <w:p w:rsidR="00FE0486" w:rsidRDefault="00C62CC0">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FE0486">
      <w:pPr>
        <w:pStyle w:val="ProductList-Body"/>
      </w:pPr>
    </w:p>
    <w:p w:rsidR="00FE0486" w:rsidRDefault="00C62CC0">
      <w:pPr>
        <w:pStyle w:val="ProductList-Offering1SubSection"/>
        <w:outlineLvl w:val="3"/>
      </w:pPr>
      <w:bookmarkStart w:id="307" w:name="_Sec1208"/>
      <w:r>
        <w:t>2. Produktvilkår</w:t>
      </w:r>
      <w:bookmarkEnd w:id="307"/>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Cloud App Security (Bruker-SL)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Studentbruksfordel</w:t>
      </w:r>
    </w:p>
    <w:p w:rsidR="00FE0486" w:rsidRDefault="00C62CC0">
      <w:pPr>
        <w:pStyle w:val="ProductList-Body"/>
      </w:pPr>
      <w:r>
        <w:t>Denne bestemmelsen gjelder ikke for kunder som lisensierer dette Produktet i henhold til Avtalen for Microsoft Cloud.</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308" w:name="_Sec630"/>
      <w:r>
        <w:t>Microsoft Intune</w:t>
      </w:r>
      <w:bookmarkEnd w:id="308"/>
      <w:r>
        <w:fldChar w:fldCharType="begin"/>
      </w:r>
      <w:r>
        <w:instrText xml:space="preserve"> TC "</w:instrText>
      </w:r>
      <w:bookmarkStart w:id="309" w:name="_Toc499812853"/>
      <w:r>
        <w:instrText>Microsoft Intune</w:instrText>
      </w:r>
      <w:bookmarkEnd w:id="309"/>
      <w:r>
        <w:instrText>" \l 3</w:instrText>
      </w:r>
      <w:r>
        <w:fldChar w:fldCharType="end"/>
      </w:r>
    </w:p>
    <w:p w:rsidR="00FE0486" w:rsidRDefault="00C62CC0">
      <w:pPr>
        <w:pStyle w:val="ProductList-Offering1SubSection"/>
        <w:outlineLvl w:val="3"/>
      </w:pPr>
      <w:bookmarkStart w:id="310" w:name="_Sec714"/>
      <w:r>
        <w:t>1. Programtilgjengelighet</w:t>
      </w:r>
      <w:bookmarkEnd w:id="31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FE048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E0486" w:rsidRDefault="00C62CC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520" w:type="dxa"/>
            <w:tcBorders>
              <w:top w:val="none" w:sz="4" w:space="0" w:color="BFBFBF"/>
              <w:left w:val="none" w:sz="4" w:space="0" w:color="000000"/>
              <w:bottom w:val="dashed" w:sz="4" w:space="0" w:color="7F7F7F"/>
              <w:right w:val="none" w:sz="4" w:space="0" w:color="000000"/>
            </w:tcBorders>
          </w:tcPr>
          <w:p w:rsidR="00FE0486" w:rsidRDefault="00C62CC0">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520" w:type="dxa"/>
            <w:tcBorders>
              <w:top w:val="dashed" w:sz="4" w:space="0" w:color="7F7F7F"/>
              <w:left w:val="none" w:sz="4" w:space="0" w:color="6E6E6E"/>
              <w:bottom w:val="dashed" w:sz="4" w:space="0" w:color="7F7F7F"/>
              <w:right w:val="none" w:sz="4" w:space="0" w:color="6E6E6E"/>
            </w:tcBorders>
          </w:tcPr>
          <w:p w:rsidR="00FE0486" w:rsidRDefault="00C62CC0">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520" w:type="dxa"/>
            <w:tcBorders>
              <w:top w:val="dashed" w:sz="4" w:space="0" w:color="7F7F7F"/>
              <w:left w:val="none" w:sz="4" w:space="0" w:color="6E6E6E"/>
              <w:bottom w:val="dashed" w:sz="4" w:space="0" w:color="949494"/>
              <w:right w:val="none" w:sz="4" w:space="0" w:color="6E6E6E"/>
            </w:tcBorders>
          </w:tcPr>
          <w:p w:rsidR="00FE0486" w:rsidRDefault="00C62CC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520" w:type="dxa"/>
            <w:tcBorders>
              <w:top w:val="dashed" w:sz="4" w:space="0" w:color="949494"/>
              <w:left w:val="none" w:sz="4" w:space="0" w:color="6E6E6E"/>
              <w:bottom w:val="dashed" w:sz="4" w:space="0" w:color="949494"/>
              <w:right w:val="none" w:sz="4" w:space="0" w:color="6E6E6E"/>
            </w:tcBorders>
          </w:tcPr>
          <w:p w:rsidR="00FE0486" w:rsidRDefault="00C62CC0">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520" w:type="dxa"/>
            <w:tcBorders>
              <w:top w:val="dashed" w:sz="4" w:space="0" w:color="949494"/>
              <w:left w:val="none" w:sz="4" w:space="0" w:color="6E6E6E"/>
              <w:bottom w:val="dashed" w:sz="4" w:space="0" w:color="B7B7B7"/>
              <w:right w:val="none" w:sz="4" w:space="0" w:color="6E6E6E"/>
            </w:tcBorders>
          </w:tcPr>
          <w:p w:rsidR="00FE0486" w:rsidRDefault="00C62CC0">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r w:rsidR="00FE0486">
        <w:tc>
          <w:tcPr>
            <w:tcW w:w="4520" w:type="dxa"/>
            <w:tcBorders>
              <w:top w:val="dashed" w:sz="4" w:space="0" w:color="B7B7B7"/>
              <w:left w:val="none" w:sz="4" w:space="0" w:color="6E6E6E"/>
              <w:bottom w:val="none" w:sz="4" w:space="0" w:color="BFBFBF"/>
              <w:right w:val="none" w:sz="4" w:space="0" w:color="6E6E6E"/>
            </w:tcBorders>
          </w:tcPr>
          <w:p w:rsidR="00FE0486" w:rsidRDefault="00C62CC0">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311" w:name="_Sec769"/>
      <w:r>
        <w:t>2. Produktvilkår</w:t>
      </w:r>
      <w:bookmarkEnd w:id="311"/>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Microsoft Intune for Education (Bruker-SL), Microsoft Intune (Bruker-SL) (1:15)</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E0486" w:rsidRDefault="00FE0486">
      <w:pPr>
        <w:pStyle w:val="ProductList-Body"/>
      </w:pPr>
    </w:p>
    <w:p w:rsidR="00FE0486" w:rsidRDefault="00C62CC0">
      <w:pPr>
        <w:pStyle w:val="ProductList-ClauseHeading"/>
        <w:outlineLvl w:val="4"/>
      </w:pPr>
      <w:r>
        <w:t>2.1. Microsoft Intune for EDU (Enhets-SL)</w:t>
      </w:r>
    </w:p>
    <w:p w:rsidR="00FE0486" w:rsidRDefault="00C62CC0">
      <w:pPr>
        <w:pStyle w:val="ProductList-SubClauseHeading"/>
        <w:outlineLvl w:val="5"/>
      </w:pPr>
      <w:r>
        <w:t>2.1.1 Gyldighetsperiode</w:t>
      </w:r>
    </w:p>
    <w:p w:rsidR="00FE0486" w:rsidRDefault="00C62CC0">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FE0486" w:rsidRDefault="00FE0486">
      <w:pPr>
        <w:pStyle w:val="ProductList-BodyIndented"/>
      </w:pPr>
    </w:p>
    <w:p w:rsidR="00FE0486" w:rsidRDefault="00C62CC0">
      <w:pPr>
        <w:pStyle w:val="ProductList-SubClauseHeading"/>
        <w:outlineLvl w:val="5"/>
      </w:pPr>
      <w:r>
        <w:t>2.1.2 Overføring</w:t>
      </w:r>
    </w:p>
    <w:p w:rsidR="00FE0486" w:rsidRDefault="00C62CC0">
      <w:pPr>
        <w:pStyle w:val="ProductList-BodyIndented"/>
      </w:pPr>
      <w:r>
        <w:t>Microsoft Intune for EDU (Enhets-SL)-abonnementet kan bare overdras til en ny enhet av samme modell (eller en tilsvarende erstatning fra produsenten) hvis det oppstår permanent maskinvarefeil på enheten som Intune Enhets-SL-en tidligere var tilordnet.</w:t>
      </w:r>
    </w:p>
    <w:p w:rsidR="00FE0486" w:rsidRDefault="00FE0486">
      <w:pPr>
        <w:pStyle w:val="ProductList-BodyIndented"/>
        <w:jc w:val="right"/>
      </w:pPr>
    </w:p>
    <w:tbl>
      <w:tblPr>
        <w:tblStyle w:val="PURTable0"/>
        <w:tblW w:w="0" w:type="dxa"/>
        <w:tblLook w:val="04A0" w:firstRow="1" w:lastRow="0" w:firstColumn="1" w:lastColumn="0" w:noHBand="0" w:noVBand="1"/>
      </w:tblPr>
      <w:tblGrid>
        <w:gridCol w:w="1055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Indented"/>
      </w:pPr>
    </w:p>
    <w:p w:rsidR="00FE0486" w:rsidRDefault="00C62CC0">
      <w:pPr>
        <w:pStyle w:val="ProductList-Offering2HeadingNoBorder"/>
        <w:outlineLvl w:val="2"/>
      </w:pPr>
      <w:bookmarkStart w:id="312" w:name="_Sec672"/>
      <w:r>
        <w:t>Microsoft Learning</w:t>
      </w:r>
      <w:bookmarkEnd w:id="312"/>
      <w:r>
        <w:fldChar w:fldCharType="begin"/>
      </w:r>
      <w:r>
        <w:instrText xml:space="preserve"> TC "</w:instrText>
      </w:r>
      <w:bookmarkStart w:id="313" w:name="_Toc499812854"/>
      <w:r>
        <w:instrText>Microsoft Learning</w:instrText>
      </w:r>
      <w:bookmarkEnd w:id="313"/>
      <w:r>
        <w:instrText>" \l 3</w:instrText>
      </w:r>
      <w:r>
        <w:fldChar w:fldCharType="end"/>
      </w:r>
    </w:p>
    <w:p w:rsidR="00FE0486" w:rsidRDefault="00C62CC0">
      <w:pPr>
        <w:pStyle w:val="ProductList-Offering1SubSection"/>
        <w:outlineLvl w:val="3"/>
      </w:pPr>
      <w:bookmarkStart w:id="314" w:name="_Sec728"/>
      <w:r>
        <w:t>1. Programtilgjengelighet</w:t>
      </w:r>
      <w:bookmarkEnd w:id="314"/>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dashed" w:sz="4" w:space="0" w:color="BFBFBF"/>
              <w:right w:val="none" w:sz="4" w:space="0" w:color="6E6E6E"/>
            </w:tcBorders>
          </w:tcPr>
          <w:p w:rsidR="00FE0486" w:rsidRDefault="00C62CC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dashed" w:sz="4" w:space="0" w:color="BFBFBF"/>
              <w:right w:val="none" w:sz="4" w:space="0" w:color="6E6E6E"/>
            </w:tcBorders>
          </w:tcPr>
          <w:p w:rsidR="00FE0486" w:rsidRDefault="00C62CC0">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E0486" w:rsidRDefault="00C62C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4660" w:type="dxa"/>
            <w:tcBorders>
              <w:top w:val="dashed" w:sz="4" w:space="0" w:color="BFBFBF"/>
              <w:left w:val="none" w:sz="4" w:space="0" w:color="6E6E6E"/>
              <w:bottom w:val="none" w:sz="4" w:space="0" w:color="BFBFBF"/>
              <w:right w:val="none" w:sz="4" w:space="0" w:color="6E6E6E"/>
            </w:tcBorders>
          </w:tcPr>
          <w:p w:rsidR="00FE0486" w:rsidRDefault="00C62CC0">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FE0486" w:rsidRDefault="00C62C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bl>
    <w:p w:rsidR="00FE0486" w:rsidRDefault="00C62CC0">
      <w:pPr>
        <w:pStyle w:val="ProductList-Offering1SubSection"/>
        <w:outlineLvl w:val="3"/>
      </w:pPr>
      <w:bookmarkStart w:id="315" w:name="_Sec783"/>
      <w:r>
        <w:t>2. Produktvilkår</w:t>
      </w:r>
      <w:bookmarkEnd w:id="315"/>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Gavekort</w:t>
      </w:r>
    </w:p>
    <w:p w:rsidR="00FE0486" w:rsidRDefault="00C62CC0">
      <w:pPr>
        <w:pStyle w:val="ProductList-Body"/>
      </w:pPr>
      <w:r>
        <w:t xml:space="preserve">Gavekort leveres ved kjøp og utløper 12 måneder etter kjøpsdatoen. </w:t>
      </w:r>
    </w:p>
    <w:p w:rsidR="00FE0486" w:rsidRDefault="00FE0486">
      <w:pPr>
        <w:pStyle w:val="ProductList-Body"/>
      </w:pPr>
    </w:p>
    <w:p w:rsidR="00FE0486" w:rsidRDefault="00C62CC0">
      <w:pPr>
        <w:pStyle w:val="ProductList-ClauseHeading"/>
        <w:outlineLvl w:val="4"/>
      </w:pPr>
      <w:r>
        <w:t>2.2 Microsoft Office Specialist-lisens (MOS), Microsoft Technology Associate (MTA)-lisens og Microsoft Certification Educator (MCE) Exam Site-lisens</w:t>
      </w:r>
    </w:p>
    <w:p w:rsidR="00FE0486" w:rsidRDefault="00C62CC0">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2855"/>
      <w:r>
        <w:instrText>Minecraft: Education Edition</w:instrText>
      </w:r>
      <w:bookmarkEnd w:id="317"/>
      <w:r>
        <w:instrText>" \l 3</w:instrText>
      </w:r>
      <w:r>
        <w:fldChar w:fldCharType="end"/>
      </w:r>
    </w:p>
    <w:p w:rsidR="00FE0486" w:rsidRDefault="00C62CC0">
      <w:pPr>
        <w:pStyle w:val="ProductList-Offering1SubSection"/>
        <w:outlineLvl w:val="3"/>
      </w:pPr>
      <w:bookmarkStart w:id="318" w:name="_Sec1149"/>
      <w:r>
        <w:t>1. Programtilgjengelighet</w:t>
      </w:r>
      <w:bookmarkEnd w:id="318"/>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FE048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486" w:rsidRDefault="00C62CC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E0486">
        <w:tc>
          <w:tcPr>
            <w:tcW w:w="4660" w:type="dxa"/>
            <w:tcBorders>
              <w:top w:val="single" w:sz="6" w:space="0" w:color="FFFFFF"/>
              <w:left w:val="none" w:sz="4" w:space="0" w:color="6E6E6E"/>
              <w:bottom w:val="none" w:sz="4" w:space="0" w:color="BFBFBF"/>
              <w:right w:val="none" w:sz="4" w:space="0" w:color="6E6E6E"/>
            </w:tcBorders>
          </w:tcPr>
          <w:p w:rsidR="00FE0486" w:rsidRDefault="00C62CC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E0486" w:rsidRDefault="00C62C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C62CC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486" w:rsidRDefault="00FE0486">
            <w:pPr>
              <w:pStyle w:val="ProductList-TableBody"/>
              <w:jc w:val="center"/>
            </w:pPr>
          </w:p>
        </w:tc>
      </w:tr>
    </w:tbl>
    <w:p w:rsidR="00FE0486" w:rsidRDefault="00C62CC0">
      <w:pPr>
        <w:pStyle w:val="ProductList-Offering1SubSection"/>
        <w:outlineLvl w:val="3"/>
      </w:pPr>
      <w:bookmarkStart w:id="319" w:name="_Sec1150"/>
      <w:r>
        <w:t>2. Produktvilkår</w:t>
      </w:r>
      <w:bookmarkEnd w:id="319"/>
    </w:p>
    <w:tbl>
      <w:tblPr>
        <w:tblStyle w:val="PURTable"/>
        <w:tblW w:w="0" w:type="dxa"/>
        <w:tblLook w:val="04A0" w:firstRow="1" w:lastRow="0" w:firstColumn="1" w:lastColumn="0" w:noHBand="0" w:noVBand="1"/>
      </w:tblPr>
      <w:tblGrid>
        <w:gridCol w:w="3679"/>
        <w:gridCol w:w="3598"/>
        <w:gridCol w:w="363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Utvidet Gyldighetsperiode: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Tilbud: I/T</w:t>
            </w:r>
          </w:p>
        </w:tc>
      </w:tr>
      <w:tr w:rsidR="00FE04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Berettiget Reduksjon (SCE): I/T</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C62CC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4"/>
      </w:pPr>
      <w:r>
        <w:t>2.1 Studentbruksfordel</w:t>
      </w:r>
    </w:p>
    <w:p w:rsidR="00FE0486" w:rsidRDefault="00C62CC0">
      <w:pPr>
        <w:pStyle w:val="ProductList-Body"/>
      </w:pPr>
      <w:r>
        <w:t>Denne bestemmelsen gjelder ikke for kunder som lisensierer dette Produktet i henhold til Avtalen for Microsoft Cloud.</w:t>
      </w:r>
    </w:p>
    <w:p w:rsidR="00FE0486" w:rsidRDefault="00FE0486">
      <w:pPr>
        <w:pStyle w:val="ProductList-Body"/>
      </w:pPr>
    </w:p>
    <w:p w:rsidR="00FE0486" w:rsidRDefault="00C62CC0">
      <w:pPr>
        <w:pStyle w:val="ProductList-ClauseHeading"/>
        <w:outlineLvl w:val="4"/>
      </w:pPr>
      <w:r>
        <w:t>2.2 Kvalifisering for Kostnadsfrie Studenttilbud</w:t>
      </w:r>
    </w:p>
    <w:p w:rsidR="00FE0486" w:rsidRDefault="00C62CC0">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FE0486">
      <w:pPr>
        <w:sectPr w:rsidR="00FE0486">
          <w:headerReference w:type="default" r:id="rId137"/>
          <w:footerReference w:type="default" r:id="rId138"/>
          <w:type w:val="continuous"/>
          <w:pgSz w:w="12240" w:h="15840" w:code="1"/>
          <w:pgMar w:top="1170" w:right="720" w:bottom="720" w:left="720" w:header="432" w:footer="288" w:gutter="0"/>
          <w:cols w:space="360"/>
        </w:sectPr>
      </w:pPr>
    </w:p>
    <w:p w:rsidR="00FE0486" w:rsidRDefault="00C62CC0">
      <w:pPr>
        <w:pStyle w:val="ProductList-SectionHeading"/>
        <w:pageBreakBefore/>
        <w:outlineLvl w:val="0"/>
      </w:pPr>
      <w:bookmarkStart w:id="320" w:name="_Sec549"/>
      <w:bookmarkEnd w:id="206"/>
      <w:r>
        <w:t>Ordliste</w:t>
      </w:r>
      <w:r>
        <w:fldChar w:fldCharType="begin"/>
      </w:r>
      <w:r>
        <w:instrText xml:space="preserve"> TC "</w:instrText>
      </w:r>
      <w:bookmarkStart w:id="321" w:name="_Toc499812856"/>
      <w:r>
        <w:instrText>Ordliste</w:instrText>
      </w:r>
      <w:bookmarkEnd w:id="321"/>
      <w:r>
        <w:instrText>" \l 1</w:instrText>
      </w:r>
      <w:r>
        <w:fldChar w:fldCharType="end"/>
      </w:r>
    </w:p>
    <w:p w:rsidR="00FE0486" w:rsidRDefault="00C62CC0">
      <w:pPr>
        <w:pStyle w:val="ProductList-Offering1Heading"/>
        <w:outlineLvl w:val="1"/>
      </w:pPr>
      <w:bookmarkStart w:id="322" w:name="_Sec550"/>
      <w:r>
        <w:t>Attributter</w:t>
      </w:r>
      <w:bookmarkEnd w:id="322"/>
      <w:r>
        <w:fldChar w:fldCharType="begin"/>
      </w:r>
      <w:r>
        <w:instrText xml:space="preserve"> TC "</w:instrText>
      </w:r>
      <w:bookmarkStart w:id="323" w:name="_Toc499812857"/>
      <w:r>
        <w:instrText>Attributter</w:instrText>
      </w:r>
      <w:bookmarkEnd w:id="323"/>
      <w:r>
        <w:instrText>" \l 2</w:instrText>
      </w:r>
      <w:r>
        <w:fldChar w:fldCharType="end"/>
      </w:r>
    </w:p>
    <w:p w:rsidR="00FE0486" w:rsidRDefault="00C62CC0">
      <w:pPr>
        <w:pStyle w:val="ProductList-BodySpaced"/>
      </w:pPr>
      <w:r>
        <w:t>Attributter er ført opp i tabellene i hver Produktoppføring og angir rettigheter eller vilkår som gjelder Produktene.</w:t>
      </w:r>
    </w:p>
    <w:p w:rsidR="00FE0486" w:rsidRDefault="00FE0486">
      <w:pPr>
        <w:pStyle w:val="ProductList-BodySpaced"/>
      </w:pPr>
    </w:p>
    <w:p w:rsidR="00FE0486" w:rsidRDefault="00C62CC0">
      <w:pPr>
        <w:pStyle w:val="ProductList-BodySpaced"/>
      </w:pPr>
      <w:r>
        <w:rPr>
          <w:b/>
          <w:color w:val="00188F"/>
        </w:rPr>
        <w:t>Tilleggsprogramvare</w:t>
      </w:r>
      <w:r>
        <w:t>: Programvare angitt i Bruksrettighetene for Serverprodukter som Kunden kan bruke på enhver enhet sammen med bruk av serverprogramvaren.</w:t>
      </w:r>
    </w:p>
    <w:p w:rsidR="00FE0486" w:rsidRDefault="00C62CC0">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FE0486" w:rsidRDefault="00C62CC0">
      <w:pPr>
        <w:pStyle w:val="ProductList-BodySpaced"/>
      </w:pPr>
      <w:r>
        <w:rPr>
          <w:b/>
          <w:color w:val="00188F"/>
        </w:rPr>
        <w:t>Krav om Klienttilgang</w:t>
      </w:r>
      <w:r>
        <w:t>: Angir om et Serverprodukt krever CAL-er for å gi tilgang til brukere og enheter.</w:t>
      </w:r>
    </w:p>
    <w:p w:rsidR="00FE0486" w:rsidRDefault="00C62CC0">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FE0486" w:rsidRDefault="00C62CC0">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FE0486" w:rsidRDefault="00C62CC0">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FE0486" w:rsidRDefault="00C62CC0">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FE0486" w:rsidRDefault="00C62CC0">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FE0486" w:rsidRDefault="00C62CC0">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skytjenester for offentlig sektor, kan ikke brukes på samme domene som spesifikke skytjenester for ikke-offentlig sektor. </w:t>
      </w:r>
    </w:p>
    <w:p w:rsidR="00FE0486" w:rsidRDefault="00C62CC0">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FE0486" w:rsidRDefault="00C62CC0">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FE0486" w:rsidRDefault="00C62CC0">
      <w:pPr>
        <w:pStyle w:val="ProductList-BodySpaced"/>
      </w:pPr>
      <w:r>
        <w:rPr>
          <w:b/>
          <w:color w:val="00188F"/>
        </w:rPr>
        <w:t>Lisensvilkår</w:t>
      </w:r>
      <w:r>
        <w:t>: Vilkår og betingelser som styrer distribusjon og bruk av et Produkt.</w:t>
      </w:r>
    </w:p>
    <w:p w:rsidR="00FE0486" w:rsidRDefault="00C62CC0">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FE0486" w:rsidRDefault="00C62CC0">
      <w:pPr>
        <w:pStyle w:val="ProductList-BodySpaced"/>
      </w:pPr>
      <w:r>
        <w:rPr>
          <w:b/>
          <w:color w:val="00188F"/>
        </w:rPr>
        <w:t>Forutsetning</w:t>
      </w:r>
      <w:r>
        <w:t>: Angir at bestemte tilleggsvilkår må innfris for å kjøpe Lisenser for Produktet.</w:t>
      </w:r>
    </w:p>
    <w:p w:rsidR="00FE0486" w:rsidRDefault="00C62CC0">
      <w:pPr>
        <w:pStyle w:val="ProductList-BodySpaced"/>
      </w:pPr>
      <w:r>
        <w:rPr>
          <w:b/>
          <w:color w:val="00188F"/>
        </w:rPr>
        <w:t>Forutsetning (SA)</w:t>
      </w:r>
      <w:r>
        <w:t>:Angir at bestemte tilleggsvilkår må innfris for å kjøpe SA-dekning for Produktet.</w:t>
      </w:r>
    </w:p>
    <w:p w:rsidR="00FE0486" w:rsidRDefault="00C62CC0">
      <w:pPr>
        <w:pStyle w:val="ProductList-BodySpaced"/>
      </w:pPr>
      <w:r>
        <w:rPr>
          <w:b/>
          <w:color w:val="00188F"/>
        </w:rPr>
        <w:t>Tidligere Versjon</w:t>
      </w:r>
      <w:r>
        <w:t>: Tidligere versjoner av Produktet og tilhørende Dato tilgjengelig.</w:t>
      </w:r>
    </w:p>
    <w:p w:rsidR="00FE0486" w:rsidRDefault="00C62CC0">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FE0486" w:rsidRDefault="00C62CC0">
      <w:pPr>
        <w:pStyle w:val="ProductList-BodySpaced"/>
      </w:pPr>
      <w:r>
        <w:rPr>
          <w:b/>
          <w:color w:val="00188F"/>
        </w:rPr>
        <w:t>Online Subscription-program (OSP)</w:t>
      </w:r>
      <w:r>
        <w:t>: Produktet er tilgjengelig i et Online Subscription-program.</w:t>
      </w:r>
    </w:p>
    <w:p w:rsidR="00FE0486" w:rsidRDefault="00C62CC0">
      <w:pPr>
        <w:pStyle w:val="ProductList-BodySpaced"/>
      </w:pPr>
      <w:r>
        <w:rPr>
          <w:b/>
          <w:color w:val="00188F"/>
        </w:rPr>
        <w:t>Produktutvalg</w:t>
      </w:r>
      <w:r>
        <w:t>: Angir produktutvalget som Produktet tilhører, slik at rabatter kan fastsettes. Det finnes tre produktutvalgskategorier: Program, Server og System.</w:t>
      </w:r>
    </w:p>
    <w:p w:rsidR="00FE0486" w:rsidRDefault="00C62CC0">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FE0486" w:rsidRDefault="00C62CC0">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FE0486" w:rsidRDefault="00C62CC0">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FE0486" w:rsidRDefault="00C62CC0">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FE0486" w:rsidRDefault="00C62CC0">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FE0486" w:rsidRDefault="00C62CC0">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FE0486" w:rsidRDefault="00C62CC0">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FE0486" w:rsidRDefault="00C62CC0">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FE0486" w:rsidRDefault="00C62CC0">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FE0486" w:rsidRDefault="00C62CC0">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Kunnskapsarbeider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I – Studentbruksfordeler</w:t>
        </w:r>
      </w:hyperlink>
      <w:r>
        <w:t>. Slike Studentlisenser inngår ikke i kravene om bestilling av et minimumsantall. Lisensvilkårene for Produktene som er lisensiert under Studentbruksfordeler, regulerer Studentenes bruk. Rettighetene til å bruke Produkter under Studentbruksfordeler utløper ved slutten av Institusjonens registreringsperiode.</w:t>
      </w:r>
    </w:p>
    <w:p w:rsidR="00FE0486" w:rsidRDefault="00C62CC0">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FE0486" w:rsidRDefault="00C62CC0">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FE0486" w:rsidRDefault="00C62CC0">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FE0486" w:rsidRDefault="00FE0486">
      <w:pPr>
        <w:pStyle w:val="ProductList-BodySpaced"/>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Spaced"/>
      </w:pPr>
    </w:p>
    <w:p w:rsidR="00FE0486" w:rsidRDefault="00C62CC0">
      <w:pPr>
        <w:pStyle w:val="ProductList-Offering1Heading"/>
        <w:outlineLvl w:val="1"/>
      </w:pPr>
      <w:bookmarkStart w:id="324" w:name="_Sec551"/>
      <w:r>
        <w:t>Celleverdier</w:t>
      </w:r>
      <w:bookmarkEnd w:id="324"/>
      <w:r>
        <w:fldChar w:fldCharType="begin"/>
      </w:r>
      <w:r>
        <w:instrText xml:space="preserve"> TC "</w:instrText>
      </w:r>
      <w:bookmarkStart w:id="325" w:name="_Toc499812858"/>
      <w:r>
        <w:instrText>Celleverdier</w:instrText>
      </w:r>
      <w:bookmarkEnd w:id="325"/>
      <w:r>
        <w:instrText>" \l 2</w:instrText>
      </w:r>
      <w:r>
        <w:fldChar w:fldCharType="end"/>
      </w:r>
    </w:p>
    <w:p w:rsidR="00FE0486" w:rsidRDefault="00C62CC0">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FE0486" w:rsidRDefault="00FE0486">
      <w:pPr>
        <w:pStyle w:val="ProductList-BodySpaced"/>
      </w:pPr>
    </w:p>
    <w:p w:rsidR="00FE0486" w:rsidRDefault="00C62CC0">
      <w:pPr>
        <w:pStyle w:val="ProductList-BodySpaced"/>
      </w:pPr>
      <w:r>
        <w:rPr>
          <w:b/>
          <w:color w:val="00188F"/>
        </w:rPr>
        <w:t>A</w:t>
      </w:r>
      <w:r>
        <w:t xml:space="preserve">= </w:t>
      </w:r>
      <w:r>
        <w:rPr>
          <w:color w:val="00188F"/>
        </w:rPr>
        <w:t>Tilleggsprodukt</w:t>
      </w:r>
      <w:r>
        <w:t>: Produktet tilbys som et Tilleggsprodukt.</w:t>
      </w:r>
    </w:p>
    <w:p w:rsidR="00FE0486" w:rsidRDefault="00C62CC0">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FE0486" w:rsidRDefault="00C62CC0">
      <w:pPr>
        <w:pStyle w:val="ProductList-BodySpaced"/>
      </w:pPr>
      <w:r>
        <w:rPr>
          <w:b/>
          <w:color w:val="00188F"/>
        </w:rPr>
        <w:t>E</w:t>
      </w:r>
      <w:r>
        <w:t xml:space="preserve"> = </w:t>
      </w:r>
      <w:r>
        <w:rPr>
          <w:color w:val="00188F"/>
        </w:rPr>
        <w:t>Foretaksprodukt</w:t>
      </w:r>
      <w:r>
        <w:t>: Produktet tilbys som et foretaksprodukt, men ikke som skrivebordsprodukt.</w:t>
      </w:r>
    </w:p>
    <w:p w:rsidR="00FE0486" w:rsidRDefault="00C62CC0">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Open Value Subscription – Education Solutions.</w:t>
      </w:r>
    </w:p>
    <w:p w:rsidR="00FE0486" w:rsidRDefault="00C62CC0">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FE0486" w:rsidRDefault="00C62CC0">
      <w:pPr>
        <w:pStyle w:val="ProductList-BodySpaced"/>
      </w:pPr>
      <w:r>
        <w:rPr>
          <w:b/>
          <w:color w:val="00188F"/>
        </w:rPr>
        <w:t>EP</w:t>
      </w:r>
      <w:r>
        <w:rPr>
          <w:color w:val="000000"/>
        </w:rPr>
        <w:t xml:space="preserve"> = </w:t>
      </w:r>
      <w:r>
        <w:rPr>
          <w:color w:val="00188F"/>
        </w:rPr>
        <w:t>Utdanningsplattformprodukt</w:t>
      </w:r>
      <w:r>
        <w:t>: Produktet tilbys som et Utdanningsplattformprodukt under Enrollment for Education Solution. Utdanningsplattformprodukter kan bare lisensieres på organisasjonsomfattende basis som dekker alle Kunnskapsarbeidere eller det samlede Studentantallet.</w:t>
      </w:r>
    </w:p>
    <w:p w:rsidR="00FE0486" w:rsidRDefault="00C62CC0">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FE0486" w:rsidRDefault="00C62CC0">
      <w:pPr>
        <w:pStyle w:val="ProductList-BodySpaced"/>
      </w:pPr>
      <w:r>
        <w:rPr>
          <w:b/>
          <w:color w:val="00188F"/>
        </w:rPr>
        <w:t>OW</w:t>
      </w:r>
      <w:r>
        <w:t xml:space="preserve"> = </w:t>
      </w:r>
      <w:r>
        <w:rPr>
          <w:color w:val="00188F"/>
        </w:rPr>
        <w:t>Organisasjonsomfattende</w:t>
      </w:r>
      <w:r>
        <w:t>: Tilgjengelig i alternativet som dekker hele organisasjonen.</w:t>
      </w:r>
    </w:p>
    <w:p w:rsidR="00FE0486" w:rsidRDefault="00C62CC0">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FE0486" w:rsidRDefault="00C62CC0">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FE0486" w:rsidRDefault="00C62CC0">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FE0486" w:rsidRDefault="00C62CC0">
      <w:pPr>
        <w:pStyle w:val="ProductList-BodySpaced"/>
      </w:pPr>
      <w:r>
        <w:rPr>
          <w:b/>
          <w:color w:val="00188F"/>
        </w:rPr>
        <w:t>ST</w:t>
      </w:r>
      <w:r>
        <w:t xml:space="preserve"> = </w:t>
      </w:r>
      <w:r>
        <w:rPr>
          <w:color w:val="00188F"/>
        </w:rPr>
        <w:t>Studenttilbud</w:t>
      </w:r>
      <w:r>
        <w:t>: Produktet tilbys som et Studenttilbud og må bestilles for hele Studentantallet.</w:t>
      </w:r>
    </w:p>
    <w:p w:rsidR="00FE0486" w:rsidRDefault="00C62CC0">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FE0486" w:rsidRDefault="00C62CC0">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FE0486" w:rsidRDefault="00FE0486">
      <w:pPr>
        <w:pStyle w:val="ProductList-BodySpaced"/>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Spaced"/>
      </w:pPr>
    </w:p>
    <w:p w:rsidR="00FE0486" w:rsidRDefault="00C62CC0">
      <w:pPr>
        <w:pStyle w:val="ProductList-Offering1Heading"/>
        <w:outlineLvl w:val="1"/>
      </w:pPr>
      <w:bookmarkStart w:id="326" w:name="_Sec552"/>
      <w:r>
        <w:t>Kolonneoverskrifter</w:t>
      </w:r>
      <w:bookmarkEnd w:id="326"/>
      <w:r>
        <w:fldChar w:fldCharType="begin"/>
      </w:r>
      <w:r>
        <w:instrText xml:space="preserve"> TC "</w:instrText>
      </w:r>
      <w:bookmarkStart w:id="327" w:name="_Toc499812859"/>
      <w:r>
        <w:instrText>Kolonneoverskrifter</w:instrText>
      </w:r>
      <w:bookmarkEnd w:id="327"/>
      <w:r>
        <w:instrText>" \l 2</w:instrText>
      </w:r>
      <w:r>
        <w:fldChar w:fldCharType="end"/>
      </w:r>
    </w:p>
    <w:p w:rsidR="00FE0486" w:rsidRDefault="00C62CC0">
      <w:pPr>
        <w:pStyle w:val="ProductList-BodySpaced"/>
      </w:pPr>
      <w:r>
        <w:t>Kolonneoverskrifter vises i tabellen over Programtilgjengelighet for hver Produktoppføring og deler inn informasjon om programtilgjengelighet etter program, tilbudstype, poeng og tilgjengelighetsdatoer.</w:t>
      </w:r>
    </w:p>
    <w:p w:rsidR="00FE0486" w:rsidRDefault="00FE0486">
      <w:pPr>
        <w:pStyle w:val="ProductList-BodySpaced"/>
      </w:pPr>
    </w:p>
    <w:p w:rsidR="00FE0486" w:rsidRDefault="00C62CC0">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FE0486" w:rsidRDefault="00C62CC0">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FE0486" w:rsidRDefault="00C62CC0">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FE0486" w:rsidRDefault="00C62CC0">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FE0486" w:rsidRDefault="00C62CC0">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FE0486" w:rsidRDefault="00C62CC0">
      <w:pPr>
        <w:pStyle w:val="ProductList-BodySpaced"/>
      </w:pPr>
      <w:r>
        <w:rPr>
          <w:b/>
          <w:color w:val="00188F"/>
        </w:rPr>
        <w:t xml:space="preserve">L/SA </w:t>
      </w:r>
      <w:r>
        <w:t xml:space="preserve">= </w:t>
      </w:r>
      <w:r>
        <w:rPr>
          <w:color w:val="00188F"/>
        </w:rPr>
        <w:t>Lisens og SA</w:t>
      </w:r>
      <w:r>
        <w:t>: Angitt poengverdi når Lisens og SA tilbys for kjøp samtidig.</w:t>
      </w:r>
    </w:p>
    <w:p w:rsidR="00FE0486" w:rsidRDefault="00C62CC0">
      <w:pPr>
        <w:pStyle w:val="ProductList-BodySpaced"/>
      </w:pPr>
      <w:r>
        <w:rPr>
          <w:b/>
          <w:color w:val="00188F"/>
        </w:rPr>
        <w:t>MPSA</w:t>
      </w:r>
      <w:r>
        <w:t xml:space="preserve"> = </w:t>
      </w:r>
      <w:r>
        <w:rPr>
          <w:color w:val="00188F"/>
        </w:rPr>
        <w:t>Microsoft Products and Services Agreement</w:t>
      </w:r>
      <w:r>
        <w:t>.</w:t>
      </w:r>
    </w:p>
    <w:p w:rsidR="00FE0486" w:rsidRDefault="00C62CC0">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FE0486" w:rsidRDefault="00C62CC0">
      <w:pPr>
        <w:pStyle w:val="ProductList-BodySpaced"/>
      </w:pPr>
      <w:r>
        <w:rPr>
          <w:b/>
          <w:color w:val="00188F"/>
        </w:rPr>
        <w:t xml:space="preserve">OV/OVS </w:t>
      </w:r>
      <w:r>
        <w:t xml:space="preserve">= </w:t>
      </w:r>
      <w:r>
        <w:rPr>
          <w:color w:val="00188F"/>
        </w:rPr>
        <w:t>Open Value og Open Value Subscription:</w:t>
      </w:r>
      <w:r>
        <w:t xml:space="preserve"> Inkluderer Open Value, Open Value Subscription, Open Value for Government og Open Value Subscription for Government.</w:t>
      </w:r>
    </w:p>
    <w:p w:rsidR="00FE0486" w:rsidRDefault="00C62CC0">
      <w:pPr>
        <w:pStyle w:val="ProductList-BodySpaced"/>
      </w:pPr>
      <w:r>
        <w:rPr>
          <w:b/>
          <w:color w:val="00188F"/>
        </w:rPr>
        <w:t xml:space="preserve">OVS-ES </w:t>
      </w:r>
      <w:r>
        <w:t xml:space="preserve"> = </w:t>
      </w:r>
      <w:r>
        <w:rPr>
          <w:color w:val="00188F"/>
        </w:rPr>
        <w:t>Open Value Subscription – Education Solutions</w:t>
      </w:r>
      <w:r>
        <w:t>.</w:t>
      </w:r>
    </w:p>
    <w:p w:rsidR="00FE0486" w:rsidRDefault="00C62CC0">
      <w:pPr>
        <w:pStyle w:val="ProductList-BodySpaced"/>
      </w:pPr>
      <w:r>
        <w:rPr>
          <w:b/>
          <w:color w:val="00188F"/>
        </w:rPr>
        <w:t>Poeng</w:t>
      </w:r>
      <w:r>
        <w:t xml:space="preserve"> = Verdien som er tilordnet et Produkt, og som brukes til å beregne volumprisnivået for en Kundes volumlisensavtale.</w:t>
      </w:r>
    </w:p>
    <w:p w:rsidR="00FE0486" w:rsidRDefault="00C62CC0">
      <w:pPr>
        <w:pStyle w:val="ProductList-BodySpaced"/>
      </w:pPr>
      <w:r>
        <w:rPr>
          <w:b/>
          <w:color w:val="00188F"/>
        </w:rPr>
        <w:t>SA</w:t>
      </w:r>
      <w:r>
        <w:t xml:space="preserve"> = </w:t>
      </w:r>
      <w:r>
        <w:rPr>
          <w:color w:val="00188F"/>
        </w:rPr>
        <w:t>Software Assurance</w:t>
      </w:r>
      <w:r>
        <w:t>: Tildelt poengverdi når SA tilbys for den angitte programvaren.</w:t>
      </w:r>
    </w:p>
    <w:p w:rsidR="00FE0486" w:rsidRDefault="00C62CC0">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FE0486" w:rsidRDefault="00FE0486">
      <w:pPr>
        <w:pStyle w:val="ProductList-BodySpaced"/>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Spaced"/>
      </w:pPr>
    </w:p>
    <w:p w:rsidR="00FE0486" w:rsidRDefault="00C62CC0">
      <w:pPr>
        <w:pStyle w:val="ProductList-Offering1Heading"/>
        <w:outlineLvl w:val="1"/>
      </w:pPr>
      <w:bookmarkStart w:id="328" w:name="_Sec553"/>
      <w:r>
        <w:t>Definisjoner</w:t>
      </w:r>
      <w:bookmarkEnd w:id="328"/>
      <w:r>
        <w:fldChar w:fldCharType="begin"/>
      </w:r>
      <w:r>
        <w:instrText xml:space="preserve"> TC "</w:instrText>
      </w:r>
      <w:bookmarkStart w:id="329" w:name="_Toc499812860"/>
      <w:r>
        <w:instrText>Definisjoner</w:instrText>
      </w:r>
      <w:bookmarkEnd w:id="329"/>
      <w:r>
        <w:instrText>" \l 2</w:instrText>
      </w:r>
      <w:r>
        <w:fldChar w:fldCharType="end"/>
      </w:r>
    </w:p>
    <w:p w:rsidR="00FE0486" w:rsidRDefault="00C62CC0">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FE0486" w:rsidRDefault="00C62CC0">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FE0486" w:rsidRDefault="00C62CC0">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FE0486" w:rsidRDefault="00C62CC0">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FE0486" w:rsidRDefault="00C62CC0">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FE0486" w:rsidRDefault="00C62CC0">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FE0486" w:rsidRDefault="00C62CC0">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FE0486" w:rsidRDefault="00C62CC0">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FE0486" w:rsidRDefault="00C62CC0">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FE0486" w:rsidRDefault="00C62CC0">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E0486" w:rsidRDefault="00C62CC0">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FE0486" w:rsidRDefault="00C62CC0">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FE0486" w:rsidRDefault="00C62CC0">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FE0486" w:rsidRDefault="00C62CC0">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FE0486" w:rsidRDefault="00C62CC0">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FE0486" w:rsidRDefault="00C62CC0">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FE0486" w:rsidRDefault="00C62CC0">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FE0486" w:rsidRDefault="00C62CC0">
      <w:pPr>
        <w:pStyle w:val="ProductList-BodySpaced"/>
      </w:pPr>
      <w:r>
        <w:rPr>
          <w:b/>
          <w:color w:val="00188F"/>
        </w:rPr>
        <w:t xml:space="preserve">Lisens </w:t>
      </w:r>
      <w:r>
        <w:t>betyr retten til å laste ned, installere, ha tilgang til og bruke et Produkt.</w:t>
      </w:r>
    </w:p>
    <w:p w:rsidR="00FE0486" w:rsidRDefault="00C62CC0">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FE0486" w:rsidRDefault="00C62CC0">
      <w:pPr>
        <w:pStyle w:val="ProductList-BodySpaced"/>
      </w:pPr>
      <w:r>
        <w:rPr>
          <w:b/>
          <w:color w:val="00188F"/>
        </w:rPr>
        <w:t xml:space="preserve">Lisensmobilitet gjennom Software Assurance-Partner </w:t>
      </w:r>
      <w:r>
        <w:t xml:space="preserve">betyr en enhet som er identifisert på </w:t>
      </w:r>
      <w:hyperlink r:id="rId139">
        <w:r>
          <w:rPr>
            <w:color w:val="00467F"/>
            <w:u w:val="single"/>
          </w:rPr>
          <w:t>http://www.microsoft.com/licensing/software-assurance/license-mobility.aspx</w:t>
        </w:r>
      </w:hyperlink>
      <w:r>
        <w:t xml:space="preserve">, og autorisert av Microsoft til å fungere som vert for kundens programvare på delte servere. </w:t>
      </w:r>
    </w:p>
    <w:p w:rsidR="00FE0486" w:rsidRDefault="00C62CC0">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FE0486" w:rsidRDefault="00C62CC0">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FE0486" w:rsidRDefault="00C62CC0">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FE0486" w:rsidRDefault="00C62CC0">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FE0486" w:rsidRDefault="00C62CC0">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FE0486" w:rsidRDefault="00C62CC0">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E0486" w:rsidRDefault="00C62CC0">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FE0486" w:rsidRDefault="00C62CC0">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FE0486" w:rsidRDefault="00C62CC0">
      <w:pPr>
        <w:pStyle w:val="ProductList-BodySpaced"/>
      </w:pPr>
      <w:r>
        <w:rPr>
          <w:b/>
          <w:color w:val="00188F"/>
        </w:rPr>
        <w:t xml:space="preserve">Fysisk Prosessor </w:t>
      </w:r>
      <w:r>
        <w:t>vil si en prosessor i et fysisk maskinvaresystem.</w:t>
      </w:r>
    </w:p>
    <w:p w:rsidR="00FE0486" w:rsidRDefault="00C62CC0">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av Utvidet Støtte.</w:t>
      </w:r>
    </w:p>
    <w:p w:rsidR="00FE0486" w:rsidRDefault="00C62CC0">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FE0486" w:rsidRDefault="00C62CC0">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FE0486" w:rsidRDefault="00C62CC0">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FE0486" w:rsidRDefault="00C62CC0">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FE0486" w:rsidRDefault="00C62CC0">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FE0486" w:rsidRDefault="00C62CC0">
      <w:pPr>
        <w:pStyle w:val="ProductList-BodySpaced"/>
      </w:pPr>
      <w:r>
        <w:rPr>
          <w:b/>
          <w:color w:val="00188F"/>
        </w:rPr>
        <w:t>Server</w:t>
      </w:r>
      <w:r>
        <w:t xml:space="preserve"> betyr et fysisk maskinvaresystem som kan kjøre serverprogramvare.</w:t>
      </w:r>
    </w:p>
    <w:p w:rsidR="00FE0486" w:rsidRDefault="00C62CC0">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FE0486" w:rsidRDefault="00C62CC0">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FE0486" w:rsidRDefault="00C62CC0">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FE0486" w:rsidRDefault="00C62CC0">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FE0486" w:rsidRDefault="00C62CC0">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FE0486" w:rsidRDefault="00C62CC0">
      <w:pPr>
        <w:pStyle w:val="ProductList-BodySpaced"/>
      </w:pPr>
      <w:r>
        <w:t>Programvare i Internett-løsninger brukes til å kjøre:</w:t>
      </w:r>
    </w:p>
    <w:p w:rsidR="00FE0486" w:rsidRDefault="00C62CC0" w:rsidP="00C62CC0">
      <w:pPr>
        <w:pStyle w:val="ProductList-Bullet"/>
        <w:numPr>
          <w:ilvl w:val="0"/>
          <w:numId w:val="44"/>
        </w:numPr>
      </w:pPr>
      <w:r>
        <w:t>webserverprogramvare (for eksempel Microsoft Internet Information Services) og administrasjons- eller sikkerhetsagenter (for eksempel System Center Operations Manager-agenten),</w:t>
      </w:r>
    </w:p>
    <w:p w:rsidR="00FE0486" w:rsidRDefault="00C62CC0" w:rsidP="00C62CC0">
      <w:pPr>
        <w:pStyle w:val="ProductList-Bullet"/>
        <w:numPr>
          <w:ilvl w:val="0"/>
          <w:numId w:val="44"/>
        </w:numPr>
      </w:pPr>
      <w:r>
        <w:t>databasemotorprogramvare (for eksempel Microsoft SQL Server), men utelukkende for å støtte Internett-løsninger, eller</w:t>
      </w:r>
    </w:p>
    <w:p w:rsidR="00FE0486" w:rsidRDefault="00C62CC0" w:rsidP="00C62CC0">
      <w:pPr>
        <w:pStyle w:val="ProductList-Bullet"/>
        <w:numPr>
          <w:ilvl w:val="0"/>
          <w:numId w:val="44"/>
        </w:numPr>
      </w:pPr>
      <w:r>
        <w:t>domenenavnsystemtjenesten (DNS) for å omgjøre Internett-navn til IP-adresser, forutsatt at dette ikke er den eneste funksjonen til denne forekomsten av programvaren.</w:t>
      </w:r>
    </w:p>
    <w:p w:rsidR="00FE0486" w:rsidRDefault="00C62CC0">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FE0486" w:rsidRDefault="00C62CC0">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FE0486" w:rsidRDefault="00C62CC0">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FE0486" w:rsidRDefault="00FE0486">
      <w:pPr>
        <w:pStyle w:val="ProductList-BodySpaced"/>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Spaced"/>
      </w:pPr>
    </w:p>
    <w:p w:rsidR="00FE0486" w:rsidRDefault="00FE0486">
      <w:pPr>
        <w:sectPr w:rsidR="00FE0486">
          <w:headerReference w:type="default" r:id="rId140"/>
          <w:footerReference w:type="default" r:id="rId141"/>
          <w:type w:val="continuous"/>
          <w:pgSz w:w="12240" w:h="15840" w:code="1"/>
          <w:pgMar w:top="1170" w:right="720" w:bottom="720" w:left="720" w:header="432" w:footer="288" w:gutter="0"/>
          <w:cols w:space="360"/>
        </w:sectPr>
      </w:pPr>
    </w:p>
    <w:p w:rsidR="00FE0486" w:rsidRDefault="00C62CC0">
      <w:pPr>
        <w:pStyle w:val="ProductList-SectionHeading"/>
        <w:pageBreakBefore/>
        <w:outlineLvl w:val="0"/>
      </w:pPr>
      <w:bookmarkStart w:id="330" w:name="_Sec591"/>
      <w:bookmarkEnd w:id="320"/>
      <w:r>
        <w:t>Vedlegg A – Lisenser som tilsvarer CAL/ML</w:t>
      </w:r>
      <w:r>
        <w:fldChar w:fldCharType="begin"/>
      </w:r>
      <w:r>
        <w:instrText xml:space="preserve"> TC "</w:instrText>
      </w:r>
      <w:bookmarkStart w:id="331" w:name="_Toc499812861"/>
      <w:r>
        <w:instrText>Vedlegg A – Lisenser som tilsvarer CAL/ML</w:instrText>
      </w:r>
      <w:bookmarkEnd w:id="331"/>
      <w:r>
        <w:instrText>" \l 1</w:instrText>
      </w:r>
      <w:r>
        <w:fldChar w:fldCharType="end"/>
      </w:r>
    </w:p>
    <w:p w:rsidR="00FE0486" w:rsidRDefault="00C62CC0">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FE0486" w:rsidRDefault="00FE0486">
      <w:pPr>
        <w:pStyle w:val="ProductList-Body"/>
      </w:pPr>
    </w:p>
    <w:tbl>
      <w:tblPr>
        <w:tblStyle w:val="PURTable"/>
        <w:tblW w:w="0" w:type="dxa"/>
        <w:tblLook w:val="04A0" w:firstRow="1" w:lastRow="0" w:firstColumn="1" w:lastColumn="0" w:noHBand="0" w:noVBand="1"/>
      </w:tblPr>
      <w:tblGrid>
        <w:gridCol w:w="881"/>
        <w:gridCol w:w="243"/>
        <w:gridCol w:w="243"/>
        <w:gridCol w:w="243"/>
        <w:gridCol w:w="243"/>
        <w:gridCol w:w="855"/>
        <w:gridCol w:w="445"/>
        <w:gridCol w:w="450"/>
        <w:gridCol w:w="456"/>
        <w:gridCol w:w="445"/>
        <w:gridCol w:w="855"/>
        <w:gridCol w:w="445"/>
        <w:gridCol w:w="450"/>
        <w:gridCol w:w="456"/>
        <w:gridCol w:w="445"/>
        <w:gridCol w:w="310"/>
        <w:gridCol w:w="356"/>
        <w:gridCol w:w="357"/>
        <w:gridCol w:w="252"/>
        <w:gridCol w:w="252"/>
        <w:gridCol w:w="610"/>
        <w:gridCol w:w="344"/>
        <w:gridCol w:w="291"/>
        <w:gridCol w:w="341"/>
        <w:gridCol w:w="314"/>
        <w:gridCol w:w="334"/>
      </w:tblGrid>
      <w:tr w:rsidR="00FE048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E0486" w:rsidRDefault="00FE048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E0486" w:rsidRDefault="00C62CC0">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E0486" w:rsidRDefault="00C62CC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E0486" w:rsidRDefault="00C62CC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E0486" w:rsidRDefault="00C62CC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E0486" w:rsidRDefault="00C62CC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FE0486" w:rsidRDefault="00C62CC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E0486" w:rsidRDefault="00C62CC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E0486" w:rsidRDefault="00C62CC0">
            <w:pPr>
              <w:pStyle w:val="ProductList-TableBody"/>
              <w:jc w:val="center"/>
            </w:pPr>
            <w:r>
              <w:rPr>
                <w:color w:val="FFFFFF"/>
              </w:rPr>
              <w:t>Dynamics 365 Enterprise</w:t>
            </w:r>
          </w:p>
        </w:tc>
      </w:tr>
      <w:tr w:rsidR="00FE0486">
        <w:tc>
          <w:tcPr>
            <w:tcW w:w="240" w:type="dxa"/>
            <w:tcBorders>
              <w:top w:val="none" w:sz="4" w:space="0" w:color="BFBFBF"/>
              <w:left w:val="none" w:sz="24" w:space="0" w:color="808080"/>
              <w:bottom w:val="single" w:sz="4" w:space="0" w:color="FFFFFF"/>
              <w:right w:val="single" w:sz="6" w:space="0" w:color="FFFFFF"/>
            </w:tcBorders>
          </w:tcPr>
          <w:p w:rsidR="00FE0486" w:rsidRDefault="00C62CC0">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FE048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0486" w:rsidRDefault="00C62CC0">
            <w:pPr>
              <w:pStyle w:val="ProductList-TableBody"/>
              <w:jc w:val="center"/>
            </w:pPr>
            <w:r>
              <w:rPr>
                <w:color w:val="FFFFFF"/>
              </w:rPr>
              <w:t>Plan</w:t>
            </w:r>
          </w:p>
        </w:tc>
      </w:tr>
      <w:tr w:rsidR="00FE0486">
        <w:tc>
          <w:tcPr>
            <w:tcW w:w="240" w:type="dxa"/>
            <w:gridSpan w:val="16"/>
            <w:tcBorders>
              <w:top w:val="single" w:sz="4" w:space="0" w:color="FFFFFF"/>
              <w:left w:val="single" w:sz="6" w:space="0" w:color="FFFFFF"/>
              <w:bottom w:val="single" w:sz="4" w:space="0" w:color="FFFFFF"/>
              <w:right w:val="single" w:sz="6" w:space="0" w:color="FFFFFF"/>
            </w:tcBorders>
          </w:tcPr>
          <w:p w:rsidR="00FE0486" w:rsidRDefault="00C62CC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793">
              <w:r w:rsidR="00C62CC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single" w:sz="4" w:space="0" w:color="FFFFFF"/>
              <w:right w:val="single" w:sz="6" w:space="0" w:color="FFFFFF"/>
            </w:tcBorders>
          </w:tcPr>
          <w:p w:rsidR="00FE0486" w:rsidRDefault="00944724">
            <w:pPr>
              <w:pStyle w:val="ProductList-TableBody"/>
            </w:pPr>
            <w:hyperlink w:anchor="_Sec793">
              <w:r w:rsidR="00C62CC0">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single" w:sz="4" w:space="0" w:color="FFFFFF"/>
              <w:right w:val="single" w:sz="6" w:space="0" w:color="FFFFFF"/>
            </w:tcBorders>
          </w:tcPr>
          <w:p w:rsidR="00FE0486" w:rsidRDefault="00C62CC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793">
              <w:r w:rsidR="00C62CC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single" w:sz="4" w:space="0" w:color="FFFFFF"/>
              <w:right w:val="single" w:sz="6" w:space="0" w:color="FFFFFF"/>
            </w:tcBorders>
          </w:tcPr>
          <w:p w:rsidR="00FE0486" w:rsidRDefault="00944724">
            <w:pPr>
              <w:pStyle w:val="ProductList-TableBody"/>
            </w:pPr>
            <w:hyperlink w:anchor="_Sec793">
              <w:r w:rsidR="00C62CC0">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single" w:sz="4" w:space="0" w:color="FFFFFF"/>
              <w:right w:val="single" w:sz="6" w:space="0" w:color="FFFFFF"/>
            </w:tcBorders>
          </w:tcPr>
          <w:p w:rsidR="00FE0486" w:rsidRDefault="00C62CC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798">
              <w:r w:rsidR="00C62CC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single" w:sz="4" w:space="0" w:color="FFFFFF"/>
              <w:right w:val="single" w:sz="6" w:space="0" w:color="FFFFFF"/>
            </w:tcBorders>
          </w:tcPr>
          <w:p w:rsidR="00FE0486" w:rsidRDefault="00944724">
            <w:pPr>
              <w:pStyle w:val="ProductList-TableBody"/>
            </w:pPr>
            <w:hyperlink w:anchor="_Sec798">
              <w:r w:rsidR="00C62CC0">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single" w:sz="4" w:space="0" w:color="FFFFFF"/>
              <w:right w:val="single" w:sz="6" w:space="0" w:color="FFFFFF"/>
            </w:tcBorders>
          </w:tcPr>
          <w:p w:rsidR="00FE0486" w:rsidRDefault="00C62CC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dashed" w:sz="4" w:space="0" w:color="BFBFBF"/>
              <w:left w:val="none" w:sz="24" w:space="0" w:color="808080"/>
              <w:bottom w:val="single" w:sz="4" w:space="0" w:color="FFFFFF"/>
              <w:right w:val="single" w:sz="6" w:space="0" w:color="FFFFFF"/>
            </w:tcBorders>
          </w:tcPr>
          <w:p w:rsidR="00FE0486" w:rsidRDefault="00944724">
            <w:pPr>
              <w:pStyle w:val="ProductList-TableBody"/>
            </w:pPr>
            <w:hyperlink w:anchor="_Sec798">
              <w:r w:rsidR="00C62CC0">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single" w:sz="4" w:space="0" w:color="FFFFFF"/>
              <w:right w:val="single" w:sz="6" w:space="0" w:color="FFFFFF"/>
            </w:tcBorders>
          </w:tcPr>
          <w:p w:rsidR="00FE0486" w:rsidRDefault="00C62CC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799">
              <w:r w:rsidR="00C62CC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799">
              <w:r w:rsidR="00C62CC0">
                <w:rPr>
                  <w:color w:val="00467F"/>
                  <w:u w:val="single"/>
                </w:rPr>
                <w:t>Tillegg</w:t>
              </w:r>
            </w:hyperlink>
            <w:r w:rsidR="00C62CC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single" w:sz="4" w:space="0" w:color="FFFFFF"/>
              <w:right w:val="single" w:sz="6" w:space="0" w:color="FFFFFF"/>
            </w:tcBorders>
          </w:tcPr>
          <w:p w:rsidR="00FE0486" w:rsidRDefault="00944724">
            <w:pPr>
              <w:pStyle w:val="ProductList-TableBody"/>
            </w:pPr>
            <w:hyperlink w:anchor="_Sec799">
              <w:r w:rsidR="00C62CC0">
                <w:rPr>
                  <w:color w:val="00467F"/>
                  <w:u w:val="single"/>
                </w:rPr>
                <w:t>Tillegg</w:t>
              </w:r>
            </w:hyperlink>
            <w:r w:rsidR="00C62CC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single" w:sz="4" w:space="0" w:color="FFFFFF"/>
              <w:right w:val="single" w:sz="6" w:space="0" w:color="FFFFFF"/>
            </w:tcBorders>
          </w:tcPr>
          <w:p w:rsidR="00FE0486" w:rsidRDefault="00C62CC0">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800">
              <w:r w:rsidR="00C62CC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single" w:sz="4" w:space="0" w:color="FFFFFF"/>
              <w:right w:val="single" w:sz="6" w:space="0" w:color="FFFFFF"/>
            </w:tcBorders>
          </w:tcPr>
          <w:p w:rsidR="00FE0486" w:rsidRDefault="00944724">
            <w:pPr>
              <w:pStyle w:val="ProductList-TableBody"/>
            </w:pPr>
            <w:hyperlink w:anchor="_Sec800">
              <w:r w:rsidR="00C62CC0">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single" w:sz="4" w:space="0" w:color="FFFFFF"/>
              <w:right w:val="single" w:sz="6" w:space="0" w:color="FFFFFF"/>
            </w:tcBorders>
          </w:tcPr>
          <w:p w:rsidR="00FE0486" w:rsidRDefault="00C62CC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807">
              <w:r w:rsidR="00C62CC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807">
              <w:r w:rsidR="00C62CC0">
                <w:rPr>
                  <w:color w:val="00467F"/>
                  <w:u w:val="single"/>
                </w:rPr>
                <w:t>Tillegg</w:t>
              </w:r>
            </w:hyperlink>
            <w:r w:rsidR="00C62CC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single" w:sz="4" w:space="0" w:color="FFFFFF"/>
              <w:right w:val="single" w:sz="6" w:space="0" w:color="FFFFFF"/>
            </w:tcBorders>
          </w:tcPr>
          <w:p w:rsidR="00FE0486" w:rsidRDefault="00944724">
            <w:pPr>
              <w:pStyle w:val="ProductList-TableBody"/>
            </w:pPr>
            <w:hyperlink w:anchor="_Sec807">
              <w:r w:rsidR="00C62CC0">
                <w:rPr>
                  <w:color w:val="00467F"/>
                  <w:u w:val="single"/>
                </w:rPr>
                <w:t>Tillegg</w:t>
              </w:r>
            </w:hyperlink>
            <w:r w:rsidR="00C62CC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single" w:sz="4" w:space="0" w:color="FFFFFF"/>
              <w:right w:val="single" w:sz="6" w:space="0" w:color="FFFFFF"/>
            </w:tcBorders>
          </w:tcPr>
          <w:p w:rsidR="00FE0486" w:rsidRDefault="00C62CC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807">
              <w:r w:rsidR="00C62CC0">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807">
              <w:r w:rsidR="00C62CC0">
                <w:rPr>
                  <w:color w:val="00467F"/>
                  <w:u w:val="single"/>
                </w:rPr>
                <w:t>Tillegg</w:t>
              </w:r>
            </w:hyperlink>
            <w:r w:rsidR="00C62CC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tcBorders>
              <w:top w:val="dashed" w:sz="4" w:space="0" w:color="BFBFBF"/>
              <w:left w:val="none" w:sz="24" w:space="0" w:color="808080"/>
              <w:bottom w:val="single" w:sz="4" w:space="0" w:color="FFFFFF"/>
              <w:right w:val="single" w:sz="6" w:space="0" w:color="FFFFFF"/>
            </w:tcBorders>
          </w:tcPr>
          <w:p w:rsidR="00FE0486" w:rsidRDefault="00944724">
            <w:pPr>
              <w:pStyle w:val="ProductList-TableBody"/>
            </w:pPr>
            <w:hyperlink w:anchor="_Sec807">
              <w:r w:rsidR="00C62CC0">
                <w:rPr>
                  <w:color w:val="00467F"/>
                  <w:u w:val="single"/>
                </w:rPr>
                <w:t>Tillegg</w:t>
              </w:r>
            </w:hyperlink>
            <w:r w:rsidR="00C62CC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none" w:sz="24" w:space="0" w:color="808080"/>
              <w:right w:val="single" w:sz="6" w:space="0" w:color="FFFFFF"/>
            </w:tcBorders>
          </w:tcPr>
          <w:p w:rsidR="00FE0486" w:rsidRDefault="00C62CC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none" w:sz="24" w:space="0" w:color="808080"/>
              <w:left w:val="none" w:sz="24" w:space="0" w:color="808080"/>
              <w:bottom w:val="single" w:sz="4" w:space="0" w:color="FFFFFF"/>
              <w:right w:val="single" w:sz="6" w:space="0" w:color="FFFFFF"/>
            </w:tcBorders>
          </w:tcPr>
          <w:p w:rsidR="00FE0486" w:rsidRDefault="00944724">
            <w:pPr>
              <w:pStyle w:val="ProductList-TableBody"/>
            </w:pPr>
            <w:hyperlink w:anchor="_Sec801">
              <w:r w:rsidR="00C62CC0">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6"/>
            <w:tcBorders>
              <w:top w:val="single" w:sz="4" w:space="0" w:color="FFFFFF"/>
              <w:left w:val="single" w:sz="6" w:space="0" w:color="FFFFFF"/>
              <w:bottom w:val="none" w:sz="24" w:space="0" w:color="808080"/>
              <w:right w:val="single" w:sz="6" w:space="0" w:color="FFFFFF"/>
            </w:tcBorders>
          </w:tcPr>
          <w:p w:rsidR="00FE0486" w:rsidRDefault="00C62CC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E0486" w:rsidRDefault="00FE0486">
            <w:pPr>
              <w:pStyle w:val="ProductList-TableBody"/>
            </w:pPr>
          </w:p>
        </w:tc>
      </w:tr>
      <w:tr w:rsidR="00FE0486">
        <w:tc>
          <w:tcPr>
            <w:tcW w:w="240" w:type="dxa"/>
            <w:tcBorders>
              <w:top w:val="none" w:sz="24" w:space="0" w:color="808080"/>
              <w:left w:val="none" w:sz="24" w:space="0" w:color="808080"/>
              <w:bottom w:val="none" w:sz="4" w:space="0" w:color="6E6E6E"/>
              <w:right w:val="single" w:sz="6" w:space="0" w:color="FFFFFF"/>
            </w:tcBorders>
          </w:tcPr>
          <w:p w:rsidR="00FE0486" w:rsidRDefault="00944724">
            <w:pPr>
              <w:pStyle w:val="ProductList-TableBody"/>
            </w:pPr>
            <w:hyperlink w:anchor="_Sec802">
              <w:r w:rsidR="00C62CC0">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r>
      <w:tr w:rsidR="00FE0486">
        <w:tc>
          <w:tcPr>
            <w:tcW w:w="240" w:type="dxa"/>
            <w:gridSpan w:val="15"/>
            <w:tcBorders>
              <w:top w:val="none" w:sz="4" w:space="0" w:color="6E6E6E"/>
              <w:left w:val="none" w:sz="24" w:space="0" w:color="808080"/>
              <w:bottom w:val="none" w:sz="4" w:space="0" w:color="BFBFBF"/>
              <w:right w:val="single" w:sz="6" w:space="0" w:color="FFFFFF"/>
            </w:tcBorders>
          </w:tcPr>
          <w:p w:rsidR="00FE0486" w:rsidRDefault="00C62CC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E0486" w:rsidRDefault="00FE0486">
            <w:pPr>
              <w:pStyle w:val="ProductList-TableBody"/>
              <w:jc w:val="center"/>
            </w:pPr>
          </w:p>
        </w:tc>
      </w:tr>
      <w:tr w:rsidR="00FE0486">
        <w:tc>
          <w:tcPr>
            <w:tcW w:w="240" w:type="dxa"/>
            <w:tcBorders>
              <w:top w:val="none" w:sz="4" w:space="0" w:color="BFBFBF"/>
              <w:left w:val="none" w:sz="24" w:space="0" w:color="808080"/>
              <w:bottom w:val="dashed" w:sz="4" w:space="0" w:color="BFBFBF"/>
              <w:right w:val="single" w:sz="6" w:space="0" w:color="FFFFFF"/>
            </w:tcBorders>
          </w:tcPr>
          <w:p w:rsidR="00FE0486" w:rsidRDefault="00944724">
            <w:pPr>
              <w:pStyle w:val="ProductList-TableBody"/>
            </w:pPr>
            <w:hyperlink w:anchor="_Sec790">
              <w:r w:rsidR="00C62CC0">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r>
      <w:tr w:rsidR="00FE0486">
        <w:tc>
          <w:tcPr>
            <w:tcW w:w="240" w:type="dxa"/>
            <w:tcBorders>
              <w:top w:val="dashed" w:sz="4" w:space="0" w:color="BFBFBF"/>
              <w:left w:val="none" w:sz="24" w:space="0" w:color="808080"/>
              <w:bottom w:val="none" w:sz="4" w:space="0" w:color="6E6E6E"/>
              <w:right w:val="single" w:sz="6" w:space="0" w:color="FFFFFF"/>
            </w:tcBorders>
          </w:tcPr>
          <w:p w:rsidR="00FE0486" w:rsidRDefault="00944724">
            <w:pPr>
              <w:pStyle w:val="ProductList-TableBody"/>
            </w:pPr>
            <w:hyperlink w:anchor="_Sec790">
              <w:r w:rsidR="00C62CC0">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r>
      <w:tr w:rsidR="00FE0486">
        <w:tc>
          <w:tcPr>
            <w:tcW w:w="240" w:type="dxa"/>
            <w:gridSpan w:val="15"/>
            <w:tcBorders>
              <w:top w:val="none" w:sz="4" w:space="0" w:color="6E6E6E"/>
              <w:left w:val="none" w:sz="24" w:space="0" w:color="808080"/>
              <w:bottom w:val="none" w:sz="4" w:space="0" w:color="6E6E6E"/>
              <w:right w:val="single" w:sz="6" w:space="0" w:color="FFFFFF"/>
            </w:tcBorders>
          </w:tcPr>
          <w:p w:rsidR="00FE0486" w:rsidRDefault="00C62CC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E0486" w:rsidRDefault="00FE0486">
            <w:pPr>
              <w:pStyle w:val="ProductList-TableBody"/>
              <w:jc w:val="center"/>
            </w:pPr>
          </w:p>
        </w:tc>
      </w:tr>
      <w:tr w:rsidR="00FE0486">
        <w:tc>
          <w:tcPr>
            <w:tcW w:w="240" w:type="dxa"/>
            <w:tcBorders>
              <w:top w:val="none" w:sz="4" w:space="0" w:color="6E6E6E"/>
              <w:left w:val="none" w:sz="24" w:space="0" w:color="808080"/>
              <w:bottom w:val="none" w:sz="4" w:space="0" w:color="6E6E6E"/>
              <w:right w:val="single" w:sz="6" w:space="0" w:color="FFFFFF"/>
            </w:tcBorders>
          </w:tcPr>
          <w:p w:rsidR="00FE0486" w:rsidRDefault="00944724">
            <w:pPr>
              <w:pStyle w:val="ProductList-TableBody"/>
            </w:pPr>
            <w:hyperlink w:anchor="_Sec790">
              <w:r w:rsidR="00C62CC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0486" w:rsidRDefault="00FE0486">
            <w:pPr>
              <w:pStyle w:val="ProductList-TableBody"/>
              <w:jc w:val="center"/>
            </w:pPr>
          </w:p>
        </w:tc>
      </w:tr>
    </w:tbl>
    <w:p w:rsidR="00FE0486" w:rsidRDefault="00C62CC0">
      <w:pPr>
        <w:pStyle w:val="ProductList-Body"/>
      </w:pPr>
      <w:r>
        <w:rPr>
          <w:b/>
          <w:i/>
        </w:rPr>
        <w:t>Merknad</w:t>
      </w:r>
      <w:r>
        <w:rPr>
          <w:i/>
        </w:rPr>
        <w:t>: Office 365 A1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 Brukere som er lisensiert via Microsoft 365 A3/A5 og Office 365 A3/A5 Studentbruksfordel-programmet, tilfredsstiller ikke Lisenskravene for tilgang til (eller administrasjon av) Produktene i denne tabellen.</w:t>
      </w:r>
    </w:p>
    <w:p w:rsidR="00FE0486" w:rsidRDefault="00C62CC0">
      <w:pPr>
        <w:pStyle w:val="ProductList-SectionHeading"/>
        <w:pageBreakBefore/>
        <w:outlineLvl w:val="0"/>
      </w:pPr>
      <w:bookmarkStart w:id="332" w:name="_Sec564"/>
      <w:bookmarkEnd w:id="330"/>
      <w:r>
        <w:t>Vedlegg B – Software Assurance</w:t>
      </w:r>
      <w:r>
        <w:fldChar w:fldCharType="begin"/>
      </w:r>
      <w:r>
        <w:instrText xml:space="preserve"> TC "</w:instrText>
      </w:r>
      <w:bookmarkStart w:id="333" w:name="_Toc499812862"/>
      <w:r>
        <w:instrText>Vedlegg B – Software Assurance</w:instrText>
      </w:r>
      <w:bookmarkEnd w:id="333"/>
      <w:r>
        <w:instrText>" \l 1</w:instrText>
      </w:r>
      <w:r>
        <w:fldChar w:fldCharType="end"/>
      </w:r>
    </w:p>
    <w:p w:rsidR="00FE0486" w:rsidRDefault="00C62CC0">
      <w:pPr>
        <w:pStyle w:val="ProductList-Offering1Heading"/>
        <w:outlineLvl w:val="1"/>
      </w:pPr>
      <w:bookmarkStart w:id="334" w:name="_Sec573"/>
      <w:r>
        <w:t>Kjøpe Software Assurance</w:t>
      </w:r>
      <w:bookmarkEnd w:id="334"/>
      <w:r>
        <w:fldChar w:fldCharType="begin"/>
      </w:r>
      <w:r>
        <w:instrText xml:space="preserve"> TC "</w:instrText>
      </w:r>
      <w:bookmarkStart w:id="335" w:name="_Toc499812863"/>
      <w:r>
        <w:instrText>Kjøpe Software Assurance</w:instrText>
      </w:r>
      <w:bookmarkEnd w:id="335"/>
      <w:r>
        <w:instrText>" \l 2</w:instrText>
      </w:r>
      <w:r>
        <w:fldChar w:fldCharType="end"/>
      </w:r>
    </w:p>
    <w:p w:rsidR="00FE0486" w:rsidRDefault="00C62CC0">
      <w:pPr>
        <w:pStyle w:val="ProductList-Body"/>
      </w:pPr>
      <w:r>
        <w:t xml:space="preserve">Det finnes tre forskjellige forpliktelsesnivåer å velge mellom ved kjøp av SA, avhengig av program. En Kunde kan: </w:t>
      </w:r>
    </w:p>
    <w:p w:rsidR="00FE0486" w:rsidRDefault="00C62CC0" w:rsidP="00C62CC0">
      <w:pPr>
        <w:pStyle w:val="ProductList-Bullet"/>
        <w:numPr>
          <w:ilvl w:val="0"/>
          <w:numId w:val="45"/>
        </w:numPr>
      </w:pPr>
      <w:r>
        <w:t xml:space="preserve">Forplikte seg til å tilknytte SA for alle plattformprodukter. </w:t>
      </w:r>
    </w:p>
    <w:p w:rsidR="00FE0486" w:rsidRDefault="00C62CC0" w:rsidP="00C62CC0">
      <w:pPr>
        <w:pStyle w:val="ProductList-Bullet"/>
        <w:numPr>
          <w:ilvl w:val="0"/>
          <w:numId w:val="45"/>
        </w:numPr>
      </w:pPr>
      <w:r>
        <w:t xml:space="preserve">Forplikte seg til å tilknytte SA for alle kjøp under et bestemt Produktutvalg (Programmer, Systemer eller Servere), kalt Software Assurance-medlemskap (SAM). </w:t>
      </w:r>
    </w:p>
    <w:p w:rsidR="00FE0486" w:rsidRDefault="00C62CC0" w:rsidP="00C62CC0">
      <w:pPr>
        <w:pStyle w:val="ProductList-Bullet"/>
        <w:numPr>
          <w:ilvl w:val="0"/>
          <w:numId w:val="45"/>
        </w:numPr>
      </w:pPr>
      <w:r>
        <w:t>Kjøpe SA for individuelle Produkter, uten å forplikte seg til å utvide SA til andre Produkter.</w:t>
      </w:r>
    </w:p>
    <w:p w:rsidR="00FE0486" w:rsidRDefault="00FE0486">
      <w:pPr>
        <w:pStyle w:val="ProductList-Body"/>
      </w:pPr>
    </w:p>
    <w:p w:rsidR="00FE0486" w:rsidRDefault="00C62CC0">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FE0486" w:rsidRDefault="00FE0486">
      <w:pPr>
        <w:pStyle w:val="ProductList-Body"/>
      </w:pPr>
    </w:p>
    <w:p w:rsidR="00FE0486" w:rsidRDefault="00C62CC0">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FE048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E0486" w:rsidRDefault="00C62CC0">
            <w:pPr>
              <w:pStyle w:val="ProductList-TableBody"/>
              <w:jc w:val="center"/>
            </w:pPr>
            <w:r>
              <w:rPr>
                <w:color w:val="FFFFFF"/>
              </w:rPr>
              <w:t>Programmer</w:t>
            </w:r>
          </w:p>
        </w:tc>
      </w:tr>
      <w:tr w:rsidR="00FE0486">
        <w:tc>
          <w:tcPr>
            <w:tcW w:w="24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FE0486" w:rsidRDefault="00C62CC0">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FE0486">
        <w:tc>
          <w:tcPr>
            <w:tcW w:w="24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 tilgjengelig</w:t>
            </w:r>
          </w:p>
        </w:tc>
        <w:tc>
          <w:tcPr>
            <w:tcW w:w="0" w:type="auto"/>
            <w:vMerge/>
          </w:tcPr>
          <w:p w:rsidR="00FE0486" w:rsidRDefault="00FE0486"/>
        </w:tc>
      </w:tr>
    </w:tbl>
    <w:p w:rsidR="00FE0486" w:rsidRDefault="00FE0486">
      <w:pPr>
        <w:pStyle w:val="ProductList-Body"/>
      </w:pPr>
    </w:p>
    <w:p w:rsidR="00FE0486" w:rsidRDefault="00C62CC0">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FE0486" w:rsidRDefault="00FE0486">
      <w:pPr>
        <w:pStyle w:val="ProductList-Body"/>
      </w:pPr>
    </w:p>
    <w:p w:rsidR="00FE0486" w:rsidRDefault="00C62CC0">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
        <w:outlineLvl w:val="1"/>
      </w:pPr>
      <w:bookmarkStart w:id="336" w:name="_Sec574"/>
      <w:r>
        <w:t>Fornye Software Assurance</w:t>
      </w:r>
      <w:bookmarkEnd w:id="336"/>
      <w:r>
        <w:fldChar w:fldCharType="begin"/>
      </w:r>
      <w:r>
        <w:instrText xml:space="preserve"> TC "</w:instrText>
      </w:r>
      <w:bookmarkStart w:id="337" w:name="_Toc499812864"/>
      <w:r>
        <w:instrText>Fornye Software Assurance</w:instrText>
      </w:r>
      <w:bookmarkEnd w:id="337"/>
      <w:r>
        <w:instrText>" \l 2</w:instrText>
      </w:r>
      <w:r>
        <w:fldChar w:fldCharType="end"/>
      </w:r>
    </w:p>
    <w:p w:rsidR="00FE0486" w:rsidRDefault="00C62CC0">
      <w:pPr>
        <w:pStyle w:val="ProductList-ClauseHeading"/>
        <w:outlineLvl w:val="2"/>
      </w:pPr>
      <w:r>
        <w:t>Fornye dekning under samme avtale</w:t>
      </w:r>
    </w:p>
    <w:p w:rsidR="00FE0486" w:rsidRDefault="00C62CC0">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FE0486" w:rsidRDefault="00FE0486">
      <w:pPr>
        <w:pStyle w:val="ProductList-Body"/>
      </w:pPr>
    </w:p>
    <w:p w:rsidR="00FE0486" w:rsidRDefault="00C62CC0">
      <w:pPr>
        <w:pStyle w:val="ProductList-SubClauseHeading"/>
        <w:outlineLvl w:val="3"/>
      </w:pPr>
      <w:r>
        <w:t>Open License:</w:t>
      </w:r>
    </w:p>
    <w:p w:rsidR="00FE0486" w:rsidRDefault="00C62CC0">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FE0486" w:rsidRDefault="00FE0486">
      <w:pPr>
        <w:pStyle w:val="ProductList-BodyIndented"/>
      </w:pPr>
    </w:p>
    <w:p w:rsidR="00FE0486" w:rsidRDefault="00C62CC0">
      <w:pPr>
        <w:pStyle w:val="ProductList-SubClauseHeading"/>
        <w:outlineLvl w:val="3"/>
      </w:pPr>
      <w:r>
        <w:t>Enterprise-avtale</w:t>
      </w:r>
    </w:p>
    <w:p w:rsidR="00FE0486" w:rsidRDefault="00C62CC0">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FE0486" w:rsidRDefault="00FE0486">
      <w:pPr>
        <w:pStyle w:val="ProductList-BodyIndented"/>
      </w:pPr>
    </w:p>
    <w:p w:rsidR="00FE0486" w:rsidRDefault="00C62CC0">
      <w:pPr>
        <w:pStyle w:val="ProductList-SubClauseHeading"/>
        <w:outlineLvl w:val="3"/>
      </w:pPr>
      <w:r>
        <w:t>Enrollment for Application Platform</w:t>
      </w:r>
    </w:p>
    <w:p w:rsidR="00FE0486" w:rsidRDefault="00C62CC0">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FE0486" w:rsidRDefault="00FE0486">
      <w:pPr>
        <w:pStyle w:val="ProductList-BodyIndented"/>
      </w:pPr>
    </w:p>
    <w:p w:rsidR="00FE0486" w:rsidRDefault="00C62CC0">
      <w:pPr>
        <w:pStyle w:val="ProductList-ClauseHeading"/>
        <w:outlineLvl w:val="2"/>
      </w:pPr>
      <w:r>
        <w:t>Fornye dekning fra en separat avtale</w:t>
      </w:r>
    </w:p>
    <w:p w:rsidR="00FE0486" w:rsidRDefault="00C62CC0">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FE0486" w:rsidRDefault="00FE0486">
      <w:pPr>
        <w:pStyle w:val="ProductList-Body"/>
      </w:pPr>
    </w:p>
    <w:p w:rsidR="00FE0486" w:rsidRDefault="00C62CC0">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FE0486" w:rsidRDefault="00FE0486">
      <w:pPr>
        <w:pStyle w:val="ProductList-Body"/>
      </w:pPr>
    </w:p>
    <w:p w:rsidR="00FE0486" w:rsidRDefault="00C62CC0">
      <w:pPr>
        <w:pStyle w:val="ProductList-ClauseHeading"/>
        <w:outlineLvl w:val="2"/>
      </w:pPr>
      <w:r>
        <w:t>Fornye Software Assurance-dekning for Klientadgangslisenser (Client Access Licenses, "CAL-er") og Klientadministrasjonslisenser (Client Management Licenses, "ML-er")</w:t>
      </w:r>
    </w:p>
    <w:p w:rsidR="00FE0486" w:rsidRDefault="00C62CC0">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FE0486" w:rsidRDefault="00C62CC0">
      <w:pPr>
        <w:pStyle w:val="ProductList-Body"/>
      </w:pPr>
      <w:r>
        <w:rPr>
          <w:b/>
          <w:color w:val="00188F"/>
        </w:rPr>
        <w:t>Overføring mellom Bruker-ML-er og OSE-klient-ML-er</w:t>
      </w:r>
      <w:r>
        <w:t>: Kunder som fornyer SA for klient-ML-er, kan bytte mellom Bruker og OSE.</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
        <w:outlineLvl w:val="1"/>
      </w:pPr>
      <w:bookmarkStart w:id="338" w:name="_Sec575"/>
      <w:r>
        <w:t>Overføringslisens for avsluttede eller utgåtte produkter</w:t>
      </w:r>
      <w:bookmarkEnd w:id="338"/>
      <w:r>
        <w:fldChar w:fldCharType="begin"/>
      </w:r>
      <w:r>
        <w:instrText xml:space="preserve"> TC "</w:instrText>
      </w:r>
      <w:bookmarkStart w:id="339" w:name="_Toc499812865"/>
      <w:r>
        <w:instrText>Overføringslisens for avsluttede eller utgåtte produkter</w:instrText>
      </w:r>
      <w:bookmarkEnd w:id="339"/>
      <w:r>
        <w:instrText>" \l 2</w:instrText>
      </w:r>
      <w:r>
        <w:fldChar w:fldCharType="end"/>
      </w:r>
    </w:p>
    <w:p w:rsidR="00FE0486" w:rsidRDefault="00C62CC0">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FE0486" w:rsidRDefault="00C62CC0">
      <w:pPr>
        <w:pStyle w:val="ProductList-Body"/>
      </w:pPr>
      <w:r>
        <w:t>"</w:t>
      </w:r>
      <w:r>
        <w:rPr>
          <w:b/>
          <w:color w:val="00188F"/>
        </w:rPr>
        <w:t>Overføringslisens</w:t>
      </w:r>
      <w:r>
        <w:t>", som brukt her, betyr rettigheter gitt i Produktoppføringen som henviser til denne delen.</w:t>
      </w:r>
    </w:p>
    <w:p w:rsidR="00FE0486" w:rsidRDefault="00FE0486">
      <w:pPr>
        <w:pStyle w:val="ProductList-Body"/>
      </w:pPr>
    </w:p>
    <w:p w:rsidR="00FE0486" w:rsidRDefault="00C62CC0">
      <w:pPr>
        <w:pStyle w:val="ProductList-Body"/>
      </w:pPr>
      <w:r>
        <w:t>Med mindre noe annet er angitt i Produktoppføringen, gjelder følgende:</w:t>
      </w:r>
    </w:p>
    <w:p w:rsidR="00FE0486" w:rsidRDefault="00C62CC0" w:rsidP="00C62CC0">
      <w:pPr>
        <w:pStyle w:val="ProductList-Bullet"/>
        <w:numPr>
          <w:ilvl w:val="0"/>
          <w:numId w:val="46"/>
        </w:numPr>
      </w:pPr>
      <w:r>
        <w:t>Kunden kan oppgradere til og bruke programvare under en Overføringslisens i stedet for programvare som dekkes av den Kvalifiserte Lisensen. Kunden kan ikke bruke programvare under begge lisenser samtidig.</w:t>
      </w:r>
    </w:p>
    <w:p w:rsidR="00FE0486" w:rsidRDefault="00C62CC0" w:rsidP="00C62CC0">
      <w:pPr>
        <w:pStyle w:val="ProductList-Bullet"/>
        <w:numPr>
          <w:ilvl w:val="0"/>
          <w:numId w:val="46"/>
        </w:numPr>
      </w:pPr>
      <w:r>
        <w:t>Overføringslisenser gis på 1:1-basis for hver Kvalifiserte Lisens.</w:t>
      </w:r>
    </w:p>
    <w:p w:rsidR="00FE0486" w:rsidRDefault="00C62CC0" w:rsidP="00C62CC0">
      <w:pPr>
        <w:pStyle w:val="ProductList-Bullet"/>
        <w:numPr>
          <w:ilvl w:val="0"/>
          <w:numId w:val="46"/>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FE0486" w:rsidRDefault="00C62CC0" w:rsidP="00C62CC0">
      <w:pPr>
        <w:pStyle w:val="ProductList-Bullet"/>
        <w:numPr>
          <w:ilvl w:val="0"/>
          <w:numId w:val="46"/>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FE0486" w:rsidRDefault="00C62CC0" w:rsidP="00C62CC0">
      <w:pPr>
        <w:pStyle w:val="ProductList-Bullet"/>
        <w:numPr>
          <w:ilvl w:val="0"/>
          <w:numId w:val="46"/>
        </w:numPr>
      </w:pPr>
      <w:r>
        <w:t>Kunden kan ikke overføre Overføringslisenser separat fra Kvalifiserte Lisenser.</w:t>
      </w:r>
    </w:p>
    <w:p w:rsidR="00FE0486" w:rsidRDefault="00C62CC0" w:rsidP="00C62CC0">
      <w:pPr>
        <w:pStyle w:val="ProductList-Bullet"/>
        <w:numPr>
          <w:ilvl w:val="0"/>
          <w:numId w:val="46"/>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1Heading"/>
        <w:outlineLvl w:val="1"/>
      </w:pPr>
      <w:bookmarkStart w:id="340" w:name="_Sec576"/>
      <w:r>
        <w:t>Software Assurance-fordeler</w:t>
      </w:r>
      <w:bookmarkEnd w:id="340"/>
      <w:r>
        <w:fldChar w:fldCharType="begin"/>
      </w:r>
      <w:r>
        <w:instrText xml:space="preserve"> TC "</w:instrText>
      </w:r>
      <w:bookmarkStart w:id="341" w:name="_Toc499812866"/>
      <w:r>
        <w:instrText>Software Assurance-fordeler</w:instrText>
      </w:r>
      <w:bookmarkEnd w:id="341"/>
      <w:r>
        <w:instrText>" \l 2</w:instrText>
      </w:r>
      <w:r>
        <w:fldChar w:fldCharType="end"/>
      </w:r>
    </w:p>
    <w:p w:rsidR="00FE0486" w:rsidRDefault="00C62CC0">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Serverutvalg</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77">
              <w:r w:rsidR="00C62CC0">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79">
              <w:r w:rsidR="00C62CC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0">
              <w:r w:rsidR="00C62CC0">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1">
              <w:r w:rsidR="00C62CC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755">
              <w:r w:rsidR="00C62CC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841">
              <w:r w:rsidR="00C62CC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651">
              <w:r w:rsidR="00C62CC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841">
              <w:r w:rsidR="00C62CC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2">
              <w:r w:rsidR="00C62CC0">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3">
              <w:r w:rsidR="00C62CC0">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4">
              <w:r w:rsidR="00C62CC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5">
              <w:r w:rsidR="00C62CC0">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818">
              <w:r w:rsidR="00C62CC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7">
              <w:r w:rsidR="00C62CC0">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838">
              <w:r w:rsidR="00C62CC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8">
              <w:r w:rsidR="00C62CC0">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89">
              <w:r w:rsidR="00C62CC0">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590">
              <w:r w:rsidR="00C62CC0">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841">
              <w:r w:rsidR="00C62CC0">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841">
              <w:r w:rsidR="00C62CC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944724">
            <w:pPr>
              <w:pStyle w:val="ProductList-TableBody"/>
            </w:pPr>
            <w:hyperlink w:anchor="_Sec652">
              <w:r w:rsidR="00C62CC0">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bl>
    <w:p w:rsidR="00FE0486" w:rsidRDefault="00FE0486">
      <w:pPr>
        <w:pStyle w:val="ProductList-Body"/>
      </w:pPr>
    </w:p>
    <w:p w:rsidR="00FE0486" w:rsidRDefault="00C62CC0">
      <w:pPr>
        <w:pStyle w:val="ProductList-ClauseHeading"/>
        <w:outlineLvl w:val="2"/>
      </w:pPr>
      <w:bookmarkStart w:id="342" w:name="_Sec577"/>
      <w:r>
        <w:t>Nye Versjonsrettigheter</w:t>
      </w:r>
      <w:bookmarkEnd w:id="342"/>
    </w:p>
    <w:p w:rsidR="00FE0486" w:rsidRDefault="00C62CC0">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FE0486" w:rsidRDefault="00FE0486">
      <w:pPr>
        <w:pStyle w:val="ProductList-Body"/>
      </w:pPr>
    </w:p>
    <w:p w:rsidR="00FE0486" w:rsidRDefault="00C62CC0">
      <w:pPr>
        <w:pStyle w:val="ProductList-ClauseHeading"/>
        <w:outlineLvl w:val="2"/>
      </w:pPr>
      <w:bookmarkStart w:id="343" w:name="_Sec931"/>
      <w:r>
        <w:t>Beregne poeng for Software Assurance-fordeler</w:t>
      </w:r>
      <w:bookmarkEnd w:id="343"/>
    </w:p>
    <w:p w:rsidR="00FE0486" w:rsidRDefault="00C62CC0">
      <w:pPr>
        <w:pStyle w:val="ProductList-Body"/>
      </w:pPr>
      <w:r>
        <w:t>Rettigheter beregnes ut fra et poengbasert system for følgende fordeler:</w:t>
      </w:r>
    </w:p>
    <w:p w:rsidR="00FE0486" w:rsidRDefault="00C62CC0" w:rsidP="00C62CC0">
      <w:pPr>
        <w:pStyle w:val="ProductList-Bullet"/>
        <w:numPr>
          <w:ilvl w:val="0"/>
          <w:numId w:val="47"/>
        </w:numPr>
      </w:pPr>
      <w:r>
        <w:t>Planleggingstjenester</w:t>
      </w:r>
    </w:p>
    <w:p w:rsidR="00FE0486" w:rsidRDefault="00C62CC0" w:rsidP="00C62CC0">
      <w:pPr>
        <w:pStyle w:val="ProductList-Bullet"/>
        <w:numPr>
          <w:ilvl w:val="0"/>
          <w:numId w:val="47"/>
        </w:numPr>
      </w:pPr>
      <w:r>
        <w:t>Opplæringsgavekort</w:t>
      </w:r>
    </w:p>
    <w:p w:rsidR="00FE0486" w:rsidRDefault="00C62CC0" w:rsidP="00C62CC0">
      <w:pPr>
        <w:pStyle w:val="ProductList-Bullet"/>
        <w:numPr>
          <w:ilvl w:val="0"/>
          <w:numId w:val="47"/>
        </w:numPr>
      </w:pPr>
      <w:r>
        <w:t>Støtte til Problemløsning 24x7 (telefon) bare i MPSA</w:t>
      </w:r>
    </w:p>
    <w:p w:rsidR="00FE0486" w:rsidRDefault="00C62CC0">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FE048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E0486" w:rsidRDefault="00C62CC0">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E0486" w:rsidRDefault="00C62CC0">
            <w:pPr>
              <w:pStyle w:val="ProductList-TableBody"/>
            </w:pPr>
            <w:r>
              <w:rPr>
                <w:color w:val="FFFFFF"/>
              </w:rPr>
              <w:t>Poeng</w:t>
            </w:r>
          </w:p>
        </w:tc>
      </w:tr>
      <w:tr w:rsidR="00FE0486">
        <w:tc>
          <w:tcPr>
            <w:tcW w:w="105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1</w:t>
            </w:r>
          </w:p>
        </w:tc>
      </w:tr>
      <w:tr w:rsidR="00FE0486">
        <w:tc>
          <w:tcPr>
            <w:tcW w:w="105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2</w:t>
            </w:r>
          </w:p>
        </w:tc>
      </w:tr>
      <w:tr w:rsidR="00FE0486">
        <w:tc>
          <w:tcPr>
            <w:tcW w:w="105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5</w:t>
            </w:r>
          </w:p>
        </w:tc>
      </w:tr>
      <w:tr w:rsidR="00FE0486">
        <w:tc>
          <w:tcPr>
            <w:tcW w:w="105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10</w:t>
            </w:r>
          </w:p>
        </w:tc>
      </w:tr>
      <w:tr w:rsidR="00FE0486">
        <w:tc>
          <w:tcPr>
            <w:tcW w:w="105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25</w:t>
            </w:r>
          </w:p>
        </w:tc>
      </w:tr>
      <w:tr w:rsidR="00FE0486">
        <w:tc>
          <w:tcPr>
            <w:tcW w:w="105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50</w:t>
            </w:r>
          </w:p>
        </w:tc>
      </w:tr>
      <w:tr w:rsidR="00FE0486">
        <w:tc>
          <w:tcPr>
            <w:tcW w:w="105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75</w:t>
            </w:r>
          </w:p>
        </w:tc>
      </w:tr>
    </w:tbl>
    <w:p w:rsidR="00FE0486" w:rsidRDefault="00C62CC0">
      <w:pPr>
        <w:pStyle w:val="ProductList-Body"/>
      </w:pPr>
      <w:r>
        <w:rPr>
          <w:b/>
          <w:i/>
        </w:rPr>
        <w:t>Merknad:</w:t>
      </w:r>
      <w:r>
        <w:rPr>
          <w:i/>
        </w:rPr>
        <w:t xml:space="preserve"> For SQL-CALer, se tabellen for CAL Suites i denne delen</w:t>
      </w:r>
    </w:p>
    <w:p w:rsidR="00FE0486" w:rsidRDefault="00FE0486">
      <w:pPr>
        <w:pStyle w:val="ProductList-Body"/>
      </w:pPr>
    </w:p>
    <w:p w:rsidR="00FE0486" w:rsidRDefault="00C62CC0">
      <w:pPr>
        <w:pStyle w:val="ProductList-ClauseHeading"/>
        <w:outlineLvl w:val="2"/>
      </w:pPr>
      <w:bookmarkStart w:id="344" w:name="_Sec579"/>
      <w:r>
        <w:t>Office Online-tjenester og Office Online Server</w:t>
      </w:r>
      <w:bookmarkEnd w:id="344"/>
    </w:p>
    <w:p w:rsidR="00FE0486" w:rsidRDefault="00C62CC0">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FE04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Office Online-rettigheter</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Standard</w:t>
            </w:r>
            <w:r>
              <w:fldChar w:fldCharType="begin"/>
            </w:r>
            <w:r>
              <w:instrText xml:space="preserve"> XE "Office Standard" </w:instrText>
            </w:r>
            <w:r>
              <w:fldChar w:fldCharType="end"/>
            </w:r>
          </w:p>
          <w:p w:rsidR="00FE0486" w:rsidRDefault="00C62CC0">
            <w:pPr>
              <w:pStyle w:val="ProductList-TableBody"/>
            </w:pPr>
            <w:r>
              <w:t>Office Professional Plus</w:t>
            </w:r>
            <w:r>
              <w:fldChar w:fldCharType="begin"/>
            </w:r>
            <w:r>
              <w:instrText xml:space="preserve"> XE "Office Professional Plus" </w:instrText>
            </w:r>
            <w:r>
              <w:fldChar w:fldCharType="end"/>
            </w:r>
          </w:p>
          <w:p w:rsidR="00FE0486" w:rsidRDefault="00C62CC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Online for Office 365</w:t>
            </w:r>
            <w:r>
              <w:fldChar w:fldCharType="begin"/>
            </w:r>
            <w:r>
              <w:instrText xml:space="preserve"> XE "Office Online for Office 365" </w:instrText>
            </w:r>
            <w:r>
              <w:fldChar w:fldCharType="end"/>
            </w:r>
          </w:p>
          <w:p w:rsidR="00FE0486" w:rsidRDefault="00C62CC0">
            <w:pPr>
              <w:pStyle w:val="ProductList-TableBody"/>
            </w:pPr>
            <w:r>
              <w:t>Office Online Server</w:t>
            </w:r>
          </w:p>
        </w:tc>
      </w:tr>
    </w:tbl>
    <w:p w:rsidR="00FE0486" w:rsidRDefault="00C62CC0">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FE0486" w:rsidRDefault="00FE0486">
      <w:pPr>
        <w:pStyle w:val="ProductList-Body"/>
      </w:pPr>
    </w:p>
    <w:p w:rsidR="00FE0486" w:rsidRDefault="00C62CC0">
      <w:pPr>
        <w:pStyle w:val="ProductList-ClauseHeading"/>
        <w:outlineLvl w:val="2"/>
      </w:pPr>
      <w:bookmarkStart w:id="345" w:name="_Sec580"/>
      <w:r>
        <w:t>Planleggingstjenester</w:t>
      </w:r>
      <w:bookmarkEnd w:id="345"/>
    </w:p>
    <w:p w:rsidR="00FE0486" w:rsidRDefault="00C62CC0">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FE0486" w:rsidRDefault="00FE0486">
      <w:pPr>
        <w:pStyle w:val="ProductList-Body"/>
      </w:pPr>
    </w:p>
    <w:p w:rsidR="00FE0486" w:rsidRDefault="00C62CC0">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FE048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Poeng</w:t>
            </w:r>
          </w:p>
        </w:tc>
      </w:tr>
      <w:tr w:rsidR="00FE0486">
        <w:tc>
          <w:tcPr>
            <w:tcW w:w="10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1</w:t>
            </w:r>
          </w:p>
        </w:tc>
      </w:tr>
      <w:tr w:rsidR="00FE0486">
        <w:tc>
          <w:tcPr>
            <w:tcW w:w="10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2</w:t>
            </w:r>
          </w:p>
        </w:tc>
      </w:tr>
      <w:tr w:rsidR="00FE0486">
        <w:tc>
          <w:tcPr>
            <w:tcW w:w="10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25</w:t>
            </w:r>
          </w:p>
        </w:tc>
      </w:tr>
      <w:tr w:rsidR="00FE0486">
        <w:tc>
          <w:tcPr>
            <w:tcW w:w="10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50</w:t>
            </w:r>
          </w:p>
        </w:tc>
      </w:tr>
      <w:tr w:rsidR="00FE0486">
        <w:tc>
          <w:tcPr>
            <w:tcW w:w="10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75</w:t>
            </w:r>
          </w:p>
        </w:tc>
      </w:tr>
    </w:tbl>
    <w:p w:rsidR="00FE0486" w:rsidRDefault="00C62CC0">
      <w:pPr>
        <w:pStyle w:val="ProductList-Body"/>
      </w:pPr>
      <w:r>
        <w:rPr>
          <w:b/>
          <w:i/>
        </w:rPr>
        <w:t>Merknad:</w:t>
      </w:r>
      <w:r>
        <w:rPr>
          <w:i/>
        </w:rPr>
        <w:t xml:space="preserve"> For SQL-CALer, se tabellen for CAL Suites i denne delen</w:t>
      </w:r>
    </w:p>
    <w:p w:rsidR="00FE0486" w:rsidRDefault="00FE0486">
      <w:pPr>
        <w:pStyle w:val="ProductList-Body"/>
      </w:pPr>
    </w:p>
    <w:p w:rsidR="00FE0486" w:rsidRDefault="00C62CC0">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FE04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600,000+</w:t>
            </w:r>
          </w:p>
        </w:tc>
      </w:tr>
      <w:tr w:rsidR="00FE048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E0486" w:rsidRDefault="00C62CC0">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75</w:t>
            </w:r>
          </w:p>
        </w:tc>
      </w:tr>
    </w:tbl>
    <w:p w:rsidR="00FE0486" w:rsidRDefault="00FE0486">
      <w:pPr>
        <w:pStyle w:val="ProductList-Body"/>
      </w:pPr>
    </w:p>
    <w:p w:rsidR="00FE0486" w:rsidRDefault="00C62CC0">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FE048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E0486" w:rsidRDefault="00C62CC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E0486" w:rsidRDefault="00C62CC0">
            <w:pPr>
              <w:pStyle w:val="ProductList-TableBody"/>
            </w:pPr>
            <w:r>
              <w:t>→600,000+</w:t>
            </w:r>
          </w:p>
        </w:tc>
      </w:tr>
      <w:tr w:rsidR="00FE048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E0486" w:rsidRDefault="00C62CC0">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12</w:t>
            </w:r>
          </w:p>
        </w:tc>
      </w:tr>
    </w:tbl>
    <w:p w:rsidR="00FE0486" w:rsidRDefault="00C62CC0">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2">
        <w:r>
          <w:rPr>
            <w:color w:val="00467F"/>
            <w:u w:val="single"/>
          </w:rPr>
          <w:t>http://www.microsoft.com/licensing/software-assurance/planning-services-overview.aspx</w:t>
        </w:r>
      </w:hyperlink>
      <w:r>
        <w:t xml:space="preserve">. </w:t>
      </w:r>
    </w:p>
    <w:p w:rsidR="00FE0486" w:rsidRDefault="00FE0486">
      <w:pPr>
        <w:pStyle w:val="ProductList-Body"/>
      </w:pPr>
    </w:p>
    <w:p w:rsidR="00FE0486" w:rsidRDefault="00C62CC0">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FE0486" w:rsidRDefault="00C62CC0" w:rsidP="00C62CC0">
      <w:pPr>
        <w:pStyle w:val="ProductList-Bullet"/>
        <w:numPr>
          <w:ilvl w:val="0"/>
          <w:numId w:val="48"/>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3">
        <w:r>
          <w:rPr>
            <w:color w:val="00467F"/>
            <w:u w:val="single"/>
          </w:rPr>
          <w:t>http://directory.partners.extranet.microsoft.com/psbproviders</w:t>
        </w:r>
      </w:hyperlink>
    </w:p>
    <w:p w:rsidR="00FE0486" w:rsidRDefault="00C62CC0" w:rsidP="00C62CC0">
      <w:pPr>
        <w:pStyle w:val="ProductList-Bullet"/>
        <w:numPr>
          <w:ilvl w:val="0"/>
          <w:numId w:val="48"/>
        </w:numPr>
      </w:pPr>
      <w:r>
        <w:t>Planleggingstjenester-engasjementer inkluderer tjenester som dekker et forhåndsdefinert arbeidsomfang som resulterer i en distribusjonsplan på et overordnet nivå. Den faktiske distribusjonen av programvaren kan ikke inkluderes.</w:t>
      </w:r>
    </w:p>
    <w:p w:rsidR="00FE0486" w:rsidRDefault="00C62CC0" w:rsidP="00C62CC0">
      <w:pPr>
        <w:pStyle w:val="ProductList-Bullet"/>
        <w:numPr>
          <w:ilvl w:val="0"/>
          <w:numId w:val="48"/>
        </w:numPr>
      </w:pPr>
      <w:r>
        <w:t>Planleggingstjenester-gavekort kan bare innløses av kunder som er kvalifisert for fordelen.</w:t>
      </w:r>
    </w:p>
    <w:p w:rsidR="00FE0486" w:rsidRDefault="00C62CC0" w:rsidP="00C62CC0">
      <w:pPr>
        <w:pStyle w:val="ProductList-Bullet"/>
        <w:numPr>
          <w:ilvl w:val="0"/>
          <w:numId w:val="48"/>
        </w:numPr>
      </w:pPr>
      <w:r>
        <w:t>Planleggingstjenester-gavekort kan ikke byttes inn i penger eller andre ytelser.</w:t>
      </w:r>
    </w:p>
    <w:p w:rsidR="00FE0486" w:rsidRDefault="00C62CC0" w:rsidP="00C62CC0">
      <w:pPr>
        <w:pStyle w:val="ProductList-Bullet"/>
        <w:numPr>
          <w:ilvl w:val="0"/>
          <w:numId w:val="48"/>
        </w:numPr>
      </w:pPr>
      <w:r>
        <w:t>Reduksjon av kvalifisert SA-dekning som følge av returer og andre faktureringsjusteringer kan, der dette er tillatt, redusere antall Planleggingstjenester-dager som Kunden har krav på.</w:t>
      </w:r>
    </w:p>
    <w:p w:rsidR="00FE0486" w:rsidRDefault="00C62CC0" w:rsidP="00C62CC0">
      <w:pPr>
        <w:pStyle w:val="ProductList-Bullet"/>
        <w:numPr>
          <w:ilvl w:val="0"/>
          <w:numId w:val="48"/>
        </w:numPr>
      </w:pPr>
      <w:r>
        <w:t>Ulike gavekorttyper kan ikke kombineres. Planleggingstjenester-engasjementer kan ikke overstige angitt maksimumsvarighet per engasjementstype.</w:t>
      </w:r>
    </w:p>
    <w:p w:rsidR="00FE0486" w:rsidRDefault="00C62CC0" w:rsidP="00C62CC0">
      <w:pPr>
        <w:pStyle w:val="ProductList-Bullet"/>
        <w:numPr>
          <w:ilvl w:val="0"/>
          <w:numId w:val="48"/>
        </w:numPr>
      </w:pPr>
      <w:r>
        <w:t>Gavekort er bare gyldige hos kvalifiserte Leverandører for den tjenestetypen gavekortet innløses for.</w:t>
      </w:r>
    </w:p>
    <w:p w:rsidR="00FE0486" w:rsidRDefault="00C62CC0" w:rsidP="00C62CC0">
      <w:pPr>
        <w:pStyle w:val="ProductList-Bullet"/>
        <w:numPr>
          <w:ilvl w:val="0"/>
          <w:numId w:val="48"/>
        </w:numPr>
      </w:pPr>
      <w:r>
        <w:t>Gavekort må gjelde for SA-dekningsperioden.</w:t>
      </w:r>
    </w:p>
    <w:p w:rsidR="00FE0486" w:rsidRDefault="00C62CC0" w:rsidP="00C62CC0">
      <w:pPr>
        <w:pStyle w:val="ProductList-Bullet"/>
        <w:numPr>
          <w:ilvl w:val="0"/>
          <w:numId w:val="48"/>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FE0486" w:rsidRDefault="00FE0486">
      <w:pPr>
        <w:pStyle w:val="ProductList-Body"/>
      </w:pPr>
    </w:p>
    <w:p w:rsidR="00FE0486" w:rsidRDefault="00C62CC0">
      <w:pPr>
        <w:pStyle w:val="ProductList-Body"/>
      </w:pPr>
      <w:r>
        <w:t>Fullførte leveranser som den Kvalifiserte Leverandøren sender til Microsoft ved avsluttet engasjement, kan brukes av Microsoft til kvalitetssikringsformål, og kan også deles med Kundens Microsoft-kontoteam.</w:t>
      </w:r>
    </w:p>
    <w:p w:rsidR="00FE0486" w:rsidRDefault="00FE0486">
      <w:pPr>
        <w:pStyle w:val="ProductList-Body"/>
      </w:pPr>
    </w:p>
    <w:p w:rsidR="00FE0486" w:rsidRDefault="00C62CC0">
      <w:pPr>
        <w:pStyle w:val="ProductList-ClauseHeading"/>
        <w:outlineLvl w:val="2"/>
      </w:pPr>
      <w:bookmarkStart w:id="346" w:name="_Sec581"/>
      <w:r>
        <w:t>Enterprise Source Licensing Program</w:t>
      </w:r>
      <w:bookmarkEnd w:id="346"/>
    </w:p>
    <w:p w:rsidR="00FE0486" w:rsidRDefault="00C62CC0">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FE0486" w:rsidRDefault="00FE0486">
      <w:pPr>
        <w:pStyle w:val="ProductList-Body"/>
      </w:pPr>
    </w:p>
    <w:p w:rsidR="00FE0486" w:rsidRDefault="00C62CC0">
      <w:pPr>
        <w:pStyle w:val="ProductList-ClauseHeading"/>
        <w:outlineLvl w:val="2"/>
      </w:pPr>
      <w:bookmarkStart w:id="347" w:name="_Sec582"/>
      <w:r>
        <w:t>Opplæringsgavekort</w:t>
      </w:r>
      <w:bookmarkEnd w:id="347"/>
    </w:p>
    <w:p w:rsidR="00FE0486" w:rsidRDefault="00C62CC0">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Systemutvalg</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 dag per 50 lisenser (maksimalt 10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 dag per 50 lisenser eller poeng</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10 dager per kvalifisert registrering eller Innkjøpskonto</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15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25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55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80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125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200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300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400 dager*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700 dager*</w:t>
            </w:r>
          </w:p>
        </w:tc>
      </w:tr>
    </w:tbl>
    <w:p w:rsidR="00FE0486" w:rsidRDefault="00C62CC0">
      <w:pPr>
        <w:pStyle w:val="ProductList-Body"/>
      </w:pPr>
      <w:r>
        <w:t>*</w:t>
      </w:r>
      <w:r>
        <w:rPr>
          <w:i/>
        </w:rPr>
        <w:t>Antall dager per kvalifisert registrering, avtale eller Innkjøpskonto</w:t>
      </w:r>
    </w:p>
    <w:p w:rsidR="00FE0486" w:rsidRDefault="00FE0486">
      <w:pPr>
        <w:pStyle w:val="ProductList-Body"/>
      </w:pPr>
    </w:p>
    <w:p w:rsidR="00FE0486" w:rsidRDefault="00C62CC0" w:rsidP="00C62CC0">
      <w:pPr>
        <w:pStyle w:val="ProductList-Bullet"/>
        <w:numPr>
          <w:ilvl w:val="0"/>
          <w:numId w:val="49"/>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FE0486" w:rsidRDefault="00C62CC0" w:rsidP="00C62CC0">
      <w:pPr>
        <w:pStyle w:val="ProductList-Bullet"/>
        <w:numPr>
          <w:ilvl w:val="0"/>
          <w:numId w:val="49"/>
        </w:numPr>
      </w:pPr>
      <w:r>
        <w:t xml:space="preserve">Tjenester som leveres av Microsoft-partnere i Kursprogrammet, er underlagt en avtale mellom Kunden og den kvalifiserte Microsoft-partneren. </w:t>
      </w:r>
    </w:p>
    <w:p w:rsidR="00FE0486" w:rsidRDefault="00C62CC0" w:rsidP="00C62CC0">
      <w:pPr>
        <w:pStyle w:val="ProductList-Bullet"/>
        <w:numPr>
          <w:ilvl w:val="0"/>
          <w:numId w:val="49"/>
        </w:numPr>
      </w:pPr>
      <w:r>
        <w:t xml:space="preserve">Instruktørledede intensivkurs levert av en Microsoft-kurspartner, krever like mange gavekortdager som for et kurs i SATV-systemet for Gavekortvalidering og Reservasjon. </w:t>
      </w:r>
    </w:p>
    <w:p w:rsidR="00FE0486" w:rsidRDefault="00C62CC0" w:rsidP="00C62CC0">
      <w:pPr>
        <w:pStyle w:val="ProductList-Bullet"/>
        <w:numPr>
          <w:ilvl w:val="0"/>
          <w:numId w:val="49"/>
        </w:numPr>
      </w:pPr>
      <w:r>
        <w:t>Gavekort kan ikke brukes som betaling av gebyrer for en kunde som ikke møter opp til et reservert kurs.</w:t>
      </w:r>
    </w:p>
    <w:p w:rsidR="00FE0486" w:rsidRDefault="00C62CC0" w:rsidP="00C62CC0">
      <w:pPr>
        <w:pStyle w:val="ProductList-Bullet"/>
        <w:numPr>
          <w:ilvl w:val="0"/>
          <w:numId w:val="49"/>
        </w:numPr>
      </w:pPr>
      <w:r>
        <w:t>Gavekort kan bare innløses av personen som kunden har godkjent for bruk av gavekortet.</w:t>
      </w:r>
    </w:p>
    <w:p w:rsidR="00FE0486" w:rsidRDefault="00C62CC0" w:rsidP="00C62CC0">
      <w:pPr>
        <w:pStyle w:val="ProductList-Bullet"/>
        <w:numPr>
          <w:ilvl w:val="0"/>
          <w:numId w:val="49"/>
        </w:numPr>
      </w:pPr>
      <w:r>
        <w:t xml:space="preserve">Gavekort kan ikke byttes inn i penger eller andre ytelser. </w:t>
      </w:r>
    </w:p>
    <w:p w:rsidR="00FE0486" w:rsidRDefault="00C62CC0" w:rsidP="00C62CC0">
      <w:pPr>
        <w:pStyle w:val="ProductList-Bullet"/>
        <w:numPr>
          <w:ilvl w:val="0"/>
          <w:numId w:val="49"/>
        </w:numPr>
      </w:pPr>
      <w:r>
        <w:t xml:space="preserve">Gavekort må gjelde for SA-dekningsperioden. </w:t>
      </w:r>
    </w:p>
    <w:p w:rsidR="00FE0486" w:rsidRDefault="00C62CC0" w:rsidP="00C62CC0">
      <w:pPr>
        <w:pStyle w:val="ProductList-Bullet"/>
        <w:numPr>
          <w:ilvl w:val="0"/>
          <w:numId w:val="49"/>
        </w:numPr>
      </w:pPr>
      <w:r>
        <w:t xml:space="preserve">Gavekort utløper 180 dager fra utstedelsesdatoen. Gavekort som utløper før SA-dekningen utløper, går tilbake til antall tilgjengelige Opplæringsgavekort-dager. </w:t>
      </w:r>
    </w:p>
    <w:p w:rsidR="00FE0486" w:rsidRDefault="00C62CC0" w:rsidP="00C62CC0">
      <w:pPr>
        <w:pStyle w:val="ProductList-Bullet"/>
        <w:numPr>
          <w:ilvl w:val="0"/>
          <w:numId w:val="49"/>
        </w:numPr>
      </w:pPr>
      <w:r>
        <w:t>Gavekort kan brukes til å reservere opplæring hos bare én kvalifisert Microsoft-kurspartner om gangen.</w:t>
      </w:r>
    </w:p>
    <w:p w:rsidR="00FE0486" w:rsidRDefault="00C62CC0" w:rsidP="00C62CC0">
      <w:pPr>
        <w:pStyle w:val="ProductList-Bullet"/>
        <w:numPr>
          <w:ilvl w:val="0"/>
          <w:numId w:val="49"/>
        </w:numPr>
      </w:pPr>
      <w:r>
        <w:t xml:space="preserve">Gavekort som brukes til å kjøpe Microsofts offisielle Kursprodukter, kan ikke overføres eller selges. </w:t>
      </w:r>
    </w:p>
    <w:p w:rsidR="00FE0486" w:rsidRDefault="00C62CC0" w:rsidP="00C62CC0">
      <w:pPr>
        <w:pStyle w:val="ProductList-Bullet"/>
        <w:numPr>
          <w:ilvl w:val="0"/>
          <w:numId w:val="49"/>
        </w:numPr>
      </w:pPr>
      <w:r>
        <w:t xml:space="preserve">Reduksjon av antallet kvalifiserte lisenser som SA er anskaffet for, kan, der dette er tillatt, redusere Kundens tjenestenivå for Opplæringsgavekort som følge av returer og andre faktureringsjusteringer. </w:t>
      </w:r>
    </w:p>
    <w:p w:rsidR="00FE0486" w:rsidRDefault="00C62CC0" w:rsidP="00C62CC0">
      <w:pPr>
        <w:pStyle w:val="ProductList-Bullet"/>
        <w:numPr>
          <w:ilvl w:val="0"/>
          <w:numId w:val="49"/>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FE0486" w:rsidRDefault="00C62CC0" w:rsidP="00C62CC0">
      <w:pPr>
        <w:pStyle w:val="ProductList-Bullet"/>
        <w:numPr>
          <w:ilvl w:val="0"/>
          <w:numId w:val="49"/>
        </w:numPr>
      </w:pPr>
      <w:r>
        <w:t>Hvilke offisielle Microsoft-kursprodukter som er tilgjengelige, kan endres når som helst uten forvarsel.</w:t>
      </w:r>
    </w:p>
    <w:p w:rsidR="00FE0486" w:rsidRDefault="00C62CC0" w:rsidP="00C62CC0">
      <w:pPr>
        <w:pStyle w:val="ProductList-Bullet"/>
        <w:numPr>
          <w:ilvl w:val="0"/>
          <w:numId w:val="49"/>
        </w:numPr>
      </w:pPr>
      <w:r>
        <w:t xml:space="preserve">Antallet dager som kreves for kjøp av et offisielt Microsoft-kursprodukt, kan endres når som helst. </w:t>
      </w:r>
    </w:p>
    <w:p w:rsidR="00FE0486" w:rsidRDefault="00FE0486">
      <w:pPr>
        <w:pStyle w:val="ProductList-Body"/>
      </w:pPr>
    </w:p>
    <w:p w:rsidR="00FE0486" w:rsidRDefault="00FE0486">
      <w:pPr>
        <w:pStyle w:val="ProductList-Body"/>
      </w:pPr>
    </w:p>
    <w:p w:rsidR="00FE0486" w:rsidRDefault="00C62CC0">
      <w:pPr>
        <w:pStyle w:val="ProductList-ClauseHeading"/>
        <w:outlineLvl w:val="2"/>
      </w:pPr>
      <w:bookmarkStart w:id="348" w:name="_Sec583"/>
      <w:r>
        <w:t>E-læring</w:t>
      </w:r>
      <w:bookmarkEnd w:id="348"/>
    </w:p>
    <w:p w:rsidR="00FE0486" w:rsidRDefault="00C62CC0">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FE0486" w:rsidRDefault="00FE0486">
      <w:pPr>
        <w:pStyle w:val="ProductList-Body"/>
      </w:pPr>
    </w:p>
    <w:p w:rsidR="00FE0486" w:rsidRDefault="00C62CC0">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FE0486" w:rsidRDefault="00FE0486">
      <w:pPr>
        <w:pStyle w:val="ProductList-Body"/>
      </w:pPr>
    </w:p>
    <w:p w:rsidR="00FE0486" w:rsidRDefault="00C62CC0">
      <w:pPr>
        <w:pStyle w:val="ProductList-ClauseHeading"/>
        <w:outlineLvl w:val="2"/>
      </w:pPr>
      <w:bookmarkStart w:id="349" w:name="_Sec584"/>
      <w:r>
        <w:t>Home Use Program</w:t>
      </w:r>
      <w:bookmarkEnd w:id="349"/>
    </w:p>
    <w:p w:rsidR="00FE0486" w:rsidRDefault="00C62CC0">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FE0486" w:rsidRDefault="00FE0486">
      <w:pPr>
        <w:pStyle w:val="ProductList-Body"/>
      </w:pPr>
    </w:p>
    <w:p w:rsidR="00FE0486" w:rsidRDefault="00C62CC0">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FE0486" w:rsidRDefault="00FE0486">
      <w:pPr>
        <w:pStyle w:val="ProductList-Body"/>
      </w:pPr>
    </w:p>
    <w:p w:rsidR="00FE0486" w:rsidRDefault="00C62CC0">
      <w:pPr>
        <w:pStyle w:val="ProductList-Body"/>
      </w:pPr>
      <w:r>
        <w:t>Vilkårene for bruk av Home Use Program-programvaren er mellom Microsoft og Kundens ansatte, og er tilgjengelige på nettstedet for Home Use Program.</w:t>
      </w:r>
    </w:p>
    <w:p w:rsidR="00FE0486" w:rsidRDefault="00FE0486">
      <w:pPr>
        <w:pStyle w:val="ProductList-Body"/>
      </w:pPr>
    </w:p>
    <w:p w:rsidR="00FE0486" w:rsidRDefault="00C62CC0">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FE04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Lisens for Tilsvarende Home Use Program</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Standard 2010/2013/2016</w:t>
            </w:r>
          </w:p>
          <w:p w:rsidR="00FE0486" w:rsidRDefault="00C62CC0">
            <w:pPr>
              <w:pStyle w:val="ProductList-TableBody"/>
            </w:pPr>
            <w:r>
              <w:t xml:space="preserve">Office Professional Plus 2010/2013/2016 </w:t>
            </w:r>
          </w:p>
          <w:p w:rsidR="00FE0486" w:rsidRDefault="00C62CC0">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Professional Plus 2016 HUP og Office 2016 for Mac Home &amp; Business med Skype for Busines DL HUP</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Access 2010/2013/2016</w:t>
            </w:r>
          </w:p>
          <w:p w:rsidR="00FE0486" w:rsidRDefault="00C62CC0">
            <w:pPr>
              <w:pStyle w:val="ProductList-TableBody"/>
            </w:pPr>
            <w:r>
              <w:t>Excel 2010/2013/2016</w:t>
            </w:r>
          </w:p>
          <w:p w:rsidR="00FE0486" w:rsidRDefault="00C62CC0">
            <w:pPr>
              <w:pStyle w:val="ProductList-TableBody"/>
            </w:pPr>
            <w:r>
              <w:t>PowerPoint 2010/2013/2016</w:t>
            </w:r>
          </w:p>
          <w:p w:rsidR="00FE0486" w:rsidRDefault="00C62CC0">
            <w:pPr>
              <w:pStyle w:val="ProductList-TableBody"/>
            </w:pPr>
            <w:r>
              <w:t>InfoPath 2010/2013/2016</w:t>
            </w:r>
          </w:p>
          <w:p w:rsidR="00FE0486" w:rsidRDefault="00C62CC0">
            <w:pPr>
              <w:pStyle w:val="ProductList-TableBody"/>
            </w:pPr>
            <w:r>
              <w:t>Lync 2010/2013/2015</w:t>
            </w:r>
          </w:p>
          <w:p w:rsidR="00FE0486" w:rsidRDefault="00C62CC0">
            <w:pPr>
              <w:pStyle w:val="ProductList-TableBody"/>
            </w:pPr>
            <w:r>
              <w:t>OneNote 2010/2013/2016</w:t>
            </w:r>
          </w:p>
          <w:p w:rsidR="00FE0486" w:rsidRDefault="00C62CC0">
            <w:pPr>
              <w:pStyle w:val="ProductList-TableBody"/>
            </w:pPr>
            <w:r>
              <w:t>Outlook 2010/2013/2016</w:t>
            </w:r>
          </w:p>
          <w:p w:rsidR="00FE0486" w:rsidRDefault="00C62CC0">
            <w:pPr>
              <w:pStyle w:val="ProductList-TableBody"/>
            </w:pPr>
            <w:r>
              <w:t>Publisher 2010/2013/2016</w:t>
            </w:r>
          </w:p>
          <w:p w:rsidR="00FE0486" w:rsidRDefault="00C62CC0">
            <w:pPr>
              <w:pStyle w:val="ProductList-TableBody"/>
            </w:pPr>
            <w:r>
              <w:t>Skype for Business 2015</w:t>
            </w:r>
          </w:p>
          <w:p w:rsidR="00FE0486" w:rsidRDefault="00C62CC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Office Professional Plus 2016 HUP og Office 2016 for Mac Home &amp; Business med Skype for Busines DL HUP </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Visio Standard 2010/2013/2016 </w:t>
            </w:r>
          </w:p>
          <w:p w:rsidR="00FE0486" w:rsidRDefault="00C62CC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Visio Professional 2016 HUP</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Project Standard 2010/2013/2016</w:t>
            </w:r>
          </w:p>
          <w:p w:rsidR="00FE0486" w:rsidRDefault="00C62CC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Project Professional 2016 HUP</w:t>
            </w:r>
          </w:p>
        </w:tc>
      </w:tr>
    </w:tbl>
    <w:p w:rsidR="00FE0486" w:rsidRDefault="00C62CC0">
      <w:pPr>
        <w:pStyle w:val="ProductList-Body"/>
      </w:pPr>
      <w:r>
        <w:rPr>
          <w:i/>
        </w:rPr>
        <w:t xml:space="preserve">Du finner mer informasjon, inkludert informasjon om fremtidig tilgjengelighet av annen Home Use Program-programvare, på </w:t>
      </w:r>
      <w:hyperlink r:id="rId144">
        <w:r>
          <w:rPr>
            <w:i/>
            <w:color w:val="00467F"/>
            <w:u w:val="single"/>
          </w:rPr>
          <w:t>http://www.microsoft.com/licensing</w:t>
        </w:r>
      </w:hyperlink>
      <w:r>
        <w:rPr>
          <w:i/>
        </w:rPr>
        <w:t>.</w:t>
      </w:r>
    </w:p>
    <w:p w:rsidR="00FE0486" w:rsidRDefault="00FE0486">
      <w:pPr>
        <w:pStyle w:val="ProductList-Body"/>
      </w:pPr>
    </w:p>
    <w:p w:rsidR="00FE0486" w:rsidRDefault="00C62CC0">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FE0486" w:rsidRDefault="00FE0486">
      <w:pPr>
        <w:pStyle w:val="ProductList-Body"/>
        <w:jc w:val="right"/>
      </w:pPr>
    </w:p>
    <w:p w:rsidR="00FE0486" w:rsidRDefault="00C62CC0">
      <w:pPr>
        <w:pStyle w:val="ProductList-ClauseHeading"/>
        <w:outlineLvl w:val="2"/>
      </w:pPr>
      <w:bookmarkStart w:id="350" w:name="_Sec585"/>
      <w:r>
        <w:t>Støtte til Problemløsning 24x7</w:t>
      </w:r>
      <w:bookmarkEnd w:id="350"/>
    </w:p>
    <w:p w:rsidR="00FE0486" w:rsidRDefault="00C62CC0">
      <w:pPr>
        <w:pStyle w:val="ProductList-Body"/>
      </w:pPr>
      <w:r>
        <w:t>Kunder (ikke kunder som kjøper gjennom Academic-programmer) med SA-dekning er kvalifisert for Støtte til Problemløsning 24x7.</w:t>
      </w:r>
    </w:p>
    <w:p w:rsidR="00FE0486" w:rsidRDefault="00FE0486">
      <w:pPr>
        <w:pStyle w:val="ProductList-Body"/>
      </w:pPr>
    </w:p>
    <w:p w:rsidR="00FE0486" w:rsidRDefault="00C62CC0">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FE0486" w:rsidRDefault="00FE0486">
      <w:pPr>
        <w:pStyle w:val="ProductList-Body"/>
      </w:pPr>
    </w:p>
    <w:p w:rsidR="00FE0486" w:rsidRDefault="00C62CC0">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FE0486" w:rsidRDefault="00FE0486">
      <w:pPr>
        <w:pStyle w:val="ProductList-Body"/>
      </w:pPr>
    </w:p>
    <w:p w:rsidR="00FE0486" w:rsidRDefault="00C62CC0">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FE0486" w:rsidRDefault="00FE0486">
      <w:pPr>
        <w:pStyle w:val="ProductList-Body"/>
      </w:pPr>
    </w:p>
    <w:p w:rsidR="00FE0486" w:rsidRDefault="00C62CC0">
      <w:pPr>
        <w:pStyle w:val="ProductList-SubClauseHeading"/>
        <w:outlineLvl w:val="3"/>
      </w:pPr>
      <w:r>
        <w:t>Hendelsesopptjening for telefonstøtte for alle programmer unntatt MPSA</w:t>
      </w:r>
    </w:p>
    <w:p w:rsidR="00FE0486" w:rsidRDefault="00C62CC0">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FE04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IW/Klient – Hendelsesopptjeningsbeløp</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$200,000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300,000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270,000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 fr. 330,000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CRC 1 650 000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kr 1 600 000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215,000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£135,000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JPY 24 000 000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KWD 240 000 000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kr 1 650 000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350,000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kr 2 000 000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NTD 7 000 000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INR 10 000 000</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RUB 6 600 000</w:t>
            </w:r>
          </w:p>
        </w:tc>
      </w:tr>
    </w:tbl>
    <w:p w:rsidR="00FE0486" w:rsidRDefault="00FE0486">
      <w:pPr>
        <w:pStyle w:val="ProductList-BodyIndented"/>
        <w:ind w:left="720"/>
      </w:pPr>
    </w:p>
    <w:p w:rsidR="00FE0486" w:rsidRDefault="00C62CC0">
      <w:pPr>
        <w:pStyle w:val="ProductList-BodyIndented"/>
      </w:pPr>
      <w:r>
        <w:t>Telefonstøttehendelser som ikke brukes opp, utløper når SA-dekningen utløper. Telefonstøttehendelser kan ikke overføres mellom registreringer eller avtaler.</w:t>
      </w:r>
    </w:p>
    <w:p w:rsidR="00FE0486" w:rsidRDefault="00FE0486">
      <w:pPr>
        <w:pStyle w:val="ProductList-BodyIndented"/>
      </w:pPr>
    </w:p>
    <w:p w:rsidR="00FE0486" w:rsidRDefault="00C62CC0">
      <w:pPr>
        <w:pStyle w:val="ProductList-BodyIndented"/>
      </w:pPr>
      <w:r>
        <w:t xml:space="preserve">Åpningstidene for lokal telefonstøtte finnes på </w:t>
      </w:r>
      <w:hyperlink r:id="rId14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FE0486" w:rsidRDefault="00FE0486">
      <w:pPr>
        <w:pStyle w:val="ProductList-BodyIndented"/>
      </w:pPr>
    </w:p>
    <w:p w:rsidR="00FE0486" w:rsidRDefault="00C62CC0">
      <w:pPr>
        <w:pStyle w:val="ProductList-SubClauseHeading"/>
        <w:outlineLvl w:val="3"/>
      </w:pPr>
      <w:r>
        <w:t>Hendelsesopptjening for telefonstøtte for MPSA</w:t>
      </w:r>
    </w:p>
    <w:p w:rsidR="00FE0486" w:rsidRDefault="00C62CC0">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FE0486" w:rsidRDefault="00C62CC0">
            <w:pPr>
              <w:pStyle w:val="ProductList-TableBody"/>
            </w:pPr>
            <w:r>
              <w:rPr>
                <w:color w:val="FFFFFF"/>
              </w:rPr>
              <w:t>Poeng per telefonstøttehendelse</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Programmer og Systemer (kombinert)</w:t>
            </w:r>
          </w:p>
        </w:tc>
        <w:tc>
          <w:tcPr>
            <w:tcW w:w="6000" w:type="dxa"/>
            <w:tcBorders>
              <w:left w:val="single" w:sz="4" w:space="0" w:color="000000"/>
              <w:right w:val="single" w:sz="4" w:space="0" w:color="000000"/>
            </w:tcBorders>
          </w:tcPr>
          <w:p w:rsidR="00FE0486" w:rsidRDefault="00C62CC0">
            <w:pPr>
              <w:pStyle w:val="ProductList-TableBody"/>
            </w:pPr>
            <w:r>
              <w:t>2,000</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Server</w:t>
            </w:r>
          </w:p>
        </w:tc>
        <w:tc>
          <w:tcPr>
            <w:tcW w:w="6000" w:type="dxa"/>
            <w:tcBorders>
              <w:left w:val="single" w:sz="4" w:space="0" w:color="000000"/>
              <w:right w:val="single" w:sz="4" w:space="0" w:color="000000"/>
            </w:tcBorders>
          </w:tcPr>
          <w:p w:rsidR="00FE0486" w:rsidRDefault="00C62CC0">
            <w:pPr>
              <w:pStyle w:val="ProductList-TableBody"/>
            </w:pPr>
            <w:r>
              <w:t>400</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CAL</w:t>
            </w:r>
          </w:p>
        </w:tc>
        <w:tc>
          <w:tcPr>
            <w:tcW w:w="6000" w:type="dxa"/>
            <w:tcBorders>
              <w:left w:val="single" w:sz="4" w:space="0" w:color="000000"/>
              <w:right w:val="single" w:sz="4" w:space="0" w:color="000000"/>
            </w:tcBorders>
          </w:tcPr>
          <w:p w:rsidR="00FE0486" w:rsidRDefault="00C62CC0">
            <w:pPr>
              <w:pStyle w:val="ProductList-TableBody"/>
            </w:pPr>
            <w:r>
              <w:t>400</w:t>
            </w:r>
          </w:p>
        </w:tc>
      </w:tr>
    </w:tbl>
    <w:p w:rsidR="00FE0486" w:rsidRDefault="00FE0486">
      <w:pPr>
        <w:pStyle w:val="ProductList-BodyIndented"/>
      </w:pPr>
    </w:p>
    <w:p w:rsidR="00FE0486" w:rsidRDefault="00C62CC0">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FE0486" w:rsidRDefault="00FE0486">
      <w:pPr>
        <w:pStyle w:val="ProductList-BodyIndented"/>
      </w:pPr>
    </w:p>
    <w:p w:rsidR="00FE0486" w:rsidRDefault="00C62CC0">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FE0486" w:rsidRDefault="00FE0486">
      <w:pPr>
        <w:pStyle w:val="ProductList-SubClauseHeading"/>
        <w:outlineLvl w:val="3"/>
      </w:pPr>
    </w:p>
    <w:p w:rsidR="00FE0486" w:rsidRDefault="00C62CC0">
      <w:pPr>
        <w:pStyle w:val="ProductList-SubClauseHeading"/>
        <w:outlineLvl w:val="3"/>
      </w:pPr>
      <w:r>
        <w:t>Nettbaserte hendelser</w:t>
      </w:r>
    </w:p>
    <w:p w:rsidR="00FE0486" w:rsidRDefault="00C62CC0">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FE0486" w:rsidRDefault="00FE0486">
      <w:pPr>
        <w:pStyle w:val="ProductList-BodyIndented"/>
      </w:pPr>
    </w:p>
    <w:p w:rsidR="00FE0486" w:rsidRDefault="00C62CC0">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FE0486" w:rsidRDefault="00FE0486">
      <w:pPr>
        <w:pStyle w:val="ProductList-BodyIndented"/>
        <w:ind w:left="720"/>
      </w:pPr>
    </w:p>
    <w:p w:rsidR="00FE0486" w:rsidRDefault="00C62CC0">
      <w:pPr>
        <w:pStyle w:val="ProductList-SubClauseHeading"/>
        <w:outlineLvl w:val="3"/>
      </w:pPr>
      <w:r>
        <w:t>Kundestøttekontakter</w:t>
      </w:r>
    </w:p>
    <w:p w:rsidR="00FE0486" w:rsidRDefault="00C62CC0">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FE04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S/S+: EA-nivå D</w:t>
            </w:r>
          </w:p>
        </w:tc>
      </w:tr>
      <w:tr w:rsidR="00FE0486">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Etter behov</w:t>
            </w:r>
          </w:p>
        </w:tc>
      </w:tr>
      <w:tr w:rsidR="00FE0486">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16</w:t>
            </w:r>
          </w:p>
        </w:tc>
      </w:tr>
    </w:tbl>
    <w:p w:rsidR="00FE0486" w:rsidRDefault="00FE0486">
      <w:pPr>
        <w:pStyle w:val="ProductList-BodyIndented"/>
      </w:pPr>
    </w:p>
    <w:p w:rsidR="00FE0486" w:rsidRDefault="00C62CC0">
      <w:pPr>
        <w:pStyle w:val="ProductList-SubClauseHeading"/>
        <w:outlineLvl w:val="3"/>
      </w:pPr>
      <w:r>
        <w:t>Tjenestenivåer for Software Assurance-kunder</w:t>
      </w:r>
    </w:p>
    <w:p w:rsidR="00FE0486" w:rsidRDefault="00C62CC0">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FE04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Forventet respons fra Kunden</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Kritisk innvirkning på virksomheten: </w:t>
            </w:r>
          </w:p>
          <w:p w:rsidR="00FE0486" w:rsidRDefault="00C62CC0">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Første respons innen to timer eller raskere basert på støttetilbud</w:t>
            </w:r>
          </w:p>
          <w:p w:rsidR="00FE0486" w:rsidRDefault="00C62CC0">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Det tildeles passende ressurser for å kunne opprettholde en kontinuerlig innsats hele døgnet2</w:t>
            </w:r>
          </w:p>
          <w:p w:rsidR="00FE0486" w:rsidRDefault="00C62CC0">
            <w:pPr>
              <w:pStyle w:val="ProductList-TableBody"/>
            </w:pPr>
            <w:r>
              <w:t>Rask tilgang og respons fra den ansvarlige for endringskontroll</w:t>
            </w:r>
          </w:p>
          <w:p w:rsidR="00FE0486" w:rsidRDefault="00C62CC0">
            <w:pPr>
              <w:pStyle w:val="ProductList-TableBody"/>
            </w:pPr>
            <w:r>
              <w:t>Ledelsen blir varslet</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Moderat innvirkning på virksomheten: </w:t>
            </w:r>
          </w:p>
          <w:p w:rsidR="00FE0486" w:rsidRDefault="00C62CC0">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Første respons innen fire timer eller raskere basert på støttetilbud</w:t>
            </w:r>
          </w:p>
          <w:p w:rsidR="00FE0486" w:rsidRDefault="00C62CC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Det tildeles passende ressurser for å kunne opprettholde en kontinuerlig innsats i Kontortiden</w:t>
            </w:r>
          </w:p>
          <w:p w:rsidR="00FE0486" w:rsidRDefault="00C62CC0">
            <w:pPr>
              <w:pStyle w:val="ProductList-TableBody"/>
            </w:pPr>
            <w:r>
              <w:t>Tilgang og respons fra den ansvarlige for endringskontroll innen fire Arbeidstimer</w:t>
            </w:r>
          </w:p>
        </w:tc>
      </w:tr>
      <w:tr w:rsidR="00FE0486">
        <w:tc>
          <w:tcPr>
            <w:tcW w:w="29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Minimal innvirkning på virksomheten: </w:t>
            </w:r>
          </w:p>
          <w:p w:rsidR="00FE0486" w:rsidRDefault="00C62CC0">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Første respons innen én arbeidsdag eller raskere basert på støttetilbud</w:t>
            </w:r>
          </w:p>
          <w:p w:rsidR="00FE0486" w:rsidRDefault="00C62CC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Nøyaktig kontaktinformasjon for sakseieren</w:t>
            </w:r>
          </w:p>
          <w:p w:rsidR="00FE0486" w:rsidRDefault="00C62CC0">
            <w:pPr>
              <w:pStyle w:val="ProductList-TableBody"/>
            </w:pPr>
            <w:r>
              <w:t>Respons innen én arbeidsdag.</w:t>
            </w:r>
          </w:p>
        </w:tc>
      </w:tr>
    </w:tbl>
    <w:p w:rsidR="00FE0486" w:rsidRDefault="00C62CC0">
      <w:pPr>
        <w:pStyle w:val="ProductList-BodyIndented"/>
      </w:pPr>
      <w:r>
        <w:rPr>
          <w:i/>
        </w:rPr>
        <w:t>1 Kontakt Microsoft-representant for å få informasjon om lokale kontortider.</w:t>
      </w:r>
    </w:p>
    <w:p w:rsidR="00FE0486" w:rsidRDefault="00C62CC0">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FE0486" w:rsidRDefault="00FE0486">
      <w:pPr>
        <w:pStyle w:val="ProductList-BodyIndented"/>
        <w:ind w:left="720"/>
      </w:pPr>
    </w:p>
    <w:p w:rsidR="00FE0486" w:rsidRDefault="00C62CC0">
      <w:pPr>
        <w:pStyle w:val="ProductList-SubClauseHeading"/>
        <w:outlineLvl w:val="3"/>
      </w:pPr>
      <w:r>
        <w:t>Konvertering av Software Assurance-hendelser for Støtte til Problemløsning 24x7 til Premier-støttetjenester</w:t>
      </w:r>
    </w:p>
    <w:p w:rsidR="00FE0486" w:rsidRDefault="00C62CC0">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rsidR="00FE0486" w:rsidRDefault="00FE0486">
      <w:pPr>
        <w:pStyle w:val="ProductList-BodyIndented"/>
      </w:pPr>
    </w:p>
    <w:p w:rsidR="00FE0486" w:rsidRDefault="00C62CC0">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FE0486" w:rsidRDefault="00FE0486">
      <w:pPr>
        <w:pStyle w:val="ProductList-BodyIndented"/>
        <w:ind w:left="720"/>
      </w:pPr>
    </w:p>
    <w:p w:rsidR="00FE0486" w:rsidRDefault="00C62CC0">
      <w:pPr>
        <w:pStyle w:val="ProductList-SubClauseHeading"/>
        <w:outlineLvl w:val="3"/>
      </w:pPr>
      <w:r>
        <w:t>Ytterligere Bestemmelser</w:t>
      </w:r>
    </w:p>
    <w:p w:rsidR="00FE0486" w:rsidRDefault="00C62CC0">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FE0486" w:rsidRDefault="00FE0486">
      <w:pPr>
        <w:pStyle w:val="ProductList-BodyIndented"/>
      </w:pPr>
    </w:p>
    <w:p w:rsidR="00FE0486" w:rsidRDefault="00C62CC0">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FE0486" w:rsidRDefault="00FE0486">
      <w:pPr>
        <w:pStyle w:val="ProductList-BodyIndented"/>
      </w:pPr>
    </w:p>
    <w:p w:rsidR="00FE0486" w:rsidRDefault="00C62CC0">
      <w:pPr>
        <w:pStyle w:val="ProductList-SubClauseHeading"/>
        <w:outlineLvl w:val="3"/>
      </w:pPr>
      <w:r>
        <w:t>SCE-kvalifisering</w:t>
      </w:r>
    </w:p>
    <w:p w:rsidR="00FE0486" w:rsidRDefault="00C62CC0">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FE0486" w:rsidRDefault="00FE0486">
      <w:pPr>
        <w:pStyle w:val="ProductList-BodyIndented"/>
      </w:pPr>
    </w:p>
    <w:p w:rsidR="00FE0486" w:rsidRDefault="00C62CC0">
      <w:pPr>
        <w:pStyle w:val="ProductList-BodyIndented"/>
      </w:pPr>
      <w:r>
        <w:t>Kvalifiserte Programplattformprodukter er:</w:t>
      </w:r>
    </w:p>
    <w:p w:rsidR="00FE0486" w:rsidRDefault="00C62CC0" w:rsidP="00C62CC0">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FE0486" w:rsidRDefault="00C62CC0" w:rsidP="00C62CC0">
      <w:pPr>
        <w:pStyle w:val="ProductList-Bullet"/>
        <w:numPr>
          <w:ilvl w:val="1"/>
          <w:numId w:val="50"/>
        </w:numPr>
      </w:pPr>
      <w:r>
        <w:t>BizTalk Server</w:t>
      </w:r>
      <w:r>
        <w:fldChar w:fldCharType="begin"/>
      </w:r>
      <w:r>
        <w:instrText xml:space="preserve"> XE "BizTalk Server" </w:instrText>
      </w:r>
      <w:r>
        <w:fldChar w:fldCharType="end"/>
      </w:r>
      <w:r>
        <w:t xml:space="preserve"> (Standard, Enterprise og Branch) </w:t>
      </w:r>
    </w:p>
    <w:p w:rsidR="00FE0486" w:rsidRDefault="00C62CC0" w:rsidP="00C62CC0">
      <w:pPr>
        <w:pStyle w:val="ProductList-Bullet"/>
        <w:numPr>
          <w:ilvl w:val="1"/>
          <w:numId w:val="50"/>
        </w:numPr>
      </w:pPr>
      <w:r>
        <w:t>Office SharePoint Server</w:t>
      </w:r>
      <w:r>
        <w:fldChar w:fldCharType="begin"/>
      </w:r>
      <w:r>
        <w:instrText xml:space="preserve"> XE "SharePoint Server" </w:instrText>
      </w:r>
      <w:r>
        <w:fldChar w:fldCharType="end"/>
      </w:r>
    </w:p>
    <w:p w:rsidR="00FE0486" w:rsidRDefault="00C62CC0">
      <w:pPr>
        <w:pStyle w:val="ProductList-BodyIndented"/>
      </w:pPr>
      <w:r>
        <w:t>De kvalifiserte produktene fra Core Infrastructure-komponenten er:</w:t>
      </w:r>
    </w:p>
    <w:p w:rsidR="00FE0486" w:rsidRDefault="00C62CC0" w:rsidP="00C62CC0">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FE0486" w:rsidRDefault="00C62CC0" w:rsidP="00C62CC0">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E0486" w:rsidRDefault="00FE0486">
      <w:pPr>
        <w:pStyle w:val="ProductList-BodyIndented"/>
      </w:pPr>
    </w:p>
    <w:p w:rsidR="00FE0486" w:rsidRDefault="00C62CC0">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Gjennomsnittlig årlig SA-minimumsforbruk som kvalifiserer for Ubegrenset PRS 24x7</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250,000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375,000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337,500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412,500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2,062,500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2,000,000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268,750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168,750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30,000,000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300,000,000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2,062,500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437,500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2,500,000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8,750,000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12,500,000</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8,250,000</w:t>
            </w:r>
          </w:p>
        </w:tc>
      </w:tr>
    </w:tbl>
    <w:p w:rsidR="00FE0486" w:rsidRDefault="00FE0486">
      <w:pPr>
        <w:pStyle w:val="ProductList-BodyIndented"/>
        <w:ind w:left="720"/>
      </w:pPr>
    </w:p>
    <w:p w:rsidR="00FE0486" w:rsidRDefault="00C62CC0">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FE0486" w:rsidRDefault="00FE0486">
      <w:pPr>
        <w:pStyle w:val="ProductList-BodyIndented"/>
        <w:ind w:left="720"/>
      </w:pPr>
    </w:p>
    <w:p w:rsidR="00FE0486" w:rsidRDefault="00C62CC0">
      <w:pPr>
        <w:pStyle w:val="ProductList-SubClauseHeading"/>
        <w:outlineLvl w:val="3"/>
      </w:pPr>
      <w:r>
        <w:t>Kvalifisering for Parallel Data Warehouse</w:t>
      </w:r>
    </w:p>
    <w:p w:rsidR="00FE0486" w:rsidRDefault="00C62CC0">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FE0486" w:rsidRDefault="00FE0486">
      <w:pPr>
        <w:pStyle w:val="ProductList-BodyIndented"/>
      </w:pPr>
    </w:p>
    <w:p w:rsidR="00FE0486" w:rsidRDefault="00C62CC0">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FE0486" w:rsidRDefault="00FE0486">
      <w:pPr>
        <w:pStyle w:val="ProductList-BodyIndented"/>
      </w:pPr>
    </w:p>
    <w:p w:rsidR="00FE0486" w:rsidRDefault="00C62CC0">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Tillatte kundestøttekontakter</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4</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5</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6</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7</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8</w:t>
            </w:r>
          </w:p>
        </w:tc>
      </w:tr>
    </w:tbl>
    <w:p w:rsidR="00FE0486" w:rsidRDefault="00FE0486">
      <w:pPr>
        <w:pStyle w:val="ProductList-BodyIndented"/>
      </w:pPr>
    </w:p>
    <w:p w:rsidR="00FE0486" w:rsidRDefault="00C62CC0">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FE0486" w:rsidRDefault="00C62CC0">
      <w:pPr>
        <w:pStyle w:val="ProductList-BodyIndented"/>
      </w:pPr>
      <w:r>
        <w:t xml:space="preserve">Merknad: Kunder som for tiden har lisens på PDW, beholder denne fordelen, som forklart i </w:t>
      </w:r>
      <w:hyperlink r:id="rId146">
        <w:r>
          <w:rPr>
            <w:color w:val="00467F"/>
            <w:u w:val="single"/>
          </w:rPr>
          <w:t>produktvilkårene fra juni 2016</w:t>
        </w:r>
      </w:hyperlink>
      <w:r>
        <w:t>.</w:t>
      </w:r>
    </w:p>
    <w:p w:rsidR="00FE0486" w:rsidRDefault="00FE0486">
      <w:pPr>
        <w:pStyle w:val="ProductList-BodyIndented"/>
      </w:pPr>
    </w:p>
    <w:p w:rsidR="00FE0486" w:rsidRDefault="00C62CC0">
      <w:pPr>
        <w:pStyle w:val="ProductList-ClauseHeading"/>
        <w:outlineLvl w:val="2"/>
      </w:pPr>
      <w:bookmarkStart w:id="351" w:name="_Sec587"/>
      <w:r>
        <w:t>Tilgjengelighet for Oppgraderingslisens</w:t>
      </w:r>
      <w:bookmarkEnd w:id="351"/>
    </w:p>
    <w:p w:rsidR="00FE0486" w:rsidRDefault="00C62CC0">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E04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Oppgradering til</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BizTalk Server Standard</w:t>
            </w:r>
            <w:r>
              <w:fldChar w:fldCharType="begin"/>
            </w:r>
            <w:r>
              <w:instrText xml:space="preserve"> XE "BizTalk Server Standard"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BizTalk Server Enterprise</w:t>
            </w:r>
            <w:r>
              <w:fldChar w:fldCharType="begin"/>
            </w:r>
            <w:r>
              <w:instrText xml:space="preserve"> XE "BizTalk Server Enterprise"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BizTalk Server Enterprise</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w:t>
            </w:r>
            <w:r>
              <w:fldChar w:fldCharType="begin"/>
            </w:r>
            <w:r>
              <w:instrText xml:space="preserve"> XE "Enterprise CAL" </w:instrText>
            </w:r>
            <w:r>
              <w:fldChar w:fldCharType="end"/>
            </w:r>
            <w:r>
              <w:t xml:space="preserve"> Suite</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Infrastructure Server Suite Datacenter</w:t>
            </w:r>
            <w:r>
              <w:fldChar w:fldCharType="begin"/>
            </w:r>
            <w:r>
              <w:instrText xml:space="preserve"> XE "Core Infrastructure Server Suite Datacenter"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Desktop Education m/Enterprise CAL Suite</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Desktop School m/Enterprise CAL Suite</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Exchange Server Enterprise</w:t>
            </w:r>
            <w:r>
              <w:fldChar w:fldCharType="begin"/>
            </w:r>
            <w:r>
              <w:instrText xml:space="preserve"> XE "Exchange Server Enterprise"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Forefront TMG Enterprise</w:t>
            </w:r>
            <w:r>
              <w:fldChar w:fldCharType="begin"/>
            </w:r>
            <w:r>
              <w:instrText xml:space="preserve"> XE "Forefront TMG Enterprise"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Professional Plus</w:t>
            </w:r>
            <w:r>
              <w:fldChar w:fldCharType="begin"/>
            </w:r>
            <w:r>
              <w:instrText xml:space="preserve"> XE "Office Professional Plus"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Desktop</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Project Professional</w:t>
            </w:r>
            <w:r>
              <w:fldChar w:fldCharType="begin"/>
            </w:r>
            <w:r>
              <w:instrText xml:space="preserve"> XE "Project Professional"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Server Enterprise Core</w:t>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Server Business Intelligence</w:t>
            </w:r>
            <w:r>
              <w:fldChar w:fldCharType="begin"/>
            </w:r>
            <w:r>
              <w:instrText xml:space="preserve"> XE "SQL Server Business Intelligence"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Datacenter</w:t>
            </w:r>
            <w:r>
              <w:fldChar w:fldCharType="begin"/>
            </w:r>
            <w:r>
              <w:instrText xml:space="preserve"> XE "System Center Datacenter"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Visio Professional</w:t>
            </w:r>
            <w:r>
              <w:fldChar w:fldCharType="begin"/>
            </w:r>
            <w:r>
              <w:instrText xml:space="preserve"> XE "Visio Professional"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Visual Studio Enterprise-abonnement</w:t>
            </w:r>
            <w:r>
              <w:fldChar w:fldCharType="begin"/>
            </w:r>
            <w:r>
              <w:instrText xml:space="preserve"> XE "Visual Studio Enterprise-abonnement"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Visual Studio Enterprise-abonnement</w:t>
            </w:r>
            <w:r>
              <w:fldChar w:fldCharType="begin"/>
            </w:r>
            <w:r>
              <w:instrText xml:space="preserve"> XE "Visual Studio Enterprise-abonnement" </w:instrText>
            </w:r>
            <w:r>
              <w:fldChar w:fldCharType="end"/>
            </w:r>
          </w:p>
        </w:tc>
      </w:tr>
      <w:tr w:rsidR="00FE0486">
        <w:tc>
          <w:tcPr>
            <w:tcW w:w="600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Server Datacenter</w:t>
            </w:r>
            <w:r>
              <w:fldChar w:fldCharType="begin"/>
            </w:r>
            <w:r>
              <w:instrText xml:space="preserve"> XE "Windows Server Datacenter" </w:instrText>
            </w:r>
            <w:r>
              <w:fldChar w:fldCharType="end"/>
            </w:r>
          </w:p>
        </w:tc>
      </w:tr>
    </w:tbl>
    <w:p w:rsidR="00FE0486" w:rsidRDefault="00FE0486">
      <w:pPr>
        <w:pStyle w:val="ProductList-Body"/>
      </w:pPr>
    </w:p>
    <w:p w:rsidR="00FE0486" w:rsidRDefault="00C62CC0">
      <w:pPr>
        <w:pStyle w:val="ProductList-ClauseHeading"/>
        <w:outlineLvl w:val="2"/>
      </w:pPr>
      <w:bookmarkStart w:id="352" w:name="_Sec588"/>
      <w:r>
        <w:t>Servere – Rettigheter for Katastrofegjenoppretting</w:t>
      </w:r>
      <w:bookmarkEnd w:id="352"/>
    </w:p>
    <w:p w:rsidR="00FE0486" w:rsidRDefault="00C62CC0">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FE0486" w:rsidRDefault="00FE0486">
      <w:pPr>
        <w:pStyle w:val="ProductList-Body"/>
      </w:pPr>
    </w:p>
    <w:p w:rsidR="00FE0486" w:rsidRDefault="00C62CC0">
      <w:pPr>
        <w:pStyle w:val="ProductList-SubSubClauseHeading"/>
        <w:outlineLvl w:val="4"/>
      </w:pPr>
      <w:r>
        <w:t>Tillatt Bruk av Sikkerhetskopiforekomster</w:t>
      </w:r>
    </w:p>
    <w:p w:rsidR="00FE0486" w:rsidRDefault="00C62CC0">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FE0486" w:rsidRDefault="00C62CC0" w:rsidP="00C62CC0">
      <w:pPr>
        <w:pStyle w:val="ProductList-Bullet"/>
        <w:numPr>
          <w:ilvl w:val="2"/>
          <w:numId w:val="52"/>
        </w:numPr>
      </w:pPr>
      <w:r>
        <w:t>i kortere perioder med testing av katastrofegjenoppretting i løpet av én uke hver 90. dag,</w:t>
      </w:r>
    </w:p>
    <w:p w:rsidR="00FE0486" w:rsidRDefault="00C62CC0" w:rsidP="00C62CC0">
      <w:pPr>
        <w:pStyle w:val="ProductList-Bullet"/>
        <w:numPr>
          <w:ilvl w:val="2"/>
          <w:numId w:val="52"/>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FE0486" w:rsidRDefault="00C62CC0" w:rsidP="00C62CC0">
      <w:pPr>
        <w:pStyle w:val="ProductList-Bullet"/>
        <w:numPr>
          <w:ilvl w:val="2"/>
          <w:numId w:val="52"/>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FE0486" w:rsidRDefault="00FE0486">
      <w:pPr>
        <w:pStyle w:val="ProductList-BodyIndented2"/>
      </w:pPr>
    </w:p>
    <w:p w:rsidR="00FE0486" w:rsidRDefault="00C62CC0">
      <w:pPr>
        <w:pStyle w:val="ProductList-SubSubClauseHeading"/>
        <w:outlineLvl w:val="4"/>
      </w:pPr>
      <w:r>
        <w:t>Bruke Azure Hybrid Use Benefit for Katastrofegjenoppretting</w:t>
      </w:r>
    </w:p>
    <w:p w:rsidR="00FE0486" w:rsidRDefault="00C62CC0">
      <w:pPr>
        <w:pStyle w:val="ProductList-BodyIndented2"/>
      </w:pPr>
      <w:r>
        <w:t xml:space="preserve">Kunden kan valgfritt bruke Windows Server under Azure Hybrid Use Benefit for sikkerhetskopieringsforekomster som drives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formål om testing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FE0486" w:rsidRDefault="00FE0486">
      <w:pPr>
        <w:pStyle w:val="ProductList-BodyIndented2"/>
      </w:pPr>
    </w:p>
    <w:p w:rsidR="00FE0486" w:rsidRDefault="00C62CC0">
      <w:pPr>
        <w:pStyle w:val="ProductList-SubSubClauseHeading"/>
        <w:outlineLvl w:val="4"/>
      </w:pPr>
      <w:r>
        <w:t>Krav for Bruk av Katastrofegjenoppretting</w:t>
      </w:r>
    </w:p>
    <w:p w:rsidR="00FE0486" w:rsidRDefault="00C62CC0">
      <w:pPr>
        <w:pStyle w:val="ProductList-BodyIndented2"/>
      </w:pPr>
      <w:r>
        <w:t>For å kunne bruke programvaren i henhold til rettighetene for katastrofegjenoppretting, må Kunden overholde følgende vilkår:</w:t>
      </w:r>
    </w:p>
    <w:p w:rsidR="00FE0486" w:rsidRDefault="00C62CC0" w:rsidP="00C62CC0">
      <w:pPr>
        <w:pStyle w:val="ProductList-Bullet"/>
        <w:numPr>
          <w:ilvl w:val="2"/>
          <w:numId w:val="5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FE0486" w:rsidRDefault="00C62CC0" w:rsidP="00C62CC0">
      <w:pPr>
        <w:pStyle w:val="ProductList-Bullet"/>
        <w:numPr>
          <w:ilvl w:val="2"/>
          <w:numId w:val="5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FE0486" w:rsidRDefault="00C62CC0" w:rsidP="00C62CC0">
      <w:pPr>
        <w:pStyle w:val="ProductList-Bullet"/>
        <w:numPr>
          <w:ilvl w:val="2"/>
          <w:numId w:val="53"/>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FE0486" w:rsidRDefault="00C62CC0" w:rsidP="00C62CC0">
      <w:pPr>
        <w:pStyle w:val="ProductList-Bullet"/>
        <w:numPr>
          <w:ilvl w:val="2"/>
          <w:numId w:val="53"/>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FE0486" w:rsidRDefault="00C62CC0" w:rsidP="00C62CC0">
      <w:pPr>
        <w:pStyle w:val="ProductList-Bullet"/>
        <w:numPr>
          <w:ilvl w:val="2"/>
          <w:numId w:val="5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FE0486" w:rsidRDefault="00C62CC0" w:rsidP="00C62CC0">
      <w:pPr>
        <w:pStyle w:val="ProductList-Bullet"/>
        <w:numPr>
          <w:ilvl w:val="2"/>
          <w:numId w:val="53"/>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FE0486" w:rsidRDefault="00FE0486">
      <w:pPr>
        <w:pStyle w:val="ProductList-BodyIndented2"/>
      </w:pPr>
    </w:p>
    <w:p w:rsidR="00FE0486" w:rsidRDefault="00C62CC0">
      <w:pPr>
        <w:pStyle w:val="ProductList-SubSubClauseHeading"/>
        <w:outlineLvl w:val="4"/>
      </w:pPr>
      <w:r>
        <w:t>Ytterligere tillatt bruk av Windows Server</w:t>
      </w:r>
    </w:p>
    <w:p w:rsidR="00FE0486" w:rsidRDefault="00C62CC0" w:rsidP="00C62CC0">
      <w:pPr>
        <w:pStyle w:val="ProductList-Bullet"/>
        <w:numPr>
          <w:ilvl w:val="2"/>
          <w:numId w:val="54"/>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FE0486" w:rsidRDefault="00C62CC0" w:rsidP="00C62CC0">
      <w:pPr>
        <w:pStyle w:val="ProductList-Bullet"/>
        <w:numPr>
          <w:ilvl w:val="3"/>
          <w:numId w:val="54"/>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FE0486" w:rsidRDefault="00C62CC0" w:rsidP="00C62CC0">
      <w:pPr>
        <w:pStyle w:val="ProductList-Bullet"/>
        <w:numPr>
          <w:ilvl w:val="3"/>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FE0486" w:rsidRDefault="00C62CC0">
      <w:pPr>
        <w:pStyle w:val="ProductList-BodyIndented2"/>
        <w:ind w:left="1440"/>
      </w:pPr>
      <w:r>
        <w:t>– kjøre programvare for maskinvarevirtualisering, for eksempel Hyper-V,</w:t>
      </w:r>
    </w:p>
    <w:p w:rsidR="00FE0486" w:rsidRDefault="00C62CC0">
      <w:pPr>
        <w:pStyle w:val="ProductList-BodyIndented2"/>
        <w:ind w:left="1440"/>
      </w:pPr>
      <w:r>
        <w:t>– yte tjenester for maskinvarevirtualisering,</w:t>
      </w:r>
    </w:p>
    <w:p w:rsidR="00FE0486" w:rsidRDefault="00C62CC0">
      <w:pPr>
        <w:pStyle w:val="ProductList-BodyIndented2"/>
        <w:ind w:left="1440"/>
      </w:pPr>
      <w:r>
        <w:t>– kjøre programvareagenter til å administrere programvare for virtualisering,</w:t>
      </w:r>
    </w:p>
    <w:p w:rsidR="00FE0486" w:rsidRDefault="00C62CC0">
      <w:pPr>
        <w:pStyle w:val="ProductList-BodyIndented2"/>
        <w:ind w:left="1440"/>
      </w:pPr>
      <w:r>
        <w:t>– fungere som et mål for replikering,</w:t>
      </w:r>
    </w:p>
    <w:p w:rsidR="00FE0486" w:rsidRDefault="00C62CC0">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FE0486" w:rsidRDefault="00C62CC0">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FE0486" w:rsidRDefault="00C62CC0">
      <w:pPr>
        <w:pStyle w:val="ProductList-BodyIndented2"/>
        <w:ind w:left="1440"/>
      </w:pPr>
      <w:r>
        <w:t xml:space="preserve">– kjøre katastrofegjenopprettingsjobber som beskrevet over. </w:t>
      </w:r>
    </w:p>
    <w:p w:rsidR="00FE0486" w:rsidRDefault="00C62CC0" w:rsidP="00C62CC0">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FE0486" w:rsidRDefault="00FE0486">
      <w:pPr>
        <w:pStyle w:val="ProductList-BodyIndented2"/>
      </w:pPr>
    </w:p>
    <w:p w:rsidR="00FE0486" w:rsidRDefault="00FE0486">
      <w:pPr>
        <w:pStyle w:val="ProductList-BodyIndented2"/>
      </w:pPr>
    </w:p>
    <w:p w:rsidR="00FE0486" w:rsidRDefault="00C62CC0">
      <w:pPr>
        <w:pStyle w:val="ProductList-ClauseHeading"/>
        <w:outlineLvl w:val="2"/>
      </w:pPr>
      <w:bookmarkStart w:id="353" w:name="_Sec589"/>
      <w:r>
        <w:t>Lisensmobilitet</w:t>
      </w:r>
      <w:bookmarkEnd w:id="353"/>
    </w:p>
    <w:p w:rsidR="00FE0486" w:rsidRDefault="00C62CC0">
      <w:pPr>
        <w:pStyle w:val="ProductList-SubClauseHeading"/>
        <w:outlineLvl w:val="3"/>
      </w:pPr>
      <w:r>
        <w:t>Lisensmobilitet på tvers av Serverfarmer</w:t>
      </w:r>
    </w:p>
    <w:p w:rsidR="00FE0486" w:rsidRDefault="00C62CC0">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FE0486" w:rsidRDefault="00FE0486">
      <w:pPr>
        <w:pStyle w:val="ProductList-BodyIndented"/>
      </w:pPr>
    </w:p>
    <w:p w:rsidR="00FE0486" w:rsidRDefault="00C62CC0">
      <w:pPr>
        <w:pStyle w:val="ProductList-SubClauseHeading"/>
        <w:outlineLvl w:val="3"/>
      </w:pPr>
      <w:r>
        <w:t>Lisensmobilitet gjennom Software Assurance</w:t>
      </w:r>
    </w:p>
    <w:p w:rsidR="00FE0486" w:rsidRDefault="00C62CC0">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FE0486" w:rsidRDefault="00FE0486">
      <w:pPr>
        <w:pStyle w:val="ProductList-BodyIndented"/>
      </w:pPr>
    </w:p>
    <w:p w:rsidR="00FE0486" w:rsidRDefault="00C62CC0">
      <w:pPr>
        <w:pStyle w:val="ProductList-SubSubClauseHeading"/>
        <w:outlineLvl w:val="4"/>
      </w:pPr>
      <w:r>
        <w:t>Tillatt bruk:</w:t>
      </w:r>
    </w:p>
    <w:p w:rsidR="00FE0486" w:rsidRDefault="00C62CC0">
      <w:pPr>
        <w:pStyle w:val="ProductList-BodyIndented2"/>
      </w:pPr>
      <w:r>
        <w:t>Med Lisensmobilitet gjennom SA kan Kunden:</w:t>
      </w:r>
    </w:p>
    <w:p w:rsidR="00FE0486" w:rsidRDefault="00C62CC0" w:rsidP="00C62CC0">
      <w:pPr>
        <w:pStyle w:val="ProductList-Bullet"/>
        <w:numPr>
          <w:ilvl w:val="2"/>
          <w:numId w:val="56"/>
        </w:numPr>
      </w:pPr>
      <w:r>
        <w:t xml:space="preserve">kjøre lisensiert programvare på delte servere, </w:t>
      </w:r>
    </w:p>
    <w:p w:rsidR="00FE0486" w:rsidRDefault="00C62CC0" w:rsidP="00C62CC0">
      <w:pPr>
        <w:pStyle w:val="ProductList-Bullet"/>
        <w:numPr>
          <w:ilvl w:val="2"/>
          <w:numId w:val="56"/>
        </w:numPr>
      </w:pPr>
      <w:r>
        <w:t xml:space="preserve">få tilgang til denne programvaren under adgangslisenser som Kunden har en SA for, og under Bruker- og Enhets-SL-er som gir tilgang til Produktene, </w:t>
      </w:r>
    </w:p>
    <w:p w:rsidR="00FE0486" w:rsidRDefault="00C62CC0" w:rsidP="00C62CC0">
      <w:pPr>
        <w:pStyle w:val="ProductList-Bullet"/>
        <w:numPr>
          <w:ilvl w:val="2"/>
          <w:numId w:val="56"/>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FE0486" w:rsidRDefault="00C62CC0" w:rsidP="00C62CC0">
      <w:pPr>
        <w:pStyle w:val="ProductList-Bullet"/>
        <w:numPr>
          <w:ilvl w:val="2"/>
          <w:numId w:val="56"/>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FE0486" w:rsidRDefault="00FE0486">
      <w:pPr>
        <w:pStyle w:val="ProductList-BodyIndented2"/>
      </w:pPr>
    </w:p>
    <w:p w:rsidR="00FE0486" w:rsidRDefault="00C62CC0">
      <w:pPr>
        <w:pStyle w:val="ProductList-SubSubClauseHeading"/>
        <w:outlineLvl w:val="4"/>
      </w:pPr>
      <w:r>
        <w:t>Krav:</w:t>
      </w:r>
    </w:p>
    <w:p w:rsidR="00FE0486" w:rsidRDefault="00C62CC0">
      <w:pPr>
        <w:pStyle w:val="ProductList-BodyIndented2"/>
      </w:pPr>
      <w:r>
        <w:t>For å bruke Lisensmobilitet gjennom SA må Kunden:</w:t>
      </w:r>
    </w:p>
    <w:p w:rsidR="00FE0486" w:rsidRDefault="00C62CC0" w:rsidP="00C62CC0">
      <w:pPr>
        <w:pStyle w:val="ProductList-Bullet"/>
        <w:numPr>
          <w:ilvl w:val="2"/>
          <w:numId w:val="57"/>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FE0486" w:rsidRDefault="00C62CC0" w:rsidP="00C62CC0">
      <w:pPr>
        <w:pStyle w:val="ProductList-Bullet"/>
        <w:numPr>
          <w:ilvl w:val="2"/>
          <w:numId w:val="57"/>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FE0486" w:rsidRDefault="00C62CC0" w:rsidP="00C62CC0">
      <w:pPr>
        <w:pStyle w:val="ProductList-Bullet"/>
        <w:numPr>
          <w:ilvl w:val="2"/>
          <w:numId w:val="57"/>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FE0486" w:rsidRDefault="00FE0486">
      <w:pPr>
        <w:pStyle w:val="ProductList-BodyIndented2"/>
      </w:pPr>
    </w:p>
    <w:p w:rsidR="00FE0486" w:rsidRDefault="00C62CC0">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FE04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Tillatt antall:</w:t>
            </w:r>
          </w:p>
          <w:p w:rsidR="00FE0486" w:rsidRDefault="00C62CC0">
            <w:pPr>
              <w:pStyle w:val="ProductList-TableBody"/>
            </w:pPr>
            <w:r>
              <w:rPr>
                <w:color w:val="FFFFFF"/>
              </w:rPr>
              <w:t>OSEer eller Kjerner per Lisens</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 OSE per lisens</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 OSE per lisens</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Én virtuell kjerne (omfattet av produktbrukerrettighetene, inkludert kravet om minimum fire kjerner per OSE)</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To administrerte OSE-er per Lisensierte Server</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Ti administrerte OSE-er per Lisensierte Server</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To administrerte OSE-er per Lisensierte Server</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Ti administrerte OSE-er per Lisensierte Server</w:t>
            </w:r>
          </w:p>
        </w:tc>
      </w:tr>
    </w:tbl>
    <w:p w:rsidR="00FE0486" w:rsidRDefault="00FE0486">
      <w:pPr>
        <w:pStyle w:val="ProductList-BodyIndented2"/>
      </w:pPr>
    </w:p>
    <w:p w:rsidR="00FE0486" w:rsidRDefault="00C62CC0">
      <w:pPr>
        <w:pStyle w:val="ProductList-SubSubClauseHeading"/>
        <w:outlineLvl w:val="4"/>
      </w:pPr>
      <w:r>
        <w:t>Avløsningsrettigheter</w:t>
      </w:r>
    </w:p>
    <w:p w:rsidR="00FE0486" w:rsidRDefault="00C62CC0">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FE0486" w:rsidRDefault="00FE0486">
      <w:pPr>
        <w:pStyle w:val="ProductList-BodyIndented2"/>
      </w:pPr>
    </w:p>
    <w:p w:rsidR="00FE0486" w:rsidRDefault="00C62CC0">
      <w:pPr>
        <w:pStyle w:val="ProductList-ClauseHeading"/>
        <w:outlineLvl w:val="2"/>
      </w:pPr>
      <w:bookmarkStart w:id="354" w:name="_Sec590"/>
      <w:r>
        <w:t>Servere – Self Hosted Applications</w:t>
      </w:r>
      <w:bookmarkEnd w:id="354"/>
    </w:p>
    <w:p w:rsidR="00FE0486" w:rsidRDefault="00C62CC0">
      <w:pPr>
        <w:pStyle w:val="ProductList-Body"/>
      </w:pPr>
      <w:r>
        <w:t>Self-Hosted Applications betyr Produktene som Self-Hosted-rettighetene gjelder for.</w:t>
      </w:r>
    </w:p>
    <w:p w:rsidR="00FE0486" w:rsidRDefault="00FE0486">
      <w:pPr>
        <w:pStyle w:val="ProductList-Body"/>
      </w:pPr>
    </w:p>
    <w:p w:rsidR="00FE0486" w:rsidRDefault="00C62CC0">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FE0486" w:rsidRDefault="00FE0486">
      <w:pPr>
        <w:pStyle w:val="ProductList-Body"/>
      </w:pPr>
    </w:p>
    <w:p w:rsidR="00FE0486" w:rsidRDefault="00C62CC0">
      <w:pPr>
        <w:pStyle w:val="ProductList-SubClauseHeading"/>
        <w:outlineLvl w:val="3"/>
      </w:pPr>
      <w:r>
        <w:t>Krav</w:t>
      </w:r>
    </w:p>
    <w:p w:rsidR="00FE0486" w:rsidRDefault="00C62CC0">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FE0486" w:rsidRDefault="00C62CC0" w:rsidP="00C62CC0">
      <w:pPr>
        <w:pStyle w:val="ProductList-Bullet"/>
        <w:numPr>
          <w:ilvl w:val="1"/>
          <w:numId w:val="58"/>
        </w:numPr>
      </w:pPr>
      <w:r>
        <w:t>Self-Hosted Applications som kjører som en del av en Enhetlig Løsning, samt</w:t>
      </w:r>
    </w:p>
    <w:p w:rsidR="00FE0486" w:rsidRDefault="00C62CC0" w:rsidP="00C62CC0">
      <w:pPr>
        <w:pStyle w:val="ProductList-Bullet"/>
        <w:numPr>
          <w:ilvl w:val="1"/>
          <w:numId w:val="58"/>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FE0486" w:rsidRDefault="00C62CC0">
      <w:pPr>
        <w:pStyle w:val="ProductList-BodyIndented"/>
      </w:pPr>
      <w:r>
        <w:t xml:space="preserve">All Microsoft-programvare som brukes til å skape og levere den Enhetlige Løsningen, må: </w:t>
      </w:r>
    </w:p>
    <w:p w:rsidR="00FE0486" w:rsidRDefault="00C62CC0" w:rsidP="00C62CC0">
      <w:pPr>
        <w:pStyle w:val="ProductList-Bullet"/>
        <w:numPr>
          <w:ilvl w:val="1"/>
          <w:numId w:val="59"/>
        </w:numPr>
      </w:pPr>
      <w:r>
        <w:t>være lisensiert gjennom et volumlisensprogram, og</w:t>
      </w:r>
    </w:p>
    <w:p w:rsidR="00FE0486" w:rsidRDefault="00C62CC0" w:rsidP="00C62CC0">
      <w:pPr>
        <w:pStyle w:val="ProductList-Bullet"/>
        <w:numPr>
          <w:ilvl w:val="1"/>
          <w:numId w:val="59"/>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FE0486" w:rsidRDefault="00FE0486">
      <w:pPr>
        <w:pStyle w:val="ProductList-BodyIndented"/>
      </w:pPr>
    </w:p>
    <w:p w:rsidR="00FE0486" w:rsidRDefault="00C62CC0">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FE0486" w:rsidRDefault="00FE0486">
      <w:pPr>
        <w:pStyle w:val="ProductList-BodyIndented"/>
      </w:pPr>
    </w:p>
    <w:p w:rsidR="00FE0486" w:rsidRDefault="00C62CC0">
      <w:pPr>
        <w:pStyle w:val="ProductList-BodyIndented"/>
      </w:pPr>
      <w:r>
        <w:t>Kundens programvare må:</w:t>
      </w:r>
    </w:p>
    <w:p w:rsidR="00FE0486" w:rsidRDefault="00C62CC0" w:rsidP="00C62CC0">
      <w:pPr>
        <w:pStyle w:val="ProductList-Bullet"/>
        <w:numPr>
          <w:ilvl w:val="1"/>
          <w:numId w:val="60"/>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FE0486" w:rsidRDefault="00C62CC0" w:rsidP="00C62CC0">
      <w:pPr>
        <w:pStyle w:val="ProductList-Bullet"/>
        <w:numPr>
          <w:ilvl w:val="1"/>
          <w:numId w:val="60"/>
        </w:numPr>
      </w:pPr>
      <w:r>
        <w:t>være hovedtjeneste og/eller -program for Enhetlig Løsning, og må ikke tillate direkte tilgang til Self-Hosted Applications av noen sluttbruker av en Enhetlig Løsning,</w:t>
      </w:r>
    </w:p>
    <w:p w:rsidR="00FE0486" w:rsidRDefault="00C62CC0" w:rsidP="00C62CC0">
      <w:pPr>
        <w:pStyle w:val="ProductList-Bullet"/>
        <w:numPr>
          <w:ilvl w:val="1"/>
          <w:numId w:val="60"/>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FE0486" w:rsidRDefault="00C62CC0" w:rsidP="00C62CC0">
      <w:pPr>
        <w:pStyle w:val="ProductList-Bullet"/>
        <w:numPr>
          <w:ilvl w:val="1"/>
          <w:numId w:val="60"/>
        </w:numPr>
      </w:pPr>
      <w:r>
        <w:t>være eid, ikke lisensiert, av Kunden, bortsett fra at programvaren kan omfatte uvesentlige tredjepartsprogramvare som er integrert i, eller virker med støtte fra, Kundens programvare.</w:t>
      </w:r>
    </w:p>
    <w:p w:rsidR="00FE0486" w:rsidRDefault="00FE0486">
      <w:pPr>
        <w:pStyle w:val="ProductList-BodyIndented"/>
      </w:pPr>
    </w:p>
    <w:p w:rsidR="00FE0486" w:rsidRDefault="00C62CC0">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FE0486" w:rsidRDefault="00FE0486">
      <w:pPr>
        <w:pStyle w:val="ProductList-BodyIndented"/>
        <w:jc w:val="right"/>
      </w:pPr>
    </w:p>
    <w:tbl>
      <w:tblPr>
        <w:tblStyle w:val="PURTable0"/>
        <w:tblW w:w="0" w:type="dxa"/>
        <w:tblLook w:val="04A0" w:firstRow="1" w:lastRow="0" w:firstColumn="1" w:lastColumn="0" w:noHBand="0" w:noVBand="1"/>
      </w:tblPr>
      <w:tblGrid>
        <w:gridCol w:w="1055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Indented"/>
      </w:pPr>
    </w:p>
    <w:p w:rsidR="00FE0486" w:rsidRDefault="00FE0486">
      <w:pPr>
        <w:pStyle w:val="PURBreadcrumb"/>
      </w:pPr>
    </w:p>
    <w:p w:rsidR="00FE0486" w:rsidRDefault="00C62CC0">
      <w:pPr>
        <w:pStyle w:val="ProductList-SectionHeading"/>
        <w:pageBreakBefore/>
        <w:outlineLvl w:val="0"/>
      </w:pPr>
      <w:bookmarkStart w:id="355" w:name="_Sec1237"/>
      <w:bookmarkEnd w:id="332"/>
      <w:r>
        <w:t>Vedlegg C – Tillegg og Andre Overføringslisenser</w:t>
      </w:r>
      <w:r>
        <w:fldChar w:fldCharType="begin"/>
      </w:r>
      <w:r>
        <w:instrText xml:space="preserve"> TC "</w:instrText>
      </w:r>
      <w:bookmarkStart w:id="356" w:name="_Toc499812867"/>
      <w:r>
        <w:instrText>Vedlegg C – Tillegg og Andre Overføringslisenser</w:instrText>
      </w:r>
      <w:bookmarkEnd w:id="356"/>
      <w:r>
        <w:instrText>" \l 1</w:instrText>
      </w:r>
      <w:r>
        <w:fldChar w:fldCharType="end"/>
      </w:r>
    </w:p>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357" w:name="_Sec1238"/>
      <w:r>
        <w:t>Tillegg</w:t>
      </w:r>
      <w:bookmarkEnd w:id="357"/>
      <w:r>
        <w:fldChar w:fldCharType="begin"/>
      </w:r>
      <w:r>
        <w:instrText xml:space="preserve"> TC "</w:instrText>
      </w:r>
      <w:bookmarkStart w:id="358" w:name="_Toc499812868"/>
      <w:r>
        <w:instrText>Tillegg</w:instrText>
      </w:r>
      <w:bookmarkEnd w:id="358"/>
      <w:r>
        <w:instrText>" \l 2</w:instrText>
      </w:r>
      <w:r>
        <w:fldChar w:fldCharType="end"/>
      </w:r>
    </w:p>
    <w:p w:rsidR="00FE0486" w:rsidRDefault="00C62CC0">
      <w:pPr>
        <w:pStyle w:val="ProductList-Body"/>
      </w:pPr>
      <w:r>
        <w:t>Kunden kan få anskaffe Tillegg underlagt følgende betingelser:</w:t>
      </w:r>
    </w:p>
    <w:p w:rsidR="00FE0486" w:rsidRDefault="00C62CC0" w:rsidP="00C62CC0">
      <w:pPr>
        <w:pStyle w:val="ProductList-Bullet"/>
        <w:numPr>
          <w:ilvl w:val="0"/>
          <w:numId w:val="61"/>
        </w:numPr>
      </w:pPr>
      <w:r>
        <w:t xml:space="preserve">Kunden må ha en aktiv SA for tilsvarende Kvalifiserte Lisenser </w:t>
      </w:r>
    </w:p>
    <w:p w:rsidR="00FE0486" w:rsidRDefault="00C62CC0" w:rsidP="00C62CC0">
      <w:pPr>
        <w:pStyle w:val="ProductList-Bullet"/>
        <w:numPr>
          <w:ilvl w:val="0"/>
          <w:numId w:val="61"/>
        </w:numPr>
      </w:pPr>
      <w:r>
        <w:t xml:space="preserve">Kunden kan anskaffe én Tilleggs-SL for hver Kvalifiserte Lisens, med mindre noe annet fremgår i dette Vedlegget   </w:t>
      </w:r>
    </w:p>
    <w:p w:rsidR="00FE0486" w:rsidRDefault="00C62CC0" w:rsidP="00C62CC0">
      <w:pPr>
        <w:pStyle w:val="ProductList-Bullet"/>
        <w:numPr>
          <w:ilvl w:val="0"/>
          <w:numId w:val="61"/>
        </w:numPr>
      </w:pPr>
      <w:r>
        <w:t>Kunden kan anskaffe Tilleggs-SL-er mellom oppdateringsdatoer før anskaffelsen av de Kvalifiserte Lisensene</w:t>
      </w:r>
    </w:p>
    <w:p w:rsidR="00FE0486" w:rsidRDefault="00FE0486">
      <w:pPr>
        <w:pStyle w:val="ProductList-Body"/>
      </w:pPr>
    </w:p>
    <w:p w:rsidR="00FE0486" w:rsidRDefault="00C62CC0">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FE0486" w:rsidRDefault="00FE0486">
      <w:pPr>
        <w:pStyle w:val="ProductList-Body"/>
      </w:pPr>
    </w:p>
    <w:p w:rsidR="00FE0486" w:rsidRDefault="00C62CC0">
      <w:pPr>
        <w:pStyle w:val="ProductList-Offering2HeadingNoBorder"/>
        <w:outlineLvl w:val="2"/>
      </w:pPr>
      <w:r>
        <w:t>Windows-skrivebordsoperativsystem</w:t>
      </w:r>
      <w:r>
        <w:fldChar w:fldCharType="begin"/>
      </w:r>
      <w:r>
        <w:instrText xml:space="preserve"> TC "</w:instrText>
      </w:r>
      <w:bookmarkStart w:id="359" w:name="_Toc499812869"/>
      <w:r>
        <w:instrText>Windows-skrivebordsoperativsystem</w:instrText>
      </w:r>
      <w:bookmarkEnd w:id="359"/>
      <w:r>
        <w:instrText>" \l 3</w:instrText>
      </w:r>
      <w:r>
        <w:fldChar w:fldCharType="end"/>
      </w:r>
    </w:p>
    <w:p w:rsidR="00FE0486" w:rsidRDefault="00C62CC0">
      <w:pPr>
        <w:pStyle w:val="ProductList-Body"/>
      </w:pPr>
      <w:r>
        <w:t>Den Lisensierte Brukeren må være Primærbrukeren av en enhet med enten aktiv SA-dekning for Windows-skrivebordsoperativsystem eller Windows VDA-dekning.</w:t>
      </w:r>
    </w:p>
    <w:tbl>
      <w:tblPr>
        <w:tblStyle w:val="PURTable"/>
        <w:tblW w:w="0" w:type="dxa"/>
        <w:tblLook w:val="04A0" w:firstRow="1" w:lastRow="0" w:firstColumn="1" w:lastColumn="0" w:noHBand="0" w:noVBand="1"/>
      </w:tblPr>
      <w:tblGrid>
        <w:gridCol w:w="5284"/>
        <w:gridCol w:w="5632"/>
      </w:tblGrid>
      <w:tr w:rsidR="00FE048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E0486" w:rsidRDefault="00C62CC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58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FE0486" w:rsidRDefault="00FE0486">
            <w:pPr>
              <w:pStyle w:val="ProductList-TableBody"/>
            </w:pPr>
          </w:p>
        </w:tc>
      </w:tr>
      <w:tr w:rsidR="00FE0486">
        <w:tc>
          <w:tcPr>
            <w:tcW w:w="58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FE0486" w:rsidRDefault="00C62CC0">
            <w:pPr>
              <w:pStyle w:val="ProductList-TableBody"/>
            </w:pPr>
            <w:r>
              <w:t>Windows 10 Enterprise/Education E3 per Enhet</w:t>
            </w:r>
          </w:p>
        </w:tc>
      </w:tr>
      <w:tr w:rsidR="00FE0486">
        <w:tc>
          <w:tcPr>
            <w:tcW w:w="58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r>
      <w:tr w:rsidR="00FE0486">
        <w:tc>
          <w:tcPr>
            <w:tcW w:w="588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10 Enterprise E3/E5 per Bruker</w:t>
            </w:r>
          </w:p>
        </w:tc>
      </w:tr>
      <w:tr w:rsidR="00FE0486">
        <w:tc>
          <w:tcPr>
            <w:tcW w:w="588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VDA E3/E5 per Bruker</w:t>
            </w:r>
          </w:p>
        </w:tc>
      </w:tr>
    </w:tbl>
    <w:p w:rsidR="00FE0486" w:rsidRDefault="00FE0486">
      <w:pPr>
        <w:pStyle w:val="ProductList-Body"/>
      </w:pPr>
    </w:p>
    <w:p w:rsidR="00FE0486" w:rsidRDefault="00C62CC0">
      <w:pPr>
        <w:pStyle w:val="ProductList-Offering2HeadingNoBorder"/>
        <w:outlineLvl w:val="2"/>
      </w:pPr>
      <w:r>
        <w:t>Microsoft Operations Management and Security</w:t>
      </w:r>
      <w:r>
        <w:fldChar w:fldCharType="begin"/>
      </w:r>
      <w:r>
        <w:instrText xml:space="preserve"> TC "</w:instrText>
      </w:r>
      <w:bookmarkStart w:id="360" w:name="_Toc499812870"/>
      <w:r>
        <w:instrText>Microsoft Operations Management and Security</w:instrText>
      </w:r>
      <w:bookmarkEnd w:id="360"/>
      <w:r>
        <w:instrText>" \l 3</w:instrText>
      </w:r>
      <w:r>
        <w:fldChar w:fldCharType="end"/>
      </w:r>
    </w:p>
    <w:p w:rsidR="00FE0486" w:rsidRDefault="00FE0486">
      <w:pPr>
        <w:pStyle w:val="ProductList-Body"/>
      </w:pPr>
    </w:p>
    <w:p w:rsidR="00FE0486" w:rsidRDefault="00C62CC0">
      <w:pPr>
        <w:pStyle w:val="ProductList-Body"/>
      </w:pPr>
      <w:r>
        <w:t xml:space="preserve">For hver Kvalifiserte Lisens kan Kunden kjøpe en kombinasjon av E1- og E2-tillegg opptil den Kvalifiserte Mengden. </w:t>
      </w:r>
    </w:p>
    <w:p w:rsidR="00FE0486" w:rsidRDefault="00FE0486">
      <w:pPr>
        <w:pStyle w:val="ProductList-Body"/>
      </w:pPr>
    </w:p>
    <w:p w:rsidR="00FE0486" w:rsidRDefault="00C62CC0">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FE0486" w:rsidRDefault="00FE0486">
      <w:pPr>
        <w:pStyle w:val="ProductList-Body"/>
      </w:pPr>
    </w:p>
    <w:tbl>
      <w:tblPr>
        <w:tblStyle w:val="PURTable"/>
        <w:tblW w:w="0" w:type="dxa"/>
        <w:tblLook w:val="04A0" w:firstRow="1" w:lastRow="0" w:firstColumn="1" w:lastColumn="0" w:noHBand="0" w:noVBand="1"/>
      </w:tblPr>
      <w:tblGrid>
        <w:gridCol w:w="3895"/>
        <w:gridCol w:w="3798"/>
        <w:gridCol w:w="3223"/>
      </w:tblGrid>
      <w:tr w:rsidR="00FE048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E0486" w:rsidRDefault="00C62CC0">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FE0486" w:rsidRDefault="00C62CC0">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FE0486" w:rsidRDefault="00C62CC0">
            <w:pPr>
              <w:pStyle w:val="ProductList-TableBody"/>
            </w:pPr>
            <w:r>
              <w:rPr>
                <w:color w:val="FFFFFF"/>
              </w:rPr>
              <w:t>Kvalifisert Mengde</w:t>
            </w:r>
          </w:p>
        </w:tc>
      </w:tr>
      <w:tr w:rsidR="00FE0486">
        <w:tc>
          <w:tcPr>
            <w:tcW w:w="428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1/4 (krever minimum fire Kvalifiserte Lisenser)</w:t>
            </w:r>
          </w:p>
        </w:tc>
      </w:tr>
      <w:tr w:rsidR="00FE0486">
        <w:tc>
          <w:tcPr>
            <w:tcW w:w="428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r>
      <w:tr w:rsidR="00FE0486">
        <w:tc>
          <w:tcPr>
            <w:tcW w:w="428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1</w:t>
            </w:r>
          </w:p>
        </w:tc>
      </w:tr>
      <w:tr w:rsidR="00FE0486">
        <w:tc>
          <w:tcPr>
            <w:tcW w:w="428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r>
      <w:tr w:rsidR="00FE0486">
        <w:tc>
          <w:tcPr>
            <w:tcW w:w="428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2</w:t>
            </w:r>
          </w:p>
        </w:tc>
      </w:tr>
      <w:tr w:rsidR="00FE0486">
        <w:tc>
          <w:tcPr>
            <w:tcW w:w="428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r>
      <w:tr w:rsidR="00FE0486">
        <w:tc>
          <w:tcPr>
            <w:tcW w:w="428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FE0486" w:rsidRDefault="00C62CC0">
            <w:pPr>
              <w:pStyle w:val="ProductList-TableBody"/>
            </w:pPr>
            <w:r>
              <w:t>8</w:t>
            </w:r>
          </w:p>
        </w:tc>
      </w:tr>
      <w:tr w:rsidR="00FE0486">
        <w:tc>
          <w:tcPr>
            <w:tcW w:w="428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Offering2HeadingNoBorder"/>
        <w:outlineLvl w:val="2"/>
      </w:pPr>
      <w:r>
        <w:t>Microsoft Azure User Plans</w:t>
      </w:r>
      <w:r>
        <w:fldChar w:fldCharType="begin"/>
      </w:r>
      <w:r>
        <w:instrText xml:space="preserve"> TC "</w:instrText>
      </w:r>
      <w:bookmarkStart w:id="361" w:name="_Toc499812871"/>
      <w:r>
        <w:instrText>Microsoft Azure User Plans</w:instrText>
      </w:r>
      <w:bookmarkEnd w:id="361"/>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297"/>
        <w:gridCol w:w="5619"/>
      </w:tblGrid>
      <w:tr w:rsidR="00FE048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E0486" w:rsidRDefault="00C62CC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58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Enterprise CAL Suite</w:t>
            </w:r>
          </w:p>
        </w:tc>
      </w:tr>
    </w:tbl>
    <w:p w:rsidR="00FE0486" w:rsidRDefault="00FE0486">
      <w:pPr>
        <w:pStyle w:val="ProductList-Body"/>
      </w:pPr>
    </w:p>
    <w:p w:rsidR="00FE0486" w:rsidRDefault="00C62CC0">
      <w:pPr>
        <w:pStyle w:val="ProductList-Offering2HeadingNoBorder"/>
        <w:outlineLvl w:val="2"/>
      </w:pPr>
      <w:r>
        <w:t>Microsoft 365</w:t>
      </w:r>
      <w:r>
        <w:fldChar w:fldCharType="begin"/>
      </w:r>
      <w:r>
        <w:instrText xml:space="preserve"> TC "</w:instrText>
      </w:r>
      <w:bookmarkStart w:id="362" w:name="_Toc499812872"/>
      <w:r>
        <w:instrText>Microsoft 365</w:instrText>
      </w:r>
      <w:bookmarkEnd w:id="362"/>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255"/>
        <w:gridCol w:w="5661"/>
      </w:tblGrid>
      <w:tr w:rsidR="00FE048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E0486" w:rsidRDefault="00C62CC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58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365 E3/E5-tillegg (Bruker-SL)</w:t>
            </w:r>
          </w:p>
        </w:tc>
        <w:tc>
          <w:tcPr>
            <w:tcW w:w="62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Windows 10 Enterprise/Education E3 per Enhet, og</w:t>
            </w:r>
          </w:p>
          <w:p w:rsidR="00FE0486" w:rsidRDefault="00C62CC0">
            <w:pPr>
              <w:pStyle w:val="ProductList-TableBody"/>
            </w:pPr>
            <w:r>
              <w:t>Core/Enterprise CAL Suite og</w:t>
            </w:r>
          </w:p>
          <w:p w:rsidR="00FE0486" w:rsidRDefault="00C62CC0">
            <w:pPr>
              <w:pStyle w:val="ProductList-TableBody"/>
            </w:pPr>
            <w:r>
              <w:t>Office Professional Plus</w:t>
            </w:r>
          </w:p>
        </w:tc>
      </w:tr>
      <w:tr w:rsidR="00FE0486">
        <w:tc>
          <w:tcPr>
            <w:tcW w:w="588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Office 365 E1/E3</w:t>
            </w:r>
          </w:p>
        </w:tc>
      </w:tr>
    </w:tbl>
    <w:p w:rsidR="00FE0486" w:rsidRDefault="00FE0486">
      <w:pPr>
        <w:pStyle w:val="ProductList-Body"/>
      </w:pPr>
    </w:p>
    <w:p w:rsidR="00FE0486" w:rsidRDefault="00C62CC0">
      <w:pPr>
        <w:pStyle w:val="ProductList-Offering2HeadingNoBorder"/>
        <w:outlineLvl w:val="2"/>
      </w:pPr>
      <w:r>
        <w:t>Enterprise Mobility + Security</w:t>
      </w:r>
      <w:r>
        <w:fldChar w:fldCharType="begin"/>
      </w:r>
      <w:r>
        <w:instrText xml:space="preserve"> TC "</w:instrText>
      </w:r>
      <w:bookmarkStart w:id="363" w:name="_Toc499812873"/>
      <w:r>
        <w:instrText>Enterprise Mobility + Security</w:instrText>
      </w:r>
      <w:bookmarkEnd w:id="363"/>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397"/>
        <w:gridCol w:w="5519"/>
      </w:tblGrid>
      <w:tr w:rsidR="00FE04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00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Enterprise CAL Suite</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 Bridge for Office 365</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 Bridge for Office 365 og Microsoft Intune</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Enterprise CAL Suite Bridge for Office 365</w:t>
            </w:r>
          </w:p>
        </w:tc>
      </w:tr>
      <w:tr w:rsidR="00FE0486">
        <w:tc>
          <w:tcPr>
            <w:tcW w:w="600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Enterprise CAL Suite Bridge for Office 365 og Microsoft Intune</w:t>
            </w:r>
          </w:p>
        </w:tc>
      </w:tr>
    </w:tbl>
    <w:p w:rsidR="00FE0486" w:rsidRDefault="00FE0486">
      <w:pPr>
        <w:pStyle w:val="ProductList-Body"/>
      </w:pPr>
    </w:p>
    <w:p w:rsidR="00FE0486" w:rsidRDefault="00C62CC0">
      <w:pPr>
        <w:pStyle w:val="ProductList-Offering2HeadingNoBorder"/>
        <w:outlineLvl w:val="2"/>
      </w:pPr>
      <w:r>
        <w:t>Microsoft Dynamics 365-tjenester</w:t>
      </w:r>
      <w:r>
        <w:fldChar w:fldCharType="begin"/>
      </w:r>
      <w:r>
        <w:instrText xml:space="preserve"> TC "</w:instrText>
      </w:r>
      <w:bookmarkStart w:id="364" w:name="_Toc499812874"/>
      <w:r>
        <w:instrText>Microsoft Dynamics 365-tjenester</w:instrText>
      </w:r>
      <w:bookmarkEnd w:id="364"/>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480"/>
        <w:gridCol w:w="5436"/>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Task CAL</w:t>
            </w:r>
          </w:p>
        </w:tc>
      </w:tr>
      <w:tr w:rsidR="00FE0486">
        <w:tc>
          <w:tcPr>
            <w:tcW w:w="612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Self Serve CAL</w:t>
            </w:r>
          </w:p>
        </w:tc>
      </w:tr>
      <w:tr w:rsidR="00FE0486">
        <w:tc>
          <w:tcPr>
            <w:tcW w:w="612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Essentials CAL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Team Members On-premises CAL</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Operations-Enhet,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Task CAL (Enhet)</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Enhets-CAL</w:t>
            </w:r>
          </w:p>
        </w:tc>
      </w:tr>
      <w:tr w:rsidR="00FE0486">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Activity CAL</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Functional/Enterprise CAL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CAL</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Functional/Enterprise CAL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CAL</w:t>
            </w:r>
          </w:p>
        </w:tc>
      </w:tr>
      <w:tr w:rsidR="00FE0486">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Enterprise CAL</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Basic CAL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Sales On-premises CAL</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Basic CAL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Sales On-premises CAL</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Basic CAL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Customer Service On-premises CAL</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Basic CAL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Customer Service On-premises CAL</w:t>
            </w:r>
          </w:p>
        </w:tc>
      </w:tr>
      <w:tr w:rsidR="00FE0486">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Sales On-premises CAL</w:t>
            </w:r>
          </w:p>
        </w:tc>
      </w:tr>
      <w:tr w:rsidR="00FE0486">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Professional CAL</w:t>
            </w:r>
          </w:p>
        </w:tc>
      </w:tr>
    </w:tbl>
    <w:p w:rsidR="00FE0486" w:rsidRDefault="00FE0486">
      <w:pPr>
        <w:pStyle w:val="ProductList-Body"/>
      </w:pPr>
    </w:p>
    <w:p w:rsidR="00FE0486" w:rsidRDefault="00C62CC0">
      <w:pPr>
        <w:pStyle w:val="ProductList-Offering2HeadingNoBorder"/>
        <w:outlineLvl w:val="2"/>
      </w:pPr>
      <w:r>
        <w:t>Office 365-programmer</w:t>
      </w:r>
      <w:r>
        <w:fldChar w:fldCharType="begin"/>
      </w:r>
      <w:r>
        <w:instrText xml:space="preserve"> TC "</w:instrText>
      </w:r>
      <w:bookmarkStart w:id="365" w:name="_Toc499812875"/>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FE048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Visio Professional</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Visio Standard</w:t>
            </w:r>
          </w:p>
        </w:tc>
      </w:tr>
    </w:tbl>
    <w:p w:rsidR="00FE0486" w:rsidRDefault="00FE0486">
      <w:pPr>
        <w:pStyle w:val="ProductList-Body"/>
      </w:pPr>
    </w:p>
    <w:p w:rsidR="00FE0486" w:rsidRDefault="00C62CC0">
      <w:pPr>
        <w:pStyle w:val="ProductList-Offering2HeadingNoBorder"/>
        <w:outlineLvl w:val="2"/>
      </w:pPr>
      <w:r>
        <w:t>Office 365-pakker</w:t>
      </w:r>
      <w:r>
        <w:fldChar w:fldCharType="begin"/>
      </w:r>
      <w:r>
        <w:instrText xml:space="preserve"> TC "</w:instrText>
      </w:r>
      <w:bookmarkStart w:id="366" w:name="_Toc499812876"/>
      <w:r>
        <w:instrText>Office 365-pakker</w:instrText>
      </w:r>
      <w:bookmarkEnd w:id="366"/>
      <w:r>
        <w:instrText>" \l 3</w:instrText>
      </w:r>
      <w:r>
        <w:fldChar w:fldCharType="end"/>
      </w:r>
    </w:p>
    <w:p w:rsidR="00FE0486" w:rsidRDefault="00C62CC0">
      <w:pPr>
        <w:pStyle w:val="ProductList-Body"/>
      </w:pPr>
      <w:r>
        <w:t xml:space="preserve">Tilleggs-SL-er for Bruker gir Lisensierte Brukere tilgangsrettigheter til serverprogramvare tilsvarende de Kvalifiserte Lisensene fra en hvilken som helst enhet. </w:t>
      </w:r>
    </w:p>
    <w:p w:rsidR="00FE0486" w:rsidRDefault="00FE0486">
      <w:pPr>
        <w:pStyle w:val="ProductList-Body"/>
      </w:pPr>
    </w:p>
    <w:tbl>
      <w:tblPr>
        <w:tblStyle w:val="PURTable"/>
        <w:tblW w:w="0" w:type="dxa"/>
        <w:tblLook w:val="04A0" w:firstRow="1" w:lastRow="0" w:firstColumn="1" w:lastColumn="0" w:noHBand="0" w:noVBand="1"/>
      </w:tblPr>
      <w:tblGrid>
        <w:gridCol w:w="5661"/>
        <w:gridCol w:w="5255"/>
      </w:tblGrid>
      <w:tr w:rsidR="00FE048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Core CAL Suite</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E3 uten ProPlus-tillegg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 /Government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 xml:space="preserve">Office 365 A5-tillegg </w:t>
            </w:r>
          </w:p>
        </w:tc>
        <w:tc>
          <w:tcPr>
            <w:tcW w:w="588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Core CAL Suite og</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C62CC0">
            <w:pPr>
              <w:pStyle w:val="ProductList-TableBody"/>
            </w:pPr>
            <w:r>
              <w:t>Office Professional Plus</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E3 uten ProPlus-tillegg</w:t>
            </w:r>
          </w:p>
        </w:tc>
        <w:tc>
          <w:tcPr>
            <w:tcW w:w="588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Enterprise CAL Suite</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A5-tillegg</w:t>
            </w:r>
          </w:p>
        </w:tc>
        <w:tc>
          <w:tcPr>
            <w:tcW w:w="5880" w:type="dxa"/>
            <w:tcBorders>
              <w:top w:val="none" w:sz="4" w:space="0" w:color="6E6E6E"/>
              <w:left w:val="single" w:sz="4" w:space="0" w:color="6E6E6E"/>
              <w:bottom w:val="single" w:sz="4" w:space="0" w:color="000000"/>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E3-tillegg</w:t>
            </w:r>
          </w:p>
        </w:tc>
        <w:tc>
          <w:tcPr>
            <w:tcW w:w="5880" w:type="dxa"/>
            <w:tcBorders>
              <w:top w:val="single" w:sz="4" w:space="0" w:color="000000"/>
              <w:left w:val="single" w:sz="4" w:space="0" w:color="6E6E6E"/>
              <w:bottom w:val="none" w:sz="4" w:space="0" w:color="6E6E6E"/>
              <w:right w:val="single" w:sz="4" w:space="0" w:color="6E6E6E"/>
            </w:tcBorders>
          </w:tcPr>
          <w:p w:rsidR="00FE0486" w:rsidRDefault="00C62CC0">
            <w:pPr>
              <w:pStyle w:val="ProductList-TableBody"/>
            </w:pPr>
            <w:r>
              <w:t>Enterprise CAL Suite og</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C62CC0">
            <w:pPr>
              <w:pStyle w:val="ProductList-TableBody"/>
            </w:pPr>
            <w:r>
              <w:t>Office Professional Plus</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Professional Plus</w:t>
            </w:r>
          </w:p>
        </w:tc>
      </w:tr>
    </w:tbl>
    <w:p w:rsidR="00FE0486" w:rsidRDefault="00FE0486">
      <w:pPr>
        <w:pStyle w:val="ProductList-Body"/>
      </w:pPr>
    </w:p>
    <w:p w:rsidR="00FE0486" w:rsidRDefault="00C62CC0">
      <w:pPr>
        <w:pStyle w:val="ProductList-Offering2HeadingNoBorder"/>
        <w:outlineLvl w:val="2"/>
      </w:pPr>
      <w:r>
        <w:t>Exchange Online</w:t>
      </w:r>
      <w:r>
        <w:fldChar w:fldCharType="begin"/>
      </w:r>
      <w:r>
        <w:instrText xml:space="preserve"> TC "</w:instrText>
      </w:r>
      <w:bookmarkStart w:id="367" w:name="_Toc499812877"/>
      <w:r>
        <w:instrText>Exchange Online</w:instrText>
      </w:r>
      <w:bookmarkEnd w:id="367"/>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712"/>
        <w:gridCol w:w="5204"/>
      </w:tblGrid>
      <w:tr w:rsidR="00FE048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36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Exchange Standard CAL</w:t>
            </w:r>
          </w:p>
        </w:tc>
      </w:tr>
      <w:tr w:rsidR="00FE0486">
        <w:tc>
          <w:tcPr>
            <w:tcW w:w="636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w:t>
            </w:r>
          </w:p>
        </w:tc>
      </w:tr>
    </w:tbl>
    <w:p w:rsidR="00FE0486" w:rsidRDefault="00FE0486">
      <w:pPr>
        <w:pStyle w:val="ProductList-Body"/>
      </w:pPr>
    </w:p>
    <w:p w:rsidR="00FE0486" w:rsidRDefault="00C62CC0">
      <w:pPr>
        <w:pStyle w:val="ProductList-Offering2HeadingNoBorder"/>
        <w:outlineLvl w:val="2"/>
      </w:pPr>
      <w:r>
        <w:t>Project Online</w:t>
      </w:r>
      <w:r>
        <w:fldChar w:fldCharType="begin"/>
      </w:r>
      <w:r>
        <w:instrText xml:space="preserve"> TC "</w:instrText>
      </w:r>
      <w:bookmarkStart w:id="368" w:name="_Toc499812878"/>
      <w:r>
        <w:instrText>Project Online</w:instrText>
      </w:r>
      <w:bookmarkEnd w:id="368"/>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724"/>
        <w:gridCol w:w="5192"/>
      </w:tblGrid>
      <w:tr w:rsidR="00FE048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3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Project Professional</w:t>
            </w:r>
          </w:p>
        </w:tc>
      </w:tr>
      <w:tr w:rsidR="00FE0486">
        <w:tc>
          <w:tcPr>
            <w:tcW w:w="63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r>
      <w:tr w:rsidR="00FE0486">
        <w:tc>
          <w:tcPr>
            <w:tcW w:w="63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Project Standard</w:t>
            </w:r>
          </w:p>
        </w:tc>
      </w:tr>
      <w:tr w:rsidR="00FE0486">
        <w:tc>
          <w:tcPr>
            <w:tcW w:w="63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r>
      <w:tr w:rsidR="00FE0486">
        <w:tc>
          <w:tcPr>
            <w:tcW w:w="63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Project Server CAL</w:t>
            </w:r>
          </w:p>
        </w:tc>
      </w:tr>
      <w:tr w:rsidR="00FE0486">
        <w:tc>
          <w:tcPr>
            <w:tcW w:w="63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r>
      <w:tr w:rsidR="00FE0486">
        <w:tc>
          <w:tcPr>
            <w:tcW w:w="63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r>
    </w:tbl>
    <w:p w:rsidR="00FE0486" w:rsidRDefault="00FE0486">
      <w:pPr>
        <w:pStyle w:val="ProductList-Body"/>
      </w:pPr>
    </w:p>
    <w:p w:rsidR="00FE0486" w:rsidRDefault="00C62CC0">
      <w:pPr>
        <w:pStyle w:val="ProductList-Offering2HeadingNoBorder"/>
        <w:outlineLvl w:val="2"/>
      </w:pPr>
      <w:r>
        <w:t>SharePoint Online</w:t>
      </w:r>
      <w:r>
        <w:fldChar w:fldCharType="begin"/>
      </w:r>
      <w:r>
        <w:instrText xml:space="preserve"> TC "</w:instrText>
      </w:r>
      <w:bookmarkStart w:id="369" w:name="_Toc499812879"/>
      <w:r>
        <w:instrText>SharePoint Online</w:instrText>
      </w:r>
      <w:bookmarkEnd w:id="369"/>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717"/>
        <w:gridCol w:w="5199"/>
      </w:tblGrid>
      <w:tr w:rsidR="00FE048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36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SharePoint Standard CAL</w:t>
            </w:r>
          </w:p>
        </w:tc>
      </w:tr>
      <w:tr w:rsidR="00FE0486">
        <w:tc>
          <w:tcPr>
            <w:tcW w:w="636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w:t>
            </w:r>
          </w:p>
        </w:tc>
      </w:tr>
    </w:tbl>
    <w:p w:rsidR="00FE0486" w:rsidRDefault="00FE0486">
      <w:pPr>
        <w:pStyle w:val="ProductList-Body"/>
      </w:pPr>
    </w:p>
    <w:p w:rsidR="00FE0486" w:rsidRDefault="00C62CC0">
      <w:pPr>
        <w:pStyle w:val="ProductList-Offering2HeadingNoBorder"/>
        <w:outlineLvl w:val="2"/>
      </w:pPr>
      <w:r>
        <w:t>Skype for Business Online</w:t>
      </w:r>
      <w:r>
        <w:fldChar w:fldCharType="begin"/>
      </w:r>
      <w:r>
        <w:instrText xml:space="preserve"> TC "</w:instrText>
      </w:r>
      <w:bookmarkStart w:id="370" w:name="_Toc499812880"/>
      <w:r>
        <w:instrText>Skype for Business Online</w:instrText>
      </w:r>
      <w:bookmarkEnd w:id="370"/>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816"/>
        <w:gridCol w:w="5100"/>
      </w:tblGrid>
      <w:tr w:rsidR="00FE048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48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Skype for Business Standard CAL</w:t>
            </w:r>
          </w:p>
        </w:tc>
      </w:tr>
      <w:tr w:rsidR="00FE0486">
        <w:tc>
          <w:tcPr>
            <w:tcW w:w="648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w:t>
            </w:r>
          </w:p>
        </w:tc>
      </w:tr>
    </w:tbl>
    <w:p w:rsidR="00FE0486" w:rsidRDefault="00FE0486">
      <w:pPr>
        <w:pStyle w:val="ProductList-Body"/>
      </w:pPr>
    </w:p>
    <w:p w:rsidR="00FE0486" w:rsidRDefault="00C62CC0">
      <w:pPr>
        <w:pStyle w:val="ProductList-Offering2HeadingNoBorder"/>
        <w:outlineLvl w:val="2"/>
      </w:pPr>
      <w:r>
        <w:t>Microsoft Intune</w:t>
      </w:r>
      <w:r>
        <w:fldChar w:fldCharType="begin"/>
      </w:r>
      <w:r>
        <w:instrText xml:space="preserve"> TC "</w:instrText>
      </w:r>
      <w:bookmarkStart w:id="371" w:name="_Toc499812881"/>
      <w:r>
        <w:instrText>Microsoft Intune</w:instrText>
      </w:r>
      <w:bookmarkEnd w:id="371"/>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713"/>
        <w:gridCol w:w="5203"/>
      </w:tblGrid>
      <w:tr w:rsidR="00FE048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36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w:t>
            </w:r>
          </w:p>
        </w:tc>
      </w:tr>
      <w:tr w:rsidR="00FE0486">
        <w:tc>
          <w:tcPr>
            <w:tcW w:w="636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Enterprise CAL Suite</w:t>
            </w:r>
          </w:p>
        </w:tc>
      </w:tr>
      <w:tr w:rsidR="00FE0486">
        <w:tc>
          <w:tcPr>
            <w:tcW w:w="636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w:t>
            </w:r>
          </w:p>
        </w:tc>
      </w:tr>
      <w:tr w:rsidR="00FE0486">
        <w:tc>
          <w:tcPr>
            <w:tcW w:w="636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Enterprise CAL Suite</w:t>
            </w:r>
          </w:p>
        </w:tc>
      </w:tr>
    </w:tbl>
    <w:p w:rsidR="00FE0486" w:rsidRDefault="00FE0486">
      <w:pPr>
        <w:pStyle w:val="ProductList-Body"/>
      </w:pPr>
    </w:p>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OfferingGroupHeading"/>
        <w:outlineLvl w:val="1"/>
      </w:pPr>
      <w:bookmarkStart w:id="372" w:name="_Sec1240"/>
      <w:r>
        <w:t>From SA</w:t>
      </w:r>
      <w:bookmarkEnd w:id="372"/>
      <w:r>
        <w:fldChar w:fldCharType="begin"/>
      </w:r>
      <w:r>
        <w:instrText xml:space="preserve"> TC "</w:instrText>
      </w:r>
      <w:bookmarkStart w:id="373" w:name="_Toc499812882"/>
      <w:r>
        <w:instrText>From SA</w:instrText>
      </w:r>
      <w:bookmarkEnd w:id="373"/>
      <w:r>
        <w:instrText>" \l 2</w:instrText>
      </w:r>
      <w:r>
        <w:fldChar w:fldCharType="end"/>
      </w:r>
    </w:p>
    <w:p w:rsidR="00FE0486" w:rsidRDefault="00C62CC0">
      <w:pPr>
        <w:pStyle w:val="ProductList-Body"/>
      </w:pPr>
      <w:r>
        <w:t>Kunden kan anskaffe From SA SL-er i stedet for SA for fullt betalte permanente Lisenser med følgende betingelser:</w:t>
      </w:r>
    </w:p>
    <w:p w:rsidR="00FE0486" w:rsidRDefault="00C62CC0" w:rsidP="00C62CC0">
      <w:pPr>
        <w:pStyle w:val="ProductList-Bullet"/>
        <w:numPr>
          <w:ilvl w:val="0"/>
          <w:numId w:val="62"/>
        </w:numPr>
      </w:pPr>
      <w:r>
        <w:t xml:space="preserve">Kunden har en aktiv SA eller fornyer dekning for de tilsvarende Kvalifiserte Lisensene </w:t>
      </w:r>
    </w:p>
    <w:p w:rsidR="00FE0486" w:rsidRDefault="00C62CC0" w:rsidP="00C62CC0">
      <w:pPr>
        <w:pStyle w:val="ProductList-Bullet"/>
        <w:numPr>
          <w:ilvl w:val="0"/>
          <w:numId w:val="62"/>
        </w:numPr>
      </w:pPr>
      <w:r>
        <w:t xml:space="preserve">Kunden anskaffer maksimalt én From SA SL for hver Kvalifiserte Lisens, med mindre noe annet fremgår i dette Vedlegget </w:t>
      </w:r>
    </w:p>
    <w:p w:rsidR="00FE0486" w:rsidRDefault="00C62CC0" w:rsidP="00C62CC0">
      <w:pPr>
        <w:pStyle w:val="ProductList-Bullet"/>
        <w:numPr>
          <w:ilvl w:val="0"/>
          <w:numId w:val="62"/>
        </w:numPr>
      </w:pPr>
      <w:r>
        <w:t>Kunden anskaffer From SA SL-er på årsdatoen for Registreringen eller ved fornyelse</w:t>
      </w:r>
    </w:p>
    <w:p w:rsidR="00FE0486" w:rsidRDefault="00FE0486">
      <w:pPr>
        <w:pStyle w:val="ProductList-Body"/>
      </w:pPr>
    </w:p>
    <w:p w:rsidR="00FE0486" w:rsidRDefault="00C62CC0">
      <w:pPr>
        <w:pStyle w:val="ProductList-Body"/>
      </w:pPr>
      <w:r>
        <w:t>Microsoft Foretaksavtale-abonnementskunder med kontinuerlig abonnementsdekning i minimum tre år kan kjøpe From SA SL-er.</w:t>
      </w:r>
    </w:p>
    <w:p w:rsidR="00FE0486" w:rsidRDefault="00FE0486">
      <w:pPr>
        <w:pStyle w:val="ProductList-Body"/>
      </w:pPr>
    </w:p>
    <w:p w:rsidR="00FE0486" w:rsidRDefault="00C62CC0">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Windows-datamaskinoperasjonssystem, 4.4. </w:t>
      </w:r>
    </w:p>
    <w:p w:rsidR="00FE0486" w:rsidRDefault="00FE0486">
      <w:pPr>
        <w:pStyle w:val="ProductList-Body"/>
      </w:pPr>
    </w:p>
    <w:p w:rsidR="00FE0486" w:rsidRDefault="00C62CC0">
      <w:pPr>
        <w:pStyle w:val="ProductList-Offering2HeadingNoBorder"/>
        <w:outlineLvl w:val="2"/>
      </w:pPr>
      <w:r>
        <w:t>CAL Suites</w:t>
      </w:r>
      <w:r>
        <w:fldChar w:fldCharType="begin"/>
      </w:r>
      <w:r>
        <w:instrText xml:space="preserve"> TC "</w:instrText>
      </w:r>
      <w:bookmarkStart w:id="374" w:name="_Toc499812883"/>
      <w:r>
        <w:instrText>CAL Suites</w:instrText>
      </w:r>
      <w:bookmarkEnd w:id="374"/>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524"/>
        <w:gridCol w:w="5392"/>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SA for Parent CAL Suite</w:t>
            </w:r>
          </w:p>
        </w:tc>
      </w:tr>
      <w:tr w:rsidR="00FE0486">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SA for Parent CAL Suite</w:t>
            </w:r>
          </w:p>
        </w:tc>
      </w:tr>
    </w:tbl>
    <w:p w:rsidR="00FE0486" w:rsidRDefault="00FE0486">
      <w:pPr>
        <w:pStyle w:val="ProductList-Body"/>
      </w:pPr>
    </w:p>
    <w:p w:rsidR="00FE0486" w:rsidRDefault="00C62CC0">
      <w:pPr>
        <w:pStyle w:val="ProductList-Offering2HeadingNoBorder"/>
        <w:outlineLvl w:val="2"/>
      </w:pPr>
      <w:r>
        <w:t>Windows-skrivebordsoperativsystem</w:t>
      </w:r>
      <w:r>
        <w:fldChar w:fldCharType="begin"/>
      </w:r>
      <w:r>
        <w:instrText xml:space="preserve"> TC "</w:instrText>
      </w:r>
      <w:bookmarkStart w:id="375" w:name="_Toc499812884"/>
      <w:r>
        <w:instrText>Windows-skrivebordsoperativsystem</w:instrText>
      </w:r>
      <w:bookmarkEnd w:id="375"/>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433"/>
        <w:gridCol w:w="5483"/>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SA for Windows-skrivebordsoperativsystemet</w:t>
            </w:r>
          </w:p>
        </w:tc>
      </w:tr>
    </w:tbl>
    <w:p w:rsidR="00FE0486" w:rsidRDefault="00FE0486">
      <w:pPr>
        <w:pStyle w:val="ProductList-Body"/>
      </w:pPr>
    </w:p>
    <w:p w:rsidR="00FE0486" w:rsidRDefault="00FE0486">
      <w:pPr>
        <w:pStyle w:val="ProductList-Body"/>
      </w:pPr>
    </w:p>
    <w:p w:rsidR="00FE0486" w:rsidRDefault="00C62CC0">
      <w:pPr>
        <w:pStyle w:val="ProductList-Offering2HeadingNoBorder"/>
        <w:outlineLvl w:val="2"/>
      </w:pPr>
      <w:r>
        <w:t>Microsoft Operations Management and Security</w:t>
      </w:r>
      <w:r>
        <w:fldChar w:fldCharType="begin"/>
      </w:r>
      <w:r>
        <w:instrText xml:space="preserve"> TC "</w:instrText>
      </w:r>
      <w:bookmarkStart w:id="376" w:name="_Toc499812885"/>
      <w:r>
        <w:instrText>Microsoft Operations Management and Security</w:instrText>
      </w:r>
      <w:bookmarkEnd w:id="376"/>
      <w:r>
        <w:instrText>" \l 3</w:instrText>
      </w:r>
      <w:r>
        <w:fldChar w:fldCharType="end"/>
      </w:r>
    </w:p>
    <w:p w:rsidR="00FE0486" w:rsidRDefault="00FE0486">
      <w:pPr>
        <w:pStyle w:val="ProductList-Body"/>
      </w:pPr>
    </w:p>
    <w:p w:rsidR="00FE0486" w:rsidRDefault="00C62CC0">
      <w:pPr>
        <w:pStyle w:val="ProductList-Body"/>
      </w:pPr>
      <w:r>
        <w:t>For hver Kvalifiserte Lisens kan Kunden kjøpe en kombinasjon av E1 og E2 From SA SL-er opptil den Kvalifiserte Mengden.</w:t>
      </w:r>
    </w:p>
    <w:p w:rsidR="00FE0486" w:rsidRDefault="00FE0486">
      <w:pPr>
        <w:pStyle w:val="ProductList-Body"/>
      </w:pPr>
    </w:p>
    <w:tbl>
      <w:tblPr>
        <w:tblStyle w:val="PURTable"/>
        <w:tblW w:w="0" w:type="dxa"/>
        <w:tblLook w:val="04A0" w:firstRow="1" w:lastRow="0" w:firstColumn="1" w:lastColumn="0" w:noHBand="0" w:noVBand="1"/>
      </w:tblPr>
      <w:tblGrid>
        <w:gridCol w:w="3466"/>
        <w:gridCol w:w="3792"/>
        <w:gridCol w:w="3658"/>
      </w:tblGrid>
      <w:tr w:rsidR="00FE048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4160" w:type="dxa"/>
            <w:tcBorders>
              <w:top w:val="single" w:sz="4" w:space="0" w:color="0070C0"/>
            </w:tcBorders>
            <w:shd w:val="clear" w:color="auto" w:fill="0070C0"/>
          </w:tcPr>
          <w:p w:rsidR="00FE0486" w:rsidRDefault="00C62CC0">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 Mengde</w:t>
            </w:r>
          </w:p>
        </w:tc>
      </w:tr>
      <w:tr w:rsidR="00FE0486">
        <w:tc>
          <w:tcPr>
            <w:tcW w:w="3800" w:type="dxa"/>
            <w:tcBorders>
              <w:top w:val="single" w:sz="4" w:space="0" w:color="6E6E6E"/>
              <w:left w:val="single" w:sz="4" w:space="0" w:color="6E6E6E"/>
              <w:bottom w:val="none" w:sz="4" w:space="0" w:color="6E6E6E"/>
            </w:tcBorders>
          </w:tcPr>
          <w:p w:rsidR="00FE0486" w:rsidRDefault="00C62CC0">
            <w:pPr>
              <w:pStyle w:val="ProductList-TableBody"/>
            </w:pPr>
            <w:r>
              <w:t>Operations Management and Security E1/E2 From SA</w:t>
            </w:r>
          </w:p>
        </w:tc>
        <w:tc>
          <w:tcPr>
            <w:tcW w:w="4160" w:type="dxa"/>
          </w:tcPr>
          <w:p w:rsidR="00FE0486" w:rsidRDefault="00C62CC0">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FE0486" w:rsidRDefault="00C62CC0">
            <w:pPr>
              <w:pStyle w:val="ProductList-TableBody"/>
            </w:pPr>
            <w:r>
              <w:t>1/4 (krever minimum fire Kvalifiserte Lisenser)</w:t>
            </w:r>
          </w:p>
        </w:tc>
      </w:tr>
      <w:tr w:rsidR="00FE0486">
        <w:tc>
          <w:tcPr>
            <w:tcW w:w="3800" w:type="dxa"/>
            <w:tcBorders>
              <w:top w:val="none" w:sz="4" w:space="0" w:color="6E6E6E"/>
              <w:left w:val="single" w:sz="4" w:space="0" w:color="6E6E6E"/>
              <w:bottom w:val="single" w:sz="4" w:space="0" w:color="6E6E6E"/>
            </w:tcBorders>
          </w:tcPr>
          <w:p w:rsidR="00FE0486" w:rsidRDefault="00FE0486">
            <w:pPr>
              <w:pStyle w:val="ProductList-TableBody"/>
            </w:pPr>
          </w:p>
        </w:tc>
        <w:tc>
          <w:tcPr>
            <w:tcW w:w="4160" w:type="dxa"/>
          </w:tcPr>
          <w:p w:rsidR="00FE0486" w:rsidRDefault="00C62CC0">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FE0486" w:rsidRDefault="00FE0486">
            <w:pPr>
              <w:pStyle w:val="ProductList-TableBody"/>
            </w:pPr>
          </w:p>
        </w:tc>
      </w:tr>
      <w:tr w:rsidR="00FE0486">
        <w:tc>
          <w:tcPr>
            <w:tcW w:w="3800" w:type="dxa"/>
            <w:tcBorders>
              <w:top w:val="single" w:sz="4" w:space="0" w:color="6E6E6E"/>
              <w:left w:val="single" w:sz="4" w:space="0" w:color="6E6E6E"/>
              <w:bottom w:val="none" w:sz="4" w:space="0" w:color="6E6E6E"/>
            </w:tcBorders>
          </w:tcPr>
          <w:p w:rsidR="00FE0486" w:rsidRDefault="00C62CC0">
            <w:pPr>
              <w:pStyle w:val="ProductList-TableBody"/>
            </w:pPr>
            <w:r>
              <w:t>Operations Management and Security E1/E2 From SA</w:t>
            </w:r>
          </w:p>
        </w:tc>
        <w:tc>
          <w:tcPr>
            <w:tcW w:w="4160" w:type="dxa"/>
          </w:tcPr>
          <w:p w:rsidR="00FE0486" w:rsidRDefault="00C62CC0">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FE0486" w:rsidRDefault="00C62CC0">
            <w:pPr>
              <w:pStyle w:val="ProductList-TableBody"/>
            </w:pPr>
            <w:r>
              <w:t>1</w:t>
            </w:r>
          </w:p>
        </w:tc>
      </w:tr>
      <w:tr w:rsidR="00FE0486">
        <w:tc>
          <w:tcPr>
            <w:tcW w:w="3800" w:type="dxa"/>
            <w:tcBorders>
              <w:top w:val="none" w:sz="4" w:space="0" w:color="6E6E6E"/>
              <w:left w:val="single" w:sz="4" w:space="0" w:color="6E6E6E"/>
              <w:bottom w:val="single" w:sz="4" w:space="0" w:color="6E6E6E"/>
            </w:tcBorders>
          </w:tcPr>
          <w:p w:rsidR="00FE0486" w:rsidRDefault="00FE0486">
            <w:pPr>
              <w:pStyle w:val="ProductList-TableBody"/>
            </w:pPr>
          </w:p>
        </w:tc>
        <w:tc>
          <w:tcPr>
            <w:tcW w:w="4160" w:type="dxa"/>
          </w:tcPr>
          <w:p w:rsidR="00FE0486" w:rsidRDefault="00C62CC0">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FE0486" w:rsidRDefault="00FE0486">
            <w:pPr>
              <w:pStyle w:val="ProductList-TableBody"/>
            </w:pPr>
          </w:p>
        </w:tc>
      </w:tr>
      <w:tr w:rsidR="00FE0486">
        <w:tc>
          <w:tcPr>
            <w:tcW w:w="3800" w:type="dxa"/>
            <w:tcBorders>
              <w:top w:val="single" w:sz="4" w:space="0" w:color="6E6E6E"/>
              <w:left w:val="single" w:sz="4" w:space="0" w:color="6E6E6E"/>
              <w:bottom w:val="none" w:sz="4" w:space="0" w:color="6E6E6E"/>
            </w:tcBorders>
          </w:tcPr>
          <w:p w:rsidR="00FE0486" w:rsidRDefault="00C62CC0">
            <w:pPr>
              <w:pStyle w:val="ProductList-TableBody"/>
            </w:pPr>
            <w:r>
              <w:t>Operations Management and Security E1/E2 From SA</w:t>
            </w:r>
          </w:p>
        </w:tc>
        <w:tc>
          <w:tcPr>
            <w:tcW w:w="4160" w:type="dxa"/>
          </w:tcPr>
          <w:p w:rsidR="00FE0486" w:rsidRDefault="00C62CC0">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FE0486" w:rsidRDefault="00C62CC0">
            <w:pPr>
              <w:pStyle w:val="ProductList-TableBody"/>
            </w:pPr>
            <w:r>
              <w:t>2</w:t>
            </w:r>
          </w:p>
        </w:tc>
      </w:tr>
      <w:tr w:rsidR="00FE0486">
        <w:tc>
          <w:tcPr>
            <w:tcW w:w="3800" w:type="dxa"/>
            <w:tcBorders>
              <w:top w:val="none" w:sz="4" w:space="0" w:color="6E6E6E"/>
              <w:left w:val="single" w:sz="4" w:space="0" w:color="6E6E6E"/>
              <w:bottom w:val="single" w:sz="4" w:space="0" w:color="6E6E6E"/>
            </w:tcBorders>
          </w:tcPr>
          <w:p w:rsidR="00FE0486" w:rsidRDefault="00FE0486">
            <w:pPr>
              <w:pStyle w:val="ProductList-TableBody"/>
            </w:pPr>
          </w:p>
        </w:tc>
        <w:tc>
          <w:tcPr>
            <w:tcW w:w="4160" w:type="dxa"/>
          </w:tcPr>
          <w:p w:rsidR="00FE0486" w:rsidRDefault="00C62CC0">
            <w:pPr>
              <w:pStyle w:val="ProductList-TableBody"/>
            </w:pPr>
            <w:r>
              <w:t>Core Infrastructure Server Suite Standard (2 prosessorer)</w:t>
            </w:r>
          </w:p>
        </w:tc>
        <w:tc>
          <w:tcPr>
            <w:tcW w:w="4040" w:type="dxa"/>
            <w:tcBorders>
              <w:top w:val="none" w:sz="4" w:space="0" w:color="6E6E6E"/>
              <w:bottom w:val="single" w:sz="4" w:space="0" w:color="6E6E6E"/>
              <w:right w:val="single" w:sz="4" w:space="0" w:color="6E6E6E"/>
            </w:tcBorders>
          </w:tcPr>
          <w:p w:rsidR="00FE0486" w:rsidRDefault="00FE0486">
            <w:pPr>
              <w:pStyle w:val="ProductList-TableBody"/>
            </w:pPr>
          </w:p>
        </w:tc>
      </w:tr>
      <w:tr w:rsidR="00FE0486">
        <w:tc>
          <w:tcPr>
            <w:tcW w:w="380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Operations Management and Security E1/E2 From SA</w:t>
            </w:r>
          </w:p>
        </w:tc>
        <w:tc>
          <w:tcPr>
            <w:tcW w:w="4160" w:type="dxa"/>
            <w:tcBorders>
              <w:left w:val="single" w:sz="4" w:space="0" w:color="6E6E6E"/>
              <w:right w:val="single" w:sz="4" w:space="0" w:color="6E6E6E"/>
            </w:tcBorders>
          </w:tcPr>
          <w:p w:rsidR="00FE0486" w:rsidRDefault="00C62CC0">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8</w:t>
            </w:r>
          </w:p>
        </w:tc>
      </w:tr>
      <w:tr w:rsidR="00FE0486">
        <w:tc>
          <w:tcPr>
            <w:tcW w:w="380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4160" w:type="dxa"/>
            <w:tcBorders>
              <w:left w:val="single" w:sz="4" w:space="0" w:color="6E6E6E"/>
              <w:bottom w:val="single" w:sz="4" w:space="0" w:color="6E6E6E"/>
              <w:right w:val="single" w:sz="4" w:space="0" w:color="6E6E6E"/>
            </w:tcBorders>
          </w:tcPr>
          <w:p w:rsidR="00FE0486" w:rsidRDefault="00C62CC0">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r>
    </w:tbl>
    <w:p w:rsidR="00FE0486" w:rsidRDefault="00FE0486">
      <w:pPr>
        <w:pStyle w:val="ProductList-Body"/>
      </w:pPr>
    </w:p>
    <w:p w:rsidR="00FE0486" w:rsidRDefault="00C62CC0">
      <w:pPr>
        <w:pStyle w:val="ProductList-Offering2HeadingNoBorder"/>
        <w:outlineLvl w:val="2"/>
      </w:pPr>
      <w:r>
        <w:t>Microsoft 365</w:t>
      </w:r>
      <w:r>
        <w:fldChar w:fldCharType="begin"/>
      </w:r>
      <w:r>
        <w:instrText xml:space="preserve"> TC "</w:instrText>
      </w:r>
      <w:bookmarkStart w:id="377" w:name="_Toc499812886"/>
      <w:r>
        <w:instrText>Microsoft 365</w:instrText>
      </w:r>
      <w:bookmarkEnd w:id="377"/>
      <w:r>
        <w:instrText xml:space="preserve"> " \l 3</w:instrText>
      </w:r>
      <w:r>
        <w:fldChar w:fldCharType="end"/>
      </w:r>
    </w:p>
    <w:p w:rsidR="00FE0486" w:rsidRDefault="00FE0486">
      <w:pPr>
        <w:pStyle w:val="ProductList-Body"/>
      </w:pPr>
    </w:p>
    <w:p w:rsidR="00FE0486" w:rsidRDefault="00C62CC0">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FE0486" w:rsidRDefault="00FE0486">
      <w:pPr>
        <w:pStyle w:val="ProductList-Body"/>
      </w:pPr>
    </w:p>
    <w:tbl>
      <w:tblPr>
        <w:tblStyle w:val="PURTable"/>
        <w:tblW w:w="0" w:type="dxa"/>
        <w:tblLook w:val="04A0" w:firstRow="1" w:lastRow="0" w:firstColumn="1" w:lastColumn="0" w:noHBand="0" w:noVBand="1"/>
      </w:tblPr>
      <w:tblGrid>
        <w:gridCol w:w="5530"/>
        <w:gridCol w:w="5386"/>
      </w:tblGrid>
      <w:tr w:rsidR="00FE048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SA for Windows-datamaskinoperasjonssystem, og</w:t>
            </w:r>
          </w:p>
          <w:p w:rsidR="00FE0486" w:rsidRDefault="00C62CC0">
            <w:pPr>
              <w:pStyle w:val="ProductList-TableBody"/>
            </w:pPr>
            <w:r>
              <w:t>Core/Enterprise CAL Suite og</w:t>
            </w:r>
          </w:p>
          <w:p w:rsidR="00FE0486" w:rsidRDefault="00C62CC0">
            <w:pPr>
              <w:pStyle w:val="ProductList-TableBody"/>
            </w:pPr>
            <w:r>
              <w:t>Office Professional Plus</w:t>
            </w:r>
          </w:p>
        </w:tc>
      </w:tr>
    </w:tbl>
    <w:p w:rsidR="00FE0486" w:rsidRDefault="00FE0486">
      <w:pPr>
        <w:pStyle w:val="ProductList-Body"/>
      </w:pPr>
    </w:p>
    <w:p w:rsidR="00FE0486" w:rsidRDefault="00C62CC0">
      <w:pPr>
        <w:pStyle w:val="ProductList-Offering2HeadingNoBorder"/>
        <w:outlineLvl w:val="2"/>
      </w:pPr>
      <w:r>
        <w:t>Enterprise Mobility + Security</w:t>
      </w:r>
      <w:r>
        <w:fldChar w:fldCharType="begin"/>
      </w:r>
      <w:r>
        <w:instrText xml:space="preserve"> TC "</w:instrText>
      </w:r>
      <w:bookmarkStart w:id="378" w:name="_Toc499812887"/>
      <w:r>
        <w:instrText>Enterprise Mobility + Security</w:instrText>
      </w:r>
      <w:bookmarkEnd w:id="378"/>
      <w:r>
        <w:instrText xml:space="preserve"> " \l 3</w:instrText>
      </w:r>
      <w:r>
        <w:fldChar w:fldCharType="end"/>
      </w:r>
    </w:p>
    <w:p w:rsidR="00FE0486" w:rsidRDefault="00FE0486">
      <w:pPr>
        <w:pStyle w:val="ProductList-Body"/>
      </w:pPr>
    </w:p>
    <w:p w:rsidR="00FE0486" w:rsidRDefault="00C62CC0">
      <w:pPr>
        <w:pStyle w:val="ProductList-Body"/>
      </w:pPr>
      <w:r>
        <w:t>Enterprise Mobility + Security From SA-Bruker-SL-er kvalifiserer Kunden til SA-fordeler basert på de Kvalifiserte Lisensene.</w:t>
      </w:r>
    </w:p>
    <w:p w:rsidR="00FE0486" w:rsidRDefault="00FE0486">
      <w:pPr>
        <w:pStyle w:val="ProductList-Body"/>
      </w:pPr>
    </w:p>
    <w:p w:rsidR="00FE0486" w:rsidRDefault="00C62CC0">
      <w:pPr>
        <w:pStyle w:val="ProductList-Body"/>
      </w:pPr>
      <w:r>
        <w:t>From SA-Bruker-SL-er krever de tilsvarende CAL Suite-broene eller USL-ene som er oppført nedenfor:</w:t>
      </w:r>
    </w:p>
    <w:p w:rsidR="00FE0486" w:rsidRDefault="00FE0486">
      <w:pPr>
        <w:pStyle w:val="ProductList-Body"/>
      </w:pPr>
    </w:p>
    <w:tbl>
      <w:tblPr>
        <w:tblStyle w:val="PURTable"/>
        <w:tblW w:w="0" w:type="dxa"/>
        <w:tblLook w:val="04A0" w:firstRow="1" w:lastRow="0" w:firstColumn="1" w:lastColumn="0" w:noHBand="0" w:noVBand="1"/>
      </w:tblPr>
      <w:tblGrid>
        <w:gridCol w:w="3736"/>
        <w:gridCol w:w="3754"/>
        <w:gridCol w:w="342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FE0486" w:rsidRDefault="00C62CC0">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Påkrevd CAL Suite-bro eller CAL Suite USL</w:t>
            </w:r>
          </w:p>
        </w:tc>
      </w:tr>
      <w:tr w:rsidR="00FE0486">
        <w:tc>
          <w:tcPr>
            <w:tcW w:w="416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Core CAL-bro for Enterprise Mobility + Security eller Office 365 Enterprise/Government E1, E3, E5</w:t>
            </w:r>
          </w:p>
        </w:tc>
      </w:tr>
      <w:tr w:rsidR="00FE0486">
        <w:tc>
          <w:tcPr>
            <w:tcW w:w="416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Enterprise CAL-bro for Enterprise Mobility + Security eller Office 365 Enterprise/Government E3, E5</w:t>
            </w:r>
          </w:p>
        </w:tc>
      </w:tr>
    </w:tbl>
    <w:p w:rsidR="00FE0486" w:rsidRDefault="00FE0486">
      <w:pPr>
        <w:pStyle w:val="ProductList-Body"/>
      </w:pPr>
    </w:p>
    <w:p w:rsidR="00FE0486" w:rsidRDefault="00C62CC0">
      <w:pPr>
        <w:pStyle w:val="ProductList-Offering2HeadingNoBorder"/>
        <w:outlineLvl w:val="2"/>
      </w:pPr>
      <w:r>
        <w:t>Microsoft Dynamics 365-tjenester</w:t>
      </w:r>
      <w:r>
        <w:fldChar w:fldCharType="begin"/>
      </w:r>
      <w:r>
        <w:instrText xml:space="preserve"> TC "</w:instrText>
      </w:r>
      <w:bookmarkStart w:id="379" w:name="_Toc499812888"/>
      <w:r>
        <w:instrText>Microsoft Dynamics 365-tjenester</w:instrText>
      </w:r>
      <w:bookmarkEnd w:id="379"/>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585"/>
        <w:gridCol w:w="5331"/>
      </w:tblGrid>
      <w:tr w:rsidR="00FE048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2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Task CAL</w:t>
            </w:r>
          </w:p>
        </w:tc>
      </w:tr>
      <w:tr w:rsidR="00FE0486">
        <w:tc>
          <w:tcPr>
            <w:tcW w:w="624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Self Serve CAL</w:t>
            </w:r>
          </w:p>
        </w:tc>
      </w:tr>
      <w:tr w:rsidR="00FE0486">
        <w:tc>
          <w:tcPr>
            <w:tcW w:w="624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Essentials CAL</w:t>
            </w:r>
          </w:p>
        </w:tc>
      </w:tr>
      <w:tr w:rsidR="00FE0486">
        <w:tc>
          <w:tcPr>
            <w:tcW w:w="62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Team Members On-premises CAL</w:t>
            </w:r>
          </w:p>
        </w:tc>
      </w:tr>
      <w:tr w:rsidR="00FE0486">
        <w:tc>
          <w:tcPr>
            <w:tcW w:w="62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Operations-enhet,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Task CAL (Enhet)</w:t>
            </w:r>
          </w:p>
        </w:tc>
      </w:tr>
      <w:tr w:rsidR="00FE0486">
        <w:tc>
          <w:tcPr>
            <w:tcW w:w="62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Enhets-CAL</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Activity CAL</w:t>
            </w:r>
          </w:p>
        </w:tc>
      </w:tr>
      <w:tr w:rsidR="00FE0486">
        <w:tc>
          <w:tcPr>
            <w:tcW w:w="62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Functional/Enterprise CAL</w:t>
            </w:r>
          </w:p>
        </w:tc>
      </w:tr>
      <w:tr w:rsidR="00FE0486">
        <w:tc>
          <w:tcPr>
            <w:tcW w:w="62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CAL</w:t>
            </w:r>
          </w:p>
        </w:tc>
      </w:tr>
      <w:tr w:rsidR="00FE0486">
        <w:tc>
          <w:tcPr>
            <w:tcW w:w="62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Functional/Enterprise CAL</w:t>
            </w:r>
          </w:p>
        </w:tc>
      </w:tr>
      <w:tr w:rsidR="00FE0486">
        <w:tc>
          <w:tcPr>
            <w:tcW w:w="62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Operations CAL</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AX Enterprise CAL</w:t>
            </w:r>
          </w:p>
        </w:tc>
      </w:tr>
      <w:tr w:rsidR="00FE0486">
        <w:tc>
          <w:tcPr>
            <w:tcW w:w="62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Basic CAL</w:t>
            </w:r>
          </w:p>
        </w:tc>
      </w:tr>
      <w:tr w:rsidR="00FE0486">
        <w:tc>
          <w:tcPr>
            <w:tcW w:w="62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Sales On-premises CAL</w:t>
            </w:r>
          </w:p>
        </w:tc>
      </w:tr>
      <w:tr w:rsidR="00FE0486">
        <w:tc>
          <w:tcPr>
            <w:tcW w:w="62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Basic CAL</w:t>
            </w:r>
          </w:p>
        </w:tc>
      </w:tr>
      <w:tr w:rsidR="00FE0486">
        <w:tc>
          <w:tcPr>
            <w:tcW w:w="62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Sales On-premises CAL</w:t>
            </w:r>
          </w:p>
        </w:tc>
      </w:tr>
      <w:tr w:rsidR="00FE0486">
        <w:tc>
          <w:tcPr>
            <w:tcW w:w="62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Basic CAL</w:t>
            </w:r>
          </w:p>
        </w:tc>
      </w:tr>
      <w:tr w:rsidR="00FE0486">
        <w:tc>
          <w:tcPr>
            <w:tcW w:w="62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Customer Service On-premises CAL</w:t>
            </w:r>
          </w:p>
        </w:tc>
      </w:tr>
      <w:tr w:rsidR="00FE0486">
        <w:tc>
          <w:tcPr>
            <w:tcW w:w="624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Basic CAL</w:t>
            </w:r>
          </w:p>
        </w:tc>
      </w:tr>
      <w:tr w:rsidR="00FE0486">
        <w:tc>
          <w:tcPr>
            <w:tcW w:w="624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Customer Service On-premises CAL</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for Sales On-premises CAL</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Microsoft Dynamics CRM Professional CAL</w:t>
            </w:r>
          </w:p>
        </w:tc>
      </w:tr>
    </w:tbl>
    <w:p w:rsidR="00FE0486" w:rsidRDefault="00FE0486">
      <w:pPr>
        <w:pStyle w:val="ProductList-Body"/>
      </w:pPr>
    </w:p>
    <w:p w:rsidR="00FE0486" w:rsidRDefault="00C62CC0">
      <w:pPr>
        <w:pStyle w:val="ProductList-Offering2HeadingNoBorder"/>
        <w:outlineLvl w:val="2"/>
      </w:pPr>
      <w:r>
        <w:t>Office 365-programmer</w:t>
      </w:r>
      <w:r>
        <w:fldChar w:fldCharType="begin"/>
      </w:r>
      <w:r>
        <w:instrText xml:space="preserve"> TC "</w:instrText>
      </w:r>
      <w:bookmarkStart w:id="380" w:name="_Toc499812889"/>
      <w:r>
        <w:instrText>Office 365-programmer</w:instrText>
      </w:r>
      <w:bookmarkEnd w:id="380"/>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599"/>
        <w:gridCol w:w="5317"/>
      </w:tblGrid>
      <w:tr w:rsidR="00FE048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Office Professional Plus</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Visio Professional</w:t>
            </w:r>
          </w:p>
        </w:tc>
      </w:tr>
      <w:tr w:rsidR="00FE0486">
        <w:tc>
          <w:tcPr>
            <w:tcW w:w="624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Visio Standard</w:t>
            </w:r>
          </w:p>
        </w:tc>
      </w:tr>
    </w:tbl>
    <w:p w:rsidR="00FE0486" w:rsidRDefault="00FE0486">
      <w:pPr>
        <w:pStyle w:val="ProductList-Body"/>
      </w:pPr>
    </w:p>
    <w:p w:rsidR="00FE0486" w:rsidRDefault="00C62CC0">
      <w:pPr>
        <w:pStyle w:val="ProductList-Offering2HeadingNoBorder"/>
        <w:outlineLvl w:val="2"/>
      </w:pPr>
      <w:r>
        <w:t>Office 365-pakker</w:t>
      </w:r>
      <w:r>
        <w:fldChar w:fldCharType="begin"/>
      </w:r>
      <w:r>
        <w:instrText xml:space="preserve"> TC "</w:instrText>
      </w:r>
      <w:bookmarkStart w:id="381" w:name="_Toc499812890"/>
      <w:r>
        <w:instrText>Office 365-pakker</w:instrText>
      </w:r>
      <w:bookmarkEnd w:id="381"/>
      <w:r>
        <w:instrText>" \l 3</w:instrText>
      </w:r>
      <w:r>
        <w:fldChar w:fldCharType="end"/>
      </w:r>
    </w:p>
    <w:p w:rsidR="00FE0486" w:rsidRDefault="00FE0486">
      <w:pPr>
        <w:pStyle w:val="ProductList-Body"/>
      </w:pPr>
    </w:p>
    <w:p w:rsidR="00FE0486" w:rsidRDefault="00C62CC0">
      <w:pPr>
        <w:pStyle w:val="ProductList-Body"/>
      </w:pPr>
      <w:r>
        <w:t>Office 365 (Enterprise E1, E3, E5 og Government E1, E3, E4) From SA-Bruker-SL-er gir de samme SA-fordelene som de Kvalifiserte Lisensene.</w:t>
      </w:r>
    </w:p>
    <w:p w:rsidR="00FE0486" w:rsidRDefault="00FE0486">
      <w:pPr>
        <w:pStyle w:val="ProductList-Body"/>
      </w:pPr>
    </w:p>
    <w:p w:rsidR="00FE0486" w:rsidRDefault="00C62CC0">
      <w:pPr>
        <w:pStyle w:val="ProductList-Body"/>
      </w:pPr>
      <w:r>
        <w:t>From SA-Bruker-SL-er krever de tilsvarende CAL Suite-broene eller USL-ene som er oppført nedenfor:</w:t>
      </w:r>
    </w:p>
    <w:p w:rsidR="00FE0486" w:rsidRDefault="00FE0486">
      <w:pPr>
        <w:pStyle w:val="ProductList-Body"/>
      </w:pPr>
    </w:p>
    <w:tbl>
      <w:tblPr>
        <w:tblStyle w:val="PURTable"/>
        <w:tblW w:w="0" w:type="dxa"/>
        <w:tblLook w:val="04A0" w:firstRow="1" w:lastRow="0" w:firstColumn="1" w:lastColumn="0" w:noHBand="0" w:noVBand="1"/>
      </w:tblPr>
      <w:tblGrid>
        <w:gridCol w:w="3815"/>
        <w:gridCol w:w="3405"/>
        <w:gridCol w:w="3696"/>
      </w:tblGrid>
      <w:tr w:rsidR="00FE04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3800" w:type="dxa"/>
            <w:tcBorders>
              <w:top w:val="single" w:sz="4" w:space="0" w:color="0070C0"/>
            </w:tcBorders>
            <w:shd w:val="clear" w:color="auto" w:fill="0070C0"/>
          </w:tcPr>
          <w:p w:rsidR="00FE0486" w:rsidRDefault="00C62CC0">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Påkrevd CAL Suite-bro eller CAL Suite USL</w:t>
            </w:r>
          </w:p>
        </w:tc>
      </w:tr>
      <w:tr w:rsidR="00FE0486">
        <w:tc>
          <w:tcPr>
            <w:tcW w:w="4160" w:type="dxa"/>
            <w:tcBorders>
              <w:top w:val="single" w:sz="4" w:space="0" w:color="6E6E6E"/>
              <w:left w:val="single" w:sz="4" w:space="0" w:color="6E6E6E"/>
              <w:bottom w:val="single" w:sz="4" w:space="0" w:color="6E6E6E"/>
            </w:tcBorders>
          </w:tcPr>
          <w:p w:rsidR="00FE0486" w:rsidRDefault="00C62CC0">
            <w:pPr>
              <w:pStyle w:val="ProductList-TableBody"/>
            </w:pPr>
            <w:r>
              <w:t>Office 365 Enterprise/Government E1 From SA</w:t>
            </w:r>
          </w:p>
        </w:tc>
        <w:tc>
          <w:tcPr>
            <w:tcW w:w="3800" w:type="dxa"/>
          </w:tcPr>
          <w:p w:rsidR="00FE0486" w:rsidRDefault="00C62CC0">
            <w:pPr>
              <w:pStyle w:val="ProductList-TableBody"/>
            </w:pPr>
            <w:r>
              <w:t>Core CAL Suite</w:t>
            </w:r>
          </w:p>
        </w:tc>
        <w:tc>
          <w:tcPr>
            <w:tcW w:w="4160" w:type="dxa"/>
            <w:tcBorders>
              <w:top w:val="single" w:sz="4" w:space="0" w:color="6E6E6E"/>
              <w:bottom w:val="none" w:sz="4" w:space="0" w:color="6E6E6E"/>
              <w:right w:val="single" w:sz="4" w:space="0" w:color="6E6E6E"/>
            </w:tcBorders>
          </w:tcPr>
          <w:p w:rsidR="00FE0486" w:rsidRDefault="00C62CC0">
            <w:pPr>
              <w:pStyle w:val="ProductList-TableBody"/>
            </w:pPr>
            <w:r>
              <w:t>Core CAL-bro for Office 365 eller</w:t>
            </w:r>
          </w:p>
          <w:p w:rsidR="00FE0486" w:rsidRDefault="00C62CC0">
            <w:pPr>
              <w:pStyle w:val="ProductList-TableBody"/>
            </w:pPr>
            <w:r>
              <w:t>Enterprise Mobility + Security</w:t>
            </w:r>
          </w:p>
        </w:tc>
      </w:tr>
      <w:tr w:rsidR="00FE0486">
        <w:tc>
          <w:tcPr>
            <w:tcW w:w="4160" w:type="dxa"/>
            <w:tcBorders>
              <w:top w:val="single" w:sz="4" w:space="0" w:color="6E6E6E"/>
              <w:left w:val="single" w:sz="4" w:space="0" w:color="6E6E6E"/>
              <w:bottom w:val="single" w:sz="4" w:space="0" w:color="6E6E6E"/>
            </w:tcBorders>
          </w:tcPr>
          <w:p w:rsidR="00FE0486" w:rsidRDefault="00C62CC0">
            <w:pPr>
              <w:pStyle w:val="ProductList-TableBody"/>
            </w:pPr>
            <w:r>
              <w:t>Office 365 (Enterprise E3, E5 og Government E3, E4) From SA</w:t>
            </w:r>
          </w:p>
        </w:tc>
        <w:tc>
          <w:tcPr>
            <w:tcW w:w="3800" w:type="dxa"/>
          </w:tcPr>
          <w:p w:rsidR="00FE0486" w:rsidRDefault="00C62CC0">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FE0486" w:rsidRDefault="00FE0486">
            <w:pPr>
              <w:pStyle w:val="ProductList-TableBody"/>
            </w:pPr>
          </w:p>
        </w:tc>
      </w:tr>
      <w:tr w:rsidR="00FE0486">
        <w:tc>
          <w:tcPr>
            <w:tcW w:w="4160" w:type="dxa"/>
            <w:tcBorders>
              <w:top w:val="single" w:sz="4" w:space="0" w:color="6E6E6E"/>
              <w:left w:val="single" w:sz="4" w:space="0" w:color="6E6E6E"/>
              <w:bottom w:val="single" w:sz="4" w:space="0" w:color="6E6E6E"/>
            </w:tcBorders>
          </w:tcPr>
          <w:p w:rsidR="00FE0486" w:rsidRDefault="00C62CC0">
            <w:pPr>
              <w:pStyle w:val="ProductList-TableBody"/>
            </w:pPr>
            <w:r>
              <w:t>Office 365 (Enterprise E3, E5 og Government E3, E4) From SA</w:t>
            </w:r>
          </w:p>
        </w:tc>
        <w:tc>
          <w:tcPr>
            <w:tcW w:w="3800" w:type="dxa"/>
          </w:tcPr>
          <w:p w:rsidR="00FE0486" w:rsidRDefault="00C62CC0">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FE0486" w:rsidRDefault="00C62CC0">
            <w:pPr>
              <w:pStyle w:val="ProductList-TableBody"/>
            </w:pPr>
            <w:r>
              <w:t>Enterprise CAL-bro for Office 365 eller</w:t>
            </w:r>
          </w:p>
          <w:p w:rsidR="00FE0486" w:rsidRDefault="00C62CC0">
            <w:pPr>
              <w:pStyle w:val="ProductList-TableBody"/>
            </w:pPr>
            <w:r>
              <w:t>Enterprise Mobility + Security</w:t>
            </w:r>
          </w:p>
        </w:tc>
      </w:tr>
    </w:tbl>
    <w:p w:rsidR="00FE0486" w:rsidRDefault="00FE0486">
      <w:pPr>
        <w:pStyle w:val="ProductList-Body"/>
      </w:pPr>
    </w:p>
    <w:p w:rsidR="00FE0486" w:rsidRDefault="00C62CC0">
      <w:pPr>
        <w:pStyle w:val="ProductList-Offering2HeadingNoBorder"/>
        <w:outlineLvl w:val="2"/>
      </w:pPr>
      <w:r>
        <w:t>Project Online</w:t>
      </w:r>
      <w:r>
        <w:fldChar w:fldCharType="begin"/>
      </w:r>
      <w:r>
        <w:instrText xml:space="preserve"> TC "</w:instrText>
      </w:r>
      <w:bookmarkStart w:id="382" w:name="_Toc499812891"/>
      <w:r>
        <w:instrText>Project Online</w:instrText>
      </w:r>
      <w:bookmarkEnd w:id="382"/>
      <w:r>
        <w:instrText>" \l 3</w:instrText>
      </w:r>
      <w:r>
        <w:fldChar w:fldCharType="end"/>
      </w:r>
    </w:p>
    <w:p w:rsidR="00FE0486" w:rsidRDefault="00FE0486">
      <w:pPr>
        <w:pStyle w:val="ProductList-Body"/>
      </w:pPr>
    </w:p>
    <w:tbl>
      <w:tblPr>
        <w:tblStyle w:val="PURTable"/>
        <w:tblW w:w="0" w:type="dxa"/>
        <w:tblLook w:val="04A0" w:firstRow="1" w:lastRow="0" w:firstColumn="1" w:lastColumn="0" w:noHBand="0" w:noVBand="1"/>
      </w:tblPr>
      <w:tblGrid>
        <w:gridCol w:w="5510"/>
        <w:gridCol w:w="5406"/>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E0486" w:rsidRDefault="00C62CC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Kvalifisert(e) Lisens(er)</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Professional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Server CAL</w:t>
            </w:r>
          </w:p>
        </w:tc>
      </w:tr>
      <w:tr w:rsidR="00FE0486">
        <w:tc>
          <w:tcPr>
            <w:tcW w:w="612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Professional</w:t>
            </w:r>
          </w:p>
        </w:tc>
      </w:tr>
      <w:tr w:rsidR="00FE0486">
        <w:tc>
          <w:tcPr>
            <w:tcW w:w="612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Project Server CAL</w:t>
            </w:r>
          </w:p>
        </w:tc>
      </w:tr>
    </w:tbl>
    <w:p w:rsidR="00FE0486" w:rsidRDefault="00C62CC0">
      <w:pPr>
        <w:pStyle w:val="ProductList-SectionHeading"/>
        <w:pageBreakBefore/>
        <w:outlineLvl w:val="0"/>
      </w:pPr>
      <w:bookmarkStart w:id="383" w:name="_Sec562"/>
      <w:bookmarkEnd w:id="355"/>
      <w:r>
        <w:t>Vedlegg D – Profesjonelle Tjenester</w:t>
      </w:r>
      <w:r>
        <w:fldChar w:fldCharType="begin"/>
      </w:r>
      <w:r>
        <w:instrText xml:space="preserve"> TC "</w:instrText>
      </w:r>
      <w:bookmarkStart w:id="384" w:name="_Toc499812892"/>
      <w:r>
        <w:instrText>Vedlegg D – Profesjonelle Tjenester</w:instrText>
      </w:r>
      <w:bookmarkEnd w:id="384"/>
      <w:r>
        <w:instrText>" \l 1</w:instrText>
      </w:r>
      <w:r>
        <w:fldChar w:fldCharType="end"/>
      </w:r>
    </w:p>
    <w:p w:rsidR="00FE0486" w:rsidRDefault="00C62CC0">
      <w:pPr>
        <w:pStyle w:val="ProductList-Body"/>
      </w:pPr>
      <w:r>
        <w:t>De Profesjonelle Tjenestene som er tilgjengelige gjennom Volumlisensiering fra Microsoft, er beskrevet nedenfor.</w:t>
      </w:r>
    </w:p>
    <w:p w:rsidR="00FE0486" w:rsidRDefault="00C62CC0">
      <w:pPr>
        <w:pStyle w:val="ProductList-Offering1Heading"/>
        <w:outlineLvl w:val="1"/>
      </w:pPr>
      <w:bookmarkStart w:id="385" w:name="_Sec565"/>
      <w:r>
        <w:t>Microsoft Premier Support-tilbud</w:t>
      </w:r>
      <w:bookmarkEnd w:id="385"/>
      <w:r>
        <w:fldChar w:fldCharType="begin"/>
      </w:r>
      <w:r>
        <w:instrText xml:space="preserve"> TC "</w:instrText>
      </w:r>
      <w:bookmarkStart w:id="386" w:name="_Toc499812893"/>
      <w:r>
        <w:instrText>Microsoft Premier Support-tilbud</w:instrText>
      </w:r>
      <w:bookmarkEnd w:id="386"/>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FE04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jc w:val="center"/>
            </w:pPr>
            <w:r>
              <w:rPr>
                <w:color w:val="FFFFFF"/>
              </w:rPr>
              <w:t>Premier Plus</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Månedlig</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Opptil 10 timer</w:t>
            </w:r>
          </w:p>
          <w:p w:rsidR="00FE0486" w:rsidRDefault="00C62CC0">
            <w:pPr>
              <w:pStyle w:val="ProductList-TableBody"/>
            </w:pPr>
            <w:r>
              <w:t>+1 tilstandskontroll</w:t>
            </w:r>
          </w:p>
          <w:p w:rsidR="00FE0486" w:rsidRDefault="00C62CC0">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Opptil 160 timer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Opptil 140 timer</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404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Pakker på 20</w:t>
            </w:r>
          </w:p>
        </w:tc>
      </w:tr>
    </w:tbl>
    <w:p w:rsidR="00FE0486" w:rsidRDefault="00C62CC0">
      <w:pPr>
        <w:pStyle w:val="ProductList-Body"/>
      </w:pPr>
      <w:r>
        <w:rPr>
          <w:vertAlign w:val="superscript"/>
        </w:rPr>
        <w:t xml:space="preserve">1 </w:t>
      </w:r>
      <w:r>
        <w:rPr>
          <w:i/>
        </w:rPr>
        <w:t>Kontortid defineres lokalt.</w:t>
      </w:r>
    </w:p>
    <w:p w:rsidR="00FE0486" w:rsidRDefault="00FE0486">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FE04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Forventet respons fra Kunden</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Katastrofal innvirkning på virksomheten: </w:t>
            </w:r>
          </w:p>
          <w:p w:rsidR="00FE0486" w:rsidRDefault="00C62CC0">
            <w:pPr>
              <w:pStyle w:val="ProductList-TableBody"/>
            </w:pPr>
            <w:r>
              <w:t>Sentrale forretningsprosesser er tapt (kritisk for driften), og arbeidet kan ikke fortsette</w:t>
            </w:r>
          </w:p>
          <w:p w:rsidR="00FE0486" w:rsidRDefault="00C62CC0">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Første respons innen én time eller raskere</w:t>
            </w:r>
          </w:p>
          <w:p w:rsidR="00FE0486" w:rsidRDefault="00C62CC0">
            <w:pPr>
              <w:pStyle w:val="ProductList-TableBody"/>
            </w:pPr>
            <w:r>
              <w:t>Microsoft-ressurser kommer til kunden så snart som mulig</w:t>
            </w:r>
          </w:p>
          <w:p w:rsidR="00FE0486" w:rsidRDefault="00C62CC0">
            <w:pPr>
              <w:pStyle w:val="ProductList-TableBody"/>
            </w:pPr>
            <w:r>
              <w:t>Kontinuerlig innsats hele døgnet</w:t>
            </w:r>
          </w:p>
          <w:p w:rsidR="00FE0486" w:rsidRDefault="00C62CC0">
            <w:pPr>
              <w:pStyle w:val="ProductList-TableBody"/>
            </w:pPr>
            <w:r>
              <w:t>Hurtig eskalering til Produktteamene hos Microsoft</w:t>
            </w:r>
          </w:p>
          <w:p w:rsidR="00FE0486" w:rsidRDefault="00C62CC0">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Kundens toppledere blir varslet </w:t>
            </w:r>
          </w:p>
          <w:p w:rsidR="00FE0486" w:rsidRDefault="00C62CC0">
            <w:pPr>
              <w:pStyle w:val="ProductList-TableBody"/>
            </w:pPr>
            <w:r>
              <w:t>Det tildeles passende ressurser for å kunne opprettholde en kontinuerlig innsats hele døgnet</w:t>
            </w:r>
            <w:r>
              <w:rPr>
                <w:vertAlign w:val="superscript"/>
              </w:rPr>
              <w:t>2</w:t>
            </w:r>
          </w:p>
          <w:p w:rsidR="00FE0486" w:rsidRDefault="00C62CC0">
            <w:pPr>
              <w:pStyle w:val="ProductList-TableBody"/>
            </w:pPr>
            <w:r>
              <w:t>Rask tilgang og respons fra den ansvarlige for endringskontroll</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Kritisk innvirkning på virksomheten: </w:t>
            </w:r>
          </w:p>
          <w:p w:rsidR="00FE0486" w:rsidRDefault="00C62CC0">
            <w:pPr>
              <w:pStyle w:val="ProductList-TableBody"/>
            </w:pPr>
            <w:r>
              <w:t>betydelig tap av tjenestene eller svekkelser i tjenestene</w:t>
            </w:r>
          </w:p>
          <w:p w:rsidR="00FE0486" w:rsidRDefault="00C62CC0">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Første respons innen én time eller raskere</w:t>
            </w:r>
          </w:p>
          <w:p w:rsidR="00FE0486" w:rsidRDefault="00C62CC0">
            <w:pPr>
              <w:pStyle w:val="ProductList-TableBody"/>
            </w:pPr>
            <w:r>
              <w:t>Microsoft-ressurser kommer til Kunden når det er nødvendig</w:t>
            </w:r>
          </w:p>
          <w:p w:rsidR="00FE0486" w:rsidRDefault="00C62CC0">
            <w:pPr>
              <w:pStyle w:val="ProductList-TableBody"/>
            </w:pPr>
            <w:r>
              <w:t>Kontinuerlig innsats hele døgnet</w:t>
            </w:r>
          </w:p>
          <w:p w:rsidR="00FE0486" w:rsidRDefault="00C62CC0">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Det tildeles passende ressurser for å kunne opprettholde en kontinuerlig innsats hele døgnet</w:t>
            </w:r>
            <w:r>
              <w:rPr>
                <w:vertAlign w:val="superscript"/>
              </w:rPr>
              <w:t>2</w:t>
            </w:r>
          </w:p>
          <w:p w:rsidR="00FE0486" w:rsidRDefault="00C62CC0">
            <w:pPr>
              <w:pStyle w:val="ProductList-TableBody"/>
            </w:pPr>
            <w:r>
              <w:t>Rask tilgang og respons fra den ansvarlige for endringskontroll</w:t>
            </w:r>
          </w:p>
          <w:p w:rsidR="00FE0486" w:rsidRDefault="00C62CC0">
            <w:pPr>
              <w:pStyle w:val="ProductList-TableBody"/>
            </w:pPr>
            <w:r>
              <w:t>Ledelsen blir varslet</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Moderat innvirkning på virksomheten: </w:t>
            </w:r>
          </w:p>
          <w:p w:rsidR="00FE0486" w:rsidRDefault="00C62CC0">
            <w:pPr>
              <w:pStyle w:val="ProductList-TableBody"/>
            </w:pPr>
            <w:r>
              <w:t>Moderat tap av tjenestene eller svekkelser i tjenestene, men arbeidet kan fortsette på svekket vis.</w:t>
            </w:r>
          </w:p>
          <w:p w:rsidR="00FE0486" w:rsidRDefault="00C62CC0">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Første respons innen to timer eller raskere</w:t>
            </w:r>
          </w:p>
          <w:p w:rsidR="00FE0486" w:rsidRDefault="00C62CC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Det tildeles passende ressurser for å kunne opprettholde en kontinuerlig innsats i kontortiden</w:t>
            </w:r>
            <w:r>
              <w:rPr>
                <w:vertAlign w:val="superscript"/>
              </w:rPr>
              <w:t>1</w:t>
            </w:r>
          </w:p>
          <w:p w:rsidR="00FE0486" w:rsidRDefault="00C62CC0">
            <w:pPr>
              <w:pStyle w:val="ProductList-TableBody"/>
            </w:pPr>
            <w:r>
              <w:t>Tilgang og respons fra den ansvarlige for endringskontroll innen fire Arbeidstimer</w:t>
            </w:r>
            <w:r>
              <w:rPr>
                <w:vertAlign w:val="superscript"/>
              </w:rPr>
              <w:t>1</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Minimal innvirkning på virksomheten: </w:t>
            </w:r>
          </w:p>
          <w:p w:rsidR="00FE0486" w:rsidRDefault="00C62CC0">
            <w:pPr>
              <w:pStyle w:val="ProductList-TableBody"/>
            </w:pPr>
            <w:r>
              <w:t>Tjenestene fungerer stort sett, med få eller ingen problemer.</w:t>
            </w:r>
          </w:p>
          <w:p w:rsidR="00FE0486" w:rsidRDefault="00C62CC0">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Første respons innen fire timer eller raskere</w:t>
            </w:r>
          </w:p>
          <w:p w:rsidR="00FE0486" w:rsidRDefault="00C62CC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Nøyaktig kontaktinformasjon for sakseieren</w:t>
            </w:r>
          </w:p>
          <w:p w:rsidR="00FE0486" w:rsidRDefault="00C62CC0">
            <w:pPr>
              <w:pStyle w:val="ProductList-TableBody"/>
            </w:pPr>
            <w:r>
              <w:t>Respons innen 24 timer</w:t>
            </w:r>
          </w:p>
        </w:tc>
      </w:tr>
    </w:tbl>
    <w:p w:rsidR="00FE0486" w:rsidRDefault="00C62CC0">
      <w:pPr>
        <w:pStyle w:val="ProductList-Body"/>
      </w:pPr>
      <w:r>
        <w:rPr>
          <w:vertAlign w:val="superscript"/>
        </w:rPr>
        <w:t>1</w:t>
      </w:r>
      <w:r>
        <w:rPr>
          <w:i/>
        </w:rPr>
        <w:t>Kontortid defineres lokalt.</w:t>
      </w:r>
    </w:p>
    <w:p w:rsidR="00FE0486" w:rsidRDefault="00C62CC0">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FE0486" w:rsidRDefault="00FE0486">
      <w:pPr>
        <w:pStyle w:val="ProductList-Body"/>
      </w:pPr>
    </w:p>
    <w:p w:rsidR="00FE0486" w:rsidRDefault="00C62CC0">
      <w:pPr>
        <w:pStyle w:val="ProductList-ClauseHeading"/>
        <w:outlineLvl w:val="2"/>
      </w:pPr>
      <w:r>
        <w:t>Tilknyttede forretningsregler</w:t>
      </w:r>
    </w:p>
    <w:p w:rsidR="00FE0486" w:rsidRDefault="00C62CC0">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FE0486" w:rsidRDefault="00C62CC0">
      <w:pPr>
        <w:pStyle w:val="ProductList-Offering1Heading"/>
        <w:outlineLvl w:val="1"/>
      </w:pPr>
      <w:bookmarkStart w:id="387" w:name="_Sec566"/>
      <w:r>
        <w:t>Microsoft Digitale konsulenttjenester-tilbud</w:t>
      </w:r>
      <w:bookmarkEnd w:id="387"/>
      <w:r>
        <w:fldChar w:fldCharType="begin"/>
      </w:r>
      <w:r>
        <w:instrText xml:space="preserve"> TC "</w:instrText>
      </w:r>
      <w:bookmarkStart w:id="388" w:name="_Toc499812894"/>
      <w:r>
        <w:instrText>Microsoft Digitale konsulenttjenester-tilbud</w:instrText>
      </w:r>
      <w:bookmarkEnd w:id="388"/>
      <w:r>
        <w:instrText>" \l 2</w:instrText>
      </w:r>
      <w:r>
        <w:fldChar w:fldCharType="end"/>
      </w:r>
    </w:p>
    <w:p w:rsidR="00FE0486" w:rsidRDefault="00C62CC0">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28"/>
        <w:gridCol w:w="2696"/>
        <w:gridCol w:w="2696"/>
        <w:gridCol w:w="2696"/>
      </w:tblGrid>
      <w:tr w:rsidR="00FE04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Enterprise Strategy Portfolio</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9RO-xxxx</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Du får opptil 1600 timer med en Microsoft-digitalkonsulent og teamet som leverer Enterprise-tjenesten</w:t>
            </w: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pPr>
          </w:p>
        </w:tc>
      </w:tr>
      <w:tr w:rsidR="00FE0486">
        <w:tc>
          <w:tcPr>
            <w:tcW w:w="30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E0486" w:rsidRDefault="00C62CC0">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FE0486" w:rsidRDefault="00FE0486">
            <w:pPr>
              <w:pStyle w:val="ProductList-TableBody"/>
            </w:pPr>
          </w:p>
        </w:tc>
      </w:tr>
    </w:tbl>
    <w:p w:rsidR="00FE0486" w:rsidRDefault="00FE0486">
      <w:pPr>
        <w:pStyle w:val="ProductList-Body"/>
      </w:pPr>
    </w:p>
    <w:p w:rsidR="00FE0486" w:rsidRDefault="00C62CC0">
      <w:pPr>
        <w:pStyle w:val="ProductList-ClauseHeading"/>
        <w:outlineLvl w:val="2"/>
      </w:pPr>
      <w:r>
        <w:t>Digitale konsulenttjenestemoduler</w:t>
      </w:r>
    </w:p>
    <w:p w:rsidR="00FE0486" w:rsidRDefault="00C62CC0">
      <w:pPr>
        <w:pStyle w:val="ProductList-Body"/>
      </w:pPr>
      <w:r>
        <w:t>Det Digitale konsulenttjenesteengasjementet inkluderer én eller flere Digitale konsulenttjenestemoduler, som dokumentert i Tjenesteleveringsplanen.</w:t>
      </w:r>
    </w:p>
    <w:p w:rsidR="00FE0486" w:rsidRDefault="00FE0486">
      <w:pPr>
        <w:pStyle w:val="ProductList-Body"/>
      </w:pPr>
    </w:p>
    <w:p w:rsidR="00FE0486" w:rsidRDefault="00C62CC0">
      <w:pPr>
        <w:pStyle w:val="ProductList-ClauseHeading"/>
        <w:outlineLvl w:val="2"/>
      </w:pPr>
      <w:r>
        <w:t>Tjenester som ikke omfattes</w:t>
      </w:r>
    </w:p>
    <w:p w:rsidR="00FE0486" w:rsidRDefault="00C62CC0">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FE0486" w:rsidRDefault="00FE0486">
      <w:pPr>
        <w:pStyle w:val="ProductList-Body"/>
      </w:pPr>
    </w:p>
    <w:p w:rsidR="00FE0486" w:rsidRDefault="00C62CC0">
      <w:pPr>
        <w:pStyle w:val="ProductList-ClauseHeading"/>
        <w:outlineLvl w:val="2"/>
      </w:pPr>
      <w:r>
        <w:t>Kundens ansvar</w:t>
      </w:r>
    </w:p>
    <w:p w:rsidR="00FE0486" w:rsidRDefault="00C62CC0">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FE0486" w:rsidRDefault="00C62CC0">
      <w:pPr>
        <w:pStyle w:val="ProductList-Offering1Heading"/>
        <w:outlineLvl w:val="1"/>
      </w:pPr>
      <w:bookmarkStart w:id="389" w:name="_Sec567"/>
      <w:r>
        <w:t>Sales Productivity Accelerator-tilbud</w:t>
      </w:r>
      <w:bookmarkEnd w:id="389"/>
      <w:r>
        <w:fldChar w:fldCharType="begin"/>
      </w:r>
      <w:r>
        <w:instrText xml:space="preserve"> TC "</w:instrText>
      </w:r>
      <w:bookmarkStart w:id="390" w:name="_Toc499812895"/>
      <w:r>
        <w:instrText>Sales Productivity Accelerator-tilbud</w:instrText>
      </w:r>
      <w:bookmarkEnd w:id="390"/>
      <w:r>
        <w:instrText>" \l 2</w:instrText>
      </w:r>
      <w:r>
        <w:fldChar w:fldCharType="end"/>
      </w:r>
    </w:p>
    <w:p w:rsidR="00FE0486" w:rsidRDefault="00C62CC0">
      <w:pPr>
        <w:pStyle w:val="ProductList-ClauseHeading"/>
        <w:outlineLvl w:val="2"/>
      </w:pPr>
      <w:r>
        <w:t>Sales Productivity Accelerator-oversikt</w:t>
      </w:r>
    </w:p>
    <w:p w:rsidR="00FE0486" w:rsidRDefault="00C62CC0">
      <w:pPr>
        <w:pStyle w:val="ProductList-Body"/>
      </w:pPr>
      <w:r>
        <w:t>Sales Productivity Accelerator er en tjeneste som leveres av Microsoft Services i løpet av en periode på fire (4) uker, som omfatter leveranse av en Microsoft Dynamics 365-implementering med fast arbeidsomfang.</w:t>
      </w:r>
    </w:p>
    <w:p w:rsidR="00FE0486" w:rsidRDefault="00FE0486">
      <w:pPr>
        <w:pStyle w:val="ProductList-Body"/>
      </w:pPr>
    </w:p>
    <w:p w:rsidR="00FE0486" w:rsidRDefault="00C62CC0">
      <w:pPr>
        <w:pStyle w:val="ProductList-Body"/>
      </w:pPr>
      <w:r>
        <w:t>Sales Productivity Accelerator omfatter følgende leveranser:</w:t>
      </w:r>
    </w:p>
    <w:p w:rsidR="00FE0486" w:rsidRDefault="00C62CC0" w:rsidP="00C62CC0">
      <w:pPr>
        <w:pStyle w:val="ProductList-Bullet"/>
        <w:numPr>
          <w:ilvl w:val="0"/>
          <w:numId w:val="63"/>
        </w:numPr>
      </w:pPr>
      <w:r>
        <w:rPr>
          <w:b/>
          <w:color w:val="00188F"/>
        </w:rPr>
        <w:t>Tjenesteleveringsplan</w:t>
      </w:r>
      <w:r>
        <w:t>: opprettes av Microsoft-konsulent for å oppfylle kundens forretningsmålsetninger.</w:t>
      </w:r>
    </w:p>
    <w:p w:rsidR="00FE0486" w:rsidRDefault="00C62CC0" w:rsidP="00C62CC0">
      <w:pPr>
        <w:pStyle w:val="ProductList-Bullet"/>
        <w:numPr>
          <w:ilvl w:val="0"/>
          <w:numId w:val="63"/>
        </w:numPr>
      </w:pPr>
      <w:r>
        <w:rPr>
          <w:b/>
          <w:color w:val="00188F"/>
        </w:rPr>
        <w:t>Seminarer</w:t>
      </w:r>
      <w:r>
        <w:t>: omfatter opptil totalt seksten (16) timer til seminarer:</w:t>
      </w:r>
    </w:p>
    <w:p w:rsidR="00FE0486" w:rsidRDefault="00C62CC0" w:rsidP="00C62CC0">
      <w:pPr>
        <w:pStyle w:val="ProductList-Bullet"/>
        <w:numPr>
          <w:ilvl w:val="1"/>
          <w:numId w:val="63"/>
        </w:numPr>
      </w:pPr>
      <w:r>
        <w:t>opptil to (2) Discovery Workshops for å utforske og definere viktige bruksmønstre og forretningsbehov, som angitt av Kunden, for konfigurasjonsinnstillinger,</w:t>
      </w:r>
    </w:p>
    <w:p w:rsidR="00FE0486" w:rsidRDefault="00C62CC0" w:rsidP="00C62CC0">
      <w:pPr>
        <w:pStyle w:val="ProductList-Bullet"/>
        <w:numPr>
          <w:ilvl w:val="1"/>
          <w:numId w:val="63"/>
        </w:numPr>
      </w:pPr>
      <w:r>
        <w:t>opptil fire (4) seminarer for designgjennomgang i byggefasen.</w:t>
      </w:r>
    </w:p>
    <w:p w:rsidR="00FE0486" w:rsidRDefault="00C62CC0" w:rsidP="00C62CC0">
      <w:pPr>
        <w:pStyle w:val="ProductList-Bullet"/>
        <w:numPr>
          <w:ilvl w:val="0"/>
          <w:numId w:val="6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FE0486" w:rsidRDefault="00C62CC0" w:rsidP="00C62CC0">
      <w:pPr>
        <w:pStyle w:val="ProductList-Bullet"/>
        <w:numPr>
          <w:ilvl w:val="0"/>
          <w:numId w:val="6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FE0486" w:rsidRDefault="00C62CC0" w:rsidP="00C62CC0">
      <w:pPr>
        <w:pStyle w:val="ProductList-Bullet"/>
        <w:numPr>
          <w:ilvl w:val="0"/>
          <w:numId w:val="63"/>
        </w:numPr>
      </w:pPr>
      <w:r>
        <w:rPr>
          <w:b/>
          <w:color w:val="00188F"/>
        </w:rPr>
        <w:t>Testing</w:t>
      </w:r>
      <w:r>
        <w:t>: bruker opptil tjueseks (26) timer som omfatter opptil to (2) tester (f.eks. Systemtest og UAT).</w:t>
      </w:r>
    </w:p>
    <w:p w:rsidR="00FE0486" w:rsidRDefault="00C62CC0" w:rsidP="00C62CC0">
      <w:pPr>
        <w:pStyle w:val="ProductList-Bullet"/>
        <w:numPr>
          <w:ilvl w:val="0"/>
          <w:numId w:val="63"/>
        </w:numPr>
      </w:pPr>
      <w:r>
        <w:rPr>
          <w:b/>
          <w:color w:val="00188F"/>
        </w:rPr>
        <w:t>Opplæring og Kunnskapsoverføring</w:t>
      </w:r>
      <w:r>
        <w:t>: Omfatter (1) produktrelatert opplæring for Kundens brukere i opptil totalt fire (4) timer.</w:t>
      </w:r>
    </w:p>
    <w:p w:rsidR="00FE0486" w:rsidRDefault="00C62CC0" w:rsidP="00C62CC0">
      <w:pPr>
        <w:pStyle w:val="ProductList-Bullet"/>
        <w:numPr>
          <w:ilvl w:val="0"/>
          <w:numId w:val="63"/>
        </w:numPr>
      </w:pPr>
      <w:r>
        <w:rPr>
          <w:b/>
          <w:color w:val="00188F"/>
        </w:rPr>
        <w:t>Distribusjonsstøtte</w:t>
      </w:r>
      <w:r>
        <w:t>: Omfatter opptil førti (40) timer med distribusjons- og oppstartsstøtte (uke 4) som er underlagt et forhåndsdefinert prosjektomfang og forhåndsdefinerte krav.</w:t>
      </w:r>
    </w:p>
    <w:p w:rsidR="00FE0486" w:rsidRDefault="00FE0486">
      <w:pPr>
        <w:pStyle w:val="ProductList-Body"/>
      </w:pPr>
    </w:p>
    <w:p w:rsidR="00FE0486" w:rsidRDefault="00C62CC0">
      <w:pPr>
        <w:pStyle w:val="ProductList-ClauseHeading"/>
        <w:outlineLvl w:val="2"/>
      </w:pPr>
      <w:r>
        <w:t>Kundens ansvar</w:t>
      </w:r>
    </w:p>
    <w:p w:rsidR="00FE0486" w:rsidRDefault="00C62CC0">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SectionHeading"/>
        <w:pageBreakBefore/>
        <w:outlineLvl w:val="0"/>
      </w:pPr>
      <w:bookmarkStart w:id="391" w:name="_Sec563"/>
      <w:bookmarkEnd w:id="383"/>
      <w:r>
        <w:t>Vedlegg E – Tilleggsvilkår til Programavtale</w:t>
      </w:r>
      <w:r>
        <w:fldChar w:fldCharType="begin"/>
      </w:r>
      <w:r>
        <w:instrText xml:space="preserve"> TC "</w:instrText>
      </w:r>
      <w:bookmarkStart w:id="392" w:name="_Toc499812896"/>
      <w:r>
        <w:instrText>Vedlegg E – Tilleggsvilkår til Programavtale</w:instrText>
      </w:r>
      <w:bookmarkEnd w:id="392"/>
      <w:r>
        <w:instrText>" \l 1</w:instrText>
      </w:r>
      <w:r>
        <w:fldChar w:fldCharType="end"/>
      </w:r>
    </w:p>
    <w:p w:rsidR="00FE0486" w:rsidRDefault="00C62CC0">
      <w:pPr>
        <w:pStyle w:val="ProductList-Body"/>
      </w:pPr>
      <w:r>
        <w:t>Vilkårene og betingelsene som gjelder for Kunden volumlisensavtale, slik de er angitt.</w:t>
      </w:r>
    </w:p>
    <w:p w:rsidR="00FE0486" w:rsidRDefault="00C62CC0">
      <w:pPr>
        <w:pStyle w:val="ProductList-Offering1Heading"/>
        <w:outlineLvl w:val="1"/>
      </w:pPr>
      <w:bookmarkStart w:id="393" w:name="_Sec568"/>
      <w:r>
        <w:t>Tilleggsvilkår for Select Plus-programmet</w:t>
      </w:r>
      <w:bookmarkEnd w:id="393"/>
      <w:r>
        <w:fldChar w:fldCharType="begin"/>
      </w:r>
      <w:r>
        <w:instrText xml:space="preserve"> TC "</w:instrText>
      </w:r>
      <w:bookmarkStart w:id="394" w:name="_Toc499812897"/>
      <w:r>
        <w:instrText>Tilleggsvilkår for Select Plus-programmet</w:instrText>
      </w:r>
      <w:bookmarkEnd w:id="394"/>
      <w:r>
        <w:instrText>" \l 2</w:instrText>
      </w:r>
      <w:r>
        <w:fldChar w:fldCharType="end"/>
      </w:r>
    </w:p>
    <w:p w:rsidR="00FE0486" w:rsidRDefault="00C62CC0">
      <w:pPr>
        <w:pStyle w:val="ProductList-Body"/>
      </w:pPr>
      <w:r>
        <w:t>Select Plus krever en bestilling som tilsvarer minst 500 poeng per Produktutvalg det første året. Dette kravet kan frafalles hvis det inngås en Kvalifisert Kontrakt.</w:t>
      </w:r>
    </w:p>
    <w:p w:rsidR="00FE0486" w:rsidRDefault="00FE0486">
      <w:pPr>
        <w:pStyle w:val="ProductList-Body"/>
      </w:pPr>
    </w:p>
    <w:p w:rsidR="00FE0486" w:rsidRDefault="00C62CC0">
      <w:pPr>
        <w:pStyle w:val="ProductList-ClauseHeading"/>
        <w:outlineLvl w:val="2"/>
      </w:pPr>
      <w:r>
        <w:t>Prisnivåer i Select Plus</w:t>
      </w:r>
    </w:p>
    <w:p w:rsidR="00FE0486" w:rsidRDefault="00C62CC0">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FE04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486" w:rsidRDefault="00C62CC0">
            <w:pPr>
              <w:pStyle w:val="ProductList-TableBody"/>
            </w:pPr>
            <w:r>
              <w:rPr>
                <w:color w:val="FFFFFF"/>
              </w:rPr>
              <w:t>Minimumspoeng per år per Utvalg</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500</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4,000</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10,000</w:t>
            </w:r>
          </w:p>
        </w:tc>
      </w:tr>
      <w:tr w:rsidR="00FE0486">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pPr>
            <w:r>
              <w:t>25,000</w:t>
            </w:r>
          </w:p>
        </w:tc>
      </w:tr>
    </w:tbl>
    <w:p w:rsidR="00FE0486" w:rsidRDefault="00C62CC0">
      <w:pPr>
        <w:pStyle w:val="ProductList-Offering1Heading"/>
        <w:outlineLvl w:val="1"/>
      </w:pPr>
      <w:bookmarkStart w:id="395" w:name="_Sec569"/>
      <w:r>
        <w:t>Definisjon av administrasjon for Kvalifiserte Enheter</w:t>
      </w:r>
      <w:bookmarkEnd w:id="395"/>
      <w:r>
        <w:fldChar w:fldCharType="begin"/>
      </w:r>
      <w:r>
        <w:instrText xml:space="preserve"> TC "</w:instrText>
      </w:r>
      <w:bookmarkStart w:id="396" w:name="_Toc499812898"/>
      <w:r>
        <w:instrText>Definisjon av administrasjon for Kvalifiserte Enheter</w:instrText>
      </w:r>
      <w:bookmarkEnd w:id="396"/>
      <w:r>
        <w:instrText>" \l 2</w:instrText>
      </w:r>
      <w:r>
        <w:fldChar w:fldCharType="end"/>
      </w:r>
    </w:p>
    <w:p w:rsidR="00FE0486" w:rsidRDefault="00C62CC0">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FE0486" w:rsidRDefault="00C62CC0" w:rsidP="00C62CC0">
      <w:pPr>
        <w:pStyle w:val="ProductList-Bullet"/>
        <w:numPr>
          <w:ilvl w:val="0"/>
          <w:numId w:val="64"/>
        </w:numPr>
      </w:pPr>
      <w:r>
        <w:t>som de tillater lagt til i domenet</w:t>
      </w:r>
    </w:p>
    <w:p w:rsidR="00FE0486" w:rsidRDefault="00C62CC0" w:rsidP="00C62CC0">
      <w:pPr>
        <w:pStyle w:val="ProductList-Bullet"/>
        <w:numPr>
          <w:ilvl w:val="0"/>
          <w:numId w:val="64"/>
        </w:numPr>
      </w:pPr>
      <w:r>
        <w:t>som de definerer som et krav for å bruke programmer i lokalene sine</w:t>
      </w:r>
    </w:p>
    <w:p w:rsidR="00FE0486" w:rsidRDefault="00C62CC0" w:rsidP="00C62CC0">
      <w:pPr>
        <w:pStyle w:val="ProductList-Bullet"/>
        <w:numPr>
          <w:ilvl w:val="0"/>
          <w:numId w:val="64"/>
        </w:numPr>
      </w:pPr>
      <w:r>
        <w:t>der de installerer agenter (for eksempel agenter for beskyttelse mot virus og skadelige programvare i tråd med Kundens policy)</w:t>
      </w:r>
    </w:p>
    <w:p w:rsidR="00FE0486" w:rsidRDefault="00C62CC0" w:rsidP="00C62CC0">
      <w:pPr>
        <w:pStyle w:val="ProductList-Bullet"/>
        <w:numPr>
          <w:ilvl w:val="0"/>
          <w:numId w:val="64"/>
        </w:numPr>
      </w:pPr>
      <w:r>
        <w:t>der de direkte eller indirekte benytter og håndhever gruppepolicyer</w:t>
      </w:r>
    </w:p>
    <w:p w:rsidR="00FE0486" w:rsidRDefault="00C62CC0" w:rsidP="00C62CC0">
      <w:pPr>
        <w:pStyle w:val="ProductList-Bullet"/>
        <w:numPr>
          <w:ilvl w:val="0"/>
          <w:numId w:val="64"/>
        </w:numPr>
      </w:pPr>
      <w:r>
        <w:t>der de ber om eller mottar data om og konfigurerer eller gir instruksjoner til maskin- eller programvare som er direkte eller indirekte tilknyttet et operativsystemmiljø</w:t>
      </w:r>
    </w:p>
    <w:p w:rsidR="00FE0486" w:rsidRDefault="00C62CC0" w:rsidP="00C62CC0">
      <w:pPr>
        <w:pStyle w:val="ProductList-Bullet"/>
        <w:numPr>
          <w:ilvl w:val="0"/>
          <w:numId w:val="64"/>
        </w:numPr>
      </w:pPr>
      <w:r>
        <w:t>som de gir tilgang til en VDI (Virtual Desktop Infrastructure) utenfor Windows SA, Microsoft Intune (Enhet) eller Roamingrettigheter for Windows Virtual Desktop Access</w:t>
      </w:r>
    </w:p>
    <w:p w:rsidR="00FE0486" w:rsidRDefault="00FE0486">
      <w:pPr>
        <w:pStyle w:val="ProductList-Body"/>
      </w:pPr>
    </w:p>
    <w:p w:rsidR="00FE0486" w:rsidRDefault="00C62CC0">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FE0486" w:rsidRDefault="00C62CC0">
      <w:pPr>
        <w:pStyle w:val="ProductList-Offering1Heading"/>
        <w:outlineLvl w:val="1"/>
      </w:pPr>
      <w:bookmarkStart w:id="397" w:name="_Sec570"/>
      <w:r>
        <w:t>Elektroniske Tjenester i Open-programmer</w:t>
      </w:r>
      <w:bookmarkEnd w:id="397"/>
      <w:r>
        <w:fldChar w:fldCharType="begin"/>
      </w:r>
      <w:r>
        <w:instrText xml:space="preserve"> TC "</w:instrText>
      </w:r>
      <w:bookmarkStart w:id="398" w:name="_Toc499812899"/>
      <w:r>
        <w:instrText>Elektroniske Tjenester i Open-programmer</w:instrText>
      </w:r>
      <w:bookmarkEnd w:id="398"/>
      <w:r>
        <w:instrText>" \l 2</w:instrText>
      </w:r>
      <w:r>
        <w:fldChar w:fldCharType="end"/>
      </w:r>
    </w:p>
    <w:p w:rsidR="00FE0486" w:rsidRDefault="00C62CC0">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FE0486" w:rsidRDefault="00FE0486">
      <w:pPr>
        <w:pStyle w:val="ProductList-Body"/>
      </w:pPr>
    </w:p>
    <w:p w:rsidR="00FE0486" w:rsidRDefault="00C62CC0">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FE0486" w:rsidRDefault="00C62CC0">
      <w:pPr>
        <w:pStyle w:val="ProductList-Offering1Heading"/>
        <w:outlineLvl w:val="1"/>
      </w:pPr>
      <w:bookmarkStart w:id="399" w:name="_Sec571"/>
      <w:r>
        <w:t>Tilleggsvilkår for Profesjonelle Tjenester – eldre avtaler</w:t>
      </w:r>
      <w:bookmarkEnd w:id="399"/>
      <w:r>
        <w:fldChar w:fldCharType="begin"/>
      </w:r>
      <w:r>
        <w:instrText xml:space="preserve"> TC "</w:instrText>
      </w:r>
      <w:bookmarkStart w:id="400" w:name="_Toc499812900"/>
      <w:r>
        <w:instrText>Tilleggsvilkår for Profesjonelle Tjenester – eldre avtaler</w:instrText>
      </w:r>
      <w:bookmarkEnd w:id="400"/>
      <w:r>
        <w:instrText>" \l 2</w:instrText>
      </w:r>
      <w:r>
        <w:fldChar w:fldCharType="end"/>
      </w:r>
    </w:p>
    <w:p w:rsidR="00FE0486" w:rsidRDefault="00C62CC0">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FE0486" w:rsidRDefault="00FE0486">
      <w:pPr>
        <w:pStyle w:val="ProductList-Body"/>
      </w:pPr>
    </w:p>
    <w:p w:rsidR="00FE0486" w:rsidRDefault="00C62CC0">
      <w:pPr>
        <w:pStyle w:val="ProductList-ClauseHeading"/>
        <w:outlineLvl w:val="2"/>
      </w:pPr>
      <w:r>
        <w:t>Bruk, Eierskap og Lisensrettigheter</w:t>
      </w:r>
    </w:p>
    <w:p w:rsidR="00FE0486" w:rsidRDefault="00C62CC0">
      <w:pPr>
        <w:pStyle w:val="ProductList-SubClauseHeading"/>
        <w:outlineLvl w:val="3"/>
      </w:pPr>
      <w:r>
        <w:t>Rettelser</w:t>
      </w:r>
    </w:p>
    <w:p w:rsidR="00FE0486" w:rsidRDefault="00C62CC0">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FE0486" w:rsidRDefault="00FE0486">
      <w:pPr>
        <w:pStyle w:val="ProductList-BodyIndented"/>
      </w:pPr>
    </w:p>
    <w:p w:rsidR="00FE0486" w:rsidRDefault="00C62CC0">
      <w:pPr>
        <w:pStyle w:val="ProductList-SubClauseHeading"/>
        <w:outlineLvl w:val="3"/>
      </w:pPr>
      <w:r>
        <w:t>Forhåndseksisterende Arbeid</w:t>
      </w:r>
    </w:p>
    <w:p w:rsidR="00FE0486" w:rsidRDefault="00C62CC0">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FE0486" w:rsidRDefault="00C62CC0">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FE0486" w:rsidRDefault="00FE0486">
      <w:pPr>
        <w:pStyle w:val="ProductList-BodyIndented"/>
      </w:pPr>
    </w:p>
    <w:p w:rsidR="00FE0486" w:rsidRDefault="00C62CC0">
      <w:pPr>
        <w:pStyle w:val="ProductList-SubClauseHeading"/>
        <w:outlineLvl w:val="3"/>
      </w:pPr>
      <w:r>
        <w:t>Tjenesteleveranser</w:t>
      </w:r>
    </w:p>
    <w:p w:rsidR="00FE0486" w:rsidRDefault="00C62CC0">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FE0486" w:rsidRDefault="00FE0486">
      <w:pPr>
        <w:pStyle w:val="ProductList-BodyIndented"/>
      </w:pPr>
    </w:p>
    <w:p w:rsidR="00FE0486" w:rsidRDefault="00C62CC0">
      <w:pPr>
        <w:pStyle w:val="ProductList-SubClauseHeading"/>
        <w:outlineLvl w:val="3"/>
      </w:pPr>
      <w:r>
        <w:t>Bruk av teknisk informasjon fra Profesjonelle Tjenester</w:t>
      </w:r>
    </w:p>
    <w:p w:rsidR="00FE0486" w:rsidRDefault="00C62CC0">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FE0486" w:rsidRDefault="00FE0486">
      <w:pPr>
        <w:pStyle w:val="ProductList-BodyIndented"/>
      </w:pPr>
    </w:p>
    <w:p w:rsidR="00FE0486" w:rsidRDefault="00C62CC0">
      <w:pPr>
        <w:pStyle w:val="ProductList-SubClauseHeading"/>
        <w:outlineLvl w:val="3"/>
      </w:pPr>
      <w:r>
        <w:t>Lisensbegrensninger for åpen kildekode</w:t>
      </w:r>
    </w:p>
    <w:p w:rsidR="00FE0486" w:rsidRDefault="00C62CC0">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FE0486" w:rsidRDefault="00FE0486">
      <w:pPr>
        <w:pStyle w:val="ProductList-BodyIndented"/>
      </w:pPr>
    </w:p>
    <w:p w:rsidR="00FE0486" w:rsidRDefault="00C62CC0">
      <w:pPr>
        <w:pStyle w:val="ProductList-SubClauseHeading"/>
        <w:outlineLvl w:val="3"/>
      </w:pPr>
      <w:r>
        <w:t>Tilknyttede Selskapers rettigheter</w:t>
      </w:r>
    </w:p>
    <w:p w:rsidR="00FE0486" w:rsidRDefault="00C62CC0">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FE0486" w:rsidRDefault="00FE0486">
      <w:pPr>
        <w:pStyle w:val="ProductList-BodyIndented"/>
      </w:pPr>
    </w:p>
    <w:p w:rsidR="00FE0486" w:rsidRDefault="00C62CC0">
      <w:pPr>
        <w:pStyle w:val="ProductList-ClauseHeading"/>
        <w:outlineLvl w:val="2"/>
      </w:pPr>
      <w:r>
        <w:t>Begrensede rettigheter og Begrensning av ansvar</w:t>
      </w:r>
    </w:p>
    <w:p w:rsidR="00FE0486" w:rsidRDefault="00C62CC0">
      <w:pPr>
        <w:pStyle w:val="ProductList-SubClauseHeading"/>
        <w:outlineLvl w:val="3"/>
      </w:pPr>
      <w:r>
        <w:t>Begrensede rettigheter for Profesjonelle Tjenester</w:t>
      </w:r>
    </w:p>
    <w:p w:rsidR="00FE0486" w:rsidRDefault="00C62CC0">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FE0486" w:rsidRDefault="00FE0486">
      <w:pPr>
        <w:pStyle w:val="ProductList-BodyIndented"/>
      </w:pPr>
    </w:p>
    <w:p w:rsidR="00FE0486" w:rsidRDefault="00C62CC0">
      <w:pPr>
        <w:pStyle w:val="ProductList-SubClauseHeading"/>
        <w:outlineLvl w:val="3"/>
      </w:pPr>
      <w:r>
        <w:t>Begrensning av ansvar</w:t>
      </w:r>
    </w:p>
    <w:p w:rsidR="00FE0486" w:rsidRDefault="00C62CC0">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FE0486" w:rsidRDefault="00FE0486">
      <w:pPr>
        <w:pStyle w:val="ProductList-BodyIndented"/>
        <w:jc w:val="right"/>
      </w:pPr>
    </w:p>
    <w:tbl>
      <w:tblPr>
        <w:tblStyle w:val="PURTable0"/>
        <w:tblW w:w="0" w:type="dxa"/>
        <w:tblLook w:val="04A0" w:firstRow="1" w:lastRow="0" w:firstColumn="1" w:lastColumn="0" w:noHBand="0" w:noVBand="1"/>
      </w:tblPr>
      <w:tblGrid>
        <w:gridCol w:w="1055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Indented"/>
      </w:pPr>
    </w:p>
    <w:p w:rsidR="00FE0486" w:rsidRDefault="00C62CC0">
      <w:pPr>
        <w:pStyle w:val="ProductList-SectionHeading"/>
        <w:pageBreakBefore/>
        <w:outlineLvl w:val="0"/>
      </w:pPr>
      <w:bookmarkStart w:id="401" w:name="_Sec572"/>
      <w:bookmarkEnd w:id="391"/>
      <w:r>
        <w:t>Vedlegg F – Kampanjer</w:t>
      </w:r>
      <w:r>
        <w:fldChar w:fldCharType="begin"/>
      </w:r>
      <w:r>
        <w:instrText xml:space="preserve"> TC "</w:instrText>
      </w:r>
      <w:bookmarkStart w:id="402" w:name="_Toc499812901"/>
      <w:r>
        <w:instrText>Vedlegg F – Kampanjer</w:instrText>
      </w:r>
      <w:bookmarkEnd w:id="402"/>
      <w:r>
        <w:instrText>" \l 1</w:instrText>
      </w:r>
      <w:r>
        <w:fldChar w:fldCharType="end"/>
      </w:r>
    </w:p>
    <w:p w:rsidR="00FE0486" w:rsidRDefault="00C62CC0">
      <w:pPr>
        <w:pStyle w:val="ProductList-OfferingGroupHeading"/>
        <w:outlineLvl w:val="1"/>
      </w:pPr>
      <w:bookmarkStart w:id="403" w:name="_Sec1196"/>
      <w:r>
        <w:t>Kampanje for Azure Compute-kapasitet</w:t>
      </w:r>
      <w:bookmarkEnd w:id="403"/>
      <w:r>
        <w:fldChar w:fldCharType="begin"/>
      </w:r>
      <w:r>
        <w:instrText xml:space="preserve"> TC "</w:instrText>
      </w:r>
      <w:bookmarkStart w:id="404" w:name="_Toc499812902"/>
      <w:r>
        <w:instrText>Kampanje for Azure Compute-kapasitet</w:instrText>
      </w:r>
      <w:bookmarkEnd w:id="404"/>
      <w:r>
        <w:instrText>" \l 2</w:instrText>
      </w:r>
      <w:r>
        <w:fldChar w:fldCharType="end"/>
      </w:r>
    </w:p>
    <w:p w:rsidR="00FE0486" w:rsidRDefault="00C62CC0">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FE0486" w:rsidRDefault="00C62CC0">
      <w:pPr>
        <w:pStyle w:val="ProductList-OfferingGroupHeading"/>
        <w:outlineLvl w:val="1"/>
      </w:pPr>
      <w:bookmarkStart w:id="405" w:name="_Sec1224"/>
      <w:r>
        <w:t>SQL Server 2017 for Linux-kampanje</w:t>
      </w:r>
      <w:bookmarkEnd w:id="405"/>
      <w:r>
        <w:fldChar w:fldCharType="begin"/>
      </w:r>
      <w:r>
        <w:instrText xml:space="preserve"> TC "</w:instrText>
      </w:r>
      <w:bookmarkStart w:id="406" w:name="_Toc499812903"/>
      <w:r>
        <w:instrText>SQL Server 2017 for Linux-kampanje</w:instrText>
      </w:r>
      <w:bookmarkEnd w:id="406"/>
      <w:r>
        <w:instrText>" \l 2</w:instrText>
      </w:r>
      <w:r>
        <w:fldChar w:fldCharType="end"/>
      </w:r>
    </w:p>
    <w:p w:rsidR="00FE0486" w:rsidRDefault="00C62CC0">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FE0486" w:rsidRDefault="00C62CC0">
      <w:pPr>
        <w:pStyle w:val="ProductList-OfferingGroupHeading"/>
        <w:outlineLvl w:val="1"/>
      </w:pPr>
      <w:bookmarkStart w:id="407" w:name="_Sec1154"/>
      <w:r>
        <w:t>Windows 10 S til Windows 10 Pro-byttekampanje</w:t>
      </w:r>
      <w:bookmarkEnd w:id="407"/>
      <w:r>
        <w:fldChar w:fldCharType="begin"/>
      </w:r>
      <w:r>
        <w:instrText xml:space="preserve"> TC "</w:instrText>
      </w:r>
      <w:bookmarkStart w:id="408" w:name="_Toc499812904"/>
      <w:r>
        <w:instrText>Windows 10 S til Windows 10 Pro-byttekampanje</w:instrText>
      </w:r>
      <w:bookmarkEnd w:id="408"/>
      <w:r>
        <w:instrText>" \l 2</w:instrText>
      </w:r>
      <w:r>
        <w:fldChar w:fldCharType="end"/>
      </w:r>
    </w:p>
    <w:p w:rsidR="00FE0486" w:rsidRDefault="00C62CC0">
      <w:pPr>
        <w:pStyle w:val="ProductList-Body"/>
      </w:pPr>
      <w:r>
        <w:t>MPSA- og Select Plus-kunder som kjøper enheter lisensiert med Windows 10 Pro i S Mode (Windows 10 S) med Intel Core- eller AMD A8-prosessor eller senere innen 31. mars 2018, kan anskaffe en lisens for å bytte operativsystemet til disse enhetene til Windows 10 Pro uten ekstra kostnad.</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SectionHeading"/>
        <w:pageBreakBefore/>
        <w:outlineLvl w:val="0"/>
      </w:pPr>
      <w:bookmarkStart w:id="409" w:name="_Sec899"/>
      <w:bookmarkEnd w:id="401"/>
      <w:r>
        <w:t>Vedlegg G – Vilkår for Lagringsmatriser</w:t>
      </w:r>
      <w:r>
        <w:fldChar w:fldCharType="begin"/>
      </w:r>
      <w:r>
        <w:instrText xml:space="preserve"> TC "</w:instrText>
      </w:r>
      <w:bookmarkStart w:id="410" w:name="_Toc499812905"/>
      <w:r>
        <w:instrText>Vedlegg G – Vilkår for Lagringsmatriser</w:instrText>
      </w:r>
      <w:bookmarkEnd w:id="410"/>
      <w:r>
        <w:instrText>" \l 1</w:instrText>
      </w:r>
      <w:r>
        <w:fldChar w:fldCharType="end"/>
      </w:r>
    </w:p>
    <w:p w:rsidR="00FE0486" w:rsidRDefault="00C62CC0">
      <w:pPr>
        <w:pStyle w:val="ProductList-Offering1Heading"/>
        <w:outlineLvl w:val="1"/>
      </w:pPr>
      <w:bookmarkStart w:id="411" w:name="_Sec900"/>
      <w:r>
        <w:t>Tilgjengelighet</w:t>
      </w:r>
      <w:bookmarkEnd w:id="411"/>
      <w:r>
        <w:fldChar w:fldCharType="begin"/>
      </w:r>
      <w:r>
        <w:instrText xml:space="preserve"> TC "</w:instrText>
      </w:r>
      <w:bookmarkStart w:id="412" w:name="_Toc499812906"/>
      <w:r>
        <w:instrText>Tilgjengelighet</w:instrText>
      </w:r>
      <w:bookmarkEnd w:id="412"/>
      <w:r>
        <w:instrText>" \l 2</w:instrText>
      </w:r>
      <w:r>
        <w:fldChar w:fldCharType="end"/>
      </w:r>
    </w:p>
    <w:p w:rsidR="00FE0486" w:rsidRDefault="00C62CC0">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FE0486" w:rsidRDefault="00C62CC0">
      <w:pPr>
        <w:pStyle w:val="ProductList-Offering1Heading"/>
        <w:outlineLvl w:val="1"/>
      </w:pPr>
      <w:bookmarkStart w:id="413" w:name="_Sec901"/>
      <w:r>
        <w:t>Levering og eierrettigheter</w:t>
      </w:r>
      <w:bookmarkEnd w:id="413"/>
      <w:r>
        <w:fldChar w:fldCharType="begin"/>
      </w:r>
      <w:r>
        <w:instrText xml:space="preserve"> TC "</w:instrText>
      </w:r>
      <w:bookmarkStart w:id="414" w:name="_Toc499812907"/>
      <w:r>
        <w:instrText>Levering og eierrettigheter</w:instrText>
      </w:r>
      <w:bookmarkEnd w:id="414"/>
      <w:r>
        <w:instrText>" \l 2</w:instrText>
      </w:r>
      <w:r>
        <w:fldChar w:fldCharType="end"/>
      </w:r>
    </w:p>
    <w:p w:rsidR="00FE0486" w:rsidRDefault="00C62CC0">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FE0486" w:rsidRDefault="00C62CC0">
      <w:pPr>
        <w:pStyle w:val="ProductList-Offering1Heading"/>
        <w:outlineLvl w:val="1"/>
      </w:pPr>
      <w:bookmarkStart w:id="415" w:name="_Sec902"/>
      <w:r>
        <w:t>Programvare i Lagringsmatrise</w:t>
      </w:r>
      <w:bookmarkEnd w:id="415"/>
      <w:r>
        <w:fldChar w:fldCharType="begin"/>
      </w:r>
      <w:r>
        <w:instrText xml:space="preserve"> TC "</w:instrText>
      </w:r>
      <w:bookmarkStart w:id="416" w:name="_Toc499812908"/>
      <w:r>
        <w:instrText>Programvare i Lagringsmatrise</w:instrText>
      </w:r>
      <w:bookmarkEnd w:id="416"/>
      <w:r>
        <w:instrText>" \l 2</w:instrText>
      </w:r>
      <w:r>
        <w:fldChar w:fldCharType="end"/>
      </w:r>
    </w:p>
    <w:p w:rsidR="00FE0486" w:rsidRDefault="00C62CC0">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FE0486" w:rsidRDefault="00FE0486">
      <w:pPr>
        <w:pStyle w:val="ProductList-Body"/>
      </w:pPr>
    </w:p>
    <w:p w:rsidR="00FE0486" w:rsidRDefault="00C62CC0">
      <w:pPr>
        <w:pStyle w:val="ProductList-ClauseHeading"/>
        <w:outlineLvl w:val="2"/>
      </w:pPr>
      <w:r>
        <w:t>Begrensninger</w:t>
      </w:r>
    </w:p>
    <w:p w:rsidR="00FE0486" w:rsidRDefault="00C62CC0">
      <w:pPr>
        <w:pStyle w:val="ProductList-Body"/>
      </w:pPr>
      <w:r>
        <w:t>Kunden kan ikke bruke Programvaren i Lagringsmatrisen til sammenligning eller ytelsesmåling med unntak for intern bruk hos Kunden og publisering eller utveksling av resultatene i den forbindelse.</w:t>
      </w:r>
    </w:p>
    <w:p w:rsidR="00FE0486" w:rsidRDefault="00FE0486">
      <w:pPr>
        <w:pStyle w:val="ProductList-Body"/>
      </w:pPr>
    </w:p>
    <w:p w:rsidR="00FE0486" w:rsidRDefault="00C62CC0">
      <w:pPr>
        <w:pStyle w:val="ProductList-ClauseHeading"/>
        <w:outlineLvl w:val="2"/>
      </w:pPr>
      <w:r>
        <w:t>Enkelte tredjepartsprogrammer med Åpen Kildekode</w:t>
      </w:r>
    </w:p>
    <w:p w:rsidR="00FE0486" w:rsidRDefault="00C62CC0">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48">
        <w:r>
          <w:rPr>
            <w:color w:val="00467F"/>
            <w:u w:val="single"/>
          </w:rPr>
          <w:t>http://go.microsoft.com/fwlink/?LinkId=627000</w:t>
        </w:r>
      </w:hyperlink>
      <w:r>
        <w:t xml:space="preserve"> og lisensieres til Kunden i samsvar med de gjeldende lisensene for Åpen Kildekode.</w:t>
      </w:r>
    </w:p>
    <w:p w:rsidR="00FE0486" w:rsidRDefault="00FE0486">
      <w:pPr>
        <w:pStyle w:val="ProductList-Body"/>
      </w:pPr>
    </w:p>
    <w:p w:rsidR="00FE0486" w:rsidRDefault="00C62CC0">
      <w:pPr>
        <w:pStyle w:val="ProductList-ClauseHeading"/>
        <w:outlineLvl w:val="2"/>
      </w:pPr>
      <w:r>
        <w:t>Aktivering/tillatelse for Internett-baserte tjenester</w:t>
      </w:r>
    </w:p>
    <w:p w:rsidR="00FE0486" w:rsidRDefault="00C62CC0">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FE0486" w:rsidRDefault="00FE0486">
      <w:pPr>
        <w:pStyle w:val="ProductList-Body"/>
      </w:pPr>
    </w:p>
    <w:p w:rsidR="00FE0486" w:rsidRDefault="00C62CC0">
      <w:pPr>
        <w:pStyle w:val="ProductList-ClauseHeading"/>
        <w:outlineLvl w:val="2"/>
      </w:pPr>
      <w:r>
        <w:t>Oppdateringer for Programvare i Lagringsmatrise</w:t>
      </w:r>
    </w:p>
    <w:p w:rsidR="00FE0486" w:rsidRDefault="00C62CC0">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FE0486" w:rsidRDefault="00C62CC0">
      <w:pPr>
        <w:pStyle w:val="ProductList-Offering1Heading"/>
        <w:outlineLvl w:val="1"/>
      </w:pPr>
      <w:bookmarkStart w:id="417" w:name="_Sec903"/>
      <w:r>
        <w:t>Begrenset maskinvaregaranti</w:t>
      </w:r>
      <w:bookmarkEnd w:id="417"/>
      <w:r>
        <w:fldChar w:fldCharType="begin"/>
      </w:r>
      <w:r>
        <w:instrText xml:space="preserve"> TC "</w:instrText>
      </w:r>
      <w:bookmarkStart w:id="418" w:name="_Toc499812909"/>
      <w:r>
        <w:instrText>Begrenset maskinvaregaranti</w:instrText>
      </w:r>
      <w:bookmarkEnd w:id="418"/>
      <w:r>
        <w:instrText>" \l 2</w:instrText>
      </w:r>
      <w:r>
        <w:fldChar w:fldCharType="end"/>
      </w:r>
    </w:p>
    <w:p w:rsidR="00FE0486" w:rsidRDefault="00C62CC0">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FE0486" w:rsidRDefault="00C62CC0">
      <w:pPr>
        <w:pStyle w:val="ProductList-Offering1Heading"/>
        <w:outlineLvl w:val="1"/>
      </w:pPr>
      <w:bookmarkStart w:id="419" w:name="_Sec904"/>
      <w:r>
        <w:t>Erstatning. Forsvar mot krav fra tredjepart</w:t>
      </w:r>
      <w:bookmarkEnd w:id="419"/>
      <w:r>
        <w:fldChar w:fldCharType="begin"/>
      </w:r>
      <w:r>
        <w:instrText xml:space="preserve"> TC "</w:instrText>
      </w:r>
      <w:bookmarkStart w:id="420" w:name="_Toc499812910"/>
      <w:r>
        <w:instrText>Erstatning. Forsvar mot krav fra tredjepart</w:instrText>
      </w:r>
      <w:bookmarkEnd w:id="420"/>
      <w:r>
        <w:instrText>" \l 2</w:instrText>
      </w:r>
      <w:r>
        <w:fldChar w:fldCharType="end"/>
      </w:r>
    </w:p>
    <w:p w:rsidR="00FE0486" w:rsidRDefault="00C62CC0">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FE0486" w:rsidRDefault="00C62CC0">
      <w:pPr>
        <w:pStyle w:val="ProductList-Offering1Heading"/>
        <w:outlineLvl w:val="1"/>
      </w:pPr>
      <w:bookmarkStart w:id="421" w:name="_Sec905"/>
      <w:r>
        <w:t>Begrensning av ansvar</w:t>
      </w:r>
      <w:bookmarkEnd w:id="421"/>
      <w:r>
        <w:fldChar w:fldCharType="begin"/>
      </w:r>
      <w:r>
        <w:instrText xml:space="preserve"> TC "</w:instrText>
      </w:r>
      <w:bookmarkStart w:id="422" w:name="_Toc499812911"/>
      <w:r>
        <w:instrText>Begrensning av ansvar</w:instrText>
      </w:r>
      <w:bookmarkEnd w:id="422"/>
      <w:r>
        <w:instrText>" \l 2</w:instrText>
      </w:r>
      <w:r>
        <w:fldChar w:fldCharType="end"/>
      </w:r>
    </w:p>
    <w:p w:rsidR="00FE0486" w:rsidRDefault="00C62CC0">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FE0486" w:rsidRDefault="00C62CC0">
      <w:pPr>
        <w:pStyle w:val="ProductList-Offering1Heading"/>
        <w:outlineLvl w:val="1"/>
      </w:pPr>
      <w:bookmarkStart w:id="423" w:name="_Sec906"/>
      <w:r>
        <w:t>Lover for eksportkontroll i USA</w:t>
      </w:r>
      <w:bookmarkEnd w:id="423"/>
      <w:r>
        <w:fldChar w:fldCharType="begin"/>
      </w:r>
      <w:r>
        <w:instrText xml:space="preserve"> TC "</w:instrText>
      </w:r>
      <w:bookmarkStart w:id="424" w:name="_Toc499812912"/>
      <w:r>
        <w:instrText>Lover for eksportkontroll i USA</w:instrText>
      </w:r>
      <w:bookmarkEnd w:id="424"/>
      <w:r>
        <w:instrText>" \l 2</w:instrText>
      </w:r>
      <w:r>
        <w:fldChar w:fldCharType="end"/>
      </w:r>
    </w:p>
    <w:p w:rsidR="00FE0486" w:rsidRDefault="00C62CC0">
      <w:pPr>
        <w:pStyle w:val="ProductList-Body"/>
      </w:pPr>
      <w:r>
        <w:t>Lagringsmatrisene er underlagt bestemmelsene i Kundens volumlisensavtale med hensyn til eksportrestriksjoner i USA.</w:t>
      </w:r>
    </w:p>
    <w:p w:rsidR="00FE0486" w:rsidRDefault="00C62CC0">
      <w:pPr>
        <w:pStyle w:val="ProductList-Offering1Heading"/>
        <w:outlineLvl w:val="1"/>
      </w:pPr>
      <w:bookmarkStart w:id="425" w:name="_Sec907"/>
      <w:r>
        <w:t>Innhenting av diagnoseinformasjon</w:t>
      </w:r>
      <w:bookmarkEnd w:id="425"/>
      <w:r>
        <w:fldChar w:fldCharType="begin"/>
      </w:r>
      <w:r>
        <w:instrText xml:space="preserve"> TC "</w:instrText>
      </w:r>
      <w:bookmarkStart w:id="426" w:name="_Toc499812913"/>
      <w:r>
        <w:instrText>Innhenting av diagnoseinformasjon</w:instrText>
      </w:r>
      <w:bookmarkEnd w:id="426"/>
      <w:r>
        <w:instrText>" \l 2</w:instrText>
      </w:r>
      <w:r>
        <w:fldChar w:fldCharType="end"/>
      </w:r>
    </w:p>
    <w:p w:rsidR="00FE0486" w:rsidRDefault="00C62CC0">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49">
        <w:r>
          <w:rPr>
            <w:color w:val="00467F"/>
            <w:u w:val="single"/>
          </w:rPr>
          <w:t>https://www.microsoft.com/nb-no/privacystatement</w:t>
        </w:r>
      </w:hyperlink>
      <w:r>
        <w:t>.</w:t>
      </w:r>
    </w:p>
    <w:p w:rsidR="00FE0486" w:rsidRDefault="00C62CC0">
      <w:pPr>
        <w:pStyle w:val="ProductList-Offering1Heading"/>
        <w:outlineLvl w:val="1"/>
      </w:pPr>
      <w:bookmarkStart w:id="427" w:name="_Sec908"/>
      <w:r>
        <w:t>Offentlig bruk</w:t>
      </w:r>
      <w:bookmarkEnd w:id="427"/>
      <w:r>
        <w:fldChar w:fldCharType="begin"/>
      </w:r>
      <w:r>
        <w:instrText xml:space="preserve"> TC "</w:instrText>
      </w:r>
      <w:bookmarkStart w:id="428" w:name="_Toc499812914"/>
      <w:r>
        <w:instrText>Offentlig bruk</w:instrText>
      </w:r>
      <w:bookmarkEnd w:id="428"/>
      <w:r>
        <w:instrText>" \l 2</w:instrText>
      </w:r>
      <w:r>
        <w:fldChar w:fldCharType="end"/>
      </w:r>
    </w:p>
    <w:p w:rsidR="00FE0486" w:rsidRDefault="00C62CC0">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SectionHeading"/>
        <w:pageBreakBefore/>
        <w:outlineLvl w:val="0"/>
      </w:pPr>
      <w:bookmarkStart w:id="429" w:name="_Sec1205"/>
      <w:bookmarkEnd w:id="409"/>
      <w:r>
        <w:t>Vedlegg H – Premium Assurance</w:t>
      </w:r>
      <w:r>
        <w:fldChar w:fldCharType="begin"/>
      </w:r>
      <w:r>
        <w:instrText xml:space="preserve"> TC "</w:instrText>
      </w:r>
      <w:bookmarkStart w:id="430" w:name="_Toc499812915"/>
      <w:r>
        <w:instrText>Vedlegg H – Premium Assurance</w:instrText>
      </w:r>
      <w:bookmarkEnd w:id="430"/>
      <w:r>
        <w:instrText>" \l 1</w:instrText>
      </w:r>
      <w:r>
        <w:fldChar w:fldCharType="end"/>
      </w:r>
    </w:p>
    <w:p w:rsidR="00FE0486" w:rsidRDefault="00C62CC0">
      <w:pPr>
        <w:pStyle w:val="ProductList-Body"/>
      </w:pPr>
      <w:r>
        <w:t>Kunden kan anskaffe Premium Assurance Add-on-lisenser underlagt følgende vilkår og betingelser:</w:t>
      </w:r>
    </w:p>
    <w:p w:rsidR="00FE0486" w:rsidRDefault="00C62CC0" w:rsidP="00C62CC0">
      <w:pPr>
        <w:pStyle w:val="ProductList-Bullet"/>
        <w:numPr>
          <w:ilvl w:val="0"/>
          <w:numId w:val="65"/>
        </w:numPr>
      </w:pPr>
      <w:r>
        <w:t>Premium Assurance Add-on-lisenser kan bare anskaffes for Produktlisenser som har aktiv SA under den samme registreringen («Kvalifiserte Lisenser»).</w:t>
      </w:r>
    </w:p>
    <w:p w:rsidR="00FE0486" w:rsidRDefault="00C62CC0" w:rsidP="00C62CC0">
      <w:pPr>
        <w:pStyle w:val="ProductList-Bullet"/>
        <w:numPr>
          <w:ilvl w:val="0"/>
          <w:numId w:val="65"/>
        </w:numPr>
      </w:pPr>
      <w:r>
        <w:t>Kunden må anskaffe Premium Assurance Add-on-lisenser for alle Kvalifiserte Lisenser for alle Produktutgaver i en Produktfamilie.</w:t>
      </w:r>
    </w:p>
    <w:p w:rsidR="00FE0486" w:rsidRDefault="00C62CC0" w:rsidP="00C62CC0">
      <w:pPr>
        <w:pStyle w:val="ProductList-Bullet"/>
        <w:numPr>
          <w:ilvl w:val="0"/>
          <w:numId w:val="65"/>
        </w:numPr>
      </w:pPr>
      <w:r>
        <w:t>Kunden må anskaffe Premium Assurance Add-on-lisenser for alle Kvalifiserte Lisenser de senere anskaffer i registreringsperioden.</w:t>
      </w:r>
    </w:p>
    <w:p w:rsidR="00FE0486" w:rsidRDefault="00C62CC0" w:rsidP="00C62CC0">
      <w:pPr>
        <w:pStyle w:val="ProductList-Bullet"/>
        <w:numPr>
          <w:ilvl w:val="0"/>
          <w:numId w:val="65"/>
        </w:numPr>
      </w:pPr>
      <w:r>
        <w:t>Kunden er ikke pålagt å anskaffe Premium Assurance for CAL-er eller External Connector Licenses; Kunden er imidlertid pålagt å ha SA-dekning på CAL-er eller External Connector Licenses, som gir brukere og enheter tilgang til Lisensierte Servere med aktiv Premium Assurance-dekning.</w:t>
      </w:r>
    </w:p>
    <w:p w:rsidR="00FE0486" w:rsidRDefault="00FE0486">
      <w:pPr>
        <w:pStyle w:val="ProductList-Body"/>
      </w:pPr>
    </w:p>
    <w:p w:rsidR="00FE0486" w:rsidRDefault="00C62CC0">
      <w:pPr>
        <w:pStyle w:val="ProductList-Body"/>
      </w:pPr>
      <w:r>
        <w:t>Premium Assurance Add-on-lisenser utløper ved utgangen av registreringsperioden de er anskaffet under. Ved fornyelse må Kunden anskaffe Add-on-lisenser på nytt for fortsatt Premium Assurance-dekning.</w:t>
      </w:r>
    </w:p>
    <w:p w:rsidR="00FE0486" w:rsidRDefault="00FE0486">
      <w:pPr>
        <w:pStyle w:val="ProductList-Body"/>
      </w:pPr>
    </w:p>
    <w:p w:rsidR="00FE0486" w:rsidRDefault="00C62CC0">
      <w:pPr>
        <w:pStyle w:val="ProductList-Body"/>
      </w:pPr>
      <w:r>
        <w:t>For kunder med Server- og Skyregistrering menes med «Produktfamilie» det som er beskrevet i registreringen deres. For kunder med Foretaksregistrering og Foretaksregistrering for Abonnement og for kunder med Enrollment for Education Solutions ("EES") omfatter Produktfamilie gruppen av Produkter oppført som en Produktfamilie i tabellen nedenfor.</w:t>
      </w:r>
    </w:p>
    <w:tbl>
      <w:tblPr>
        <w:tblStyle w:val="PURTable"/>
        <w:tblW w:w="0" w:type="dxa"/>
        <w:tblLook w:val="04A0" w:firstRow="1" w:lastRow="0" w:firstColumn="1" w:lastColumn="0" w:noHBand="0" w:noVBand="1"/>
      </w:tblPr>
      <w:tblGrid>
        <w:gridCol w:w="5402"/>
        <w:gridCol w:w="5514"/>
      </w:tblGrid>
      <w:tr w:rsidR="00FE0486">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FE0486" w:rsidRDefault="00C62CC0">
            <w:pPr>
              <w:pStyle w:val="ProductList-TableBody"/>
            </w:pPr>
            <w:r>
              <w:rPr>
                <w:color w:val="FFFFFF"/>
              </w:rPr>
              <w:t>Foretaksregistrering og Foretaksregistrering for Abonnement og EES-Produktfamilier</w:t>
            </w:r>
          </w:p>
        </w:tc>
      </w:tr>
      <w:tr w:rsidR="00FE0486">
        <w:tc>
          <w:tcPr>
            <w:tcW w:w="600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 xml:space="preserve">Produktfamilie </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Server- og verktøyprodukt</w:t>
            </w:r>
          </w:p>
        </w:tc>
      </w:tr>
      <w:tr w:rsidR="00FE0486">
        <w:tc>
          <w:tcPr>
            <w:tcW w:w="600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SQL Server Enterprise per Kjerne</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SQL Server Standard per Kjerne</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SQL Server Enterprise (Server/CAL)</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SQL Server Standard</w:t>
            </w:r>
          </w:p>
        </w:tc>
      </w:tr>
      <w:tr w:rsidR="00FE0486">
        <w:tc>
          <w:tcPr>
            <w:tcW w:w="600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SQL Server-CAL</w:t>
            </w:r>
          </w:p>
        </w:tc>
      </w:tr>
      <w:tr w:rsidR="00FE0486">
        <w:tc>
          <w:tcPr>
            <w:tcW w:w="6000" w:type="dxa"/>
            <w:tcBorders>
              <w:top w:val="single" w:sz="4" w:space="0" w:color="6E6E6E"/>
              <w:left w:val="single" w:sz="4" w:space="0" w:color="6E6E6E"/>
              <w:bottom w:val="none" w:sz="4" w:space="0" w:color="6E6E6E"/>
              <w:right w:val="single" w:sz="4" w:space="0" w:color="6E6E6E"/>
            </w:tcBorders>
          </w:tcPr>
          <w:p w:rsidR="00FE0486" w:rsidRDefault="00C62CC0">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CIS Datacenter</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CIS Standard</w:t>
            </w:r>
          </w:p>
        </w:tc>
      </w:tr>
      <w:tr w:rsidR="00FE0486">
        <w:tc>
          <w:tcPr>
            <w:tcW w:w="6000" w:type="dxa"/>
            <w:tcBorders>
              <w:top w:val="none" w:sz="4" w:space="0" w:color="6E6E6E"/>
              <w:left w:val="single" w:sz="4" w:space="0" w:color="6E6E6E"/>
              <w:bottom w:val="non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Windows Server Datacenter</w:t>
            </w:r>
          </w:p>
        </w:tc>
      </w:tr>
      <w:tr w:rsidR="00FE0486">
        <w:tc>
          <w:tcPr>
            <w:tcW w:w="6000" w:type="dxa"/>
            <w:tcBorders>
              <w:top w:val="none" w:sz="4" w:space="0" w:color="6E6E6E"/>
              <w:left w:val="single" w:sz="4" w:space="0" w:color="6E6E6E"/>
              <w:bottom w:val="single" w:sz="4" w:space="0" w:color="6E6E6E"/>
              <w:right w:val="single" w:sz="4" w:space="0" w:color="6E6E6E"/>
            </w:tcBorders>
          </w:tcPr>
          <w:p w:rsidR="00FE0486" w:rsidRDefault="00FE04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0486" w:rsidRDefault="00C62CC0">
            <w:pPr>
              <w:pStyle w:val="ProductList-TableBody"/>
            </w:pPr>
            <w:r>
              <w:t>Windows Server Standard</w:t>
            </w:r>
          </w:p>
        </w:tc>
      </w:tr>
    </w:tbl>
    <w:p w:rsidR="00FE0486" w:rsidRDefault="00FE0486">
      <w:pPr>
        <w:pStyle w:val="ProductList-Body"/>
      </w:pPr>
    </w:p>
    <w:p w:rsidR="00FE0486" w:rsidRDefault="00C62CC0">
      <w:pPr>
        <w:pStyle w:val="ProductList-ClauseHeading"/>
        <w:outlineLvl w:val="2"/>
      </w:pPr>
      <w:r>
        <w:t>Premium Assurance-priser</w:t>
      </w:r>
    </w:p>
    <w:p w:rsidR="00FE0486" w:rsidRDefault="00C62CC0">
      <w:pPr>
        <w:pStyle w:val="ProductList-Body"/>
      </w:pPr>
      <w:r>
        <w:t xml:space="preserve">Microsoft skal tilby fire serier med Premium Assurance Add-on-lisenser. Kunden kvalifiserer til å anskaffe Add-on-lisenser innen de nyeste seriene som gjelder på det tidspunktet Kunden først anskaffer Ad-on-lisenser for en bestemt Produktfamilie. Kunden kvalifiserer til å anskaffe ekstra Add-on-lisenser innen de samme seriene for den Produktfamilien i Kundens pågående registreringsperiode og, forutsatt at det ikke er noe midlertidig opphør i Premium Assurance-dekningen for Kundens Kvalifiserte Lisenser, i løpet av enhver fornyelsesperiode. Priser innen de enkelte seriene fastsettes av program og prisnivå, og endres ikke i fornyelsesperioder, unntatt med det som er nødvendig for å utligne svingninger i valutakurser for priser som ikke er i USD.  </w:t>
      </w:r>
    </w:p>
    <w:p w:rsidR="00FE0486" w:rsidRDefault="00FE0486">
      <w:pPr>
        <w:pStyle w:val="ProductList-Body"/>
      </w:pPr>
    </w:p>
    <w:p w:rsidR="00FE0486" w:rsidRDefault="00C62CC0">
      <w:pPr>
        <w:pStyle w:val="ProductList-ClauseHeading"/>
        <w:outlineLvl w:val="2"/>
      </w:pPr>
      <w:r>
        <w:t>Kvalifisering for Premium Assurance-fordeler</w:t>
      </w:r>
    </w:p>
    <w:p w:rsidR="00FE0486" w:rsidRDefault="00C62CC0">
      <w:pPr>
        <w:pStyle w:val="ProductList-Body"/>
      </w:pPr>
      <w:r>
        <w:t>Premium Assurance-fordeler blir gjort tilgjengelig for Produktversjoner som ikke lenger er dekket av Utvidet Støtte, først for Windows Server 2008 og SQL Server 2008. Premium Assurance-fordeler blir gjort tilgjengelig i seks år etter utløpet av Utvidet Støtte. Kunden kvalifiserer for Premium Assurance-fordeler for en bestemt Produktutgave og -versjon under Premium Assurance Add-on-lisenser Kunden anskaffer første gang før utløpet av slike Produkters Utvidede Støtte. Kunden kvalifiserer også for Premium Assurance-fordeler for den samme Produktutgaven og -versjonen under Add-on-lisenser Kunden anskaffer:</w:t>
      </w:r>
    </w:p>
    <w:p w:rsidR="00FE0486" w:rsidRDefault="00C62CC0" w:rsidP="00C62CC0">
      <w:pPr>
        <w:pStyle w:val="ProductList-Bullet"/>
        <w:numPr>
          <w:ilvl w:val="0"/>
          <w:numId w:val="66"/>
        </w:numPr>
      </w:pPr>
      <w:r>
        <w:t>senere under den samme registreringen; og</w:t>
      </w:r>
    </w:p>
    <w:p w:rsidR="00FE0486" w:rsidRDefault="00C62CC0" w:rsidP="00C62CC0">
      <w:pPr>
        <w:pStyle w:val="ProductList-Bullet"/>
        <w:numPr>
          <w:ilvl w:val="0"/>
          <w:numId w:val="66"/>
        </w:numPr>
      </w:pPr>
      <w:r>
        <w:t xml:space="preserve">i løpet en fornyelsesperiode (forutsatt at det ikke er midlertidig opphold i dekningen).  </w:t>
      </w:r>
    </w:p>
    <w:p w:rsidR="00FE0486" w:rsidRDefault="00FE0486">
      <w:pPr>
        <w:pStyle w:val="ProductList-Body"/>
      </w:pPr>
    </w:p>
    <w:p w:rsidR="00FE0486" w:rsidRDefault="00C62CC0">
      <w:pPr>
        <w:pStyle w:val="ProductList-Body"/>
      </w:pPr>
      <w:r>
        <w:t>Microsoft forbeholder seg retten til å avslutte tilgjengeligheten for Premium Assurance-fordeler i fremtiden, men kun for Produktutgaver og -versjoner som fortsatt er i Grunnleggende Støtte.</w:t>
      </w:r>
    </w:p>
    <w:p w:rsidR="00FE0486" w:rsidRDefault="00FE0486">
      <w:pPr>
        <w:pStyle w:val="ProductList-Body"/>
      </w:pPr>
    </w:p>
    <w:p w:rsidR="00FE0486" w:rsidRDefault="00C62CC0">
      <w:pPr>
        <w:pStyle w:val="ProductList-ClauseHeading"/>
        <w:outlineLvl w:val="2"/>
      </w:pPr>
      <w:r>
        <w:t>Distribusjon og bruk</w:t>
      </w:r>
    </w:p>
    <w:p w:rsidR="00FE0486" w:rsidRDefault="00C62CC0">
      <w:pPr>
        <w:pStyle w:val="ProductList-Body"/>
      </w:pPr>
      <w:r>
        <w:t>Kunden kan bare installere sikkerhetsoppdateringer levert som Premium Assurance-fordeler på Lisensierte Servere med Premium Assurance-dekning. Kunden er ikke pålagt å fjerne oppdateringer hvis dekningen opphører.</w:t>
      </w:r>
    </w:p>
    <w:p w:rsidR="00FE0486" w:rsidRDefault="00FE0486">
      <w:pPr>
        <w:pStyle w:val="ProductList-Body"/>
      </w:pPr>
    </w:p>
    <w:p w:rsidR="00FE0486" w:rsidRDefault="00C62CC0">
      <w:pPr>
        <w:pStyle w:val="ProductList-ClauseHeading"/>
        <w:outlineLvl w:val="2"/>
      </w:pPr>
      <w:r>
        <w:t>Støtte til Problemløsning 24x7</w:t>
      </w:r>
    </w:p>
    <w:p w:rsidR="00FE0486" w:rsidRDefault="00C62CC0">
      <w:pPr>
        <w:pStyle w:val="ProductList-Body"/>
      </w:pPr>
      <w:r>
        <w:t>Hvis Kunden oppfyller følgende krav, kvalifiserer Kunden til å bruke tilgjengelige 24 x 7 Støtte til Problemløsning-hendelser for bruk i eldre versjoner av programvaren, dvs. versjoner fra og med 2008:</w:t>
      </w:r>
    </w:p>
    <w:p w:rsidR="00FE0486" w:rsidRDefault="00C62CC0" w:rsidP="00C62CC0">
      <w:pPr>
        <w:pStyle w:val="ProductList-Bullet"/>
        <w:numPr>
          <w:ilvl w:val="0"/>
          <w:numId w:val="67"/>
        </w:numPr>
      </w:pPr>
      <w:r>
        <w:t>Kunden kvalifiserer for 24x7 Støtte til Problemløsninger som beskrevet i delen om 24x7 Støtte til Problemløsning i vedlegg B – Software Assurance.</w:t>
      </w:r>
    </w:p>
    <w:p w:rsidR="00FE0486" w:rsidRDefault="00C62CC0" w:rsidP="00C62CC0">
      <w:pPr>
        <w:pStyle w:val="ProductList-Bullet"/>
        <w:numPr>
          <w:ilvl w:val="0"/>
          <w:numId w:val="67"/>
        </w:numPr>
      </w:pPr>
      <w:r>
        <w:t xml:space="preserve">Utvidet Støtte er utløpt for produktversjonen Kunden bruker, men ikke med mer enn seks år. </w:t>
      </w:r>
    </w:p>
    <w:p w:rsidR="00FE0486" w:rsidRDefault="00C62CC0" w:rsidP="00C62CC0">
      <w:pPr>
        <w:pStyle w:val="ProductList-Bullet"/>
        <w:numPr>
          <w:ilvl w:val="0"/>
          <w:numId w:val="67"/>
        </w:numPr>
      </w:pPr>
      <w:r>
        <w:t>Kunden bruker programvaren på en Lisensiert Server med aktive Premium Assurance Add-on-lisenser.</w:t>
      </w:r>
    </w:p>
    <w:p w:rsidR="00FE0486" w:rsidRDefault="00C62CC0" w:rsidP="00C62CC0">
      <w:pPr>
        <w:pStyle w:val="ProductList-Bullet"/>
        <w:numPr>
          <w:ilvl w:val="0"/>
          <w:numId w:val="67"/>
        </w:numPr>
      </w:pPr>
      <w:r>
        <w:t>Kunden anskaffet Premium Assurance-dekningen første gang før utløpet av Utvidet Støtte for versjonen som er i bruk, og har opprettholdt denne dekningen uten avbrudd.</w:t>
      </w:r>
    </w:p>
    <w:p w:rsidR="00FE0486" w:rsidRDefault="00FE0486">
      <w:pPr>
        <w:pStyle w:val="ProductList-Body"/>
        <w:jc w:val="right"/>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C62CC0">
      <w:pPr>
        <w:pStyle w:val="ProductList-SectionHeading"/>
        <w:pageBreakBefore/>
        <w:outlineLvl w:val="0"/>
      </w:pPr>
      <w:bookmarkStart w:id="431" w:name="_Sec1230"/>
      <w:bookmarkEnd w:id="429"/>
      <w:r>
        <w:t>Vedlegg I – Studentbruksfordeler</w:t>
      </w:r>
      <w:r>
        <w:fldChar w:fldCharType="begin"/>
      </w:r>
      <w:r>
        <w:instrText xml:space="preserve"> TC "</w:instrText>
      </w:r>
      <w:bookmarkStart w:id="432" w:name="_Toc499812916"/>
      <w:r>
        <w:instrText>Vedlegg I – Studentbruksfordeler</w:instrText>
      </w:r>
      <w:bookmarkEnd w:id="432"/>
      <w:r>
        <w:instrText>" \l 1</w:instrText>
      </w:r>
      <w:r>
        <w:fldChar w:fldCharType="end"/>
      </w:r>
    </w:p>
    <w:p w:rsidR="00FE0486" w:rsidRDefault="00C62CC0">
      <w:pPr>
        <w:pStyle w:val="ProductList-Body"/>
      </w:pPr>
      <w:r>
        <w:t>Følgende Kvalifiserte Produkter gir en Studentbruksfordel for produktene som er identifisert i kolonnen for Studentbruksfordel.</w:t>
      </w:r>
    </w:p>
    <w:p w:rsidR="00FE0486" w:rsidRDefault="00FE0486">
      <w:pPr>
        <w:pStyle w:val="ProductList-Body"/>
      </w:pPr>
    </w:p>
    <w:tbl>
      <w:tblPr>
        <w:tblStyle w:val="PURTable"/>
        <w:tblW w:w="0" w:type="dxa"/>
        <w:tblLook w:val="04A0" w:firstRow="1" w:lastRow="0" w:firstColumn="1" w:lastColumn="0" w:noHBand="0" w:noVBand="1"/>
      </w:tblPr>
      <w:tblGrid>
        <w:gridCol w:w="2740"/>
        <w:gridCol w:w="1376"/>
        <w:gridCol w:w="1376"/>
        <w:gridCol w:w="1371"/>
        <w:gridCol w:w="1371"/>
        <w:gridCol w:w="1341"/>
        <w:gridCol w:w="1341"/>
      </w:tblGrid>
      <w:tr w:rsidR="00FE0486">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FE0486" w:rsidRDefault="00C62CC0">
            <w:pPr>
              <w:pStyle w:val="ProductList-TableBody"/>
              <w:jc w:val="center"/>
            </w:pPr>
            <w:r>
              <w:rPr>
                <w:b/>
              </w:rPr>
              <w:t>Kvalifiserte Produkter</w:t>
            </w:r>
          </w:p>
        </w:tc>
      </w:tr>
      <w:tr w:rsidR="00FE0486">
        <w:tc>
          <w:tcPr>
            <w:tcW w:w="2940" w:type="dxa"/>
            <w:tcBorders>
              <w:top w:val="single" w:sz="4" w:space="0" w:color="FFFFFF"/>
              <w:left w:val="single" w:sz="4" w:space="0" w:color="FFFFFF"/>
              <w:bottom w:val="single" w:sz="4" w:space="0" w:color="FFFFFF"/>
              <w:right w:val="single" w:sz="4" w:space="0" w:color="0072C6"/>
            </w:tcBorders>
          </w:tcPr>
          <w:p w:rsidR="00FE0486" w:rsidRDefault="00FE048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FE0486" w:rsidRDefault="00C62CC0">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FE0486" w:rsidRDefault="00C62CC0">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FE0486" w:rsidRDefault="00C62CC0">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FE0486" w:rsidRDefault="00C62CC0">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FE0486" w:rsidRDefault="00C62CC0">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FE0486" w:rsidRDefault="00C62CC0">
            <w:pPr>
              <w:pStyle w:val="ProductList-TableBody"/>
              <w:jc w:val="center"/>
            </w:pPr>
            <w:r>
              <w:rPr>
                <w:color w:val="FFFFFF"/>
              </w:rPr>
              <w:t>Office 365 A5</w:t>
            </w:r>
          </w:p>
        </w:tc>
      </w:tr>
      <w:tr w:rsidR="00FE0486">
        <w:tc>
          <w:tcPr>
            <w:tcW w:w="2940" w:type="dxa"/>
            <w:tcBorders>
              <w:top w:val="single" w:sz="4" w:space="0" w:color="FFFFFF"/>
              <w:left w:val="single" w:sz="4" w:space="0" w:color="FFFFFF"/>
              <w:bottom w:val="single" w:sz="4" w:space="0" w:color="FFFFFF"/>
              <w:right w:val="single" w:sz="4" w:space="0" w:color="0072C6"/>
            </w:tcBorders>
          </w:tcPr>
          <w:p w:rsidR="00FE0486" w:rsidRDefault="00C62CC0">
            <w:pPr>
              <w:pStyle w:val="ProductList-TableBody"/>
            </w:pPr>
            <w:r>
              <w:rPr>
                <w:b/>
              </w:rPr>
              <w:t>Studentbruksfordel</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FE0486" w:rsidRDefault="00C62CC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FE0486" w:rsidRDefault="00C62CC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FE0486" w:rsidRDefault="00C62CC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FE0486" w:rsidRDefault="00C62CC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FE0486" w:rsidRDefault="00C62CC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FE0486" w:rsidRDefault="00C62CC0">
            <w:pPr>
              <w:pStyle w:val="ProductList-TableBody"/>
              <w:jc w:val="center"/>
            </w:pPr>
            <w:r>
              <w:rPr>
                <w:color w:val="FFFFFF"/>
              </w:rPr>
              <w:t>1:40</w:t>
            </w:r>
            <w:r>
              <w:rPr>
                <w:vertAlign w:val="superscript"/>
              </w:rPr>
              <w:t>1</w:t>
            </w:r>
          </w:p>
        </w:tc>
      </w:tr>
      <w:tr w:rsidR="00FE0486">
        <w:tc>
          <w:tcPr>
            <w:tcW w:w="2940" w:type="dxa"/>
            <w:tcBorders>
              <w:top w:val="single" w:sz="4" w:space="0" w:color="FFFFFF"/>
              <w:left w:val="dashed" w:sz="4" w:space="0" w:color="FFFFFF"/>
              <w:bottom w:val="dashed" w:sz="4" w:space="0" w:color="808080"/>
              <w:right w:val="single" w:sz="4" w:space="0" w:color="000000"/>
            </w:tcBorders>
          </w:tcPr>
          <w:p w:rsidR="00FE0486" w:rsidRDefault="00C62CC0">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2940" w:type="dxa"/>
            <w:tcBorders>
              <w:top w:val="dashed" w:sz="4" w:space="0" w:color="808080"/>
              <w:left w:val="dashed" w:sz="4" w:space="0" w:color="FFFFFF"/>
              <w:bottom w:val="dashed" w:sz="4" w:space="0" w:color="808080"/>
              <w:right w:val="single" w:sz="4" w:space="0" w:color="000000"/>
            </w:tcBorders>
          </w:tcPr>
          <w:p w:rsidR="00FE0486" w:rsidRDefault="00C62CC0">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2940" w:type="dxa"/>
            <w:tcBorders>
              <w:top w:val="dashed" w:sz="4" w:space="0" w:color="808080"/>
              <w:left w:val="dashed" w:sz="4" w:space="0" w:color="FFFFFF"/>
              <w:bottom w:val="dashed" w:sz="4" w:space="0" w:color="808080"/>
              <w:right w:val="single" w:sz="4" w:space="0" w:color="000000"/>
            </w:tcBorders>
          </w:tcPr>
          <w:p w:rsidR="00FE0486" w:rsidRDefault="00C62CC0">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2940" w:type="dxa"/>
            <w:tcBorders>
              <w:top w:val="dashed" w:sz="4" w:space="0" w:color="808080"/>
              <w:left w:val="dashed" w:sz="4" w:space="0" w:color="FFFFFF"/>
              <w:bottom w:val="dashed" w:sz="4" w:space="0" w:color="808080"/>
              <w:right w:val="single" w:sz="4" w:space="0" w:color="000000"/>
            </w:tcBorders>
          </w:tcPr>
          <w:p w:rsidR="00FE0486" w:rsidRDefault="00C62CC0">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2940" w:type="dxa"/>
            <w:tcBorders>
              <w:top w:val="dashed" w:sz="4" w:space="0" w:color="808080"/>
              <w:left w:val="dashed" w:sz="4" w:space="0" w:color="FFFFFF"/>
              <w:bottom w:val="dashed" w:sz="4" w:space="0" w:color="808080"/>
              <w:right w:val="single" w:sz="4" w:space="0" w:color="000000"/>
            </w:tcBorders>
          </w:tcPr>
          <w:p w:rsidR="00FE0486" w:rsidRDefault="00C62CC0">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2940" w:type="dxa"/>
            <w:tcBorders>
              <w:top w:val="dashed" w:sz="4" w:space="0" w:color="808080"/>
              <w:left w:val="dashed" w:sz="4" w:space="0" w:color="FFFFFF"/>
              <w:bottom w:val="dashed" w:sz="4" w:space="0" w:color="808080"/>
              <w:right w:val="single" w:sz="4" w:space="0" w:color="000000"/>
            </w:tcBorders>
          </w:tcPr>
          <w:p w:rsidR="00FE0486" w:rsidRDefault="00C62CC0">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2940" w:type="dxa"/>
            <w:tcBorders>
              <w:top w:val="dashed" w:sz="4" w:space="0" w:color="808080"/>
              <w:left w:val="dashed" w:sz="4" w:space="0" w:color="FFFFFF"/>
              <w:bottom w:val="dashed" w:sz="4" w:space="0" w:color="808080"/>
              <w:right w:val="single" w:sz="4" w:space="0" w:color="000000"/>
            </w:tcBorders>
          </w:tcPr>
          <w:p w:rsidR="00FE0486" w:rsidRDefault="00C62CC0">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r>
      <w:tr w:rsidR="00FE0486">
        <w:tc>
          <w:tcPr>
            <w:tcW w:w="2940" w:type="dxa"/>
            <w:tcBorders>
              <w:top w:val="dashed" w:sz="4" w:space="0" w:color="808080"/>
              <w:left w:val="dashed" w:sz="4" w:space="0" w:color="FFFFFF"/>
              <w:bottom w:val="dashed" w:sz="4" w:space="0" w:color="808080"/>
              <w:right w:val="single" w:sz="4" w:space="0" w:color="000000"/>
            </w:tcBorders>
          </w:tcPr>
          <w:p w:rsidR="00FE0486" w:rsidRDefault="00C62CC0">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r w:rsidR="00FE0486">
        <w:tc>
          <w:tcPr>
            <w:tcW w:w="2940" w:type="dxa"/>
            <w:tcBorders>
              <w:top w:val="dashed" w:sz="4" w:space="0" w:color="808080"/>
              <w:left w:val="dashed" w:sz="4" w:space="0" w:color="FFFFFF"/>
              <w:bottom w:val="single" w:sz="4" w:space="0" w:color="FFFFFF"/>
              <w:right w:val="single" w:sz="4" w:space="0" w:color="000000"/>
            </w:tcBorders>
          </w:tcPr>
          <w:p w:rsidR="00FE0486" w:rsidRDefault="00C62CC0">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FE0486" w:rsidRDefault="00FE048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FE0486" w:rsidRDefault="00C62CC0">
            <w:pPr>
              <w:pStyle w:val="ProductList-TableBody"/>
              <w:jc w:val="center"/>
            </w:pPr>
            <w:r>
              <w:t>X</w:t>
            </w:r>
          </w:p>
        </w:tc>
      </w:tr>
    </w:tbl>
    <w:p w:rsidR="00FE0486" w:rsidRDefault="00C62CC0">
      <w:pPr>
        <w:pStyle w:val="ProductList-Body"/>
      </w:pPr>
      <w:r>
        <w:rPr>
          <w:i/>
          <w:vertAlign w:val="superscript"/>
        </w:rPr>
        <w:t>1</w:t>
      </w:r>
      <w:r>
        <w:rPr>
          <w:i/>
        </w:rPr>
        <w:t>Antallet Studentforekomster som er aktivert per Organisasjonsomfattende Lisensiert Bruker.</w:t>
      </w:r>
    </w:p>
    <w:p w:rsidR="00FE0486" w:rsidRDefault="00C62CC0">
      <w:pPr>
        <w:pStyle w:val="ProductList-Body"/>
      </w:pPr>
      <w:r>
        <w:rPr>
          <w:i/>
          <w:vertAlign w:val="superscript"/>
        </w:rPr>
        <w:t>2</w:t>
      </w:r>
      <w:r>
        <w:rPr>
          <w:i/>
        </w:rPr>
        <w:t>Institusjonseide enheter kan velge Windows Education eller Enterprise</w:t>
      </w:r>
    </w:p>
    <w:p w:rsidR="00FE0486" w:rsidRDefault="00C62CC0">
      <w:pPr>
        <w:pStyle w:val="ProductList-Body"/>
      </w:pPr>
      <w:r>
        <w:rPr>
          <w:i/>
          <w:vertAlign w:val="superscript"/>
        </w:rPr>
        <w:t>3</w:t>
      </w:r>
      <w:r>
        <w:rPr>
          <w:i/>
        </w:rPr>
        <w:t>Inkluderer Microsoft 365 A3 med Core CAL.</w:t>
      </w:r>
    </w:p>
    <w:p w:rsidR="00FE0486" w:rsidRDefault="00FE0486">
      <w:pPr>
        <w:pStyle w:val="ProductList-Body"/>
      </w:pPr>
    </w:p>
    <w:p w:rsidR="00FE0486" w:rsidRDefault="00FE0486">
      <w:pPr>
        <w:pStyle w:val="PURBreadcrumb"/>
      </w:pPr>
    </w:p>
    <w:tbl>
      <w:tblPr>
        <w:tblStyle w:val="PURTable"/>
        <w:tblW w:w="0" w:type="dxa"/>
        <w:tblLook w:val="04A0" w:firstRow="1" w:lastRow="0" w:firstColumn="1" w:lastColumn="0" w:noHBand="0" w:noVBand="1"/>
      </w:tblPr>
      <w:tblGrid>
        <w:gridCol w:w="10916"/>
      </w:tblGrid>
      <w:tr w:rsidR="00FE04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486" w:rsidRDefault="00944724">
            <w:pPr>
              <w:pStyle w:val="ProductList-TableBody"/>
              <w:jc w:val="right"/>
            </w:pPr>
            <w:hyperlink w:anchor="_Sec842">
              <w:r w:rsidR="00C62CC0">
                <w:rPr>
                  <w:color w:val="00467F"/>
                  <w:sz w:val="14"/>
                  <w:u w:val="single"/>
                </w:rPr>
                <w:t>Innholdsfortegnelse</w:t>
              </w:r>
            </w:hyperlink>
            <w:r w:rsidR="00C62CC0">
              <w:rPr>
                <w:sz w:val="14"/>
              </w:rPr>
              <w:t>/</w:t>
            </w:r>
            <w:hyperlink w:anchor="_Sec549">
              <w:r w:rsidR="00C62CC0">
                <w:rPr>
                  <w:color w:val="00467F"/>
                  <w:sz w:val="14"/>
                  <w:u w:val="single"/>
                </w:rPr>
                <w:t>Ordliste</w:t>
              </w:r>
            </w:hyperlink>
            <w:r w:rsidR="00C62CC0">
              <w:rPr>
                <w:sz w:val="14"/>
              </w:rPr>
              <w:t>/</w:t>
            </w:r>
            <w:hyperlink w:anchor="_Sec844">
              <w:r w:rsidR="00C62CC0">
                <w:rPr>
                  <w:color w:val="00467F"/>
                  <w:sz w:val="14"/>
                  <w:u w:val="single"/>
                </w:rPr>
                <w:t>Indeks</w:t>
              </w:r>
            </w:hyperlink>
          </w:p>
        </w:tc>
      </w:tr>
    </w:tbl>
    <w:p w:rsidR="00FE0486" w:rsidRDefault="00FE0486">
      <w:pPr>
        <w:pStyle w:val="ProductList-Body"/>
      </w:pPr>
    </w:p>
    <w:p w:rsidR="00FE0486" w:rsidRDefault="00FE0486">
      <w:pPr>
        <w:sectPr w:rsidR="00FE0486">
          <w:headerReference w:type="default" r:id="rId150"/>
          <w:footerReference w:type="default" r:id="rId151"/>
          <w:type w:val="continuous"/>
          <w:pgSz w:w="12240" w:h="15840" w:code="1"/>
          <w:pgMar w:top="1170" w:right="720" w:bottom="720" w:left="720" w:header="432" w:footer="288" w:gutter="0"/>
          <w:cols w:space="360"/>
        </w:sectPr>
      </w:pPr>
    </w:p>
    <w:bookmarkEnd w:id="431"/>
    <w:p w:rsidR="00FE0486" w:rsidRDefault="00C62CC0">
      <w:pPr>
        <w:pStyle w:val="ProductList-SectionHeading"/>
        <w:pageBreakBefore/>
        <w:outlineLvl w:val="0"/>
      </w:pPr>
      <w:r>
        <w:t>Innholdsfortegnelse</w:t>
      </w:r>
      <w:r>
        <w:fldChar w:fldCharType="begin"/>
      </w:r>
      <w:r>
        <w:instrText xml:space="preserve"> TC "</w:instrText>
      </w:r>
      <w:bookmarkStart w:id="433" w:name="_Toc499812917"/>
      <w:r>
        <w:instrText>Innholdsfortegnelse</w:instrText>
      </w:r>
      <w:bookmarkEnd w:id="433"/>
      <w:r>
        <w:instrText>" \l 1</w:instrText>
      </w:r>
      <w:r>
        <w:fldChar w:fldCharType="end"/>
      </w:r>
    </w:p>
    <w:p w:rsidR="00FE0486" w:rsidRDefault="00FE0486">
      <w:pPr>
        <w:pStyle w:val="ProductList-Body"/>
      </w:pPr>
    </w:p>
    <w:p w:rsidR="00FE0486" w:rsidRDefault="00FE0486">
      <w:pPr>
        <w:sectPr w:rsidR="00FE0486">
          <w:headerReference w:type="default" r:id="rId152"/>
          <w:footerReference w:type="default" r:id="rId153"/>
          <w:type w:val="continuous"/>
          <w:pgSz w:w="12240" w:h="15840" w:code="1"/>
          <w:pgMar w:top="1170" w:right="720" w:bottom="720" w:left="720" w:header="432" w:footer="288" w:gutter="0"/>
          <w:cols w:space="360"/>
        </w:sectPr>
      </w:pPr>
    </w:p>
    <w:p w:rsidR="00C62CC0" w:rsidRDefault="00C62CC0">
      <w:pPr>
        <w:pStyle w:val="ProductList-Body"/>
        <w:rPr>
          <w:noProof/>
        </w:rPr>
        <w:sectPr w:rsidR="00C62CC0" w:rsidSect="00C62CC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62CC0" w:rsidRDefault="00C62CC0">
      <w:pPr>
        <w:pStyle w:val="Index1"/>
        <w:tabs>
          <w:tab w:val="right" w:pos="5030"/>
        </w:tabs>
        <w:rPr>
          <w:noProof/>
        </w:rPr>
      </w:pPr>
      <w:r>
        <w:rPr>
          <w:noProof/>
        </w:rPr>
        <w:t>(Bruker-SL), 16</w:t>
      </w:r>
    </w:p>
    <w:p w:rsidR="00C62CC0" w:rsidRDefault="00C62CC0">
      <w:pPr>
        <w:pStyle w:val="Index1"/>
        <w:tabs>
          <w:tab w:val="right" w:pos="5030"/>
        </w:tabs>
        <w:rPr>
          <w:noProof/>
        </w:rPr>
      </w:pPr>
      <w:r>
        <w:rPr>
          <w:noProof/>
        </w:rPr>
        <w:t>Access 2016, 23</w:t>
      </w:r>
    </w:p>
    <w:p w:rsidR="00C62CC0" w:rsidRDefault="00C62CC0">
      <w:pPr>
        <w:pStyle w:val="Index1"/>
        <w:tabs>
          <w:tab w:val="right" w:pos="5030"/>
        </w:tabs>
        <w:rPr>
          <w:noProof/>
        </w:rPr>
      </w:pPr>
      <w:r>
        <w:rPr>
          <w:noProof/>
        </w:rPr>
        <w:t>Advanced Threat Analytics 2016 Client Management-lisens per Bruker, 14</w:t>
      </w:r>
    </w:p>
    <w:p w:rsidR="00C62CC0" w:rsidRDefault="00C62CC0">
      <w:pPr>
        <w:pStyle w:val="Index1"/>
        <w:tabs>
          <w:tab w:val="right" w:pos="5030"/>
        </w:tabs>
        <w:rPr>
          <w:noProof/>
        </w:rPr>
      </w:pPr>
      <w:r>
        <w:rPr>
          <w:noProof/>
        </w:rPr>
        <w:t>Advanced Threat Analytics 2016 Client Management-lisens per OSE, 14</w:t>
      </w:r>
    </w:p>
    <w:p w:rsidR="00C62CC0" w:rsidRDefault="00C62CC0">
      <w:pPr>
        <w:pStyle w:val="Index1"/>
        <w:tabs>
          <w:tab w:val="right" w:pos="5030"/>
        </w:tabs>
        <w:rPr>
          <w:noProof/>
        </w:rPr>
      </w:pPr>
      <w:r>
        <w:rPr>
          <w:noProof/>
        </w:rPr>
        <w:t>Apple Macintosh, 41</w:t>
      </w:r>
    </w:p>
    <w:p w:rsidR="00C62CC0" w:rsidRDefault="00C62CC0">
      <w:pPr>
        <w:pStyle w:val="Index1"/>
        <w:tabs>
          <w:tab w:val="right" w:pos="5030"/>
        </w:tabs>
        <w:rPr>
          <w:noProof/>
        </w:rPr>
      </w:pPr>
      <w:r>
        <w:rPr>
          <w:noProof/>
        </w:rPr>
        <w:t>Azure Active Directory Basic, 55</w:t>
      </w:r>
    </w:p>
    <w:p w:rsidR="00C62CC0" w:rsidRDefault="00C62CC0">
      <w:pPr>
        <w:pStyle w:val="Index1"/>
        <w:tabs>
          <w:tab w:val="right" w:pos="5030"/>
        </w:tabs>
        <w:rPr>
          <w:noProof/>
        </w:rPr>
      </w:pPr>
      <w:r>
        <w:rPr>
          <w:noProof/>
        </w:rPr>
        <w:t>Azure Active Directory Premium Plan 1, 55</w:t>
      </w:r>
    </w:p>
    <w:p w:rsidR="00C62CC0" w:rsidRDefault="00C62CC0">
      <w:pPr>
        <w:pStyle w:val="Index1"/>
        <w:tabs>
          <w:tab w:val="right" w:pos="5030"/>
        </w:tabs>
        <w:rPr>
          <w:noProof/>
        </w:rPr>
      </w:pPr>
      <w:r>
        <w:rPr>
          <w:noProof/>
        </w:rPr>
        <w:t>Azure Active Directory Premium Plan 2, 55</w:t>
      </w:r>
    </w:p>
    <w:p w:rsidR="00C62CC0" w:rsidRDefault="00C62CC0">
      <w:pPr>
        <w:pStyle w:val="Index1"/>
        <w:tabs>
          <w:tab w:val="right" w:pos="5030"/>
        </w:tabs>
        <w:rPr>
          <w:noProof/>
        </w:rPr>
      </w:pPr>
      <w:r>
        <w:rPr>
          <w:noProof/>
        </w:rPr>
        <w:t>Azure Active Professional Direct Support, 54</w:t>
      </w:r>
    </w:p>
    <w:p w:rsidR="00C62CC0" w:rsidRDefault="00C62CC0">
      <w:pPr>
        <w:pStyle w:val="Index1"/>
        <w:tabs>
          <w:tab w:val="right" w:pos="5030"/>
        </w:tabs>
        <w:rPr>
          <w:noProof/>
        </w:rPr>
      </w:pPr>
      <w:r>
        <w:rPr>
          <w:noProof/>
        </w:rPr>
        <w:t>Azure Active Standard Support, 54</w:t>
      </w:r>
    </w:p>
    <w:p w:rsidR="00C62CC0" w:rsidRDefault="00C62CC0">
      <w:pPr>
        <w:pStyle w:val="Index1"/>
        <w:tabs>
          <w:tab w:val="right" w:pos="5030"/>
        </w:tabs>
        <w:rPr>
          <w:noProof/>
        </w:rPr>
      </w:pPr>
      <w:r>
        <w:rPr>
          <w:noProof/>
        </w:rPr>
        <w:t>Azure App Service Plan, 53</w:t>
      </w:r>
    </w:p>
    <w:p w:rsidR="00C62CC0" w:rsidRDefault="00C62CC0">
      <w:pPr>
        <w:pStyle w:val="Index1"/>
        <w:tabs>
          <w:tab w:val="right" w:pos="5030"/>
        </w:tabs>
        <w:rPr>
          <w:noProof/>
        </w:rPr>
      </w:pPr>
      <w:r>
        <w:rPr>
          <w:noProof/>
        </w:rPr>
        <w:t>Azure Information Protection Premium Plan 1, 55</w:t>
      </w:r>
    </w:p>
    <w:p w:rsidR="00C62CC0" w:rsidRDefault="00C62CC0">
      <w:pPr>
        <w:pStyle w:val="Index1"/>
        <w:tabs>
          <w:tab w:val="right" w:pos="5030"/>
        </w:tabs>
        <w:rPr>
          <w:noProof/>
        </w:rPr>
      </w:pPr>
      <w:r>
        <w:rPr>
          <w:noProof/>
        </w:rPr>
        <w:t>Azure Information Protection Premium Plan 1 Add-on, 55</w:t>
      </w:r>
    </w:p>
    <w:p w:rsidR="00C62CC0" w:rsidRDefault="00C62CC0">
      <w:pPr>
        <w:pStyle w:val="Index1"/>
        <w:tabs>
          <w:tab w:val="right" w:pos="5030"/>
        </w:tabs>
        <w:rPr>
          <w:noProof/>
        </w:rPr>
      </w:pPr>
      <w:r>
        <w:rPr>
          <w:noProof/>
        </w:rPr>
        <w:t>Azure Information Protection Premium Plan 2, 55</w:t>
      </w:r>
    </w:p>
    <w:p w:rsidR="00C62CC0" w:rsidRDefault="00C62CC0">
      <w:pPr>
        <w:pStyle w:val="Index1"/>
        <w:tabs>
          <w:tab w:val="right" w:pos="5030"/>
        </w:tabs>
        <w:rPr>
          <w:noProof/>
        </w:rPr>
      </w:pPr>
      <w:r>
        <w:rPr>
          <w:noProof/>
        </w:rPr>
        <w:t>Azure Information Protection Premium Plan 2 Add-on, 55</w:t>
      </w:r>
    </w:p>
    <w:p w:rsidR="00C62CC0" w:rsidRDefault="00C62CC0">
      <w:pPr>
        <w:pStyle w:val="Index1"/>
        <w:tabs>
          <w:tab w:val="right" w:pos="5030"/>
        </w:tabs>
        <w:rPr>
          <w:noProof/>
        </w:rPr>
      </w:pPr>
      <w:r>
        <w:rPr>
          <w:noProof/>
        </w:rPr>
        <w:t>Azure Site Recovery, 86</w:t>
      </w:r>
    </w:p>
    <w:p w:rsidR="00C62CC0" w:rsidRDefault="00C62CC0">
      <w:pPr>
        <w:pStyle w:val="Index1"/>
        <w:tabs>
          <w:tab w:val="right" w:pos="5030"/>
        </w:tabs>
        <w:rPr>
          <w:noProof/>
        </w:rPr>
      </w:pPr>
      <w:r>
        <w:rPr>
          <w:noProof/>
        </w:rPr>
        <w:t>Azure Site Recovery (til Kundeeid Område), 53</w:t>
      </w:r>
    </w:p>
    <w:p w:rsidR="00C62CC0" w:rsidRDefault="00C62CC0">
      <w:pPr>
        <w:pStyle w:val="Index1"/>
        <w:tabs>
          <w:tab w:val="right" w:pos="5030"/>
        </w:tabs>
        <w:rPr>
          <w:noProof/>
        </w:rPr>
      </w:pPr>
      <w:r>
        <w:rPr>
          <w:noProof/>
        </w:rPr>
        <w:t>Bing Maps Enterprise Fee Monthly-abonnement, 65</w:t>
      </w:r>
    </w:p>
    <w:p w:rsidR="00C62CC0" w:rsidRDefault="00C62CC0">
      <w:pPr>
        <w:pStyle w:val="Index1"/>
        <w:tabs>
          <w:tab w:val="right" w:pos="5030"/>
        </w:tabs>
        <w:rPr>
          <w:noProof/>
        </w:rPr>
      </w:pPr>
      <w:r>
        <w:rPr>
          <w:noProof/>
        </w:rPr>
        <w:t>Bing Maps Internal Website Usage 100K Transactions Monthly Subscription, 65</w:t>
      </w:r>
    </w:p>
    <w:p w:rsidR="00C62CC0" w:rsidRDefault="00C62CC0">
      <w:pPr>
        <w:pStyle w:val="Index1"/>
        <w:tabs>
          <w:tab w:val="right" w:pos="5030"/>
        </w:tabs>
        <w:rPr>
          <w:noProof/>
        </w:rPr>
      </w:pPr>
      <w:r>
        <w:rPr>
          <w:noProof/>
        </w:rPr>
        <w:t>Bing Maps Internal Website Usage 500K (and higher) Transactions Monthly-abonnement, 66</w:t>
      </w:r>
    </w:p>
    <w:p w:rsidR="00C62CC0" w:rsidRDefault="00C62CC0">
      <w:pPr>
        <w:pStyle w:val="Index1"/>
        <w:tabs>
          <w:tab w:val="right" w:pos="5030"/>
        </w:tabs>
        <w:rPr>
          <w:noProof/>
        </w:rPr>
      </w:pPr>
      <w:r>
        <w:rPr>
          <w:noProof/>
        </w:rPr>
        <w:t>Bing Maps Known 5K User Monthly-abonnement, 66</w:t>
      </w:r>
    </w:p>
    <w:p w:rsidR="00C62CC0" w:rsidRDefault="00C62CC0">
      <w:pPr>
        <w:pStyle w:val="Index1"/>
        <w:tabs>
          <w:tab w:val="right" w:pos="5030"/>
        </w:tabs>
        <w:rPr>
          <w:noProof/>
        </w:rPr>
      </w:pPr>
      <w:r>
        <w:rPr>
          <w:noProof/>
        </w:rPr>
        <w:t>Bing Maps Known Per User Monthly-abonnement, 66</w:t>
      </w:r>
    </w:p>
    <w:p w:rsidR="00C62CC0" w:rsidRDefault="00C62CC0">
      <w:pPr>
        <w:pStyle w:val="Index1"/>
        <w:tabs>
          <w:tab w:val="right" w:pos="5030"/>
        </w:tabs>
        <w:rPr>
          <w:noProof/>
        </w:rPr>
      </w:pPr>
      <w:r>
        <w:rPr>
          <w:noProof/>
        </w:rPr>
        <w:t>Bing Maps Light Known 500 User Monthly-abonnement, 66</w:t>
      </w:r>
    </w:p>
    <w:p w:rsidR="00C62CC0" w:rsidRDefault="00C62CC0">
      <w:pPr>
        <w:pStyle w:val="Index1"/>
        <w:tabs>
          <w:tab w:val="right" w:pos="5030"/>
        </w:tabs>
        <w:rPr>
          <w:noProof/>
        </w:rPr>
      </w:pPr>
      <w:r>
        <w:rPr>
          <w:noProof/>
        </w:rPr>
        <w:t>Bing Maps Light Known 5K User Monthly-abonnement, 66</w:t>
      </w:r>
    </w:p>
    <w:p w:rsidR="00C62CC0" w:rsidRDefault="00C62CC0">
      <w:pPr>
        <w:pStyle w:val="Index1"/>
        <w:tabs>
          <w:tab w:val="right" w:pos="5030"/>
        </w:tabs>
        <w:rPr>
          <w:noProof/>
        </w:rPr>
      </w:pPr>
      <w:r>
        <w:rPr>
          <w:noProof/>
        </w:rPr>
        <w:t>Bing Maps Public Website Usage 100K Transaction Monthly Subscription, 66</w:t>
      </w:r>
    </w:p>
    <w:p w:rsidR="00C62CC0" w:rsidRDefault="00C62CC0">
      <w:pPr>
        <w:pStyle w:val="Index1"/>
        <w:tabs>
          <w:tab w:val="right" w:pos="5030"/>
        </w:tabs>
        <w:rPr>
          <w:noProof/>
        </w:rPr>
      </w:pPr>
      <w:r>
        <w:rPr>
          <w:noProof/>
        </w:rPr>
        <w:t>Bing Maps Public Website Usage 500K (and higher) Transactions Monthly-abonnement, 66</w:t>
      </w:r>
    </w:p>
    <w:p w:rsidR="00C62CC0" w:rsidRDefault="00C62CC0">
      <w:pPr>
        <w:pStyle w:val="Index1"/>
        <w:tabs>
          <w:tab w:val="right" w:pos="5030"/>
        </w:tabs>
        <w:rPr>
          <w:noProof/>
        </w:rPr>
      </w:pPr>
      <w:r>
        <w:rPr>
          <w:noProof/>
        </w:rPr>
        <w:t>BizTalk Server, 84</w:t>
      </w:r>
    </w:p>
    <w:p w:rsidR="00C62CC0" w:rsidRDefault="00C62CC0">
      <w:pPr>
        <w:pStyle w:val="Index1"/>
        <w:tabs>
          <w:tab w:val="right" w:pos="5030"/>
        </w:tabs>
        <w:rPr>
          <w:noProof/>
        </w:rPr>
      </w:pPr>
      <w:r>
        <w:rPr>
          <w:noProof/>
        </w:rPr>
        <w:t>BizTalk Server 2013 R2, 15</w:t>
      </w:r>
    </w:p>
    <w:p w:rsidR="00C62CC0" w:rsidRDefault="00C62CC0">
      <w:pPr>
        <w:pStyle w:val="Index1"/>
        <w:tabs>
          <w:tab w:val="right" w:pos="5030"/>
        </w:tabs>
        <w:rPr>
          <w:noProof/>
        </w:rPr>
      </w:pPr>
      <w:r>
        <w:rPr>
          <w:noProof/>
        </w:rPr>
        <w:t>BizTalk Server 2016 Branch Edition, 15</w:t>
      </w:r>
    </w:p>
    <w:p w:rsidR="00C62CC0" w:rsidRDefault="00C62CC0">
      <w:pPr>
        <w:pStyle w:val="Index1"/>
        <w:tabs>
          <w:tab w:val="right" w:pos="5030"/>
        </w:tabs>
        <w:rPr>
          <w:noProof/>
        </w:rPr>
      </w:pPr>
      <w:r>
        <w:rPr>
          <w:noProof/>
        </w:rPr>
        <w:t>BizTalk Server 2016 Branch IDC, 15</w:t>
      </w:r>
    </w:p>
    <w:p w:rsidR="00C62CC0" w:rsidRDefault="00C62CC0">
      <w:pPr>
        <w:pStyle w:val="Index1"/>
        <w:tabs>
          <w:tab w:val="right" w:pos="5030"/>
        </w:tabs>
        <w:rPr>
          <w:noProof/>
        </w:rPr>
      </w:pPr>
      <w:r>
        <w:rPr>
          <w:noProof/>
        </w:rPr>
        <w:t>BizTalk Server 2016 Enterprise Edition, 15</w:t>
      </w:r>
    </w:p>
    <w:p w:rsidR="00C62CC0" w:rsidRDefault="00C62CC0">
      <w:pPr>
        <w:pStyle w:val="Index1"/>
        <w:tabs>
          <w:tab w:val="right" w:pos="5030"/>
        </w:tabs>
        <w:rPr>
          <w:noProof/>
        </w:rPr>
      </w:pPr>
      <w:r>
        <w:rPr>
          <w:noProof/>
        </w:rPr>
        <w:t>BizTalk Server 2016 Standard Edition, 15</w:t>
      </w:r>
    </w:p>
    <w:p w:rsidR="00C62CC0" w:rsidRDefault="00C62CC0">
      <w:pPr>
        <w:pStyle w:val="Index1"/>
        <w:tabs>
          <w:tab w:val="right" w:pos="5030"/>
        </w:tabs>
        <w:rPr>
          <w:noProof/>
        </w:rPr>
      </w:pPr>
      <w:r>
        <w:rPr>
          <w:noProof/>
        </w:rPr>
        <w:t>BizTalk Server 2016 Standard Edition IDC, 15</w:t>
      </w:r>
    </w:p>
    <w:p w:rsidR="00C62CC0" w:rsidRDefault="00C62CC0">
      <w:pPr>
        <w:pStyle w:val="Index1"/>
        <w:tabs>
          <w:tab w:val="right" w:pos="5030"/>
        </w:tabs>
        <w:rPr>
          <w:noProof/>
        </w:rPr>
      </w:pPr>
      <w:r>
        <w:rPr>
          <w:noProof/>
        </w:rPr>
        <w:t>BizTalk Server Branch, 85</w:t>
      </w:r>
    </w:p>
    <w:p w:rsidR="00C62CC0" w:rsidRDefault="00C62CC0">
      <w:pPr>
        <w:pStyle w:val="Index1"/>
        <w:tabs>
          <w:tab w:val="right" w:pos="5030"/>
        </w:tabs>
        <w:rPr>
          <w:noProof/>
        </w:rPr>
      </w:pPr>
      <w:r>
        <w:rPr>
          <w:noProof/>
        </w:rPr>
        <w:t>BizTalk Server Enterprise, 85</w:t>
      </w:r>
    </w:p>
    <w:p w:rsidR="00C62CC0" w:rsidRDefault="00C62CC0">
      <w:pPr>
        <w:pStyle w:val="Index1"/>
        <w:tabs>
          <w:tab w:val="right" w:pos="5030"/>
        </w:tabs>
        <w:rPr>
          <w:noProof/>
        </w:rPr>
      </w:pPr>
      <w:r>
        <w:rPr>
          <w:noProof/>
        </w:rPr>
        <w:t>BizTalk Server Standard, 85</w:t>
      </w:r>
    </w:p>
    <w:p w:rsidR="00C62CC0" w:rsidRDefault="00C62CC0">
      <w:pPr>
        <w:pStyle w:val="Index1"/>
        <w:tabs>
          <w:tab w:val="right" w:pos="5030"/>
        </w:tabs>
        <w:rPr>
          <w:noProof/>
        </w:rPr>
      </w:pPr>
      <w:r>
        <w:rPr>
          <w:noProof/>
        </w:rPr>
        <w:t>Business Productivity Online Deskless Suite, 61</w:t>
      </w:r>
    </w:p>
    <w:p w:rsidR="00C62CC0" w:rsidRDefault="00C62CC0">
      <w:pPr>
        <w:pStyle w:val="Index1"/>
        <w:tabs>
          <w:tab w:val="right" w:pos="5030"/>
        </w:tabs>
        <w:rPr>
          <w:noProof/>
        </w:rPr>
      </w:pPr>
      <w:r>
        <w:rPr>
          <w:noProof/>
        </w:rPr>
        <w:t>CIS Suite Datacenter, 84</w:t>
      </w:r>
    </w:p>
    <w:p w:rsidR="00C62CC0" w:rsidRDefault="00C62CC0">
      <w:pPr>
        <w:pStyle w:val="Index1"/>
        <w:tabs>
          <w:tab w:val="right" w:pos="5030"/>
        </w:tabs>
        <w:rPr>
          <w:noProof/>
        </w:rPr>
      </w:pPr>
      <w:r>
        <w:rPr>
          <w:noProof/>
        </w:rPr>
        <w:t>CIS Suite Standard, 84</w:t>
      </w:r>
    </w:p>
    <w:p w:rsidR="00C62CC0" w:rsidRDefault="00C62CC0">
      <w:pPr>
        <w:pStyle w:val="Index1"/>
        <w:tabs>
          <w:tab w:val="right" w:pos="5030"/>
        </w:tabs>
        <w:rPr>
          <w:noProof/>
        </w:rPr>
      </w:pPr>
      <w:r>
        <w:rPr>
          <w:noProof/>
        </w:rPr>
        <w:t>Communication Credits, 65</w:t>
      </w:r>
    </w:p>
    <w:p w:rsidR="00C62CC0" w:rsidRDefault="00C62CC0">
      <w:pPr>
        <w:pStyle w:val="Index1"/>
        <w:tabs>
          <w:tab w:val="right" w:pos="5030"/>
        </w:tabs>
        <w:rPr>
          <w:noProof/>
        </w:rPr>
      </w:pPr>
      <w:r>
        <w:rPr>
          <w:noProof/>
        </w:rPr>
        <w:t>Communicator for Mac 2011, 24</w:t>
      </w:r>
    </w:p>
    <w:p w:rsidR="00C62CC0" w:rsidRDefault="00C62CC0">
      <w:pPr>
        <w:pStyle w:val="Index1"/>
        <w:tabs>
          <w:tab w:val="right" w:pos="5030"/>
        </w:tabs>
        <w:rPr>
          <w:noProof/>
        </w:rPr>
      </w:pPr>
      <w:r>
        <w:rPr>
          <w:noProof/>
        </w:rPr>
        <w:t>Core CAL, 80, 85</w:t>
      </w:r>
    </w:p>
    <w:p w:rsidR="00C62CC0" w:rsidRDefault="00C62CC0">
      <w:pPr>
        <w:pStyle w:val="Index1"/>
        <w:tabs>
          <w:tab w:val="right" w:pos="5030"/>
        </w:tabs>
        <w:rPr>
          <w:noProof/>
        </w:rPr>
      </w:pPr>
      <w:r>
        <w:rPr>
          <w:noProof/>
        </w:rPr>
        <w:t>Core CAL Suite, 16</w:t>
      </w:r>
    </w:p>
    <w:p w:rsidR="00C62CC0" w:rsidRDefault="00C62CC0">
      <w:pPr>
        <w:pStyle w:val="Index1"/>
        <w:tabs>
          <w:tab w:val="right" w:pos="5030"/>
        </w:tabs>
        <w:rPr>
          <w:noProof/>
        </w:rPr>
      </w:pPr>
      <w:r>
        <w:rPr>
          <w:noProof/>
        </w:rPr>
        <w:t>Core CAL Suite Bridge for Enterprise Mobility+ Security, 16</w:t>
      </w:r>
    </w:p>
    <w:p w:rsidR="00C62CC0" w:rsidRDefault="00C62CC0">
      <w:pPr>
        <w:pStyle w:val="Index1"/>
        <w:tabs>
          <w:tab w:val="right" w:pos="5030"/>
        </w:tabs>
        <w:rPr>
          <w:noProof/>
        </w:rPr>
      </w:pPr>
      <w:r>
        <w:rPr>
          <w:noProof/>
        </w:rPr>
        <w:t>Core CAL Suite Bridge for Microsoft Intune, 16</w:t>
      </w:r>
    </w:p>
    <w:p w:rsidR="00C62CC0" w:rsidRDefault="00C62CC0">
      <w:pPr>
        <w:pStyle w:val="Index1"/>
        <w:tabs>
          <w:tab w:val="right" w:pos="5030"/>
        </w:tabs>
        <w:rPr>
          <w:noProof/>
        </w:rPr>
      </w:pPr>
      <w:r>
        <w:rPr>
          <w:noProof/>
        </w:rPr>
        <w:t>Core CAL Suite Bridge for Office 365, 16</w:t>
      </w:r>
    </w:p>
    <w:p w:rsidR="00C62CC0" w:rsidRDefault="00C62CC0">
      <w:pPr>
        <w:pStyle w:val="Index1"/>
        <w:tabs>
          <w:tab w:val="right" w:pos="5030"/>
        </w:tabs>
        <w:rPr>
          <w:noProof/>
        </w:rPr>
      </w:pPr>
      <w:r>
        <w:rPr>
          <w:noProof/>
        </w:rPr>
        <w:t>Core CAL Suite Bridge for Office 365 og Microsoft Intune, 16</w:t>
      </w:r>
    </w:p>
    <w:p w:rsidR="00C62CC0" w:rsidRDefault="00C62CC0">
      <w:pPr>
        <w:pStyle w:val="Index1"/>
        <w:tabs>
          <w:tab w:val="right" w:pos="5030"/>
        </w:tabs>
        <w:rPr>
          <w:noProof/>
        </w:rPr>
      </w:pPr>
      <w:r>
        <w:rPr>
          <w:noProof/>
        </w:rPr>
        <w:t>Core CAL-er, 33</w:t>
      </w:r>
    </w:p>
    <w:p w:rsidR="00C62CC0" w:rsidRDefault="00C62CC0">
      <w:pPr>
        <w:pStyle w:val="Index1"/>
        <w:tabs>
          <w:tab w:val="right" w:pos="5030"/>
        </w:tabs>
        <w:rPr>
          <w:noProof/>
        </w:rPr>
      </w:pPr>
      <w:r>
        <w:rPr>
          <w:noProof/>
        </w:rPr>
        <w:t>Core Infrastructure Server Suite Datacenter, 85</w:t>
      </w:r>
    </w:p>
    <w:p w:rsidR="00C62CC0" w:rsidRDefault="00C62CC0">
      <w:pPr>
        <w:pStyle w:val="Index1"/>
        <w:tabs>
          <w:tab w:val="right" w:pos="5030"/>
        </w:tabs>
        <w:rPr>
          <w:noProof/>
        </w:rPr>
      </w:pPr>
      <w:r>
        <w:rPr>
          <w:noProof/>
        </w:rPr>
        <w:t>Core Infrastructure Server Suite Datacenter (16-pakninger med kjernelisenser), 17</w:t>
      </w:r>
    </w:p>
    <w:p w:rsidR="00C62CC0" w:rsidRDefault="00C62CC0">
      <w:pPr>
        <w:pStyle w:val="Index1"/>
        <w:tabs>
          <w:tab w:val="right" w:pos="5030"/>
        </w:tabs>
        <w:rPr>
          <w:noProof/>
        </w:rPr>
      </w:pPr>
      <w:r>
        <w:rPr>
          <w:noProof/>
        </w:rPr>
        <w:t>Core Infrastructure Server Suite Datacenter (2-pakninger med kjernelisenser), 17</w:t>
      </w:r>
    </w:p>
    <w:p w:rsidR="00C62CC0" w:rsidRDefault="00C62CC0">
      <w:pPr>
        <w:pStyle w:val="Index1"/>
        <w:tabs>
          <w:tab w:val="right" w:pos="5030"/>
        </w:tabs>
        <w:rPr>
          <w:noProof/>
        </w:rPr>
      </w:pPr>
      <w:r>
        <w:rPr>
          <w:noProof/>
        </w:rPr>
        <w:t>Core Infrastructure Server Suite Standard, 85</w:t>
      </w:r>
    </w:p>
    <w:p w:rsidR="00C62CC0" w:rsidRDefault="00C62CC0">
      <w:pPr>
        <w:pStyle w:val="Index1"/>
        <w:tabs>
          <w:tab w:val="right" w:pos="5030"/>
        </w:tabs>
        <w:rPr>
          <w:noProof/>
        </w:rPr>
      </w:pPr>
      <w:r>
        <w:rPr>
          <w:noProof/>
        </w:rPr>
        <w:t>Core Infrastructure Server Suite Standard (16-pakninger med kjernelisenser), 17</w:t>
      </w:r>
    </w:p>
    <w:p w:rsidR="00C62CC0" w:rsidRDefault="00C62CC0">
      <w:pPr>
        <w:pStyle w:val="Index1"/>
        <w:tabs>
          <w:tab w:val="right" w:pos="5030"/>
        </w:tabs>
        <w:rPr>
          <w:noProof/>
        </w:rPr>
      </w:pPr>
      <w:r>
        <w:rPr>
          <w:noProof/>
        </w:rPr>
        <w:t>Core Infrastructure Server Suite Standard (2-pakninger med kjernelisenser), 17</w:t>
      </w:r>
    </w:p>
    <w:p w:rsidR="00C62CC0" w:rsidRDefault="00C62CC0">
      <w:pPr>
        <w:pStyle w:val="Index1"/>
        <w:tabs>
          <w:tab w:val="right" w:pos="5030"/>
        </w:tabs>
        <w:rPr>
          <w:noProof/>
        </w:rPr>
      </w:pPr>
      <w:r>
        <w:rPr>
          <w:noProof/>
        </w:rPr>
        <w:t>Dynamics 365 for Operations Server, 79</w:t>
      </w:r>
    </w:p>
    <w:p w:rsidR="00C62CC0" w:rsidRDefault="00C62CC0">
      <w:pPr>
        <w:pStyle w:val="Index1"/>
        <w:tabs>
          <w:tab w:val="right" w:pos="5030"/>
        </w:tabs>
        <w:rPr>
          <w:noProof/>
        </w:rPr>
      </w:pPr>
      <w:r>
        <w:rPr>
          <w:noProof/>
        </w:rPr>
        <w:t>Enterprise CAL, 63, 80, 85</w:t>
      </w:r>
    </w:p>
    <w:p w:rsidR="00C62CC0" w:rsidRDefault="00C62CC0">
      <w:pPr>
        <w:pStyle w:val="Index1"/>
        <w:tabs>
          <w:tab w:val="right" w:pos="5030"/>
        </w:tabs>
        <w:rPr>
          <w:noProof/>
        </w:rPr>
      </w:pPr>
      <w:r>
        <w:rPr>
          <w:noProof/>
        </w:rPr>
        <w:t>Enterprise CAL Bridge for Enterprise Mobility + Security, 16</w:t>
      </w:r>
    </w:p>
    <w:p w:rsidR="00C62CC0" w:rsidRDefault="00C62CC0">
      <w:pPr>
        <w:pStyle w:val="Index1"/>
        <w:tabs>
          <w:tab w:val="right" w:pos="5030"/>
        </w:tabs>
        <w:rPr>
          <w:noProof/>
        </w:rPr>
      </w:pPr>
      <w:r>
        <w:rPr>
          <w:noProof/>
        </w:rPr>
        <w:t>Enterprise CAL Bridge for Enterprise Mobility + Security From SA, 16</w:t>
      </w:r>
    </w:p>
    <w:p w:rsidR="00C62CC0" w:rsidRDefault="00C62CC0">
      <w:pPr>
        <w:pStyle w:val="Index1"/>
        <w:tabs>
          <w:tab w:val="right" w:pos="5030"/>
        </w:tabs>
        <w:rPr>
          <w:noProof/>
        </w:rPr>
      </w:pPr>
      <w:r>
        <w:rPr>
          <w:noProof/>
        </w:rPr>
        <w:t>Enterprise CAL Suite Bridge for Microsoft Intune, 16</w:t>
      </w:r>
    </w:p>
    <w:p w:rsidR="00C62CC0" w:rsidRDefault="00C62CC0">
      <w:pPr>
        <w:pStyle w:val="Index1"/>
        <w:tabs>
          <w:tab w:val="right" w:pos="5030"/>
        </w:tabs>
        <w:rPr>
          <w:noProof/>
        </w:rPr>
      </w:pPr>
      <w:r>
        <w:rPr>
          <w:noProof/>
        </w:rPr>
        <w:t>Enterprise CAL Suite Bridge for Office 365, 16</w:t>
      </w:r>
    </w:p>
    <w:p w:rsidR="00C62CC0" w:rsidRDefault="00C62CC0">
      <w:pPr>
        <w:pStyle w:val="Index1"/>
        <w:tabs>
          <w:tab w:val="right" w:pos="5030"/>
        </w:tabs>
        <w:rPr>
          <w:noProof/>
        </w:rPr>
      </w:pPr>
      <w:r>
        <w:rPr>
          <w:noProof/>
        </w:rPr>
        <w:t>Enterprise CAL Suite Bridge for Office 365 og Microsoft Intune, 16</w:t>
      </w:r>
    </w:p>
    <w:p w:rsidR="00C62CC0" w:rsidRDefault="00C62CC0">
      <w:pPr>
        <w:pStyle w:val="Index1"/>
        <w:tabs>
          <w:tab w:val="right" w:pos="5030"/>
        </w:tabs>
        <w:rPr>
          <w:noProof/>
        </w:rPr>
      </w:pPr>
      <w:r>
        <w:rPr>
          <w:noProof/>
        </w:rPr>
        <w:t>Enterprise CAL-er, 33</w:t>
      </w:r>
    </w:p>
    <w:p w:rsidR="00C62CC0" w:rsidRDefault="00C62CC0">
      <w:pPr>
        <w:pStyle w:val="Index1"/>
        <w:tabs>
          <w:tab w:val="right" w:pos="5030"/>
        </w:tabs>
        <w:rPr>
          <w:noProof/>
        </w:rPr>
      </w:pPr>
      <w:r>
        <w:rPr>
          <w:noProof/>
        </w:rPr>
        <w:t>Enterprise CAL-pakke, 16</w:t>
      </w:r>
    </w:p>
    <w:p w:rsidR="00C62CC0" w:rsidRDefault="00C62CC0">
      <w:pPr>
        <w:pStyle w:val="Index1"/>
        <w:tabs>
          <w:tab w:val="right" w:pos="5030"/>
        </w:tabs>
        <w:rPr>
          <w:noProof/>
        </w:rPr>
      </w:pPr>
      <w:r>
        <w:rPr>
          <w:noProof/>
        </w:rPr>
        <w:t>Enterprise Mobility + Security E3, 17, 56</w:t>
      </w:r>
    </w:p>
    <w:p w:rsidR="00C62CC0" w:rsidRDefault="00C62CC0">
      <w:pPr>
        <w:pStyle w:val="Index1"/>
        <w:tabs>
          <w:tab w:val="right" w:pos="5030"/>
        </w:tabs>
        <w:rPr>
          <w:noProof/>
        </w:rPr>
      </w:pPr>
      <w:r>
        <w:rPr>
          <w:noProof/>
        </w:rPr>
        <w:t>Enterprise Mobility + Security E3 Add-on, 56</w:t>
      </w:r>
    </w:p>
    <w:p w:rsidR="00C62CC0" w:rsidRDefault="00C62CC0">
      <w:pPr>
        <w:pStyle w:val="Index1"/>
        <w:tabs>
          <w:tab w:val="right" w:pos="5030"/>
        </w:tabs>
        <w:rPr>
          <w:noProof/>
        </w:rPr>
      </w:pPr>
      <w:r>
        <w:rPr>
          <w:noProof/>
        </w:rPr>
        <w:t>Enterprise Mobility + Security E3 From SA, 57</w:t>
      </w:r>
    </w:p>
    <w:p w:rsidR="00C62CC0" w:rsidRDefault="00C62CC0">
      <w:pPr>
        <w:pStyle w:val="Index1"/>
        <w:tabs>
          <w:tab w:val="right" w:pos="5030"/>
        </w:tabs>
        <w:rPr>
          <w:noProof/>
        </w:rPr>
      </w:pPr>
      <w:r>
        <w:rPr>
          <w:noProof/>
        </w:rPr>
        <w:t>Enterprise Mobility + Security E5, 17</w:t>
      </w:r>
    </w:p>
    <w:p w:rsidR="00C62CC0" w:rsidRDefault="00C62CC0">
      <w:pPr>
        <w:pStyle w:val="Index1"/>
        <w:tabs>
          <w:tab w:val="right" w:pos="5030"/>
        </w:tabs>
        <w:rPr>
          <w:noProof/>
        </w:rPr>
      </w:pPr>
      <w:r>
        <w:rPr>
          <w:noProof/>
        </w:rPr>
        <w:t>Enterprise Mobility + Security E5, 57</w:t>
      </w:r>
    </w:p>
    <w:p w:rsidR="00C62CC0" w:rsidRDefault="00C62CC0">
      <w:pPr>
        <w:pStyle w:val="Index1"/>
        <w:tabs>
          <w:tab w:val="right" w:pos="5030"/>
        </w:tabs>
        <w:rPr>
          <w:noProof/>
        </w:rPr>
      </w:pPr>
      <w:r>
        <w:rPr>
          <w:noProof/>
        </w:rPr>
        <w:t>Enterprise Mobility + Security E5 Add-on, 57</w:t>
      </w:r>
    </w:p>
    <w:p w:rsidR="00C62CC0" w:rsidRDefault="00C62CC0">
      <w:pPr>
        <w:pStyle w:val="Index1"/>
        <w:tabs>
          <w:tab w:val="right" w:pos="5030"/>
        </w:tabs>
        <w:rPr>
          <w:noProof/>
        </w:rPr>
      </w:pPr>
      <w:r>
        <w:rPr>
          <w:noProof/>
        </w:rPr>
        <w:t>Enterprise Mobility + Security E5 From SA, 57</w:t>
      </w:r>
    </w:p>
    <w:p w:rsidR="00C62CC0" w:rsidRDefault="00C62CC0">
      <w:pPr>
        <w:pStyle w:val="Index1"/>
        <w:tabs>
          <w:tab w:val="right" w:pos="5030"/>
        </w:tabs>
        <w:rPr>
          <w:noProof/>
        </w:rPr>
      </w:pPr>
      <w:r>
        <w:rPr>
          <w:noProof/>
        </w:rPr>
        <w:t>Excel 2016, 23</w:t>
      </w:r>
    </w:p>
    <w:p w:rsidR="00C62CC0" w:rsidRDefault="00C62CC0">
      <w:pPr>
        <w:pStyle w:val="Index1"/>
        <w:tabs>
          <w:tab w:val="right" w:pos="5030"/>
        </w:tabs>
        <w:rPr>
          <w:noProof/>
        </w:rPr>
      </w:pPr>
      <w:r>
        <w:rPr>
          <w:noProof/>
        </w:rPr>
        <w:t>Excel 2016 for Mac, 24</w:t>
      </w:r>
    </w:p>
    <w:p w:rsidR="00C62CC0" w:rsidRDefault="00C62CC0">
      <w:pPr>
        <w:pStyle w:val="Index1"/>
        <w:tabs>
          <w:tab w:val="right" w:pos="5030"/>
        </w:tabs>
        <w:rPr>
          <w:noProof/>
        </w:rPr>
      </w:pPr>
      <w:r>
        <w:rPr>
          <w:noProof/>
        </w:rPr>
        <w:t>Exchange Hosted Archive, 63</w:t>
      </w:r>
    </w:p>
    <w:p w:rsidR="00C62CC0" w:rsidRDefault="00C62CC0">
      <w:pPr>
        <w:pStyle w:val="Index1"/>
        <w:tabs>
          <w:tab w:val="right" w:pos="5030"/>
        </w:tabs>
        <w:rPr>
          <w:noProof/>
        </w:rPr>
      </w:pPr>
      <w:r>
        <w:rPr>
          <w:noProof/>
        </w:rPr>
        <w:t>Exchange Online Archiving for Exchange Online, 63</w:t>
      </w:r>
    </w:p>
    <w:p w:rsidR="00C62CC0" w:rsidRDefault="00C62CC0">
      <w:pPr>
        <w:pStyle w:val="Index1"/>
        <w:tabs>
          <w:tab w:val="right" w:pos="5030"/>
        </w:tabs>
        <w:rPr>
          <w:noProof/>
        </w:rPr>
      </w:pPr>
      <w:r>
        <w:rPr>
          <w:noProof/>
        </w:rPr>
        <w:t>Exchange Online Archiving for Exchange Server, 16, 63</w:t>
      </w:r>
    </w:p>
    <w:p w:rsidR="00C62CC0" w:rsidRDefault="00C62CC0">
      <w:pPr>
        <w:pStyle w:val="Index1"/>
        <w:tabs>
          <w:tab w:val="right" w:pos="5030"/>
        </w:tabs>
        <w:rPr>
          <w:noProof/>
        </w:rPr>
      </w:pPr>
      <w:r>
        <w:rPr>
          <w:noProof/>
        </w:rPr>
        <w:t>Exchange Online Kiosk, 63</w:t>
      </w:r>
    </w:p>
    <w:p w:rsidR="00C62CC0" w:rsidRDefault="00C62CC0">
      <w:pPr>
        <w:pStyle w:val="Index1"/>
        <w:tabs>
          <w:tab w:val="right" w:pos="5030"/>
        </w:tabs>
        <w:rPr>
          <w:noProof/>
        </w:rPr>
      </w:pPr>
      <w:r>
        <w:rPr>
          <w:noProof/>
        </w:rPr>
        <w:t>Exchange Online Plan 1, 26, 62</w:t>
      </w:r>
    </w:p>
    <w:p w:rsidR="00C62CC0" w:rsidRDefault="00C62CC0">
      <w:pPr>
        <w:pStyle w:val="Index1"/>
        <w:tabs>
          <w:tab w:val="right" w:pos="5030"/>
        </w:tabs>
        <w:rPr>
          <w:noProof/>
        </w:rPr>
      </w:pPr>
      <w:r>
        <w:rPr>
          <w:noProof/>
        </w:rPr>
        <w:t>Exchange Online Plan 1 Add-on, 62</w:t>
      </w:r>
    </w:p>
    <w:p w:rsidR="00C62CC0" w:rsidRDefault="00C62CC0">
      <w:pPr>
        <w:pStyle w:val="Index1"/>
        <w:tabs>
          <w:tab w:val="right" w:pos="5030"/>
        </w:tabs>
        <w:rPr>
          <w:noProof/>
        </w:rPr>
      </w:pPr>
      <w:r>
        <w:rPr>
          <w:noProof/>
        </w:rPr>
        <w:t>Exchange Online Plan 1A for Alumni, 63</w:t>
      </w:r>
    </w:p>
    <w:p w:rsidR="00C62CC0" w:rsidRDefault="00C62CC0">
      <w:pPr>
        <w:pStyle w:val="Index1"/>
        <w:tabs>
          <w:tab w:val="right" w:pos="5030"/>
        </w:tabs>
        <w:rPr>
          <w:noProof/>
        </w:rPr>
      </w:pPr>
      <w:r>
        <w:rPr>
          <w:noProof/>
        </w:rPr>
        <w:t>Exchange Online Plan 2, 26, 63</w:t>
      </w:r>
    </w:p>
    <w:p w:rsidR="00C62CC0" w:rsidRDefault="00C62CC0">
      <w:pPr>
        <w:pStyle w:val="Index1"/>
        <w:tabs>
          <w:tab w:val="right" w:pos="5030"/>
        </w:tabs>
        <w:rPr>
          <w:noProof/>
        </w:rPr>
      </w:pPr>
      <w:r>
        <w:rPr>
          <w:noProof/>
        </w:rPr>
        <w:t>Exchange Online Protection, 16, 63</w:t>
      </w:r>
    </w:p>
    <w:p w:rsidR="00C62CC0" w:rsidRDefault="00C62CC0">
      <w:pPr>
        <w:pStyle w:val="Index1"/>
        <w:tabs>
          <w:tab w:val="right" w:pos="5030"/>
        </w:tabs>
        <w:rPr>
          <w:noProof/>
        </w:rPr>
      </w:pPr>
      <w:r>
        <w:rPr>
          <w:noProof/>
        </w:rPr>
        <w:t>Exchange Server, 55</w:t>
      </w:r>
    </w:p>
    <w:p w:rsidR="00C62CC0" w:rsidRDefault="00C62CC0">
      <w:pPr>
        <w:pStyle w:val="Index1"/>
        <w:tabs>
          <w:tab w:val="right" w:pos="5030"/>
        </w:tabs>
        <w:rPr>
          <w:noProof/>
        </w:rPr>
      </w:pPr>
      <w:r>
        <w:rPr>
          <w:noProof/>
        </w:rPr>
        <w:t>Exchange Server 2013, 25</w:t>
      </w:r>
    </w:p>
    <w:p w:rsidR="00C62CC0" w:rsidRDefault="00C62CC0">
      <w:pPr>
        <w:pStyle w:val="Index1"/>
        <w:tabs>
          <w:tab w:val="right" w:pos="5030"/>
        </w:tabs>
        <w:rPr>
          <w:noProof/>
        </w:rPr>
      </w:pPr>
      <w:r>
        <w:rPr>
          <w:noProof/>
        </w:rPr>
        <w:t>Exchange Server Enterprise, 85</w:t>
      </w:r>
    </w:p>
    <w:p w:rsidR="00C62CC0" w:rsidRDefault="00C62CC0">
      <w:pPr>
        <w:pStyle w:val="Index1"/>
        <w:tabs>
          <w:tab w:val="right" w:pos="5030"/>
        </w:tabs>
        <w:rPr>
          <w:noProof/>
        </w:rPr>
      </w:pPr>
      <w:r>
        <w:rPr>
          <w:noProof/>
        </w:rPr>
        <w:t>Exchange Server Enterprise 2016, 25</w:t>
      </w:r>
    </w:p>
    <w:p w:rsidR="00C62CC0" w:rsidRDefault="00C62CC0">
      <w:pPr>
        <w:pStyle w:val="Index1"/>
        <w:tabs>
          <w:tab w:val="right" w:pos="5030"/>
        </w:tabs>
        <w:rPr>
          <w:noProof/>
        </w:rPr>
      </w:pPr>
      <w:r>
        <w:rPr>
          <w:noProof/>
        </w:rPr>
        <w:t>Exchange Server Enterprise 2016 CAL, 25</w:t>
      </w:r>
    </w:p>
    <w:p w:rsidR="00C62CC0" w:rsidRDefault="00C62CC0">
      <w:pPr>
        <w:pStyle w:val="Index1"/>
        <w:tabs>
          <w:tab w:val="right" w:pos="5030"/>
        </w:tabs>
        <w:rPr>
          <w:noProof/>
        </w:rPr>
      </w:pPr>
      <w:r>
        <w:rPr>
          <w:noProof/>
        </w:rPr>
        <w:t>Exchange Server Standard, 85</w:t>
      </w:r>
    </w:p>
    <w:p w:rsidR="00C62CC0" w:rsidRDefault="00C62CC0">
      <w:pPr>
        <w:pStyle w:val="Index1"/>
        <w:tabs>
          <w:tab w:val="right" w:pos="5030"/>
        </w:tabs>
        <w:rPr>
          <w:noProof/>
        </w:rPr>
      </w:pPr>
      <w:r>
        <w:rPr>
          <w:noProof/>
        </w:rPr>
        <w:t>Exchange Server Standard 2016, 25</w:t>
      </w:r>
    </w:p>
    <w:p w:rsidR="00C62CC0" w:rsidRDefault="00C62CC0">
      <w:pPr>
        <w:pStyle w:val="Index1"/>
        <w:tabs>
          <w:tab w:val="right" w:pos="5030"/>
        </w:tabs>
        <w:rPr>
          <w:noProof/>
        </w:rPr>
      </w:pPr>
      <w:r>
        <w:rPr>
          <w:noProof/>
        </w:rPr>
        <w:t>Exchange Server Standard 2016 CAL, 25</w:t>
      </w:r>
    </w:p>
    <w:p w:rsidR="00C62CC0" w:rsidRDefault="00C62CC0">
      <w:pPr>
        <w:pStyle w:val="Index1"/>
        <w:tabs>
          <w:tab w:val="right" w:pos="5030"/>
        </w:tabs>
        <w:rPr>
          <w:noProof/>
        </w:rPr>
      </w:pPr>
      <w:r>
        <w:rPr>
          <w:noProof/>
        </w:rPr>
        <w:t>Forefront Identity Manager 2010 – Windows Live Edition, 19</w:t>
      </w:r>
    </w:p>
    <w:p w:rsidR="00C62CC0" w:rsidRDefault="00C62CC0">
      <w:pPr>
        <w:pStyle w:val="Index1"/>
        <w:tabs>
          <w:tab w:val="right" w:pos="5030"/>
        </w:tabs>
        <w:rPr>
          <w:noProof/>
        </w:rPr>
      </w:pPr>
      <w:r>
        <w:rPr>
          <w:noProof/>
        </w:rPr>
        <w:t>Forefront Identity Manager 2010 R2, 22</w:t>
      </w:r>
    </w:p>
    <w:p w:rsidR="00C62CC0" w:rsidRDefault="00C62CC0">
      <w:pPr>
        <w:pStyle w:val="Index1"/>
        <w:tabs>
          <w:tab w:val="right" w:pos="5030"/>
        </w:tabs>
        <w:rPr>
          <w:noProof/>
        </w:rPr>
      </w:pPr>
      <w:r>
        <w:rPr>
          <w:noProof/>
        </w:rPr>
        <w:t>Forefront Identity Manager 2010 R2 – Windows Live Edition, 19</w:t>
      </w:r>
    </w:p>
    <w:p w:rsidR="00C62CC0" w:rsidRDefault="00C62CC0">
      <w:pPr>
        <w:pStyle w:val="Index1"/>
        <w:tabs>
          <w:tab w:val="right" w:pos="5030"/>
        </w:tabs>
        <w:rPr>
          <w:noProof/>
        </w:rPr>
      </w:pPr>
      <w:r>
        <w:rPr>
          <w:noProof/>
        </w:rPr>
        <w:t>Forefront TMG Enterprise, 85</w:t>
      </w:r>
    </w:p>
    <w:p w:rsidR="00C62CC0" w:rsidRDefault="00C62CC0">
      <w:pPr>
        <w:pStyle w:val="Index1"/>
        <w:tabs>
          <w:tab w:val="right" w:pos="5030"/>
        </w:tabs>
        <w:rPr>
          <w:noProof/>
        </w:rPr>
      </w:pPr>
      <w:r>
        <w:rPr>
          <w:noProof/>
        </w:rPr>
        <w:t>Forefront TMG Standard, 85</w:t>
      </w:r>
    </w:p>
    <w:p w:rsidR="00C62CC0" w:rsidRDefault="00C62CC0">
      <w:pPr>
        <w:pStyle w:val="Index1"/>
        <w:tabs>
          <w:tab w:val="right" w:pos="5030"/>
        </w:tabs>
        <w:rPr>
          <w:noProof/>
        </w:rPr>
      </w:pPr>
      <w:r>
        <w:rPr>
          <w:noProof/>
        </w:rPr>
        <w:t>Forefront United Access Gateway 2010, 17</w:t>
      </w:r>
    </w:p>
    <w:p w:rsidR="00C62CC0" w:rsidRDefault="00C62CC0">
      <w:pPr>
        <w:pStyle w:val="Index1"/>
        <w:tabs>
          <w:tab w:val="right" w:pos="5030"/>
        </w:tabs>
        <w:rPr>
          <w:noProof/>
        </w:rPr>
      </w:pPr>
      <w:r>
        <w:rPr>
          <w:noProof/>
        </w:rPr>
        <w:t>Fornyelse av Microsoft Azure StorSimple-plan 8100, 53</w:t>
      </w:r>
    </w:p>
    <w:p w:rsidR="00C62CC0" w:rsidRDefault="00C62CC0">
      <w:pPr>
        <w:pStyle w:val="Index1"/>
        <w:tabs>
          <w:tab w:val="right" w:pos="5030"/>
        </w:tabs>
        <w:rPr>
          <w:noProof/>
        </w:rPr>
      </w:pPr>
      <w:r>
        <w:rPr>
          <w:noProof/>
        </w:rPr>
        <w:t>Fornyelse av Microsoft Azure StorSimple-plan 8600 (ingen enhet), 53</w:t>
      </w:r>
    </w:p>
    <w:p w:rsidR="00C62CC0" w:rsidRDefault="00C62CC0">
      <w:pPr>
        <w:pStyle w:val="Index1"/>
        <w:tabs>
          <w:tab w:val="right" w:pos="5030"/>
        </w:tabs>
        <w:rPr>
          <w:noProof/>
        </w:rPr>
      </w:pPr>
      <w:r>
        <w:rPr>
          <w:noProof/>
        </w:rPr>
        <w:t>Hjemmearbeid for Mac 2016, 24</w:t>
      </w:r>
    </w:p>
    <w:p w:rsidR="00C62CC0" w:rsidRDefault="00C62CC0">
      <w:pPr>
        <w:pStyle w:val="Index1"/>
        <w:tabs>
          <w:tab w:val="right" w:pos="5030"/>
        </w:tabs>
        <w:rPr>
          <w:noProof/>
        </w:rPr>
      </w:pPr>
      <w:r>
        <w:rPr>
          <w:noProof/>
        </w:rPr>
        <w:t>Hjemmearbeid for Office Professional Plus 2016, 23</w:t>
      </w:r>
    </w:p>
    <w:p w:rsidR="00C62CC0" w:rsidRDefault="00C62CC0">
      <w:pPr>
        <w:pStyle w:val="Index1"/>
        <w:tabs>
          <w:tab w:val="right" w:pos="5030"/>
        </w:tabs>
        <w:rPr>
          <w:noProof/>
        </w:rPr>
      </w:pPr>
      <w:r>
        <w:rPr>
          <w:noProof/>
        </w:rPr>
        <w:t>Hjemmearbeid for Office Standard 2016, 23</w:t>
      </w:r>
    </w:p>
    <w:p w:rsidR="00C62CC0" w:rsidRDefault="00C62CC0">
      <w:pPr>
        <w:pStyle w:val="Index1"/>
        <w:tabs>
          <w:tab w:val="right" w:pos="5030"/>
        </w:tabs>
        <w:rPr>
          <w:noProof/>
        </w:rPr>
      </w:pPr>
      <w:r>
        <w:rPr>
          <w:noProof/>
        </w:rPr>
        <w:t>HPC Pack, 50</w:t>
      </w:r>
    </w:p>
    <w:p w:rsidR="00C62CC0" w:rsidRDefault="00C62CC0">
      <w:pPr>
        <w:pStyle w:val="Index1"/>
        <w:tabs>
          <w:tab w:val="right" w:pos="5030"/>
        </w:tabs>
        <w:rPr>
          <w:noProof/>
        </w:rPr>
      </w:pPr>
      <w:r>
        <w:rPr>
          <w:noProof/>
        </w:rPr>
        <w:t>Hyper-V Container, 74</w:t>
      </w:r>
    </w:p>
    <w:p w:rsidR="00C62CC0" w:rsidRDefault="00C62CC0">
      <w:pPr>
        <w:pStyle w:val="Index1"/>
        <w:tabs>
          <w:tab w:val="right" w:pos="5030"/>
        </w:tabs>
        <w:rPr>
          <w:noProof/>
        </w:rPr>
      </w:pPr>
      <w:r>
        <w:rPr>
          <w:noProof/>
        </w:rPr>
        <w:t>Importtjeneste for Office 365, 63</w:t>
      </w:r>
    </w:p>
    <w:p w:rsidR="00C62CC0" w:rsidRDefault="00C62CC0">
      <w:pPr>
        <w:pStyle w:val="Index1"/>
        <w:tabs>
          <w:tab w:val="right" w:pos="5030"/>
        </w:tabs>
        <w:rPr>
          <w:noProof/>
        </w:rPr>
      </w:pPr>
      <w:r>
        <w:rPr>
          <w:noProof/>
        </w:rPr>
        <w:t>Kommersiell bruk av Office Home &amp; Student 2013 RT, 23</w:t>
      </w:r>
    </w:p>
    <w:p w:rsidR="00C62CC0" w:rsidRDefault="00C62CC0">
      <w:pPr>
        <w:pStyle w:val="Index1"/>
        <w:tabs>
          <w:tab w:val="right" w:pos="5030"/>
        </w:tabs>
        <w:rPr>
          <w:noProof/>
        </w:rPr>
      </w:pPr>
      <w:r>
        <w:rPr>
          <w:noProof/>
        </w:rPr>
        <w:t>Live Meeting Professional, 28</w:t>
      </w:r>
    </w:p>
    <w:p w:rsidR="00C62CC0" w:rsidRDefault="00C62CC0">
      <w:pPr>
        <w:pStyle w:val="Index1"/>
        <w:tabs>
          <w:tab w:val="right" w:pos="5030"/>
        </w:tabs>
        <w:rPr>
          <w:noProof/>
        </w:rPr>
      </w:pPr>
      <w:r>
        <w:rPr>
          <w:noProof/>
        </w:rPr>
        <w:t>Live Meeting Standard, 28</w:t>
      </w:r>
    </w:p>
    <w:p w:rsidR="00C62CC0" w:rsidRDefault="00C62CC0">
      <w:pPr>
        <w:pStyle w:val="Index1"/>
        <w:tabs>
          <w:tab w:val="right" w:pos="5030"/>
        </w:tabs>
        <w:rPr>
          <w:noProof/>
        </w:rPr>
      </w:pPr>
      <w:r>
        <w:rPr>
          <w:noProof/>
        </w:rPr>
        <w:t>Lync 2013, 23</w:t>
      </w:r>
    </w:p>
    <w:p w:rsidR="00C62CC0" w:rsidRDefault="00C62CC0">
      <w:pPr>
        <w:pStyle w:val="Index1"/>
        <w:tabs>
          <w:tab w:val="right" w:pos="5030"/>
        </w:tabs>
        <w:rPr>
          <w:noProof/>
        </w:rPr>
      </w:pPr>
      <w:r>
        <w:rPr>
          <w:noProof/>
        </w:rPr>
        <w:t>Lync for Mac 2011, 24, 65</w:t>
      </w:r>
    </w:p>
    <w:p w:rsidR="00C62CC0" w:rsidRDefault="00C62CC0">
      <w:pPr>
        <w:pStyle w:val="Index1"/>
        <w:tabs>
          <w:tab w:val="right" w:pos="5030"/>
        </w:tabs>
        <w:rPr>
          <w:noProof/>
        </w:rPr>
      </w:pPr>
      <w:r>
        <w:rPr>
          <w:noProof/>
        </w:rPr>
        <w:t>Lync Server 2010, 28</w:t>
      </w:r>
    </w:p>
    <w:p w:rsidR="00C62CC0" w:rsidRDefault="00C62CC0">
      <w:pPr>
        <w:pStyle w:val="Index1"/>
        <w:tabs>
          <w:tab w:val="right" w:pos="5030"/>
        </w:tabs>
        <w:rPr>
          <w:noProof/>
        </w:rPr>
      </w:pPr>
      <w:r>
        <w:rPr>
          <w:noProof/>
        </w:rPr>
        <w:t>Lync Server 2013, 28</w:t>
      </w:r>
    </w:p>
    <w:p w:rsidR="00C62CC0" w:rsidRDefault="00C62CC0">
      <w:pPr>
        <w:pStyle w:val="Index1"/>
        <w:tabs>
          <w:tab w:val="right" w:pos="5030"/>
        </w:tabs>
        <w:rPr>
          <w:noProof/>
        </w:rPr>
      </w:pPr>
      <w:r>
        <w:rPr>
          <w:noProof/>
        </w:rPr>
        <w:t>Microsoft 365 Business, 55</w:t>
      </w:r>
    </w:p>
    <w:p w:rsidR="00C62CC0" w:rsidRDefault="00C62CC0">
      <w:pPr>
        <w:pStyle w:val="Index1"/>
        <w:tabs>
          <w:tab w:val="right" w:pos="5030"/>
        </w:tabs>
        <w:rPr>
          <w:noProof/>
        </w:rPr>
      </w:pPr>
      <w:r>
        <w:rPr>
          <w:noProof/>
        </w:rPr>
        <w:t>Microsoft 365 E3, 55</w:t>
      </w:r>
    </w:p>
    <w:p w:rsidR="00C62CC0" w:rsidRDefault="00C62CC0">
      <w:pPr>
        <w:pStyle w:val="Index1"/>
        <w:tabs>
          <w:tab w:val="right" w:pos="5030"/>
        </w:tabs>
        <w:rPr>
          <w:noProof/>
        </w:rPr>
      </w:pPr>
      <w:r>
        <w:rPr>
          <w:noProof/>
        </w:rPr>
        <w:t>Microsoft 365 E3 Add-on, 55</w:t>
      </w:r>
    </w:p>
    <w:p w:rsidR="00C62CC0" w:rsidRDefault="00C62CC0">
      <w:pPr>
        <w:pStyle w:val="Index1"/>
        <w:tabs>
          <w:tab w:val="right" w:pos="5030"/>
        </w:tabs>
        <w:rPr>
          <w:noProof/>
        </w:rPr>
      </w:pPr>
      <w:r>
        <w:rPr>
          <w:noProof/>
        </w:rPr>
        <w:t>Microsoft 365 E3 From SA, 55</w:t>
      </w:r>
    </w:p>
    <w:p w:rsidR="00C62CC0" w:rsidRDefault="00C62CC0">
      <w:pPr>
        <w:pStyle w:val="Index1"/>
        <w:tabs>
          <w:tab w:val="right" w:pos="5030"/>
        </w:tabs>
        <w:rPr>
          <w:noProof/>
        </w:rPr>
      </w:pPr>
      <w:r>
        <w:rPr>
          <w:noProof/>
        </w:rPr>
        <w:t>Microsoft 365 E5, 55</w:t>
      </w:r>
    </w:p>
    <w:p w:rsidR="00C62CC0" w:rsidRDefault="00C62CC0">
      <w:pPr>
        <w:pStyle w:val="Index1"/>
        <w:tabs>
          <w:tab w:val="right" w:pos="5030"/>
        </w:tabs>
        <w:rPr>
          <w:noProof/>
        </w:rPr>
      </w:pPr>
      <w:r>
        <w:rPr>
          <w:noProof/>
        </w:rPr>
        <w:t>Microsoft 365 E5 Add-on, 55</w:t>
      </w:r>
    </w:p>
    <w:p w:rsidR="00C62CC0" w:rsidRDefault="00C62CC0">
      <w:pPr>
        <w:pStyle w:val="Index1"/>
        <w:tabs>
          <w:tab w:val="right" w:pos="5030"/>
        </w:tabs>
        <w:rPr>
          <w:noProof/>
        </w:rPr>
      </w:pPr>
      <w:r>
        <w:rPr>
          <w:noProof/>
        </w:rPr>
        <w:t>Microsoft 365 E5 From SA, 55</w:t>
      </w:r>
    </w:p>
    <w:p w:rsidR="00C62CC0" w:rsidRDefault="00C62CC0">
      <w:pPr>
        <w:pStyle w:val="Index1"/>
        <w:tabs>
          <w:tab w:val="right" w:pos="5030"/>
        </w:tabs>
        <w:rPr>
          <w:noProof/>
        </w:rPr>
      </w:pPr>
      <w:r>
        <w:rPr>
          <w:noProof/>
        </w:rPr>
        <w:t>Microsoft 365 Education A3, 55</w:t>
      </w:r>
    </w:p>
    <w:p w:rsidR="00C62CC0" w:rsidRDefault="00C62CC0">
      <w:pPr>
        <w:pStyle w:val="Index1"/>
        <w:tabs>
          <w:tab w:val="right" w:pos="5030"/>
        </w:tabs>
        <w:rPr>
          <w:noProof/>
        </w:rPr>
      </w:pPr>
      <w:r>
        <w:rPr>
          <w:noProof/>
        </w:rPr>
        <w:t>Microsoft 365 Education A3 med Core CAL, 55</w:t>
      </w:r>
    </w:p>
    <w:p w:rsidR="00C62CC0" w:rsidRDefault="00C62CC0">
      <w:pPr>
        <w:pStyle w:val="Index1"/>
        <w:tabs>
          <w:tab w:val="right" w:pos="5030"/>
        </w:tabs>
        <w:rPr>
          <w:noProof/>
        </w:rPr>
      </w:pPr>
      <w:r>
        <w:rPr>
          <w:noProof/>
        </w:rPr>
        <w:t>Microsoft 365 Education A5, 55</w:t>
      </w:r>
    </w:p>
    <w:p w:rsidR="00C62CC0" w:rsidRDefault="00C62CC0">
      <w:pPr>
        <w:pStyle w:val="Index1"/>
        <w:tabs>
          <w:tab w:val="right" w:pos="5030"/>
        </w:tabs>
        <w:rPr>
          <w:noProof/>
        </w:rPr>
      </w:pPr>
      <w:r>
        <w:rPr>
          <w:noProof/>
        </w:rPr>
        <w:t>Microsoft 365 F1, 55</w:t>
      </w:r>
    </w:p>
    <w:p w:rsidR="00C62CC0" w:rsidRDefault="00C62CC0">
      <w:pPr>
        <w:pStyle w:val="Index1"/>
        <w:tabs>
          <w:tab w:val="right" w:pos="5030"/>
        </w:tabs>
        <w:rPr>
          <w:noProof/>
        </w:rPr>
      </w:pPr>
      <w:r>
        <w:rPr>
          <w:noProof/>
        </w:rPr>
        <w:t>Microsoft Azure Platform-tjenester, 87</w:t>
      </w:r>
    </w:p>
    <w:p w:rsidR="00C62CC0" w:rsidRDefault="00C62CC0">
      <w:pPr>
        <w:pStyle w:val="Index1"/>
        <w:tabs>
          <w:tab w:val="right" w:pos="5030"/>
        </w:tabs>
        <w:rPr>
          <w:noProof/>
        </w:rPr>
      </w:pPr>
      <w:r>
        <w:rPr>
          <w:noProof/>
        </w:rPr>
        <w:t>Microsoft Azure StorSimple Premium-støtte, 54</w:t>
      </w:r>
    </w:p>
    <w:p w:rsidR="00C62CC0" w:rsidRDefault="00C62CC0">
      <w:pPr>
        <w:pStyle w:val="Index1"/>
        <w:tabs>
          <w:tab w:val="right" w:pos="5030"/>
        </w:tabs>
        <w:rPr>
          <w:noProof/>
        </w:rPr>
      </w:pPr>
      <w:r>
        <w:rPr>
          <w:noProof/>
        </w:rPr>
        <w:t>Microsoft Azure StorSimple Standard-støtte, 54</w:t>
      </w:r>
    </w:p>
    <w:p w:rsidR="00C62CC0" w:rsidRDefault="00C62CC0">
      <w:pPr>
        <w:pStyle w:val="Index1"/>
        <w:tabs>
          <w:tab w:val="right" w:pos="5030"/>
        </w:tabs>
        <w:rPr>
          <w:noProof/>
        </w:rPr>
      </w:pPr>
      <w:r>
        <w:rPr>
          <w:noProof/>
        </w:rPr>
        <w:t>Microsoft Azure StorSimple Standard-støtte til StorSimple Premium-støtte, 54</w:t>
      </w:r>
    </w:p>
    <w:p w:rsidR="00C62CC0" w:rsidRDefault="00C62CC0">
      <w:pPr>
        <w:pStyle w:val="Index1"/>
        <w:tabs>
          <w:tab w:val="right" w:pos="5030"/>
        </w:tabs>
        <w:rPr>
          <w:noProof/>
        </w:rPr>
      </w:pPr>
      <w:r>
        <w:rPr>
          <w:noProof/>
        </w:rPr>
        <w:t>Microsoft Azure StorSimple-plan med Enhet (8100-enheten), 53</w:t>
      </w:r>
    </w:p>
    <w:p w:rsidR="00C62CC0" w:rsidRDefault="00C62CC0">
      <w:pPr>
        <w:pStyle w:val="Index1"/>
        <w:tabs>
          <w:tab w:val="right" w:pos="5030"/>
        </w:tabs>
        <w:rPr>
          <w:noProof/>
        </w:rPr>
      </w:pPr>
      <w:r>
        <w:rPr>
          <w:noProof/>
        </w:rPr>
        <w:t>Microsoft Azure StorSimple-plan med Enhet (8600-enheten), 53</w:t>
      </w:r>
    </w:p>
    <w:p w:rsidR="00C62CC0" w:rsidRDefault="00C62CC0">
      <w:pPr>
        <w:pStyle w:val="Index1"/>
        <w:tabs>
          <w:tab w:val="right" w:pos="5030"/>
        </w:tabs>
        <w:rPr>
          <w:noProof/>
        </w:rPr>
      </w:pPr>
      <w:r>
        <w:rPr>
          <w:noProof/>
        </w:rPr>
        <w:t>Microsoft Azure-tjenester, 53, 86</w:t>
      </w:r>
    </w:p>
    <w:p w:rsidR="00C62CC0" w:rsidRDefault="00C62CC0">
      <w:pPr>
        <w:pStyle w:val="Index1"/>
        <w:tabs>
          <w:tab w:val="right" w:pos="5030"/>
        </w:tabs>
        <w:rPr>
          <w:noProof/>
        </w:rPr>
      </w:pPr>
      <w:r>
        <w:rPr>
          <w:noProof/>
        </w:rPr>
        <w:t>Microsoft Cloud App Security, 67</w:t>
      </w:r>
    </w:p>
    <w:p w:rsidR="00C62CC0" w:rsidRDefault="00C62CC0">
      <w:pPr>
        <w:pStyle w:val="Index1"/>
        <w:tabs>
          <w:tab w:val="right" w:pos="5030"/>
        </w:tabs>
        <w:rPr>
          <w:noProof/>
        </w:rPr>
      </w:pPr>
      <w:r>
        <w:rPr>
          <w:noProof/>
        </w:rPr>
        <w:t>Microsoft Dynamics 365 Customer Engagement Plan, Enterprise edition (Bruker-SL), 57</w:t>
      </w:r>
    </w:p>
    <w:p w:rsidR="00C62CC0" w:rsidRDefault="00C62CC0">
      <w:pPr>
        <w:pStyle w:val="Index1"/>
        <w:tabs>
          <w:tab w:val="right" w:pos="5030"/>
        </w:tabs>
        <w:rPr>
          <w:noProof/>
        </w:rPr>
      </w:pPr>
      <w:r>
        <w:rPr>
          <w:noProof/>
        </w:rPr>
        <w:t>Microsoft Dynamics 365 Customer Engagement Plan, Enterprise edition Add-on, 57</w:t>
      </w:r>
    </w:p>
    <w:p w:rsidR="00C62CC0" w:rsidRDefault="00C62CC0">
      <w:pPr>
        <w:pStyle w:val="Index1"/>
        <w:tabs>
          <w:tab w:val="right" w:pos="5030"/>
        </w:tabs>
        <w:rPr>
          <w:noProof/>
        </w:rPr>
      </w:pPr>
      <w:r>
        <w:rPr>
          <w:noProof/>
        </w:rPr>
        <w:t>Microsoft Dynamics 365 Customer Engagement Plan, Enterprise edition From SA, 57</w:t>
      </w:r>
    </w:p>
    <w:p w:rsidR="00C62CC0" w:rsidRDefault="00C62CC0">
      <w:pPr>
        <w:pStyle w:val="Index1"/>
        <w:tabs>
          <w:tab w:val="right" w:pos="5030"/>
        </w:tabs>
        <w:rPr>
          <w:noProof/>
        </w:rPr>
      </w:pPr>
      <w:r>
        <w:rPr>
          <w:noProof/>
        </w:rPr>
        <w:t>Microsoft Dynamics 365 Enhanced Support, 58</w:t>
      </w:r>
    </w:p>
    <w:p w:rsidR="00C62CC0" w:rsidRDefault="00C62CC0">
      <w:pPr>
        <w:pStyle w:val="Index1"/>
        <w:tabs>
          <w:tab w:val="right" w:pos="5030"/>
        </w:tabs>
        <w:rPr>
          <w:noProof/>
        </w:rPr>
      </w:pPr>
      <w:r>
        <w:rPr>
          <w:noProof/>
        </w:rPr>
        <w:t>Microsoft Dynamics 365 Enterprise edition - Additional Customer Engagement Database Storage, 58</w:t>
      </w:r>
    </w:p>
    <w:p w:rsidR="00C62CC0" w:rsidRDefault="00C62CC0">
      <w:pPr>
        <w:pStyle w:val="Index1"/>
        <w:tabs>
          <w:tab w:val="right" w:pos="5030"/>
        </w:tabs>
        <w:rPr>
          <w:noProof/>
        </w:rPr>
      </w:pPr>
      <w:r>
        <w:rPr>
          <w:noProof/>
        </w:rPr>
        <w:t>Microsoft Dynamics 365 Enterprise edition - Additional Customer Engagement Non-Production Instance, 58</w:t>
      </w:r>
    </w:p>
    <w:p w:rsidR="00C62CC0" w:rsidRDefault="00C62CC0">
      <w:pPr>
        <w:pStyle w:val="Index1"/>
        <w:tabs>
          <w:tab w:val="right" w:pos="5030"/>
        </w:tabs>
        <w:rPr>
          <w:noProof/>
        </w:rPr>
      </w:pPr>
      <w:r>
        <w:rPr>
          <w:noProof/>
        </w:rPr>
        <w:t>Microsoft Dynamics 365 Enterprise edition - Additional Customer Engagement Portal, 58</w:t>
      </w:r>
    </w:p>
    <w:p w:rsidR="00C62CC0" w:rsidRDefault="00C62CC0">
      <w:pPr>
        <w:pStyle w:val="Index1"/>
        <w:tabs>
          <w:tab w:val="right" w:pos="5030"/>
        </w:tabs>
        <w:rPr>
          <w:noProof/>
        </w:rPr>
      </w:pPr>
      <w:r>
        <w:rPr>
          <w:noProof/>
        </w:rPr>
        <w:t>Microsoft Dynamics 365 Enterprise edition - Additional Customer Engagement Portal Page Views, 58</w:t>
      </w:r>
    </w:p>
    <w:p w:rsidR="00C62CC0" w:rsidRDefault="00C62CC0">
      <w:pPr>
        <w:pStyle w:val="Index1"/>
        <w:tabs>
          <w:tab w:val="right" w:pos="5030"/>
        </w:tabs>
        <w:rPr>
          <w:noProof/>
        </w:rPr>
      </w:pPr>
      <w:r>
        <w:rPr>
          <w:noProof/>
        </w:rPr>
        <w:t>Microsoft Dynamics 365 Enterprise edition - Additional Customer Engagement Production Instance, 58</w:t>
      </w:r>
    </w:p>
    <w:p w:rsidR="00C62CC0" w:rsidRDefault="00C62CC0">
      <w:pPr>
        <w:pStyle w:val="Index1"/>
        <w:tabs>
          <w:tab w:val="right" w:pos="5030"/>
        </w:tabs>
        <w:rPr>
          <w:noProof/>
        </w:rPr>
      </w:pPr>
      <w:r>
        <w:rPr>
          <w:noProof/>
        </w:rPr>
        <w:t>Microsoft Dynamics 365 Enterprise edition - Additional Customer Engagement Social Posts, 58</w:t>
      </w:r>
    </w:p>
    <w:p w:rsidR="00C62CC0" w:rsidRDefault="00C62CC0">
      <w:pPr>
        <w:pStyle w:val="Index1"/>
        <w:tabs>
          <w:tab w:val="right" w:pos="5030"/>
        </w:tabs>
        <w:rPr>
          <w:noProof/>
        </w:rPr>
      </w:pPr>
      <w:r>
        <w:rPr>
          <w:noProof/>
        </w:rPr>
        <w:t>Microsoft Dynamics 365 for Customer Service CAL, 79</w:t>
      </w:r>
    </w:p>
    <w:p w:rsidR="00C62CC0" w:rsidRDefault="00C62CC0">
      <w:pPr>
        <w:pStyle w:val="Index1"/>
        <w:tabs>
          <w:tab w:val="right" w:pos="5030"/>
        </w:tabs>
        <w:rPr>
          <w:noProof/>
        </w:rPr>
      </w:pPr>
      <w:r>
        <w:rPr>
          <w:noProof/>
        </w:rPr>
        <w:t>Microsoft Dynamics 365 for Customer Service On-premises CAL, 85</w:t>
      </w:r>
    </w:p>
    <w:p w:rsidR="00C62CC0" w:rsidRDefault="00C62CC0">
      <w:pPr>
        <w:pStyle w:val="Index1"/>
        <w:tabs>
          <w:tab w:val="right" w:pos="5030"/>
        </w:tabs>
        <w:rPr>
          <w:noProof/>
        </w:rPr>
      </w:pPr>
      <w:r>
        <w:rPr>
          <w:noProof/>
        </w:rPr>
        <w:t>Microsoft Dynamics 365 for Customer Service On-premises CAL, 20</w:t>
      </w:r>
    </w:p>
    <w:p w:rsidR="00C62CC0" w:rsidRDefault="00C62CC0">
      <w:pPr>
        <w:pStyle w:val="Index1"/>
        <w:tabs>
          <w:tab w:val="right" w:pos="5030"/>
        </w:tabs>
        <w:rPr>
          <w:noProof/>
        </w:rPr>
      </w:pPr>
      <w:r>
        <w:rPr>
          <w:noProof/>
        </w:rPr>
        <w:t>Microsoft Dynamics 365 for Customer Service, Enterprise edition, 21</w:t>
      </w:r>
    </w:p>
    <w:p w:rsidR="00C62CC0" w:rsidRDefault="00C62CC0">
      <w:pPr>
        <w:pStyle w:val="Index1"/>
        <w:tabs>
          <w:tab w:val="right" w:pos="5030"/>
        </w:tabs>
        <w:rPr>
          <w:noProof/>
        </w:rPr>
      </w:pPr>
      <w:r>
        <w:rPr>
          <w:noProof/>
        </w:rPr>
        <w:t>Microsoft Dynamics 365 for Customer Service, Enterprise edition (Bruker-SL), 57</w:t>
      </w:r>
    </w:p>
    <w:p w:rsidR="00C62CC0" w:rsidRDefault="00C62CC0">
      <w:pPr>
        <w:pStyle w:val="Index1"/>
        <w:tabs>
          <w:tab w:val="right" w:pos="5030"/>
        </w:tabs>
        <w:rPr>
          <w:noProof/>
        </w:rPr>
      </w:pPr>
      <w:r>
        <w:rPr>
          <w:noProof/>
        </w:rPr>
        <w:t>Microsoft Dynamics 365 for Customer Service, Enterprise Edition (Enhets-SL), 57</w:t>
      </w:r>
    </w:p>
    <w:p w:rsidR="00C62CC0" w:rsidRDefault="00C62CC0">
      <w:pPr>
        <w:pStyle w:val="Index1"/>
        <w:tabs>
          <w:tab w:val="right" w:pos="5030"/>
        </w:tabs>
        <w:rPr>
          <w:noProof/>
        </w:rPr>
      </w:pPr>
      <w:r>
        <w:rPr>
          <w:noProof/>
        </w:rPr>
        <w:t>Microsoft Dynamics 365 for Field Service, Enterprise Edition - Resource Scheduling Optimization, 58</w:t>
      </w:r>
    </w:p>
    <w:p w:rsidR="00C62CC0" w:rsidRDefault="00C62CC0">
      <w:pPr>
        <w:pStyle w:val="Index1"/>
        <w:tabs>
          <w:tab w:val="right" w:pos="5030"/>
        </w:tabs>
        <w:rPr>
          <w:noProof/>
        </w:rPr>
      </w:pPr>
      <w:r>
        <w:rPr>
          <w:noProof/>
        </w:rPr>
        <w:t>Microsoft Dynamics 365 for Field Service, Enterprise edition (Bruker-SL), 57</w:t>
      </w:r>
    </w:p>
    <w:p w:rsidR="00C62CC0" w:rsidRDefault="00C62CC0">
      <w:pPr>
        <w:pStyle w:val="Index1"/>
        <w:tabs>
          <w:tab w:val="right" w:pos="5030"/>
        </w:tabs>
        <w:rPr>
          <w:noProof/>
        </w:rPr>
      </w:pPr>
      <w:r>
        <w:rPr>
          <w:noProof/>
        </w:rPr>
        <w:t>Microsoft Dynamics 365 for Field Service, Enterprise edition (Enhets-SL), 57</w:t>
      </w:r>
    </w:p>
    <w:p w:rsidR="00C62CC0" w:rsidRDefault="00C62CC0">
      <w:pPr>
        <w:pStyle w:val="Index1"/>
        <w:tabs>
          <w:tab w:val="right" w:pos="5030"/>
        </w:tabs>
        <w:rPr>
          <w:noProof/>
        </w:rPr>
      </w:pPr>
      <w:r>
        <w:rPr>
          <w:noProof/>
        </w:rPr>
        <w:t>Microsoft Dynamics 365 for Operations Activity CAL, 79</w:t>
      </w:r>
    </w:p>
    <w:p w:rsidR="00C62CC0" w:rsidRDefault="00C62CC0">
      <w:pPr>
        <w:pStyle w:val="Index1"/>
        <w:tabs>
          <w:tab w:val="right" w:pos="5030"/>
        </w:tabs>
        <w:rPr>
          <w:noProof/>
        </w:rPr>
      </w:pPr>
      <w:r>
        <w:rPr>
          <w:noProof/>
        </w:rPr>
        <w:t>Microsoft Dynamics 365 for Operations Activity On-premises CAL, 20, 85</w:t>
      </w:r>
    </w:p>
    <w:p w:rsidR="00C62CC0" w:rsidRDefault="00C62CC0">
      <w:pPr>
        <w:pStyle w:val="Index1"/>
        <w:tabs>
          <w:tab w:val="right" w:pos="5030"/>
        </w:tabs>
        <w:rPr>
          <w:noProof/>
        </w:rPr>
      </w:pPr>
      <w:r>
        <w:rPr>
          <w:noProof/>
        </w:rPr>
        <w:t>Microsoft Dynamics 365 for Operations Activity, Enterprise edition, 21</w:t>
      </w:r>
    </w:p>
    <w:p w:rsidR="00C62CC0" w:rsidRDefault="00C62CC0">
      <w:pPr>
        <w:pStyle w:val="Index1"/>
        <w:tabs>
          <w:tab w:val="right" w:pos="5030"/>
        </w:tabs>
        <w:rPr>
          <w:noProof/>
        </w:rPr>
      </w:pPr>
      <w:r>
        <w:rPr>
          <w:noProof/>
        </w:rPr>
        <w:t>Microsoft Dynamics 365 for Operations CAL, 80</w:t>
      </w:r>
    </w:p>
    <w:p w:rsidR="00C62CC0" w:rsidRDefault="00C62CC0">
      <w:pPr>
        <w:pStyle w:val="Index1"/>
        <w:tabs>
          <w:tab w:val="right" w:pos="5030"/>
        </w:tabs>
        <w:rPr>
          <w:noProof/>
        </w:rPr>
      </w:pPr>
      <w:r>
        <w:rPr>
          <w:noProof/>
        </w:rPr>
        <w:t>Microsoft Dynamics 365 for Operations Device On-premises CAL, 20</w:t>
      </w:r>
    </w:p>
    <w:p w:rsidR="00C62CC0" w:rsidRDefault="00C62CC0">
      <w:pPr>
        <w:pStyle w:val="Index1"/>
        <w:tabs>
          <w:tab w:val="right" w:pos="5030"/>
        </w:tabs>
        <w:rPr>
          <w:noProof/>
        </w:rPr>
      </w:pPr>
      <w:r>
        <w:rPr>
          <w:noProof/>
        </w:rPr>
        <w:t>Microsoft Dynamics 365 for Operations Device, Enterprise edition, 21, 57</w:t>
      </w:r>
    </w:p>
    <w:p w:rsidR="00C62CC0" w:rsidRDefault="00C62CC0">
      <w:pPr>
        <w:pStyle w:val="Index1"/>
        <w:tabs>
          <w:tab w:val="right" w:pos="5030"/>
        </w:tabs>
        <w:rPr>
          <w:noProof/>
        </w:rPr>
      </w:pPr>
      <w:r>
        <w:rPr>
          <w:noProof/>
        </w:rPr>
        <w:t>Microsoft Dynamics 365 for Operations On-premises CAL, 20, 85</w:t>
      </w:r>
    </w:p>
    <w:p w:rsidR="00C62CC0" w:rsidRDefault="00C62CC0">
      <w:pPr>
        <w:pStyle w:val="Index1"/>
        <w:tabs>
          <w:tab w:val="right" w:pos="5030"/>
        </w:tabs>
        <w:rPr>
          <w:noProof/>
        </w:rPr>
      </w:pPr>
      <w:r>
        <w:rPr>
          <w:noProof/>
        </w:rPr>
        <w:t>Microsoft Dynamics 365 for Operations Server, 20</w:t>
      </w:r>
    </w:p>
    <w:p w:rsidR="00C62CC0" w:rsidRDefault="00C62CC0">
      <w:pPr>
        <w:pStyle w:val="Index1"/>
        <w:tabs>
          <w:tab w:val="right" w:pos="5030"/>
        </w:tabs>
        <w:rPr>
          <w:noProof/>
        </w:rPr>
      </w:pPr>
      <w:r>
        <w:rPr>
          <w:noProof/>
        </w:rPr>
        <w:t>Microsoft Dynamics 365 for Operations, Enterprise edition - Additional Database Storage, 58</w:t>
      </w:r>
    </w:p>
    <w:p w:rsidR="00C62CC0" w:rsidRDefault="00C62CC0">
      <w:pPr>
        <w:pStyle w:val="Index1"/>
        <w:tabs>
          <w:tab w:val="right" w:pos="5030"/>
        </w:tabs>
        <w:rPr>
          <w:noProof/>
        </w:rPr>
      </w:pPr>
      <w:r>
        <w:rPr>
          <w:noProof/>
        </w:rPr>
        <w:t>Microsoft Dynamics 365 for Operations, Enterprise edition - Additional File Storage, 58</w:t>
      </w:r>
    </w:p>
    <w:p w:rsidR="00C62CC0" w:rsidRDefault="00C62CC0">
      <w:pPr>
        <w:pStyle w:val="Index1"/>
        <w:tabs>
          <w:tab w:val="right" w:pos="5030"/>
        </w:tabs>
        <w:rPr>
          <w:noProof/>
        </w:rPr>
      </w:pPr>
      <w:r>
        <w:rPr>
          <w:noProof/>
        </w:rPr>
        <w:t>Microsoft Dynamics 365 for Operations, Enterprise edition - Sandbox Tier 1</w:t>
      </w:r>
    </w:p>
    <w:p w:rsidR="00C62CC0" w:rsidRDefault="00C62CC0">
      <w:pPr>
        <w:pStyle w:val="Index2"/>
        <w:tabs>
          <w:tab w:val="right" w:pos="5030"/>
        </w:tabs>
        <w:rPr>
          <w:noProof/>
        </w:rPr>
      </w:pPr>
      <w:r>
        <w:rPr>
          <w:noProof/>
        </w:rPr>
        <w:t>Developer &amp; Test Instance, 58</w:t>
      </w:r>
    </w:p>
    <w:p w:rsidR="00C62CC0" w:rsidRDefault="00C62CC0">
      <w:pPr>
        <w:pStyle w:val="Index1"/>
        <w:tabs>
          <w:tab w:val="right" w:pos="5030"/>
        </w:tabs>
        <w:rPr>
          <w:noProof/>
        </w:rPr>
      </w:pPr>
      <w:r>
        <w:rPr>
          <w:noProof/>
        </w:rPr>
        <w:t>Microsoft Dynamics 365 for Operations, Enterprise edition - Sandbox Tier 2</w:t>
      </w:r>
    </w:p>
    <w:p w:rsidR="00C62CC0" w:rsidRDefault="00C62CC0">
      <w:pPr>
        <w:pStyle w:val="Index2"/>
        <w:tabs>
          <w:tab w:val="right" w:pos="5030"/>
        </w:tabs>
        <w:rPr>
          <w:noProof/>
        </w:rPr>
      </w:pPr>
      <w:r>
        <w:rPr>
          <w:noProof/>
        </w:rPr>
        <w:t>Standard Acceptance testing, 58</w:t>
      </w:r>
    </w:p>
    <w:p w:rsidR="00C62CC0" w:rsidRDefault="00C62CC0">
      <w:pPr>
        <w:pStyle w:val="Index1"/>
        <w:tabs>
          <w:tab w:val="right" w:pos="5030"/>
        </w:tabs>
        <w:rPr>
          <w:noProof/>
        </w:rPr>
      </w:pPr>
      <w:r>
        <w:rPr>
          <w:noProof/>
        </w:rPr>
        <w:t>Microsoft Dynamics 365 for Operations, Enterprise edition - Sandbox Tier 3</w:t>
      </w:r>
    </w:p>
    <w:p w:rsidR="00C62CC0" w:rsidRDefault="00C62CC0">
      <w:pPr>
        <w:pStyle w:val="Index2"/>
        <w:tabs>
          <w:tab w:val="right" w:pos="5030"/>
        </w:tabs>
        <w:rPr>
          <w:noProof/>
        </w:rPr>
      </w:pPr>
      <w:r>
        <w:rPr>
          <w:noProof/>
        </w:rPr>
        <w:t>Premier Acceptance testing, 58</w:t>
      </w:r>
    </w:p>
    <w:p w:rsidR="00C62CC0" w:rsidRDefault="00C62CC0">
      <w:pPr>
        <w:pStyle w:val="Index1"/>
        <w:tabs>
          <w:tab w:val="right" w:pos="5030"/>
        </w:tabs>
        <w:rPr>
          <w:noProof/>
        </w:rPr>
      </w:pPr>
      <w:r>
        <w:rPr>
          <w:noProof/>
        </w:rPr>
        <w:t>Microsoft Dynamics 365 for Operations, Enterprise edition - Sandbox Tier 4</w:t>
      </w:r>
    </w:p>
    <w:p w:rsidR="00C62CC0" w:rsidRDefault="00C62CC0">
      <w:pPr>
        <w:pStyle w:val="Index2"/>
        <w:tabs>
          <w:tab w:val="right" w:pos="5030"/>
        </w:tabs>
        <w:rPr>
          <w:noProof/>
        </w:rPr>
      </w:pPr>
      <w:r>
        <w:rPr>
          <w:noProof/>
        </w:rPr>
        <w:t>Standard Performance testing, 58</w:t>
      </w:r>
    </w:p>
    <w:p w:rsidR="00C62CC0" w:rsidRDefault="00C62CC0">
      <w:pPr>
        <w:pStyle w:val="Index1"/>
        <w:tabs>
          <w:tab w:val="right" w:pos="5030"/>
        </w:tabs>
        <w:rPr>
          <w:noProof/>
        </w:rPr>
      </w:pPr>
      <w:r>
        <w:rPr>
          <w:noProof/>
        </w:rPr>
        <w:t>Microsoft Dynamics 365 for Operations, Enterprise edition - Sandbox Tier 5</w:t>
      </w:r>
    </w:p>
    <w:p w:rsidR="00C62CC0" w:rsidRDefault="00C62CC0">
      <w:pPr>
        <w:pStyle w:val="Index2"/>
        <w:tabs>
          <w:tab w:val="right" w:pos="5030"/>
        </w:tabs>
        <w:rPr>
          <w:noProof/>
        </w:rPr>
      </w:pPr>
      <w:r>
        <w:rPr>
          <w:noProof/>
        </w:rPr>
        <w:t>Premier Performance testing, 58</w:t>
      </w:r>
    </w:p>
    <w:p w:rsidR="00C62CC0" w:rsidRDefault="00C62CC0">
      <w:pPr>
        <w:pStyle w:val="Index1"/>
        <w:tabs>
          <w:tab w:val="right" w:pos="5030"/>
        </w:tabs>
        <w:rPr>
          <w:noProof/>
        </w:rPr>
      </w:pPr>
      <w:r>
        <w:rPr>
          <w:noProof/>
        </w:rPr>
        <w:t>Microsoft Dynamics 365 for Operations-Enhet, Enterprise edition Add-on (Enhets-SL), 57</w:t>
      </w:r>
    </w:p>
    <w:p w:rsidR="00C62CC0" w:rsidRDefault="00C62CC0">
      <w:pPr>
        <w:pStyle w:val="Index1"/>
        <w:tabs>
          <w:tab w:val="right" w:pos="5030"/>
        </w:tabs>
        <w:rPr>
          <w:noProof/>
        </w:rPr>
      </w:pPr>
      <w:r>
        <w:rPr>
          <w:noProof/>
        </w:rPr>
        <w:t>Microsoft Dynamics 365 for Operations-Enhet, Enterprise edition From SA (Enhets-SL), 57</w:t>
      </w:r>
    </w:p>
    <w:p w:rsidR="00C62CC0" w:rsidRDefault="00C62CC0">
      <w:pPr>
        <w:pStyle w:val="Index1"/>
        <w:tabs>
          <w:tab w:val="right" w:pos="5030"/>
        </w:tabs>
        <w:rPr>
          <w:noProof/>
        </w:rPr>
      </w:pPr>
      <w:r>
        <w:rPr>
          <w:noProof/>
        </w:rPr>
        <w:t>Microsoft Dynamics 365 for Project Service Automation, Enterprise edition (Bruker-SL), 57</w:t>
      </w:r>
    </w:p>
    <w:p w:rsidR="00C62CC0" w:rsidRDefault="00C62CC0">
      <w:pPr>
        <w:pStyle w:val="Index1"/>
        <w:tabs>
          <w:tab w:val="right" w:pos="5030"/>
        </w:tabs>
        <w:rPr>
          <w:noProof/>
        </w:rPr>
      </w:pPr>
      <w:r>
        <w:rPr>
          <w:noProof/>
        </w:rPr>
        <w:t>Microsoft Dynamics 365 for Retail, Enterprise edition, 57</w:t>
      </w:r>
    </w:p>
    <w:p w:rsidR="00C62CC0" w:rsidRDefault="00C62CC0">
      <w:pPr>
        <w:pStyle w:val="Index1"/>
        <w:tabs>
          <w:tab w:val="right" w:pos="5030"/>
        </w:tabs>
        <w:rPr>
          <w:noProof/>
        </w:rPr>
      </w:pPr>
      <w:r>
        <w:rPr>
          <w:noProof/>
        </w:rPr>
        <w:t>Microsoft Dynamics 365 for Retail, Enterprise edition Add-on, 57</w:t>
      </w:r>
    </w:p>
    <w:p w:rsidR="00C62CC0" w:rsidRDefault="00C62CC0">
      <w:pPr>
        <w:pStyle w:val="Index1"/>
        <w:tabs>
          <w:tab w:val="right" w:pos="5030"/>
        </w:tabs>
        <w:rPr>
          <w:noProof/>
        </w:rPr>
      </w:pPr>
      <w:r>
        <w:rPr>
          <w:noProof/>
        </w:rPr>
        <w:t>Microsoft Dynamics 365 for Retail, Enterprise edition From SA, 57</w:t>
      </w:r>
    </w:p>
    <w:p w:rsidR="00C62CC0" w:rsidRDefault="00C62CC0">
      <w:pPr>
        <w:pStyle w:val="Index1"/>
        <w:tabs>
          <w:tab w:val="right" w:pos="5030"/>
        </w:tabs>
        <w:rPr>
          <w:noProof/>
        </w:rPr>
      </w:pPr>
      <w:r>
        <w:rPr>
          <w:noProof/>
        </w:rPr>
        <w:t>Microsoft Dynamics 365 for Sales CAL, 79</w:t>
      </w:r>
    </w:p>
    <w:p w:rsidR="00C62CC0" w:rsidRDefault="00C62CC0">
      <w:pPr>
        <w:pStyle w:val="Index1"/>
        <w:tabs>
          <w:tab w:val="right" w:pos="5030"/>
        </w:tabs>
        <w:rPr>
          <w:noProof/>
        </w:rPr>
      </w:pPr>
      <w:r>
        <w:rPr>
          <w:noProof/>
        </w:rPr>
        <w:t>Microsoft Dynamics 365 for Sales On-premises CAL, 20, 85</w:t>
      </w:r>
    </w:p>
    <w:p w:rsidR="00C62CC0" w:rsidRDefault="00C62CC0">
      <w:pPr>
        <w:pStyle w:val="Index1"/>
        <w:tabs>
          <w:tab w:val="right" w:pos="5030"/>
        </w:tabs>
        <w:rPr>
          <w:noProof/>
        </w:rPr>
      </w:pPr>
      <w:r>
        <w:rPr>
          <w:noProof/>
        </w:rPr>
        <w:t>Microsoft Dynamics 365 for Sales, Enterprise edition, 20</w:t>
      </w:r>
    </w:p>
    <w:p w:rsidR="00C62CC0" w:rsidRDefault="00C62CC0">
      <w:pPr>
        <w:pStyle w:val="Index1"/>
        <w:tabs>
          <w:tab w:val="right" w:pos="5030"/>
        </w:tabs>
        <w:rPr>
          <w:noProof/>
        </w:rPr>
      </w:pPr>
      <w:r>
        <w:rPr>
          <w:noProof/>
        </w:rPr>
        <w:t>Microsoft Dynamics 365 for Sales, Enterprise edition, 57</w:t>
      </w:r>
    </w:p>
    <w:p w:rsidR="00C62CC0" w:rsidRDefault="00C62CC0">
      <w:pPr>
        <w:pStyle w:val="Index1"/>
        <w:tabs>
          <w:tab w:val="right" w:pos="5030"/>
        </w:tabs>
        <w:rPr>
          <w:noProof/>
        </w:rPr>
      </w:pPr>
      <w:r>
        <w:rPr>
          <w:noProof/>
        </w:rPr>
        <w:t>Microsoft Dynamics 365 for Sales, Enterprise edition (Bruker-SL), 57</w:t>
      </w:r>
    </w:p>
    <w:p w:rsidR="00C62CC0" w:rsidRDefault="00C62CC0">
      <w:pPr>
        <w:pStyle w:val="Index1"/>
        <w:tabs>
          <w:tab w:val="right" w:pos="5030"/>
        </w:tabs>
        <w:rPr>
          <w:noProof/>
        </w:rPr>
      </w:pPr>
      <w:r>
        <w:rPr>
          <w:noProof/>
        </w:rPr>
        <w:t>Microsoft Dynamics 365 for Talent, Enterprise edition, 57</w:t>
      </w:r>
    </w:p>
    <w:p w:rsidR="00C62CC0" w:rsidRDefault="00C62CC0">
      <w:pPr>
        <w:pStyle w:val="Index1"/>
        <w:tabs>
          <w:tab w:val="right" w:pos="5030"/>
        </w:tabs>
        <w:rPr>
          <w:noProof/>
        </w:rPr>
      </w:pPr>
      <w:r>
        <w:rPr>
          <w:noProof/>
        </w:rPr>
        <w:t>Microsoft Dynamics 365 for Talent, Enterprise edition Add-on, 58</w:t>
      </w:r>
    </w:p>
    <w:p w:rsidR="00C62CC0" w:rsidRDefault="00C62CC0">
      <w:pPr>
        <w:pStyle w:val="Index1"/>
        <w:tabs>
          <w:tab w:val="right" w:pos="5030"/>
        </w:tabs>
        <w:rPr>
          <w:noProof/>
        </w:rPr>
      </w:pPr>
      <w:r>
        <w:rPr>
          <w:noProof/>
        </w:rPr>
        <w:t>Microsoft Dynamics 365 for Talent, Enterprise edition From-SA, 58</w:t>
      </w:r>
    </w:p>
    <w:p w:rsidR="00C62CC0" w:rsidRDefault="00C62CC0">
      <w:pPr>
        <w:pStyle w:val="Index1"/>
        <w:tabs>
          <w:tab w:val="right" w:pos="5030"/>
        </w:tabs>
        <w:rPr>
          <w:noProof/>
        </w:rPr>
      </w:pPr>
      <w:r>
        <w:rPr>
          <w:noProof/>
        </w:rPr>
        <w:t>Microsoft Dynamics 365 for Team Members On-premises CAL, 20, 85</w:t>
      </w:r>
    </w:p>
    <w:p w:rsidR="00C62CC0" w:rsidRDefault="00C62CC0">
      <w:pPr>
        <w:pStyle w:val="Index1"/>
        <w:tabs>
          <w:tab w:val="right" w:pos="5030"/>
        </w:tabs>
        <w:rPr>
          <w:noProof/>
        </w:rPr>
      </w:pPr>
      <w:r>
        <w:rPr>
          <w:noProof/>
        </w:rPr>
        <w:t>Microsoft Dynamics 365 for Team Members, Enterprise edition, 20</w:t>
      </w:r>
    </w:p>
    <w:p w:rsidR="00C62CC0" w:rsidRDefault="00C62CC0">
      <w:pPr>
        <w:pStyle w:val="Index1"/>
        <w:tabs>
          <w:tab w:val="right" w:pos="5030"/>
        </w:tabs>
        <w:rPr>
          <w:noProof/>
        </w:rPr>
      </w:pPr>
      <w:r>
        <w:rPr>
          <w:noProof/>
        </w:rPr>
        <w:t>Microsoft Dynamics 365 for Team Members, Enterprise edition (Bruker-SL), 58</w:t>
      </w:r>
    </w:p>
    <w:p w:rsidR="00C62CC0" w:rsidRDefault="00C62CC0">
      <w:pPr>
        <w:pStyle w:val="Index1"/>
        <w:tabs>
          <w:tab w:val="right" w:pos="5030"/>
        </w:tabs>
        <w:rPr>
          <w:noProof/>
        </w:rPr>
      </w:pPr>
      <w:r>
        <w:rPr>
          <w:noProof/>
        </w:rPr>
        <w:t>Microsoft Dynamics 365 for Team Members, Enterprise edition Add-on (Bruker-SL), 58</w:t>
      </w:r>
    </w:p>
    <w:p w:rsidR="00C62CC0" w:rsidRDefault="00C62CC0">
      <w:pPr>
        <w:pStyle w:val="Index1"/>
        <w:tabs>
          <w:tab w:val="right" w:pos="5030"/>
        </w:tabs>
        <w:rPr>
          <w:noProof/>
        </w:rPr>
      </w:pPr>
      <w:r>
        <w:rPr>
          <w:noProof/>
        </w:rPr>
        <w:t>Microsoft Dynamics 365 for Team Members, Enterprise edition From SA (Bruker-SL), 58</w:t>
      </w:r>
    </w:p>
    <w:p w:rsidR="00C62CC0" w:rsidRDefault="00C62CC0">
      <w:pPr>
        <w:pStyle w:val="Index1"/>
        <w:tabs>
          <w:tab w:val="right" w:pos="5030"/>
        </w:tabs>
        <w:rPr>
          <w:noProof/>
        </w:rPr>
      </w:pPr>
      <w:r>
        <w:rPr>
          <w:noProof/>
        </w:rPr>
        <w:t>Microsoft Dynamics 365 Plan Enterprise edition Add-on (Bruker-SL), 57</w:t>
      </w:r>
    </w:p>
    <w:p w:rsidR="00C62CC0" w:rsidRDefault="00C62CC0">
      <w:pPr>
        <w:pStyle w:val="Index1"/>
        <w:tabs>
          <w:tab w:val="right" w:pos="5030"/>
        </w:tabs>
        <w:rPr>
          <w:noProof/>
        </w:rPr>
      </w:pPr>
      <w:r>
        <w:rPr>
          <w:noProof/>
        </w:rPr>
        <w:t>Microsoft Dynamics 365 Plan, Enterprise edition (Bruker-SL), 57</w:t>
      </w:r>
    </w:p>
    <w:p w:rsidR="00C62CC0" w:rsidRDefault="00C62CC0">
      <w:pPr>
        <w:pStyle w:val="Index1"/>
        <w:tabs>
          <w:tab w:val="right" w:pos="5030"/>
        </w:tabs>
        <w:rPr>
          <w:noProof/>
        </w:rPr>
      </w:pPr>
      <w:r>
        <w:rPr>
          <w:noProof/>
        </w:rPr>
        <w:t>Microsoft Dynamics 365 Plan, Enterprise edition From SA (Bruker-SL), 57</w:t>
      </w:r>
    </w:p>
    <w:p w:rsidR="00C62CC0" w:rsidRDefault="00C62CC0">
      <w:pPr>
        <w:pStyle w:val="Index1"/>
        <w:tabs>
          <w:tab w:val="right" w:pos="5030"/>
        </w:tabs>
        <w:rPr>
          <w:noProof/>
        </w:rPr>
      </w:pPr>
      <w:r>
        <w:rPr>
          <w:noProof/>
        </w:rPr>
        <w:t>Microsoft Dynamics 365 Pro Direct Support, 58</w:t>
      </w:r>
    </w:p>
    <w:p w:rsidR="00C62CC0" w:rsidRDefault="00C62CC0">
      <w:pPr>
        <w:pStyle w:val="Index1"/>
        <w:tabs>
          <w:tab w:val="right" w:pos="5030"/>
        </w:tabs>
        <w:rPr>
          <w:noProof/>
        </w:rPr>
      </w:pPr>
      <w:r>
        <w:rPr>
          <w:noProof/>
        </w:rPr>
        <w:t>Microsoft Dynamics 365 Unified Operations Plan, Enterprise edition, 57</w:t>
      </w:r>
    </w:p>
    <w:p w:rsidR="00C62CC0" w:rsidRDefault="00C62CC0">
      <w:pPr>
        <w:pStyle w:val="Index1"/>
        <w:tabs>
          <w:tab w:val="right" w:pos="5030"/>
        </w:tabs>
        <w:rPr>
          <w:noProof/>
        </w:rPr>
      </w:pPr>
      <w:r>
        <w:rPr>
          <w:noProof/>
        </w:rPr>
        <w:t>Microsoft Dynamics 365 Unified Operations Plan, Enterprise edition Add-on, 57</w:t>
      </w:r>
    </w:p>
    <w:p w:rsidR="00C62CC0" w:rsidRDefault="00C62CC0">
      <w:pPr>
        <w:pStyle w:val="Index1"/>
        <w:tabs>
          <w:tab w:val="right" w:pos="5030"/>
        </w:tabs>
        <w:rPr>
          <w:noProof/>
        </w:rPr>
      </w:pPr>
      <w:r>
        <w:rPr>
          <w:noProof/>
        </w:rPr>
        <w:t>Microsoft Dynamics 365 Unified Operations Plan, Enterprise edition From SA, 57</w:t>
      </w:r>
    </w:p>
    <w:p w:rsidR="00C62CC0" w:rsidRDefault="00C62CC0">
      <w:pPr>
        <w:pStyle w:val="Index1"/>
        <w:tabs>
          <w:tab w:val="right" w:pos="5030"/>
        </w:tabs>
        <w:rPr>
          <w:noProof/>
        </w:rPr>
      </w:pPr>
      <w:r>
        <w:rPr>
          <w:noProof/>
        </w:rPr>
        <w:t>Microsoft Dynamics AX 2012 R2, 20</w:t>
      </w:r>
    </w:p>
    <w:p w:rsidR="00C62CC0" w:rsidRDefault="00C62CC0">
      <w:pPr>
        <w:pStyle w:val="Index1"/>
        <w:tabs>
          <w:tab w:val="right" w:pos="5030"/>
        </w:tabs>
        <w:rPr>
          <w:noProof/>
        </w:rPr>
      </w:pPr>
      <w:r>
        <w:rPr>
          <w:noProof/>
        </w:rPr>
        <w:t>Microsoft Dynamics AX 2012 R3, 20</w:t>
      </w:r>
    </w:p>
    <w:p w:rsidR="00C62CC0" w:rsidRDefault="00C62CC0">
      <w:pPr>
        <w:pStyle w:val="Index1"/>
        <w:tabs>
          <w:tab w:val="right" w:pos="5030"/>
        </w:tabs>
        <w:rPr>
          <w:noProof/>
        </w:rPr>
      </w:pPr>
      <w:r>
        <w:rPr>
          <w:noProof/>
        </w:rPr>
        <w:t>Microsoft Dynamics AX Enterprise CAL, 80</w:t>
      </w:r>
    </w:p>
    <w:p w:rsidR="00C62CC0" w:rsidRDefault="00C62CC0">
      <w:pPr>
        <w:pStyle w:val="Index1"/>
        <w:tabs>
          <w:tab w:val="right" w:pos="5030"/>
        </w:tabs>
        <w:rPr>
          <w:noProof/>
        </w:rPr>
      </w:pPr>
      <w:r>
        <w:rPr>
          <w:noProof/>
        </w:rPr>
        <w:t>Microsoft Dynamics AX Functional CAL, 79</w:t>
      </w:r>
    </w:p>
    <w:p w:rsidR="00C62CC0" w:rsidRDefault="00C62CC0">
      <w:pPr>
        <w:pStyle w:val="Index1"/>
        <w:tabs>
          <w:tab w:val="right" w:pos="5030"/>
        </w:tabs>
        <w:rPr>
          <w:noProof/>
        </w:rPr>
      </w:pPr>
      <w:r>
        <w:rPr>
          <w:noProof/>
        </w:rPr>
        <w:t>Microsoft Dynamics AX Standard Commerce Core Server, 80</w:t>
      </w:r>
    </w:p>
    <w:p w:rsidR="00C62CC0" w:rsidRDefault="00C62CC0">
      <w:pPr>
        <w:pStyle w:val="Index1"/>
        <w:tabs>
          <w:tab w:val="right" w:pos="5030"/>
        </w:tabs>
        <w:rPr>
          <w:noProof/>
        </w:rPr>
      </w:pPr>
      <w:r>
        <w:rPr>
          <w:noProof/>
        </w:rPr>
        <w:t>Microsoft Dynamics AX Store Server, 79</w:t>
      </w:r>
    </w:p>
    <w:p w:rsidR="00C62CC0" w:rsidRDefault="00C62CC0">
      <w:pPr>
        <w:pStyle w:val="Index1"/>
        <w:tabs>
          <w:tab w:val="right" w:pos="5030"/>
        </w:tabs>
        <w:rPr>
          <w:noProof/>
        </w:rPr>
      </w:pPr>
      <w:r>
        <w:rPr>
          <w:noProof/>
        </w:rPr>
        <w:t>Microsoft Dynamics AX Task CAL, 79</w:t>
      </w:r>
    </w:p>
    <w:p w:rsidR="00C62CC0" w:rsidRDefault="00C62CC0">
      <w:pPr>
        <w:pStyle w:val="Index1"/>
        <w:tabs>
          <w:tab w:val="right" w:pos="5030"/>
        </w:tabs>
        <w:rPr>
          <w:noProof/>
        </w:rPr>
      </w:pPr>
      <w:r>
        <w:rPr>
          <w:noProof/>
        </w:rPr>
        <w:t>Microsoft Dynamics CRM 2015, 20</w:t>
      </w:r>
    </w:p>
    <w:p w:rsidR="00C62CC0" w:rsidRDefault="00C62CC0">
      <w:pPr>
        <w:pStyle w:val="Index1"/>
        <w:tabs>
          <w:tab w:val="right" w:pos="5030"/>
        </w:tabs>
        <w:rPr>
          <w:noProof/>
        </w:rPr>
      </w:pPr>
      <w:r>
        <w:rPr>
          <w:noProof/>
        </w:rPr>
        <w:t>Microsoft Dynamics CRM 2016, 20</w:t>
      </w:r>
    </w:p>
    <w:p w:rsidR="00C62CC0" w:rsidRDefault="00C62CC0">
      <w:pPr>
        <w:pStyle w:val="Index1"/>
        <w:tabs>
          <w:tab w:val="right" w:pos="5030"/>
        </w:tabs>
        <w:rPr>
          <w:noProof/>
        </w:rPr>
      </w:pPr>
      <w:r>
        <w:rPr>
          <w:noProof/>
        </w:rPr>
        <w:t>Microsoft Dynamics CRM Server 2013, 80</w:t>
      </w:r>
    </w:p>
    <w:p w:rsidR="00C62CC0" w:rsidRDefault="00C62CC0">
      <w:pPr>
        <w:pStyle w:val="Index1"/>
        <w:tabs>
          <w:tab w:val="right" w:pos="5030"/>
        </w:tabs>
        <w:rPr>
          <w:noProof/>
        </w:rPr>
      </w:pPr>
      <w:r>
        <w:rPr>
          <w:noProof/>
        </w:rPr>
        <w:t>Microsoft Dynamics CRM Server 2015, 80</w:t>
      </w:r>
    </w:p>
    <w:p w:rsidR="00C62CC0" w:rsidRDefault="00C62CC0">
      <w:pPr>
        <w:pStyle w:val="Index1"/>
        <w:tabs>
          <w:tab w:val="right" w:pos="5030"/>
        </w:tabs>
        <w:rPr>
          <w:noProof/>
        </w:rPr>
      </w:pPr>
      <w:r>
        <w:rPr>
          <w:noProof/>
        </w:rPr>
        <w:t>Microsoft Flow Plan 1, 66</w:t>
      </w:r>
    </w:p>
    <w:p w:rsidR="00C62CC0" w:rsidRDefault="00C62CC0">
      <w:pPr>
        <w:pStyle w:val="Index1"/>
        <w:tabs>
          <w:tab w:val="right" w:pos="5030"/>
        </w:tabs>
        <w:rPr>
          <w:noProof/>
        </w:rPr>
      </w:pPr>
      <w:r>
        <w:rPr>
          <w:noProof/>
        </w:rPr>
        <w:t>Microsoft Flow Plan 2, 66</w:t>
      </w:r>
    </w:p>
    <w:p w:rsidR="00C62CC0" w:rsidRDefault="00C62CC0">
      <w:pPr>
        <w:pStyle w:val="Index1"/>
        <w:tabs>
          <w:tab w:val="right" w:pos="5030"/>
        </w:tabs>
        <w:rPr>
          <w:noProof/>
        </w:rPr>
      </w:pPr>
      <w:r>
        <w:rPr>
          <w:noProof/>
        </w:rPr>
        <w:t>Microsoft Identity Manager 2016 CAL, 22</w:t>
      </w:r>
    </w:p>
    <w:p w:rsidR="00C62CC0" w:rsidRDefault="00C62CC0">
      <w:pPr>
        <w:pStyle w:val="Index1"/>
        <w:tabs>
          <w:tab w:val="right" w:pos="5030"/>
        </w:tabs>
        <w:rPr>
          <w:noProof/>
        </w:rPr>
      </w:pPr>
      <w:r>
        <w:rPr>
          <w:noProof/>
        </w:rPr>
        <w:t>Microsoft Identity Manager 2016 External Connector, 22</w:t>
      </w:r>
    </w:p>
    <w:p w:rsidR="00C62CC0" w:rsidRDefault="00C62CC0">
      <w:pPr>
        <w:pStyle w:val="Index1"/>
        <w:tabs>
          <w:tab w:val="right" w:pos="5030"/>
        </w:tabs>
        <w:rPr>
          <w:noProof/>
        </w:rPr>
      </w:pPr>
      <w:r>
        <w:rPr>
          <w:noProof/>
        </w:rPr>
        <w:t>Microsoft Intune, 17, 32, 68</w:t>
      </w:r>
    </w:p>
    <w:p w:rsidR="00C62CC0" w:rsidRDefault="00C62CC0">
      <w:pPr>
        <w:pStyle w:val="Index1"/>
        <w:tabs>
          <w:tab w:val="right" w:pos="5030"/>
        </w:tabs>
        <w:rPr>
          <w:noProof/>
        </w:rPr>
      </w:pPr>
      <w:r>
        <w:rPr>
          <w:noProof/>
        </w:rPr>
        <w:t>Microsoft Intune Add-on, 68</w:t>
      </w:r>
    </w:p>
    <w:p w:rsidR="00C62CC0" w:rsidRDefault="00C62CC0">
      <w:pPr>
        <w:pStyle w:val="Index1"/>
        <w:tabs>
          <w:tab w:val="right" w:pos="5030"/>
        </w:tabs>
        <w:rPr>
          <w:noProof/>
        </w:rPr>
      </w:pPr>
      <w:r>
        <w:rPr>
          <w:noProof/>
        </w:rPr>
        <w:t>Microsoft Intune for EDU, 68</w:t>
      </w:r>
    </w:p>
    <w:p w:rsidR="00C62CC0" w:rsidRDefault="00C62CC0">
      <w:pPr>
        <w:pStyle w:val="Index1"/>
        <w:tabs>
          <w:tab w:val="right" w:pos="5030"/>
        </w:tabs>
        <w:rPr>
          <w:noProof/>
        </w:rPr>
      </w:pPr>
      <w:r>
        <w:rPr>
          <w:noProof/>
        </w:rPr>
        <w:t>Microsoft Intune for Edu Add-on, 68</w:t>
      </w:r>
    </w:p>
    <w:p w:rsidR="00C62CC0" w:rsidRDefault="00C62CC0">
      <w:pPr>
        <w:pStyle w:val="Index1"/>
        <w:tabs>
          <w:tab w:val="right" w:pos="5030"/>
        </w:tabs>
        <w:rPr>
          <w:noProof/>
        </w:rPr>
      </w:pPr>
      <w:r>
        <w:rPr>
          <w:noProof/>
        </w:rPr>
        <w:t>Microsoft Intune User SL Add-on Extra Storage 1 GB, 68</w:t>
      </w:r>
    </w:p>
    <w:p w:rsidR="00C62CC0" w:rsidRDefault="00C62CC0">
      <w:pPr>
        <w:pStyle w:val="Index1"/>
        <w:tabs>
          <w:tab w:val="right" w:pos="5030"/>
        </w:tabs>
        <w:rPr>
          <w:noProof/>
        </w:rPr>
      </w:pPr>
      <w:r>
        <w:rPr>
          <w:noProof/>
        </w:rPr>
        <w:t>Microsoft Kaizala Pro, 67</w:t>
      </w:r>
    </w:p>
    <w:p w:rsidR="00C62CC0" w:rsidRDefault="00C62CC0">
      <w:pPr>
        <w:pStyle w:val="Index1"/>
        <w:tabs>
          <w:tab w:val="right" w:pos="5030"/>
        </w:tabs>
        <w:rPr>
          <w:noProof/>
        </w:rPr>
      </w:pPr>
      <w:r>
        <w:rPr>
          <w:noProof/>
        </w:rPr>
        <w:t>Microsoft Learning Imagine Academy, 68</w:t>
      </w:r>
    </w:p>
    <w:p w:rsidR="00C62CC0" w:rsidRDefault="00C62CC0">
      <w:pPr>
        <w:pStyle w:val="Index1"/>
        <w:tabs>
          <w:tab w:val="right" w:pos="5030"/>
        </w:tabs>
        <w:rPr>
          <w:noProof/>
        </w:rPr>
      </w:pPr>
      <w:r>
        <w:rPr>
          <w:noProof/>
        </w:rPr>
        <w:t>Microsoft Learning MCP 1 Exam Vouchers, 68</w:t>
      </w:r>
    </w:p>
    <w:p w:rsidR="00C62CC0" w:rsidRDefault="00C62CC0">
      <w:pPr>
        <w:pStyle w:val="Index1"/>
        <w:tabs>
          <w:tab w:val="right" w:pos="5030"/>
        </w:tabs>
        <w:rPr>
          <w:noProof/>
        </w:rPr>
      </w:pPr>
      <w:r>
        <w:rPr>
          <w:noProof/>
        </w:rPr>
        <w:t>Microsoft Learning MCP 30 Exam Vouchers, 68</w:t>
      </w:r>
    </w:p>
    <w:p w:rsidR="00C62CC0" w:rsidRDefault="00C62CC0">
      <w:pPr>
        <w:pStyle w:val="Index1"/>
        <w:tabs>
          <w:tab w:val="right" w:pos="5030"/>
        </w:tabs>
        <w:rPr>
          <w:noProof/>
        </w:rPr>
      </w:pPr>
      <w:r>
        <w:rPr>
          <w:noProof/>
        </w:rPr>
        <w:t>Microsoft Learning MOS/MCE Certification 125 Exam Site-lisens, 68</w:t>
      </w:r>
    </w:p>
    <w:p w:rsidR="00C62CC0" w:rsidRDefault="00C62CC0">
      <w:pPr>
        <w:pStyle w:val="Index1"/>
        <w:tabs>
          <w:tab w:val="right" w:pos="5030"/>
        </w:tabs>
        <w:rPr>
          <w:noProof/>
        </w:rPr>
      </w:pPr>
      <w:r>
        <w:rPr>
          <w:noProof/>
        </w:rPr>
        <w:t>Microsoft Learning MOS/MTA/MCE Certification 500 Exam Site-lisens, 68</w:t>
      </w:r>
    </w:p>
    <w:p w:rsidR="00C62CC0" w:rsidRDefault="00C62CC0">
      <w:pPr>
        <w:pStyle w:val="Index1"/>
        <w:tabs>
          <w:tab w:val="right" w:pos="5030"/>
        </w:tabs>
        <w:rPr>
          <w:noProof/>
        </w:rPr>
      </w:pPr>
      <w:r>
        <w:rPr>
          <w:noProof/>
        </w:rPr>
        <w:t>Microsoft Learning MTA/MCA Certification 125 Exam Site-lisens, 68</w:t>
      </w:r>
    </w:p>
    <w:p w:rsidR="00C62CC0" w:rsidRDefault="00C62CC0">
      <w:pPr>
        <w:pStyle w:val="Index1"/>
        <w:tabs>
          <w:tab w:val="right" w:pos="5030"/>
        </w:tabs>
        <w:rPr>
          <w:noProof/>
        </w:rPr>
      </w:pPr>
      <w:r>
        <w:rPr>
          <w:noProof/>
        </w:rPr>
        <w:t>Microsoft Multi-Factor Authentication-tjeneste, 55</w:t>
      </w:r>
    </w:p>
    <w:p w:rsidR="00C62CC0" w:rsidRDefault="00C62CC0">
      <w:pPr>
        <w:pStyle w:val="Index1"/>
        <w:tabs>
          <w:tab w:val="right" w:pos="5030"/>
        </w:tabs>
        <w:rPr>
          <w:noProof/>
        </w:rPr>
      </w:pPr>
      <w:r>
        <w:rPr>
          <w:noProof/>
        </w:rPr>
        <w:t>Microsoft MyAnalytics, 62</w:t>
      </w:r>
    </w:p>
    <w:p w:rsidR="00C62CC0" w:rsidRDefault="00C62CC0">
      <w:pPr>
        <w:pStyle w:val="Index1"/>
        <w:tabs>
          <w:tab w:val="right" w:pos="5030"/>
        </w:tabs>
        <w:rPr>
          <w:noProof/>
        </w:rPr>
      </w:pPr>
      <w:r>
        <w:rPr>
          <w:noProof/>
        </w:rPr>
        <w:t>Microsoft Office Audit and Control Management Server 2013, 27</w:t>
      </w:r>
    </w:p>
    <w:p w:rsidR="00C62CC0" w:rsidRDefault="00C62CC0">
      <w:pPr>
        <w:pStyle w:val="Index1"/>
        <w:tabs>
          <w:tab w:val="right" w:pos="5030"/>
        </w:tabs>
        <w:rPr>
          <w:noProof/>
        </w:rPr>
      </w:pPr>
      <w:r>
        <w:rPr>
          <w:noProof/>
        </w:rPr>
        <w:t>Microsoft PowerApps Plan 1, 66</w:t>
      </w:r>
    </w:p>
    <w:p w:rsidR="00C62CC0" w:rsidRDefault="00C62CC0">
      <w:pPr>
        <w:pStyle w:val="Index1"/>
        <w:tabs>
          <w:tab w:val="right" w:pos="5030"/>
        </w:tabs>
        <w:rPr>
          <w:noProof/>
        </w:rPr>
      </w:pPr>
      <w:r>
        <w:rPr>
          <w:noProof/>
        </w:rPr>
        <w:t>Microsoft PowerApps Plan 2, 66</w:t>
      </w:r>
    </w:p>
    <w:p w:rsidR="00C62CC0" w:rsidRDefault="00C62CC0">
      <w:pPr>
        <w:pStyle w:val="Index1"/>
        <w:tabs>
          <w:tab w:val="right" w:pos="5030"/>
        </w:tabs>
        <w:rPr>
          <w:noProof/>
        </w:rPr>
      </w:pPr>
      <w:r>
        <w:rPr>
          <w:noProof/>
        </w:rPr>
        <w:t>Microsoft Relationship Sales, 58</w:t>
      </w:r>
    </w:p>
    <w:p w:rsidR="00C62CC0" w:rsidRDefault="00C62CC0">
      <w:pPr>
        <w:pStyle w:val="Index1"/>
        <w:tabs>
          <w:tab w:val="right" w:pos="5030"/>
        </w:tabs>
        <w:rPr>
          <w:noProof/>
        </w:rPr>
      </w:pPr>
      <w:r>
        <w:rPr>
          <w:noProof/>
        </w:rPr>
        <w:t>Microsoft Stream Plan 1, 66</w:t>
      </w:r>
    </w:p>
    <w:p w:rsidR="00C62CC0" w:rsidRDefault="00C62CC0">
      <w:pPr>
        <w:pStyle w:val="Index1"/>
        <w:tabs>
          <w:tab w:val="right" w:pos="5030"/>
        </w:tabs>
        <w:rPr>
          <w:noProof/>
        </w:rPr>
      </w:pPr>
      <w:r>
        <w:rPr>
          <w:noProof/>
        </w:rPr>
        <w:t>Microsoft Stream Plan 2, 66</w:t>
      </w:r>
    </w:p>
    <w:p w:rsidR="00C62CC0" w:rsidRDefault="00C62CC0">
      <w:pPr>
        <w:pStyle w:val="Index1"/>
        <w:tabs>
          <w:tab w:val="right" w:pos="5030"/>
        </w:tabs>
        <w:rPr>
          <w:noProof/>
        </w:rPr>
      </w:pPr>
      <w:r>
        <w:rPr>
          <w:noProof/>
        </w:rPr>
        <w:t>Microsoft Stream Plan 2 Add-on, 66</w:t>
      </w:r>
    </w:p>
    <w:p w:rsidR="00C62CC0" w:rsidRDefault="00C62CC0">
      <w:pPr>
        <w:pStyle w:val="Index1"/>
        <w:tabs>
          <w:tab w:val="right" w:pos="5030"/>
        </w:tabs>
        <w:rPr>
          <w:noProof/>
        </w:rPr>
      </w:pPr>
      <w:r>
        <w:rPr>
          <w:noProof/>
        </w:rPr>
        <w:t>Microsoft Stream Storage Add-on (500 GB), 66</w:t>
      </w:r>
    </w:p>
    <w:p w:rsidR="00C62CC0" w:rsidRDefault="00C62CC0">
      <w:pPr>
        <w:pStyle w:val="Index1"/>
        <w:tabs>
          <w:tab w:val="right" w:pos="5030"/>
        </w:tabs>
        <w:rPr>
          <w:noProof/>
        </w:rPr>
      </w:pPr>
      <w:r>
        <w:rPr>
          <w:noProof/>
        </w:rPr>
        <w:t>Microsoft Translator API, 53</w:t>
      </w:r>
    </w:p>
    <w:p w:rsidR="00C62CC0" w:rsidRDefault="00C62CC0">
      <w:pPr>
        <w:pStyle w:val="Index1"/>
        <w:tabs>
          <w:tab w:val="right" w:pos="5030"/>
        </w:tabs>
        <w:rPr>
          <w:noProof/>
        </w:rPr>
      </w:pPr>
      <w:r>
        <w:rPr>
          <w:noProof/>
        </w:rPr>
        <w:t>Minecraft</w:t>
      </w:r>
    </w:p>
    <w:p w:rsidR="00C62CC0" w:rsidRDefault="00C62CC0">
      <w:pPr>
        <w:pStyle w:val="Index2"/>
        <w:tabs>
          <w:tab w:val="right" w:pos="5030"/>
        </w:tabs>
        <w:rPr>
          <w:noProof/>
        </w:rPr>
      </w:pPr>
      <w:r>
        <w:rPr>
          <w:noProof/>
        </w:rPr>
        <w:t>Education Edition, 69</w:t>
      </w:r>
    </w:p>
    <w:p w:rsidR="00C62CC0" w:rsidRDefault="00C62CC0">
      <w:pPr>
        <w:pStyle w:val="Index1"/>
        <w:tabs>
          <w:tab w:val="right" w:pos="5030"/>
        </w:tabs>
        <w:rPr>
          <w:noProof/>
        </w:rPr>
      </w:pPr>
      <w:r>
        <w:rPr>
          <w:noProof/>
        </w:rPr>
        <w:t>Mobile Asset Management Per Asset Monthly Subscriptions, 66</w:t>
      </w:r>
    </w:p>
    <w:p w:rsidR="00C62CC0" w:rsidRDefault="00C62CC0">
      <w:pPr>
        <w:pStyle w:val="Index1"/>
        <w:tabs>
          <w:tab w:val="right" w:pos="5030"/>
        </w:tabs>
        <w:rPr>
          <w:noProof/>
        </w:rPr>
      </w:pPr>
      <w:r>
        <w:rPr>
          <w:noProof/>
        </w:rPr>
        <w:t>Mobile Asset Management Platform Monthly Subscription, 65</w:t>
      </w:r>
    </w:p>
    <w:p w:rsidR="00C62CC0" w:rsidRDefault="00C62CC0">
      <w:pPr>
        <w:pStyle w:val="Index1"/>
        <w:tabs>
          <w:tab w:val="right" w:pos="5030"/>
        </w:tabs>
        <w:rPr>
          <w:noProof/>
        </w:rPr>
      </w:pPr>
      <w:r>
        <w:rPr>
          <w:noProof/>
        </w:rPr>
        <w:t>MSDN-plattformer, 37</w:t>
      </w:r>
    </w:p>
    <w:p w:rsidR="00C62CC0" w:rsidRDefault="00C62CC0">
      <w:pPr>
        <w:pStyle w:val="Index1"/>
        <w:tabs>
          <w:tab w:val="right" w:pos="5030"/>
        </w:tabs>
        <w:rPr>
          <w:noProof/>
        </w:rPr>
      </w:pPr>
      <w:r>
        <w:rPr>
          <w:noProof/>
        </w:rPr>
        <w:t>Office 2013, 23</w:t>
      </w:r>
    </w:p>
    <w:p w:rsidR="00C62CC0" w:rsidRDefault="00C62CC0">
      <w:pPr>
        <w:pStyle w:val="Index1"/>
        <w:tabs>
          <w:tab w:val="right" w:pos="5030"/>
        </w:tabs>
        <w:rPr>
          <w:noProof/>
        </w:rPr>
      </w:pPr>
      <w:r>
        <w:rPr>
          <w:noProof/>
        </w:rPr>
        <w:t>Office 2016 for Mac Standard, 24</w:t>
      </w:r>
    </w:p>
    <w:p w:rsidR="00C62CC0" w:rsidRDefault="00C62CC0">
      <w:pPr>
        <w:pStyle w:val="Index1"/>
        <w:tabs>
          <w:tab w:val="right" w:pos="5030"/>
        </w:tabs>
        <w:rPr>
          <w:noProof/>
        </w:rPr>
      </w:pPr>
      <w:r>
        <w:rPr>
          <w:noProof/>
        </w:rPr>
        <w:t>Office 365 A1, 60</w:t>
      </w:r>
    </w:p>
    <w:p w:rsidR="00C62CC0" w:rsidRDefault="00C62CC0">
      <w:pPr>
        <w:pStyle w:val="Index1"/>
        <w:tabs>
          <w:tab w:val="right" w:pos="5030"/>
        </w:tabs>
        <w:rPr>
          <w:noProof/>
        </w:rPr>
      </w:pPr>
      <w:r>
        <w:rPr>
          <w:noProof/>
        </w:rPr>
        <w:t>Office 365 A3, 60</w:t>
      </w:r>
    </w:p>
    <w:p w:rsidR="00C62CC0" w:rsidRDefault="00C62CC0">
      <w:pPr>
        <w:pStyle w:val="Index1"/>
        <w:tabs>
          <w:tab w:val="right" w:pos="5030"/>
        </w:tabs>
        <w:rPr>
          <w:noProof/>
        </w:rPr>
      </w:pPr>
      <w:r>
        <w:rPr>
          <w:noProof/>
        </w:rPr>
        <w:t>Office 365 A5, 60</w:t>
      </w:r>
    </w:p>
    <w:p w:rsidR="00C62CC0" w:rsidRDefault="00C62CC0">
      <w:pPr>
        <w:pStyle w:val="Index1"/>
        <w:tabs>
          <w:tab w:val="right" w:pos="5030"/>
        </w:tabs>
        <w:rPr>
          <w:noProof/>
        </w:rPr>
      </w:pPr>
      <w:r>
        <w:rPr>
          <w:noProof/>
        </w:rPr>
        <w:t>Office 365 A5 Add-on, 60</w:t>
      </w:r>
    </w:p>
    <w:p w:rsidR="00C62CC0" w:rsidRDefault="00C62CC0">
      <w:pPr>
        <w:pStyle w:val="Index1"/>
        <w:tabs>
          <w:tab w:val="right" w:pos="5030"/>
        </w:tabs>
        <w:rPr>
          <w:noProof/>
        </w:rPr>
      </w:pPr>
      <w:r>
        <w:rPr>
          <w:noProof/>
        </w:rPr>
        <w:t>Office 365 Advanced Compliance, 62</w:t>
      </w:r>
    </w:p>
    <w:p w:rsidR="00C62CC0" w:rsidRDefault="00C62CC0">
      <w:pPr>
        <w:pStyle w:val="Index1"/>
        <w:tabs>
          <w:tab w:val="right" w:pos="5030"/>
        </w:tabs>
        <w:rPr>
          <w:noProof/>
        </w:rPr>
      </w:pPr>
      <w:r>
        <w:rPr>
          <w:noProof/>
        </w:rPr>
        <w:t>Office 365 Advanced Threat Protection, 63</w:t>
      </w:r>
    </w:p>
    <w:p w:rsidR="00C62CC0" w:rsidRDefault="00C62CC0">
      <w:pPr>
        <w:pStyle w:val="Index1"/>
        <w:tabs>
          <w:tab w:val="right" w:pos="5030"/>
        </w:tabs>
        <w:rPr>
          <w:noProof/>
        </w:rPr>
      </w:pPr>
      <w:r>
        <w:rPr>
          <w:noProof/>
        </w:rPr>
        <w:t>Office 365 Business, 59</w:t>
      </w:r>
    </w:p>
    <w:p w:rsidR="00C62CC0" w:rsidRDefault="00C62CC0">
      <w:pPr>
        <w:pStyle w:val="Index1"/>
        <w:tabs>
          <w:tab w:val="right" w:pos="5030"/>
        </w:tabs>
        <w:rPr>
          <w:noProof/>
        </w:rPr>
      </w:pPr>
      <w:r>
        <w:rPr>
          <w:noProof/>
        </w:rPr>
        <w:t>Office 365 Business Essentials, 60</w:t>
      </w:r>
    </w:p>
    <w:p w:rsidR="00C62CC0" w:rsidRDefault="00C62CC0">
      <w:pPr>
        <w:pStyle w:val="Index1"/>
        <w:tabs>
          <w:tab w:val="right" w:pos="5030"/>
        </w:tabs>
        <w:rPr>
          <w:noProof/>
        </w:rPr>
      </w:pPr>
      <w:r>
        <w:rPr>
          <w:noProof/>
        </w:rPr>
        <w:t>Office 365 Business Premium, 60</w:t>
      </w:r>
    </w:p>
    <w:p w:rsidR="00C62CC0" w:rsidRDefault="00C62CC0">
      <w:pPr>
        <w:pStyle w:val="Index1"/>
        <w:tabs>
          <w:tab w:val="right" w:pos="5030"/>
        </w:tabs>
        <w:rPr>
          <w:noProof/>
        </w:rPr>
      </w:pPr>
      <w:r>
        <w:rPr>
          <w:noProof/>
        </w:rPr>
        <w:t>Office 365 Cloud App Security (Bruker-SL), 62</w:t>
      </w:r>
    </w:p>
    <w:p w:rsidR="00C62CC0" w:rsidRDefault="00C62CC0">
      <w:pPr>
        <w:pStyle w:val="Index1"/>
        <w:tabs>
          <w:tab w:val="right" w:pos="5030"/>
        </w:tabs>
        <w:rPr>
          <w:noProof/>
        </w:rPr>
      </w:pPr>
      <w:r>
        <w:rPr>
          <w:noProof/>
        </w:rPr>
        <w:t>Office 365 Enterprise E1, 16, 60</w:t>
      </w:r>
    </w:p>
    <w:p w:rsidR="00C62CC0" w:rsidRDefault="00C62CC0">
      <w:pPr>
        <w:pStyle w:val="Index1"/>
        <w:tabs>
          <w:tab w:val="right" w:pos="5030"/>
        </w:tabs>
        <w:rPr>
          <w:noProof/>
        </w:rPr>
      </w:pPr>
      <w:r>
        <w:rPr>
          <w:noProof/>
        </w:rPr>
        <w:t>Office 365 Enterprise E1 From SA, 61</w:t>
      </w:r>
    </w:p>
    <w:p w:rsidR="00C62CC0" w:rsidRDefault="00C62CC0">
      <w:pPr>
        <w:pStyle w:val="Index1"/>
        <w:tabs>
          <w:tab w:val="right" w:pos="5030"/>
        </w:tabs>
        <w:rPr>
          <w:noProof/>
        </w:rPr>
      </w:pPr>
      <w:r>
        <w:rPr>
          <w:noProof/>
        </w:rPr>
        <w:t>Office 365 Enterprise E1 og Microsoft Intune, 16</w:t>
      </w:r>
    </w:p>
    <w:p w:rsidR="00C62CC0" w:rsidRDefault="00C62CC0">
      <w:pPr>
        <w:pStyle w:val="Index1"/>
        <w:tabs>
          <w:tab w:val="right" w:pos="5030"/>
        </w:tabs>
        <w:rPr>
          <w:noProof/>
        </w:rPr>
      </w:pPr>
      <w:r>
        <w:rPr>
          <w:noProof/>
        </w:rPr>
        <w:t>Office 365 Enterprise E1, E3 Add-on, 61</w:t>
      </w:r>
    </w:p>
    <w:p w:rsidR="00C62CC0" w:rsidRDefault="00C62CC0">
      <w:pPr>
        <w:pStyle w:val="Index1"/>
        <w:tabs>
          <w:tab w:val="right" w:pos="5030"/>
        </w:tabs>
        <w:rPr>
          <w:noProof/>
        </w:rPr>
      </w:pPr>
      <w:r>
        <w:rPr>
          <w:noProof/>
        </w:rPr>
        <w:t>Office 365 Enterprise E3, 16, 17, 61</w:t>
      </w:r>
    </w:p>
    <w:p w:rsidR="00C62CC0" w:rsidRDefault="00C62CC0">
      <w:pPr>
        <w:pStyle w:val="Index1"/>
        <w:tabs>
          <w:tab w:val="right" w:pos="5030"/>
        </w:tabs>
        <w:rPr>
          <w:noProof/>
        </w:rPr>
      </w:pPr>
      <w:r>
        <w:rPr>
          <w:noProof/>
        </w:rPr>
        <w:t>Office 365 Enterprise E3 From SA, 61</w:t>
      </w:r>
    </w:p>
    <w:p w:rsidR="00C62CC0" w:rsidRDefault="00C62CC0">
      <w:pPr>
        <w:pStyle w:val="Index1"/>
        <w:tabs>
          <w:tab w:val="right" w:pos="5030"/>
        </w:tabs>
        <w:rPr>
          <w:noProof/>
        </w:rPr>
      </w:pPr>
      <w:r>
        <w:rPr>
          <w:noProof/>
        </w:rPr>
        <w:t>Office 365 Enterprise E3 og Microsoft Intune, 16, 17</w:t>
      </w:r>
    </w:p>
    <w:p w:rsidR="00C62CC0" w:rsidRDefault="00C62CC0">
      <w:pPr>
        <w:pStyle w:val="Index1"/>
        <w:tabs>
          <w:tab w:val="right" w:pos="5030"/>
        </w:tabs>
        <w:rPr>
          <w:noProof/>
        </w:rPr>
      </w:pPr>
      <w:r>
        <w:rPr>
          <w:noProof/>
        </w:rPr>
        <w:t>Office 365 Enterprise E3 uten ProPlus Add-on, 61</w:t>
      </w:r>
    </w:p>
    <w:p w:rsidR="00C62CC0" w:rsidRDefault="00C62CC0">
      <w:pPr>
        <w:pStyle w:val="Index1"/>
        <w:tabs>
          <w:tab w:val="right" w:pos="5030"/>
        </w:tabs>
        <w:rPr>
          <w:noProof/>
        </w:rPr>
      </w:pPr>
      <w:r>
        <w:rPr>
          <w:noProof/>
        </w:rPr>
        <w:t>Office 365 Enterprise E4, 61</w:t>
      </w:r>
    </w:p>
    <w:p w:rsidR="00C62CC0" w:rsidRDefault="00C62CC0">
      <w:pPr>
        <w:pStyle w:val="Index1"/>
        <w:tabs>
          <w:tab w:val="right" w:pos="5030"/>
        </w:tabs>
        <w:rPr>
          <w:noProof/>
        </w:rPr>
      </w:pPr>
      <w:r>
        <w:rPr>
          <w:noProof/>
        </w:rPr>
        <w:t>Office 365 Enterprise E4 Add-on, 61</w:t>
      </w:r>
    </w:p>
    <w:p w:rsidR="00C62CC0" w:rsidRDefault="00C62CC0">
      <w:pPr>
        <w:pStyle w:val="Index1"/>
        <w:tabs>
          <w:tab w:val="right" w:pos="5030"/>
        </w:tabs>
        <w:rPr>
          <w:noProof/>
        </w:rPr>
      </w:pPr>
      <w:r>
        <w:rPr>
          <w:noProof/>
        </w:rPr>
        <w:t>Office 365 Enterprise E4 From SA, 61</w:t>
      </w:r>
    </w:p>
    <w:p w:rsidR="00C62CC0" w:rsidRDefault="00C62CC0">
      <w:pPr>
        <w:pStyle w:val="Index1"/>
        <w:tabs>
          <w:tab w:val="right" w:pos="5030"/>
        </w:tabs>
        <w:rPr>
          <w:noProof/>
        </w:rPr>
      </w:pPr>
      <w:r>
        <w:rPr>
          <w:noProof/>
        </w:rPr>
        <w:t>Office 365 Enterprise E4 uten ProPlus Add-on, 61</w:t>
      </w:r>
    </w:p>
    <w:p w:rsidR="00C62CC0" w:rsidRDefault="00C62CC0">
      <w:pPr>
        <w:pStyle w:val="Index1"/>
        <w:tabs>
          <w:tab w:val="right" w:pos="5030"/>
        </w:tabs>
        <w:rPr>
          <w:noProof/>
        </w:rPr>
      </w:pPr>
      <w:r>
        <w:rPr>
          <w:noProof/>
        </w:rPr>
        <w:t>Office 365 Enterprise E5, 16, 17</w:t>
      </w:r>
    </w:p>
    <w:p w:rsidR="00C62CC0" w:rsidRDefault="00C62CC0">
      <w:pPr>
        <w:pStyle w:val="Index1"/>
        <w:tabs>
          <w:tab w:val="right" w:pos="5030"/>
        </w:tabs>
        <w:rPr>
          <w:noProof/>
        </w:rPr>
      </w:pPr>
      <w:r>
        <w:rPr>
          <w:noProof/>
        </w:rPr>
        <w:t>Office 365 Enterprise E5 (Bruker-SL), 61</w:t>
      </w:r>
    </w:p>
    <w:p w:rsidR="00C62CC0" w:rsidRDefault="00C62CC0">
      <w:pPr>
        <w:pStyle w:val="Index1"/>
        <w:tabs>
          <w:tab w:val="right" w:pos="5030"/>
        </w:tabs>
        <w:rPr>
          <w:noProof/>
        </w:rPr>
      </w:pPr>
      <w:r>
        <w:rPr>
          <w:noProof/>
        </w:rPr>
        <w:t>Office 365 Enterprise E5 Add-on, 61</w:t>
      </w:r>
    </w:p>
    <w:p w:rsidR="00C62CC0" w:rsidRDefault="00C62CC0">
      <w:pPr>
        <w:pStyle w:val="Index1"/>
        <w:tabs>
          <w:tab w:val="right" w:pos="5030"/>
        </w:tabs>
        <w:rPr>
          <w:noProof/>
        </w:rPr>
      </w:pPr>
      <w:r>
        <w:rPr>
          <w:noProof/>
        </w:rPr>
        <w:t>Office 365 Enterprise E5 From SA, 61</w:t>
      </w:r>
    </w:p>
    <w:p w:rsidR="00C62CC0" w:rsidRDefault="00C62CC0">
      <w:pPr>
        <w:pStyle w:val="Index1"/>
        <w:tabs>
          <w:tab w:val="right" w:pos="5030"/>
        </w:tabs>
        <w:rPr>
          <w:noProof/>
        </w:rPr>
      </w:pPr>
      <w:r>
        <w:rPr>
          <w:noProof/>
        </w:rPr>
        <w:t>Office 365 Enterprise E5 og Microsoft Intune, 17</w:t>
      </w:r>
    </w:p>
    <w:p w:rsidR="00C62CC0" w:rsidRDefault="00C62CC0">
      <w:pPr>
        <w:pStyle w:val="Index1"/>
        <w:tabs>
          <w:tab w:val="right" w:pos="5030"/>
        </w:tabs>
        <w:rPr>
          <w:noProof/>
        </w:rPr>
      </w:pPr>
      <w:r>
        <w:rPr>
          <w:noProof/>
        </w:rPr>
        <w:t>Office 365 Enterprise F1, 61</w:t>
      </w:r>
    </w:p>
    <w:p w:rsidR="00C62CC0" w:rsidRDefault="00C62CC0">
      <w:pPr>
        <w:pStyle w:val="Index1"/>
        <w:tabs>
          <w:tab w:val="right" w:pos="5030"/>
        </w:tabs>
        <w:rPr>
          <w:noProof/>
        </w:rPr>
      </w:pPr>
      <w:r>
        <w:rPr>
          <w:noProof/>
        </w:rPr>
        <w:t>Office 365 Extra File Storage 1 GB, 64</w:t>
      </w:r>
    </w:p>
    <w:p w:rsidR="00C62CC0" w:rsidRDefault="00C62CC0">
      <w:pPr>
        <w:pStyle w:val="Index1"/>
        <w:tabs>
          <w:tab w:val="right" w:pos="5030"/>
        </w:tabs>
        <w:rPr>
          <w:noProof/>
        </w:rPr>
      </w:pPr>
      <w:r>
        <w:rPr>
          <w:noProof/>
        </w:rPr>
        <w:t>Office 365 Midsize Business, 61</w:t>
      </w:r>
    </w:p>
    <w:p w:rsidR="00C62CC0" w:rsidRDefault="00C62CC0">
      <w:pPr>
        <w:pStyle w:val="Index1"/>
        <w:tabs>
          <w:tab w:val="right" w:pos="5030"/>
        </w:tabs>
        <w:rPr>
          <w:noProof/>
        </w:rPr>
      </w:pPr>
      <w:r>
        <w:rPr>
          <w:noProof/>
        </w:rPr>
        <w:t>Office 365 ProPlus, 59</w:t>
      </w:r>
    </w:p>
    <w:p w:rsidR="00C62CC0" w:rsidRDefault="00C62CC0">
      <w:pPr>
        <w:pStyle w:val="Index1"/>
        <w:tabs>
          <w:tab w:val="right" w:pos="5030"/>
        </w:tabs>
        <w:rPr>
          <w:noProof/>
        </w:rPr>
      </w:pPr>
      <w:r>
        <w:rPr>
          <w:noProof/>
        </w:rPr>
        <w:t>Office 365 ProPlus From SA, 59</w:t>
      </w:r>
    </w:p>
    <w:p w:rsidR="00C62CC0" w:rsidRDefault="00C62CC0">
      <w:pPr>
        <w:pStyle w:val="Index1"/>
        <w:tabs>
          <w:tab w:val="right" w:pos="5030"/>
        </w:tabs>
        <w:rPr>
          <w:noProof/>
        </w:rPr>
      </w:pPr>
      <w:r>
        <w:rPr>
          <w:noProof/>
        </w:rPr>
        <w:t>Office 365 Threat Intelligence, 63</w:t>
      </w:r>
    </w:p>
    <w:p w:rsidR="00C62CC0" w:rsidRDefault="00C62CC0">
      <w:pPr>
        <w:pStyle w:val="Index1"/>
        <w:tabs>
          <w:tab w:val="right" w:pos="5030"/>
        </w:tabs>
        <w:rPr>
          <w:noProof/>
        </w:rPr>
      </w:pPr>
      <w:r>
        <w:rPr>
          <w:noProof/>
        </w:rPr>
        <w:t>Office for Mac 2011, 24</w:t>
      </w:r>
    </w:p>
    <w:p w:rsidR="00C62CC0" w:rsidRDefault="00C62CC0">
      <w:pPr>
        <w:pStyle w:val="Index1"/>
        <w:tabs>
          <w:tab w:val="right" w:pos="5030"/>
        </w:tabs>
        <w:rPr>
          <w:noProof/>
        </w:rPr>
      </w:pPr>
      <w:r>
        <w:rPr>
          <w:noProof/>
        </w:rPr>
        <w:t>Office for Mac Standard, 79</w:t>
      </w:r>
    </w:p>
    <w:p w:rsidR="00C62CC0" w:rsidRDefault="00C62CC0">
      <w:pPr>
        <w:pStyle w:val="Index1"/>
        <w:tabs>
          <w:tab w:val="right" w:pos="5030"/>
        </w:tabs>
        <w:rPr>
          <w:noProof/>
        </w:rPr>
      </w:pPr>
      <w:r>
        <w:rPr>
          <w:noProof/>
        </w:rPr>
        <w:t>Office Multi Language Pack, 60, 61</w:t>
      </w:r>
    </w:p>
    <w:p w:rsidR="00C62CC0" w:rsidRDefault="00C62CC0">
      <w:pPr>
        <w:pStyle w:val="Index1"/>
        <w:tabs>
          <w:tab w:val="right" w:pos="5030"/>
        </w:tabs>
        <w:rPr>
          <w:noProof/>
        </w:rPr>
      </w:pPr>
      <w:r>
        <w:rPr>
          <w:noProof/>
        </w:rPr>
        <w:t>Office Multi Language Pack 2013, 23</w:t>
      </w:r>
    </w:p>
    <w:p w:rsidR="00C62CC0" w:rsidRDefault="00C62CC0">
      <w:pPr>
        <w:pStyle w:val="Index1"/>
        <w:tabs>
          <w:tab w:val="right" w:pos="5030"/>
        </w:tabs>
        <w:rPr>
          <w:noProof/>
        </w:rPr>
      </w:pPr>
      <w:r>
        <w:rPr>
          <w:noProof/>
        </w:rPr>
        <w:t>Office Online, 60</w:t>
      </w:r>
    </w:p>
    <w:p w:rsidR="00C62CC0" w:rsidRDefault="00C62CC0">
      <w:pPr>
        <w:pStyle w:val="Index1"/>
        <w:tabs>
          <w:tab w:val="right" w:pos="5030"/>
        </w:tabs>
        <w:rPr>
          <w:noProof/>
        </w:rPr>
      </w:pPr>
      <w:r>
        <w:rPr>
          <w:noProof/>
        </w:rPr>
        <w:t>Office Online for Office 365, 79</w:t>
      </w:r>
    </w:p>
    <w:p w:rsidR="00C62CC0" w:rsidRDefault="00C62CC0">
      <w:pPr>
        <w:pStyle w:val="Index1"/>
        <w:tabs>
          <w:tab w:val="right" w:pos="5030"/>
        </w:tabs>
        <w:rPr>
          <w:noProof/>
        </w:rPr>
      </w:pPr>
      <w:r>
        <w:rPr>
          <w:noProof/>
        </w:rPr>
        <w:t>Office Professional Plus, 60, 79, 85</w:t>
      </w:r>
    </w:p>
    <w:p w:rsidR="00C62CC0" w:rsidRDefault="00C62CC0">
      <w:pPr>
        <w:pStyle w:val="Index1"/>
        <w:tabs>
          <w:tab w:val="right" w:pos="5030"/>
        </w:tabs>
        <w:rPr>
          <w:noProof/>
        </w:rPr>
      </w:pPr>
      <w:r>
        <w:rPr>
          <w:noProof/>
        </w:rPr>
        <w:t>Office Professional Plus 2013, 60</w:t>
      </w:r>
    </w:p>
    <w:p w:rsidR="00C62CC0" w:rsidRDefault="00C62CC0">
      <w:pPr>
        <w:pStyle w:val="Index1"/>
        <w:tabs>
          <w:tab w:val="right" w:pos="5030"/>
        </w:tabs>
        <w:rPr>
          <w:noProof/>
        </w:rPr>
      </w:pPr>
      <w:r>
        <w:rPr>
          <w:noProof/>
        </w:rPr>
        <w:t>Office Professional Plus 2016, 23, 38, 61</w:t>
      </w:r>
    </w:p>
    <w:p w:rsidR="00C62CC0" w:rsidRDefault="00C62CC0">
      <w:pPr>
        <w:pStyle w:val="Index1"/>
        <w:tabs>
          <w:tab w:val="right" w:pos="5030"/>
        </w:tabs>
        <w:rPr>
          <w:noProof/>
        </w:rPr>
      </w:pPr>
      <w:r>
        <w:rPr>
          <w:noProof/>
        </w:rPr>
        <w:t>Office Standard, 60, 79, 85</w:t>
      </w:r>
    </w:p>
    <w:p w:rsidR="00C62CC0" w:rsidRDefault="00C62CC0">
      <w:pPr>
        <w:pStyle w:val="Index1"/>
        <w:tabs>
          <w:tab w:val="right" w:pos="5030"/>
        </w:tabs>
        <w:rPr>
          <w:noProof/>
        </w:rPr>
      </w:pPr>
      <w:r>
        <w:rPr>
          <w:noProof/>
        </w:rPr>
        <w:t>Office Standard 2016, 23</w:t>
      </w:r>
    </w:p>
    <w:p w:rsidR="00C62CC0" w:rsidRDefault="00C62CC0">
      <w:pPr>
        <w:pStyle w:val="Index1"/>
        <w:tabs>
          <w:tab w:val="right" w:pos="5030"/>
        </w:tabs>
        <w:rPr>
          <w:noProof/>
        </w:rPr>
      </w:pPr>
      <w:r>
        <w:rPr>
          <w:noProof/>
        </w:rPr>
        <w:t>OneDrive for Business Plan 1, 63</w:t>
      </w:r>
    </w:p>
    <w:p w:rsidR="00C62CC0" w:rsidRDefault="00C62CC0">
      <w:pPr>
        <w:pStyle w:val="Index1"/>
        <w:tabs>
          <w:tab w:val="right" w:pos="5030"/>
        </w:tabs>
        <w:rPr>
          <w:noProof/>
        </w:rPr>
      </w:pPr>
      <w:r>
        <w:rPr>
          <w:noProof/>
        </w:rPr>
        <w:t>OneDrive for Business Plan 2, 63</w:t>
      </w:r>
    </w:p>
    <w:p w:rsidR="00C62CC0" w:rsidRDefault="00C62CC0">
      <w:pPr>
        <w:pStyle w:val="Index1"/>
        <w:tabs>
          <w:tab w:val="right" w:pos="5030"/>
        </w:tabs>
        <w:rPr>
          <w:noProof/>
        </w:rPr>
      </w:pPr>
      <w:r>
        <w:rPr>
          <w:noProof/>
        </w:rPr>
        <w:t>Operations Management and Security</w:t>
      </w:r>
    </w:p>
    <w:p w:rsidR="00C62CC0" w:rsidRDefault="00C62CC0">
      <w:pPr>
        <w:pStyle w:val="Index2"/>
        <w:tabs>
          <w:tab w:val="right" w:pos="5030"/>
        </w:tabs>
        <w:rPr>
          <w:noProof/>
        </w:rPr>
      </w:pPr>
      <w:r>
        <w:rPr>
          <w:noProof/>
        </w:rPr>
        <w:t>Automation and Control, 53</w:t>
      </w:r>
    </w:p>
    <w:p w:rsidR="00C62CC0" w:rsidRDefault="00C62CC0">
      <w:pPr>
        <w:pStyle w:val="Index2"/>
        <w:tabs>
          <w:tab w:val="right" w:pos="5030"/>
        </w:tabs>
        <w:rPr>
          <w:noProof/>
        </w:rPr>
      </w:pPr>
      <w:r>
        <w:rPr>
          <w:noProof/>
        </w:rPr>
        <w:t>Backup and Disaster Recovery, 53</w:t>
      </w:r>
    </w:p>
    <w:p w:rsidR="00C62CC0" w:rsidRDefault="00C62CC0">
      <w:pPr>
        <w:pStyle w:val="Index2"/>
        <w:tabs>
          <w:tab w:val="right" w:pos="5030"/>
        </w:tabs>
        <w:rPr>
          <w:noProof/>
        </w:rPr>
      </w:pPr>
      <w:r>
        <w:rPr>
          <w:noProof/>
        </w:rPr>
        <w:t>Insights and Analytics, 53</w:t>
      </w:r>
    </w:p>
    <w:p w:rsidR="00C62CC0" w:rsidRDefault="00C62CC0">
      <w:pPr>
        <w:pStyle w:val="Index2"/>
        <w:tabs>
          <w:tab w:val="right" w:pos="5030"/>
        </w:tabs>
        <w:rPr>
          <w:noProof/>
        </w:rPr>
      </w:pPr>
      <w:r>
        <w:rPr>
          <w:noProof/>
        </w:rPr>
        <w:t>Security and Compliance, 53</w:t>
      </w:r>
    </w:p>
    <w:p w:rsidR="00C62CC0" w:rsidRDefault="00C62CC0">
      <w:pPr>
        <w:pStyle w:val="Index1"/>
        <w:tabs>
          <w:tab w:val="right" w:pos="5030"/>
        </w:tabs>
        <w:rPr>
          <w:noProof/>
        </w:rPr>
      </w:pPr>
      <w:r>
        <w:rPr>
          <w:noProof/>
        </w:rPr>
        <w:t>Operations Management and Security E1, 53</w:t>
      </w:r>
    </w:p>
    <w:p w:rsidR="00C62CC0" w:rsidRDefault="00C62CC0">
      <w:pPr>
        <w:pStyle w:val="Index1"/>
        <w:tabs>
          <w:tab w:val="right" w:pos="5030"/>
        </w:tabs>
        <w:rPr>
          <w:noProof/>
        </w:rPr>
      </w:pPr>
      <w:r>
        <w:rPr>
          <w:noProof/>
        </w:rPr>
        <w:t>Operations Management and Security E1 Add-on, 53</w:t>
      </w:r>
    </w:p>
    <w:p w:rsidR="00C62CC0" w:rsidRDefault="00C62CC0">
      <w:pPr>
        <w:pStyle w:val="Index1"/>
        <w:tabs>
          <w:tab w:val="right" w:pos="5030"/>
        </w:tabs>
        <w:rPr>
          <w:noProof/>
        </w:rPr>
      </w:pPr>
      <w:r>
        <w:rPr>
          <w:noProof/>
        </w:rPr>
        <w:t>Operations Management and Security E1 From SA, 53</w:t>
      </w:r>
    </w:p>
    <w:p w:rsidR="00C62CC0" w:rsidRDefault="00C62CC0">
      <w:pPr>
        <w:pStyle w:val="Index1"/>
        <w:tabs>
          <w:tab w:val="right" w:pos="5030"/>
        </w:tabs>
        <w:rPr>
          <w:noProof/>
        </w:rPr>
      </w:pPr>
      <w:r>
        <w:rPr>
          <w:noProof/>
        </w:rPr>
        <w:t>Operations Management and Security E2, 53</w:t>
      </w:r>
    </w:p>
    <w:p w:rsidR="00C62CC0" w:rsidRDefault="00C62CC0">
      <w:pPr>
        <w:pStyle w:val="Index1"/>
        <w:tabs>
          <w:tab w:val="right" w:pos="5030"/>
        </w:tabs>
        <w:rPr>
          <w:noProof/>
        </w:rPr>
      </w:pPr>
      <w:r>
        <w:rPr>
          <w:noProof/>
        </w:rPr>
        <w:t>Operations Management and Security E2 Add-on, 53</w:t>
      </w:r>
    </w:p>
    <w:p w:rsidR="00C62CC0" w:rsidRDefault="00C62CC0">
      <w:pPr>
        <w:pStyle w:val="Index1"/>
        <w:tabs>
          <w:tab w:val="right" w:pos="5030"/>
        </w:tabs>
        <w:rPr>
          <w:noProof/>
        </w:rPr>
      </w:pPr>
      <w:r>
        <w:rPr>
          <w:noProof/>
        </w:rPr>
        <w:t>Operations Management and Security E2 From SA, 53</w:t>
      </w:r>
    </w:p>
    <w:p w:rsidR="00C62CC0" w:rsidRDefault="00C62CC0">
      <w:pPr>
        <w:pStyle w:val="Index1"/>
        <w:tabs>
          <w:tab w:val="right" w:pos="5030"/>
        </w:tabs>
        <w:rPr>
          <w:noProof/>
        </w:rPr>
      </w:pPr>
      <w:r>
        <w:rPr>
          <w:noProof/>
        </w:rPr>
        <w:t>Outlook 2016, 23</w:t>
      </w:r>
    </w:p>
    <w:p w:rsidR="00C62CC0" w:rsidRDefault="00C62CC0">
      <w:pPr>
        <w:pStyle w:val="Index1"/>
        <w:tabs>
          <w:tab w:val="right" w:pos="5030"/>
        </w:tabs>
        <w:rPr>
          <w:noProof/>
        </w:rPr>
      </w:pPr>
      <w:r>
        <w:rPr>
          <w:noProof/>
        </w:rPr>
        <w:t>Outlook 2016 for Mac, 24</w:t>
      </w:r>
    </w:p>
    <w:p w:rsidR="00C62CC0" w:rsidRDefault="00C62CC0">
      <w:pPr>
        <w:pStyle w:val="Index1"/>
        <w:tabs>
          <w:tab w:val="right" w:pos="5030"/>
        </w:tabs>
        <w:rPr>
          <w:noProof/>
        </w:rPr>
      </w:pPr>
      <w:r>
        <w:rPr>
          <w:noProof/>
        </w:rPr>
        <w:t>Plan 1 for Ekstern Overvåkning for IoT Suite, 53</w:t>
      </w:r>
    </w:p>
    <w:p w:rsidR="00C62CC0" w:rsidRDefault="00C62CC0">
      <w:pPr>
        <w:pStyle w:val="Index1"/>
        <w:tabs>
          <w:tab w:val="right" w:pos="5030"/>
        </w:tabs>
        <w:rPr>
          <w:noProof/>
        </w:rPr>
      </w:pPr>
      <w:r>
        <w:rPr>
          <w:noProof/>
        </w:rPr>
        <w:t>Plan 1 for Prediktivt Vedlikehold for IoT Suite, 53</w:t>
      </w:r>
    </w:p>
    <w:p w:rsidR="00C62CC0" w:rsidRDefault="00C62CC0">
      <w:pPr>
        <w:pStyle w:val="Index1"/>
        <w:tabs>
          <w:tab w:val="right" w:pos="5030"/>
        </w:tabs>
        <w:rPr>
          <w:noProof/>
        </w:rPr>
      </w:pPr>
      <w:r>
        <w:rPr>
          <w:noProof/>
        </w:rPr>
        <w:t>Plan 2 for Ekstern Overvåkning for IoT Suite, 53</w:t>
      </w:r>
    </w:p>
    <w:p w:rsidR="00C62CC0" w:rsidRDefault="00C62CC0">
      <w:pPr>
        <w:pStyle w:val="Index1"/>
        <w:tabs>
          <w:tab w:val="right" w:pos="5030"/>
        </w:tabs>
        <w:rPr>
          <w:noProof/>
        </w:rPr>
      </w:pPr>
      <w:r>
        <w:rPr>
          <w:noProof/>
        </w:rPr>
        <w:t>Plan 2 for Prediktivt Vedlikehold for IoT Suite, 53</w:t>
      </w:r>
    </w:p>
    <w:p w:rsidR="00C62CC0" w:rsidRDefault="00C62CC0">
      <w:pPr>
        <w:pStyle w:val="Index1"/>
        <w:tabs>
          <w:tab w:val="right" w:pos="5030"/>
        </w:tabs>
        <w:rPr>
          <w:noProof/>
        </w:rPr>
      </w:pPr>
      <w:r>
        <w:rPr>
          <w:noProof/>
        </w:rPr>
        <w:t>Power BI Premium EM1, 66</w:t>
      </w:r>
    </w:p>
    <w:p w:rsidR="00C62CC0" w:rsidRDefault="00C62CC0">
      <w:pPr>
        <w:pStyle w:val="Index1"/>
        <w:tabs>
          <w:tab w:val="right" w:pos="5030"/>
        </w:tabs>
        <w:rPr>
          <w:noProof/>
        </w:rPr>
      </w:pPr>
      <w:r>
        <w:rPr>
          <w:noProof/>
        </w:rPr>
        <w:t>Power BI Premium EM1 A, 66</w:t>
      </w:r>
    </w:p>
    <w:p w:rsidR="00C62CC0" w:rsidRDefault="00C62CC0">
      <w:pPr>
        <w:pStyle w:val="Index1"/>
        <w:tabs>
          <w:tab w:val="right" w:pos="5030"/>
        </w:tabs>
        <w:rPr>
          <w:noProof/>
        </w:rPr>
      </w:pPr>
      <w:r>
        <w:rPr>
          <w:noProof/>
        </w:rPr>
        <w:t>Power BI Premium EM2, 66</w:t>
      </w:r>
    </w:p>
    <w:p w:rsidR="00C62CC0" w:rsidRDefault="00C62CC0">
      <w:pPr>
        <w:pStyle w:val="Index1"/>
        <w:tabs>
          <w:tab w:val="right" w:pos="5030"/>
        </w:tabs>
        <w:rPr>
          <w:noProof/>
        </w:rPr>
      </w:pPr>
      <w:r>
        <w:rPr>
          <w:noProof/>
        </w:rPr>
        <w:t>Power BI Premium EM2 A, 66</w:t>
      </w:r>
    </w:p>
    <w:p w:rsidR="00C62CC0" w:rsidRDefault="00C62CC0">
      <w:pPr>
        <w:pStyle w:val="Index1"/>
        <w:tabs>
          <w:tab w:val="right" w:pos="5030"/>
        </w:tabs>
        <w:rPr>
          <w:noProof/>
        </w:rPr>
      </w:pPr>
      <w:r>
        <w:rPr>
          <w:noProof/>
        </w:rPr>
        <w:t>Power BI Premium EM3, 66</w:t>
      </w:r>
    </w:p>
    <w:p w:rsidR="00C62CC0" w:rsidRDefault="00C62CC0">
      <w:pPr>
        <w:pStyle w:val="Index1"/>
        <w:tabs>
          <w:tab w:val="right" w:pos="5030"/>
        </w:tabs>
        <w:rPr>
          <w:noProof/>
        </w:rPr>
      </w:pPr>
      <w:r>
        <w:rPr>
          <w:noProof/>
        </w:rPr>
        <w:t>Power BI Premium EM3 A, 66</w:t>
      </w:r>
    </w:p>
    <w:p w:rsidR="00C62CC0" w:rsidRDefault="00C62CC0">
      <w:pPr>
        <w:pStyle w:val="Index1"/>
        <w:tabs>
          <w:tab w:val="right" w:pos="5030"/>
        </w:tabs>
        <w:rPr>
          <w:noProof/>
        </w:rPr>
      </w:pPr>
      <w:r>
        <w:rPr>
          <w:noProof/>
        </w:rPr>
        <w:t>Power BI Premium-kampanje, 66</w:t>
      </w:r>
    </w:p>
    <w:p w:rsidR="00C62CC0" w:rsidRDefault="00C62CC0">
      <w:pPr>
        <w:pStyle w:val="Index1"/>
        <w:tabs>
          <w:tab w:val="right" w:pos="5030"/>
        </w:tabs>
        <w:rPr>
          <w:noProof/>
        </w:rPr>
      </w:pPr>
      <w:r>
        <w:rPr>
          <w:noProof/>
        </w:rPr>
        <w:t>Power BI Pro, 66</w:t>
      </w:r>
    </w:p>
    <w:p w:rsidR="00C62CC0" w:rsidRDefault="00C62CC0">
      <w:pPr>
        <w:pStyle w:val="Index1"/>
        <w:tabs>
          <w:tab w:val="right" w:pos="5030"/>
        </w:tabs>
        <w:rPr>
          <w:noProof/>
        </w:rPr>
      </w:pPr>
      <w:r>
        <w:rPr>
          <w:noProof/>
        </w:rPr>
        <w:t>Power BI Pro A, 66</w:t>
      </w:r>
    </w:p>
    <w:p w:rsidR="00C62CC0" w:rsidRDefault="00C62CC0">
      <w:pPr>
        <w:pStyle w:val="Index1"/>
        <w:tabs>
          <w:tab w:val="right" w:pos="5030"/>
        </w:tabs>
        <w:rPr>
          <w:noProof/>
        </w:rPr>
      </w:pPr>
      <w:r>
        <w:rPr>
          <w:noProof/>
        </w:rPr>
        <w:t>Power BI Report Server, 31</w:t>
      </w:r>
    </w:p>
    <w:p w:rsidR="00C62CC0" w:rsidRDefault="00C62CC0">
      <w:pPr>
        <w:pStyle w:val="Index1"/>
        <w:tabs>
          <w:tab w:val="right" w:pos="5030"/>
        </w:tabs>
        <w:rPr>
          <w:noProof/>
        </w:rPr>
      </w:pPr>
      <w:r>
        <w:rPr>
          <w:noProof/>
        </w:rPr>
        <w:t>PowerPoint 2016, 23</w:t>
      </w:r>
    </w:p>
    <w:p w:rsidR="00C62CC0" w:rsidRDefault="00C62CC0">
      <w:pPr>
        <w:pStyle w:val="Index1"/>
        <w:tabs>
          <w:tab w:val="right" w:pos="5030"/>
        </w:tabs>
        <w:rPr>
          <w:noProof/>
        </w:rPr>
      </w:pPr>
      <w:r>
        <w:rPr>
          <w:noProof/>
        </w:rPr>
        <w:t>PowerPoint 2016 for Mac, 24</w:t>
      </w:r>
    </w:p>
    <w:p w:rsidR="00C62CC0" w:rsidRDefault="00C62CC0">
      <w:pPr>
        <w:pStyle w:val="Index1"/>
        <w:tabs>
          <w:tab w:val="right" w:pos="5030"/>
        </w:tabs>
        <w:rPr>
          <w:noProof/>
        </w:rPr>
      </w:pPr>
      <w:r>
        <w:rPr>
          <w:noProof/>
        </w:rPr>
        <w:t>Project 2013, 26</w:t>
      </w:r>
    </w:p>
    <w:p w:rsidR="00C62CC0" w:rsidRDefault="00C62CC0">
      <w:pPr>
        <w:pStyle w:val="Index1"/>
        <w:tabs>
          <w:tab w:val="right" w:pos="5030"/>
        </w:tabs>
        <w:rPr>
          <w:noProof/>
        </w:rPr>
      </w:pPr>
      <w:r>
        <w:rPr>
          <w:noProof/>
        </w:rPr>
        <w:t>Project Online Essentials, 63</w:t>
      </w:r>
    </w:p>
    <w:p w:rsidR="00C62CC0" w:rsidRDefault="00C62CC0">
      <w:pPr>
        <w:pStyle w:val="Index1"/>
        <w:tabs>
          <w:tab w:val="right" w:pos="5030"/>
        </w:tabs>
        <w:rPr>
          <w:noProof/>
        </w:rPr>
      </w:pPr>
      <w:r>
        <w:rPr>
          <w:noProof/>
        </w:rPr>
        <w:t>Project Online Essentials Add-on, 63</w:t>
      </w:r>
    </w:p>
    <w:p w:rsidR="00C62CC0" w:rsidRDefault="00C62CC0">
      <w:pPr>
        <w:pStyle w:val="Index1"/>
        <w:tabs>
          <w:tab w:val="right" w:pos="5030"/>
        </w:tabs>
        <w:rPr>
          <w:noProof/>
        </w:rPr>
      </w:pPr>
      <w:r>
        <w:rPr>
          <w:noProof/>
        </w:rPr>
        <w:t>Project Online Premium, 64</w:t>
      </w:r>
    </w:p>
    <w:p w:rsidR="00C62CC0" w:rsidRDefault="00C62CC0">
      <w:pPr>
        <w:pStyle w:val="Index1"/>
        <w:tabs>
          <w:tab w:val="right" w:pos="5030"/>
        </w:tabs>
        <w:rPr>
          <w:noProof/>
        </w:rPr>
      </w:pPr>
      <w:r>
        <w:rPr>
          <w:noProof/>
        </w:rPr>
        <w:t>Project Online Premium Add-on, 64</w:t>
      </w:r>
    </w:p>
    <w:p w:rsidR="00C62CC0" w:rsidRDefault="00C62CC0">
      <w:pPr>
        <w:pStyle w:val="Index1"/>
        <w:tabs>
          <w:tab w:val="right" w:pos="5030"/>
        </w:tabs>
        <w:rPr>
          <w:noProof/>
        </w:rPr>
      </w:pPr>
      <w:r>
        <w:rPr>
          <w:noProof/>
        </w:rPr>
        <w:t>Project Online Premium From SA, 64</w:t>
      </w:r>
    </w:p>
    <w:p w:rsidR="00C62CC0" w:rsidRDefault="00C62CC0">
      <w:pPr>
        <w:pStyle w:val="Index1"/>
        <w:tabs>
          <w:tab w:val="right" w:pos="5030"/>
        </w:tabs>
        <w:rPr>
          <w:noProof/>
        </w:rPr>
      </w:pPr>
      <w:r>
        <w:rPr>
          <w:noProof/>
        </w:rPr>
        <w:t>Project Online Professional, 63</w:t>
      </w:r>
    </w:p>
    <w:p w:rsidR="00C62CC0" w:rsidRDefault="00C62CC0">
      <w:pPr>
        <w:pStyle w:val="Index1"/>
        <w:tabs>
          <w:tab w:val="right" w:pos="5030"/>
        </w:tabs>
        <w:rPr>
          <w:noProof/>
        </w:rPr>
      </w:pPr>
      <w:r>
        <w:rPr>
          <w:noProof/>
        </w:rPr>
        <w:t>Project Online Professional Add-on, 63</w:t>
      </w:r>
    </w:p>
    <w:p w:rsidR="00C62CC0" w:rsidRDefault="00C62CC0">
      <w:pPr>
        <w:pStyle w:val="Index1"/>
        <w:tabs>
          <w:tab w:val="right" w:pos="5030"/>
        </w:tabs>
        <w:rPr>
          <w:noProof/>
        </w:rPr>
      </w:pPr>
      <w:r>
        <w:rPr>
          <w:noProof/>
        </w:rPr>
        <w:t>Project Online Professional From SA, 63</w:t>
      </w:r>
    </w:p>
    <w:p w:rsidR="00C62CC0" w:rsidRDefault="00C62CC0">
      <w:pPr>
        <w:pStyle w:val="Index1"/>
        <w:tabs>
          <w:tab w:val="right" w:pos="5030"/>
        </w:tabs>
        <w:rPr>
          <w:noProof/>
        </w:rPr>
      </w:pPr>
      <w:r>
        <w:rPr>
          <w:noProof/>
        </w:rPr>
        <w:t>Project Professional, 85</w:t>
      </w:r>
    </w:p>
    <w:p w:rsidR="00C62CC0" w:rsidRDefault="00C62CC0">
      <w:pPr>
        <w:pStyle w:val="Index1"/>
        <w:tabs>
          <w:tab w:val="right" w:pos="5030"/>
        </w:tabs>
        <w:rPr>
          <w:noProof/>
        </w:rPr>
      </w:pPr>
      <w:r>
        <w:rPr>
          <w:noProof/>
        </w:rPr>
        <w:t>Project Professional 2016, 23</w:t>
      </w:r>
    </w:p>
    <w:p w:rsidR="00C62CC0" w:rsidRDefault="00C62CC0">
      <w:pPr>
        <w:pStyle w:val="Index1"/>
        <w:tabs>
          <w:tab w:val="right" w:pos="5030"/>
        </w:tabs>
        <w:rPr>
          <w:noProof/>
        </w:rPr>
      </w:pPr>
      <w:r>
        <w:rPr>
          <w:noProof/>
        </w:rPr>
        <w:t>Project Server 2016, 23, 26</w:t>
      </w:r>
    </w:p>
    <w:p w:rsidR="00C62CC0" w:rsidRDefault="00C62CC0">
      <w:pPr>
        <w:pStyle w:val="Index1"/>
        <w:tabs>
          <w:tab w:val="right" w:pos="5030"/>
        </w:tabs>
        <w:rPr>
          <w:noProof/>
        </w:rPr>
      </w:pPr>
      <w:r>
        <w:rPr>
          <w:noProof/>
        </w:rPr>
        <w:t>Project Server 2016 CAL, 26</w:t>
      </w:r>
    </w:p>
    <w:p w:rsidR="00C62CC0" w:rsidRDefault="00C62CC0">
      <w:pPr>
        <w:pStyle w:val="Index1"/>
        <w:tabs>
          <w:tab w:val="right" w:pos="5030"/>
        </w:tabs>
        <w:rPr>
          <w:noProof/>
        </w:rPr>
      </w:pPr>
      <w:r>
        <w:rPr>
          <w:noProof/>
        </w:rPr>
        <w:t>Project Server 2016 Enhets-CAL, 23</w:t>
      </w:r>
    </w:p>
    <w:p w:rsidR="00C62CC0" w:rsidRDefault="00C62CC0">
      <w:pPr>
        <w:pStyle w:val="Index1"/>
        <w:tabs>
          <w:tab w:val="right" w:pos="5030"/>
        </w:tabs>
        <w:rPr>
          <w:noProof/>
        </w:rPr>
      </w:pPr>
      <w:r>
        <w:rPr>
          <w:noProof/>
        </w:rPr>
        <w:t>Project Standard, 79, 85</w:t>
      </w:r>
    </w:p>
    <w:p w:rsidR="00C62CC0" w:rsidRDefault="00C62CC0">
      <w:pPr>
        <w:pStyle w:val="Index1"/>
        <w:tabs>
          <w:tab w:val="right" w:pos="5030"/>
        </w:tabs>
        <w:rPr>
          <w:noProof/>
        </w:rPr>
      </w:pPr>
      <w:r>
        <w:rPr>
          <w:noProof/>
        </w:rPr>
        <w:t>Project Standard 2016, 23</w:t>
      </w:r>
    </w:p>
    <w:p w:rsidR="00C62CC0" w:rsidRDefault="00C62CC0">
      <w:pPr>
        <w:pStyle w:val="Index1"/>
        <w:tabs>
          <w:tab w:val="right" w:pos="5030"/>
        </w:tabs>
        <w:rPr>
          <w:noProof/>
        </w:rPr>
      </w:pPr>
      <w:r>
        <w:rPr>
          <w:noProof/>
        </w:rPr>
        <w:t>Publisher 2016, 23</w:t>
      </w:r>
    </w:p>
    <w:p w:rsidR="00C62CC0" w:rsidRDefault="00C62CC0">
      <w:pPr>
        <w:pStyle w:val="Index1"/>
        <w:tabs>
          <w:tab w:val="right" w:pos="5030"/>
        </w:tabs>
        <w:rPr>
          <w:noProof/>
        </w:rPr>
      </w:pPr>
      <w:r>
        <w:rPr>
          <w:noProof/>
        </w:rPr>
        <w:t>SharePoint Online, 79</w:t>
      </w:r>
    </w:p>
    <w:p w:rsidR="00C62CC0" w:rsidRDefault="00C62CC0">
      <w:pPr>
        <w:pStyle w:val="Index1"/>
        <w:tabs>
          <w:tab w:val="right" w:pos="5030"/>
        </w:tabs>
        <w:rPr>
          <w:noProof/>
        </w:rPr>
      </w:pPr>
      <w:r>
        <w:rPr>
          <w:noProof/>
        </w:rPr>
        <w:t>SharePoint Online Plan 1, 64</w:t>
      </w:r>
    </w:p>
    <w:p w:rsidR="00C62CC0" w:rsidRDefault="00C62CC0">
      <w:pPr>
        <w:pStyle w:val="Index1"/>
        <w:tabs>
          <w:tab w:val="right" w:pos="5030"/>
        </w:tabs>
        <w:rPr>
          <w:noProof/>
        </w:rPr>
      </w:pPr>
      <w:r>
        <w:rPr>
          <w:noProof/>
        </w:rPr>
        <w:t>SharePoint Online Plan 1 Add-on, 64</w:t>
      </w:r>
    </w:p>
    <w:p w:rsidR="00C62CC0" w:rsidRDefault="00C62CC0">
      <w:pPr>
        <w:pStyle w:val="Index1"/>
        <w:tabs>
          <w:tab w:val="right" w:pos="5030"/>
        </w:tabs>
        <w:rPr>
          <w:noProof/>
        </w:rPr>
      </w:pPr>
      <w:r>
        <w:rPr>
          <w:noProof/>
        </w:rPr>
        <w:t>SharePoint Online Plan 1 eller 2, 27</w:t>
      </w:r>
    </w:p>
    <w:p w:rsidR="00C62CC0" w:rsidRDefault="00C62CC0">
      <w:pPr>
        <w:pStyle w:val="Index1"/>
        <w:tabs>
          <w:tab w:val="right" w:pos="5030"/>
        </w:tabs>
        <w:rPr>
          <w:noProof/>
        </w:rPr>
      </w:pPr>
      <w:r>
        <w:rPr>
          <w:noProof/>
        </w:rPr>
        <w:t>SharePoint Online Plan 2, 27, 64</w:t>
      </w:r>
    </w:p>
    <w:p w:rsidR="00C62CC0" w:rsidRDefault="00C62CC0">
      <w:pPr>
        <w:pStyle w:val="Index1"/>
        <w:tabs>
          <w:tab w:val="right" w:pos="5030"/>
        </w:tabs>
        <w:rPr>
          <w:noProof/>
        </w:rPr>
      </w:pPr>
      <w:r>
        <w:rPr>
          <w:noProof/>
        </w:rPr>
        <w:t>SharePoint Server, 55, 84</w:t>
      </w:r>
    </w:p>
    <w:p w:rsidR="00C62CC0" w:rsidRDefault="00C62CC0">
      <w:pPr>
        <w:pStyle w:val="Index1"/>
        <w:tabs>
          <w:tab w:val="right" w:pos="5030"/>
        </w:tabs>
        <w:rPr>
          <w:noProof/>
        </w:rPr>
      </w:pPr>
      <w:r>
        <w:rPr>
          <w:noProof/>
        </w:rPr>
        <w:t>SharePoint Server 2013, 27</w:t>
      </w:r>
    </w:p>
    <w:p w:rsidR="00C62CC0" w:rsidRDefault="00C62CC0">
      <w:pPr>
        <w:pStyle w:val="Index1"/>
        <w:tabs>
          <w:tab w:val="right" w:pos="5030"/>
        </w:tabs>
        <w:rPr>
          <w:noProof/>
        </w:rPr>
      </w:pPr>
      <w:r>
        <w:rPr>
          <w:noProof/>
        </w:rPr>
        <w:t>SharePoint Server 2016, 27</w:t>
      </w:r>
    </w:p>
    <w:p w:rsidR="00C62CC0" w:rsidRDefault="00C62CC0">
      <w:pPr>
        <w:pStyle w:val="Index1"/>
        <w:tabs>
          <w:tab w:val="right" w:pos="5030"/>
        </w:tabs>
        <w:rPr>
          <w:noProof/>
        </w:rPr>
      </w:pPr>
      <w:r>
        <w:rPr>
          <w:noProof/>
        </w:rPr>
        <w:t>SharePoint Server 2016 Enterprise CAL, 27</w:t>
      </w:r>
    </w:p>
    <w:p w:rsidR="00C62CC0" w:rsidRDefault="00C62CC0">
      <w:pPr>
        <w:pStyle w:val="Index1"/>
        <w:tabs>
          <w:tab w:val="right" w:pos="5030"/>
        </w:tabs>
        <w:rPr>
          <w:noProof/>
        </w:rPr>
      </w:pPr>
      <w:r>
        <w:rPr>
          <w:noProof/>
        </w:rPr>
        <w:t>SharePoint Server 2016 Standard CAL, 27</w:t>
      </w:r>
    </w:p>
    <w:p w:rsidR="00C62CC0" w:rsidRDefault="00C62CC0">
      <w:pPr>
        <w:pStyle w:val="Index1"/>
        <w:tabs>
          <w:tab w:val="right" w:pos="5030"/>
        </w:tabs>
        <w:rPr>
          <w:noProof/>
        </w:rPr>
      </w:pPr>
      <w:r>
        <w:rPr>
          <w:noProof/>
        </w:rPr>
        <w:t>Skype for Business 2016, 23</w:t>
      </w:r>
    </w:p>
    <w:p w:rsidR="00C62CC0" w:rsidRDefault="00C62CC0">
      <w:pPr>
        <w:pStyle w:val="Index1"/>
        <w:tabs>
          <w:tab w:val="right" w:pos="5030"/>
        </w:tabs>
        <w:rPr>
          <w:noProof/>
        </w:rPr>
      </w:pPr>
      <w:r>
        <w:rPr>
          <w:noProof/>
        </w:rPr>
        <w:t>Skype for Business Online Plan 1, 28, 64</w:t>
      </w:r>
    </w:p>
    <w:p w:rsidR="00C62CC0" w:rsidRDefault="00C62CC0">
      <w:pPr>
        <w:pStyle w:val="Index1"/>
        <w:tabs>
          <w:tab w:val="right" w:pos="5030"/>
        </w:tabs>
        <w:rPr>
          <w:noProof/>
        </w:rPr>
      </w:pPr>
      <w:r>
        <w:rPr>
          <w:noProof/>
        </w:rPr>
        <w:t>Skype for Business Online Plan 1 Add-on, 64</w:t>
      </w:r>
    </w:p>
    <w:p w:rsidR="00C62CC0" w:rsidRDefault="00C62CC0">
      <w:pPr>
        <w:pStyle w:val="Index1"/>
        <w:tabs>
          <w:tab w:val="right" w:pos="5030"/>
        </w:tabs>
        <w:rPr>
          <w:noProof/>
        </w:rPr>
      </w:pPr>
      <w:r>
        <w:rPr>
          <w:noProof/>
        </w:rPr>
        <w:t>Skype for Business Online Plan 2, 28, 64</w:t>
      </w:r>
    </w:p>
    <w:p w:rsidR="00C62CC0" w:rsidRDefault="00C62CC0">
      <w:pPr>
        <w:pStyle w:val="Index1"/>
        <w:tabs>
          <w:tab w:val="right" w:pos="5030"/>
        </w:tabs>
        <w:rPr>
          <w:noProof/>
        </w:rPr>
      </w:pPr>
      <w:r>
        <w:rPr>
          <w:noProof/>
        </w:rPr>
        <w:t>Skype for Business Plus CAL, 28</w:t>
      </w:r>
    </w:p>
    <w:p w:rsidR="00C62CC0" w:rsidRDefault="00C62CC0">
      <w:pPr>
        <w:pStyle w:val="Index1"/>
        <w:tabs>
          <w:tab w:val="right" w:pos="5030"/>
        </w:tabs>
        <w:rPr>
          <w:noProof/>
        </w:rPr>
      </w:pPr>
      <w:r>
        <w:rPr>
          <w:noProof/>
        </w:rPr>
        <w:t>Skype for Business Plus CAL Add-on for Microsoft 365 E3 (Bruker-SL), 55</w:t>
      </w:r>
    </w:p>
    <w:p w:rsidR="00C62CC0" w:rsidRDefault="00C62CC0">
      <w:pPr>
        <w:pStyle w:val="Index1"/>
        <w:tabs>
          <w:tab w:val="right" w:pos="5030"/>
        </w:tabs>
        <w:rPr>
          <w:noProof/>
        </w:rPr>
      </w:pPr>
      <w:r>
        <w:rPr>
          <w:noProof/>
        </w:rPr>
        <w:t>Skype for Business Server, 55</w:t>
      </w:r>
    </w:p>
    <w:p w:rsidR="00C62CC0" w:rsidRDefault="00C62CC0">
      <w:pPr>
        <w:pStyle w:val="Index1"/>
        <w:tabs>
          <w:tab w:val="right" w:pos="5030"/>
        </w:tabs>
        <w:rPr>
          <w:noProof/>
        </w:rPr>
      </w:pPr>
      <w:r>
        <w:rPr>
          <w:noProof/>
        </w:rPr>
        <w:t>Skype for Business Server 2015, 28</w:t>
      </w:r>
    </w:p>
    <w:p w:rsidR="00C62CC0" w:rsidRDefault="00C62CC0">
      <w:pPr>
        <w:pStyle w:val="Index1"/>
        <w:tabs>
          <w:tab w:val="right" w:pos="5030"/>
        </w:tabs>
        <w:rPr>
          <w:noProof/>
        </w:rPr>
      </w:pPr>
      <w:r>
        <w:rPr>
          <w:noProof/>
        </w:rPr>
        <w:t>Skype for Business Server 2015 Enterprise CAL, 28</w:t>
      </w:r>
    </w:p>
    <w:p w:rsidR="00C62CC0" w:rsidRDefault="00C62CC0">
      <w:pPr>
        <w:pStyle w:val="Index1"/>
        <w:tabs>
          <w:tab w:val="right" w:pos="5030"/>
        </w:tabs>
        <w:rPr>
          <w:noProof/>
        </w:rPr>
      </w:pPr>
      <w:r>
        <w:rPr>
          <w:noProof/>
        </w:rPr>
        <w:t>Skype for Business Server 2015 Plus CAL, 28</w:t>
      </w:r>
    </w:p>
    <w:p w:rsidR="00C62CC0" w:rsidRDefault="00C62CC0">
      <w:pPr>
        <w:pStyle w:val="Index1"/>
        <w:tabs>
          <w:tab w:val="right" w:pos="5030"/>
        </w:tabs>
        <w:rPr>
          <w:noProof/>
        </w:rPr>
      </w:pPr>
      <w:r>
        <w:rPr>
          <w:noProof/>
        </w:rPr>
        <w:t>Skype for Business Server 2015 Standard CAL, 28</w:t>
      </w:r>
    </w:p>
    <w:p w:rsidR="00C62CC0" w:rsidRDefault="00C62CC0">
      <w:pPr>
        <w:pStyle w:val="Index1"/>
        <w:tabs>
          <w:tab w:val="right" w:pos="5030"/>
        </w:tabs>
        <w:rPr>
          <w:noProof/>
        </w:rPr>
      </w:pPr>
      <w:r>
        <w:rPr>
          <w:noProof/>
        </w:rPr>
        <w:t>SQL Parallel Data Warehouse, 80, 85</w:t>
      </w:r>
    </w:p>
    <w:p w:rsidR="00C62CC0" w:rsidRDefault="00C62CC0">
      <w:pPr>
        <w:pStyle w:val="Index1"/>
        <w:tabs>
          <w:tab w:val="right" w:pos="5030"/>
        </w:tabs>
        <w:rPr>
          <w:noProof/>
        </w:rPr>
      </w:pPr>
      <w:r>
        <w:rPr>
          <w:noProof/>
        </w:rPr>
        <w:t>SQL Server, 84</w:t>
      </w:r>
    </w:p>
    <w:p w:rsidR="00C62CC0" w:rsidRDefault="00C62CC0">
      <w:pPr>
        <w:pStyle w:val="Index1"/>
        <w:tabs>
          <w:tab w:val="right" w:pos="5030"/>
        </w:tabs>
        <w:rPr>
          <w:noProof/>
        </w:rPr>
      </w:pPr>
      <w:r>
        <w:rPr>
          <w:noProof/>
        </w:rPr>
        <w:t>SQL Server 2016, 29</w:t>
      </w:r>
    </w:p>
    <w:p w:rsidR="00C62CC0" w:rsidRDefault="00C62CC0">
      <w:pPr>
        <w:pStyle w:val="Index1"/>
        <w:tabs>
          <w:tab w:val="right" w:pos="5030"/>
        </w:tabs>
        <w:rPr>
          <w:noProof/>
        </w:rPr>
      </w:pPr>
      <w:r>
        <w:rPr>
          <w:noProof/>
        </w:rPr>
        <w:t>SQL Server 2017 CAL, 29</w:t>
      </w:r>
    </w:p>
    <w:p w:rsidR="00C62CC0" w:rsidRDefault="00C62CC0">
      <w:pPr>
        <w:pStyle w:val="Index1"/>
        <w:tabs>
          <w:tab w:val="right" w:pos="5030"/>
        </w:tabs>
        <w:rPr>
          <w:noProof/>
        </w:rPr>
      </w:pPr>
      <w:r>
        <w:rPr>
          <w:noProof/>
        </w:rPr>
        <w:t>SQL Server 2017 Enterprise, 29</w:t>
      </w:r>
    </w:p>
    <w:p w:rsidR="00C62CC0" w:rsidRDefault="00C62CC0">
      <w:pPr>
        <w:pStyle w:val="Index1"/>
        <w:tabs>
          <w:tab w:val="right" w:pos="5030"/>
        </w:tabs>
        <w:rPr>
          <w:noProof/>
        </w:rPr>
      </w:pPr>
      <w:r>
        <w:rPr>
          <w:noProof/>
        </w:rPr>
        <w:t>SQL Server 2017 Enterprise Core, 29</w:t>
      </w:r>
    </w:p>
    <w:p w:rsidR="00C62CC0" w:rsidRDefault="00C62CC0">
      <w:pPr>
        <w:pStyle w:val="Index1"/>
        <w:tabs>
          <w:tab w:val="right" w:pos="5030"/>
        </w:tabs>
        <w:rPr>
          <w:noProof/>
        </w:rPr>
      </w:pPr>
      <w:r>
        <w:rPr>
          <w:noProof/>
        </w:rPr>
        <w:t>SQL Server 2017 Standard, 29</w:t>
      </w:r>
    </w:p>
    <w:p w:rsidR="00C62CC0" w:rsidRDefault="00C62CC0">
      <w:pPr>
        <w:pStyle w:val="Index1"/>
        <w:tabs>
          <w:tab w:val="right" w:pos="5030"/>
        </w:tabs>
        <w:rPr>
          <w:noProof/>
        </w:rPr>
      </w:pPr>
      <w:r>
        <w:rPr>
          <w:noProof/>
        </w:rPr>
        <w:t>SQL Server 2017 Standard Core, 29</w:t>
      </w:r>
    </w:p>
    <w:p w:rsidR="00C62CC0" w:rsidRDefault="00C62CC0">
      <w:pPr>
        <w:pStyle w:val="Index1"/>
        <w:tabs>
          <w:tab w:val="right" w:pos="5030"/>
        </w:tabs>
        <w:rPr>
          <w:noProof/>
        </w:rPr>
      </w:pPr>
      <w:r>
        <w:rPr>
          <w:noProof/>
        </w:rPr>
        <w:t>SQL Server Business Intelligence, 80, 85</w:t>
      </w:r>
    </w:p>
    <w:p w:rsidR="00C62CC0" w:rsidRDefault="00C62CC0">
      <w:pPr>
        <w:pStyle w:val="Index1"/>
        <w:tabs>
          <w:tab w:val="right" w:pos="5030"/>
        </w:tabs>
        <w:rPr>
          <w:noProof/>
        </w:rPr>
      </w:pPr>
      <w:r>
        <w:rPr>
          <w:noProof/>
        </w:rPr>
        <w:t>SQL Server Data Center, 80</w:t>
      </w:r>
    </w:p>
    <w:p w:rsidR="00C62CC0" w:rsidRDefault="00C62CC0">
      <w:pPr>
        <w:pStyle w:val="Index1"/>
        <w:tabs>
          <w:tab w:val="right" w:pos="5030"/>
        </w:tabs>
        <w:rPr>
          <w:noProof/>
        </w:rPr>
      </w:pPr>
      <w:r>
        <w:rPr>
          <w:noProof/>
        </w:rPr>
        <w:t>SQL Server Enterprise, 80</w:t>
      </w:r>
    </w:p>
    <w:p w:rsidR="00C62CC0" w:rsidRDefault="00C62CC0">
      <w:pPr>
        <w:pStyle w:val="Index1"/>
        <w:tabs>
          <w:tab w:val="right" w:pos="5030"/>
        </w:tabs>
        <w:rPr>
          <w:noProof/>
        </w:rPr>
      </w:pPr>
      <w:r>
        <w:rPr>
          <w:noProof/>
        </w:rPr>
        <w:t>SQL Server Enterprise Premium Assurance Add-on, 29</w:t>
      </w:r>
    </w:p>
    <w:p w:rsidR="00C62CC0" w:rsidRDefault="00C62CC0">
      <w:pPr>
        <w:pStyle w:val="Index1"/>
        <w:tabs>
          <w:tab w:val="right" w:pos="5030"/>
        </w:tabs>
        <w:rPr>
          <w:noProof/>
        </w:rPr>
      </w:pPr>
      <w:r>
        <w:rPr>
          <w:noProof/>
        </w:rPr>
        <w:t>SQL Server Standard, 80, 85</w:t>
      </w:r>
    </w:p>
    <w:p w:rsidR="00C62CC0" w:rsidRDefault="00C62CC0">
      <w:pPr>
        <w:pStyle w:val="Index1"/>
        <w:tabs>
          <w:tab w:val="right" w:pos="5030"/>
        </w:tabs>
        <w:rPr>
          <w:noProof/>
        </w:rPr>
      </w:pPr>
      <w:r>
        <w:rPr>
          <w:noProof/>
        </w:rPr>
        <w:t>SQL Server Standard Premium Assurance Add-on, 29</w:t>
      </w:r>
    </w:p>
    <w:p w:rsidR="00C62CC0" w:rsidRDefault="00C62CC0">
      <w:pPr>
        <w:pStyle w:val="Index1"/>
        <w:tabs>
          <w:tab w:val="right" w:pos="5030"/>
        </w:tabs>
        <w:rPr>
          <w:noProof/>
        </w:rPr>
      </w:pPr>
      <w:r>
        <w:rPr>
          <w:noProof/>
        </w:rPr>
        <w:t>System Center 2012 Client Management Suite, 33, 35, 36</w:t>
      </w:r>
    </w:p>
    <w:p w:rsidR="00C62CC0" w:rsidRDefault="00C62CC0">
      <w:pPr>
        <w:pStyle w:val="Index1"/>
        <w:tabs>
          <w:tab w:val="right" w:pos="5030"/>
        </w:tabs>
        <w:rPr>
          <w:noProof/>
        </w:rPr>
      </w:pPr>
      <w:r>
        <w:rPr>
          <w:noProof/>
        </w:rPr>
        <w:t>System Center 2012 Datacenter Server Management License, 80</w:t>
      </w:r>
    </w:p>
    <w:p w:rsidR="00C62CC0" w:rsidRDefault="00C62CC0">
      <w:pPr>
        <w:pStyle w:val="Index1"/>
        <w:tabs>
          <w:tab w:val="right" w:pos="5030"/>
        </w:tabs>
        <w:rPr>
          <w:noProof/>
        </w:rPr>
      </w:pPr>
      <w:r>
        <w:rPr>
          <w:noProof/>
        </w:rPr>
        <w:t>System Center 2012 R2, 31</w:t>
      </w:r>
    </w:p>
    <w:p w:rsidR="00C62CC0" w:rsidRDefault="00C62CC0">
      <w:pPr>
        <w:pStyle w:val="Index1"/>
        <w:tabs>
          <w:tab w:val="right" w:pos="5030"/>
        </w:tabs>
        <w:rPr>
          <w:noProof/>
        </w:rPr>
      </w:pPr>
      <w:r>
        <w:rPr>
          <w:noProof/>
        </w:rPr>
        <w:t>System Center 2012 R2 Configuration Manager, 32</w:t>
      </w:r>
    </w:p>
    <w:p w:rsidR="00C62CC0" w:rsidRDefault="00C62CC0">
      <w:pPr>
        <w:pStyle w:val="Index1"/>
        <w:tabs>
          <w:tab w:val="right" w:pos="5030"/>
        </w:tabs>
        <w:rPr>
          <w:noProof/>
        </w:rPr>
      </w:pPr>
      <w:r>
        <w:rPr>
          <w:noProof/>
        </w:rPr>
        <w:t>System Center 2012 R2 Endpoint Protection, 34</w:t>
      </w:r>
    </w:p>
    <w:p w:rsidR="00C62CC0" w:rsidRDefault="00C62CC0">
      <w:pPr>
        <w:pStyle w:val="Index1"/>
        <w:tabs>
          <w:tab w:val="right" w:pos="5030"/>
        </w:tabs>
        <w:rPr>
          <w:noProof/>
        </w:rPr>
      </w:pPr>
      <w:r>
        <w:rPr>
          <w:noProof/>
        </w:rPr>
        <w:t>System Center 2012 Standard Server Management License, 80</w:t>
      </w:r>
    </w:p>
    <w:p w:rsidR="00C62CC0" w:rsidRDefault="00C62CC0">
      <w:pPr>
        <w:pStyle w:val="Index1"/>
        <w:tabs>
          <w:tab w:val="right" w:pos="5030"/>
        </w:tabs>
        <w:rPr>
          <w:noProof/>
        </w:rPr>
      </w:pPr>
      <w:r>
        <w:rPr>
          <w:noProof/>
        </w:rPr>
        <w:t>System Center 2016 Data Protection Manager, 33</w:t>
      </w:r>
    </w:p>
    <w:p w:rsidR="00C62CC0" w:rsidRDefault="00C62CC0">
      <w:pPr>
        <w:pStyle w:val="Index1"/>
        <w:tabs>
          <w:tab w:val="right" w:pos="5030"/>
        </w:tabs>
        <w:rPr>
          <w:noProof/>
        </w:rPr>
      </w:pPr>
      <w:r>
        <w:rPr>
          <w:noProof/>
        </w:rPr>
        <w:t>System Center 2016 Datacenter Server Management License (16-pakninger med kjernelisenser), 31</w:t>
      </w:r>
    </w:p>
    <w:p w:rsidR="00C62CC0" w:rsidRDefault="00C62CC0">
      <w:pPr>
        <w:pStyle w:val="Index1"/>
        <w:tabs>
          <w:tab w:val="right" w:pos="5030"/>
        </w:tabs>
        <w:rPr>
          <w:noProof/>
        </w:rPr>
      </w:pPr>
      <w:r>
        <w:rPr>
          <w:noProof/>
        </w:rPr>
        <w:t>System Center 2016 Datacenter Server Management License (2-pakninger med kjernelisenser), 31</w:t>
      </w:r>
    </w:p>
    <w:p w:rsidR="00C62CC0" w:rsidRDefault="00C62CC0">
      <w:pPr>
        <w:pStyle w:val="Index1"/>
        <w:tabs>
          <w:tab w:val="right" w:pos="5030"/>
        </w:tabs>
        <w:rPr>
          <w:noProof/>
        </w:rPr>
      </w:pPr>
      <w:r>
        <w:rPr>
          <w:noProof/>
        </w:rPr>
        <w:t>System Center 2016 Operations Manager, 35</w:t>
      </w:r>
    </w:p>
    <w:p w:rsidR="00C62CC0" w:rsidRDefault="00C62CC0">
      <w:pPr>
        <w:pStyle w:val="Index1"/>
        <w:tabs>
          <w:tab w:val="right" w:pos="5030"/>
        </w:tabs>
        <w:rPr>
          <w:noProof/>
        </w:rPr>
      </w:pPr>
      <w:r>
        <w:rPr>
          <w:noProof/>
        </w:rPr>
        <w:t>System Center 2016 Orchestrator, 35</w:t>
      </w:r>
    </w:p>
    <w:p w:rsidR="00C62CC0" w:rsidRDefault="00C62CC0">
      <w:pPr>
        <w:pStyle w:val="Index1"/>
        <w:tabs>
          <w:tab w:val="right" w:pos="5030"/>
        </w:tabs>
        <w:rPr>
          <w:noProof/>
        </w:rPr>
      </w:pPr>
      <w:r>
        <w:rPr>
          <w:noProof/>
        </w:rPr>
        <w:t>System Center 2016 Service Manager, 36</w:t>
      </w:r>
    </w:p>
    <w:p w:rsidR="00C62CC0" w:rsidRDefault="00C62CC0">
      <w:pPr>
        <w:pStyle w:val="Index1"/>
        <w:tabs>
          <w:tab w:val="right" w:pos="5030"/>
        </w:tabs>
        <w:rPr>
          <w:noProof/>
        </w:rPr>
      </w:pPr>
      <w:r>
        <w:rPr>
          <w:noProof/>
        </w:rPr>
        <w:t>System Center 2016 Standard Server Management License (16-pakninger med kjernelisenser), 31</w:t>
      </w:r>
    </w:p>
    <w:p w:rsidR="00C62CC0" w:rsidRDefault="00C62CC0">
      <w:pPr>
        <w:pStyle w:val="Index1"/>
        <w:tabs>
          <w:tab w:val="right" w:pos="5030"/>
        </w:tabs>
        <w:rPr>
          <w:noProof/>
        </w:rPr>
      </w:pPr>
      <w:r>
        <w:rPr>
          <w:noProof/>
        </w:rPr>
        <w:t>System Center 2016 Standard Server Management License (2-pakninger med kjernelisenser), 31</w:t>
      </w:r>
    </w:p>
    <w:p w:rsidR="00C62CC0" w:rsidRDefault="00C62CC0">
      <w:pPr>
        <w:pStyle w:val="Index1"/>
        <w:tabs>
          <w:tab w:val="right" w:pos="5030"/>
        </w:tabs>
        <w:rPr>
          <w:noProof/>
        </w:rPr>
      </w:pPr>
      <w:r>
        <w:rPr>
          <w:noProof/>
        </w:rPr>
        <w:t>System Center Configuration Manager 1606 Client Management License, 32</w:t>
      </w:r>
    </w:p>
    <w:p w:rsidR="00C62CC0" w:rsidRDefault="00C62CC0">
      <w:pPr>
        <w:pStyle w:val="Index1"/>
        <w:tabs>
          <w:tab w:val="right" w:pos="5030"/>
        </w:tabs>
        <w:rPr>
          <w:noProof/>
        </w:rPr>
      </w:pPr>
      <w:r>
        <w:rPr>
          <w:noProof/>
        </w:rPr>
        <w:t>System Center Datacenter, 84, 85</w:t>
      </w:r>
    </w:p>
    <w:p w:rsidR="00C62CC0" w:rsidRDefault="00C62CC0">
      <w:pPr>
        <w:pStyle w:val="Index1"/>
        <w:tabs>
          <w:tab w:val="right" w:pos="5030"/>
        </w:tabs>
        <w:rPr>
          <w:noProof/>
        </w:rPr>
      </w:pPr>
      <w:r>
        <w:rPr>
          <w:noProof/>
        </w:rPr>
        <w:t>System Center Datacenter (2-pakninger med kjernelisenser), 19</w:t>
      </w:r>
    </w:p>
    <w:p w:rsidR="00C62CC0" w:rsidRDefault="00C62CC0">
      <w:pPr>
        <w:pStyle w:val="Index1"/>
        <w:tabs>
          <w:tab w:val="right" w:pos="5030"/>
        </w:tabs>
        <w:rPr>
          <w:noProof/>
        </w:rPr>
      </w:pPr>
      <w:r>
        <w:rPr>
          <w:noProof/>
        </w:rPr>
        <w:t>System Center Endpoint Protection 1606, 34</w:t>
      </w:r>
    </w:p>
    <w:p w:rsidR="00C62CC0" w:rsidRDefault="00C62CC0">
      <w:pPr>
        <w:pStyle w:val="Index1"/>
        <w:tabs>
          <w:tab w:val="right" w:pos="5030"/>
        </w:tabs>
        <w:rPr>
          <w:noProof/>
        </w:rPr>
      </w:pPr>
      <w:r>
        <w:rPr>
          <w:noProof/>
        </w:rPr>
        <w:t>System Center Global Service Monitor, 32</w:t>
      </w:r>
    </w:p>
    <w:p w:rsidR="00C62CC0" w:rsidRDefault="00C62CC0">
      <w:pPr>
        <w:pStyle w:val="Index1"/>
        <w:tabs>
          <w:tab w:val="right" w:pos="5030"/>
        </w:tabs>
        <w:rPr>
          <w:noProof/>
        </w:rPr>
      </w:pPr>
      <w:r>
        <w:rPr>
          <w:noProof/>
        </w:rPr>
        <w:t>System Center Standard, 84, 85</w:t>
      </w:r>
    </w:p>
    <w:p w:rsidR="00C62CC0" w:rsidRDefault="00C62CC0">
      <w:pPr>
        <w:pStyle w:val="Index1"/>
        <w:tabs>
          <w:tab w:val="right" w:pos="5030"/>
        </w:tabs>
        <w:rPr>
          <w:noProof/>
        </w:rPr>
      </w:pPr>
      <w:r>
        <w:rPr>
          <w:noProof/>
        </w:rPr>
        <w:t>System Center Standard (2-pakninger med kjernelisenser), 19</w:t>
      </w:r>
    </w:p>
    <w:p w:rsidR="00C62CC0" w:rsidRDefault="00C62CC0">
      <w:pPr>
        <w:pStyle w:val="Index1"/>
        <w:tabs>
          <w:tab w:val="right" w:pos="5030"/>
        </w:tabs>
        <w:rPr>
          <w:noProof/>
        </w:rPr>
      </w:pPr>
      <w:r>
        <w:rPr>
          <w:noProof/>
        </w:rPr>
        <w:t>Telefonabonnement, 65</w:t>
      </w:r>
    </w:p>
    <w:p w:rsidR="00C62CC0" w:rsidRDefault="00C62CC0">
      <w:pPr>
        <w:pStyle w:val="Index1"/>
        <w:tabs>
          <w:tab w:val="right" w:pos="5030"/>
        </w:tabs>
        <w:rPr>
          <w:noProof/>
        </w:rPr>
      </w:pPr>
      <w:r>
        <w:rPr>
          <w:noProof/>
        </w:rPr>
        <w:t>Telefonkonferanse, 65</w:t>
      </w:r>
    </w:p>
    <w:p w:rsidR="00C62CC0" w:rsidRDefault="00C62CC0">
      <w:pPr>
        <w:pStyle w:val="Index1"/>
        <w:tabs>
          <w:tab w:val="right" w:pos="5030"/>
        </w:tabs>
        <w:rPr>
          <w:noProof/>
        </w:rPr>
      </w:pPr>
      <w:r>
        <w:rPr>
          <w:noProof/>
        </w:rPr>
        <w:t>Telefonsystem, 65</w:t>
      </w:r>
    </w:p>
    <w:p w:rsidR="00C62CC0" w:rsidRDefault="00C62CC0">
      <w:pPr>
        <w:pStyle w:val="Index1"/>
        <w:tabs>
          <w:tab w:val="right" w:pos="5030"/>
        </w:tabs>
        <w:rPr>
          <w:noProof/>
        </w:rPr>
      </w:pPr>
      <w:r>
        <w:rPr>
          <w:noProof/>
        </w:rPr>
        <w:t>VDI, 37</w:t>
      </w:r>
    </w:p>
    <w:p w:rsidR="00C62CC0" w:rsidRDefault="00C62CC0">
      <w:pPr>
        <w:pStyle w:val="Index1"/>
        <w:tabs>
          <w:tab w:val="right" w:pos="5030"/>
        </w:tabs>
        <w:rPr>
          <w:noProof/>
        </w:rPr>
      </w:pPr>
      <w:r>
        <w:rPr>
          <w:noProof/>
        </w:rPr>
        <w:t>Visio 2016 Professional, 23</w:t>
      </w:r>
    </w:p>
    <w:p w:rsidR="00C62CC0" w:rsidRDefault="00C62CC0">
      <w:pPr>
        <w:pStyle w:val="Index1"/>
        <w:tabs>
          <w:tab w:val="right" w:pos="5030"/>
        </w:tabs>
        <w:rPr>
          <w:noProof/>
        </w:rPr>
      </w:pPr>
      <w:r>
        <w:rPr>
          <w:noProof/>
        </w:rPr>
        <w:t>Visio 2016 Standard, 23</w:t>
      </w:r>
    </w:p>
    <w:p w:rsidR="00C62CC0" w:rsidRDefault="00C62CC0">
      <w:pPr>
        <w:pStyle w:val="Index1"/>
        <w:tabs>
          <w:tab w:val="right" w:pos="5030"/>
        </w:tabs>
        <w:rPr>
          <w:noProof/>
        </w:rPr>
      </w:pPr>
      <w:r>
        <w:rPr>
          <w:noProof/>
        </w:rPr>
        <w:t>Visio Online Plan 1, 59</w:t>
      </w:r>
    </w:p>
    <w:p w:rsidR="00C62CC0" w:rsidRDefault="00C62CC0">
      <w:pPr>
        <w:pStyle w:val="Index1"/>
        <w:tabs>
          <w:tab w:val="right" w:pos="5030"/>
        </w:tabs>
        <w:rPr>
          <w:noProof/>
        </w:rPr>
      </w:pPr>
      <w:r>
        <w:rPr>
          <w:noProof/>
        </w:rPr>
        <w:t>Visio Online Plan 1 og 2 From SA, 59</w:t>
      </w:r>
    </w:p>
    <w:p w:rsidR="00C62CC0" w:rsidRDefault="00C62CC0">
      <w:pPr>
        <w:pStyle w:val="Index1"/>
        <w:tabs>
          <w:tab w:val="right" w:pos="5030"/>
        </w:tabs>
        <w:rPr>
          <w:noProof/>
        </w:rPr>
      </w:pPr>
      <w:r>
        <w:rPr>
          <w:noProof/>
        </w:rPr>
        <w:t>Visio Online Plan 2, 59</w:t>
      </w:r>
    </w:p>
    <w:p w:rsidR="00C62CC0" w:rsidRDefault="00C62CC0">
      <w:pPr>
        <w:pStyle w:val="Index1"/>
        <w:tabs>
          <w:tab w:val="right" w:pos="5030"/>
        </w:tabs>
        <w:rPr>
          <w:noProof/>
        </w:rPr>
      </w:pPr>
      <w:r>
        <w:rPr>
          <w:noProof/>
        </w:rPr>
        <w:t>Visio Online Plan 2 Add-on, 59</w:t>
      </w:r>
    </w:p>
    <w:p w:rsidR="00C62CC0" w:rsidRDefault="00C62CC0">
      <w:pPr>
        <w:pStyle w:val="Index1"/>
        <w:tabs>
          <w:tab w:val="right" w:pos="5030"/>
        </w:tabs>
        <w:rPr>
          <w:noProof/>
        </w:rPr>
      </w:pPr>
      <w:r>
        <w:rPr>
          <w:noProof/>
        </w:rPr>
        <w:t>Visio Professional, 85</w:t>
      </w:r>
    </w:p>
    <w:p w:rsidR="00C62CC0" w:rsidRDefault="00C62CC0">
      <w:pPr>
        <w:pStyle w:val="Index1"/>
        <w:tabs>
          <w:tab w:val="right" w:pos="5030"/>
        </w:tabs>
        <w:rPr>
          <w:noProof/>
        </w:rPr>
      </w:pPr>
      <w:r>
        <w:rPr>
          <w:noProof/>
        </w:rPr>
        <w:t>Visio Standard, 79, 85</w:t>
      </w:r>
    </w:p>
    <w:p w:rsidR="00C62CC0" w:rsidRDefault="00C62CC0">
      <w:pPr>
        <w:pStyle w:val="Index1"/>
        <w:tabs>
          <w:tab w:val="right" w:pos="5030"/>
        </w:tabs>
        <w:rPr>
          <w:noProof/>
        </w:rPr>
      </w:pPr>
      <w:r>
        <w:rPr>
          <w:noProof/>
        </w:rPr>
        <w:t>Visual Studio 2015, 37</w:t>
      </w:r>
    </w:p>
    <w:p w:rsidR="00C62CC0" w:rsidRDefault="00C62CC0">
      <w:pPr>
        <w:pStyle w:val="Index1"/>
        <w:tabs>
          <w:tab w:val="right" w:pos="5030"/>
        </w:tabs>
        <w:rPr>
          <w:noProof/>
        </w:rPr>
      </w:pPr>
      <w:r>
        <w:rPr>
          <w:noProof/>
        </w:rPr>
        <w:t>Visual Studio Enterprise 2017-abonnement, 37</w:t>
      </w:r>
    </w:p>
    <w:p w:rsidR="00C62CC0" w:rsidRDefault="00C62CC0">
      <w:pPr>
        <w:pStyle w:val="Index1"/>
        <w:tabs>
          <w:tab w:val="right" w:pos="5030"/>
        </w:tabs>
        <w:rPr>
          <w:noProof/>
        </w:rPr>
      </w:pPr>
      <w:r>
        <w:rPr>
          <w:noProof/>
        </w:rPr>
        <w:t>Visual Studio Enterprise-abonnement, 80, 85</w:t>
      </w:r>
    </w:p>
    <w:p w:rsidR="00C62CC0" w:rsidRDefault="00C62CC0">
      <w:pPr>
        <w:pStyle w:val="Index1"/>
        <w:tabs>
          <w:tab w:val="right" w:pos="5030"/>
        </w:tabs>
        <w:rPr>
          <w:noProof/>
        </w:rPr>
      </w:pPr>
      <w:r>
        <w:rPr>
          <w:noProof/>
        </w:rPr>
        <w:t>Visual Studio Professional 2017, 37</w:t>
      </w:r>
    </w:p>
    <w:p w:rsidR="00C62CC0" w:rsidRDefault="00C62CC0">
      <w:pPr>
        <w:pStyle w:val="Index1"/>
        <w:tabs>
          <w:tab w:val="right" w:pos="5030"/>
        </w:tabs>
        <w:rPr>
          <w:noProof/>
        </w:rPr>
      </w:pPr>
      <w:r>
        <w:rPr>
          <w:noProof/>
        </w:rPr>
        <w:t>Visual Studio Professional 2017-abonnement, 37</w:t>
      </w:r>
    </w:p>
    <w:p w:rsidR="00C62CC0" w:rsidRDefault="00C62CC0">
      <w:pPr>
        <w:pStyle w:val="Index1"/>
        <w:tabs>
          <w:tab w:val="right" w:pos="5030"/>
        </w:tabs>
        <w:rPr>
          <w:noProof/>
        </w:rPr>
      </w:pPr>
      <w:r>
        <w:rPr>
          <w:noProof/>
        </w:rPr>
        <w:t>Visual Studio Professional-abonnement, 80, 85</w:t>
      </w:r>
    </w:p>
    <w:p w:rsidR="00C62CC0" w:rsidRDefault="00C62CC0">
      <w:pPr>
        <w:pStyle w:val="Index1"/>
        <w:tabs>
          <w:tab w:val="right" w:pos="5030"/>
        </w:tabs>
        <w:rPr>
          <w:noProof/>
        </w:rPr>
      </w:pPr>
      <w:r>
        <w:rPr>
          <w:noProof/>
        </w:rPr>
        <w:t>Visual Studio Team Foundation Server 2018 CAL, 38</w:t>
      </w:r>
    </w:p>
    <w:p w:rsidR="00C62CC0" w:rsidRDefault="00C62CC0">
      <w:pPr>
        <w:pStyle w:val="Index1"/>
        <w:tabs>
          <w:tab w:val="right" w:pos="5030"/>
        </w:tabs>
        <w:rPr>
          <w:noProof/>
        </w:rPr>
      </w:pPr>
      <w:r>
        <w:rPr>
          <w:noProof/>
        </w:rPr>
        <w:t>Visual Studio Team Foundation Server 2018 med SQL Server 2017 Technology, 38</w:t>
      </w:r>
    </w:p>
    <w:p w:rsidR="00C62CC0" w:rsidRDefault="00C62CC0">
      <w:pPr>
        <w:pStyle w:val="Index1"/>
        <w:tabs>
          <w:tab w:val="right" w:pos="5030"/>
        </w:tabs>
        <w:rPr>
          <w:noProof/>
        </w:rPr>
      </w:pPr>
      <w:r>
        <w:rPr>
          <w:noProof/>
        </w:rPr>
        <w:t>Visual Studio Test Professional 2017-abonnement, 37</w:t>
      </w:r>
    </w:p>
    <w:p w:rsidR="00C62CC0" w:rsidRDefault="00C62CC0">
      <w:pPr>
        <w:pStyle w:val="Index1"/>
        <w:tabs>
          <w:tab w:val="right" w:pos="5030"/>
        </w:tabs>
        <w:rPr>
          <w:noProof/>
        </w:rPr>
      </w:pPr>
      <w:r>
        <w:rPr>
          <w:noProof/>
        </w:rPr>
        <w:t>Visual Studio Test Professional-abonnement, 80, 85</w:t>
      </w:r>
    </w:p>
    <w:p w:rsidR="00C62CC0" w:rsidRDefault="00C62CC0">
      <w:pPr>
        <w:pStyle w:val="Index1"/>
        <w:tabs>
          <w:tab w:val="right" w:pos="5030"/>
        </w:tabs>
        <w:rPr>
          <w:noProof/>
        </w:rPr>
      </w:pPr>
      <w:r>
        <w:rPr>
          <w:noProof/>
        </w:rPr>
        <w:t>Windows 10 Education A3, 40</w:t>
      </w:r>
    </w:p>
    <w:p w:rsidR="00C62CC0" w:rsidRDefault="00C62CC0">
      <w:pPr>
        <w:pStyle w:val="Index1"/>
        <w:tabs>
          <w:tab w:val="right" w:pos="5030"/>
        </w:tabs>
        <w:rPr>
          <w:noProof/>
        </w:rPr>
      </w:pPr>
      <w:r>
        <w:rPr>
          <w:noProof/>
        </w:rPr>
        <w:t>Windows 10 Education A5, 40</w:t>
      </w:r>
    </w:p>
    <w:p w:rsidR="00C62CC0" w:rsidRDefault="00C62CC0">
      <w:pPr>
        <w:pStyle w:val="Index1"/>
        <w:tabs>
          <w:tab w:val="right" w:pos="5030"/>
        </w:tabs>
        <w:rPr>
          <w:noProof/>
        </w:rPr>
      </w:pPr>
      <w:r>
        <w:rPr>
          <w:noProof/>
        </w:rPr>
        <w:t>Windows 10 Education E5 (Per Enhet), 40</w:t>
      </w:r>
    </w:p>
    <w:p w:rsidR="00C62CC0" w:rsidRDefault="00C62CC0">
      <w:pPr>
        <w:pStyle w:val="Index1"/>
        <w:tabs>
          <w:tab w:val="right" w:pos="5030"/>
        </w:tabs>
        <w:rPr>
          <w:noProof/>
        </w:rPr>
      </w:pPr>
      <w:r>
        <w:rPr>
          <w:noProof/>
        </w:rPr>
        <w:t>Windows 10 Education E5 Per Device Add-on (til E3 per enhet), 40</w:t>
      </w:r>
    </w:p>
    <w:p w:rsidR="00C62CC0" w:rsidRDefault="00C62CC0">
      <w:pPr>
        <w:pStyle w:val="Index1"/>
        <w:tabs>
          <w:tab w:val="right" w:pos="5030"/>
        </w:tabs>
        <w:rPr>
          <w:noProof/>
        </w:rPr>
      </w:pPr>
      <w:r>
        <w:rPr>
          <w:noProof/>
        </w:rPr>
        <w:t>Windows 10 Education Upgrade, 40</w:t>
      </w:r>
    </w:p>
    <w:p w:rsidR="00C62CC0" w:rsidRDefault="00C62CC0">
      <w:pPr>
        <w:pStyle w:val="Index1"/>
        <w:tabs>
          <w:tab w:val="right" w:pos="5030"/>
        </w:tabs>
        <w:rPr>
          <w:noProof/>
        </w:rPr>
      </w:pPr>
      <w:r>
        <w:rPr>
          <w:noProof/>
        </w:rPr>
        <w:t>Windows 10 Enterprise E3 Per Bruker-SL, 40</w:t>
      </w:r>
    </w:p>
    <w:p w:rsidR="00C62CC0" w:rsidRDefault="00C62CC0">
      <w:pPr>
        <w:pStyle w:val="Index1"/>
        <w:tabs>
          <w:tab w:val="right" w:pos="5030"/>
        </w:tabs>
        <w:rPr>
          <w:noProof/>
        </w:rPr>
      </w:pPr>
      <w:r>
        <w:rPr>
          <w:noProof/>
        </w:rPr>
        <w:t>Windows 10 Enterprise E3 Per Device with SA, 40</w:t>
      </w:r>
    </w:p>
    <w:p w:rsidR="00C62CC0" w:rsidRDefault="00C62CC0">
      <w:pPr>
        <w:pStyle w:val="Index1"/>
        <w:tabs>
          <w:tab w:val="right" w:pos="5030"/>
        </w:tabs>
        <w:rPr>
          <w:noProof/>
        </w:rPr>
      </w:pPr>
      <w:r>
        <w:rPr>
          <w:noProof/>
        </w:rPr>
        <w:t>Windows 10 Enterprise E3 Per User Add-on (til E3 per enhet), 40</w:t>
      </w:r>
    </w:p>
    <w:p w:rsidR="00C62CC0" w:rsidRDefault="00C62CC0">
      <w:pPr>
        <w:pStyle w:val="Index1"/>
        <w:tabs>
          <w:tab w:val="right" w:pos="5030"/>
        </w:tabs>
        <w:rPr>
          <w:noProof/>
        </w:rPr>
      </w:pPr>
      <w:r>
        <w:rPr>
          <w:noProof/>
        </w:rPr>
        <w:t>Windows 10 Enterprise E3 Per User with SA, 40</w:t>
      </w:r>
    </w:p>
    <w:p w:rsidR="00C62CC0" w:rsidRDefault="00C62CC0">
      <w:pPr>
        <w:pStyle w:val="Index1"/>
        <w:tabs>
          <w:tab w:val="right" w:pos="5030"/>
        </w:tabs>
        <w:rPr>
          <w:noProof/>
        </w:rPr>
      </w:pPr>
      <w:r>
        <w:rPr>
          <w:noProof/>
        </w:rPr>
        <w:t>Windows 10 Enterprise E3 Per User with SA - From SA, 40</w:t>
      </w:r>
    </w:p>
    <w:p w:rsidR="00C62CC0" w:rsidRDefault="00C62CC0">
      <w:pPr>
        <w:pStyle w:val="Index1"/>
        <w:tabs>
          <w:tab w:val="right" w:pos="5030"/>
        </w:tabs>
        <w:rPr>
          <w:noProof/>
        </w:rPr>
      </w:pPr>
      <w:r>
        <w:rPr>
          <w:noProof/>
        </w:rPr>
        <w:t>Windows 10 Enterprise E3/E5 Per User, 40</w:t>
      </w:r>
    </w:p>
    <w:p w:rsidR="00C62CC0" w:rsidRDefault="00C62CC0">
      <w:pPr>
        <w:pStyle w:val="Index1"/>
        <w:tabs>
          <w:tab w:val="right" w:pos="5030"/>
        </w:tabs>
        <w:rPr>
          <w:noProof/>
        </w:rPr>
      </w:pPr>
      <w:r>
        <w:rPr>
          <w:noProof/>
        </w:rPr>
        <w:t>Windows 10 Enterprise E5 Per Device or User with SA, 40</w:t>
      </w:r>
    </w:p>
    <w:p w:rsidR="00C62CC0" w:rsidRDefault="00C62CC0">
      <w:pPr>
        <w:pStyle w:val="Index1"/>
        <w:tabs>
          <w:tab w:val="right" w:pos="5030"/>
        </w:tabs>
        <w:rPr>
          <w:noProof/>
        </w:rPr>
      </w:pPr>
      <w:r>
        <w:rPr>
          <w:noProof/>
        </w:rPr>
        <w:t>Windows 10 Enterprise E5 Per Enhet eller Bruker Add-on (til E3 per enhet) (SL), 40</w:t>
      </w:r>
    </w:p>
    <w:p w:rsidR="00C62CC0" w:rsidRDefault="00C62CC0">
      <w:pPr>
        <w:pStyle w:val="Index1"/>
        <w:tabs>
          <w:tab w:val="right" w:pos="5030"/>
        </w:tabs>
        <w:rPr>
          <w:noProof/>
        </w:rPr>
      </w:pPr>
      <w:r>
        <w:rPr>
          <w:noProof/>
        </w:rPr>
        <w:t>Windows 10 Enterprise E5 Per User with SA - From SA, 40</w:t>
      </w:r>
    </w:p>
    <w:p w:rsidR="00C62CC0" w:rsidRDefault="00C62CC0">
      <w:pPr>
        <w:pStyle w:val="Index1"/>
        <w:tabs>
          <w:tab w:val="right" w:pos="5030"/>
        </w:tabs>
        <w:rPr>
          <w:noProof/>
        </w:rPr>
      </w:pPr>
      <w:r>
        <w:rPr>
          <w:noProof/>
        </w:rPr>
        <w:t>Windows 10 Enterprise LTSB 2015, 40</w:t>
      </w:r>
    </w:p>
    <w:p w:rsidR="00C62CC0" w:rsidRDefault="00C62CC0">
      <w:pPr>
        <w:pStyle w:val="Index1"/>
        <w:tabs>
          <w:tab w:val="right" w:pos="5030"/>
        </w:tabs>
        <w:rPr>
          <w:noProof/>
        </w:rPr>
      </w:pPr>
      <w:r>
        <w:rPr>
          <w:noProof/>
        </w:rPr>
        <w:t>Windows 10 Enterprise LTSB 2016 Upgrade (Per Enhet), 40</w:t>
      </w:r>
    </w:p>
    <w:p w:rsidR="00C62CC0" w:rsidRDefault="00C62CC0">
      <w:pPr>
        <w:pStyle w:val="Index1"/>
        <w:tabs>
          <w:tab w:val="right" w:pos="5030"/>
        </w:tabs>
        <w:rPr>
          <w:noProof/>
        </w:rPr>
      </w:pPr>
      <w:r>
        <w:rPr>
          <w:noProof/>
        </w:rPr>
        <w:t>Windows 10 Enterprise Virtual Desktop Access E3 Per Device, 40</w:t>
      </w:r>
    </w:p>
    <w:p w:rsidR="00C62CC0" w:rsidRDefault="00C62CC0">
      <w:pPr>
        <w:pStyle w:val="Index1"/>
        <w:tabs>
          <w:tab w:val="right" w:pos="5030"/>
        </w:tabs>
        <w:rPr>
          <w:noProof/>
        </w:rPr>
      </w:pPr>
      <w:r>
        <w:rPr>
          <w:noProof/>
        </w:rPr>
        <w:t>Windows 10 Enterprise Virtual Desktop Access E3 Per User, 40</w:t>
      </w:r>
    </w:p>
    <w:p w:rsidR="00C62CC0" w:rsidRDefault="00C62CC0">
      <w:pPr>
        <w:pStyle w:val="Index1"/>
        <w:tabs>
          <w:tab w:val="right" w:pos="5030"/>
        </w:tabs>
        <w:rPr>
          <w:noProof/>
        </w:rPr>
      </w:pPr>
      <w:r>
        <w:rPr>
          <w:noProof/>
        </w:rPr>
        <w:t>Windows 10 Enterprise Virtual Desktop Access E5 Per Device, 40</w:t>
      </w:r>
    </w:p>
    <w:p w:rsidR="00C62CC0" w:rsidRDefault="00C62CC0">
      <w:pPr>
        <w:pStyle w:val="Index1"/>
        <w:tabs>
          <w:tab w:val="right" w:pos="5030"/>
        </w:tabs>
        <w:rPr>
          <w:noProof/>
        </w:rPr>
      </w:pPr>
      <w:r>
        <w:rPr>
          <w:noProof/>
        </w:rPr>
        <w:t>Windows 10 Enterprise Virtual Desktop Access E5 Per User, 40</w:t>
      </w:r>
    </w:p>
    <w:p w:rsidR="00C62CC0" w:rsidRDefault="00C62CC0">
      <w:pPr>
        <w:pStyle w:val="Index1"/>
        <w:tabs>
          <w:tab w:val="right" w:pos="5030"/>
        </w:tabs>
        <w:rPr>
          <w:noProof/>
        </w:rPr>
      </w:pPr>
      <w:r>
        <w:rPr>
          <w:noProof/>
        </w:rPr>
        <w:t>Windows 10 Home to Pro Right-lisensiering, 40</w:t>
      </w:r>
    </w:p>
    <w:p w:rsidR="00C62CC0" w:rsidRDefault="00C62CC0">
      <w:pPr>
        <w:pStyle w:val="Index1"/>
        <w:tabs>
          <w:tab w:val="right" w:pos="5030"/>
        </w:tabs>
        <w:rPr>
          <w:noProof/>
        </w:rPr>
      </w:pPr>
      <w:r>
        <w:rPr>
          <w:noProof/>
        </w:rPr>
        <w:t>Windows 10 IoT Enterprise, 41</w:t>
      </w:r>
    </w:p>
    <w:p w:rsidR="00C62CC0" w:rsidRDefault="00C62CC0">
      <w:pPr>
        <w:pStyle w:val="Index1"/>
        <w:tabs>
          <w:tab w:val="right" w:pos="5030"/>
        </w:tabs>
        <w:rPr>
          <w:noProof/>
        </w:rPr>
      </w:pPr>
      <w:r>
        <w:rPr>
          <w:noProof/>
        </w:rPr>
        <w:t>Windows 10 IoT Enterprise for Retail or Thin Clients, 41</w:t>
      </w:r>
    </w:p>
    <w:p w:rsidR="00C62CC0" w:rsidRDefault="00C62CC0">
      <w:pPr>
        <w:pStyle w:val="Index1"/>
        <w:tabs>
          <w:tab w:val="right" w:pos="5030"/>
        </w:tabs>
        <w:rPr>
          <w:noProof/>
        </w:rPr>
      </w:pPr>
      <w:r>
        <w:rPr>
          <w:noProof/>
        </w:rPr>
        <w:t>Windows 10 Pro Upgrade, 40</w:t>
      </w:r>
    </w:p>
    <w:p w:rsidR="00C62CC0" w:rsidRDefault="00C62CC0">
      <w:pPr>
        <w:pStyle w:val="Index1"/>
        <w:tabs>
          <w:tab w:val="right" w:pos="5030"/>
        </w:tabs>
        <w:rPr>
          <w:noProof/>
        </w:rPr>
      </w:pPr>
      <w:r>
        <w:rPr>
          <w:noProof/>
        </w:rPr>
        <w:t>Windows 10 S til Windows 10 Pro-bytte, 40</w:t>
      </w:r>
    </w:p>
    <w:p w:rsidR="00C62CC0" w:rsidRDefault="00C62CC0">
      <w:pPr>
        <w:pStyle w:val="Index1"/>
        <w:tabs>
          <w:tab w:val="right" w:pos="5030"/>
        </w:tabs>
        <w:rPr>
          <w:noProof/>
        </w:rPr>
      </w:pPr>
      <w:r>
        <w:rPr>
          <w:noProof/>
        </w:rPr>
        <w:t>Windows 2000 Professional for Embedded Systems, 41</w:t>
      </w:r>
    </w:p>
    <w:p w:rsidR="00C62CC0" w:rsidRDefault="00C62CC0">
      <w:pPr>
        <w:pStyle w:val="Index1"/>
        <w:tabs>
          <w:tab w:val="right" w:pos="5030"/>
        </w:tabs>
        <w:rPr>
          <w:noProof/>
        </w:rPr>
      </w:pPr>
      <w:r>
        <w:rPr>
          <w:noProof/>
        </w:rPr>
        <w:t>Windows 7, 41</w:t>
      </w:r>
    </w:p>
    <w:p w:rsidR="00C62CC0" w:rsidRDefault="00C62CC0">
      <w:pPr>
        <w:pStyle w:val="Index1"/>
        <w:tabs>
          <w:tab w:val="right" w:pos="5030"/>
        </w:tabs>
        <w:rPr>
          <w:noProof/>
        </w:rPr>
      </w:pPr>
      <w:r>
        <w:rPr>
          <w:noProof/>
        </w:rPr>
        <w:t>Windows 7 Professional for Embedded Systems, Ultimate for Embedded Systems, 41</w:t>
      </w:r>
    </w:p>
    <w:p w:rsidR="00C62CC0" w:rsidRDefault="00C62CC0">
      <w:pPr>
        <w:pStyle w:val="Index1"/>
        <w:tabs>
          <w:tab w:val="right" w:pos="5030"/>
        </w:tabs>
        <w:rPr>
          <w:noProof/>
        </w:rPr>
      </w:pPr>
      <w:r>
        <w:rPr>
          <w:noProof/>
        </w:rPr>
        <w:t>Windows 8.1 Enterprise Sideloading, 40</w:t>
      </w:r>
    </w:p>
    <w:p w:rsidR="00C62CC0" w:rsidRDefault="00C62CC0">
      <w:pPr>
        <w:pStyle w:val="Index1"/>
        <w:tabs>
          <w:tab w:val="right" w:pos="5030"/>
        </w:tabs>
        <w:rPr>
          <w:noProof/>
        </w:rPr>
      </w:pPr>
      <w:r>
        <w:rPr>
          <w:noProof/>
        </w:rPr>
        <w:t>Windows Assistent-abonnement, 44</w:t>
      </w:r>
    </w:p>
    <w:p w:rsidR="00C62CC0" w:rsidRDefault="00C62CC0">
      <w:pPr>
        <w:pStyle w:val="Index1"/>
        <w:tabs>
          <w:tab w:val="right" w:pos="5030"/>
        </w:tabs>
        <w:rPr>
          <w:noProof/>
        </w:rPr>
      </w:pPr>
      <w:r>
        <w:rPr>
          <w:noProof/>
        </w:rPr>
        <w:t>Windows Embedded 2009, 42</w:t>
      </w:r>
    </w:p>
    <w:p w:rsidR="00C62CC0" w:rsidRDefault="00C62CC0">
      <w:pPr>
        <w:pStyle w:val="Index1"/>
        <w:tabs>
          <w:tab w:val="right" w:pos="5030"/>
        </w:tabs>
        <w:rPr>
          <w:noProof/>
        </w:rPr>
      </w:pPr>
      <w:r>
        <w:rPr>
          <w:noProof/>
        </w:rPr>
        <w:t>Windows Embedded 8 og 8.1 Industry Retail, 41</w:t>
      </w:r>
    </w:p>
    <w:p w:rsidR="00C62CC0" w:rsidRDefault="00C62CC0">
      <w:pPr>
        <w:pStyle w:val="Index1"/>
        <w:tabs>
          <w:tab w:val="right" w:pos="5030"/>
        </w:tabs>
        <w:rPr>
          <w:noProof/>
        </w:rPr>
      </w:pPr>
      <w:r>
        <w:rPr>
          <w:noProof/>
        </w:rPr>
        <w:t>Windows Embedded 8 Standard, 42</w:t>
      </w:r>
    </w:p>
    <w:p w:rsidR="00C62CC0" w:rsidRDefault="00C62CC0">
      <w:pPr>
        <w:pStyle w:val="Index1"/>
        <w:tabs>
          <w:tab w:val="right" w:pos="5030"/>
        </w:tabs>
        <w:rPr>
          <w:noProof/>
        </w:rPr>
      </w:pPr>
      <w:r>
        <w:rPr>
          <w:noProof/>
        </w:rPr>
        <w:t>Windows Embedded 8 Standard Enterprise Kit (pakning på 100), 40</w:t>
      </w:r>
    </w:p>
    <w:p w:rsidR="00C62CC0" w:rsidRDefault="00C62CC0">
      <w:pPr>
        <w:pStyle w:val="Index1"/>
        <w:tabs>
          <w:tab w:val="right" w:pos="5030"/>
        </w:tabs>
        <w:rPr>
          <w:noProof/>
        </w:rPr>
      </w:pPr>
      <w:r>
        <w:rPr>
          <w:noProof/>
        </w:rPr>
        <w:t>Windows Embedded 8.1 Industry, 40</w:t>
      </w:r>
    </w:p>
    <w:p w:rsidR="00C62CC0" w:rsidRDefault="00C62CC0">
      <w:pPr>
        <w:pStyle w:val="Index1"/>
        <w:tabs>
          <w:tab w:val="right" w:pos="5030"/>
        </w:tabs>
        <w:rPr>
          <w:noProof/>
        </w:rPr>
      </w:pPr>
      <w:r>
        <w:rPr>
          <w:noProof/>
        </w:rPr>
        <w:t>Windows Embedded 8/8.1 Pro, Industry Pro, 41</w:t>
      </w:r>
    </w:p>
    <w:p w:rsidR="00C62CC0" w:rsidRDefault="00C62CC0">
      <w:pPr>
        <w:pStyle w:val="Index1"/>
        <w:tabs>
          <w:tab w:val="right" w:pos="5030"/>
        </w:tabs>
        <w:rPr>
          <w:noProof/>
        </w:rPr>
      </w:pPr>
      <w:r>
        <w:rPr>
          <w:noProof/>
        </w:rPr>
        <w:t>Windows Embedded for Point of Service, 42</w:t>
      </w:r>
    </w:p>
    <w:p w:rsidR="00C62CC0" w:rsidRDefault="00C62CC0">
      <w:pPr>
        <w:pStyle w:val="Index1"/>
        <w:tabs>
          <w:tab w:val="right" w:pos="5030"/>
        </w:tabs>
        <w:rPr>
          <w:noProof/>
        </w:rPr>
      </w:pPr>
      <w:r>
        <w:rPr>
          <w:noProof/>
        </w:rPr>
        <w:t>Windows Embedded POSReady 2009, 42</w:t>
      </w:r>
    </w:p>
    <w:p w:rsidR="00C62CC0" w:rsidRDefault="00C62CC0">
      <w:pPr>
        <w:pStyle w:val="Index1"/>
        <w:tabs>
          <w:tab w:val="right" w:pos="5030"/>
        </w:tabs>
        <w:rPr>
          <w:noProof/>
        </w:rPr>
      </w:pPr>
      <w:r>
        <w:rPr>
          <w:noProof/>
        </w:rPr>
        <w:t>Windows Embedded POSReady 7, 42</w:t>
      </w:r>
    </w:p>
    <w:p w:rsidR="00C62CC0" w:rsidRDefault="00C62CC0">
      <w:pPr>
        <w:pStyle w:val="Index1"/>
        <w:tabs>
          <w:tab w:val="right" w:pos="5030"/>
        </w:tabs>
        <w:rPr>
          <w:noProof/>
        </w:rPr>
      </w:pPr>
      <w:r>
        <w:rPr>
          <w:noProof/>
        </w:rPr>
        <w:t>Windows Embedded POSReady 7 Pro, 41</w:t>
      </w:r>
    </w:p>
    <w:p w:rsidR="00C62CC0" w:rsidRDefault="00C62CC0">
      <w:pPr>
        <w:pStyle w:val="Index1"/>
        <w:tabs>
          <w:tab w:val="right" w:pos="5030"/>
        </w:tabs>
        <w:rPr>
          <w:noProof/>
        </w:rPr>
      </w:pPr>
      <w:r>
        <w:rPr>
          <w:noProof/>
        </w:rPr>
        <w:t>Windows Embedded Standard 7, 42</w:t>
      </w:r>
    </w:p>
    <w:p w:rsidR="00C62CC0" w:rsidRDefault="00C62CC0">
      <w:pPr>
        <w:pStyle w:val="Index1"/>
        <w:tabs>
          <w:tab w:val="right" w:pos="5030"/>
        </w:tabs>
        <w:rPr>
          <w:noProof/>
        </w:rPr>
      </w:pPr>
      <w:r>
        <w:rPr>
          <w:noProof/>
        </w:rPr>
        <w:t>Windows HPC Server, 50</w:t>
      </w:r>
    </w:p>
    <w:p w:rsidR="00C62CC0" w:rsidRDefault="00C62CC0">
      <w:pPr>
        <w:pStyle w:val="Index1"/>
        <w:tabs>
          <w:tab w:val="right" w:pos="5030"/>
        </w:tabs>
        <w:rPr>
          <w:noProof/>
        </w:rPr>
      </w:pPr>
      <w:r>
        <w:rPr>
          <w:noProof/>
        </w:rPr>
        <w:t>Windows MultiPoint Server 2012, 47</w:t>
      </w:r>
    </w:p>
    <w:p w:rsidR="00C62CC0" w:rsidRDefault="00C62CC0">
      <w:pPr>
        <w:pStyle w:val="Index1"/>
        <w:tabs>
          <w:tab w:val="right" w:pos="5030"/>
        </w:tabs>
        <w:rPr>
          <w:noProof/>
        </w:rPr>
      </w:pPr>
      <w:r>
        <w:rPr>
          <w:noProof/>
        </w:rPr>
        <w:t>Windows MultiPoint Server 2016 Premium, 47</w:t>
      </w:r>
    </w:p>
    <w:p w:rsidR="00C62CC0" w:rsidRDefault="00C62CC0">
      <w:pPr>
        <w:pStyle w:val="Index1"/>
        <w:tabs>
          <w:tab w:val="right" w:pos="5030"/>
        </w:tabs>
        <w:rPr>
          <w:noProof/>
        </w:rPr>
      </w:pPr>
      <w:r>
        <w:rPr>
          <w:noProof/>
        </w:rPr>
        <w:t>Windows Server, 86</w:t>
      </w:r>
    </w:p>
    <w:p w:rsidR="00C62CC0" w:rsidRDefault="00C62CC0">
      <w:pPr>
        <w:pStyle w:val="Index1"/>
        <w:tabs>
          <w:tab w:val="right" w:pos="5030"/>
        </w:tabs>
        <w:rPr>
          <w:noProof/>
        </w:rPr>
      </w:pPr>
      <w:r>
        <w:rPr>
          <w:noProof/>
        </w:rPr>
        <w:t>Windows Server 2012, 48</w:t>
      </w:r>
    </w:p>
    <w:p w:rsidR="00C62CC0" w:rsidRDefault="00C62CC0">
      <w:pPr>
        <w:pStyle w:val="Index1"/>
        <w:tabs>
          <w:tab w:val="right" w:pos="5030"/>
        </w:tabs>
        <w:rPr>
          <w:noProof/>
        </w:rPr>
      </w:pPr>
      <w:r>
        <w:rPr>
          <w:noProof/>
        </w:rPr>
        <w:t>Windows Server 2012 R2, 48</w:t>
      </w:r>
    </w:p>
    <w:p w:rsidR="00C62CC0" w:rsidRDefault="00C62CC0">
      <w:pPr>
        <w:pStyle w:val="Index1"/>
        <w:tabs>
          <w:tab w:val="right" w:pos="5030"/>
        </w:tabs>
        <w:rPr>
          <w:noProof/>
        </w:rPr>
      </w:pPr>
      <w:r>
        <w:rPr>
          <w:noProof/>
        </w:rPr>
        <w:t>Windows Server 2016 Active Directory Rights Management Services CAL, 47, 48</w:t>
      </w:r>
    </w:p>
    <w:p w:rsidR="00C62CC0" w:rsidRDefault="00C62CC0">
      <w:pPr>
        <w:pStyle w:val="Index1"/>
        <w:tabs>
          <w:tab w:val="right" w:pos="5030"/>
        </w:tabs>
        <w:rPr>
          <w:noProof/>
        </w:rPr>
      </w:pPr>
      <w:r>
        <w:rPr>
          <w:noProof/>
        </w:rPr>
        <w:t>Windows Server 2016 Active Directory Rights Management Services External Connector, 48</w:t>
      </w:r>
    </w:p>
    <w:p w:rsidR="00C62CC0" w:rsidRDefault="00C62CC0">
      <w:pPr>
        <w:pStyle w:val="Index1"/>
        <w:tabs>
          <w:tab w:val="right" w:pos="5030"/>
        </w:tabs>
        <w:rPr>
          <w:noProof/>
        </w:rPr>
      </w:pPr>
      <w:r>
        <w:rPr>
          <w:noProof/>
        </w:rPr>
        <w:t>Windows Server 2016 CAL, 47, 48</w:t>
      </w:r>
    </w:p>
    <w:p w:rsidR="00C62CC0" w:rsidRDefault="00C62CC0">
      <w:pPr>
        <w:pStyle w:val="Index1"/>
        <w:tabs>
          <w:tab w:val="right" w:pos="5030"/>
        </w:tabs>
        <w:rPr>
          <w:noProof/>
        </w:rPr>
      </w:pPr>
      <w:r>
        <w:rPr>
          <w:noProof/>
        </w:rPr>
        <w:t>Windows Server 2016 Datacenter (16-pakninger med kjernelisenser), 48</w:t>
      </w:r>
    </w:p>
    <w:p w:rsidR="00C62CC0" w:rsidRDefault="00C62CC0">
      <w:pPr>
        <w:pStyle w:val="Index1"/>
        <w:tabs>
          <w:tab w:val="right" w:pos="5030"/>
        </w:tabs>
        <w:rPr>
          <w:noProof/>
        </w:rPr>
      </w:pPr>
      <w:r>
        <w:rPr>
          <w:noProof/>
        </w:rPr>
        <w:t>Windows Server 2016 Datacenter (2-pakninger med kjernelisenser), 48</w:t>
      </w:r>
    </w:p>
    <w:p w:rsidR="00C62CC0" w:rsidRDefault="00C62CC0">
      <w:pPr>
        <w:pStyle w:val="Index1"/>
        <w:tabs>
          <w:tab w:val="right" w:pos="5030"/>
        </w:tabs>
        <w:rPr>
          <w:noProof/>
        </w:rPr>
      </w:pPr>
      <w:r>
        <w:rPr>
          <w:noProof/>
        </w:rPr>
        <w:t>Windows Server 2016 Essentials, 48</w:t>
      </w:r>
    </w:p>
    <w:p w:rsidR="00C62CC0" w:rsidRDefault="00C62CC0">
      <w:pPr>
        <w:pStyle w:val="Index1"/>
        <w:tabs>
          <w:tab w:val="right" w:pos="5030"/>
        </w:tabs>
        <w:rPr>
          <w:noProof/>
        </w:rPr>
      </w:pPr>
      <w:r>
        <w:rPr>
          <w:noProof/>
        </w:rPr>
        <w:t>Windows Server 2016 External Connector, 48</w:t>
      </w:r>
    </w:p>
    <w:p w:rsidR="00C62CC0" w:rsidRDefault="00C62CC0">
      <w:pPr>
        <w:pStyle w:val="Index1"/>
        <w:tabs>
          <w:tab w:val="right" w:pos="5030"/>
        </w:tabs>
        <w:rPr>
          <w:noProof/>
        </w:rPr>
      </w:pPr>
      <w:r>
        <w:rPr>
          <w:noProof/>
        </w:rPr>
        <w:t>Windows Server 2016 Remote Desktop Services CAL, 48</w:t>
      </w:r>
    </w:p>
    <w:p w:rsidR="00C62CC0" w:rsidRDefault="00C62CC0">
      <w:pPr>
        <w:pStyle w:val="Index1"/>
        <w:tabs>
          <w:tab w:val="right" w:pos="5030"/>
        </w:tabs>
        <w:rPr>
          <w:noProof/>
        </w:rPr>
      </w:pPr>
      <w:r>
        <w:rPr>
          <w:noProof/>
        </w:rPr>
        <w:t>Windows Server 2016 Remote Desktop Services External Connector, 48</w:t>
      </w:r>
    </w:p>
    <w:p w:rsidR="00C62CC0" w:rsidRDefault="00C62CC0">
      <w:pPr>
        <w:pStyle w:val="Index1"/>
        <w:tabs>
          <w:tab w:val="right" w:pos="5030"/>
        </w:tabs>
        <w:rPr>
          <w:noProof/>
        </w:rPr>
      </w:pPr>
      <w:r>
        <w:rPr>
          <w:noProof/>
        </w:rPr>
        <w:t>Windows Server 2016 Standard (16-pakninger med kjernelisenser), 48</w:t>
      </w:r>
    </w:p>
    <w:p w:rsidR="00C62CC0" w:rsidRDefault="00C62CC0">
      <w:pPr>
        <w:pStyle w:val="Index1"/>
        <w:tabs>
          <w:tab w:val="right" w:pos="5030"/>
        </w:tabs>
        <w:rPr>
          <w:noProof/>
        </w:rPr>
      </w:pPr>
      <w:r>
        <w:rPr>
          <w:noProof/>
        </w:rPr>
        <w:t>Windows Server 2016 Standard (2-pakninger med kjernelisenser), 48</w:t>
      </w:r>
    </w:p>
    <w:p w:rsidR="00C62CC0" w:rsidRDefault="00C62CC0">
      <w:pPr>
        <w:pStyle w:val="Index1"/>
        <w:tabs>
          <w:tab w:val="right" w:pos="5030"/>
        </w:tabs>
        <w:rPr>
          <w:noProof/>
        </w:rPr>
      </w:pPr>
      <w:r>
        <w:rPr>
          <w:noProof/>
        </w:rPr>
        <w:t>Windows Server Container, 74</w:t>
      </w:r>
    </w:p>
    <w:p w:rsidR="00C62CC0" w:rsidRDefault="00C62CC0">
      <w:pPr>
        <w:pStyle w:val="Index1"/>
        <w:tabs>
          <w:tab w:val="right" w:pos="5030"/>
        </w:tabs>
        <w:rPr>
          <w:noProof/>
        </w:rPr>
      </w:pPr>
      <w:r>
        <w:rPr>
          <w:noProof/>
        </w:rPr>
        <w:t>Windows Server Datacenter, 80, 84, 85</w:t>
      </w:r>
    </w:p>
    <w:p w:rsidR="00C62CC0" w:rsidRDefault="00C62CC0">
      <w:pPr>
        <w:pStyle w:val="Index1"/>
        <w:tabs>
          <w:tab w:val="right" w:pos="5030"/>
        </w:tabs>
        <w:rPr>
          <w:noProof/>
        </w:rPr>
      </w:pPr>
      <w:r>
        <w:rPr>
          <w:noProof/>
        </w:rPr>
        <w:t>Windows Server Datacenter (2-pakninger med kjernelisenser), 19</w:t>
      </w:r>
    </w:p>
    <w:p w:rsidR="00C62CC0" w:rsidRDefault="00C62CC0">
      <w:pPr>
        <w:pStyle w:val="Index1"/>
        <w:tabs>
          <w:tab w:val="right" w:pos="5030"/>
        </w:tabs>
        <w:rPr>
          <w:noProof/>
        </w:rPr>
      </w:pPr>
      <w:r>
        <w:rPr>
          <w:noProof/>
        </w:rPr>
        <w:t>Windows Server Datacenter Core Premium Assurance Add-on (16-pakninger med kjernelisenser), 48</w:t>
      </w:r>
    </w:p>
    <w:p w:rsidR="00C62CC0" w:rsidRDefault="00C62CC0">
      <w:pPr>
        <w:pStyle w:val="Index1"/>
        <w:tabs>
          <w:tab w:val="right" w:pos="5030"/>
        </w:tabs>
        <w:rPr>
          <w:noProof/>
        </w:rPr>
      </w:pPr>
      <w:r>
        <w:rPr>
          <w:noProof/>
        </w:rPr>
        <w:t>Windows Server Datacenter Core Premium Assurance Add-on (2-pakninger med kjernelisenser), 48</w:t>
      </w:r>
    </w:p>
    <w:p w:rsidR="00C62CC0" w:rsidRDefault="00C62CC0">
      <w:pPr>
        <w:pStyle w:val="Index1"/>
        <w:tabs>
          <w:tab w:val="right" w:pos="5030"/>
        </w:tabs>
        <w:rPr>
          <w:noProof/>
        </w:rPr>
      </w:pPr>
      <w:r>
        <w:rPr>
          <w:noProof/>
        </w:rPr>
        <w:t>Windows Server Datacenter Premium Assurance Add-on (kjernelisens 2-pakning), 17</w:t>
      </w:r>
    </w:p>
    <w:p w:rsidR="00C62CC0" w:rsidRDefault="00C62CC0">
      <w:pPr>
        <w:pStyle w:val="Index1"/>
        <w:tabs>
          <w:tab w:val="right" w:pos="5030"/>
        </w:tabs>
        <w:rPr>
          <w:noProof/>
        </w:rPr>
      </w:pPr>
      <w:r>
        <w:rPr>
          <w:noProof/>
        </w:rPr>
        <w:t>Windows Server Enterprise, 50, 80</w:t>
      </w:r>
    </w:p>
    <w:p w:rsidR="00C62CC0" w:rsidRDefault="00C62CC0">
      <w:pPr>
        <w:pStyle w:val="Index1"/>
        <w:tabs>
          <w:tab w:val="right" w:pos="5030"/>
        </w:tabs>
        <w:rPr>
          <w:noProof/>
        </w:rPr>
      </w:pPr>
      <w:r>
        <w:rPr>
          <w:noProof/>
        </w:rPr>
        <w:t>Windows Server for Itanium-baserte systemer, 50</w:t>
      </w:r>
    </w:p>
    <w:p w:rsidR="00C62CC0" w:rsidRDefault="00C62CC0">
      <w:pPr>
        <w:pStyle w:val="Index1"/>
        <w:tabs>
          <w:tab w:val="right" w:pos="5030"/>
        </w:tabs>
        <w:rPr>
          <w:noProof/>
        </w:rPr>
      </w:pPr>
      <w:r>
        <w:rPr>
          <w:noProof/>
        </w:rPr>
        <w:t>Windows Server HPC Edition, 50</w:t>
      </w:r>
    </w:p>
    <w:p w:rsidR="00C62CC0" w:rsidRDefault="00C62CC0">
      <w:pPr>
        <w:pStyle w:val="Index1"/>
        <w:tabs>
          <w:tab w:val="right" w:pos="5030"/>
        </w:tabs>
        <w:rPr>
          <w:noProof/>
        </w:rPr>
      </w:pPr>
      <w:r>
        <w:rPr>
          <w:noProof/>
        </w:rPr>
        <w:t>Windows Server Standard, 80, 84, 85</w:t>
      </w:r>
    </w:p>
    <w:p w:rsidR="00C62CC0" w:rsidRDefault="00C62CC0">
      <w:pPr>
        <w:pStyle w:val="Index1"/>
        <w:tabs>
          <w:tab w:val="right" w:pos="5030"/>
        </w:tabs>
        <w:rPr>
          <w:noProof/>
        </w:rPr>
      </w:pPr>
      <w:r>
        <w:rPr>
          <w:noProof/>
        </w:rPr>
        <w:t>Windows Server Standard (2-pakninger med kjernelisenser), 19</w:t>
      </w:r>
    </w:p>
    <w:p w:rsidR="00C62CC0" w:rsidRDefault="00C62CC0">
      <w:pPr>
        <w:pStyle w:val="Index1"/>
        <w:tabs>
          <w:tab w:val="right" w:pos="5030"/>
        </w:tabs>
        <w:rPr>
          <w:noProof/>
        </w:rPr>
      </w:pPr>
      <w:r>
        <w:rPr>
          <w:noProof/>
        </w:rPr>
        <w:t>Windows Server Standard Core Premium Assurance Add-on (16-pakninger med kjernelisenser), 48</w:t>
      </w:r>
    </w:p>
    <w:p w:rsidR="00C62CC0" w:rsidRDefault="00C62CC0">
      <w:pPr>
        <w:pStyle w:val="Index1"/>
        <w:tabs>
          <w:tab w:val="right" w:pos="5030"/>
        </w:tabs>
        <w:rPr>
          <w:noProof/>
        </w:rPr>
      </w:pPr>
      <w:r>
        <w:rPr>
          <w:noProof/>
        </w:rPr>
        <w:t>Windows Server Standard Core Premium Assurance Add-on (2-pakninger med kjernelisenser), 48</w:t>
      </w:r>
    </w:p>
    <w:p w:rsidR="00C62CC0" w:rsidRDefault="00C62CC0">
      <w:pPr>
        <w:pStyle w:val="Index1"/>
        <w:tabs>
          <w:tab w:val="right" w:pos="5030"/>
        </w:tabs>
        <w:rPr>
          <w:noProof/>
        </w:rPr>
      </w:pPr>
      <w:r>
        <w:rPr>
          <w:noProof/>
        </w:rPr>
        <w:t>Windows Server Standard Premium Assurance Add-on (kjernelisens 2-pakning), 17</w:t>
      </w:r>
    </w:p>
    <w:p w:rsidR="00C62CC0" w:rsidRDefault="00C62CC0">
      <w:pPr>
        <w:pStyle w:val="Index1"/>
        <w:tabs>
          <w:tab w:val="right" w:pos="5030"/>
        </w:tabs>
        <w:rPr>
          <w:noProof/>
        </w:rPr>
      </w:pPr>
      <w:r>
        <w:rPr>
          <w:noProof/>
        </w:rPr>
        <w:t>Windows Small Business Server, 50</w:t>
      </w:r>
    </w:p>
    <w:p w:rsidR="00C62CC0" w:rsidRDefault="00C62CC0">
      <w:pPr>
        <w:pStyle w:val="Index1"/>
        <w:tabs>
          <w:tab w:val="right" w:pos="5030"/>
        </w:tabs>
        <w:rPr>
          <w:noProof/>
        </w:rPr>
      </w:pPr>
      <w:r>
        <w:rPr>
          <w:noProof/>
        </w:rPr>
        <w:t>Windows Vista, 41</w:t>
      </w:r>
    </w:p>
    <w:p w:rsidR="00C62CC0" w:rsidRDefault="00C62CC0">
      <w:pPr>
        <w:pStyle w:val="Index1"/>
        <w:tabs>
          <w:tab w:val="right" w:pos="5030"/>
        </w:tabs>
        <w:rPr>
          <w:noProof/>
        </w:rPr>
      </w:pPr>
      <w:r>
        <w:rPr>
          <w:noProof/>
        </w:rPr>
        <w:t>Windows Vista Business for Embedded Systems, Ultimate for Embedded Systems, 41</w:t>
      </w:r>
    </w:p>
    <w:p w:rsidR="00C62CC0" w:rsidRDefault="00C62CC0">
      <w:pPr>
        <w:pStyle w:val="Index1"/>
        <w:tabs>
          <w:tab w:val="right" w:pos="5030"/>
        </w:tabs>
        <w:rPr>
          <w:noProof/>
        </w:rPr>
      </w:pPr>
      <w:r>
        <w:rPr>
          <w:noProof/>
        </w:rPr>
        <w:t>Windows XP, 41</w:t>
      </w:r>
    </w:p>
    <w:p w:rsidR="00C62CC0" w:rsidRDefault="00C62CC0">
      <w:pPr>
        <w:pStyle w:val="Index1"/>
        <w:tabs>
          <w:tab w:val="right" w:pos="5030"/>
        </w:tabs>
        <w:rPr>
          <w:noProof/>
        </w:rPr>
      </w:pPr>
      <w:r>
        <w:rPr>
          <w:noProof/>
        </w:rPr>
        <w:t>Windows XP Embedded, 42</w:t>
      </w:r>
    </w:p>
    <w:p w:rsidR="00C62CC0" w:rsidRDefault="00C62CC0">
      <w:pPr>
        <w:pStyle w:val="Index1"/>
        <w:tabs>
          <w:tab w:val="right" w:pos="5030"/>
        </w:tabs>
        <w:rPr>
          <w:noProof/>
        </w:rPr>
      </w:pPr>
      <w:r>
        <w:rPr>
          <w:noProof/>
        </w:rPr>
        <w:t>Windows XP Professional for Embedded Systems, 41</w:t>
      </w:r>
    </w:p>
    <w:p w:rsidR="00C62CC0" w:rsidRDefault="00C62CC0">
      <w:pPr>
        <w:pStyle w:val="Index1"/>
        <w:tabs>
          <w:tab w:val="right" w:pos="5030"/>
        </w:tabs>
        <w:rPr>
          <w:noProof/>
        </w:rPr>
      </w:pPr>
      <w:r>
        <w:rPr>
          <w:noProof/>
        </w:rPr>
        <w:t>Word 2016, 23</w:t>
      </w:r>
    </w:p>
    <w:p w:rsidR="00C62CC0" w:rsidRDefault="00C62CC0">
      <w:pPr>
        <w:pStyle w:val="Index1"/>
        <w:tabs>
          <w:tab w:val="right" w:pos="5030"/>
        </w:tabs>
        <w:rPr>
          <w:noProof/>
        </w:rPr>
      </w:pPr>
      <w:r>
        <w:rPr>
          <w:noProof/>
        </w:rPr>
        <w:t>Word 2016 for Mac, 24</w:t>
      </w:r>
    </w:p>
    <w:p w:rsidR="00C62CC0" w:rsidRDefault="00C62CC0">
      <w:pPr>
        <w:pStyle w:val="Index1"/>
        <w:tabs>
          <w:tab w:val="right" w:pos="5030"/>
        </w:tabs>
        <w:rPr>
          <w:noProof/>
        </w:rPr>
      </w:pPr>
      <w:r>
        <w:rPr>
          <w:noProof/>
        </w:rPr>
        <w:t>Workplace Analytics, 65</w:t>
      </w:r>
    </w:p>
    <w:p w:rsidR="00C62CC0" w:rsidRDefault="00C62CC0">
      <w:pPr>
        <w:pStyle w:val="ProductList-Body"/>
        <w:rPr>
          <w:noProof/>
        </w:rPr>
        <w:sectPr w:rsidR="00C62CC0" w:rsidSect="00C62CC0">
          <w:type w:val="continuous"/>
          <w:pgSz w:w="12240" w:h="15840" w:code="1"/>
          <w:pgMar w:top="1170" w:right="720" w:bottom="720" w:left="720" w:header="432" w:footer="288" w:gutter="0"/>
          <w:cols w:num="2" w:space="720"/>
        </w:sectPr>
      </w:pPr>
    </w:p>
    <w:p w:rsidR="00FE0486" w:rsidRDefault="00C62CC0">
      <w:pPr>
        <w:pStyle w:val="ProductList-Body"/>
        <w:sectPr w:rsidR="00FE0486" w:rsidSect="00C62CC0">
          <w:type w:val="continuous"/>
          <w:pgSz w:w="12240" w:h="15840" w:code="1"/>
          <w:pgMar w:top="1170" w:right="720" w:bottom="720" w:left="720" w:header="432" w:footer="288" w:gutter="0"/>
          <w:cols w:num="2" w:space="360"/>
        </w:sectPr>
      </w:pPr>
      <w:r>
        <w:fldChar w:fldCharType="end"/>
      </w:r>
    </w:p>
    <w:p w:rsidR="00FE0486" w:rsidRDefault="00FE0486">
      <w:pPr>
        <w:pStyle w:val="ProductList-Body"/>
      </w:pPr>
    </w:p>
    <w:sectPr w:rsidR="00FE0486"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2C9F" w:rsidRDefault="00C62CC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4">
            <w:r w:rsidR="00C62CC0">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844">
            <w:r w:rsidR="00C62CC0">
              <w:rPr>
                <w:color w:val="00467F"/>
                <w:u w:val="single"/>
              </w:rPr>
              <w:t>Innholdsfortegnelse</w:t>
            </w:r>
          </w:hyperlink>
        </w:p>
      </w:tc>
    </w:tr>
  </w:tbl>
  <w:p w:rsidR="00FE0486" w:rsidRDefault="00FE048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04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842">
            <w:r w:rsidR="00C62CC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1">
            <w:r w:rsidR="00C62CC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36">
            <w:r w:rsidR="00C62CC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7">
            <w:r w:rsidR="00C62CC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8">
            <w:r w:rsidR="00C62CC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49">
            <w:r w:rsidR="00C62CC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0486" w:rsidRDefault="00944724">
          <w:pPr>
            <w:pStyle w:val="PURFooterText"/>
            <w:jc w:val="center"/>
          </w:pPr>
          <w:hyperlink w:anchor="_Sec591">
            <w:r w:rsidR="00C62CC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0486" w:rsidRDefault="00FE04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0486" w:rsidRDefault="00944724">
          <w:pPr>
            <w:pStyle w:val="PURFooterText"/>
            <w:jc w:val="center"/>
          </w:pPr>
          <w:hyperlink w:anchor="_Sec844">
            <w:r w:rsidR="00C62CC0">
              <w:rPr>
                <w:color w:val="00467F"/>
                <w:u w:val="single"/>
              </w:rPr>
              <w:t>Innholdsfortegnelse</w:t>
            </w:r>
          </w:hyperlink>
        </w:p>
      </w:tc>
    </w:tr>
  </w:tbl>
  <w:p w:rsidR="00FE0486" w:rsidRDefault="00FE048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sidR="0094472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sidR="0094472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sidR="00944724">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sidR="00944724">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sidR="00944724">
            <w:rPr>
              <w:noProof/>
            </w:rPr>
            <w:t>26</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E0486">
      <w:tc>
        <w:tcPr>
          <w:tcW w:w="8560" w:type="dxa"/>
        </w:tcPr>
        <w:p w:rsidR="00FE0486" w:rsidRDefault="00C62CC0">
          <w:pPr>
            <w:pStyle w:val="PURHeaderText"/>
          </w:pPr>
          <w:r>
            <w:t>Produktvilkår for Volumlisensiering fra Microsoft (norsk, desember 2017)</w:t>
          </w:r>
        </w:p>
      </w:tc>
      <w:tc>
        <w:tcPr>
          <w:tcW w:w="3680" w:type="dxa"/>
        </w:tcPr>
        <w:p w:rsidR="00FE0486" w:rsidRDefault="00C62CC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02D04"/>
    <w:multiLevelType w:val="multilevel"/>
    <w:tmpl w:val="54EAF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B0D4F"/>
    <w:multiLevelType w:val="multilevel"/>
    <w:tmpl w:val="8A4857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236FC"/>
    <w:multiLevelType w:val="multilevel"/>
    <w:tmpl w:val="4E98A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E17123"/>
    <w:multiLevelType w:val="multilevel"/>
    <w:tmpl w:val="27C29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B5519"/>
    <w:multiLevelType w:val="multilevel"/>
    <w:tmpl w:val="C7963F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37CC7"/>
    <w:multiLevelType w:val="multilevel"/>
    <w:tmpl w:val="421EE1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25F17"/>
    <w:multiLevelType w:val="multilevel"/>
    <w:tmpl w:val="96ACAB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3822AB"/>
    <w:multiLevelType w:val="multilevel"/>
    <w:tmpl w:val="82DA4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30447"/>
    <w:multiLevelType w:val="multilevel"/>
    <w:tmpl w:val="94D8A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752A1"/>
    <w:multiLevelType w:val="multilevel"/>
    <w:tmpl w:val="489CE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E0AC3"/>
    <w:multiLevelType w:val="multilevel"/>
    <w:tmpl w:val="37F657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0231CC"/>
    <w:multiLevelType w:val="multilevel"/>
    <w:tmpl w:val="1966D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260A23"/>
    <w:multiLevelType w:val="multilevel"/>
    <w:tmpl w:val="1E449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5210C2"/>
    <w:multiLevelType w:val="multilevel"/>
    <w:tmpl w:val="061EF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824A8E"/>
    <w:multiLevelType w:val="multilevel"/>
    <w:tmpl w:val="ED380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EA63E6"/>
    <w:multiLevelType w:val="multilevel"/>
    <w:tmpl w:val="6D444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211C83"/>
    <w:multiLevelType w:val="multilevel"/>
    <w:tmpl w:val="06EA8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1760FF"/>
    <w:multiLevelType w:val="multilevel"/>
    <w:tmpl w:val="C82A6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4241A7"/>
    <w:multiLevelType w:val="multilevel"/>
    <w:tmpl w:val="A63A8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9D24F9"/>
    <w:multiLevelType w:val="multilevel"/>
    <w:tmpl w:val="54CEC5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B0715B"/>
    <w:multiLevelType w:val="multilevel"/>
    <w:tmpl w:val="26888E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D1454B"/>
    <w:multiLevelType w:val="multilevel"/>
    <w:tmpl w:val="39A86E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A617AE"/>
    <w:multiLevelType w:val="multilevel"/>
    <w:tmpl w:val="41584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B40D3E"/>
    <w:multiLevelType w:val="multilevel"/>
    <w:tmpl w:val="4574F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8425F3"/>
    <w:multiLevelType w:val="multilevel"/>
    <w:tmpl w:val="06E256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F1444C"/>
    <w:multiLevelType w:val="multilevel"/>
    <w:tmpl w:val="BC00CC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F37F62"/>
    <w:multiLevelType w:val="multilevel"/>
    <w:tmpl w:val="6ED0C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696D73"/>
    <w:multiLevelType w:val="multilevel"/>
    <w:tmpl w:val="4EE06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CC2171"/>
    <w:multiLevelType w:val="multilevel"/>
    <w:tmpl w:val="2CA62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11796F"/>
    <w:multiLevelType w:val="multilevel"/>
    <w:tmpl w:val="D0B68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2276C1"/>
    <w:multiLevelType w:val="multilevel"/>
    <w:tmpl w:val="40CEB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696F42"/>
    <w:multiLevelType w:val="multilevel"/>
    <w:tmpl w:val="EDBE3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261306"/>
    <w:multiLevelType w:val="multilevel"/>
    <w:tmpl w:val="00F05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B76630"/>
    <w:multiLevelType w:val="multilevel"/>
    <w:tmpl w:val="2C40D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8878F4"/>
    <w:multiLevelType w:val="multilevel"/>
    <w:tmpl w:val="DAB25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6652B5"/>
    <w:multiLevelType w:val="multilevel"/>
    <w:tmpl w:val="84681D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994D09"/>
    <w:multiLevelType w:val="multilevel"/>
    <w:tmpl w:val="30A0B8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CE5B42"/>
    <w:multiLevelType w:val="multilevel"/>
    <w:tmpl w:val="86607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394A8B"/>
    <w:multiLevelType w:val="multilevel"/>
    <w:tmpl w:val="0AC0A3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F56D0C"/>
    <w:multiLevelType w:val="multilevel"/>
    <w:tmpl w:val="6F521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DA685E"/>
    <w:multiLevelType w:val="multilevel"/>
    <w:tmpl w:val="567C47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695C09"/>
    <w:multiLevelType w:val="multilevel"/>
    <w:tmpl w:val="13E8F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862306"/>
    <w:multiLevelType w:val="multilevel"/>
    <w:tmpl w:val="C40CBC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E10103"/>
    <w:multiLevelType w:val="multilevel"/>
    <w:tmpl w:val="222C7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0A54A3"/>
    <w:multiLevelType w:val="multilevel"/>
    <w:tmpl w:val="96CA5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285287"/>
    <w:multiLevelType w:val="multilevel"/>
    <w:tmpl w:val="A288B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C74A50"/>
    <w:multiLevelType w:val="multilevel"/>
    <w:tmpl w:val="2C287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9D08EC"/>
    <w:multiLevelType w:val="multilevel"/>
    <w:tmpl w:val="E5CEC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575608"/>
    <w:multiLevelType w:val="multilevel"/>
    <w:tmpl w:val="75444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33239C"/>
    <w:multiLevelType w:val="multilevel"/>
    <w:tmpl w:val="A398A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3F573D"/>
    <w:multiLevelType w:val="multilevel"/>
    <w:tmpl w:val="172E7D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CF44C5"/>
    <w:multiLevelType w:val="multilevel"/>
    <w:tmpl w:val="F6280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A72988"/>
    <w:multiLevelType w:val="multilevel"/>
    <w:tmpl w:val="ECE48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1241FF"/>
    <w:multiLevelType w:val="multilevel"/>
    <w:tmpl w:val="497A52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152D37"/>
    <w:multiLevelType w:val="multilevel"/>
    <w:tmpl w:val="BB4CC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586495"/>
    <w:multiLevelType w:val="multilevel"/>
    <w:tmpl w:val="0CA42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622DEA"/>
    <w:multiLevelType w:val="multilevel"/>
    <w:tmpl w:val="27C62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61450A"/>
    <w:multiLevelType w:val="multilevel"/>
    <w:tmpl w:val="ADD07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A26BBD"/>
    <w:multiLevelType w:val="multilevel"/>
    <w:tmpl w:val="06AE8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CB7988"/>
    <w:multiLevelType w:val="multilevel"/>
    <w:tmpl w:val="39DE7C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AB6BFC"/>
    <w:multiLevelType w:val="multilevel"/>
    <w:tmpl w:val="C988E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FE407C"/>
    <w:multiLevelType w:val="multilevel"/>
    <w:tmpl w:val="2CBC84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202936"/>
    <w:multiLevelType w:val="multilevel"/>
    <w:tmpl w:val="6A2EEA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A04A10"/>
    <w:multiLevelType w:val="multilevel"/>
    <w:tmpl w:val="28B63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CC5D4D"/>
    <w:multiLevelType w:val="multilevel"/>
    <w:tmpl w:val="469C3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63"/>
  </w:num>
  <w:num w:numId="4">
    <w:abstractNumId w:val="57"/>
  </w:num>
  <w:num w:numId="5">
    <w:abstractNumId w:val="62"/>
  </w:num>
  <w:num w:numId="6">
    <w:abstractNumId w:val="59"/>
  </w:num>
  <w:num w:numId="7">
    <w:abstractNumId w:val="11"/>
  </w:num>
  <w:num w:numId="8">
    <w:abstractNumId w:val="21"/>
  </w:num>
  <w:num w:numId="9">
    <w:abstractNumId w:val="36"/>
  </w:num>
  <w:num w:numId="10">
    <w:abstractNumId w:val="54"/>
  </w:num>
  <w:num w:numId="11">
    <w:abstractNumId w:val="16"/>
  </w:num>
  <w:num w:numId="12">
    <w:abstractNumId w:val="14"/>
  </w:num>
  <w:num w:numId="13">
    <w:abstractNumId w:val="58"/>
  </w:num>
  <w:num w:numId="14">
    <w:abstractNumId w:val="55"/>
  </w:num>
  <w:num w:numId="15">
    <w:abstractNumId w:val="32"/>
  </w:num>
  <w:num w:numId="16">
    <w:abstractNumId w:val="22"/>
  </w:num>
  <w:num w:numId="17">
    <w:abstractNumId w:val="3"/>
  </w:num>
  <w:num w:numId="18">
    <w:abstractNumId w:val="40"/>
  </w:num>
  <w:num w:numId="19">
    <w:abstractNumId w:val="45"/>
  </w:num>
  <w:num w:numId="20">
    <w:abstractNumId w:val="29"/>
  </w:num>
  <w:num w:numId="21">
    <w:abstractNumId w:val="34"/>
  </w:num>
  <w:num w:numId="22">
    <w:abstractNumId w:val="33"/>
  </w:num>
  <w:num w:numId="23">
    <w:abstractNumId w:val="66"/>
  </w:num>
  <w:num w:numId="24">
    <w:abstractNumId w:val="23"/>
  </w:num>
  <w:num w:numId="25">
    <w:abstractNumId w:val="60"/>
  </w:num>
  <w:num w:numId="26">
    <w:abstractNumId w:val="46"/>
  </w:num>
  <w:num w:numId="27">
    <w:abstractNumId w:val="51"/>
  </w:num>
  <w:num w:numId="28">
    <w:abstractNumId w:val="56"/>
  </w:num>
  <w:num w:numId="29">
    <w:abstractNumId w:val="35"/>
  </w:num>
  <w:num w:numId="30">
    <w:abstractNumId w:val="49"/>
  </w:num>
  <w:num w:numId="31">
    <w:abstractNumId w:val="26"/>
  </w:num>
  <w:num w:numId="32">
    <w:abstractNumId w:val="15"/>
  </w:num>
  <w:num w:numId="33">
    <w:abstractNumId w:val="28"/>
  </w:num>
  <w:num w:numId="34">
    <w:abstractNumId w:val="61"/>
  </w:num>
  <w:num w:numId="35">
    <w:abstractNumId w:val="27"/>
  </w:num>
  <w:num w:numId="36">
    <w:abstractNumId w:val="5"/>
  </w:num>
  <w:num w:numId="37">
    <w:abstractNumId w:val="52"/>
  </w:num>
  <w:num w:numId="38">
    <w:abstractNumId w:val="13"/>
  </w:num>
  <w:num w:numId="39">
    <w:abstractNumId w:val="24"/>
  </w:num>
  <w:num w:numId="40">
    <w:abstractNumId w:val="6"/>
  </w:num>
  <w:num w:numId="41">
    <w:abstractNumId w:val="43"/>
  </w:num>
  <w:num w:numId="42">
    <w:abstractNumId w:val="48"/>
  </w:num>
  <w:num w:numId="43">
    <w:abstractNumId w:val="0"/>
  </w:num>
  <w:num w:numId="44">
    <w:abstractNumId w:val="50"/>
  </w:num>
  <w:num w:numId="45">
    <w:abstractNumId w:val="31"/>
  </w:num>
  <w:num w:numId="46">
    <w:abstractNumId w:val="18"/>
  </w:num>
  <w:num w:numId="47">
    <w:abstractNumId w:val="53"/>
  </w:num>
  <w:num w:numId="48">
    <w:abstractNumId w:val="7"/>
  </w:num>
  <w:num w:numId="49">
    <w:abstractNumId w:val="47"/>
  </w:num>
  <w:num w:numId="50">
    <w:abstractNumId w:val="30"/>
  </w:num>
  <w:num w:numId="51">
    <w:abstractNumId w:val="2"/>
  </w:num>
  <w:num w:numId="52">
    <w:abstractNumId w:val="39"/>
  </w:num>
  <w:num w:numId="53">
    <w:abstractNumId w:val="44"/>
  </w:num>
  <w:num w:numId="54">
    <w:abstractNumId w:val="20"/>
  </w:num>
  <w:num w:numId="55">
    <w:abstractNumId w:val="1"/>
  </w:num>
  <w:num w:numId="56">
    <w:abstractNumId w:val="38"/>
  </w:num>
  <w:num w:numId="57">
    <w:abstractNumId w:val="19"/>
  </w:num>
  <w:num w:numId="58">
    <w:abstractNumId w:val="9"/>
  </w:num>
  <w:num w:numId="59">
    <w:abstractNumId w:val="17"/>
  </w:num>
  <w:num w:numId="60">
    <w:abstractNumId w:val="10"/>
  </w:num>
  <w:num w:numId="61">
    <w:abstractNumId w:val="4"/>
  </w:num>
  <w:num w:numId="62">
    <w:abstractNumId w:val="64"/>
  </w:num>
  <w:num w:numId="63">
    <w:abstractNumId w:val="25"/>
  </w:num>
  <w:num w:numId="64">
    <w:abstractNumId w:val="65"/>
  </w:num>
  <w:num w:numId="65">
    <w:abstractNumId w:val="37"/>
  </w:num>
  <w:num w:numId="66">
    <w:abstractNumId w:val="12"/>
  </w:num>
  <w:num w:numId="67">
    <w:abstractNumId w:val="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yGfZjb7upjP1R/HnK0Zst88iiq3HRL6gIyqA08JFhKfMIYrD/Vc0ZTUAxEGcqQmCyUHnQMBYlBgEud5veq7Wg==" w:salt="uy9JGIkthHi/C2Zd1GCMt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724"/>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2C9F"/>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CC0"/>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48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62CC0"/>
    <w:pPr>
      <w:spacing w:after="0" w:line="240" w:lineRule="auto"/>
      <w:ind w:left="400" w:hanging="200"/>
    </w:pPr>
  </w:style>
  <w:style w:type="character" w:styleId="UnresolvedMention">
    <w:name w:val="Unresolved Mention"/>
    <w:basedOn w:val="DefaultParagraphFont"/>
    <w:uiPriority w:val="99"/>
    <w:semiHidden/>
    <w:unhideWhenUsed/>
    <w:rsid w:val="00C62CC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B2A055-76C7-4768-AE52-44B6689BF9C4}">
  <ds:schemaRefs>
    <ds:schemaRef ds:uri="http://schemas.openxmlformats.org/officeDocument/2006/bibliography"/>
  </ds:schemaRefs>
</ds:datastoreItem>
</file>

<file path=customXml/itemProps2.xml><?xml version="1.0" encoding="utf-8"?>
<ds:datastoreItem xmlns:ds="http://schemas.openxmlformats.org/officeDocument/2006/customXml" ds:itemID="{2D6EB636-60E3-40BF-97E1-29DBC9405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110545</Words>
  <Characters>630113</Characters>
  <Application>Microsoft Office Word</Application>
  <DocSecurity>8</DocSecurity>
  <Lines>5250</Lines>
  <Paragraphs>1478</Paragraphs>
  <ScaleCrop>false</ScaleCrop>
  <Company/>
  <LinksUpToDate>false</LinksUpToDate>
  <CharactersWithSpaces>739180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2017-11-30T23:54:00Z</dcterms:created>
  <dcterms:modified xsi:type="dcterms:W3CDTF">2017-11-30T23:54:00Z</dcterms:modified>
</cp:coreProperties>
</file>